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1B6A74" w14:textId="77777777" w:rsidR="0096300F" w:rsidRDefault="0096300F" w:rsidP="0096300F">
      <w:pPr>
        <w:spacing w:after="0" w:line="240" w:lineRule="auto"/>
        <w:jc w:val="center"/>
        <w:rPr>
          <w:rFonts w:ascii="Times New Roman" w:hAnsi="Times New Roman" w:cs="Times New Roman"/>
          <w:b/>
          <w:sz w:val="32"/>
          <w:szCs w:val="32"/>
        </w:rPr>
      </w:pPr>
    </w:p>
    <w:p w14:paraId="2A453B52" w14:textId="77777777" w:rsidR="00BE292C" w:rsidRDefault="00BE292C" w:rsidP="0096300F">
      <w:pPr>
        <w:spacing w:after="0" w:line="240" w:lineRule="auto"/>
        <w:jc w:val="center"/>
        <w:rPr>
          <w:rFonts w:ascii="Times New Roman" w:hAnsi="Times New Roman" w:cs="Times New Roman"/>
          <w:b/>
          <w:sz w:val="32"/>
          <w:szCs w:val="32"/>
        </w:rPr>
      </w:pPr>
    </w:p>
    <w:p w14:paraId="3D016F6A" w14:textId="77777777" w:rsidR="00BE292C" w:rsidRDefault="00BE292C" w:rsidP="0096300F">
      <w:pPr>
        <w:spacing w:after="0" w:line="240" w:lineRule="auto"/>
        <w:jc w:val="center"/>
        <w:rPr>
          <w:rFonts w:ascii="Times New Roman" w:hAnsi="Times New Roman" w:cs="Times New Roman"/>
          <w:b/>
          <w:sz w:val="32"/>
          <w:szCs w:val="32"/>
        </w:rPr>
      </w:pPr>
    </w:p>
    <w:p w14:paraId="23CFCF5D" w14:textId="77777777" w:rsidR="0096300F" w:rsidRDefault="0096300F" w:rsidP="0096300F">
      <w:pPr>
        <w:spacing w:after="0" w:line="240" w:lineRule="auto"/>
        <w:jc w:val="center"/>
        <w:rPr>
          <w:rFonts w:ascii="Times New Roman" w:hAnsi="Times New Roman" w:cs="Times New Roman"/>
          <w:b/>
          <w:sz w:val="32"/>
          <w:szCs w:val="32"/>
        </w:rPr>
      </w:pPr>
    </w:p>
    <w:p w14:paraId="7652F9D9" w14:textId="77777777" w:rsidR="0096300F" w:rsidRDefault="0096300F" w:rsidP="0096300F">
      <w:pPr>
        <w:spacing w:after="0" w:line="240" w:lineRule="auto"/>
        <w:jc w:val="center"/>
        <w:rPr>
          <w:rFonts w:ascii="Times New Roman" w:hAnsi="Times New Roman" w:cs="Times New Roman"/>
          <w:b/>
          <w:sz w:val="32"/>
          <w:szCs w:val="32"/>
        </w:rPr>
      </w:pPr>
    </w:p>
    <w:p w14:paraId="6847FC94" w14:textId="77777777" w:rsidR="0096300F" w:rsidRDefault="0096300F" w:rsidP="0096300F">
      <w:pPr>
        <w:spacing w:after="0" w:line="240" w:lineRule="auto"/>
        <w:jc w:val="center"/>
        <w:rPr>
          <w:rFonts w:ascii="Times New Roman" w:hAnsi="Times New Roman" w:cs="Times New Roman"/>
          <w:b/>
          <w:sz w:val="32"/>
          <w:szCs w:val="32"/>
        </w:rPr>
      </w:pPr>
    </w:p>
    <w:p w14:paraId="2CB1B89F" w14:textId="40E3D5A3" w:rsidR="0096300F" w:rsidRPr="00490155" w:rsidRDefault="00AC6A47" w:rsidP="0096300F">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Konceptuālais</w:t>
      </w:r>
      <w:r w:rsidR="0096300F" w:rsidRPr="00490155">
        <w:rPr>
          <w:rFonts w:ascii="Times New Roman" w:hAnsi="Times New Roman" w:cs="Times New Roman"/>
          <w:b/>
          <w:sz w:val="32"/>
          <w:szCs w:val="32"/>
        </w:rPr>
        <w:t xml:space="preserve"> ziņojums </w:t>
      </w:r>
    </w:p>
    <w:p w14:paraId="39047318" w14:textId="59E344CB" w:rsidR="0096300F" w:rsidRPr="006660E2" w:rsidRDefault="0096300F" w:rsidP="0096300F">
      <w:pPr>
        <w:spacing w:after="0" w:line="240" w:lineRule="auto"/>
        <w:jc w:val="center"/>
        <w:rPr>
          <w:rFonts w:ascii="Times New Roman" w:hAnsi="Times New Roman" w:cs="Times New Roman"/>
          <w:sz w:val="32"/>
          <w:szCs w:val="32"/>
        </w:rPr>
      </w:pPr>
      <w:r>
        <w:rPr>
          <w:rFonts w:ascii="Times New Roman" w:hAnsi="Times New Roman" w:cs="Times New Roman"/>
          <w:b/>
          <w:sz w:val="32"/>
          <w:szCs w:val="32"/>
        </w:rPr>
        <w:t>„</w:t>
      </w:r>
      <w:r w:rsidRPr="0096300F">
        <w:rPr>
          <w:rFonts w:ascii="Times New Roman" w:hAnsi="Times New Roman" w:cs="Times New Roman"/>
          <w:b/>
          <w:sz w:val="32"/>
          <w:szCs w:val="32"/>
        </w:rPr>
        <w:t xml:space="preserve">Par profesionālās izglītības </w:t>
      </w:r>
      <w:r w:rsidR="00FF48B4">
        <w:rPr>
          <w:rFonts w:ascii="Times New Roman" w:hAnsi="Times New Roman" w:cs="Times New Roman"/>
          <w:b/>
          <w:sz w:val="32"/>
          <w:szCs w:val="32"/>
        </w:rPr>
        <w:t>programmu</w:t>
      </w:r>
      <w:r w:rsidR="00FF48B4" w:rsidRPr="0096300F">
        <w:rPr>
          <w:rFonts w:ascii="Times New Roman" w:hAnsi="Times New Roman" w:cs="Times New Roman"/>
          <w:b/>
          <w:sz w:val="32"/>
          <w:szCs w:val="32"/>
        </w:rPr>
        <w:t xml:space="preserve"> </w:t>
      </w:r>
      <w:r w:rsidRPr="0096300F">
        <w:rPr>
          <w:rFonts w:ascii="Times New Roman" w:hAnsi="Times New Roman" w:cs="Times New Roman"/>
          <w:b/>
          <w:sz w:val="32"/>
          <w:szCs w:val="32"/>
        </w:rPr>
        <w:t>finansēšanu</w:t>
      </w:r>
      <w:r>
        <w:rPr>
          <w:rFonts w:ascii="Times New Roman" w:hAnsi="Times New Roman" w:cs="Times New Roman"/>
          <w:b/>
          <w:sz w:val="32"/>
          <w:szCs w:val="32"/>
        </w:rPr>
        <w:t>”</w:t>
      </w:r>
      <w:r w:rsidRPr="006660E2">
        <w:rPr>
          <w:rFonts w:ascii="Times New Roman" w:hAnsi="Times New Roman" w:cs="Times New Roman"/>
          <w:b/>
          <w:sz w:val="32"/>
          <w:szCs w:val="32"/>
        </w:rPr>
        <w:t xml:space="preserve"> </w:t>
      </w:r>
    </w:p>
    <w:p w14:paraId="7AC0368F" w14:textId="77777777" w:rsidR="0096300F" w:rsidRDefault="0096300F" w:rsidP="0096300F">
      <w:pPr>
        <w:jc w:val="center"/>
        <w:rPr>
          <w:rFonts w:ascii="Times New Roman" w:hAnsi="Times New Roman" w:cs="Times New Roman"/>
          <w:sz w:val="32"/>
          <w:szCs w:val="32"/>
        </w:rPr>
      </w:pPr>
    </w:p>
    <w:p w14:paraId="3AF9F9CB" w14:textId="77777777" w:rsidR="0096300F" w:rsidRDefault="0096300F" w:rsidP="0096300F">
      <w:pPr>
        <w:jc w:val="center"/>
        <w:rPr>
          <w:rFonts w:ascii="Times New Roman" w:hAnsi="Times New Roman" w:cs="Times New Roman"/>
          <w:sz w:val="32"/>
          <w:szCs w:val="32"/>
        </w:rPr>
      </w:pPr>
    </w:p>
    <w:p w14:paraId="22F0C5AD" w14:textId="77777777" w:rsidR="0096300F" w:rsidRDefault="0096300F" w:rsidP="0096300F">
      <w:pPr>
        <w:jc w:val="center"/>
        <w:rPr>
          <w:rFonts w:ascii="Times New Roman" w:hAnsi="Times New Roman" w:cs="Times New Roman"/>
          <w:sz w:val="32"/>
          <w:szCs w:val="32"/>
        </w:rPr>
      </w:pPr>
    </w:p>
    <w:p w14:paraId="09DC4B07" w14:textId="77777777" w:rsidR="0096300F" w:rsidRDefault="0096300F" w:rsidP="0096300F">
      <w:pPr>
        <w:jc w:val="center"/>
        <w:rPr>
          <w:rFonts w:ascii="Times New Roman" w:hAnsi="Times New Roman" w:cs="Times New Roman"/>
          <w:sz w:val="32"/>
          <w:szCs w:val="32"/>
        </w:rPr>
      </w:pPr>
    </w:p>
    <w:p w14:paraId="63370277" w14:textId="77777777" w:rsidR="0096300F" w:rsidRDefault="0096300F" w:rsidP="0096300F">
      <w:pPr>
        <w:jc w:val="center"/>
        <w:rPr>
          <w:rFonts w:ascii="Times New Roman" w:hAnsi="Times New Roman" w:cs="Times New Roman"/>
          <w:sz w:val="32"/>
          <w:szCs w:val="32"/>
        </w:rPr>
      </w:pPr>
    </w:p>
    <w:p w14:paraId="50666E8A" w14:textId="77777777" w:rsidR="0096300F" w:rsidRDefault="0096300F" w:rsidP="0096300F">
      <w:pPr>
        <w:jc w:val="center"/>
        <w:rPr>
          <w:rFonts w:ascii="Times New Roman" w:hAnsi="Times New Roman" w:cs="Times New Roman"/>
          <w:sz w:val="32"/>
          <w:szCs w:val="32"/>
        </w:rPr>
      </w:pPr>
    </w:p>
    <w:p w14:paraId="04AB7FC6" w14:textId="77777777" w:rsidR="0096300F" w:rsidRDefault="0096300F" w:rsidP="0096300F">
      <w:pPr>
        <w:jc w:val="center"/>
        <w:rPr>
          <w:rFonts w:ascii="Times New Roman" w:hAnsi="Times New Roman" w:cs="Times New Roman"/>
          <w:sz w:val="32"/>
          <w:szCs w:val="32"/>
        </w:rPr>
      </w:pPr>
    </w:p>
    <w:p w14:paraId="42518806" w14:textId="77777777" w:rsidR="0096300F" w:rsidRDefault="0096300F" w:rsidP="0096300F">
      <w:pPr>
        <w:jc w:val="center"/>
        <w:rPr>
          <w:rFonts w:ascii="Times New Roman" w:hAnsi="Times New Roman" w:cs="Times New Roman"/>
          <w:sz w:val="32"/>
          <w:szCs w:val="32"/>
        </w:rPr>
      </w:pPr>
    </w:p>
    <w:p w14:paraId="4CDC37C1" w14:textId="77777777" w:rsidR="0096300F" w:rsidRDefault="0096300F" w:rsidP="0096300F">
      <w:pPr>
        <w:jc w:val="center"/>
        <w:rPr>
          <w:rFonts w:ascii="Times New Roman" w:hAnsi="Times New Roman" w:cs="Times New Roman"/>
          <w:sz w:val="32"/>
          <w:szCs w:val="32"/>
        </w:rPr>
      </w:pPr>
    </w:p>
    <w:p w14:paraId="3753BE55" w14:textId="77777777" w:rsidR="0096300F" w:rsidRDefault="0096300F" w:rsidP="0096300F">
      <w:pPr>
        <w:jc w:val="center"/>
        <w:rPr>
          <w:rFonts w:ascii="Times New Roman" w:hAnsi="Times New Roman" w:cs="Times New Roman"/>
          <w:sz w:val="32"/>
          <w:szCs w:val="32"/>
        </w:rPr>
      </w:pPr>
    </w:p>
    <w:p w14:paraId="22B986D7" w14:textId="77777777" w:rsidR="0096300F" w:rsidRDefault="0096300F" w:rsidP="0096300F">
      <w:pPr>
        <w:jc w:val="center"/>
        <w:rPr>
          <w:rFonts w:ascii="Times New Roman" w:hAnsi="Times New Roman" w:cs="Times New Roman"/>
          <w:sz w:val="32"/>
          <w:szCs w:val="32"/>
        </w:rPr>
      </w:pPr>
    </w:p>
    <w:p w14:paraId="4276B647" w14:textId="77777777" w:rsidR="0096300F" w:rsidRDefault="0096300F" w:rsidP="0096300F">
      <w:pPr>
        <w:jc w:val="center"/>
        <w:rPr>
          <w:rFonts w:ascii="Times New Roman" w:hAnsi="Times New Roman" w:cs="Times New Roman"/>
          <w:sz w:val="32"/>
          <w:szCs w:val="32"/>
        </w:rPr>
      </w:pPr>
    </w:p>
    <w:p w14:paraId="5F3BA944" w14:textId="77777777" w:rsidR="0096300F" w:rsidRDefault="0096300F" w:rsidP="0096300F">
      <w:pPr>
        <w:jc w:val="center"/>
        <w:rPr>
          <w:rFonts w:ascii="Times New Roman" w:hAnsi="Times New Roman" w:cs="Times New Roman"/>
          <w:sz w:val="32"/>
          <w:szCs w:val="32"/>
        </w:rPr>
      </w:pPr>
    </w:p>
    <w:p w14:paraId="0ED98FFD" w14:textId="77777777" w:rsidR="0096300F" w:rsidRDefault="0096300F" w:rsidP="0096300F">
      <w:pPr>
        <w:jc w:val="center"/>
        <w:rPr>
          <w:rFonts w:ascii="Times New Roman" w:hAnsi="Times New Roman" w:cs="Times New Roman"/>
          <w:sz w:val="32"/>
          <w:szCs w:val="32"/>
        </w:rPr>
      </w:pPr>
    </w:p>
    <w:p w14:paraId="4B75A12B" w14:textId="77777777" w:rsidR="0096300F" w:rsidRDefault="0096300F" w:rsidP="0096300F">
      <w:pPr>
        <w:jc w:val="center"/>
        <w:rPr>
          <w:rFonts w:ascii="Times New Roman" w:hAnsi="Times New Roman" w:cs="Times New Roman"/>
          <w:sz w:val="32"/>
          <w:szCs w:val="32"/>
        </w:rPr>
      </w:pPr>
    </w:p>
    <w:p w14:paraId="7AB4DAAA" w14:textId="77777777" w:rsidR="0096300F" w:rsidRDefault="0096300F" w:rsidP="0096300F">
      <w:pPr>
        <w:jc w:val="center"/>
        <w:rPr>
          <w:rFonts w:ascii="Times New Roman" w:hAnsi="Times New Roman" w:cs="Times New Roman"/>
          <w:sz w:val="32"/>
          <w:szCs w:val="32"/>
        </w:rPr>
      </w:pPr>
    </w:p>
    <w:p w14:paraId="0735A91E" w14:textId="77777777" w:rsidR="0096300F" w:rsidRDefault="0096300F" w:rsidP="0096300F">
      <w:pPr>
        <w:jc w:val="center"/>
        <w:rPr>
          <w:rFonts w:ascii="Times New Roman" w:hAnsi="Times New Roman" w:cs="Times New Roman"/>
          <w:sz w:val="32"/>
          <w:szCs w:val="32"/>
        </w:rPr>
      </w:pPr>
    </w:p>
    <w:p w14:paraId="30A59308" w14:textId="77777777" w:rsidR="0096300F" w:rsidRDefault="0096300F" w:rsidP="0096300F">
      <w:pPr>
        <w:jc w:val="center"/>
        <w:rPr>
          <w:rFonts w:ascii="Times New Roman" w:hAnsi="Times New Roman" w:cs="Times New Roman"/>
          <w:sz w:val="32"/>
          <w:szCs w:val="32"/>
        </w:rPr>
      </w:pPr>
    </w:p>
    <w:p w14:paraId="5B06570C" w14:textId="77777777" w:rsidR="0096300F" w:rsidRDefault="0096300F" w:rsidP="0096300F">
      <w:pPr>
        <w:jc w:val="center"/>
        <w:rPr>
          <w:rFonts w:ascii="Times New Roman" w:hAnsi="Times New Roman" w:cs="Times New Roman"/>
          <w:sz w:val="32"/>
          <w:szCs w:val="32"/>
        </w:rPr>
      </w:pPr>
    </w:p>
    <w:p w14:paraId="1D464998" w14:textId="3E379454" w:rsidR="0096300F" w:rsidRPr="006660E2" w:rsidRDefault="0096300F" w:rsidP="0096300F">
      <w:pPr>
        <w:jc w:val="center"/>
        <w:rPr>
          <w:rFonts w:ascii="Times New Roman" w:hAnsi="Times New Roman" w:cs="Times New Roman"/>
          <w:sz w:val="32"/>
          <w:szCs w:val="32"/>
        </w:rPr>
      </w:pPr>
      <w:r w:rsidRPr="00E074B6">
        <w:rPr>
          <w:rFonts w:ascii="Times New Roman" w:hAnsi="Times New Roman" w:cs="Times New Roman"/>
          <w:color w:val="000000" w:themeColor="text1"/>
          <w:sz w:val="28"/>
          <w:szCs w:val="28"/>
        </w:rPr>
        <w:t>Rīgā</w:t>
      </w:r>
      <w:r w:rsidR="001B042D">
        <w:rPr>
          <w:rFonts w:ascii="Times New Roman" w:hAnsi="Times New Roman" w:cs="Times New Roman"/>
          <w:color w:val="000000" w:themeColor="text1"/>
          <w:sz w:val="28"/>
          <w:szCs w:val="28"/>
        </w:rPr>
        <w:t>, 2021</w:t>
      </w:r>
    </w:p>
    <w:p w14:paraId="12FBB8AD" w14:textId="77777777" w:rsidR="0096300F" w:rsidRDefault="0096300F" w:rsidP="00C1346B">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sdt>
      <w:sdtPr>
        <w:rPr>
          <w:rFonts w:asciiTheme="minorHAnsi" w:eastAsiaTheme="minorEastAsia" w:hAnsiTheme="minorHAnsi" w:cstheme="minorBidi"/>
          <w:color w:val="auto"/>
          <w:sz w:val="22"/>
          <w:szCs w:val="22"/>
          <w:lang w:val="lv-LV" w:eastAsia="lv-LV"/>
        </w:rPr>
        <w:id w:val="-1199321299"/>
        <w:docPartObj>
          <w:docPartGallery w:val="Table of Contents"/>
          <w:docPartUnique/>
        </w:docPartObj>
      </w:sdtPr>
      <w:sdtEndPr>
        <w:rPr>
          <w:rFonts w:ascii="Times New Roman" w:hAnsi="Times New Roman" w:cs="Times New Roman"/>
          <w:bCs/>
          <w:noProof/>
          <w:sz w:val="24"/>
          <w:szCs w:val="24"/>
        </w:rPr>
      </w:sdtEndPr>
      <w:sdtContent>
        <w:p w14:paraId="5DE8704E" w14:textId="77777777" w:rsidR="0096300F" w:rsidRPr="00414B18" w:rsidRDefault="0096300F" w:rsidP="0096300F">
          <w:pPr>
            <w:pStyle w:val="TOCHeading"/>
            <w:spacing w:after="120"/>
            <w:jc w:val="center"/>
            <w:rPr>
              <w:rFonts w:ascii="Times New Roman" w:hAnsi="Times New Roman" w:cs="Times New Roman"/>
              <w:b/>
              <w:color w:val="000000" w:themeColor="text1"/>
              <w:sz w:val="24"/>
              <w:szCs w:val="24"/>
              <w:lang w:val="lv-LV"/>
            </w:rPr>
          </w:pPr>
          <w:r w:rsidRPr="00414B18">
            <w:rPr>
              <w:rFonts w:ascii="Times New Roman" w:hAnsi="Times New Roman" w:cs="Times New Roman"/>
              <w:b/>
              <w:color w:val="000000" w:themeColor="text1"/>
              <w:sz w:val="24"/>
              <w:szCs w:val="24"/>
              <w:lang w:val="lv-LV"/>
            </w:rPr>
            <w:t>Satura rādītājs</w:t>
          </w:r>
        </w:p>
        <w:p w14:paraId="57741D5B" w14:textId="77777777" w:rsidR="002F4B1D" w:rsidRPr="002F4B1D" w:rsidRDefault="0096300F">
          <w:pPr>
            <w:pStyle w:val="TOC1"/>
            <w:rPr>
              <w:rFonts w:ascii="Times New Roman" w:hAnsi="Times New Roman" w:cs="Times New Roman"/>
              <w:noProof/>
              <w:sz w:val="24"/>
              <w:szCs w:val="24"/>
            </w:rPr>
          </w:pPr>
          <w:r w:rsidRPr="002F4B1D">
            <w:rPr>
              <w:rFonts w:ascii="Times New Roman" w:hAnsi="Times New Roman" w:cs="Times New Roman"/>
              <w:color w:val="000000" w:themeColor="text1"/>
              <w:sz w:val="24"/>
              <w:szCs w:val="24"/>
            </w:rPr>
            <w:fldChar w:fldCharType="begin"/>
          </w:r>
          <w:r w:rsidRPr="002F4B1D">
            <w:rPr>
              <w:rFonts w:ascii="Times New Roman" w:hAnsi="Times New Roman" w:cs="Times New Roman"/>
              <w:color w:val="000000" w:themeColor="text1"/>
              <w:sz w:val="24"/>
              <w:szCs w:val="24"/>
            </w:rPr>
            <w:instrText xml:space="preserve"> TOC \o "1-3" \h \z \u </w:instrText>
          </w:r>
          <w:r w:rsidRPr="002F4B1D">
            <w:rPr>
              <w:rFonts w:ascii="Times New Roman" w:hAnsi="Times New Roman" w:cs="Times New Roman"/>
              <w:color w:val="000000" w:themeColor="text1"/>
              <w:sz w:val="24"/>
              <w:szCs w:val="24"/>
            </w:rPr>
            <w:fldChar w:fldCharType="separate"/>
          </w:r>
          <w:hyperlink w:anchor="_Toc87257376" w:history="1">
            <w:r w:rsidR="002F4B1D" w:rsidRPr="002F4B1D">
              <w:rPr>
                <w:rStyle w:val="Hyperlink"/>
                <w:rFonts w:ascii="Times New Roman" w:eastAsia="Times New Roman" w:hAnsi="Times New Roman" w:cs="Times New Roman"/>
                <w:noProof/>
                <w:sz w:val="24"/>
                <w:szCs w:val="24"/>
              </w:rPr>
              <w:t>1.</w:t>
            </w:r>
            <w:r w:rsidR="002F4B1D" w:rsidRPr="002F4B1D">
              <w:rPr>
                <w:rFonts w:ascii="Times New Roman" w:hAnsi="Times New Roman" w:cs="Times New Roman"/>
                <w:noProof/>
                <w:sz w:val="24"/>
                <w:szCs w:val="24"/>
              </w:rPr>
              <w:tab/>
            </w:r>
            <w:r w:rsidR="002F4B1D" w:rsidRPr="002F4B1D">
              <w:rPr>
                <w:rStyle w:val="Hyperlink"/>
                <w:rFonts w:ascii="Times New Roman" w:eastAsia="Times New Roman" w:hAnsi="Times New Roman" w:cs="Times New Roman"/>
                <w:noProof/>
                <w:sz w:val="24"/>
                <w:szCs w:val="24"/>
              </w:rPr>
              <w:t>Kopsavilkums</w:t>
            </w:r>
            <w:r w:rsidR="002F4B1D" w:rsidRPr="002F4B1D">
              <w:rPr>
                <w:rFonts w:ascii="Times New Roman" w:hAnsi="Times New Roman" w:cs="Times New Roman"/>
                <w:noProof/>
                <w:webHidden/>
                <w:sz w:val="24"/>
                <w:szCs w:val="24"/>
              </w:rPr>
              <w:tab/>
            </w:r>
            <w:r w:rsidR="002F4B1D" w:rsidRPr="002F4B1D">
              <w:rPr>
                <w:rFonts w:ascii="Times New Roman" w:hAnsi="Times New Roman" w:cs="Times New Roman"/>
                <w:noProof/>
                <w:webHidden/>
                <w:sz w:val="24"/>
                <w:szCs w:val="24"/>
              </w:rPr>
              <w:fldChar w:fldCharType="begin"/>
            </w:r>
            <w:r w:rsidR="002F4B1D" w:rsidRPr="002F4B1D">
              <w:rPr>
                <w:rFonts w:ascii="Times New Roman" w:hAnsi="Times New Roman" w:cs="Times New Roman"/>
                <w:noProof/>
                <w:webHidden/>
                <w:sz w:val="24"/>
                <w:szCs w:val="24"/>
              </w:rPr>
              <w:instrText xml:space="preserve"> PAGEREF _Toc87257376 \h </w:instrText>
            </w:r>
            <w:r w:rsidR="002F4B1D" w:rsidRPr="002F4B1D">
              <w:rPr>
                <w:rFonts w:ascii="Times New Roman" w:hAnsi="Times New Roman" w:cs="Times New Roman"/>
                <w:noProof/>
                <w:webHidden/>
                <w:sz w:val="24"/>
                <w:szCs w:val="24"/>
              </w:rPr>
            </w:r>
            <w:r w:rsidR="002F4B1D" w:rsidRPr="002F4B1D">
              <w:rPr>
                <w:rFonts w:ascii="Times New Roman" w:hAnsi="Times New Roman" w:cs="Times New Roman"/>
                <w:noProof/>
                <w:webHidden/>
                <w:sz w:val="24"/>
                <w:szCs w:val="24"/>
              </w:rPr>
              <w:fldChar w:fldCharType="separate"/>
            </w:r>
            <w:r w:rsidR="002F4B1D" w:rsidRPr="002F4B1D">
              <w:rPr>
                <w:rFonts w:ascii="Times New Roman" w:hAnsi="Times New Roman" w:cs="Times New Roman"/>
                <w:noProof/>
                <w:webHidden/>
                <w:sz w:val="24"/>
                <w:szCs w:val="24"/>
              </w:rPr>
              <w:t>3</w:t>
            </w:r>
            <w:r w:rsidR="002F4B1D" w:rsidRPr="002F4B1D">
              <w:rPr>
                <w:rFonts w:ascii="Times New Roman" w:hAnsi="Times New Roman" w:cs="Times New Roman"/>
                <w:noProof/>
                <w:webHidden/>
                <w:sz w:val="24"/>
                <w:szCs w:val="24"/>
              </w:rPr>
              <w:fldChar w:fldCharType="end"/>
            </w:r>
          </w:hyperlink>
        </w:p>
        <w:p w14:paraId="1C970081" w14:textId="77777777" w:rsidR="002F4B1D" w:rsidRPr="002F4B1D" w:rsidRDefault="002F4B1D">
          <w:pPr>
            <w:pStyle w:val="TOC1"/>
            <w:rPr>
              <w:rFonts w:ascii="Times New Roman" w:hAnsi="Times New Roman" w:cs="Times New Roman"/>
              <w:noProof/>
              <w:sz w:val="24"/>
              <w:szCs w:val="24"/>
            </w:rPr>
          </w:pPr>
          <w:hyperlink w:anchor="_Toc87257377" w:history="1">
            <w:r w:rsidRPr="002F4B1D">
              <w:rPr>
                <w:rStyle w:val="Hyperlink"/>
                <w:rFonts w:ascii="Times New Roman" w:eastAsia="Times New Roman" w:hAnsi="Times New Roman" w:cs="Times New Roman"/>
                <w:noProof/>
                <w:sz w:val="24"/>
                <w:szCs w:val="24"/>
              </w:rPr>
              <w:t>2.</w:t>
            </w:r>
            <w:r w:rsidRPr="002F4B1D">
              <w:rPr>
                <w:rFonts w:ascii="Times New Roman" w:hAnsi="Times New Roman" w:cs="Times New Roman"/>
                <w:noProof/>
                <w:sz w:val="24"/>
                <w:szCs w:val="24"/>
              </w:rPr>
              <w:tab/>
            </w:r>
            <w:r w:rsidRPr="002F4B1D">
              <w:rPr>
                <w:rStyle w:val="Hyperlink"/>
                <w:rFonts w:ascii="Times New Roman" w:eastAsia="Times New Roman" w:hAnsi="Times New Roman" w:cs="Times New Roman"/>
                <w:noProof/>
                <w:sz w:val="24"/>
                <w:szCs w:val="24"/>
              </w:rPr>
              <w:t>Esošās situācijas apraksts</w:t>
            </w:r>
            <w:r w:rsidRPr="002F4B1D">
              <w:rPr>
                <w:rFonts w:ascii="Times New Roman" w:hAnsi="Times New Roman" w:cs="Times New Roman"/>
                <w:noProof/>
                <w:webHidden/>
                <w:sz w:val="24"/>
                <w:szCs w:val="24"/>
              </w:rPr>
              <w:tab/>
            </w:r>
            <w:r w:rsidRPr="002F4B1D">
              <w:rPr>
                <w:rFonts w:ascii="Times New Roman" w:hAnsi="Times New Roman" w:cs="Times New Roman"/>
                <w:noProof/>
                <w:webHidden/>
                <w:sz w:val="24"/>
                <w:szCs w:val="24"/>
              </w:rPr>
              <w:fldChar w:fldCharType="begin"/>
            </w:r>
            <w:r w:rsidRPr="002F4B1D">
              <w:rPr>
                <w:rFonts w:ascii="Times New Roman" w:hAnsi="Times New Roman" w:cs="Times New Roman"/>
                <w:noProof/>
                <w:webHidden/>
                <w:sz w:val="24"/>
                <w:szCs w:val="24"/>
              </w:rPr>
              <w:instrText xml:space="preserve"> PAGEREF _Toc87257377 \h </w:instrText>
            </w:r>
            <w:r w:rsidRPr="002F4B1D">
              <w:rPr>
                <w:rFonts w:ascii="Times New Roman" w:hAnsi="Times New Roman" w:cs="Times New Roman"/>
                <w:noProof/>
                <w:webHidden/>
                <w:sz w:val="24"/>
                <w:szCs w:val="24"/>
              </w:rPr>
            </w:r>
            <w:r w:rsidRPr="002F4B1D">
              <w:rPr>
                <w:rFonts w:ascii="Times New Roman" w:hAnsi="Times New Roman" w:cs="Times New Roman"/>
                <w:noProof/>
                <w:webHidden/>
                <w:sz w:val="24"/>
                <w:szCs w:val="24"/>
              </w:rPr>
              <w:fldChar w:fldCharType="separate"/>
            </w:r>
            <w:r w:rsidRPr="002F4B1D">
              <w:rPr>
                <w:rFonts w:ascii="Times New Roman" w:hAnsi="Times New Roman" w:cs="Times New Roman"/>
                <w:noProof/>
                <w:webHidden/>
                <w:sz w:val="24"/>
                <w:szCs w:val="24"/>
              </w:rPr>
              <w:t>4</w:t>
            </w:r>
            <w:r w:rsidRPr="002F4B1D">
              <w:rPr>
                <w:rFonts w:ascii="Times New Roman" w:hAnsi="Times New Roman" w:cs="Times New Roman"/>
                <w:noProof/>
                <w:webHidden/>
                <w:sz w:val="24"/>
                <w:szCs w:val="24"/>
              </w:rPr>
              <w:fldChar w:fldCharType="end"/>
            </w:r>
          </w:hyperlink>
        </w:p>
        <w:p w14:paraId="67FB2389" w14:textId="77777777" w:rsidR="002F4B1D" w:rsidRPr="002F4B1D" w:rsidRDefault="002F4B1D">
          <w:pPr>
            <w:pStyle w:val="TOC2"/>
            <w:rPr>
              <w:rFonts w:ascii="Times New Roman" w:hAnsi="Times New Roman" w:cs="Times New Roman"/>
              <w:noProof/>
              <w:sz w:val="24"/>
              <w:szCs w:val="24"/>
            </w:rPr>
          </w:pPr>
          <w:hyperlink w:anchor="_Toc87257378" w:history="1">
            <w:r w:rsidRPr="002F4B1D">
              <w:rPr>
                <w:rStyle w:val="Hyperlink"/>
                <w:rFonts w:ascii="Times New Roman" w:hAnsi="Times New Roman" w:cs="Times New Roman"/>
                <w:noProof/>
                <w:sz w:val="24"/>
                <w:szCs w:val="24"/>
              </w:rPr>
              <w:t>2.1.</w:t>
            </w:r>
            <w:r w:rsidRPr="002F4B1D">
              <w:rPr>
                <w:rFonts w:ascii="Times New Roman" w:hAnsi="Times New Roman" w:cs="Times New Roman"/>
                <w:noProof/>
                <w:sz w:val="24"/>
                <w:szCs w:val="24"/>
              </w:rPr>
              <w:tab/>
            </w:r>
            <w:r w:rsidRPr="002F4B1D">
              <w:rPr>
                <w:rStyle w:val="Hyperlink"/>
                <w:rFonts w:ascii="Times New Roman" w:hAnsi="Times New Roman" w:cs="Times New Roman"/>
                <w:noProof/>
                <w:sz w:val="24"/>
                <w:szCs w:val="24"/>
              </w:rPr>
              <w:t>Profesionālās izglītības programmu īstenošana un finansēšana</w:t>
            </w:r>
            <w:r w:rsidRPr="002F4B1D">
              <w:rPr>
                <w:rFonts w:ascii="Times New Roman" w:hAnsi="Times New Roman" w:cs="Times New Roman"/>
                <w:noProof/>
                <w:webHidden/>
                <w:sz w:val="24"/>
                <w:szCs w:val="24"/>
              </w:rPr>
              <w:tab/>
            </w:r>
            <w:r w:rsidRPr="002F4B1D">
              <w:rPr>
                <w:rFonts w:ascii="Times New Roman" w:hAnsi="Times New Roman" w:cs="Times New Roman"/>
                <w:noProof/>
                <w:webHidden/>
                <w:sz w:val="24"/>
                <w:szCs w:val="24"/>
              </w:rPr>
              <w:fldChar w:fldCharType="begin"/>
            </w:r>
            <w:r w:rsidRPr="002F4B1D">
              <w:rPr>
                <w:rFonts w:ascii="Times New Roman" w:hAnsi="Times New Roman" w:cs="Times New Roman"/>
                <w:noProof/>
                <w:webHidden/>
                <w:sz w:val="24"/>
                <w:szCs w:val="24"/>
              </w:rPr>
              <w:instrText xml:space="preserve"> PAGEREF _Toc87257378 \h </w:instrText>
            </w:r>
            <w:r w:rsidRPr="002F4B1D">
              <w:rPr>
                <w:rFonts w:ascii="Times New Roman" w:hAnsi="Times New Roman" w:cs="Times New Roman"/>
                <w:noProof/>
                <w:webHidden/>
                <w:sz w:val="24"/>
                <w:szCs w:val="24"/>
              </w:rPr>
            </w:r>
            <w:r w:rsidRPr="002F4B1D">
              <w:rPr>
                <w:rFonts w:ascii="Times New Roman" w:hAnsi="Times New Roman" w:cs="Times New Roman"/>
                <w:noProof/>
                <w:webHidden/>
                <w:sz w:val="24"/>
                <w:szCs w:val="24"/>
              </w:rPr>
              <w:fldChar w:fldCharType="separate"/>
            </w:r>
            <w:r w:rsidRPr="002F4B1D">
              <w:rPr>
                <w:rFonts w:ascii="Times New Roman" w:hAnsi="Times New Roman" w:cs="Times New Roman"/>
                <w:noProof/>
                <w:webHidden/>
                <w:sz w:val="24"/>
                <w:szCs w:val="24"/>
              </w:rPr>
              <w:t>4</w:t>
            </w:r>
            <w:r w:rsidRPr="002F4B1D">
              <w:rPr>
                <w:rFonts w:ascii="Times New Roman" w:hAnsi="Times New Roman" w:cs="Times New Roman"/>
                <w:noProof/>
                <w:webHidden/>
                <w:sz w:val="24"/>
                <w:szCs w:val="24"/>
              </w:rPr>
              <w:fldChar w:fldCharType="end"/>
            </w:r>
          </w:hyperlink>
        </w:p>
        <w:p w14:paraId="288F3455" w14:textId="77777777" w:rsidR="002F4B1D" w:rsidRPr="002F4B1D" w:rsidRDefault="002F4B1D">
          <w:pPr>
            <w:pStyle w:val="TOC2"/>
            <w:rPr>
              <w:rFonts w:ascii="Times New Roman" w:hAnsi="Times New Roman" w:cs="Times New Roman"/>
              <w:noProof/>
              <w:sz w:val="24"/>
              <w:szCs w:val="24"/>
            </w:rPr>
          </w:pPr>
          <w:hyperlink w:anchor="_Toc87257379" w:history="1">
            <w:r w:rsidRPr="002F4B1D">
              <w:rPr>
                <w:rStyle w:val="Hyperlink"/>
                <w:rFonts w:ascii="Times New Roman" w:eastAsia="Times New Roman" w:hAnsi="Times New Roman" w:cs="Times New Roman"/>
                <w:noProof/>
                <w:sz w:val="24"/>
                <w:szCs w:val="24"/>
              </w:rPr>
              <w:t>2.2.</w:t>
            </w:r>
            <w:r w:rsidRPr="002F4B1D">
              <w:rPr>
                <w:rFonts w:ascii="Times New Roman" w:hAnsi="Times New Roman" w:cs="Times New Roman"/>
                <w:noProof/>
                <w:sz w:val="24"/>
                <w:szCs w:val="24"/>
              </w:rPr>
              <w:tab/>
            </w:r>
            <w:r w:rsidRPr="002F4B1D">
              <w:rPr>
                <w:rStyle w:val="Hyperlink"/>
                <w:rFonts w:ascii="Times New Roman" w:eastAsia="Times New Roman" w:hAnsi="Times New Roman" w:cs="Times New Roman"/>
                <w:noProof/>
                <w:sz w:val="24"/>
                <w:szCs w:val="24"/>
              </w:rPr>
              <w:t>Izglītojamo uzņemšanas plānošana profesionālās izglītības programmās</w:t>
            </w:r>
            <w:r w:rsidRPr="002F4B1D">
              <w:rPr>
                <w:rFonts w:ascii="Times New Roman" w:hAnsi="Times New Roman" w:cs="Times New Roman"/>
                <w:noProof/>
                <w:webHidden/>
                <w:sz w:val="24"/>
                <w:szCs w:val="24"/>
              </w:rPr>
              <w:tab/>
            </w:r>
            <w:r w:rsidRPr="002F4B1D">
              <w:rPr>
                <w:rFonts w:ascii="Times New Roman" w:hAnsi="Times New Roman" w:cs="Times New Roman"/>
                <w:noProof/>
                <w:webHidden/>
                <w:sz w:val="24"/>
                <w:szCs w:val="24"/>
              </w:rPr>
              <w:fldChar w:fldCharType="begin"/>
            </w:r>
            <w:r w:rsidRPr="002F4B1D">
              <w:rPr>
                <w:rFonts w:ascii="Times New Roman" w:hAnsi="Times New Roman" w:cs="Times New Roman"/>
                <w:noProof/>
                <w:webHidden/>
                <w:sz w:val="24"/>
                <w:szCs w:val="24"/>
              </w:rPr>
              <w:instrText xml:space="preserve"> PAGEREF _Toc87257379 \h </w:instrText>
            </w:r>
            <w:r w:rsidRPr="002F4B1D">
              <w:rPr>
                <w:rFonts w:ascii="Times New Roman" w:hAnsi="Times New Roman" w:cs="Times New Roman"/>
                <w:noProof/>
                <w:webHidden/>
                <w:sz w:val="24"/>
                <w:szCs w:val="24"/>
              </w:rPr>
            </w:r>
            <w:r w:rsidRPr="002F4B1D">
              <w:rPr>
                <w:rFonts w:ascii="Times New Roman" w:hAnsi="Times New Roman" w:cs="Times New Roman"/>
                <w:noProof/>
                <w:webHidden/>
                <w:sz w:val="24"/>
                <w:szCs w:val="24"/>
              </w:rPr>
              <w:fldChar w:fldCharType="separate"/>
            </w:r>
            <w:r w:rsidRPr="002F4B1D">
              <w:rPr>
                <w:rFonts w:ascii="Times New Roman" w:hAnsi="Times New Roman" w:cs="Times New Roman"/>
                <w:noProof/>
                <w:webHidden/>
                <w:sz w:val="24"/>
                <w:szCs w:val="24"/>
              </w:rPr>
              <w:t>8</w:t>
            </w:r>
            <w:r w:rsidRPr="002F4B1D">
              <w:rPr>
                <w:rFonts w:ascii="Times New Roman" w:hAnsi="Times New Roman" w:cs="Times New Roman"/>
                <w:noProof/>
                <w:webHidden/>
                <w:sz w:val="24"/>
                <w:szCs w:val="24"/>
              </w:rPr>
              <w:fldChar w:fldCharType="end"/>
            </w:r>
          </w:hyperlink>
        </w:p>
        <w:p w14:paraId="18D77A7F" w14:textId="77777777" w:rsidR="002F4B1D" w:rsidRPr="002F4B1D" w:rsidRDefault="002F4B1D">
          <w:pPr>
            <w:pStyle w:val="TOC2"/>
            <w:rPr>
              <w:rFonts w:ascii="Times New Roman" w:hAnsi="Times New Roman" w:cs="Times New Roman"/>
              <w:noProof/>
              <w:sz w:val="24"/>
              <w:szCs w:val="24"/>
            </w:rPr>
          </w:pPr>
          <w:hyperlink w:anchor="_Toc87257380" w:history="1">
            <w:r w:rsidRPr="002F4B1D">
              <w:rPr>
                <w:rStyle w:val="Hyperlink"/>
                <w:rFonts w:ascii="Times New Roman" w:eastAsia="Times New Roman" w:hAnsi="Times New Roman" w:cs="Times New Roman"/>
                <w:noProof/>
                <w:sz w:val="24"/>
                <w:szCs w:val="24"/>
              </w:rPr>
              <w:t>2.3.</w:t>
            </w:r>
            <w:r w:rsidRPr="002F4B1D">
              <w:rPr>
                <w:rFonts w:ascii="Times New Roman" w:hAnsi="Times New Roman" w:cs="Times New Roman"/>
                <w:noProof/>
                <w:sz w:val="24"/>
                <w:szCs w:val="24"/>
              </w:rPr>
              <w:tab/>
            </w:r>
            <w:r w:rsidRPr="002F4B1D">
              <w:rPr>
                <w:rStyle w:val="Hyperlink"/>
                <w:rFonts w:ascii="Times New Roman" w:eastAsia="Times New Roman" w:hAnsi="Times New Roman" w:cs="Times New Roman"/>
                <w:noProof/>
                <w:sz w:val="24"/>
                <w:szCs w:val="24"/>
              </w:rPr>
              <w:t>Izmaiņu nepieciešamība profesionālās izglītības programmu finansēšanā</w:t>
            </w:r>
            <w:r w:rsidRPr="002F4B1D">
              <w:rPr>
                <w:rFonts w:ascii="Times New Roman" w:hAnsi="Times New Roman" w:cs="Times New Roman"/>
                <w:noProof/>
                <w:webHidden/>
                <w:sz w:val="24"/>
                <w:szCs w:val="24"/>
              </w:rPr>
              <w:tab/>
            </w:r>
            <w:r w:rsidRPr="002F4B1D">
              <w:rPr>
                <w:rFonts w:ascii="Times New Roman" w:hAnsi="Times New Roman" w:cs="Times New Roman"/>
                <w:noProof/>
                <w:webHidden/>
                <w:sz w:val="24"/>
                <w:szCs w:val="24"/>
              </w:rPr>
              <w:fldChar w:fldCharType="begin"/>
            </w:r>
            <w:r w:rsidRPr="002F4B1D">
              <w:rPr>
                <w:rFonts w:ascii="Times New Roman" w:hAnsi="Times New Roman" w:cs="Times New Roman"/>
                <w:noProof/>
                <w:webHidden/>
                <w:sz w:val="24"/>
                <w:szCs w:val="24"/>
              </w:rPr>
              <w:instrText xml:space="preserve"> PAGEREF _Toc87257380 \h </w:instrText>
            </w:r>
            <w:r w:rsidRPr="002F4B1D">
              <w:rPr>
                <w:rFonts w:ascii="Times New Roman" w:hAnsi="Times New Roman" w:cs="Times New Roman"/>
                <w:noProof/>
                <w:webHidden/>
                <w:sz w:val="24"/>
                <w:szCs w:val="24"/>
              </w:rPr>
            </w:r>
            <w:r w:rsidRPr="002F4B1D">
              <w:rPr>
                <w:rFonts w:ascii="Times New Roman" w:hAnsi="Times New Roman" w:cs="Times New Roman"/>
                <w:noProof/>
                <w:webHidden/>
                <w:sz w:val="24"/>
                <w:szCs w:val="24"/>
              </w:rPr>
              <w:fldChar w:fldCharType="separate"/>
            </w:r>
            <w:r w:rsidRPr="002F4B1D">
              <w:rPr>
                <w:rFonts w:ascii="Times New Roman" w:hAnsi="Times New Roman" w:cs="Times New Roman"/>
                <w:noProof/>
                <w:webHidden/>
                <w:sz w:val="24"/>
                <w:szCs w:val="24"/>
              </w:rPr>
              <w:t>13</w:t>
            </w:r>
            <w:r w:rsidRPr="002F4B1D">
              <w:rPr>
                <w:rFonts w:ascii="Times New Roman" w:hAnsi="Times New Roman" w:cs="Times New Roman"/>
                <w:noProof/>
                <w:webHidden/>
                <w:sz w:val="24"/>
                <w:szCs w:val="24"/>
              </w:rPr>
              <w:fldChar w:fldCharType="end"/>
            </w:r>
          </w:hyperlink>
        </w:p>
        <w:p w14:paraId="1D8316E8" w14:textId="77777777" w:rsidR="002F4B1D" w:rsidRPr="002F4B1D" w:rsidRDefault="002F4B1D">
          <w:pPr>
            <w:pStyle w:val="TOC1"/>
            <w:rPr>
              <w:rFonts w:ascii="Times New Roman" w:hAnsi="Times New Roman" w:cs="Times New Roman"/>
              <w:noProof/>
              <w:sz w:val="24"/>
              <w:szCs w:val="24"/>
            </w:rPr>
          </w:pPr>
          <w:hyperlink w:anchor="_Toc87257381" w:history="1">
            <w:r w:rsidRPr="002F4B1D">
              <w:rPr>
                <w:rStyle w:val="Hyperlink"/>
                <w:rFonts w:ascii="Times New Roman" w:eastAsia="Times New Roman" w:hAnsi="Times New Roman" w:cs="Times New Roman"/>
                <w:noProof/>
                <w:sz w:val="24"/>
                <w:szCs w:val="24"/>
              </w:rPr>
              <w:t>3.</w:t>
            </w:r>
            <w:r w:rsidRPr="002F4B1D">
              <w:rPr>
                <w:rFonts w:ascii="Times New Roman" w:hAnsi="Times New Roman" w:cs="Times New Roman"/>
                <w:noProof/>
                <w:sz w:val="24"/>
                <w:szCs w:val="24"/>
              </w:rPr>
              <w:tab/>
            </w:r>
            <w:r w:rsidRPr="002F4B1D">
              <w:rPr>
                <w:rStyle w:val="Hyperlink"/>
                <w:rFonts w:ascii="Times New Roman" w:eastAsia="Times New Roman" w:hAnsi="Times New Roman" w:cs="Times New Roman"/>
                <w:noProof/>
                <w:sz w:val="24"/>
                <w:szCs w:val="24"/>
              </w:rPr>
              <w:t>Priekšlikumi profesionālās izglītības programmu finansēšanas pilnveidei</w:t>
            </w:r>
            <w:r w:rsidRPr="002F4B1D">
              <w:rPr>
                <w:rFonts w:ascii="Times New Roman" w:hAnsi="Times New Roman" w:cs="Times New Roman"/>
                <w:noProof/>
                <w:webHidden/>
                <w:sz w:val="24"/>
                <w:szCs w:val="24"/>
              </w:rPr>
              <w:tab/>
            </w:r>
            <w:r w:rsidRPr="002F4B1D">
              <w:rPr>
                <w:rFonts w:ascii="Times New Roman" w:hAnsi="Times New Roman" w:cs="Times New Roman"/>
                <w:noProof/>
                <w:webHidden/>
                <w:sz w:val="24"/>
                <w:szCs w:val="24"/>
              </w:rPr>
              <w:fldChar w:fldCharType="begin"/>
            </w:r>
            <w:r w:rsidRPr="002F4B1D">
              <w:rPr>
                <w:rFonts w:ascii="Times New Roman" w:hAnsi="Times New Roman" w:cs="Times New Roman"/>
                <w:noProof/>
                <w:webHidden/>
                <w:sz w:val="24"/>
                <w:szCs w:val="24"/>
              </w:rPr>
              <w:instrText xml:space="preserve"> PAGEREF _Toc87257381 \h </w:instrText>
            </w:r>
            <w:r w:rsidRPr="002F4B1D">
              <w:rPr>
                <w:rFonts w:ascii="Times New Roman" w:hAnsi="Times New Roman" w:cs="Times New Roman"/>
                <w:noProof/>
                <w:webHidden/>
                <w:sz w:val="24"/>
                <w:szCs w:val="24"/>
              </w:rPr>
            </w:r>
            <w:r w:rsidRPr="002F4B1D">
              <w:rPr>
                <w:rFonts w:ascii="Times New Roman" w:hAnsi="Times New Roman" w:cs="Times New Roman"/>
                <w:noProof/>
                <w:webHidden/>
                <w:sz w:val="24"/>
                <w:szCs w:val="24"/>
              </w:rPr>
              <w:fldChar w:fldCharType="separate"/>
            </w:r>
            <w:r w:rsidRPr="002F4B1D">
              <w:rPr>
                <w:rFonts w:ascii="Times New Roman" w:hAnsi="Times New Roman" w:cs="Times New Roman"/>
                <w:noProof/>
                <w:webHidden/>
                <w:sz w:val="24"/>
                <w:szCs w:val="24"/>
              </w:rPr>
              <w:t>17</w:t>
            </w:r>
            <w:r w:rsidRPr="002F4B1D">
              <w:rPr>
                <w:rFonts w:ascii="Times New Roman" w:hAnsi="Times New Roman" w:cs="Times New Roman"/>
                <w:noProof/>
                <w:webHidden/>
                <w:sz w:val="24"/>
                <w:szCs w:val="24"/>
              </w:rPr>
              <w:fldChar w:fldCharType="end"/>
            </w:r>
          </w:hyperlink>
        </w:p>
        <w:p w14:paraId="491281AC" w14:textId="77777777" w:rsidR="002F4B1D" w:rsidRPr="002F4B1D" w:rsidRDefault="002F4B1D">
          <w:pPr>
            <w:pStyle w:val="TOC2"/>
            <w:rPr>
              <w:rFonts w:ascii="Times New Roman" w:hAnsi="Times New Roman" w:cs="Times New Roman"/>
              <w:noProof/>
              <w:sz w:val="24"/>
              <w:szCs w:val="24"/>
            </w:rPr>
          </w:pPr>
          <w:hyperlink w:anchor="_Toc87257382" w:history="1">
            <w:r w:rsidRPr="002F4B1D">
              <w:rPr>
                <w:rStyle w:val="Hyperlink"/>
                <w:rFonts w:ascii="Times New Roman" w:eastAsia="Times New Roman" w:hAnsi="Times New Roman" w:cs="Times New Roman"/>
                <w:noProof/>
                <w:sz w:val="24"/>
                <w:szCs w:val="24"/>
              </w:rPr>
              <w:t>3.1.</w:t>
            </w:r>
            <w:r w:rsidRPr="002F4B1D">
              <w:rPr>
                <w:rFonts w:ascii="Times New Roman" w:hAnsi="Times New Roman" w:cs="Times New Roman"/>
                <w:noProof/>
                <w:sz w:val="24"/>
                <w:szCs w:val="24"/>
              </w:rPr>
              <w:tab/>
            </w:r>
            <w:r w:rsidRPr="002F4B1D">
              <w:rPr>
                <w:rStyle w:val="Hyperlink"/>
                <w:rFonts w:ascii="Times New Roman" w:eastAsia="Times New Roman" w:hAnsi="Times New Roman" w:cs="Times New Roman"/>
                <w:noProof/>
                <w:sz w:val="24"/>
                <w:szCs w:val="24"/>
              </w:rPr>
              <w:t>Bāzes finansējuma noteikšana profesionālās izglītības programmu īstenošanai</w:t>
            </w:r>
            <w:r w:rsidRPr="002F4B1D">
              <w:rPr>
                <w:rFonts w:ascii="Times New Roman" w:hAnsi="Times New Roman" w:cs="Times New Roman"/>
                <w:noProof/>
                <w:webHidden/>
                <w:sz w:val="24"/>
                <w:szCs w:val="24"/>
              </w:rPr>
              <w:tab/>
            </w:r>
            <w:r w:rsidRPr="002F4B1D">
              <w:rPr>
                <w:rFonts w:ascii="Times New Roman" w:hAnsi="Times New Roman" w:cs="Times New Roman"/>
                <w:noProof/>
                <w:webHidden/>
                <w:sz w:val="24"/>
                <w:szCs w:val="24"/>
              </w:rPr>
              <w:fldChar w:fldCharType="begin"/>
            </w:r>
            <w:r w:rsidRPr="002F4B1D">
              <w:rPr>
                <w:rFonts w:ascii="Times New Roman" w:hAnsi="Times New Roman" w:cs="Times New Roman"/>
                <w:noProof/>
                <w:webHidden/>
                <w:sz w:val="24"/>
                <w:szCs w:val="24"/>
              </w:rPr>
              <w:instrText xml:space="preserve"> PAGEREF _Toc87257382 \h </w:instrText>
            </w:r>
            <w:r w:rsidRPr="002F4B1D">
              <w:rPr>
                <w:rFonts w:ascii="Times New Roman" w:hAnsi="Times New Roman" w:cs="Times New Roman"/>
                <w:noProof/>
                <w:webHidden/>
                <w:sz w:val="24"/>
                <w:szCs w:val="24"/>
              </w:rPr>
            </w:r>
            <w:r w:rsidRPr="002F4B1D">
              <w:rPr>
                <w:rFonts w:ascii="Times New Roman" w:hAnsi="Times New Roman" w:cs="Times New Roman"/>
                <w:noProof/>
                <w:webHidden/>
                <w:sz w:val="24"/>
                <w:szCs w:val="24"/>
              </w:rPr>
              <w:fldChar w:fldCharType="separate"/>
            </w:r>
            <w:r w:rsidRPr="002F4B1D">
              <w:rPr>
                <w:rFonts w:ascii="Times New Roman" w:hAnsi="Times New Roman" w:cs="Times New Roman"/>
                <w:noProof/>
                <w:webHidden/>
                <w:sz w:val="24"/>
                <w:szCs w:val="24"/>
              </w:rPr>
              <w:t>17</w:t>
            </w:r>
            <w:r w:rsidRPr="002F4B1D">
              <w:rPr>
                <w:rFonts w:ascii="Times New Roman" w:hAnsi="Times New Roman" w:cs="Times New Roman"/>
                <w:noProof/>
                <w:webHidden/>
                <w:sz w:val="24"/>
                <w:szCs w:val="24"/>
              </w:rPr>
              <w:fldChar w:fldCharType="end"/>
            </w:r>
          </w:hyperlink>
          <w:bookmarkStart w:id="0" w:name="_GoBack"/>
          <w:bookmarkEnd w:id="0"/>
        </w:p>
        <w:p w14:paraId="66057095" w14:textId="77777777" w:rsidR="002F4B1D" w:rsidRPr="002F4B1D" w:rsidRDefault="002F4B1D">
          <w:pPr>
            <w:pStyle w:val="TOC2"/>
            <w:rPr>
              <w:rFonts w:ascii="Times New Roman" w:hAnsi="Times New Roman" w:cs="Times New Roman"/>
              <w:noProof/>
              <w:sz w:val="24"/>
              <w:szCs w:val="24"/>
            </w:rPr>
          </w:pPr>
          <w:hyperlink w:anchor="_Toc87257383" w:history="1">
            <w:r w:rsidRPr="002F4B1D">
              <w:rPr>
                <w:rStyle w:val="Hyperlink"/>
                <w:rFonts w:ascii="Times New Roman" w:eastAsia="Times New Roman" w:hAnsi="Times New Roman" w:cs="Times New Roman"/>
                <w:noProof/>
                <w:sz w:val="24"/>
                <w:szCs w:val="24"/>
              </w:rPr>
              <w:t>3.2.</w:t>
            </w:r>
            <w:r w:rsidRPr="002F4B1D">
              <w:rPr>
                <w:rFonts w:ascii="Times New Roman" w:hAnsi="Times New Roman" w:cs="Times New Roman"/>
                <w:noProof/>
                <w:sz w:val="24"/>
                <w:szCs w:val="24"/>
              </w:rPr>
              <w:tab/>
            </w:r>
            <w:r w:rsidRPr="002F4B1D">
              <w:rPr>
                <w:rStyle w:val="Hyperlink"/>
                <w:rFonts w:ascii="Times New Roman" w:eastAsia="Times New Roman" w:hAnsi="Times New Roman" w:cs="Times New Roman"/>
                <w:noProof/>
                <w:sz w:val="24"/>
                <w:szCs w:val="24"/>
              </w:rPr>
              <w:t>Profesionālās izglītības programmu finansēšana pašvaldību un citu dibinātāju izglītības iestādēs</w:t>
            </w:r>
            <w:r w:rsidRPr="002F4B1D">
              <w:rPr>
                <w:rFonts w:ascii="Times New Roman" w:hAnsi="Times New Roman" w:cs="Times New Roman"/>
                <w:noProof/>
                <w:webHidden/>
                <w:sz w:val="24"/>
                <w:szCs w:val="24"/>
              </w:rPr>
              <w:tab/>
            </w:r>
            <w:r w:rsidRPr="002F4B1D">
              <w:rPr>
                <w:rFonts w:ascii="Times New Roman" w:hAnsi="Times New Roman" w:cs="Times New Roman"/>
                <w:noProof/>
                <w:webHidden/>
                <w:sz w:val="24"/>
                <w:szCs w:val="24"/>
              </w:rPr>
              <w:fldChar w:fldCharType="begin"/>
            </w:r>
            <w:r w:rsidRPr="002F4B1D">
              <w:rPr>
                <w:rFonts w:ascii="Times New Roman" w:hAnsi="Times New Roman" w:cs="Times New Roman"/>
                <w:noProof/>
                <w:webHidden/>
                <w:sz w:val="24"/>
                <w:szCs w:val="24"/>
              </w:rPr>
              <w:instrText xml:space="preserve"> PAGEREF _Toc87257383 \h </w:instrText>
            </w:r>
            <w:r w:rsidRPr="002F4B1D">
              <w:rPr>
                <w:rFonts w:ascii="Times New Roman" w:hAnsi="Times New Roman" w:cs="Times New Roman"/>
                <w:noProof/>
                <w:webHidden/>
                <w:sz w:val="24"/>
                <w:szCs w:val="24"/>
              </w:rPr>
            </w:r>
            <w:r w:rsidRPr="002F4B1D">
              <w:rPr>
                <w:rFonts w:ascii="Times New Roman" w:hAnsi="Times New Roman" w:cs="Times New Roman"/>
                <w:noProof/>
                <w:webHidden/>
                <w:sz w:val="24"/>
                <w:szCs w:val="24"/>
              </w:rPr>
              <w:fldChar w:fldCharType="separate"/>
            </w:r>
            <w:r w:rsidRPr="002F4B1D">
              <w:rPr>
                <w:rFonts w:ascii="Times New Roman" w:hAnsi="Times New Roman" w:cs="Times New Roman"/>
                <w:noProof/>
                <w:webHidden/>
                <w:sz w:val="24"/>
                <w:szCs w:val="24"/>
              </w:rPr>
              <w:t>21</w:t>
            </w:r>
            <w:r w:rsidRPr="002F4B1D">
              <w:rPr>
                <w:rFonts w:ascii="Times New Roman" w:hAnsi="Times New Roman" w:cs="Times New Roman"/>
                <w:noProof/>
                <w:webHidden/>
                <w:sz w:val="24"/>
                <w:szCs w:val="24"/>
              </w:rPr>
              <w:fldChar w:fldCharType="end"/>
            </w:r>
          </w:hyperlink>
        </w:p>
        <w:p w14:paraId="79BD00CE" w14:textId="77777777" w:rsidR="002F4B1D" w:rsidRPr="002F4B1D" w:rsidRDefault="002F4B1D">
          <w:pPr>
            <w:pStyle w:val="TOC2"/>
            <w:rPr>
              <w:rFonts w:ascii="Times New Roman" w:hAnsi="Times New Roman" w:cs="Times New Roman"/>
              <w:noProof/>
              <w:sz w:val="24"/>
              <w:szCs w:val="24"/>
            </w:rPr>
          </w:pPr>
          <w:hyperlink w:anchor="_Toc87257384" w:history="1">
            <w:r w:rsidRPr="002F4B1D">
              <w:rPr>
                <w:rStyle w:val="Hyperlink"/>
                <w:rFonts w:ascii="Times New Roman" w:hAnsi="Times New Roman" w:cs="Times New Roman"/>
                <w:noProof/>
                <w:sz w:val="24"/>
                <w:szCs w:val="24"/>
              </w:rPr>
              <w:t>3.3. Prakses un DVB mācību īstenošanas izmaksu nodrošināšana</w:t>
            </w:r>
            <w:r w:rsidRPr="002F4B1D">
              <w:rPr>
                <w:rFonts w:ascii="Times New Roman" w:hAnsi="Times New Roman" w:cs="Times New Roman"/>
                <w:noProof/>
                <w:webHidden/>
                <w:sz w:val="24"/>
                <w:szCs w:val="24"/>
              </w:rPr>
              <w:tab/>
            </w:r>
            <w:r w:rsidRPr="002F4B1D">
              <w:rPr>
                <w:rFonts w:ascii="Times New Roman" w:hAnsi="Times New Roman" w:cs="Times New Roman"/>
                <w:noProof/>
                <w:webHidden/>
                <w:sz w:val="24"/>
                <w:szCs w:val="24"/>
              </w:rPr>
              <w:fldChar w:fldCharType="begin"/>
            </w:r>
            <w:r w:rsidRPr="002F4B1D">
              <w:rPr>
                <w:rFonts w:ascii="Times New Roman" w:hAnsi="Times New Roman" w:cs="Times New Roman"/>
                <w:noProof/>
                <w:webHidden/>
                <w:sz w:val="24"/>
                <w:szCs w:val="24"/>
              </w:rPr>
              <w:instrText xml:space="preserve"> PAGEREF _Toc87257384 \h </w:instrText>
            </w:r>
            <w:r w:rsidRPr="002F4B1D">
              <w:rPr>
                <w:rFonts w:ascii="Times New Roman" w:hAnsi="Times New Roman" w:cs="Times New Roman"/>
                <w:noProof/>
                <w:webHidden/>
                <w:sz w:val="24"/>
                <w:szCs w:val="24"/>
              </w:rPr>
            </w:r>
            <w:r w:rsidRPr="002F4B1D">
              <w:rPr>
                <w:rFonts w:ascii="Times New Roman" w:hAnsi="Times New Roman" w:cs="Times New Roman"/>
                <w:noProof/>
                <w:webHidden/>
                <w:sz w:val="24"/>
                <w:szCs w:val="24"/>
              </w:rPr>
              <w:fldChar w:fldCharType="separate"/>
            </w:r>
            <w:r w:rsidRPr="002F4B1D">
              <w:rPr>
                <w:rFonts w:ascii="Times New Roman" w:hAnsi="Times New Roman" w:cs="Times New Roman"/>
                <w:noProof/>
                <w:webHidden/>
                <w:sz w:val="24"/>
                <w:szCs w:val="24"/>
              </w:rPr>
              <w:t>29</w:t>
            </w:r>
            <w:r w:rsidRPr="002F4B1D">
              <w:rPr>
                <w:rFonts w:ascii="Times New Roman" w:hAnsi="Times New Roman" w:cs="Times New Roman"/>
                <w:noProof/>
                <w:webHidden/>
                <w:sz w:val="24"/>
                <w:szCs w:val="24"/>
              </w:rPr>
              <w:fldChar w:fldCharType="end"/>
            </w:r>
          </w:hyperlink>
        </w:p>
        <w:p w14:paraId="62D4E8A1" w14:textId="77777777" w:rsidR="002F4B1D" w:rsidRPr="002F4B1D" w:rsidRDefault="002F4B1D">
          <w:pPr>
            <w:pStyle w:val="TOC1"/>
            <w:rPr>
              <w:rFonts w:ascii="Times New Roman" w:hAnsi="Times New Roman" w:cs="Times New Roman"/>
              <w:noProof/>
              <w:sz w:val="24"/>
              <w:szCs w:val="24"/>
            </w:rPr>
          </w:pPr>
          <w:hyperlink w:anchor="_Toc87257385" w:history="1">
            <w:r w:rsidRPr="002F4B1D">
              <w:rPr>
                <w:rStyle w:val="Hyperlink"/>
                <w:rFonts w:ascii="Times New Roman" w:eastAsia="Times New Roman" w:hAnsi="Times New Roman" w:cs="Times New Roman"/>
                <w:noProof/>
                <w:sz w:val="24"/>
                <w:szCs w:val="24"/>
              </w:rPr>
              <w:t>4.</w:t>
            </w:r>
            <w:r w:rsidRPr="002F4B1D">
              <w:rPr>
                <w:rFonts w:ascii="Times New Roman" w:hAnsi="Times New Roman" w:cs="Times New Roman"/>
                <w:noProof/>
                <w:sz w:val="24"/>
                <w:szCs w:val="24"/>
              </w:rPr>
              <w:tab/>
            </w:r>
            <w:r w:rsidRPr="002F4B1D">
              <w:rPr>
                <w:rStyle w:val="Hyperlink"/>
                <w:rFonts w:ascii="Times New Roman" w:eastAsia="Times New Roman" w:hAnsi="Times New Roman" w:cs="Times New Roman"/>
                <w:noProof/>
                <w:sz w:val="24"/>
                <w:szCs w:val="24"/>
              </w:rPr>
              <w:t>Ieteikumi profesionālās izglītības programmu finansēšanas turpmākajai attīstībai</w:t>
            </w:r>
            <w:r w:rsidRPr="002F4B1D">
              <w:rPr>
                <w:rFonts w:ascii="Times New Roman" w:hAnsi="Times New Roman" w:cs="Times New Roman"/>
                <w:noProof/>
                <w:webHidden/>
                <w:sz w:val="24"/>
                <w:szCs w:val="24"/>
              </w:rPr>
              <w:tab/>
            </w:r>
            <w:r w:rsidRPr="002F4B1D">
              <w:rPr>
                <w:rFonts w:ascii="Times New Roman" w:hAnsi="Times New Roman" w:cs="Times New Roman"/>
                <w:noProof/>
                <w:webHidden/>
                <w:sz w:val="24"/>
                <w:szCs w:val="24"/>
              </w:rPr>
              <w:fldChar w:fldCharType="begin"/>
            </w:r>
            <w:r w:rsidRPr="002F4B1D">
              <w:rPr>
                <w:rFonts w:ascii="Times New Roman" w:hAnsi="Times New Roman" w:cs="Times New Roman"/>
                <w:noProof/>
                <w:webHidden/>
                <w:sz w:val="24"/>
                <w:szCs w:val="24"/>
              </w:rPr>
              <w:instrText xml:space="preserve"> PAGEREF _Toc87257385 \h </w:instrText>
            </w:r>
            <w:r w:rsidRPr="002F4B1D">
              <w:rPr>
                <w:rFonts w:ascii="Times New Roman" w:hAnsi="Times New Roman" w:cs="Times New Roman"/>
                <w:noProof/>
                <w:webHidden/>
                <w:sz w:val="24"/>
                <w:szCs w:val="24"/>
              </w:rPr>
            </w:r>
            <w:r w:rsidRPr="002F4B1D">
              <w:rPr>
                <w:rFonts w:ascii="Times New Roman" w:hAnsi="Times New Roman" w:cs="Times New Roman"/>
                <w:noProof/>
                <w:webHidden/>
                <w:sz w:val="24"/>
                <w:szCs w:val="24"/>
              </w:rPr>
              <w:fldChar w:fldCharType="separate"/>
            </w:r>
            <w:r w:rsidRPr="002F4B1D">
              <w:rPr>
                <w:rFonts w:ascii="Times New Roman" w:hAnsi="Times New Roman" w:cs="Times New Roman"/>
                <w:noProof/>
                <w:webHidden/>
                <w:sz w:val="24"/>
                <w:szCs w:val="24"/>
              </w:rPr>
              <w:t>32</w:t>
            </w:r>
            <w:r w:rsidRPr="002F4B1D">
              <w:rPr>
                <w:rFonts w:ascii="Times New Roman" w:hAnsi="Times New Roman" w:cs="Times New Roman"/>
                <w:noProof/>
                <w:webHidden/>
                <w:sz w:val="24"/>
                <w:szCs w:val="24"/>
              </w:rPr>
              <w:fldChar w:fldCharType="end"/>
            </w:r>
          </w:hyperlink>
        </w:p>
        <w:p w14:paraId="1CED43D4" w14:textId="77777777" w:rsidR="002F4B1D" w:rsidRPr="002F4B1D" w:rsidRDefault="002F4B1D">
          <w:pPr>
            <w:pStyle w:val="TOC2"/>
            <w:rPr>
              <w:rFonts w:ascii="Times New Roman" w:hAnsi="Times New Roman" w:cs="Times New Roman"/>
              <w:noProof/>
              <w:sz w:val="24"/>
              <w:szCs w:val="24"/>
            </w:rPr>
          </w:pPr>
          <w:hyperlink w:anchor="_Toc87257386" w:history="1">
            <w:r w:rsidRPr="002F4B1D">
              <w:rPr>
                <w:rStyle w:val="Hyperlink"/>
                <w:rFonts w:ascii="Times New Roman" w:eastAsia="Times New Roman" w:hAnsi="Times New Roman" w:cs="Times New Roman"/>
                <w:noProof/>
                <w:sz w:val="24"/>
                <w:szCs w:val="24"/>
              </w:rPr>
              <w:t>4.1.</w:t>
            </w:r>
            <w:r w:rsidRPr="002F4B1D">
              <w:rPr>
                <w:rFonts w:ascii="Times New Roman" w:hAnsi="Times New Roman" w:cs="Times New Roman"/>
                <w:noProof/>
                <w:sz w:val="24"/>
                <w:szCs w:val="24"/>
              </w:rPr>
              <w:tab/>
            </w:r>
            <w:r w:rsidRPr="002F4B1D">
              <w:rPr>
                <w:rStyle w:val="Hyperlink"/>
                <w:rFonts w:ascii="Times New Roman" w:eastAsia="Times New Roman" w:hAnsi="Times New Roman" w:cs="Times New Roman"/>
                <w:noProof/>
                <w:sz w:val="24"/>
                <w:szCs w:val="24"/>
              </w:rPr>
              <w:t>Normējamo un nenormējamo izmaksu struktūras pārskatīšana</w:t>
            </w:r>
            <w:r w:rsidRPr="002F4B1D">
              <w:rPr>
                <w:rFonts w:ascii="Times New Roman" w:hAnsi="Times New Roman" w:cs="Times New Roman"/>
                <w:noProof/>
                <w:webHidden/>
                <w:sz w:val="24"/>
                <w:szCs w:val="24"/>
              </w:rPr>
              <w:tab/>
            </w:r>
            <w:r w:rsidRPr="002F4B1D">
              <w:rPr>
                <w:rFonts w:ascii="Times New Roman" w:hAnsi="Times New Roman" w:cs="Times New Roman"/>
                <w:noProof/>
                <w:webHidden/>
                <w:sz w:val="24"/>
                <w:szCs w:val="24"/>
              </w:rPr>
              <w:fldChar w:fldCharType="begin"/>
            </w:r>
            <w:r w:rsidRPr="002F4B1D">
              <w:rPr>
                <w:rFonts w:ascii="Times New Roman" w:hAnsi="Times New Roman" w:cs="Times New Roman"/>
                <w:noProof/>
                <w:webHidden/>
                <w:sz w:val="24"/>
                <w:szCs w:val="24"/>
              </w:rPr>
              <w:instrText xml:space="preserve"> PAGEREF _Toc87257386 \h </w:instrText>
            </w:r>
            <w:r w:rsidRPr="002F4B1D">
              <w:rPr>
                <w:rFonts w:ascii="Times New Roman" w:hAnsi="Times New Roman" w:cs="Times New Roman"/>
                <w:noProof/>
                <w:webHidden/>
                <w:sz w:val="24"/>
                <w:szCs w:val="24"/>
              </w:rPr>
            </w:r>
            <w:r w:rsidRPr="002F4B1D">
              <w:rPr>
                <w:rFonts w:ascii="Times New Roman" w:hAnsi="Times New Roman" w:cs="Times New Roman"/>
                <w:noProof/>
                <w:webHidden/>
                <w:sz w:val="24"/>
                <w:szCs w:val="24"/>
              </w:rPr>
              <w:fldChar w:fldCharType="separate"/>
            </w:r>
            <w:r w:rsidRPr="002F4B1D">
              <w:rPr>
                <w:rFonts w:ascii="Times New Roman" w:hAnsi="Times New Roman" w:cs="Times New Roman"/>
                <w:noProof/>
                <w:webHidden/>
                <w:sz w:val="24"/>
                <w:szCs w:val="24"/>
              </w:rPr>
              <w:t>32</w:t>
            </w:r>
            <w:r w:rsidRPr="002F4B1D">
              <w:rPr>
                <w:rFonts w:ascii="Times New Roman" w:hAnsi="Times New Roman" w:cs="Times New Roman"/>
                <w:noProof/>
                <w:webHidden/>
                <w:sz w:val="24"/>
                <w:szCs w:val="24"/>
              </w:rPr>
              <w:fldChar w:fldCharType="end"/>
            </w:r>
          </w:hyperlink>
        </w:p>
        <w:p w14:paraId="554FDF9A" w14:textId="77777777" w:rsidR="002F4B1D" w:rsidRPr="002F4B1D" w:rsidRDefault="002F4B1D">
          <w:pPr>
            <w:pStyle w:val="TOC2"/>
            <w:rPr>
              <w:rFonts w:ascii="Times New Roman" w:hAnsi="Times New Roman" w:cs="Times New Roman"/>
              <w:noProof/>
              <w:sz w:val="24"/>
              <w:szCs w:val="24"/>
            </w:rPr>
          </w:pPr>
          <w:hyperlink w:anchor="_Toc87257387" w:history="1">
            <w:r w:rsidRPr="002F4B1D">
              <w:rPr>
                <w:rStyle w:val="Hyperlink"/>
                <w:rFonts w:ascii="Times New Roman" w:hAnsi="Times New Roman" w:cs="Times New Roman"/>
                <w:noProof/>
                <w:sz w:val="24"/>
                <w:szCs w:val="24"/>
              </w:rPr>
              <w:t>4.2.</w:t>
            </w:r>
            <w:r w:rsidRPr="002F4B1D">
              <w:rPr>
                <w:rFonts w:ascii="Times New Roman" w:hAnsi="Times New Roman" w:cs="Times New Roman"/>
                <w:noProof/>
                <w:sz w:val="24"/>
                <w:szCs w:val="24"/>
              </w:rPr>
              <w:tab/>
            </w:r>
            <w:r w:rsidRPr="002F4B1D">
              <w:rPr>
                <w:rStyle w:val="Hyperlink"/>
                <w:rFonts w:ascii="Times New Roman" w:hAnsi="Times New Roman" w:cs="Times New Roman"/>
                <w:noProof/>
                <w:sz w:val="24"/>
                <w:szCs w:val="24"/>
              </w:rPr>
              <w:t>Izglītības programmu izmaksu koeficientu piemērošanas metodikas pārskatīšana</w:t>
            </w:r>
            <w:r w:rsidRPr="002F4B1D">
              <w:rPr>
                <w:rFonts w:ascii="Times New Roman" w:hAnsi="Times New Roman" w:cs="Times New Roman"/>
                <w:noProof/>
                <w:webHidden/>
                <w:sz w:val="24"/>
                <w:szCs w:val="24"/>
              </w:rPr>
              <w:tab/>
            </w:r>
            <w:r w:rsidRPr="002F4B1D">
              <w:rPr>
                <w:rFonts w:ascii="Times New Roman" w:hAnsi="Times New Roman" w:cs="Times New Roman"/>
                <w:noProof/>
                <w:webHidden/>
                <w:sz w:val="24"/>
                <w:szCs w:val="24"/>
              </w:rPr>
              <w:fldChar w:fldCharType="begin"/>
            </w:r>
            <w:r w:rsidRPr="002F4B1D">
              <w:rPr>
                <w:rFonts w:ascii="Times New Roman" w:hAnsi="Times New Roman" w:cs="Times New Roman"/>
                <w:noProof/>
                <w:webHidden/>
                <w:sz w:val="24"/>
                <w:szCs w:val="24"/>
              </w:rPr>
              <w:instrText xml:space="preserve"> PAGEREF _Toc87257387 \h </w:instrText>
            </w:r>
            <w:r w:rsidRPr="002F4B1D">
              <w:rPr>
                <w:rFonts w:ascii="Times New Roman" w:hAnsi="Times New Roman" w:cs="Times New Roman"/>
                <w:noProof/>
                <w:webHidden/>
                <w:sz w:val="24"/>
                <w:szCs w:val="24"/>
              </w:rPr>
            </w:r>
            <w:r w:rsidRPr="002F4B1D">
              <w:rPr>
                <w:rFonts w:ascii="Times New Roman" w:hAnsi="Times New Roman" w:cs="Times New Roman"/>
                <w:noProof/>
                <w:webHidden/>
                <w:sz w:val="24"/>
                <w:szCs w:val="24"/>
              </w:rPr>
              <w:fldChar w:fldCharType="separate"/>
            </w:r>
            <w:r w:rsidRPr="002F4B1D">
              <w:rPr>
                <w:rFonts w:ascii="Times New Roman" w:hAnsi="Times New Roman" w:cs="Times New Roman"/>
                <w:noProof/>
                <w:webHidden/>
                <w:sz w:val="24"/>
                <w:szCs w:val="24"/>
              </w:rPr>
              <w:t>32</w:t>
            </w:r>
            <w:r w:rsidRPr="002F4B1D">
              <w:rPr>
                <w:rFonts w:ascii="Times New Roman" w:hAnsi="Times New Roman" w:cs="Times New Roman"/>
                <w:noProof/>
                <w:webHidden/>
                <w:sz w:val="24"/>
                <w:szCs w:val="24"/>
              </w:rPr>
              <w:fldChar w:fldCharType="end"/>
            </w:r>
          </w:hyperlink>
        </w:p>
        <w:p w14:paraId="7441EAA3" w14:textId="77777777" w:rsidR="002F4B1D" w:rsidRPr="002F4B1D" w:rsidRDefault="002F4B1D">
          <w:pPr>
            <w:pStyle w:val="TOC2"/>
            <w:rPr>
              <w:rFonts w:ascii="Times New Roman" w:hAnsi="Times New Roman" w:cs="Times New Roman"/>
              <w:noProof/>
              <w:sz w:val="24"/>
              <w:szCs w:val="24"/>
            </w:rPr>
          </w:pPr>
          <w:hyperlink w:anchor="_Toc87257388" w:history="1">
            <w:r w:rsidRPr="002F4B1D">
              <w:rPr>
                <w:rStyle w:val="Hyperlink"/>
                <w:rFonts w:ascii="Times New Roman" w:eastAsia="Times New Roman" w:hAnsi="Times New Roman" w:cs="Times New Roman"/>
                <w:noProof/>
                <w:sz w:val="24"/>
                <w:szCs w:val="24"/>
              </w:rPr>
              <w:t>4.3.</w:t>
            </w:r>
            <w:r w:rsidRPr="002F4B1D">
              <w:rPr>
                <w:rFonts w:ascii="Times New Roman" w:hAnsi="Times New Roman" w:cs="Times New Roman"/>
                <w:noProof/>
                <w:sz w:val="24"/>
                <w:szCs w:val="24"/>
              </w:rPr>
              <w:tab/>
            </w:r>
            <w:r w:rsidRPr="002F4B1D">
              <w:rPr>
                <w:rStyle w:val="Hyperlink"/>
                <w:rFonts w:ascii="Times New Roman" w:eastAsia="Times New Roman" w:hAnsi="Times New Roman" w:cs="Times New Roman"/>
                <w:noProof/>
                <w:sz w:val="24"/>
                <w:szCs w:val="24"/>
              </w:rPr>
              <w:t>Izglītības programmu izmaksu koeficientu aktualizēšana</w:t>
            </w:r>
            <w:r w:rsidRPr="002F4B1D">
              <w:rPr>
                <w:rFonts w:ascii="Times New Roman" w:hAnsi="Times New Roman" w:cs="Times New Roman"/>
                <w:noProof/>
                <w:webHidden/>
                <w:sz w:val="24"/>
                <w:szCs w:val="24"/>
              </w:rPr>
              <w:tab/>
            </w:r>
            <w:r w:rsidRPr="002F4B1D">
              <w:rPr>
                <w:rFonts w:ascii="Times New Roman" w:hAnsi="Times New Roman" w:cs="Times New Roman"/>
                <w:noProof/>
                <w:webHidden/>
                <w:sz w:val="24"/>
                <w:szCs w:val="24"/>
              </w:rPr>
              <w:fldChar w:fldCharType="begin"/>
            </w:r>
            <w:r w:rsidRPr="002F4B1D">
              <w:rPr>
                <w:rFonts w:ascii="Times New Roman" w:hAnsi="Times New Roman" w:cs="Times New Roman"/>
                <w:noProof/>
                <w:webHidden/>
                <w:sz w:val="24"/>
                <w:szCs w:val="24"/>
              </w:rPr>
              <w:instrText xml:space="preserve"> PAGEREF _Toc87257388 \h </w:instrText>
            </w:r>
            <w:r w:rsidRPr="002F4B1D">
              <w:rPr>
                <w:rFonts w:ascii="Times New Roman" w:hAnsi="Times New Roman" w:cs="Times New Roman"/>
                <w:noProof/>
                <w:webHidden/>
                <w:sz w:val="24"/>
                <w:szCs w:val="24"/>
              </w:rPr>
            </w:r>
            <w:r w:rsidRPr="002F4B1D">
              <w:rPr>
                <w:rFonts w:ascii="Times New Roman" w:hAnsi="Times New Roman" w:cs="Times New Roman"/>
                <w:noProof/>
                <w:webHidden/>
                <w:sz w:val="24"/>
                <w:szCs w:val="24"/>
              </w:rPr>
              <w:fldChar w:fldCharType="separate"/>
            </w:r>
            <w:r w:rsidRPr="002F4B1D">
              <w:rPr>
                <w:rFonts w:ascii="Times New Roman" w:hAnsi="Times New Roman" w:cs="Times New Roman"/>
                <w:noProof/>
                <w:webHidden/>
                <w:sz w:val="24"/>
                <w:szCs w:val="24"/>
              </w:rPr>
              <w:t>33</w:t>
            </w:r>
            <w:r w:rsidRPr="002F4B1D">
              <w:rPr>
                <w:rFonts w:ascii="Times New Roman" w:hAnsi="Times New Roman" w:cs="Times New Roman"/>
                <w:noProof/>
                <w:webHidden/>
                <w:sz w:val="24"/>
                <w:szCs w:val="24"/>
              </w:rPr>
              <w:fldChar w:fldCharType="end"/>
            </w:r>
          </w:hyperlink>
        </w:p>
        <w:p w14:paraId="1FD36B4C" w14:textId="77777777" w:rsidR="002F4B1D" w:rsidRPr="002F4B1D" w:rsidRDefault="002F4B1D">
          <w:pPr>
            <w:pStyle w:val="TOC2"/>
            <w:rPr>
              <w:rFonts w:ascii="Times New Roman" w:hAnsi="Times New Roman" w:cs="Times New Roman"/>
              <w:noProof/>
              <w:sz w:val="24"/>
              <w:szCs w:val="24"/>
            </w:rPr>
          </w:pPr>
          <w:hyperlink w:anchor="_Toc87257389" w:history="1">
            <w:r w:rsidRPr="002F4B1D">
              <w:rPr>
                <w:rStyle w:val="Hyperlink"/>
                <w:rFonts w:ascii="Times New Roman" w:eastAsia="Times New Roman" w:hAnsi="Times New Roman" w:cs="Times New Roman"/>
                <w:noProof/>
                <w:sz w:val="24"/>
                <w:szCs w:val="24"/>
              </w:rPr>
              <w:t>4.4.</w:t>
            </w:r>
            <w:r w:rsidRPr="002F4B1D">
              <w:rPr>
                <w:rFonts w:ascii="Times New Roman" w:hAnsi="Times New Roman" w:cs="Times New Roman"/>
                <w:noProof/>
                <w:sz w:val="24"/>
                <w:szCs w:val="24"/>
              </w:rPr>
              <w:tab/>
            </w:r>
            <w:r w:rsidRPr="002F4B1D">
              <w:rPr>
                <w:rStyle w:val="Hyperlink"/>
                <w:rFonts w:ascii="Times New Roman" w:eastAsia="Times New Roman" w:hAnsi="Times New Roman" w:cs="Times New Roman"/>
                <w:noProof/>
                <w:sz w:val="24"/>
                <w:szCs w:val="24"/>
              </w:rPr>
              <w:t>Modulāro izglītības programmu izmaksu aprēķina metodikas izveide</w:t>
            </w:r>
            <w:r w:rsidRPr="002F4B1D">
              <w:rPr>
                <w:rFonts w:ascii="Times New Roman" w:hAnsi="Times New Roman" w:cs="Times New Roman"/>
                <w:noProof/>
                <w:webHidden/>
                <w:sz w:val="24"/>
                <w:szCs w:val="24"/>
              </w:rPr>
              <w:tab/>
            </w:r>
            <w:r w:rsidRPr="002F4B1D">
              <w:rPr>
                <w:rFonts w:ascii="Times New Roman" w:hAnsi="Times New Roman" w:cs="Times New Roman"/>
                <w:noProof/>
                <w:webHidden/>
                <w:sz w:val="24"/>
                <w:szCs w:val="24"/>
              </w:rPr>
              <w:fldChar w:fldCharType="begin"/>
            </w:r>
            <w:r w:rsidRPr="002F4B1D">
              <w:rPr>
                <w:rFonts w:ascii="Times New Roman" w:hAnsi="Times New Roman" w:cs="Times New Roman"/>
                <w:noProof/>
                <w:webHidden/>
                <w:sz w:val="24"/>
                <w:szCs w:val="24"/>
              </w:rPr>
              <w:instrText xml:space="preserve"> PAGEREF _Toc87257389 \h </w:instrText>
            </w:r>
            <w:r w:rsidRPr="002F4B1D">
              <w:rPr>
                <w:rFonts w:ascii="Times New Roman" w:hAnsi="Times New Roman" w:cs="Times New Roman"/>
                <w:noProof/>
                <w:webHidden/>
                <w:sz w:val="24"/>
                <w:szCs w:val="24"/>
              </w:rPr>
            </w:r>
            <w:r w:rsidRPr="002F4B1D">
              <w:rPr>
                <w:rFonts w:ascii="Times New Roman" w:hAnsi="Times New Roman" w:cs="Times New Roman"/>
                <w:noProof/>
                <w:webHidden/>
                <w:sz w:val="24"/>
                <w:szCs w:val="24"/>
              </w:rPr>
              <w:fldChar w:fldCharType="separate"/>
            </w:r>
            <w:r w:rsidRPr="002F4B1D">
              <w:rPr>
                <w:rFonts w:ascii="Times New Roman" w:hAnsi="Times New Roman" w:cs="Times New Roman"/>
                <w:noProof/>
                <w:webHidden/>
                <w:sz w:val="24"/>
                <w:szCs w:val="24"/>
              </w:rPr>
              <w:t>33</w:t>
            </w:r>
            <w:r w:rsidRPr="002F4B1D">
              <w:rPr>
                <w:rFonts w:ascii="Times New Roman" w:hAnsi="Times New Roman" w:cs="Times New Roman"/>
                <w:noProof/>
                <w:webHidden/>
                <w:sz w:val="24"/>
                <w:szCs w:val="24"/>
              </w:rPr>
              <w:fldChar w:fldCharType="end"/>
            </w:r>
          </w:hyperlink>
        </w:p>
        <w:p w14:paraId="0CC814A9" w14:textId="77777777" w:rsidR="002F4B1D" w:rsidRPr="002F4B1D" w:rsidRDefault="002F4B1D">
          <w:pPr>
            <w:pStyle w:val="TOC2"/>
            <w:rPr>
              <w:rFonts w:ascii="Times New Roman" w:hAnsi="Times New Roman" w:cs="Times New Roman"/>
              <w:noProof/>
              <w:sz w:val="24"/>
              <w:szCs w:val="24"/>
            </w:rPr>
          </w:pPr>
          <w:hyperlink w:anchor="_Toc87257390" w:history="1">
            <w:r w:rsidRPr="002F4B1D">
              <w:rPr>
                <w:rStyle w:val="Hyperlink"/>
                <w:rFonts w:ascii="Times New Roman" w:eastAsia="Times New Roman" w:hAnsi="Times New Roman" w:cs="Times New Roman"/>
                <w:noProof/>
                <w:sz w:val="24"/>
                <w:szCs w:val="24"/>
              </w:rPr>
              <w:t>4.5.</w:t>
            </w:r>
            <w:r w:rsidRPr="002F4B1D">
              <w:rPr>
                <w:rFonts w:ascii="Times New Roman" w:hAnsi="Times New Roman" w:cs="Times New Roman"/>
                <w:noProof/>
                <w:sz w:val="24"/>
                <w:szCs w:val="24"/>
              </w:rPr>
              <w:tab/>
            </w:r>
            <w:r w:rsidRPr="002F4B1D">
              <w:rPr>
                <w:rStyle w:val="Hyperlink"/>
                <w:rFonts w:ascii="Times New Roman" w:eastAsia="Times New Roman" w:hAnsi="Times New Roman" w:cs="Times New Roman"/>
                <w:noProof/>
                <w:sz w:val="24"/>
                <w:szCs w:val="24"/>
              </w:rPr>
              <w:t>Īsā cikla profesionālās izglītības programmu īstenošana</w:t>
            </w:r>
            <w:r w:rsidRPr="002F4B1D">
              <w:rPr>
                <w:rFonts w:ascii="Times New Roman" w:hAnsi="Times New Roman" w:cs="Times New Roman"/>
                <w:noProof/>
                <w:webHidden/>
                <w:sz w:val="24"/>
                <w:szCs w:val="24"/>
              </w:rPr>
              <w:tab/>
            </w:r>
            <w:r w:rsidRPr="002F4B1D">
              <w:rPr>
                <w:rFonts w:ascii="Times New Roman" w:hAnsi="Times New Roman" w:cs="Times New Roman"/>
                <w:noProof/>
                <w:webHidden/>
                <w:sz w:val="24"/>
                <w:szCs w:val="24"/>
              </w:rPr>
              <w:fldChar w:fldCharType="begin"/>
            </w:r>
            <w:r w:rsidRPr="002F4B1D">
              <w:rPr>
                <w:rFonts w:ascii="Times New Roman" w:hAnsi="Times New Roman" w:cs="Times New Roman"/>
                <w:noProof/>
                <w:webHidden/>
                <w:sz w:val="24"/>
                <w:szCs w:val="24"/>
              </w:rPr>
              <w:instrText xml:space="preserve"> PAGEREF _Toc87257390 \h </w:instrText>
            </w:r>
            <w:r w:rsidRPr="002F4B1D">
              <w:rPr>
                <w:rFonts w:ascii="Times New Roman" w:hAnsi="Times New Roman" w:cs="Times New Roman"/>
                <w:noProof/>
                <w:webHidden/>
                <w:sz w:val="24"/>
                <w:szCs w:val="24"/>
              </w:rPr>
            </w:r>
            <w:r w:rsidRPr="002F4B1D">
              <w:rPr>
                <w:rFonts w:ascii="Times New Roman" w:hAnsi="Times New Roman" w:cs="Times New Roman"/>
                <w:noProof/>
                <w:webHidden/>
                <w:sz w:val="24"/>
                <w:szCs w:val="24"/>
              </w:rPr>
              <w:fldChar w:fldCharType="separate"/>
            </w:r>
            <w:r w:rsidRPr="002F4B1D">
              <w:rPr>
                <w:rFonts w:ascii="Times New Roman" w:hAnsi="Times New Roman" w:cs="Times New Roman"/>
                <w:noProof/>
                <w:webHidden/>
                <w:sz w:val="24"/>
                <w:szCs w:val="24"/>
              </w:rPr>
              <w:t>33</w:t>
            </w:r>
            <w:r w:rsidRPr="002F4B1D">
              <w:rPr>
                <w:rFonts w:ascii="Times New Roman" w:hAnsi="Times New Roman" w:cs="Times New Roman"/>
                <w:noProof/>
                <w:webHidden/>
                <w:sz w:val="24"/>
                <w:szCs w:val="24"/>
              </w:rPr>
              <w:fldChar w:fldCharType="end"/>
            </w:r>
          </w:hyperlink>
        </w:p>
        <w:p w14:paraId="72CD46E5" w14:textId="77777777" w:rsidR="002F4B1D" w:rsidRPr="002F4B1D" w:rsidRDefault="002F4B1D">
          <w:pPr>
            <w:pStyle w:val="TOC2"/>
            <w:rPr>
              <w:rFonts w:ascii="Times New Roman" w:hAnsi="Times New Roman" w:cs="Times New Roman"/>
              <w:noProof/>
              <w:sz w:val="24"/>
              <w:szCs w:val="24"/>
            </w:rPr>
          </w:pPr>
          <w:hyperlink w:anchor="_Toc87257391" w:history="1">
            <w:r w:rsidRPr="002F4B1D">
              <w:rPr>
                <w:rStyle w:val="Hyperlink"/>
                <w:rFonts w:ascii="Times New Roman" w:eastAsia="Times New Roman" w:hAnsi="Times New Roman" w:cs="Times New Roman"/>
                <w:noProof/>
                <w:sz w:val="24"/>
                <w:szCs w:val="24"/>
              </w:rPr>
              <w:t>4.6.</w:t>
            </w:r>
            <w:r w:rsidRPr="002F4B1D">
              <w:rPr>
                <w:rFonts w:ascii="Times New Roman" w:hAnsi="Times New Roman" w:cs="Times New Roman"/>
                <w:noProof/>
                <w:sz w:val="24"/>
                <w:szCs w:val="24"/>
              </w:rPr>
              <w:tab/>
            </w:r>
            <w:r w:rsidRPr="002F4B1D">
              <w:rPr>
                <w:rStyle w:val="Hyperlink"/>
                <w:rFonts w:ascii="Times New Roman" w:eastAsia="Times New Roman" w:hAnsi="Times New Roman" w:cs="Times New Roman"/>
                <w:noProof/>
                <w:sz w:val="24"/>
                <w:szCs w:val="24"/>
              </w:rPr>
              <w:t>Kopīgu profesionālās izglītības programmu īstenošana vairākās izglītības iestādēs</w:t>
            </w:r>
            <w:r w:rsidRPr="002F4B1D">
              <w:rPr>
                <w:rFonts w:ascii="Times New Roman" w:hAnsi="Times New Roman" w:cs="Times New Roman"/>
                <w:noProof/>
                <w:webHidden/>
                <w:sz w:val="24"/>
                <w:szCs w:val="24"/>
              </w:rPr>
              <w:tab/>
            </w:r>
            <w:r w:rsidRPr="002F4B1D">
              <w:rPr>
                <w:rFonts w:ascii="Times New Roman" w:hAnsi="Times New Roman" w:cs="Times New Roman"/>
                <w:noProof/>
                <w:webHidden/>
                <w:sz w:val="24"/>
                <w:szCs w:val="24"/>
              </w:rPr>
              <w:fldChar w:fldCharType="begin"/>
            </w:r>
            <w:r w:rsidRPr="002F4B1D">
              <w:rPr>
                <w:rFonts w:ascii="Times New Roman" w:hAnsi="Times New Roman" w:cs="Times New Roman"/>
                <w:noProof/>
                <w:webHidden/>
                <w:sz w:val="24"/>
                <w:szCs w:val="24"/>
              </w:rPr>
              <w:instrText xml:space="preserve"> PAGEREF _Toc87257391 \h </w:instrText>
            </w:r>
            <w:r w:rsidRPr="002F4B1D">
              <w:rPr>
                <w:rFonts w:ascii="Times New Roman" w:hAnsi="Times New Roman" w:cs="Times New Roman"/>
                <w:noProof/>
                <w:webHidden/>
                <w:sz w:val="24"/>
                <w:szCs w:val="24"/>
              </w:rPr>
            </w:r>
            <w:r w:rsidRPr="002F4B1D">
              <w:rPr>
                <w:rFonts w:ascii="Times New Roman" w:hAnsi="Times New Roman" w:cs="Times New Roman"/>
                <w:noProof/>
                <w:webHidden/>
                <w:sz w:val="24"/>
                <w:szCs w:val="24"/>
              </w:rPr>
              <w:fldChar w:fldCharType="separate"/>
            </w:r>
            <w:r w:rsidRPr="002F4B1D">
              <w:rPr>
                <w:rFonts w:ascii="Times New Roman" w:hAnsi="Times New Roman" w:cs="Times New Roman"/>
                <w:noProof/>
                <w:webHidden/>
                <w:sz w:val="24"/>
                <w:szCs w:val="24"/>
              </w:rPr>
              <w:t>34</w:t>
            </w:r>
            <w:r w:rsidRPr="002F4B1D">
              <w:rPr>
                <w:rFonts w:ascii="Times New Roman" w:hAnsi="Times New Roman" w:cs="Times New Roman"/>
                <w:noProof/>
                <w:webHidden/>
                <w:sz w:val="24"/>
                <w:szCs w:val="24"/>
              </w:rPr>
              <w:fldChar w:fldCharType="end"/>
            </w:r>
          </w:hyperlink>
        </w:p>
        <w:p w14:paraId="4825C58A" w14:textId="77777777" w:rsidR="002F4B1D" w:rsidRPr="002F4B1D" w:rsidRDefault="002F4B1D">
          <w:pPr>
            <w:pStyle w:val="TOC2"/>
            <w:rPr>
              <w:rFonts w:ascii="Times New Roman" w:hAnsi="Times New Roman" w:cs="Times New Roman"/>
              <w:noProof/>
              <w:sz w:val="24"/>
              <w:szCs w:val="24"/>
            </w:rPr>
          </w:pPr>
          <w:hyperlink w:anchor="_Toc87257392" w:history="1">
            <w:r w:rsidRPr="002F4B1D">
              <w:rPr>
                <w:rStyle w:val="Hyperlink"/>
                <w:rFonts w:ascii="Times New Roman" w:hAnsi="Times New Roman" w:cs="Times New Roman"/>
                <w:noProof/>
                <w:sz w:val="24"/>
                <w:szCs w:val="24"/>
              </w:rPr>
              <w:t>4.7.</w:t>
            </w:r>
            <w:r w:rsidRPr="002F4B1D">
              <w:rPr>
                <w:rFonts w:ascii="Times New Roman" w:hAnsi="Times New Roman" w:cs="Times New Roman"/>
                <w:noProof/>
                <w:sz w:val="24"/>
                <w:szCs w:val="24"/>
              </w:rPr>
              <w:tab/>
            </w:r>
            <w:r w:rsidRPr="002F4B1D">
              <w:rPr>
                <w:rStyle w:val="Hyperlink"/>
                <w:rFonts w:ascii="Times New Roman" w:hAnsi="Times New Roman" w:cs="Times New Roman"/>
                <w:noProof/>
                <w:sz w:val="24"/>
                <w:szCs w:val="24"/>
              </w:rPr>
              <w:t>Profesionālās tālākizglītības programmu finansēšana</w:t>
            </w:r>
            <w:r w:rsidRPr="002F4B1D">
              <w:rPr>
                <w:rFonts w:ascii="Times New Roman" w:hAnsi="Times New Roman" w:cs="Times New Roman"/>
                <w:noProof/>
                <w:webHidden/>
                <w:sz w:val="24"/>
                <w:szCs w:val="24"/>
              </w:rPr>
              <w:tab/>
            </w:r>
            <w:r w:rsidRPr="002F4B1D">
              <w:rPr>
                <w:rFonts w:ascii="Times New Roman" w:hAnsi="Times New Roman" w:cs="Times New Roman"/>
                <w:noProof/>
                <w:webHidden/>
                <w:sz w:val="24"/>
                <w:szCs w:val="24"/>
              </w:rPr>
              <w:fldChar w:fldCharType="begin"/>
            </w:r>
            <w:r w:rsidRPr="002F4B1D">
              <w:rPr>
                <w:rFonts w:ascii="Times New Roman" w:hAnsi="Times New Roman" w:cs="Times New Roman"/>
                <w:noProof/>
                <w:webHidden/>
                <w:sz w:val="24"/>
                <w:szCs w:val="24"/>
              </w:rPr>
              <w:instrText xml:space="preserve"> PAGEREF _Toc87257392 \h </w:instrText>
            </w:r>
            <w:r w:rsidRPr="002F4B1D">
              <w:rPr>
                <w:rFonts w:ascii="Times New Roman" w:hAnsi="Times New Roman" w:cs="Times New Roman"/>
                <w:noProof/>
                <w:webHidden/>
                <w:sz w:val="24"/>
                <w:szCs w:val="24"/>
              </w:rPr>
            </w:r>
            <w:r w:rsidRPr="002F4B1D">
              <w:rPr>
                <w:rFonts w:ascii="Times New Roman" w:hAnsi="Times New Roman" w:cs="Times New Roman"/>
                <w:noProof/>
                <w:webHidden/>
                <w:sz w:val="24"/>
                <w:szCs w:val="24"/>
              </w:rPr>
              <w:fldChar w:fldCharType="separate"/>
            </w:r>
            <w:r w:rsidRPr="002F4B1D">
              <w:rPr>
                <w:rFonts w:ascii="Times New Roman" w:hAnsi="Times New Roman" w:cs="Times New Roman"/>
                <w:noProof/>
                <w:webHidden/>
                <w:sz w:val="24"/>
                <w:szCs w:val="24"/>
              </w:rPr>
              <w:t>34</w:t>
            </w:r>
            <w:r w:rsidRPr="002F4B1D">
              <w:rPr>
                <w:rFonts w:ascii="Times New Roman" w:hAnsi="Times New Roman" w:cs="Times New Roman"/>
                <w:noProof/>
                <w:webHidden/>
                <w:sz w:val="24"/>
                <w:szCs w:val="24"/>
              </w:rPr>
              <w:fldChar w:fldCharType="end"/>
            </w:r>
          </w:hyperlink>
        </w:p>
        <w:p w14:paraId="6C180CD5" w14:textId="77777777" w:rsidR="002F4B1D" w:rsidRPr="002F4B1D" w:rsidRDefault="002F4B1D">
          <w:pPr>
            <w:pStyle w:val="TOC2"/>
            <w:rPr>
              <w:rFonts w:ascii="Times New Roman" w:hAnsi="Times New Roman" w:cs="Times New Roman"/>
              <w:noProof/>
              <w:sz w:val="24"/>
              <w:szCs w:val="24"/>
            </w:rPr>
          </w:pPr>
          <w:hyperlink w:anchor="_Toc87257393" w:history="1">
            <w:r w:rsidRPr="002F4B1D">
              <w:rPr>
                <w:rStyle w:val="Hyperlink"/>
                <w:rFonts w:ascii="Times New Roman" w:hAnsi="Times New Roman" w:cs="Times New Roman"/>
                <w:noProof/>
                <w:sz w:val="24"/>
                <w:szCs w:val="24"/>
              </w:rPr>
              <w:t>4.8.</w:t>
            </w:r>
            <w:r w:rsidRPr="002F4B1D">
              <w:rPr>
                <w:rFonts w:ascii="Times New Roman" w:hAnsi="Times New Roman" w:cs="Times New Roman"/>
                <w:noProof/>
                <w:sz w:val="24"/>
                <w:szCs w:val="24"/>
              </w:rPr>
              <w:tab/>
            </w:r>
            <w:r w:rsidRPr="002F4B1D">
              <w:rPr>
                <w:rStyle w:val="Hyperlink"/>
                <w:rFonts w:ascii="Times New Roman" w:hAnsi="Times New Roman" w:cs="Times New Roman"/>
                <w:noProof/>
                <w:sz w:val="24"/>
                <w:szCs w:val="24"/>
              </w:rPr>
              <w:t>Absolventu nodarbinātības monitoringa ieviešana</w:t>
            </w:r>
            <w:r w:rsidRPr="002F4B1D">
              <w:rPr>
                <w:rFonts w:ascii="Times New Roman" w:hAnsi="Times New Roman" w:cs="Times New Roman"/>
                <w:noProof/>
                <w:webHidden/>
                <w:sz w:val="24"/>
                <w:szCs w:val="24"/>
              </w:rPr>
              <w:tab/>
            </w:r>
            <w:r w:rsidRPr="002F4B1D">
              <w:rPr>
                <w:rFonts w:ascii="Times New Roman" w:hAnsi="Times New Roman" w:cs="Times New Roman"/>
                <w:noProof/>
                <w:webHidden/>
                <w:sz w:val="24"/>
                <w:szCs w:val="24"/>
              </w:rPr>
              <w:fldChar w:fldCharType="begin"/>
            </w:r>
            <w:r w:rsidRPr="002F4B1D">
              <w:rPr>
                <w:rFonts w:ascii="Times New Roman" w:hAnsi="Times New Roman" w:cs="Times New Roman"/>
                <w:noProof/>
                <w:webHidden/>
                <w:sz w:val="24"/>
                <w:szCs w:val="24"/>
              </w:rPr>
              <w:instrText xml:space="preserve"> PAGEREF _Toc87257393 \h </w:instrText>
            </w:r>
            <w:r w:rsidRPr="002F4B1D">
              <w:rPr>
                <w:rFonts w:ascii="Times New Roman" w:hAnsi="Times New Roman" w:cs="Times New Roman"/>
                <w:noProof/>
                <w:webHidden/>
                <w:sz w:val="24"/>
                <w:szCs w:val="24"/>
              </w:rPr>
            </w:r>
            <w:r w:rsidRPr="002F4B1D">
              <w:rPr>
                <w:rFonts w:ascii="Times New Roman" w:hAnsi="Times New Roman" w:cs="Times New Roman"/>
                <w:noProof/>
                <w:webHidden/>
                <w:sz w:val="24"/>
                <w:szCs w:val="24"/>
              </w:rPr>
              <w:fldChar w:fldCharType="separate"/>
            </w:r>
            <w:r w:rsidRPr="002F4B1D">
              <w:rPr>
                <w:rFonts w:ascii="Times New Roman" w:hAnsi="Times New Roman" w:cs="Times New Roman"/>
                <w:noProof/>
                <w:webHidden/>
                <w:sz w:val="24"/>
                <w:szCs w:val="24"/>
              </w:rPr>
              <w:t>35</w:t>
            </w:r>
            <w:r w:rsidRPr="002F4B1D">
              <w:rPr>
                <w:rFonts w:ascii="Times New Roman" w:hAnsi="Times New Roman" w:cs="Times New Roman"/>
                <w:noProof/>
                <w:webHidden/>
                <w:sz w:val="24"/>
                <w:szCs w:val="24"/>
              </w:rPr>
              <w:fldChar w:fldCharType="end"/>
            </w:r>
          </w:hyperlink>
        </w:p>
        <w:p w14:paraId="71B12F14" w14:textId="77777777" w:rsidR="002F4B1D" w:rsidRPr="002F4B1D" w:rsidRDefault="002F4B1D">
          <w:pPr>
            <w:pStyle w:val="TOC2"/>
            <w:rPr>
              <w:rFonts w:ascii="Times New Roman" w:hAnsi="Times New Roman" w:cs="Times New Roman"/>
              <w:noProof/>
              <w:sz w:val="24"/>
              <w:szCs w:val="24"/>
            </w:rPr>
          </w:pPr>
          <w:hyperlink w:anchor="_Toc87257394" w:history="1">
            <w:r w:rsidRPr="002F4B1D">
              <w:rPr>
                <w:rStyle w:val="Hyperlink"/>
                <w:rFonts w:ascii="Times New Roman" w:hAnsi="Times New Roman" w:cs="Times New Roman"/>
                <w:noProof/>
                <w:sz w:val="24"/>
                <w:szCs w:val="24"/>
              </w:rPr>
              <w:t>4.9.</w:t>
            </w:r>
            <w:r w:rsidRPr="002F4B1D">
              <w:rPr>
                <w:rFonts w:ascii="Times New Roman" w:hAnsi="Times New Roman" w:cs="Times New Roman"/>
                <w:noProof/>
                <w:sz w:val="24"/>
                <w:szCs w:val="24"/>
              </w:rPr>
              <w:tab/>
            </w:r>
            <w:r w:rsidRPr="002F4B1D">
              <w:rPr>
                <w:rStyle w:val="Hyperlink"/>
                <w:rFonts w:ascii="Times New Roman" w:hAnsi="Times New Roman" w:cs="Times New Roman"/>
                <w:noProof/>
                <w:sz w:val="24"/>
                <w:szCs w:val="24"/>
              </w:rPr>
              <w:t>Profesionālās kvalifikācijas eksaminācijas centru izveide</w:t>
            </w:r>
            <w:r w:rsidRPr="002F4B1D">
              <w:rPr>
                <w:rFonts w:ascii="Times New Roman" w:hAnsi="Times New Roman" w:cs="Times New Roman"/>
                <w:noProof/>
                <w:webHidden/>
                <w:sz w:val="24"/>
                <w:szCs w:val="24"/>
              </w:rPr>
              <w:tab/>
            </w:r>
            <w:r w:rsidRPr="002F4B1D">
              <w:rPr>
                <w:rFonts w:ascii="Times New Roman" w:hAnsi="Times New Roman" w:cs="Times New Roman"/>
                <w:noProof/>
                <w:webHidden/>
                <w:sz w:val="24"/>
                <w:szCs w:val="24"/>
              </w:rPr>
              <w:fldChar w:fldCharType="begin"/>
            </w:r>
            <w:r w:rsidRPr="002F4B1D">
              <w:rPr>
                <w:rFonts w:ascii="Times New Roman" w:hAnsi="Times New Roman" w:cs="Times New Roman"/>
                <w:noProof/>
                <w:webHidden/>
                <w:sz w:val="24"/>
                <w:szCs w:val="24"/>
              </w:rPr>
              <w:instrText xml:space="preserve"> PAGEREF _Toc87257394 \h </w:instrText>
            </w:r>
            <w:r w:rsidRPr="002F4B1D">
              <w:rPr>
                <w:rFonts w:ascii="Times New Roman" w:hAnsi="Times New Roman" w:cs="Times New Roman"/>
                <w:noProof/>
                <w:webHidden/>
                <w:sz w:val="24"/>
                <w:szCs w:val="24"/>
              </w:rPr>
            </w:r>
            <w:r w:rsidRPr="002F4B1D">
              <w:rPr>
                <w:rFonts w:ascii="Times New Roman" w:hAnsi="Times New Roman" w:cs="Times New Roman"/>
                <w:noProof/>
                <w:webHidden/>
                <w:sz w:val="24"/>
                <w:szCs w:val="24"/>
              </w:rPr>
              <w:fldChar w:fldCharType="separate"/>
            </w:r>
            <w:r w:rsidRPr="002F4B1D">
              <w:rPr>
                <w:rFonts w:ascii="Times New Roman" w:hAnsi="Times New Roman" w:cs="Times New Roman"/>
                <w:noProof/>
                <w:webHidden/>
                <w:sz w:val="24"/>
                <w:szCs w:val="24"/>
              </w:rPr>
              <w:t>36</w:t>
            </w:r>
            <w:r w:rsidRPr="002F4B1D">
              <w:rPr>
                <w:rFonts w:ascii="Times New Roman" w:hAnsi="Times New Roman" w:cs="Times New Roman"/>
                <w:noProof/>
                <w:webHidden/>
                <w:sz w:val="24"/>
                <w:szCs w:val="24"/>
              </w:rPr>
              <w:fldChar w:fldCharType="end"/>
            </w:r>
          </w:hyperlink>
        </w:p>
        <w:p w14:paraId="3567FB17" w14:textId="77777777" w:rsidR="002F4B1D" w:rsidRPr="002F4B1D" w:rsidRDefault="002F4B1D">
          <w:pPr>
            <w:pStyle w:val="TOC2"/>
            <w:rPr>
              <w:rFonts w:ascii="Times New Roman" w:hAnsi="Times New Roman" w:cs="Times New Roman"/>
              <w:noProof/>
              <w:sz w:val="24"/>
              <w:szCs w:val="24"/>
            </w:rPr>
          </w:pPr>
          <w:hyperlink w:anchor="_Toc87257395" w:history="1">
            <w:r w:rsidRPr="002F4B1D">
              <w:rPr>
                <w:rStyle w:val="Hyperlink"/>
                <w:rFonts w:ascii="Times New Roman" w:hAnsi="Times New Roman" w:cs="Times New Roman"/>
                <w:noProof/>
                <w:sz w:val="24"/>
                <w:szCs w:val="24"/>
              </w:rPr>
              <w:t>4.10.</w:t>
            </w:r>
            <w:r w:rsidRPr="002F4B1D">
              <w:rPr>
                <w:rFonts w:ascii="Times New Roman" w:hAnsi="Times New Roman" w:cs="Times New Roman"/>
                <w:noProof/>
                <w:sz w:val="24"/>
                <w:szCs w:val="24"/>
              </w:rPr>
              <w:tab/>
            </w:r>
            <w:r w:rsidRPr="002F4B1D">
              <w:rPr>
                <w:rStyle w:val="Hyperlink"/>
                <w:rFonts w:ascii="Times New Roman" w:hAnsi="Times New Roman" w:cs="Times New Roman"/>
                <w:noProof/>
                <w:sz w:val="24"/>
                <w:szCs w:val="24"/>
              </w:rPr>
              <w:t>Snieguma finansējama ieviešana</w:t>
            </w:r>
            <w:r w:rsidRPr="002F4B1D">
              <w:rPr>
                <w:rFonts w:ascii="Times New Roman" w:hAnsi="Times New Roman" w:cs="Times New Roman"/>
                <w:noProof/>
                <w:webHidden/>
                <w:sz w:val="24"/>
                <w:szCs w:val="24"/>
              </w:rPr>
              <w:tab/>
            </w:r>
            <w:r w:rsidRPr="002F4B1D">
              <w:rPr>
                <w:rFonts w:ascii="Times New Roman" w:hAnsi="Times New Roman" w:cs="Times New Roman"/>
                <w:noProof/>
                <w:webHidden/>
                <w:sz w:val="24"/>
                <w:szCs w:val="24"/>
              </w:rPr>
              <w:fldChar w:fldCharType="begin"/>
            </w:r>
            <w:r w:rsidRPr="002F4B1D">
              <w:rPr>
                <w:rFonts w:ascii="Times New Roman" w:hAnsi="Times New Roman" w:cs="Times New Roman"/>
                <w:noProof/>
                <w:webHidden/>
                <w:sz w:val="24"/>
                <w:szCs w:val="24"/>
              </w:rPr>
              <w:instrText xml:space="preserve"> PAGEREF _Toc87257395 \h </w:instrText>
            </w:r>
            <w:r w:rsidRPr="002F4B1D">
              <w:rPr>
                <w:rFonts w:ascii="Times New Roman" w:hAnsi="Times New Roman" w:cs="Times New Roman"/>
                <w:noProof/>
                <w:webHidden/>
                <w:sz w:val="24"/>
                <w:szCs w:val="24"/>
              </w:rPr>
            </w:r>
            <w:r w:rsidRPr="002F4B1D">
              <w:rPr>
                <w:rFonts w:ascii="Times New Roman" w:hAnsi="Times New Roman" w:cs="Times New Roman"/>
                <w:noProof/>
                <w:webHidden/>
                <w:sz w:val="24"/>
                <w:szCs w:val="24"/>
              </w:rPr>
              <w:fldChar w:fldCharType="separate"/>
            </w:r>
            <w:r w:rsidRPr="002F4B1D">
              <w:rPr>
                <w:rFonts w:ascii="Times New Roman" w:hAnsi="Times New Roman" w:cs="Times New Roman"/>
                <w:noProof/>
                <w:webHidden/>
                <w:sz w:val="24"/>
                <w:szCs w:val="24"/>
              </w:rPr>
              <w:t>36</w:t>
            </w:r>
            <w:r w:rsidRPr="002F4B1D">
              <w:rPr>
                <w:rFonts w:ascii="Times New Roman" w:hAnsi="Times New Roman" w:cs="Times New Roman"/>
                <w:noProof/>
                <w:webHidden/>
                <w:sz w:val="24"/>
                <w:szCs w:val="24"/>
              </w:rPr>
              <w:fldChar w:fldCharType="end"/>
            </w:r>
          </w:hyperlink>
        </w:p>
        <w:p w14:paraId="71187FB0" w14:textId="77777777" w:rsidR="002F4B1D" w:rsidRPr="002F4B1D" w:rsidRDefault="002F4B1D">
          <w:pPr>
            <w:pStyle w:val="TOC1"/>
            <w:rPr>
              <w:rFonts w:ascii="Times New Roman" w:hAnsi="Times New Roman" w:cs="Times New Roman"/>
              <w:noProof/>
              <w:sz w:val="24"/>
              <w:szCs w:val="24"/>
            </w:rPr>
          </w:pPr>
          <w:hyperlink w:anchor="_Toc87257396" w:history="1">
            <w:r w:rsidRPr="002F4B1D">
              <w:rPr>
                <w:rStyle w:val="Hyperlink"/>
                <w:rFonts w:ascii="Times New Roman" w:hAnsi="Times New Roman" w:cs="Times New Roman"/>
                <w:noProof/>
                <w:sz w:val="24"/>
                <w:szCs w:val="24"/>
              </w:rPr>
              <w:t>5.</w:t>
            </w:r>
            <w:r w:rsidRPr="002F4B1D">
              <w:rPr>
                <w:rFonts w:ascii="Times New Roman" w:hAnsi="Times New Roman" w:cs="Times New Roman"/>
                <w:noProof/>
                <w:sz w:val="24"/>
                <w:szCs w:val="24"/>
              </w:rPr>
              <w:tab/>
            </w:r>
            <w:r w:rsidRPr="002F4B1D">
              <w:rPr>
                <w:rStyle w:val="Hyperlink"/>
                <w:rFonts w:ascii="Times New Roman" w:hAnsi="Times New Roman" w:cs="Times New Roman"/>
                <w:noProof/>
                <w:sz w:val="24"/>
                <w:szCs w:val="24"/>
              </w:rPr>
              <w:t>Ietekme uz problēmas risināšanu un riski, ja situācija nemainās</w:t>
            </w:r>
            <w:r w:rsidRPr="002F4B1D">
              <w:rPr>
                <w:rFonts w:ascii="Times New Roman" w:hAnsi="Times New Roman" w:cs="Times New Roman"/>
                <w:noProof/>
                <w:webHidden/>
                <w:sz w:val="24"/>
                <w:szCs w:val="24"/>
              </w:rPr>
              <w:tab/>
            </w:r>
            <w:r w:rsidRPr="002F4B1D">
              <w:rPr>
                <w:rFonts w:ascii="Times New Roman" w:hAnsi="Times New Roman" w:cs="Times New Roman"/>
                <w:noProof/>
                <w:webHidden/>
                <w:sz w:val="24"/>
                <w:szCs w:val="24"/>
              </w:rPr>
              <w:fldChar w:fldCharType="begin"/>
            </w:r>
            <w:r w:rsidRPr="002F4B1D">
              <w:rPr>
                <w:rFonts w:ascii="Times New Roman" w:hAnsi="Times New Roman" w:cs="Times New Roman"/>
                <w:noProof/>
                <w:webHidden/>
                <w:sz w:val="24"/>
                <w:szCs w:val="24"/>
              </w:rPr>
              <w:instrText xml:space="preserve"> PAGEREF _Toc87257396 \h </w:instrText>
            </w:r>
            <w:r w:rsidRPr="002F4B1D">
              <w:rPr>
                <w:rFonts w:ascii="Times New Roman" w:hAnsi="Times New Roman" w:cs="Times New Roman"/>
                <w:noProof/>
                <w:webHidden/>
                <w:sz w:val="24"/>
                <w:szCs w:val="24"/>
              </w:rPr>
            </w:r>
            <w:r w:rsidRPr="002F4B1D">
              <w:rPr>
                <w:rFonts w:ascii="Times New Roman" w:hAnsi="Times New Roman" w:cs="Times New Roman"/>
                <w:noProof/>
                <w:webHidden/>
                <w:sz w:val="24"/>
                <w:szCs w:val="24"/>
              </w:rPr>
              <w:fldChar w:fldCharType="separate"/>
            </w:r>
            <w:r w:rsidRPr="002F4B1D">
              <w:rPr>
                <w:rFonts w:ascii="Times New Roman" w:hAnsi="Times New Roman" w:cs="Times New Roman"/>
                <w:noProof/>
                <w:webHidden/>
                <w:sz w:val="24"/>
                <w:szCs w:val="24"/>
              </w:rPr>
              <w:t>36</w:t>
            </w:r>
            <w:r w:rsidRPr="002F4B1D">
              <w:rPr>
                <w:rFonts w:ascii="Times New Roman" w:hAnsi="Times New Roman" w:cs="Times New Roman"/>
                <w:noProof/>
                <w:webHidden/>
                <w:sz w:val="24"/>
                <w:szCs w:val="24"/>
              </w:rPr>
              <w:fldChar w:fldCharType="end"/>
            </w:r>
          </w:hyperlink>
        </w:p>
        <w:p w14:paraId="53E77713" w14:textId="77777777" w:rsidR="002F4B1D" w:rsidRPr="002F4B1D" w:rsidRDefault="002F4B1D">
          <w:pPr>
            <w:pStyle w:val="TOC1"/>
            <w:rPr>
              <w:rFonts w:ascii="Times New Roman" w:hAnsi="Times New Roman" w:cs="Times New Roman"/>
              <w:noProof/>
              <w:sz w:val="24"/>
              <w:szCs w:val="24"/>
            </w:rPr>
          </w:pPr>
          <w:hyperlink w:anchor="_Toc87257397" w:history="1">
            <w:r w:rsidRPr="002F4B1D">
              <w:rPr>
                <w:rStyle w:val="Hyperlink"/>
                <w:rFonts w:ascii="Times New Roman" w:hAnsi="Times New Roman" w:cs="Times New Roman"/>
                <w:noProof/>
                <w:sz w:val="24"/>
                <w:szCs w:val="24"/>
              </w:rPr>
              <w:t>6.</w:t>
            </w:r>
            <w:r w:rsidRPr="002F4B1D">
              <w:rPr>
                <w:rFonts w:ascii="Times New Roman" w:hAnsi="Times New Roman" w:cs="Times New Roman"/>
                <w:noProof/>
                <w:sz w:val="24"/>
                <w:szCs w:val="24"/>
              </w:rPr>
              <w:tab/>
            </w:r>
            <w:r w:rsidRPr="002F4B1D">
              <w:rPr>
                <w:rStyle w:val="Hyperlink"/>
                <w:rFonts w:ascii="Times New Roman" w:hAnsi="Times New Roman" w:cs="Times New Roman"/>
                <w:noProof/>
                <w:sz w:val="24"/>
                <w:szCs w:val="24"/>
              </w:rPr>
              <w:t>Risinājuma sākotnējās ietekmes izvērtējums</w:t>
            </w:r>
            <w:r w:rsidRPr="002F4B1D">
              <w:rPr>
                <w:rFonts w:ascii="Times New Roman" w:hAnsi="Times New Roman" w:cs="Times New Roman"/>
                <w:noProof/>
                <w:webHidden/>
                <w:sz w:val="24"/>
                <w:szCs w:val="24"/>
              </w:rPr>
              <w:tab/>
            </w:r>
            <w:r w:rsidRPr="002F4B1D">
              <w:rPr>
                <w:rFonts w:ascii="Times New Roman" w:hAnsi="Times New Roman" w:cs="Times New Roman"/>
                <w:noProof/>
                <w:webHidden/>
                <w:sz w:val="24"/>
                <w:szCs w:val="24"/>
              </w:rPr>
              <w:fldChar w:fldCharType="begin"/>
            </w:r>
            <w:r w:rsidRPr="002F4B1D">
              <w:rPr>
                <w:rFonts w:ascii="Times New Roman" w:hAnsi="Times New Roman" w:cs="Times New Roman"/>
                <w:noProof/>
                <w:webHidden/>
                <w:sz w:val="24"/>
                <w:szCs w:val="24"/>
              </w:rPr>
              <w:instrText xml:space="preserve"> PAGEREF _Toc87257397 \h </w:instrText>
            </w:r>
            <w:r w:rsidRPr="002F4B1D">
              <w:rPr>
                <w:rFonts w:ascii="Times New Roman" w:hAnsi="Times New Roman" w:cs="Times New Roman"/>
                <w:noProof/>
                <w:webHidden/>
                <w:sz w:val="24"/>
                <w:szCs w:val="24"/>
              </w:rPr>
            </w:r>
            <w:r w:rsidRPr="002F4B1D">
              <w:rPr>
                <w:rFonts w:ascii="Times New Roman" w:hAnsi="Times New Roman" w:cs="Times New Roman"/>
                <w:noProof/>
                <w:webHidden/>
                <w:sz w:val="24"/>
                <w:szCs w:val="24"/>
              </w:rPr>
              <w:fldChar w:fldCharType="separate"/>
            </w:r>
            <w:r w:rsidRPr="002F4B1D">
              <w:rPr>
                <w:rFonts w:ascii="Times New Roman" w:hAnsi="Times New Roman" w:cs="Times New Roman"/>
                <w:noProof/>
                <w:webHidden/>
                <w:sz w:val="24"/>
                <w:szCs w:val="24"/>
              </w:rPr>
              <w:t>38</w:t>
            </w:r>
            <w:r w:rsidRPr="002F4B1D">
              <w:rPr>
                <w:rFonts w:ascii="Times New Roman" w:hAnsi="Times New Roman" w:cs="Times New Roman"/>
                <w:noProof/>
                <w:webHidden/>
                <w:sz w:val="24"/>
                <w:szCs w:val="24"/>
              </w:rPr>
              <w:fldChar w:fldCharType="end"/>
            </w:r>
          </w:hyperlink>
        </w:p>
        <w:p w14:paraId="71D002B8" w14:textId="77777777" w:rsidR="002F4B1D" w:rsidRPr="002F4B1D" w:rsidRDefault="002F4B1D">
          <w:pPr>
            <w:pStyle w:val="TOC1"/>
            <w:rPr>
              <w:rFonts w:ascii="Times New Roman" w:hAnsi="Times New Roman" w:cs="Times New Roman"/>
              <w:noProof/>
              <w:sz w:val="24"/>
              <w:szCs w:val="24"/>
            </w:rPr>
          </w:pPr>
          <w:hyperlink w:anchor="_Toc87257398" w:history="1">
            <w:r w:rsidRPr="002F4B1D">
              <w:rPr>
                <w:rStyle w:val="Hyperlink"/>
                <w:rFonts w:ascii="Times New Roman" w:hAnsi="Times New Roman" w:cs="Times New Roman"/>
                <w:noProof/>
                <w:sz w:val="24"/>
                <w:szCs w:val="24"/>
              </w:rPr>
              <w:t>7.</w:t>
            </w:r>
            <w:r w:rsidRPr="002F4B1D">
              <w:rPr>
                <w:rFonts w:ascii="Times New Roman" w:hAnsi="Times New Roman" w:cs="Times New Roman"/>
                <w:noProof/>
                <w:sz w:val="24"/>
                <w:szCs w:val="24"/>
              </w:rPr>
              <w:tab/>
            </w:r>
            <w:r w:rsidRPr="002F4B1D">
              <w:rPr>
                <w:rStyle w:val="Hyperlink"/>
                <w:rFonts w:ascii="Times New Roman" w:hAnsi="Times New Roman" w:cs="Times New Roman"/>
                <w:noProof/>
                <w:sz w:val="24"/>
                <w:szCs w:val="24"/>
              </w:rPr>
              <w:t>Ietekme uz valsts un pašvaldību budžetu</w:t>
            </w:r>
            <w:r w:rsidRPr="002F4B1D">
              <w:rPr>
                <w:rFonts w:ascii="Times New Roman" w:hAnsi="Times New Roman" w:cs="Times New Roman"/>
                <w:noProof/>
                <w:webHidden/>
                <w:sz w:val="24"/>
                <w:szCs w:val="24"/>
              </w:rPr>
              <w:tab/>
            </w:r>
            <w:r w:rsidRPr="002F4B1D">
              <w:rPr>
                <w:rFonts w:ascii="Times New Roman" w:hAnsi="Times New Roman" w:cs="Times New Roman"/>
                <w:noProof/>
                <w:webHidden/>
                <w:sz w:val="24"/>
                <w:szCs w:val="24"/>
              </w:rPr>
              <w:fldChar w:fldCharType="begin"/>
            </w:r>
            <w:r w:rsidRPr="002F4B1D">
              <w:rPr>
                <w:rFonts w:ascii="Times New Roman" w:hAnsi="Times New Roman" w:cs="Times New Roman"/>
                <w:noProof/>
                <w:webHidden/>
                <w:sz w:val="24"/>
                <w:szCs w:val="24"/>
              </w:rPr>
              <w:instrText xml:space="preserve"> PAGEREF _Toc87257398 \h </w:instrText>
            </w:r>
            <w:r w:rsidRPr="002F4B1D">
              <w:rPr>
                <w:rFonts w:ascii="Times New Roman" w:hAnsi="Times New Roman" w:cs="Times New Roman"/>
                <w:noProof/>
                <w:webHidden/>
                <w:sz w:val="24"/>
                <w:szCs w:val="24"/>
              </w:rPr>
            </w:r>
            <w:r w:rsidRPr="002F4B1D">
              <w:rPr>
                <w:rFonts w:ascii="Times New Roman" w:hAnsi="Times New Roman" w:cs="Times New Roman"/>
                <w:noProof/>
                <w:webHidden/>
                <w:sz w:val="24"/>
                <w:szCs w:val="24"/>
              </w:rPr>
              <w:fldChar w:fldCharType="separate"/>
            </w:r>
            <w:r w:rsidRPr="002F4B1D">
              <w:rPr>
                <w:rFonts w:ascii="Times New Roman" w:hAnsi="Times New Roman" w:cs="Times New Roman"/>
                <w:noProof/>
                <w:webHidden/>
                <w:sz w:val="24"/>
                <w:szCs w:val="24"/>
              </w:rPr>
              <w:t>38</w:t>
            </w:r>
            <w:r w:rsidRPr="002F4B1D">
              <w:rPr>
                <w:rFonts w:ascii="Times New Roman" w:hAnsi="Times New Roman" w:cs="Times New Roman"/>
                <w:noProof/>
                <w:webHidden/>
                <w:sz w:val="24"/>
                <w:szCs w:val="24"/>
              </w:rPr>
              <w:fldChar w:fldCharType="end"/>
            </w:r>
          </w:hyperlink>
        </w:p>
        <w:p w14:paraId="54053F7C" w14:textId="77777777" w:rsidR="002F4B1D" w:rsidRPr="002F4B1D" w:rsidRDefault="002F4B1D">
          <w:pPr>
            <w:pStyle w:val="TOC1"/>
            <w:rPr>
              <w:rFonts w:ascii="Times New Roman" w:hAnsi="Times New Roman" w:cs="Times New Roman"/>
              <w:noProof/>
              <w:sz w:val="24"/>
              <w:szCs w:val="24"/>
            </w:rPr>
          </w:pPr>
          <w:hyperlink w:anchor="_Toc87257399" w:history="1">
            <w:r w:rsidRPr="002F4B1D">
              <w:rPr>
                <w:rStyle w:val="Hyperlink"/>
                <w:rFonts w:ascii="Times New Roman" w:hAnsi="Times New Roman" w:cs="Times New Roman"/>
                <w:bCs/>
                <w:noProof/>
                <w:sz w:val="24"/>
                <w:szCs w:val="24"/>
              </w:rPr>
              <w:t>8.</w:t>
            </w:r>
            <w:r w:rsidRPr="002F4B1D">
              <w:rPr>
                <w:rFonts w:ascii="Times New Roman" w:hAnsi="Times New Roman" w:cs="Times New Roman"/>
                <w:noProof/>
                <w:sz w:val="24"/>
                <w:szCs w:val="24"/>
              </w:rPr>
              <w:tab/>
            </w:r>
            <w:r w:rsidRPr="002F4B1D">
              <w:rPr>
                <w:rStyle w:val="Hyperlink"/>
                <w:rFonts w:ascii="Times New Roman" w:hAnsi="Times New Roman" w:cs="Times New Roman"/>
                <w:noProof/>
                <w:sz w:val="24"/>
                <w:szCs w:val="24"/>
              </w:rPr>
              <w:t>Profesionālās izglītības programmu finansēšanas pilnveides laika grafiks</w:t>
            </w:r>
            <w:r w:rsidRPr="002F4B1D">
              <w:rPr>
                <w:rFonts w:ascii="Times New Roman" w:hAnsi="Times New Roman" w:cs="Times New Roman"/>
                <w:noProof/>
                <w:webHidden/>
                <w:sz w:val="24"/>
                <w:szCs w:val="24"/>
              </w:rPr>
              <w:tab/>
            </w:r>
            <w:r w:rsidRPr="002F4B1D">
              <w:rPr>
                <w:rFonts w:ascii="Times New Roman" w:hAnsi="Times New Roman" w:cs="Times New Roman"/>
                <w:noProof/>
                <w:webHidden/>
                <w:sz w:val="24"/>
                <w:szCs w:val="24"/>
              </w:rPr>
              <w:fldChar w:fldCharType="begin"/>
            </w:r>
            <w:r w:rsidRPr="002F4B1D">
              <w:rPr>
                <w:rFonts w:ascii="Times New Roman" w:hAnsi="Times New Roman" w:cs="Times New Roman"/>
                <w:noProof/>
                <w:webHidden/>
                <w:sz w:val="24"/>
                <w:szCs w:val="24"/>
              </w:rPr>
              <w:instrText xml:space="preserve"> PAGEREF _Toc87257399 \h </w:instrText>
            </w:r>
            <w:r w:rsidRPr="002F4B1D">
              <w:rPr>
                <w:rFonts w:ascii="Times New Roman" w:hAnsi="Times New Roman" w:cs="Times New Roman"/>
                <w:noProof/>
                <w:webHidden/>
                <w:sz w:val="24"/>
                <w:szCs w:val="24"/>
              </w:rPr>
            </w:r>
            <w:r w:rsidRPr="002F4B1D">
              <w:rPr>
                <w:rFonts w:ascii="Times New Roman" w:hAnsi="Times New Roman" w:cs="Times New Roman"/>
                <w:noProof/>
                <w:webHidden/>
                <w:sz w:val="24"/>
                <w:szCs w:val="24"/>
              </w:rPr>
              <w:fldChar w:fldCharType="separate"/>
            </w:r>
            <w:r w:rsidRPr="002F4B1D">
              <w:rPr>
                <w:rFonts w:ascii="Times New Roman" w:hAnsi="Times New Roman" w:cs="Times New Roman"/>
                <w:noProof/>
                <w:webHidden/>
                <w:sz w:val="24"/>
                <w:szCs w:val="24"/>
              </w:rPr>
              <w:t>41</w:t>
            </w:r>
            <w:r w:rsidRPr="002F4B1D">
              <w:rPr>
                <w:rFonts w:ascii="Times New Roman" w:hAnsi="Times New Roman" w:cs="Times New Roman"/>
                <w:noProof/>
                <w:webHidden/>
                <w:sz w:val="24"/>
                <w:szCs w:val="24"/>
              </w:rPr>
              <w:fldChar w:fldCharType="end"/>
            </w:r>
          </w:hyperlink>
        </w:p>
        <w:p w14:paraId="68614E96" w14:textId="77777777" w:rsidR="002F4B1D" w:rsidRPr="002F4B1D" w:rsidRDefault="002F4B1D">
          <w:pPr>
            <w:pStyle w:val="TOC1"/>
            <w:rPr>
              <w:rFonts w:ascii="Times New Roman" w:hAnsi="Times New Roman" w:cs="Times New Roman"/>
              <w:noProof/>
              <w:sz w:val="24"/>
              <w:szCs w:val="24"/>
            </w:rPr>
          </w:pPr>
          <w:hyperlink w:anchor="_Toc87257400" w:history="1">
            <w:r w:rsidRPr="002F4B1D">
              <w:rPr>
                <w:rStyle w:val="Hyperlink"/>
                <w:rFonts w:ascii="Times New Roman" w:hAnsi="Times New Roman" w:cs="Times New Roman"/>
                <w:iCs/>
                <w:noProof/>
                <w:sz w:val="24"/>
                <w:szCs w:val="24"/>
              </w:rPr>
              <w:t>Pielikums</w:t>
            </w:r>
            <w:r w:rsidRPr="002F4B1D">
              <w:rPr>
                <w:rFonts w:ascii="Times New Roman" w:hAnsi="Times New Roman" w:cs="Times New Roman"/>
                <w:noProof/>
                <w:webHidden/>
                <w:sz w:val="24"/>
                <w:szCs w:val="24"/>
              </w:rPr>
              <w:tab/>
            </w:r>
            <w:r w:rsidRPr="002F4B1D">
              <w:rPr>
                <w:rFonts w:ascii="Times New Roman" w:hAnsi="Times New Roman" w:cs="Times New Roman"/>
                <w:noProof/>
                <w:webHidden/>
                <w:sz w:val="24"/>
                <w:szCs w:val="24"/>
              </w:rPr>
              <w:fldChar w:fldCharType="begin"/>
            </w:r>
            <w:r w:rsidRPr="002F4B1D">
              <w:rPr>
                <w:rFonts w:ascii="Times New Roman" w:hAnsi="Times New Roman" w:cs="Times New Roman"/>
                <w:noProof/>
                <w:webHidden/>
                <w:sz w:val="24"/>
                <w:szCs w:val="24"/>
              </w:rPr>
              <w:instrText xml:space="preserve"> PAGEREF _Toc87257400 \h </w:instrText>
            </w:r>
            <w:r w:rsidRPr="002F4B1D">
              <w:rPr>
                <w:rFonts w:ascii="Times New Roman" w:hAnsi="Times New Roman" w:cs="Times New Roman"/>
                <w:noProof/>
                <w:webHidden/>
                <w:sz w:val="24"/>
                <w:szCs w:val="24"/>
              </w:rPr>
            </w:r>
            <w:r w:rsidRPr="002F4B1D">
              <w:rPr>
                <w:rFonts w:ascii="Times New Roman" w:hAnsi="Times New Roman" w:cs="Times New Roman"/>
                <w:noProof/>
                <w:webHidden/>
                <w:sz w:val="24"/>
                <w:szCs w:val="24"/>
              </w:rPr>
              <w:fldChar w:fldCharType="separate"/>
            </w:r>
            <w:r w:rsidRPr="002F4B1D">
              <w:rPr>
                <w:rFonts w:ascii="Times New Roman" w:hAnsi="Times New Roman" w:cs="Times New Roman"/>
                <w:noProof/>
                <w:webHidden/>
                <w:sz w:val="24"/>
                <w:szCs w:val="24"/>
              </w:rPr>
              <w:t>44</w:t>
            </w:r>
            <w:r w:rsidRPr="002F4B1D">
              <w:rPr>
                <w:rFonts w:ascii="Times New Roman" w:hAnsi="Times New Roman" w:cs="Times New Roman"/>
                <w:noProof/>
                <w:webHidden/>
                <w:sz w:val="24"/>
                <w:szCs w:val="24"/>
              </w:rPr>
              <w:fldChar w:fldCharType="end"/>
            </w:r>
          </w:hyperlink>
        </w:p>
        <w:p w14:paraId="1E9F36CE" w14:textId="3C3C092E" w:rsidR="0096300F" w:rsidRPr="006C2331" w:rsidRDefault="0096300F">
          <w:pPr>
            <w:rPr>
              <w:rFonts w:ascii="Times New Roman" w:hAnsi="Times New Roman" w:cs="Times New Roman"/>
              <w:sz w:val="24"/>
              <w:szCs w:val="24"/>
            </w:rPr>
          </w:pPr>
          <w:r w:rsidRPr="002F4B1D">
            <w:rPr>
              <w:rFonts w:ascii="Times New Roman" w:hAnsi="Times New Roman" w:cs="Times New Roman"/>
              <w:bCs/>
              <w:noProof/>
              <w:color w:val="000000" w:themeColor="text1"/>
              <w:sz w:val="24"/>
              <w:szCs w:val="24"/>
            </w:rPr>
            <w:fldChar w:fldCharType="end"/>
          </w:r>
          <w:r w:rsidR="00807240" w:rsidRPr="006C2331">
            <w:rPr>
              <w:rFonts w:ascii="Times New Roman" w:hAnsi="Times New Roman" w:cs="Times New Roman"/>
              <w:bCs/>
              <w:noProof/>
              <w:sz w:val="24"/>
              <w:szCs w:val="24"/>
            </w:rPr>
            <w:t xml:space="preserve"> </w:t>
          </w:r>
        </w:p>
      </w:sdtContent>
    </w:sdt>
    <w:p w14:paraId="7AF9B677" w14:textId="77777777" w:rsidR="00AC6A47" w:rsidRDefault="0096300F" w:rsidP="00AC6A4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09F8C994" w14:textId="2540FF4A" w:rsidR="00AC6A47" w:rsidRPr="00A104FC" w:rsidRDefault="008E5A4E" w:rsidP="00A510E4">
      <w:pPr>
        <w:pStyle w:val="Heading1"/>
        <w:numPr>
          <w:ilvl w:val="0"/>
          <w:numId w:val="3"/>
        </w:numPr>
        <w:spacing w:before="0" w:after="120" w:line="276" w:lineRule="auto"/>
        <w:ind w:left="714" w:hanging="357"/>
        <w:jc w:val="center"/>
        <w:rPr>
          <w:rFonts w:ascii="Times New Roman" w:eastAsia="Times New Roman" w:hAnsi="Times New Roman" w:cs="Times New Roman"/>
          <w:b/>
          <w:color w:val="000000" w:themeColor="text1"/>
          <w:sz w:val="28"/>
          <w:szCs w:val="24"/>
        </w:rPr>
      </w:pPr>
      <w:bookmarkStart w:id="1" w:name="_Toc77770857"/>
      <w:bookmarkStart w:id="2" w:name="_Toc87257376"/>
      <w:r w:rsidRPr="00A104FC">
        <w:rPr>
          <w:rFonts w:ascii="Times New Roman" w:eastAsia="Times New Roman" w:hAnsi="Times New Roman" w:cs="Times New Roman"/>
          <w:b/>
          <w:color w:val="000000" w:themeColor="text1"/>
          <w:sz w:val="28"/>
          <w:szCs w:val="24"/>
        </w:rPr>
        <w:lastRenderedPageBreak/>
        <w:t>Kopsavilkums</w:t>
      </w:r>
      <w:bookmarkEnd w:id="1"/>
      <w:bookmarkEnd w:id="2"/>
    </w:p>
    <w:p w14:paraId="2CB4FFCC" w14:textId="3EE7A7C5" w:rsidR="00AC6A47" w:rsidRDefault="00AC6A47" w:rsidP="004E229C">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Konceptuālais</w:t>
      </w:r>
      <w:r w:rsidRPr="008A239A">
        <w:rPr>
          <w:rFonts w:ascii="Times New Roman" w:eastAsia="Times New Roman" w:hAnsi="Times New Roman" w:cs="Times New Roman"/>
          <w:sz w:val="24"/>
          <w:szCs w:val="24"/>
        </w:rPr>
        <w:t xml:space="preserve"> ziņojums „Par profesionālās izglītības </w:t>
      </w:r>
      <w:r>
        <w:rPr>
          <w:rFonts w:ascii="Times New Roman" w:eastAsia="Times New Roman" w:hAnsi="Times New Roman" w:cs="Times New Roman"/>
          <w:sz w:val="24"/>
          <w:szCs w:val="24"/>
        </w:rPr>
        <w:t xml:space="preserve">programmu </w:t>
      </w:r>
      <w:r w:rsidRPr="008A239A">
        <w:rPr>
          <w:rFonts w:ascii="Times New Roman" w:eastAsia="Times New Roman" w:hAnsi="Times New Roman" w:cs="Times New Roman"/>
          <w:sz w:val="24"/>
          <w:szCs w:val="24"/>
        </w:rPr>
        <w:t>finansēšanu” (turpmāk –</w:t>
      </w:r>
      <w:r>
        <w:rPr>
          <w:rFonts w:ascii="Times New Roman" w:eastAsia="Times New Roman" w:hAnsi="Times New Roman" w:cs="Times New Roman"/>
          <w:sz w:val="24"/>
          <w:szCs w:val="24"/>
        </w:rPr>
        <w:t xml:space="preserve"> </w:t>
      </w:r>
      <w:r w:rsidRPr="008A239A">
        <w:rPr>
          <w:rFonts w:ascii="Times New Roman" w:eastAsia="Times New Roman" w:hAnsi="Times New Roman" w:cs="Times New Roman"/>
          <w:sz w:val="24"/>
          <w:szCs w:val="24"/>
        </w:rPr>
        <w:t>ziņojums) sagatavots, lai īstenotu ar Ministru kabineta 20</w:t>
      </w:r>
      <w:r w:rsidR="00D6206D">
        <w:rPr>
          <w:rFonts w:ascii="Times New Roman" w:eastAsia="Times New Roman" w:hAnsi="Times New Roman" w:cs="Times New Roman"/>
          <w:sz w:val="24"/>
          <w:szCs w:val="24"/>
        </w:rPr>
        <w:t>19.gada 7.maija rīkojumu Nr. 210</w:t>
      </w:r>
      <w:r w:rsidRPr="008A239A">
        <w:rPr>
          <w:rFonts w:ascii="Times New Roman" w:eastAsia="Times New Roman" w:hAnsi="Times New Roman" w:cs="Times New Roman"/>
          <w:sz w:val="24"/>
          <w:szCs w:val="24"/>
        </w:rPr>
        <w:t xml:space="preserve"> </w:t>
      </w:r>
      <w:r w:rsidR="00E53E68">
        <w:rPr>
          <w:rFonts w:ascii="Times New Roman" w:eastAsia="Times New Roman" w:hAnsi="Times New Roman" w:cs="Times New Roman"/>
          <w:sz w:val="24"/>
          <w:szCs w:val="24"/>
        </w:rPr>
        <w:t xml:space="preserve">apstiprinātā </w:t>
      </w:r>
      <w:r w:rsidRPr="009B14D1">
        <w:rPr>
          <w:rFonts w:ascii="Times New Roman" w:eastAsia="Times New Roman" w:hAnsi="Times New Roman" w:cs="Times New Roman"/>
          <w:sz w:val="24"/>
          <w:szCs w:val="24"/>
        </w:rPr>
        <w:t>Valdības</w:t>
      </w:r>
      <w:r w:rsidR="00E53E68">
        <w:rPr>
          <w:rFonts w:ascii="Times New Roman" w:eastAsia="Times New Roman" w:hAnsi="Times New Roman" w:cs="Times New Roman"/>
          <w:sz w:val="24"/>
          <w:szCs w:val="24"/>
        </w:rPr>
        <w:t xml:space="preserve"> rīcības plāna</w:t>
      </w:r>
      <w:r w:rsidRPr="00AC6A47">
        <w:rPr>
          <w:rFonts w:ascii="Times New Roman" w:eastAsia="Times New Roman" w:hAnsi="Times New Roman" w:cs="Times New Roman"/>
          <w:sz w:val="24"/>
          <w:szCs w:val="24"/>
        </w:rPr>
        <w:t xml:space="preserve"> Deklarācijas par Artura Krišjāņa Kariņa vadītā Ministru kabineta iecerēto darbību īstenošanai</w:t>
      </w:r>
      <w:r w:rsidRPr="008A239A">
        <w:rPr>
          <w:rFonts w:ascii="Times New Roman" w:eastAsia="Times New Roman" w:hAnsi="Times New Roman" w:cs="Times New Roman"/>
          <w:sz w:val="24"/>
          <w:szCs w:val="24"/>
        </w:rPr>
        <w:t xml:space="preserve"> Izglītības un zinātnes ministrijai (turpmāk – </w:t>
      </w:r>
      <w:r>
        <w:rPr>
          <w:rFonts w:ascii="Times New Roman" w:eastAsia="Times New Roman" w:hAnsi="Times New Roman" w:cs="Times New Roman"/>
          <w:sz w:val="24"/>
          <w:szCs w:val="24"/>
        </w:rPr>
        <w:t>IZM) noteikto pasākumu Nr. 123.1.</w:t>
      </w:r>
      <w:r w:rsidRPr="008A239A">
        <w:rPr>
          <w:rFonts w:ascii="Times New Roman" w:eastAsia="Times New Roman" w:hAnsi="Times New Roman" w:cs="Times New Roman"/>
          <w:sz w:val="24"/>
          <w:szCs w:val="24"/>
        </w:rPr>
        <w:t xml:space="preserve"> </w:t>
      </w:r>
      <w:r w:rsidR="00D6206D">
        <w:rPr>
          <w:rFonts w:ascii="Times New Roman" w:eastAsia="Times New Roman" w:hAnsi="Times New Roman" w:cs="Times New Roman"/>
          <w:sz w:val="24"/>
          <w:szCs w:val="24"/>
        </w:rPr>
        <w:t>p</w:t>
      </w:r>
      <w:r w:rsidR="00D6206D" w:rsidRPr="00D6206D">
        <w:rPr>
          <w:rFonts w:ascii="Times New Roman" w:eastAsia="Times New Roman" w:hAnsi="Times New Roman" w:cs="Times New Roman"/>
          <w:sz w:val="24"/>
          <w:szCs w:val="24"/>
        </w:rPr>
        <w:t>ārskatīt profesionālās izglītības</w:t>
      </w:r>
      <w:r w:rsidR="00D6206D">
        <w:rPr>
          <w:rFonts w:ascii="Times New Roman" w:eastAsia="Times New Roman" w:hAnsi="Times New Roman" w:cs="Times New Roman"/>
          <w:sz w:val="24"/>
          <w:szCs w:val="24"/>
        </w:rPr>
        <w:t xml:space="preserve"> programmu finansēšanas kārtību</w:t>
      </w:r>
      <w:r w:rsidRPr="008A239A">
        <w:rPr>
          <w:rFonts w:ascii="Times New Roman" w:eastAsia="Times New Roman" w:hAnsi="Times New Roman" w:cs="Times New Roman"/>
          <w:sz w:val="24"/>
          <w:szCs w:val="24"/>
        </w:rPr>
        <w:t>.</w:t>
      </w:r>
      <w:r w:rsidR="00D6206D">
        <w:rPr>
          <w:rFonts w:ascii="Times New Roman" w:eastAsia="Times New Roman" w:hAnsi="Times New Roman" w:cs="Times New Roman"/>
          <w:sz w:val="24"/>
          <w:szCs w:val="24"/>
        </w:rPr>
        <w:t xml:space="preserve"> </w:t>
      </w:r>
    </w:p>
    <w:p w14:paraId="7551599C" w14:textId="4ED31DAE" w:rsidR="005B0C34" w:rsidRDefault="005B0C34" w:rsidP="004E229C">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Pr="005B0C34">
        <w:rPr>
          <w:rFonts w:ascii="Times New Roman" w:eastAsia="Times New Roman" w:hAnsi="Times New Roman" w:cs="Times New Roman"/>
          <w:sz w:val="24"/>
          <w:szCs w:val="24"/>
        </w:rPr>
        <w:t>askaņā ar Ministru kabineta un Latvijas Pašvaldību savienības 2021.gada vienošanās un domstarpību protokola</w:t>
      </w:r>
      <w:r>
        <w:rPr>
          <w:rFonts w:ascii="Times New Roman" w:eastAsia="Times New Roman" w:hAnsi="Times New Roman" w:cs="Times New Roman"/>
          <w:sz w:val="24"/>
          <w:szCs w:val="24"/>
        </w:rPr>
        <w:t xml:space="preserve"> </w:t>
      </w:r>
      <w:r w:rsidRPr="005B0C34">
        <w:rPr>
          <w:rFonts w:ascii="Times New Roman" w:eastAsia="Times New Roman" w:hAnsi="Times New Roman" w:cs="Times New Roman"/>
          <w:sz w:val="24"/>
          <w:szCs w:val="24"/>
        </w:rPr>
        <w:t>II daļas 5.sada</w:t>
      </w:r>
      <w:r>
        <w:rPr>
          <w:rFonts w:ascii="Times New Roman" w:eastAsia="Times New Roman" w:hAnsi="Times New Roman" w:cs="Times New Roman"/>
          <w:sz w:val="24"/>
          <w:szCs w:val="24"/>
        </w:rPr>
        <w:t>ļā noteikto,</w:t>
      </w:r>
      <w:r w:rsidRPr="005B0C34">
        <w:rPr>
          <w:rFonts w:ascii="Times New Roman" w:eastAsia="Times New Roman" w:hAnsi="Times New Roman" w:cs="Times New Roman"/>
          <w:sz w:val="24"/>
          <w:szCs w:val="24"/>
        </w:rPr>
        <w:t xml:space="preserve"> IZM līdz </w:t>
      </w:r>
      <w:r>
        <w:rPr>
          <w:rFonts w:ascii="Times New Roman" w:eastAsia="Times New Roman" w:hAnsi="Times New Roman" w:cs="Times New Roman"/>
          <w:sz w:val="24"/>
          <w:szCs w:val="24"/>
        </w:rPr>
        <w:t>2020.gada 31.oktobrim</w:t>
      </w:r>
      <w:r w:rsidRPr="005B0C34">
        <w:rPr>
          <w:rFonts w:ascii="Times New Roman" w:eastAsia="Times New Roman" w:hAnsi="Times New Roman" w:cs="Times New Roman"/>
          <w:sz w:val="24"/>
          <w:szCs w:val="24"/>
        </w:rPr>
        <w:t xml:space="preserve"> jāsagatavo konceptuālais ziņojums par profesionālās izglītības programmu finansēšanu un jāiesniedz izskatīšanai Ministru kabinetā</w:t>
      </w:r>
      <w:r>
        <w:rPr>
          <w:rFonts w:ascii="Times New Roman" w:eastAsia="Times New Roman" w:hAnsi="Times New Roman" w:cs="Times New Roman"/>
          <w:sz w:val="24"/>
          <w:szCs w:val="24"/>
        </w:rPr>
        <w:t xml:space="preserve"> (turpmāk – MK)</w:t>
      </w:r>
      <w:r w:rsidR="00B8161F">
        <w:rPr>
          <w:rStyle w:val="FootnoteReference"/>
          <w:rFonts w:ascii="Times New Roman" w:eastAsia="Times New Roman" w:hAnsi="Times New Roman" w:cs="Times New Roman"/>
          <w:sz w:val="24"/>
          <w:szCs w:val="24"/>
        </w:rPr>
        <w:footnoteReference w:id="2"/>
      </w:r>
      <w:r w:rsidRPr="005B0C34">
        <w:rPr>
          <w:rFonts w:ascii="Times New Roman" w:eastAsia="Times New Roman" w:hAnsi="Times New Roman" w:cs="Times New Roman"/>
          <w:sz w:val="24"/>
          <w:szCs w:val="24"/>
        </w:rPr>
        <w:t>.</w:t>
      </w:r>
    </w:p>
    <w:p w14:paraId="6CFBB9AF" w14:textId="0E562DF4" w:rsidR="00203149" w:rsidRPr="00203149" w:rsidRDefault="00203149" w:rsidP="004E229C">
      <w:pPr>
        <w:spacing w:after="120" w:line="276" w:lineRule="auto"/>
        <w:jc w:val="both"/>
        <w:rPr>
          <w:rFonts w:ascii="Times New Roman" w:eastAsia="Times New Roman" w:hAnsi="Times New Roman" w:cs="Times New Roman"/>
          <w:sz w:val="24"/>
          <w:szCs w:val="24"/>
        </w:rPr>
      </w:pPr>
      <w:r w:rsidRPr="00203149">
        <w:rPr>
          <w:rFonts w:ascii="Times New Roman" w:eastAsia="Times New Roman" w:hAnsi="Times New Roman" w:cs="Times New Roman"/>
          <w:sz w:val="24"/>
          <w:szCs w:val="24"/>
        </w:rPr>
        <w:t>Ministru kabineta 2016.gada 31.maija sēdes protokola Nr. </w:t>
      </w:r>
      <w:r>
        <w:rPr>
          <w:rFonts w:ascii="Times New Roman" w:eastAsia="Times New Roman" w:hAnsi="Times New Roman" w:cs="Times New Roman"/>
          <w:sz w:val="24"/>
          <w:szCs w:val="24"/>
        </w:rPr>
        <w:t>26 39.§ Informatīvais ziņojums “</w:t>
      </w:r>
      <w:r w:rsidRPr="00203149">
        <w:rPr>
          <w:rFonts w:ascii="Times New Roman" w:eastAsia="Times New Roman" w:hAnsi="Times New Roman" w:cs="Times New Roman"/>
          <w:sz w:val="24"/>
          <w:szCs w:val="24"/>
        </w:rPr>
        <w:t>Par valsts budžeta izdevumu pārskatīšanas 2017., 2018. un 2019.gadam rezultātiem un priekšlikumi par šo rezul</w:t>
      </w:r>
      <w:r>
        <w:rPr>
          <w:rFonts w:ascii="Times New Roman" w:eastAsia="Times New Roman" w:hAnsi="Times New Roman" w:cs="Times New Roman"/>
          <w:sz w:val="24"/>
          <w:szCs w:val="24"/>
        </w:rPr>
        <w:t>tātu izmantošanu likumprojekta “</w:t>
      </w:r>
      <w:r w:rsidRPr="00203149">
        <w:rPr>
          <w:rFonts w:ascii="Times New Roman" w:eastAsia="Times New Roman" w:hAnsi="Times New Roman" w:cs="Times New Roman"/>
          <w:sz w:val="24"/>
          <w:szCs w:val="24"/>
        </w:rPr>
        <w:t>Par vidēja termiņa bud</w:t>
      </w:r>
      <w:r>
        <w:rPr>
          <w:rFonts w:ascii="Times New Roman" w:eastAsia="Times New Roman" w:hAnsi="Times New Roman" w:cs="Times New Roman"/>
          <w:sz w:val="24"/>
          <w:szCs w:val="24"/>
        </w:rPr>
        <w:t>žeta 2017., 2018. un 2019.gadam” un likumprojekta “Par valsts budžetu 2017.gadam” izstrādes procesā”</w:t>
      </w:r>
      <w:r w:rsidRPr="00203149">
        <w:rPr>
          <w:rFonts w:ascii="Times New Roman" w:eastAsia="Times New Roman" w:hAnsi="Times New Roman" w:cs="Times New Roman"/>
          <w:sz w:val="24"/>
          <w:szCs w:val="24"/>
        </w:rPr>
        <w:t>, 6.9. apakšpunktā dotais uzdevums (Nr. 2016-UZD-1353) Izglītības un zinātnes ministrijai profesionālās izglītības reformas ietvaros sagatavot un iesniegt izskatīšanai Ministru kabinetā profesionālās izglītības programmu finansēšanas modeli, tajā skaitā finansēšanas principus citu dibinātāju profesionālajām izglītības iestādēm</w:t>
      </w:r>
      <w:r w:rsidR="00E53E68">
        <w:rPr>
          <w:rStyle w:val="FootnoteReference"/>
          <w:rFonts w:ascii="Times New Roman" w:eastAsia="Times New Roman" w:hAnsi="Times New Roman" w:cs="Times New Roman"/>
          <w:sz w:val="24"/>
          <w:szCs w:val="24"/>
        </w:rPr>
        <w:footnoteReference w:id="3"/>
      </w:r>
      <w:r w:rsidRPr="00203149">
        <w:rPr>
          <w:rFonts w:ascii="Times New Roman" w:eastAsia="Times New Roman" w:hAnsi="Times New Roman" w:cs="Times New Roman"/>
          <w:sz w:val="24"/>
          <w:szCs w:val="24"/>
        </w:rPr>
        <w:t>.</w:t>
      </w:r>
    </w:p>
    <w:p w14:paraId="4B62916E" w14:textId="1B2DA776" w:rsidR="00203149" w:rsidRPr="008A239A" w:rsidRDefault="00203149" w:rsidP="004E229C">
      <w:pPr>
        <w:spacing w:after="120" w:line="276" w:lineRule="auto"/>
        <w:jc w:val="both"/>
        <w:rPr>
          <w:rFonts w:ascii="Times New Roman" w:eastAsia="Times New Roman" w:hAnsi="Times New Roman" w:cs="Times New Roman"/>
          <w:sz w:val="24"/>
          <w:szCs w:val="24"/>
        </w:rPr>
      </w:pPr>
      <w:r w:rsidRPr="00203149">
        <w:rPr>
          <w:rFonts w:ascii="Times New Roman" w:eastAsia="Times New Roman" w:hAnsi="Times New Roman" w:cs="Times New Roman"/>
          <w:sz w:val="24"/>
          <w:szCs w:val="24"/>
        </w:rPr>
        <w:t>Ministru kabineta 2017.gada 29.augusta sēdes protokola Nr. 42 45</w:t>
      </w:r>
      <w:r>
        <w:rPr>
          <w:rFonts w:ascii="Times New Roman" w:eastAsia="Times New Roman" w:hAnsi="Times New Roman" w:cs="Times New Roman"/>
          <w:sz w:val="24"/>
          <w:szCs w:val="24"/>
        </w:rPr>
        <w:t>.§ Informatīvais ziņojums “</w:t>
      </w:r>
      <w:r w:rsidRPr="00203149">
        <w:rPr>
          <w:rFonts w:ascii="Times New Roman" w:eastAsia="Times New Roman" w:hAnsi="Times New Roman" w:cs="Times New Roman"/>
          <w:sz w:val="24"/>
          <w:szCs w:val="24"/>
        </w:rPr>
        <w:t>Par darba grupas, kas izveidota ar Ministru prezidenta 2017.</w:t>
      </w:r>
      <w:r>
        <w:rPr>
          <w:rFonts w:ascii="Times New Roman" w:eastAsia="Times New Roman" w:hAnsi="Times New Roman" w:cs="Times New Roman"/>
          <w:sz w:val="24"/>
          <w:szCs w:val="24"/>
        </w:rPr>
        <w:t>gada 12.aprīļa rīkojumu Nr.106 “Par darba grupu” rezultātiem”</w:t>
      </w:r>
      <w:r w:rsidRPr="00203149">
        <w:rPr>
          <w:rFonts w:ascii="Times New Roman" w:eastAsia="Times New Roman" w:hAnsi="Times New Roman" w:cs="Times New Roman"/>
          <w:sz w:val="24"/>
          <w:szCs w:val="24"/>
        </w:rPr>
        <w:t xml:space="preserve"> 4.punktā dotais uzdevums (Nr. 2017-UZD- 2375) Izglītības un zinātnes ministrijai sagatavot un iesniegt izskatīšanai Ministru kabinetā informatīvo ziņojumu par snieguma finansējuma ieviešanas iespējām un nosacījumiem valsts profesionālās izglītības iestādēs</w:t>
      </w:r>
      <w:r w:rsidR="00E53E68">
        <w:rPr>
          <w:rStyle w:val="FootnoteReference"/>
          <w:rFonts w:ascii="Times New Roman" w:eastAsia="Times New Roman" w:hAnsi="Times New Roman" w:cs="Times New Roman"/>
          <w:sz w:val="24"/>
          <w:szCs w:val="24"/>
        </w:rPr>
        <w:footnoteReference w:id="4"/>
      </w:r>
      <w:r w:rsidRPr="00203149">
        <w:rPr>
          <w:rFonts w:ascii="Times New Roman" w:eastAsia="Times New Roman" w:hAnsi="Times New Roman" w:cs="Times New Roman"/>
          <w:sz w:val="24"/>
          <w:szCs w:val="24"/>
        </w:rPr>
        <w:t xml:space="preserve">. </w:t>
      </w:r>
    </w:p>
    <w:p w14:paraId="290408D0" w14:textId="0CE7E392" w:rsidR="00013298" w:rsidRDefault="009C286F" w:rsidP="004E229C">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w:t>
      </w:r>
      <w:r w:rsidR="00AC6A47" w:rsidRPr="008A239A">
        <w:rPr>
          <w:rFonts w:ascii="Times New Roman" w:eastAsia="Times New Roman" w:hAnsi="Times New Roman" w:cs="Times New Roman"/>
          <w:sz w:val="24"/>
          <w:szCs w:val="24"/>
        </w:rPr>
        <w:t xml:space="preserve">iņojumā </w:t>
      </w:r>
      <w:r w:rsidR="00D6206D">
        <w:rPr>
          <w:rFonts w:ascii="Times New Roman" w:eastAsia="Times New Roman" w:hAnsi="Times New Roman" w:cs="Times New Roman"/>
          <w:sz w:val="24"/>
          <w:szCs w:val="24"/>
        </w:rPr>
        <w:t>izvērtēta esošā</w:t>
      </w:r>
      <w:r w:rsidR="00AC6A47" w:rsidRPr="008A239A">
        <w:rPr>
          <w:rFonts w:ascii="Times New Roman" w:eastAsia="Times New Roman" w:hAnsi="Times New Roman" w:cs="Times New Roman"/>
          <w:sz w:val="24"/>
          <w:szCs w:val="24"/>
        </w:rPr>
        <w:t xml:space="preserve"> </w:t>
      </w:r>
      <w:r w:rsidR="00D6206D">
        <w:rPr>
          <w:rFonts w:ascii="Times New Roman" w:eastAsia="Times New Roman" w:hAnsi="Times New Roman" w:cs="Times New Roman"/>
          <w:sz w:val="24"/>
          <w:szCs w:val="24"/>
        </w:rPr>
        <w:t>pro</w:t>
      </w:r>
      <w:r w:rsidR="002F7905">
        <w:rPr>
          <w:rFonts w:ascii="Times New Roman" w:eastAsia="Times New Roman" w:hAnsi="Times New Roman" w:cs="Times New Roman"/>
          <w:sz w:val="24"/>
          <w:szCs w:val="24"/>
        </w:rPr>
        <w:t xml:space="preserve">fesionālās izglītības programmu </w:t>
      </w:r>
      <w:r w:rsidR="00D6206D">
        <w:rPr>
          <w:rFonts w:ascii="Times New Roman" w:eastAsia="Times New Roman" w:hAnsi="Times New Roman" w:cs="Times New Roman"/>
          <w:sz w:val="24"/>
          <w:szCs w:val="24"/>
        </w:rPr>
        <w:t>īstenošanas un finansēšanas kārtība, ņ</w:t>
      </w:r>
      <w:r w:rsidR="00D6206D" w:rsidRPr="00A25DF6">
        <w:rPr>
          <w:rFonts w:ascii="Times New Roman" w:eastAsia="Times New Roman" w:hAnsi="Times New Roman" w:cs="Times New Roman"/>
          <w:sz w:val="24"/>
          <w:szCs w:val="24"/>
        </w:rPr>
        <w:t>emot vērā</w:t>
      </w:r>
      <w:r w:rsidR="00D6206D" w:rsidRPr="00D6206D">
        <w:rPr>
          <w:rFonts w:ascii="Times New Roman" w:eastAsia="Times New Roman" w:hAnsi="Times New Roman" w:cs="Times New Roman"/>
          <w:sz w:val="24"/>
          <w:szCs w:val="24"/>
        </w:rPr>
        <w:t xml:space="preserve"> </w:t>
      </w:r>
      <w:r w:rsidR="00D6206D" w:rsidRPr="00A25DF6">
        <w:rPr>
          <w:rFonts w:ascii="Times New Roman" w:eastAsia="Times New Roman" w:hAnsi="Times New Roman" w:cs="Times New Roman"/>
          <w:sz w:val="24"/>
          <w:szCs w:val="24"/>
        </w:rPr>
        <w:t xml:space="preserve">profesionālās izglītības </w:t>
      </w:r>
      <w:r w:rsidR="00EC4A25">
        <w:rPr>
          <w:rFonts w:ascii="Times New Roman" w:eastAsia="Times New Roman" w:hAnsi="Times New Roman" w:cs="Times New Roman"/>
          <w:sz w:val="24"/>
          <w:szCs w:val="24"/>
        </w:rPr>
        <w:t xml:space="preserve">specifiku un to, </w:t>
      </w:r>
      <w:r w:rsidR="00D6206D">
        <w:rPr>
          <w:rFonts w:ascii="Times New Roman" w:eastAsia="Times New Roman" w:hAnsi="Times New Roman" w:cs="Times New Roman"/>
          <w:sz w:val="24"/>
          <w:szCs w:val="24"/>
        </w:rPr>
        <w:t xml:space="preserve">ka profesionālās </w:t>
      </w:r>
      <w:r w:rsidR="00D6206D" w:rsidRPr="00A25DF6">
        <w:rPr>
          <w:rFonts w:ascii="Times New Roman" w:eastAsia="Times New Roman" w:hAnsi="Times New Roman" w:cs="Times New Roman"/>
          <w:sz w:val="24"/>
          <w:szCs w:val="24"/>
        </w:rPr>
        <w:t>vidējās izgl</w:t>
      </w:r>
      <w:r w:rsidR="00D6206D">
        <w:rPr>
          <w:rFonts w:ascii="Times New Roman" w:eastAsia="Times New Roman" w:hAnsi="Times New Roman" w:cs="Times New Roman"/>
          <w:sz w:val="24"/>
          <w:szCs w:val="24"/>
        </w:rPr>
        <w:t>ītības nodrošināšanā iesaistītas vairākas institūcijas.</w:t>
      </w:r>
      <w:r>
        <w:rPr>
          <w:rFonts w:ascii="Times New Roman" w:eastAsia="Times New Roman" w:hAnsi="Times New Roman" w:cs="Times New Roman"/>
          <w:sz w:val="24"/>
          <w:szCs w:val="24"/>
        </w:rPr>
        <w:t xml:space="preserve"> </w:t>
      </w:r>
      <w:r w:rsidR="00EC4A25">
        <w:rPr>
          <w:rFonts w:ascii="Times New Roman" w:eastAsia="Times New Roman" w:hAnsi="Times New Roman" w:cs="Times New Roman"/>
          <w:sz w:val="24"/>
          <w:szCs w:val="24"/>
        </w:rPr>
        <w:t>Ziņojumā sniegts ieskats i</w:t>
      </w:r>
      <w:r w:rsidR="00EC4A25" w:rsidRPr="00EC4A25">
        <w:rPr>
          <w:rFonts w:ascii="Times New Roman" w:eastAsia="Times New Roman" w:hAnsi="Times New Roman" w:cs="Times New Roman"/>
          <w:sz w:val="24"/>
          <w:szCs w:val="24"/>
        </w:rPr>
        <w:t>zglītojamo uzņemšanas plānošana</w:t>
      </w:r>
      <w:r w:rsidR="00EC4A25">
        <w:rPr>
          <w:rFonts w:ascii="Times New Roman" w:eastAsia="Times New Roman" w:hAnsi="Times New Roman" w:cs="Times New Roman"/>
          <w:sz w:val="24"/>
          <w:szCs w:val="24"/>
        </w:rPr>
        <w:t>s procesā</w:t>
      </w:r>
      <w:r w:rsidR="00EC4A25" w:rsidRPr="00EC4A25">
        <w:rPr>
          <w:rFonts w:ascii="Times New Roman" w:eastAsia="Times New Roman" w:hAnsi="Times New Roman" w:cs="Times New Roman"/>
          <w:sz w:val="24"/>
          <w:szCs w:val="24"/>
        </w:rPr>
        <w:t xml:space="preserve"> profesionālās </w:t>
      </w:r>
      <w:r w:rsidR="002F7905">
        <w:rPr>
          <w:rFonts w:ascii="Times New Roman" w:hAnsi="Times New Roman" w:cs="Times New Roman"/>
          <w:sz w:val="24"/>
          <w:szCs w:val="24"/>
        </w:rPr>
        <w:t>izglītības programmās</w:t>
      </w:r>
      <w:r w:rsidR="00E14FD1">
        <w:rPr>
          <w:rFonts w:ascii="Times New Roman" w:hAnsi="Times New Roman" w:cs="Times New Roman"/>
          <w:sz w:val="24"/>
          <w:szCs w:val="24"/>
        </w:rPr>
        <w:t xml:space="preserve"> </w:t>
      </w:r>
      <w:r w:rsidR="00B47DAC">
        <w:rPr>
          <w:rFonts w:ascii="Times New Roman" w:hAnsi="Times New Roman" w:cs="Times New Roman"/>
          <w:sz w:val="24"/>
          <w:szCs w:val="24"/>
        </w:rPr>
        <w:t xml:space="preserve">gan </w:t>
      </w:r>
      <w:r w:rsidR="00E14FD1">
        <w:rPr>
          <w:rFonts w:ascii="Times New Roman" w:hAnsi="Times New Roman" w:cs="Times New Roman"/>
          <w:sz w:val="24"/>
          <w:szCs w:val="24"/>
        </w:rPr>
        <w:t>IZM padotības</w:t>
      </w:r>
      <w:r w:rsidR="00B47DAC">
        <w:rPr>
          <w:rFonts w:ascii="Times New Roman" w:hAnsi="Times New Roman" w:cs="Times New Roman"/>
          <w:sz w:val="24"/>
          <w:szCs w:val="24"/>
        </w:rPr>
        <w:t>, gan citu valsts dibinātāju padotībā esošās</w:t>
      </w:r>
      <w:r w:rsidR="00E14FD1">
        <w:rPr>
          <w:rFonts w:ascii="Times New Roman" w:hAnsi="Times New Roman" w:cs="Times New Roman"/>
          <w:sz w:val="24"/>
          <w:szCs w:val="24"/>
        </w:rPr>
        <w:t xml:space="preserve"> iestādēs</w:t>
      </w:r>
      <w:r w:rsidR="00EC4A25">
        <w:rPr>
          <w:rFonts w:ascii="Times New Roman" w:eastAsia="Times New Roman" w:hAnsi="Times New Roman" w:cs="Times New Roman"/>
          <w:sz w:val="24"/>
          <w:szCs w:val="24"/>
        </w:rPr>
        <w:t>, tāpat arī apskatīti principi</w:t>
      </w:r>
      <w:r w:rsidR="00EC4A25" w:rsidRPr="008A239A">
        <w:rPr>
          <w:rFonts w:ascii="Times New Roman" w:eastAsia="Times New Roman" w:hAnsi="Times New Roman" w:cs="Times New Roman"/>
          <w:sz w:val="24"/>
          <w:szCs w:val="24"/>
        </w:rPr>
        <w:t xml:space="preserve">, kas nosaka </w:t>
      </w:r>
      <w:r w:rsidR="00EC4A25">
        <w:rPr>
          <w:rFonts w:ascii="Times New Roman" w:eastAsia="Times New Roman" w:hAnsi="Times New Roman" w:cs="Times New Roman"/>
          <w:sz w:val="24"/>
          <w:szCs w:val="24"/>
        </w:rPr>
        <w:t>IZM</w:t>
      </w:r>
      <w:r w:rsidR="00EC4A25" w:rsidRPr="008A239A">
        <w:rPr>
          <w:rFonts w:ascii="Times New Roman" w:eastAsia="Times New Roman" w:hAnsi="Times New Roman" w:cs="Times New Roman"/>
          <w:sz w:val="24"/>
          <w:szCs w:val="24"/>
        </w:rPr>
        <w:t xml:space="preserve"> valsts budžeta piešķīrumu </w:t>
      </w:r>
      <w:r w:rsidR="00EC4A25" w:rsidRPr="007663FB">
        <w:rPr>
          <w:rFonts w:ascii="Times New Roman" w:hAnsi="Times New Roman" w:cs="Times New Roman"/>
          <w:sz w:val="24"/>
          <w:szCs w:val="24"/>
        </w:rPr>
        <w:t xml:space="preserve">Latvijas izglītības klasifikācijā iekļauto </w:t>
      </w:r>
      <w:r w:rsidR="00EC4A25" w:rsidRPr="008A239A">
        <w:rPr>
          <w:rFonts w:ascii="Times New Roman" w:eastAsia="Times New Roman" w:hAnsi="Times New Roman" w:cs="Times New Roman"/>
          <w:sz w:val="24"/>
          <w:szCs w:val="24"/>
        </w:rPr>
        <w:t>profesionālās pamatizglītības, arodizglītības un profesionālās vidējās</w:t>
      </w:r>
      <w:r w:rsidR="0041630A">
        <w:rPr>
          <w:rFonts w:ascii="Times New Roman" w:eastAsia="Times New Roman" w:hAnsi="Times New Roman" w:cs="Times New Roman"/>
          <w:sz w:val="24"/>
          <w:szCs w:val="24"/>
        </w:rPr>
        <w:t xml:space="preserve"> izglītības programmu (turpmāk </w:t>
      </w:r>
      <w:r w:rsidR="00EC4A25" w:rsidRPr="008A239A">
        <w:rPr>
          <w:rFonts w:ascii="Times New Roman" w:eastAsia="Times New Roman" w:hAnsi="Times New Roman" w:cs="Times New Roman"/>
          <w:sz w:val="24"/>
          <w:szCs w:val="24"/>
        </w:rPr>
        <w:t>–</w:t>
      </w:r>
      <w:r w:rsidR="00EC4A25">
        <w:rPr>
          <w:rFonts w:ascii="Times New Roman" w:eastAsia="Times New Roman" w:hAnsi="Times New Roman" w:cs="Times New Roman"/>
          <w:sz w:val="24"/>
          <w:szCs w:val="24"/>
        </w:rPr>
        <w:t xml:space="preserve"> </w:t>
      </w:r>
      <w:r w:rsidR="00EC4A25" w:rsidRPr="008A239A">
        <w:rPr>
          <w:rFonts w:ascii="Times New Roman" w:eastAsia="Times New Roman" w:hAnsi="Times New Roman" w:cs="Times New Roman"/>
          <w:sz w:val="24"/>
          <w:szCs w:val="24"/>
        </w:rPr>
        <w:t>profesionālās izglītības programmas) īstenošanas finansēšanai.</w:t>
      </w:r>
      <w:r w:rsidR="00EC4A2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Ziņojumā</w:t>
      </w:r>
      <w:r w:rsidR="00A77A59">
        <w:rPr>
          <w:rFonts w:ascii="Times New Roman" w:eastAsia="Times New Roman" w:hAnsi="Times New Roman" w:cs="Times New Roman"/>
          <w:sz w:val="24"/>
          <w:szCs w:val="24"/>
        </w:rPr>
        <w:t xml:space="preserve"> pamatota</w:t>
      </w:r>
      <w:r>
        <w:rPr>
          <w:rFonts w:ascii="Times New Roman" w:eastAsia="Times New Roman" w:hAnsi="Times New Roman" w:cs="Times New Roman"/>
          <w:sz w:val="24"/>
          <w:szCs w:val="24"/>
        </w:rPr>
        <w:t xml:space="preserve"> </w:t>
      </w:r>
      <w:r w:rsidR="00A77A59">
        <w:rPr>
          <w:rFonts w:ascii="Times New Roman" w:eastAsia="Times New Roman" w:hAnsi="Times New Roman" w:cs="Times New Roman"/>
          <w:sz w:val="24"/>
          <w:szCs w:val="24"/>
        </w:rPr>
        <w:t>i</w:t>
      </w:r>
      <w:r w:rsidR="00A77A59" w:rsidRPr="00A77A59">
        <w:rPr>
          <w:rFonts w:ascii="Times New Roman" w:eastAsia="Times New Roman" w:hAnsi="Times New Roman" w:cs="Times New Roman"/>
          <w:sz w:val="24"/>
          <w:szCs w:val="24"/>
        </w:rPr>
        <w:t xml:space="preserve">zmaiņu nepieciešamība profesionālās </w:t>
      </w:r>
      <w:r w:rsidR="002F7905">
        <w:rPr>
          <w:rFonts w:ascii="Times New Roman" w:hAnsi="Times New Roman" w:cs="Times New Roman"/>
          <w:sz w:val="24"/>
          <w:szCs w:val="24"/>
        </w:rPr>
        <w:t>izglītības programmu</w:t>
      </w:r>
      <w:r w:rsidR="00A77A59" w:rsidRPr="00A77A59">
        <w:rPr>
          <w:rFonts w:ascii="Times New Roman" w:eastAsia="Times New Roman" w:hAnsi="Times New Roman" w:cs="Times New Roman"/>
          <w:sz w:val="24"/>
          <w:szCs w:val="24"/>
        </w:rPr>
        <w:t xml:space="preserve"> finansēšanā</w:t>
      </w:r>
      <w:r w:rsidR="00A77A59">
        <w:rPr>
          <w:rFonts w:ascii="Times New Roman" w:eastAsia="Times New Roman" w:hAnsi="Times New Roman" w:cs="Times New Roman"/>
          <w:sz w:val="24"/>
          <w:szCs w:val="24"/>
        </w:rPr>
        <w:t xml:space="preserve">, </w:t>
      </w:r>
      <w:r w:rsidR="00A23924">
        <w:rPr>
          <w:rFonts w:ascii="Times New Roman" w:eastAsia="Times New Roman" w:hAnsi="Times New Roman" w:cs="Times New Roman"/>
          <w:sz w:val="24"/>
          <w:szCs w:val="24"/>
        </w:rPr>
        <w:t>izstrādāti</w:t>
      </w:r>
      <w:r>
        <w:rPr>
          <w:rFonts w:ascii="Times New Roman" w:eastAsia="Times New Roman" w:hAnsi="Times New Roman" w:cs="Times New Roman"/>
          <w:sz w:val="24"/>
          <w:szCs w:val="24"/>
        </w:rPr>
        <w:t xml:space="preserve"> priekšlikumi </w:t>
      </w:r>
      <w:r w:rsidR="00AC6A47" w:rsidRPr="008A239A">
        <w:rPr>
          <w:rFonts w:ascii="Times New Roman" w:eastAsia="Times New Roman" w:hAnsi="Times New Roman" w:cs="Times New Roman"/>
          <w:sz w:val="24"/>
          <w:szCs w:val="24"/>
        </w:rPr>
        <w:t xml:space="preserve">profesionālās </w:t>
      </w:r>
      <w:r w:rsidR="002F7905">
        <w:rPr>
          <w:rFonts w:ascii="Times New Roman" w:hAnsi="Times New Roman" w:cs="Times New Roman"/>
          <w:sz w:val="24"/>
          <w:szCs w:val="24"/>
        </w:rPr>
        <w:t>izglītības programmu</w:t>
      </w:r>
      <w:r w:rsidR="00AC6A47">
        <w:rPr>
          <w:rFonts w:ascii="Times New Roman" w:eastAsia="Times New Roman" w:hAnsi="Times New Roman" w:cs="Times New Roman"/>
          <w:sz w:val="24"/>
          <w:szCs w:val="24"/>
        </w:rPr>
        <w:t xml:space="preserve"> </w:t>
      </w:r>
      <w:r w:rsidR="00AC6A47" w:rsidRPr="008A239A">
        <w:rPr>
          <w:rFonts w:ascii="Times New Roman" w:eastAsia="Times New Roman" w:hAnsi="Times New Roman" w:cs="Times New Roman"/>
          <w:sz w:val="24"/>
          <w:szCs w:val="24"/>
        </w:rPr>
        <w:t>finansēšanas pilnveidei,</w:t>
      </w:r>
      <w:r w:rsidR="00A77A59">
        <w:rPr>
          <w:rFonts w:ascii="Times New Roman" w:eastAsia="Times New Roman" w:hAnsi="Times New Roman" w:cs="Times New Roman"/>
          <w:sz w:val="24"/>
          <w:szCs w:val="24"/>
        </w:rPr>
        <w:t xml:space="preserve"> kā arī </w:t>
      </w:r>
      <w:r w:rsidR="00A23924">
        <w:rPr>
          <w:rFonts w:ascii="Times New Roman" w:eastAsia="Times New Roman" w:hAnsi="Times New Roman" w:cs="Times New Roman"/>
          <w:sz w:val="24"/>
          <w:szCs w:val="24"/>
        </w:rPr>
        <w:t xml:space="preserve">sniegti ieteikumi </w:t>
      </w:r>
      <w:r w:rsidR="00A77A59">
        <w:rPr>
          <w:rFonts w:ascii="Times New Roman" w:eastAsia="Times New Roman" w:hAnsi="Times New Roman" w:cs="Times New Roman"/>
          <w:sz w:val="24"/>
          <w:szCs w:val="24"/>
        </w:rPr>
        <w:t>tā</w:t>
      </w:r>
      <w:r w:rsidR="00A23924">
        <w:rPr>
          <w:rFonts w:ascii="Times New Roman" w:eastAsia="Times New Roman" w:hAnsi="Times New Roman" w:cs="Times New Roman"/>
          <w:sz w:val="24"/>
          <w:szCs w:val="24"/>
        </w:rPr>
        <w:t>s</w:t>
      </w:r>
      <w:r w:rsidR="00A77A59">
        <w:rPr>
          <w:rFonts w:ascii="Times New Roman" w:eastAsia="Times New Roman" w:hAnsi="Times New Roman" w:cs="Times New Roman"/>
          <w:sz w:val="24"/>
          <w:szCs w:val="24"/>
        </w:rPr>
        <w:t xml:space="preserve"> turpmākajai attīstībai</w:t>
      </w:r>
      <w:r w:rsidR="00552AF0">
        <w:rPr>
          <w:rFonts w:ascii="Times New Roman" w:eastAsia="Times New Roman" w:hAnsi="Times New Roman" w:cs="Times New Roman"/>
          <w:sz w:val="24"/>
          <w:szCs w:val="24"/>
        </w:rPr>
        <w:t>. Ziņojuma 3</w:t>
      </w:r>
      <w:r w:rsidR="00013298">
        <w:rPr>
          <w:rFonts w:ascii="Times New Roman" w:eastAsia="Times New Roman" w:hAnsi="Times New Roman" w:cs="Times New Roman"/>
          <w:sz w:val="24"/>
          <w:szCs w:val="24"/>
        </w:rPr>
        <w:t xml:space="preserve">.nodaļā sniegti priekšlikumi, kuru </w:t>
      </w:r>
      <w:r w:rsidR="005C738B">
        <w:rPr>
          <w:rFonts w:ascii="Times New Roman" w:eastAsia="Times New Roman" w:hAnsi="Times New Roman" w:cs="Times New Roman"/>
          <w:sz w:val="24"/>
          <w:szCs w:val="24"/>
        </w:rPr>
        <w:t>īstenošanai ir skaidrs turpmākais</w:t>
      </w:r>
      <w:r w:rsidR="00013298">
        <w:rPr>
          <w:rFonts w:ascii="Times New Roman" w:eastAsia="Times New Roman" w:hAnsi="Times New Roman" w:cs="Times New Roman"/>
          <w:sz w:val="24"/>
          <w:szCs w:val="24"/>
        </w:rPr>
        <w:t xml:space="preserve"> rīcības plāns un apzināts pasākumu īstenošanai nepieciešamais valsts budžeta finansējums, </w:t>
      </w:r>
      <w:r w:rsidR="00BE292C">
        <w:rPr>
          <w:rFonts w:ascii="Times New Roman" w:eastAsia="Times New Roman" w:hAnsi="Times New Roman" w:cs="Times New Roman"/>
          <w:sz w:val="24"/>
          <w:szCs w:val="24"/>
        </w:rPr>
        <w:t xml:space="preserve">savukārt </w:t>
      </w:r>
      <w:r w:rsidR="00552AF0">
        <w:rPr>
          <w:rFonts w:ascii="Times New Roman" w:eastAsia="Times New Roman" w:hAnsi="Times New Roman" w:cs="Times New Roman"/>
          <w:sz w:val="24"/>
          <w:szCs w:val="24"/>
        </w:rPr>
        <w:t>4</w:t>
      </w:r>
      <w:r w:rsidR="00013298">
        <w:rPr>
          <w:rFonts w:ascii="Times New Roman" w:eastAsia="Times New Roman" w:hAnsi="Times New Roman" w:cs="Times New Roman"/>
          <w:sz w:val="24"/>
          <w:szCs w:val="24"/>
        </w:rPr>
        <w:t xml:space="preserve">.nodaļā sniegti </w:t>
      </w:r>
      <w:r w:rsidR="00A23924">
        <w:rPr>
          <w:rFonts w:ascii="Times New Roman" w:eastAsia="Times New Roman" w:hAnsi="Times New Roman" w:cs="Times New Roman"/>
          <w:sz w:val="24"/>
          <w:szCs w:val="24"/>
        </w:rPr>
        <w:t>ieteikumi</w:t>
      </w:r>
      <w:r w:rsidR="007C7C69">
        <w:rPr>
          <w:rFonts w:ascii="Times New Roman" w:eastAsia="Times New Roman" w:hAnsi="Times New Roman" w:cs="Times New Roman"/>
          <w:sz w:val="24"/>
          <w:szCs w:val="24"/>
        </w:rPr>
        <w:t xml:space="preserve"> profesionālās </w:t>
      </w:r>
      <w:r w:rsidR="007C7C69">
        <w:rPr>
          <w:rFonts w:ascii="Times New Roman" w:hAnsi="Times New Roman" w:cs="Times New Roman"/>
          <w:sz w:val="24"/>
          <w:szCs w:val="24"/>
        </w:rPr>
        <w:t>izglītības programmu</w:t>
      </w:r>
      <w:r w:rsidR="005C738B">
        <w:rPr>
          <w:rFonts w:ascii="Times New Roman" w:eastAsia="Times New Roman" w:hAnsi="Times New Roman" w:cs="Times New Roman"/>
          <w:sz w:val="24"/>
          <w:szCs w:val="24"/>
        </w:rPr>
        <w:t xml:space="preserve"> finansēšanas pilnveidei nākotnē</w:t>
      </w:r>
      <w:r w:rsidR="00013298">
        <w:rPr>
          <w:rFonts w:ascii="Times New Roman" w:eastAsia="Times New Roman" w:hAnsi="Times New Roman" w:cs="Times New Roman"/>
          <w:sz w:val="24"/>
          <w:szCs w:val="24"/>
        </w:rPr>
        <w:t xml:space="preserve">, kuru īstenošanai </w:t>
      </w:r>
      <w:r w:rsidR="00013298">
        <w:rPr>
          <w:rFonts w:ascii="Times New Roman" w:eastAsia="Times New Roman" w:hAnsi="Times New Roman" w:cs="Times New Roman"/>
          <w:sz w:val="24"/>
          <w:szCs w:val="24"/>
        </w:rPr>
        <w:lastRenderedPageBreak/>
        <w:t>konkrēts rīcības plāns</w:t>
      </w:r>
      <w:r w:rsidR="00BE292C">
        <w:rPr>
          <w:rFonts w:ascii="Times New Roman" w:eastAsia="Times New Roman" w:hAnsi="Times New Roman" w:cs="Times New Roman"/>
          <w:sz w:val="24"/>
          <w:szCs w:val="24"/>
        </w:rPr>
        <w:t>,</w:t>
      </w:r>
      <w:r w:rsidR="00013298">
        <w:rPr>
          <w:rFonts w:ascii="Times New Roman" w:eastAsia="Times New Roman" w:hAnsi="Times New Roman" w:cs="Times New Roman"/>
          <w:sz w:val="24"/>
          <w:szCs w:val="24"/>
        </w:rPr>
        <w:t xml:space="preserve"> </w:t>
      </w:r>
      <w:r w:rsidR="00BE292C">
        <w:rPr>
          <w:rFonts w:ascii="Times New Roman" w:eastAsia="Times New Roman" w:hAnsi="Times New Roman" w:cs="Times New Roman"/>
          <w:sz w:val="24"/>
          <w:szCs w:val="24"/>
        </w:rPr>
        <w:t xml:space="preserve">tāpat arī plānoto pasākumu ietekmes uz valsts budžetu </w:t>
      </w:r>
      <w:proofErr w:type="spellStart"/>
      <w:r w:rsidR="00BE292C">
        <w:rPr>
          <w:rFonts w:ascii="Times New Roman" w:eastAsia="Times New Roman" w:hAnsi="Times New Roman" w:cs="Times New Roman"/>
          <w:sz w:val="24"/>
          <w:szCs w:val="24"/>
        </w:rPr>
        <w:t>izvērtējums</w:t>
      </w:r>
      <w:proofErr w:type="spellEnd"/>
      <w:r w:rsidR="00BE292C">
        <w:rPr>
          <w:rFonts w:ascii="Times New Roman" w:eastAsia="Times New Roman" w:hAnsi="Times New Roman" w:cs="Times New Roman"/>
          <w:sz w:val="24"/>
          <w:szCs w:val="24"/>
        </w:rPr>
        <w:t xml:space="preserve"> </w:t>
      </w:r>
      <w:r w:rsidR="005C738B">
        <w:rPr>
          <w:rFonts w:ascii="Times New Roman" w:eastAsia="Times New Roman" w:hAnsi="Times New Roman" w:cs="Times New Roman"/>
          <w:sz w:val="24"/>
          <w:szCs w:val="24"/>
        </w:rPr>
        <w:t xml:space="preserve">būtu </w:t>
      </w:r>
      <w:r w:rsidR="00013298">
        <w:rPr>
          <w:rFonts w:ascii="Times New Roman" w:eastAsia="Times New Roman" w:hAnsi="Times New Roman" w:cs="Times New Roman"/>
          <w:sz w:val="24"/>
          <w:szCs w:val="24"/>
        </w:rPr>
        <w:t>jāizstrādā.</w:t>
      </w:r>
    </w:p>
    <w:p w14:paraId="5623F0E5" w14:textId="52CCCCA8" w:rsidR="00D066B2" w:rsidRDefault="00D066B2" w:rsidP="00D066B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w:t>
      </w:r>
      <w:r w:rsidRPr="00242DAB">
        <w:rPr>
          <w:rFonts w:ascii="Times New Roman" w:eastAsia="Times New Roman" w:hAnsi="Times New Roman" w:cs="Times New Roman"/>
          <w:sz w:val="24"/>
          <w:szCs w:val="24"/>
        </w:rPr>
        <w:t xml:space="preserve">iņojuma izstrādei </w:t>
      </w:r>
      <w:r w:rsidR="002F54F6">
        <w:rPr>
          <w:rFonts w:ascii="Times New Roman" w:eastAsia="Times New Roman" w:hAnsi="Times New Roman" w:cs="Times New Roman"/>
          <w:sz w:val="24"/>
          <w:szCs w:val="24"/>
        </w:rPr>
        <w:t xml:space="preserve">2019.gadā </w:t>
      </w:r>
      <w:r w:rsidRPr="00242DAB">
        <w:rPr>
          <w:rFonts w:ascii="Times New Roman" w:eastAsia="Times New Roman" w:hAnsi="Times New Roman" w:cs="Times New Roman"/>
          <w:sz w:val="24"/>
          <w:szCs w:val="24"/>
        </w:rPr>
        <w:t xml:space="preserve">tika izveidota IZM darba grupa, kurā bija iesaistīti pārstāvji no Kultūras ministrijas, Zemkopības ministrijas, Labklājības ministrijas, Latvijas Pašvaldību savienības, Biedrības “Latvijas Lielo pilsētu asociācija”, Biedrības “Latvijas koledžu asociācija”, Profesionālās izglītības biedrības, Valsts izglītības satura centra, Rīgas Tehniskās universitātes, Lauksaimniecības organizāciju sadarbības padomes, Latvijas Darba devēju konfederācijas un Latvijas Izglītības un zinātnes darbinieku arodbiedrības. Par konceptuālajā ziņojumā sniegtajiem priekšlikumiem tika panākta vienošanās ar profesionālās izglītības īstenošanā iesaistītajām pusēm. </w:t>
      </w:r>
    </w:p>
    <w:p w14:paraId="7C648B36" w14:textId="11717147" w:rsidR="00402B41" w:rsidRDefault="00D066B2" w:rsidP="00D066B2">
      <w:pPr>
        <w:jc w:val="both"/>
        <w:rPr>
          <w:rFonts w:ascii="Times New Roman" w:eastAsia="Times New Roman" w:hAnsi="Times New Roman" w:cs="Times New Roman"/>
          <w:sz w:val="24"/>
          <w:szCs w:val="24"/>
        </w:rPr>
      </w:pPr>
      <w:r w:rsidRPr="00242DAB">
        <w:rPr>
          <w:rFonts w:ascii="Times New Roman" w:eastAsia="Times New Roman" w:hAnsi="Times New Roman" w:cs="Times New Roman"/>
          <w:sz w:val="24"/>
          <w:szCs w:val="24"/>
        </w:rPr>
        <w:t xml:space="preserve">Konceptuālais ziņojums </w:t>
      </w:r>
      <w:r w:rsidR="00E3127E" w:rsidRPr="00E3127E">
        <w:rPr>
          <w:rFonts w:ascii="Times New Roman" w:eastAsia="Times New Roman" w:hAnsi="Times New Roman" w:cs="Times New Roman"/>
          <w:sz w:val="24"/>
          <w:szCs w:val="24"/>
        </w:rPr>
        <w:t>2020.gada 19</w:t>
      </w:r>
      <w:r w:rsidR="00402B41" w:rsidRPr="00E3127E">
        <w:rPr>
          <w:rFonts w:ascii="Times New Roman" w:eastAsia="Times New Roman" w:hAnsi="Times New Roman" w:cs="Times New Roman"/>
          <w:sz w:val="24"/>
          <w:szCs w:val="24"/>
        </w:rPr>
        <w:t>.</w:t>
      </w:r>
      <w:r w:rsidR="00E3127E" w:rsidRPr="00E3127E">
        <w:rPr>
          <w:rFonts w:ascii="Times New Roman" w:eastAsia="Times New Roman" w:hAnsi="Times New Roman" w:cs="Times New Roman"/>
          <w:sz w:val="24"/>
          <w:szCs w:val="24"/>
        </w:rPr>
        <w:t>oktobrī</w:t>
      </w:r>
      <w:r w:rsidR="00402B41" w:rsidRPr="00E3127E">
        <w:rPr>
          <w:rFonts w:ascii="Times New Roman" w:eastAsia="Times New Roman" w:hAnsi="Times New Roman" w:cs="Times New Roman"/>
          <w:sz w:val="24"/>
          <w:szCs w:val="24"/>
        </w:rPr>
        <w:t xml:space="preserve"> </w:t>
      </w:r>
      <w:r w:rsidRPr="00E3127E">
        <w:rPr>
          <w:rFonts w:ascii="Times New Roman" w:eastAsia="Times New Roman" w:hAnsi="Times New Roman" w:cs="Times New Roman"/>
          <w:sz w:val="24"/>
          <w:szCs w:val="24"/>
        </w:rPr>
        <w:t>nodots</w:t>
      </w:r>
      <w:r w:rsidRPr="00242DAB">
        <w:rPr>
          <w:rFonts w:ascii="Times New Roman" w:eastAsia="Times New Roman" w:hAnsi="Times New Roman" w:cs="Times New Roman"/>
          <w:sz w:val="24"/>
          <w:szCs w:val="24"/>
        </w:rPr>
        <w:t xml:space="preserve"> sabiedriskajai apspriešanai, iespējas iepazīties ar tajā sniegtajiem priekšlikumiem</w:t>
      </w:r>
      <w:r>
        <w:rPr>
          <w:rFonts w:ascii="Times New Roman" w:eastAsia="Times New Roman" w:hAnsi="Times New Roman" w:cs="Times New Roman"/>
          <w:sz w:val="24"/>
          <w:szCs w:val="24"/>
        </w:rPr>
        <w:t xml:space="preserve"> bija</w:t>
      </w:r>
      <w:r w:rsidRPr="00242DAB">
        <w:rPr>
          <w:rFonts w:ascii="Times New Roman" w:eastAsia="Times New Roman" w:hAnsi="Times New Roman" w:cs="Times New Roman"/>
          <w:sz w:val="24"/>
          <w:szCs w:val="24"/>
        </w:rPr>
        <w:t xml:space="preserve"> plašāka</w:t>
      </w:r>
      <w:r>
        <w:rPr>
          <w:rFonts w:ascii="Times New Roman" w:eastAsia="Times New Roman" w:hAnsi="Times New Roman" w:cs="Times New Roman"/>
          <w:sz w:val="24"/>
          <w:szCs w:val="24"/>
        </w:rPr>
        <w:t>i</w:t>
      </w:r>
      <w:r w:rsidRPr="00242DAB">
        <w:rPr>
          <w:rFonts w:ascii="Times New Roman" w:eastAsia="Times New Roman" w:hAnsi="Times New Roman" w:cs="Times New Roman"/>
          <w:sz w:val="24"/>
          <w:szCs w:val="24"/>
        </w:rPr>
        <w:t xml:space="preserve"> sabiedrībai un sniegt viedokli varēja jebkurš interesents</w:t>
      </w:r>
      <w:r w:rsidR="00402B41">
        <w:rPr>
          <w:rStyle w:val="FootnoteReference"/>
          <w:rFonts w:ascii="Times New Roman" w:eastAsia="Times New Roman" w:hAnsi="Times New Roman" w:cs="Times New Roman"/>
          <w:sz w:val="24"/>
          <w:szCs w:val="24"/>
        </w:rPr>
        <w:footnoteReference w:id="5"/>
      </w:r>
      <w:r w:rsidRPr="00242DA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Tika saņemti atzinumi no Kultūras ministrijas un </w:t>
      </w:r>
      <w:r w:rsidRPr="00C9242B">
        <w:rPr>
          <w:rFonts w:ascii="Times New Roman" w:eastAsia="Times New Roman" w:hAnsi="Times New Roman" w:cs="Times New Roman"/>
          <w:sz w:val="24"/>
          <w:szCs w:val="24"/>
        </w:rPr>
        <w:t>Latvijas Izglītības un zinātnes darbinieku arodbiedrība</w:t>
      </w:r>
      <w:r>
        <w:rPr>
          <w:rFonts w:ascii="Times New Roman" w:eastAsia="Times New Roman" w:hAnsi="Times New Roman" w:cs="Times New Roman"/>
          <w:sz w:val="24"/>
          <w:szCs w:val="24"/>
        </w:rPr>
        <w:t xml:space="preserve">s. Ministrija izvērtēja visus iebildumus un daļa no tiem tika ņemti vērā, attiecīgi precizējot konceptuālo ziņojumu. </w:t>
      </w:r>
      <w:r w:rsidR="00402B41">
        <w:rPr>
          <w:rFonts w:ascii="Times New Roman" w:eastAsia="Times New Roman" w:hAnsi="Times New Roman" w:cs="Times New Roman"/>
          <w:sz w:val="24"/>
          <w:szCs w:val="24"/>
        </w:rPr>
        <w:t>Vairāki sniegtie</w:t>
      </w:r>
      <w:r>
        <w:rPr>
          <w:rFonts w:ascii="Times New Roman" w:eastAsia="Times New Roman" w:hAnsi="Times New Roman" w:cs="Times New Roman"/>
          <w:sz w:val="24"/>
          <w:szCs w:val="24"/>
        </w:rPr>
        <w:t xml:space="preserve"> </w:t>
      </w:r>
      <w:r w:rsidR="00402B41">
        <w:rPr>
          <w:rFonts w:ascii="Times New Roman" w:eastAsia="Times New Roman" w:hAnsi="Times New Roman" w:cs="Times New Roman"/>
          <w:sz w:val="24"/>
          <w:szCs w:val="24"/>
        </w:rPr>
        <w:t>iebildumi</w:t>
      </w:r>
      <w:r>
        <w:rPr>
          <w:rFonts w:ascii="Times New Roman" w:eastAsia="Times New Roman" w:hAnsi="Times New Roman" w:cs="Times New Roman"/>
          <w:sz w:val="24"/>
          <w:szCs w:val="24"/>
        </w:rPr>
        <w:t xml:space="preserve"> netika ņemti vērā, par tiem diskusiju plānots turpināt </w:t>
      </w:r>
      <w:r w:rsidR="00E3127E">
        <w:rPr>
          <w:rFonts w:ascii="Times New Roman" w:eastAsia="Times New Roman" w:hAnsi="Times New Roman" w:cs="Times New Roman"/>
          <w:sz w:val="24"/>
          <w:szCs w:val="24"/>
        </w:rPr>
        <w:t xml:space="preserve">starpinstitūciju sanāksmē līdztekus visiem apkopotajiem </w:t>
      </w:r>
      <w:r w:rsidR="00402B41">
        <w:rPr>
          <w:rFonts w:ascii="Times New Roman" w:eastAsia="Times New Roman" w:hAnsi="Times New Roman" w:cs="Times New Roman"/>
          <w:sz w:val="24"/>
          <w:szCs w:val="24"/>
        </w:rPr>
        <w:t xml:space="preserve">iesaistīto pušu </w:t>
      </w:r>
      <w:r w:rsidR="00E3127E">
        <w:rPr>
          <w:rFonts w:ascii="Times New Roman" w:eastAsia="Times New Roman" w:hAnsi="Times New Roman" w:cs="Times New Roman"/>
          <w:sz w:val="24"/>
          <w:szCs w:val="24"/>
        </w:rPr>
        <w:t xml:space="preserve">sniegtajiem </w:t>
      </w:r>
      <w:r w:rsidR="00402B41">
        <w:rPr>
          <w:rFonts w:ascii="Times New Roman" w:eastAsia="Times New Roman" w:hAnsi="Times New Roman" w:cs="Times New Roman"/>
          <w:sz w:val="24"/>
          <w:szCs w:val="24"/>
        </w:rPr>
        <w:t>viedokļiem</w:t>
      </w:r>
      <w:r w:rsidR="00E3127E">
        <w:rPr>
          <w:rFonts w:ascii="Times New Roman" w:eastAsia="Times New Roman" w:hAnsi="Times New Roman" w:cs="Times New Roman"/>
          <w:sz w:val="24"/>
          <w:szCs w:val="24"/>
        </w:rPr>
        <w:t>, kas tika saņemti</w:t>
      </w:r>
      <w:r w:rsidR="00402B41">
        <w:rPr>
          <w:rFonts w:ascii="Times New Roman" w:eastAsia="Times New Roman" w:hAnsi="Times New Roman" w:cs="Times New Roman"/>
          <w:sz w:val="24"/>
          <w:szCs w:val="24"/>
        </w:rPr>
        <w:t xml:space="preserve"> pēc konceptuālā ziņojuma izsludināšanas Valsts sekretāru sanāksmē</w:t>
      </w:r>
      <w:r w:rsidR="00E3127E">
        <w:rPr>
          <w:rFonts w:ascii="Times New Roman" w:eastAsia="Times New Roman" w:hAnsi="Times New Roman" w:cs="Times New Roman"/>
          <w:sz w:val="24"/>
          <w:szCs w:val="24"/>
        </w:rPr>
        <w:t xml:space="preserve"> 2020.gada </w:t>
      </w:r>
      <w:r w:rsidR="008D4349">
        <w:rPr>
          <w:rFonts w:ascii="Times New Roman" w:eastAsia="Times New Roman" w:hAnsi="Times New Roman" w:cs="Times New Roman"/>
          <w:sz w:val="24"/>
          <w:szCs w:val="24"/>
        </w:rPr>
        <w:t>12</w:t>
      </w:r>
      <w:r w:rsidR="00402B41">
        <w:rPr>
          <w:rFonts w:ascii="Times New Roman" w:eastAsia="Times New Roman" w:hAnsi="Times New Roman" w:cs="Times New Roman"/>
          <w:sz w:val="24"/>
          <w:szCs w:val="24"/>
        </w:rPr>
        <w:t>.</w:t>
      </w:r>
      <w:r w:rsidR="008D4349">
        <w:rPr>
          <w:rFonts w:ascii="Times New Roman" w:eastAsia="Times New Roman" w:hAnsi="Times New Roman" w:cs="Times New Roman"/>
          <w:sz w:val="24"/>
          <w:szCs w:val="24"/>
        </w:rPr>
        <w:t>novembrī</w:t>
      </w:r>
      <w:r w:rsidR="008D4349">
        <w:rPr>
          <w:rStyle w:val="FootnoteReference"/>
          <w:rFonts w:ascii="Times New Roman" w:eastAsia="Times New Roman" w:hAnsi="Times New Roman" w:cs="Times New Roman"/>
          <w:sz w:val="24"/>
          <w:szCs w:val="24"/>
        </w:rPr>
        <w:footnoteReference w:id="6"/>
      </w:r>
      <w:r w:rsidR="008D4349">
        <w:rPr>
          <w:rFonts w:ascii="Times New Roman" w:eastAsia="Times New Roman" w:hAnsi="Times New Roman" w:cs="Times New Roman"/>
          <w:sz w:val="24"/>
          <w:szCs w:val="24"/>
        </w:rPr>
        <w:t>.</w:t>
      </w:r>
      <w:r w:rsidR="00AA62ED">
        <w:rPr>
          <w:rFonts w:ascii="Times New Roman" w:eastAsia="Times New Roman" w:hAnsi="Times New Roman" w:cs="Times New Roman"/>
          <w:sz w:val="24"/>
          <w:szCs w:val="24"/>
        </w:rPr>
        <w:t xml:space="preserve"> 2021.gadā tika turpināts darbs pie </w:t>
      </w:r>
      <w:r w:rsidR="00017E07">
        <w:rPr>
          <w:rFonts w:ascii="Times New Roman" w:eastAsia="Times New Roman" w:hAnsi="Times New Roman" w:cs="Times New Roman"/>
          <w:sz w:val="24"/>
          <w:szCs w:val="24"/>
        </w:rPr>
        <w:t xml:space="preserve">konceptuālā </w:t>
      </w:r>
      <w:r w:rsidR="00AA62ED">
        <w:rPr>
          <w:rFonts w:ascii="Times New Roman" w:eastAsia="Times New Roman" w:hAnsi="Times New Roman" w:cs="Times New Roman"/>
          <w:sz w:val="24"/>
          <w:szCs w:val="24"/>
        </w:rPr>
        <w:t xml:space="preserve">ziņojuma pilnveides, </w:t>
      </w:r>
      <w:r w:rsidR="00017E07">
        <w:rPr>
          <w:rFonts w:ascii="Times New Roman" w:eastAsia="Times New Roman" w:hAnsi="Times New Roman" w:cs="Times New Roman"/>
          <w:sz w:val="24"/>
          <w:szCs w:val="24"/>
        </w:rPr>
        <w:t xml:space="preserve">ziņojums tika precizēts un papildināts atbilstoši saņemtajiem institūciju iebildumiem, t.sk. paustajiem viedokļiem 2021.gada 8.jūlija starpinstitūciju saskaņošanas sanāksmē. </w:t>
      </w:r>
    </w:p>
    <w:p w14:paraId="0ADA5FFF" w14:textId="78B7ED8F" w:rsidR="00CF01AA" w:rsidRPr="00A104FC" w:rsidRDefault="00313B2A" w:rsidP="00A510E4">
      <w:pPr>
        <w:pStyle w:val="Heading1"/>
        <w:numPr>
          <w:ilvl w:val="0"/>
          <w:numId w:val="3"/>
        </w:numPr>
        <w:spacing w:before="0" w:after="120" w:line="276" w:lineRule="auto"/>
        <w:ind w:left="714" w:hanging="357"/>
        <w:jc w:val="center"/>
        <w:rPr>
          <w:rFonts w:ascii="Times New Roman" w:eastAsia="Times New Roman" w:hAnsi="Times New Roman" w:cs="Times New Roman"/>
          <w:b/>
          <w:color w:val="000000" w:themeColor="text1"/>
          <w:sz w:val="28"/>
        </w:rPr>
      </w:pPr>
      <w:bookmarkStart w:id="3" w:name="_Toc77770858"/>
      <w:bookmarkStart w:id="4" w:name="_Toc87257377"/>
      <w:r w:rsidRPr="00A104FC">
        <w:rPr>
          <w:rFonts w:ascii="Times New Roman" w:eastAsia="Times New Roman" w:hAnsi="Times New Roman" w:cs="Times New Roman"/>
          <w:b/>
          <w:color w:val="000000" w:themeColor="text1"/>
          <w:sz w:val="28"/>
        </w:rPr>
        <w:t>Esošās situācijas apraksts</w:t>
      </w:r>
      <w:bookmarkEnd w:id="3"/>
      <w:bookmarkEnd w:id="4"/>
    </w:p>
    <w:p w14:paraId="50A503A6" w14:textId="744B62F4" w:rsidR="00A104FC" w:rsidRPr="00A104FC" w:rsidRDefault="00A104FC" w:rsidP="00A510E4">
      <w:pPr>
        <w:pStyle w:val="Heading2"/>
        <w:numPr>
          <w:ilvl w:val="1"/>
          <w:numId w:val="3"/>
        </w:numPr>
        <w:spacing w:before="0" w:after="120" w:line="276" w:lineRule="auto"/>
        <w:ind w:left="1077"/>
        <w:jc w:val="center"/>
        <w:rPr>
          <w:rFonts w:ascii="Times New Roman" w:hAnsi="Times New Roman" w:cs="Times New Roman"/>
          <w:b/>
          <w:color w:val="000000" w:themeColor="text1"/>
          <w:sz w:val="24"/>
          <w:szCs w:val="24"/>
        </w:rPr>
      </w:pPr>
      <w:bookmarkStart w:id="5" w:name="_Toc77770859"/>
      <w:bookmarkStart w:id="6" w:name="_Toc87257378"/>
      <w:r w:rsidRPr="00A104FC">
        <w:rPr>
          <w:rFonts w:ascii="Times New Roman" w:hAnsi="Times New Roman" w:cs="Times New Roman"/>
          <w:b/>
          <w:color w:val="000000" w:themeColor="text1"/>
          <w:sz w:val="24"/>
          <w:szCs w:val="24"/>
        </w:rPr>
        <w:t>Profesionālās izglītības programmu īstenošana un finansēšana</w:t>
      </w:r>
      <w:bookmarkEnd w:id="5"/>
      <w:bookmarkEnd w:id="6"/>
    </w:p>
    <w:p w14:paraId="0C294BC4" w14:textId="19A71A02" w:rsidR="00DC27AA" w:rsidRDefault="009649FC" w:rsidP="004E229C">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2020./2021.mācību gada sākumā</w:t>
      </w:r>
      <w:r w:rsidR="00CF01AA" w:rsidRPr="006117EB">
        <w:rPr>
          <w:rFonts w:ascii="Times New Roman" w:eastAsia="Times New Roman" w:hAnsi="Times New Roman" w:cs="Times New Roman"/>
          <w:sz w:val="24"/>
          <w:szCs w:val="24"/>
        </w:rPr>
        <w:t xml:space="preserve"> profesi</w:t>
      </w:r>
      <w:r w:rsidR="00DC27AA">
        <w:rPr>
          <w:rFonts w:ascii="Times New Roman" w:eastAsia="Times New Roman" w:hAnsi="Times New Roman" w:cs="Times New Roman"/>
          <w:sz w:val="24"/>
          <w:szCs w:val="24"/>
        </w:rPr>
        <w:t xml:space="preserve">onālo izglītību valstī īstenoja </w:t>
      </w:r>
      <w:r w:rsidR="00C74B7D">
        <w:rPr>
          <w:rFonts w:ascii="Times New Roman" w:eastAsia="Times New Roman" w:hAnsi="Times New Roman" w:cs="Times New Roman"/>
          <w:sz w:val="24"/>
          <w:szCs w:val="24"/>
        </w:rPr>
        <w:t>54</w:t>
      </w:r>
      <w:r w:rsidR="00641F9C">
        <w:rPr>
          <w:rFonts w:ascii="Times New Roman" w:eastAsia="Times New Roman" w:hAnsi="Times New Roman" w:cs="Times New Roman"/>
          <w:sz w:val="24"/>
          <w:szCs w:val="24"/>
        </w:rPr>
        <w:t xml:space="preserve"> izglītības iestādes, t.sk. </w:t>
      </w:r>
      <w:r>
        <w:rPr>
          <w:rFonts w:ascii="Times New Roman" w:eastAsia="Times New Roman" w:hAnsi="Times New Roman" w:cs="Times New Roman"/>
          <w:sz w:val="24"/>
          <w:szCs w:val="24"/>
        </w:rPr>
        <w:t>43</w:t>
      </w:r>
      <w:r w:rsidR="00CF01AA" w:rsidRPr="006117EB">
        <w:rPr>
          <w:rFonts w:ascii="Times New Roman" w:eastAsia="Times New Roman" w:hAnsi="Times New Roman" w:cs="Times New Roman"/>
          <w:sz w:val="24"/>
          <w:szCs w:val="24"/>
        </w:rPr>
        <w:t xml:space="preserve"> profesionālās pamata un vidēj</w:t>
      </w:r>
      <w:r w:rsidR="00854214">
        <w:rPr>
          <w:rFonts w:ascii="Times New Roman" w:eastAsia="Times New Roman" w:hAnsi="Times New Roman" w:cs="Times New Roman"/>
          <w:sz w:val="24"/>
          <w:szCs w:val="24"/>
        </w:rPr>
        <w:t>ās izglītības iestādes (</w:t>
      </w:r>
      <w:r>
        <w:rPr>
          <w:rFonts w:ascii="Times New Roman" w:eastAsia="Times New Roman" w:hAnsi="Times New Roman" w:cs="Times New Roman"/>
          <w:sz w:val="24"/>
          <w:szCs w:val="24"/>
        </w:rPr>
        <w:t>18</w:t>
      </w:r>
      <w:r w:rsidR="00CF01AA" w:rsidRPr="006117EB">
        <w:rPr>
          <w:rFonts w:ascii="Times New Roman" w:eastAsia="Times New Roman" w:hAnsi="Times New Roman" w:cs="Times New Roman"/>
          <w:sz w:val="24"/>
          <w:szCs w:val="24"/>
        </w:rPr>
        <w:t xml:space="preserve"> profesionālās vidējās izglītības iestāde, 22 profesionālās izglītības kompetences centri, </w:t>
      </w:r>
      <w:r w:rsidR="0041630A">
        <w:rPr>
          <w:rFonts w:ascii="Times New Roman" w:eastAsia="Times New Roman" w:hAnsi="Times New Roman" w:cs="Times New Roman"/>
          <w:sz w:val="24"/>
          <w:szCs w:val="24"/>
        </w:rPr>
        <w:t>viena</w:t>
      </w:r>
      <w:r w:rsidR="00854214">
        <w:rPr>
          <w:rFonts w:ascii="Times New Roman" w:eastAsia="Times New Roman" w:hAnsi="Times New Roman" w:cs="Times New Roman"/>
          <w:sz w:val="24"/>
          <w:szCs w:val="24"/>
        </w:rPr>
        <w:t xml:space="preserve"> arodizglītības iestāde un </w:t>
      </w:r>
      <w:r w:rsidR="0041630A">
        <w:rPr>
          <w:rFonts w:ascii="Times New Roman" w:eastAsia="Times New Roman" w:hAnsi="Times New Roman" w:cs="Times New Roman"/>
          <w:sz w:val="24"/>
          <w:szCs w:val="24"/>
        </w:rPr>
        <w:t>divas</w:t>
      </w:r>
      <w:r w:rsidR="00854214">
        <w:rPr>
          <w:rFonts w:ascii="Times New Roman" w:eastAsia="Times New Roman" w:hAnsi="Times New Roman" w:cs="Times New Roman"/>
          <w:sz w:val="24"/>
          <w:szCs w:val="24"/>
        </w:rPr>
        <w:t xml:space="preserve"> vispārējās izglītības iestādes)</w:t>
      </w:r>
      <w:r w:rsidR="00CF01AA" w:rsidRPr="006117EB">
        <w:rPr>
          <w:rFonts w:ascii="Times New Roman" w:eastAsia="Times New Roman" w:hAnsi="Times New Roman" w:cs="Times New Roman"/>
          <w:sz w:val="24"/>
          <w:szCs w:val="24"/>
        </w:rPr>
        <w:t>.</w:t>
      </w:r>
      <w:r w:rsidR="00DC27AA">
        <w:rPr>
          <w:rFonts w:ascii="Times New Roman" w:eastAsia="Times New Roman" w:hAnsi="Times New Roman" w:cs="Times New Roman"/>
          <w:sz w:val="24"/>
          <w:szCs w:val="24"/>
        </w:rPr>
        <w:t xml:space="preserve"> </w:t>
      </w:r>
      <w:r w:rsidR="00DC27AA" w:rsidRPr="004449D7">
        <w:rPr>
          <w:rFonts w:ascii="Times New Roman" w:eastAsia="Times New Roman" w:hAnsi="Times New Roman" w:cs="Times New Roman"/>
          <w:sz w:val="24"/>
          <w:szCs w:val="24"/>
        </w:rPr>
        <w:t xml:space="preserve">Iespēja apgūt profesionālās </w:t>
      </w:r>
      <w:r w:rsidR="00DC27AA">
        <w:rPr>
          <w:rFonts w:ascii="Times New Roman" w:hAnsi="Times New Roman" w:cs="Times New Roman"/>
          <w:sz w:val="24"/>
          <w:szCs w:val="24"/>
        </w:rPr>
        <w:t>izglītības programmas</w:t>
      </w:r>
      <w:r w:rsidR="00C74B7D">
        <w:rPr>
          <w:rFonts w:ascii="Times New Roman" w:eastAsia="Times New Roman" w:hAnsi="Times New Roman" w:cs="Times New Roman"/>
          <w:sz w:val="24"/>
          <w:szCs w:val="24"/>
        </w:rPr>
        <w:t xml:space="preserve"> tiek piedāvāta arī 10</w:t>
      </w:r>
      <w:r w:rsidR="00DC27AA" w:rsidRPr="004449D7">
        <w:rPr>
          <w:rFonts w:ascii="Times New Roman" w:eastAsia="Times New Roman" w:hAnsi="Times New Roman" w:cs="Times New Roman"/>
          <w:sz w:val="24"/>
          <w:szCs w:val="24"/>
        </w:rPr>
        <w:t xml:space="preserve"> koledžās (izglītības iestādes, kas īsteno pirmā līmeņa profesionālās augstākās </w:t>
      </w:r>
      <w:r w:rsidR="00DC27AA">
        <w:rPr>
          <w:rFonts w:ascii="Times New Roman" w:hAnsi="Times New Roman" w:cs="Times New Roman"/>
          <w:sz w:val="24"/>
          <w:szCs w:val="24"/>
        </w:rPr>
        <w:t>izglītības programmas</w:t>
      </w:r>
      <w:r w:rsidR="00DC27AA" w:rsidRPr="004449D7">
        <w:rPr>
          <w:rFonts w:ascii="Times New Roman" w:eastAsia="Times New Roman" w:hAnsi="Times New Roman" w:cs="Times New Roman"/>
          <w:sz w:val="24"/>
          <w:szCs w:val="24"/>
        </w:rPr>
        <w:t xml:space="preserve">), kas atrodas </w:t>
      </w:r>
      <w:r w:rsidR="00DC27AA">
        <w:rPr>
          <w:rFonts w:ascii="Times New Roman" w:eastAsia="Times New Roman" w:hAnsi="Times New Roman" w:cs="Times New Roman"/>
          <w:sz w:val="24"/>
          <w:szCs w:val="24"/>
        </w:rPr>
        <w:t xml:space="preserve">IZM, Veselības ministrijas, </w:t>
      </w:r>
      <w:proofErr w:type="spellStart"/>
      <w:r w:rsidR="00DC27AA">
        <w:rPr>
          <w:rFonts w:ascii="Times New Roman" w:eastAsia="Times New Roman" w:hAnsi="Times New Roman" w:cs="Times New Roman"/>
          <w:sz w:val="24"/>
          <w:szCs w:val="24"/>
        </w:rPr>
        <w:t>Iekšlietu</w:t>
      </w:r>
      <w:proofErr w:type="spellEnd"/>
      <w:r w:rsidR="00DC27AA">
        <w:rPr>
          <w:rFonts w:ascii="Times New Roman" w:eastAsia="Times New Roman" w:hAnsi="Times New Roman" w:cs="Times New Roman"/>
          <w:sz w:val="24"/>
          <w:szCs w:val="24"/>
        </w:rPr>
        <w:t xml:space="preserve"> ministrijas, kā </w:t>
      </w:r>
      <w:r w:rsidR="00DC27AA" w:rsidRPr="00531C3D">
        <w:rPr>
          <w:rFonts w:ascii="Times New Roman" w:eastAsia="Times New Roman" w:hAnsi="Times New Roman" w:cs="Times New Roman"/>
          <w:sz w:val="24"/>
          <w:szCs w:val="24"/>
        </w:rPr>
        <w:t xml:space="preserve">arī </w:t>
      </w:r>
      <w:r w:rsidR="00DC27AA">
        <w:rPr>
          <w:rFonts w:ascii="Times New Roman" w:eastAsia="Times New Roman" w:hAnsi="Times New Roman" w:cs="Times New Roman"/>
          <w:sz w:val="24"/>
          <w:szCs w:val="24"/>
        </w:rPr>
        <w:t xml:space="preserve">augstskolu </w:t>
      </w:r>
      <w:r w:rsidR="00DC27AA" w:rsidRPr="00531C3D">
        <w:rPr>
          <w:rFonts w:ascii="Times New Roman" w:eastAsia="Times New Roman" w:hAnsi="Times New Roman" w:cs="Times New Roman"/>
          <w:sz w:val="24"/>
          <w:szCs w:val="24"/>
        </w:rPr>
        <w:t>padotībā</w:t>
      </w:r>
      <w:r w:rsidR="00DC27AA">
        <w:rPr>
          <w:rFonts w:ascii="Times New Roman" w:eastAsia="Times New Roman" w:hAnsi="Times New Roman" w:cs="Times New Roman"/>
          <w:sz w:val="24"/>
          <w:szCs w:val="24"/>
        </w:rPr>
        <w:t xml:space="preserve">. Profesionālās izglītības programmas iespējams </w:t>
      </w:r>
      <w:r w:rsidR="00DC27AA" w:rsidRPr="008E4ECE">
        <w:rPr>
          <w:rFonts w:ascii="Times New Roman" w:eastAsia="Times New Roman" w:hAnsi="Times New Roman" w:cs="Times New Roman"/>
          <w:sz w:val="24"/>
          <w:szCs w:val="24"/>
        </w:rPr>
        <w:t>apgūt arī Latvijas Jūras akadēmijas Jūrskolā, kas ir juridiskas personas dibināta izglītības iestādes struktūrvienība.</w:t>
      </w:r>
    </w:p>
    <w:p w14:paraId="3F2F8019" w14:textId="4CF7F06E" w:rsidR="00CF01AA" w:rsidRPr="00B87B1B" w:rsidRDefault="00CF01AA" w:rsidP="004E229C">
      <w:pPr>
        <w:spacing w:after="120" w:line="276" w:lineRule="auto"/>
        <w:jc w:val="both"/>
        <w:rPr>
          <w:rFonts w:ascii="Times New Roman" w:eastAsia="Times New Roman" w:hAnsi="Times New Roman" w:cs="Times New Roman"/>
          <w:sz w:val="24"/>
          <w:szCs w:val="24"/>
        </w:rPr>
      </w:pPr>
      <w:r w:rsidRPr="004449D7">
        <w:rPr>
          <w:rFonts w:ascii="Times New Roman" w:eastAsia="Times New Roman" w:hAnsi="Times New Roman" w:cs="Times New Roman"/>
          <w:sz w:val="24"/>
          <w:szCs w:val="24"/>
        </w:rPr>
        <w:t xml:space="preserve">Profesionālās izglītības iestādes var iedalīt pēc to dibinātāja, valsts tiešās pārvaldes iestāžu padotībā darbojas </w:t>
      </w:r>
      <w:r w:rsidR="001A540C">
        <w:rPr>
          <w:rFonts w:ascii="Times New Roman" w:eastAsia="Times New Roman" w:hAnsi="Times New Roman" w:cs="Times New Roman"/>
          <w:sz w:val="24"/>
          <w:szCs w:val="24"/>
        </w:rPr>
        <w:t>33</w:t>
      </w:r>
      <w:r w:rsidRPr="001A540C">
        <w:rPr>
          <w:rFonts w:ascii="Times New Roman" w:eastAsia="Times New Roman" w:hAnsi="Times New Roman" w:cs="Times New Roman"/>
          <w:sz w:val="24"/>
          <w:szCs w:val="24"/>
        </w:rPr>
        <w:t xml:space="preserve"> p</w:t>
      </w:r>
      <w:r w:rsidRPr="004449D7">
        <w:rPr>
          <w:rFonts w:ascii="Times New Roman" w:eastAsia="Times New Roman" w:hAnsi="Times New Roman" w:cs="Times New Roman"/>
          <w:sz w:val="24"/>
          <w:szCs w:val="24"/>
        </w:rPr>
        <w:t xml:space="preserve">rofesionālās izglītības iestādes (t.sk. </w:t>
      </w:r>
      <w:r>
        <w:rPr>
          <w:rFonts w:ascii="Times New Roman" w:eastAsia="Times New Roman" w:hAnsi="Times New Roman" w:cs="Times New Roman"/>
          <w:sz w:val="24"/>
          <w:szCs w:val="24"/>
        </w:rPr>
        <w:t>IZM</w:t>
      </w:r>
      <w:r w:rsidRPr="004449D7">
        <w:rPr>
          <w:rFonts w:ascii="Times New Roman" w:eastAsia="Times New Roman" w:hAnsi="Times New Roman" w:cs="Times New Roman"/>
          <w:sz w:val="24"/>
          <w:szCs w:val="24"/>
        </w:rPr>
        <w:t xml:space="preserve"> </w:t>
      </w:r>
      <w:r w:rsidR="006F6AC8">
        <w:rPr>
          <w:rFonts w:ascii="Times New Roman" w:eastAsia="Times New Roman" w:hAnsi="Times New Roman" w:cs="Times New Roman"/>
          <w:sz w:val="24"/>
          <w:szCs w:val="24"/>
        </w:rPr>
        <w:t>–</w:t>
      </w:r>
      <w:r w:rsidRPr="004449D7">
        <w:rPr>
          <w:rFonts w:ascii="Times New Roman" w:eastAsia="Times New Roman" w:hAnsi="Times New Roman" w:cs="Times New Roman"/>
          <w:sz w:val="24"/>
          <w:szCs w:val="24"/>
        </w:rPr>
        <w:t xml:space="preserve"> 2</w:t>
      </w:r>
      <w:r w:rsidR="00641F9C">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Kultūras ministrijas – 10, </w:t>
      </w:r>
      <w:r w:rsidRPr="004449D7">
        <w:rPr>
          <w:rFonts w:ascii="Times New Roman" w:eastAsia="Times New Roman" w:hAnsi="Times New Roman" w:cs="Times New Roman"/>
          <w:sz w:val="24"/>
          <w:szCs w:val="24"/>
        </w:rPr>
        <w:t xml:space="preserve">Labklājības ministrijas </w:t>
      </w:r>
      <w:r w:rsidR="0041630A">
        <w:rPr>
          <w:rFonts w:ascii="Times New Roman" w:eastAsia="Times New Roman" w:hAnsi="Times New Roman" w:cs="Times New Roman"/>
          <w:sz w:val="24"/>
          <w:szCs w:val="24"/>
        </w:rPr>
        <w:t>– viena</w:t>
      </w:r>
      <w:r>
        <w:rPr>
          <w:rFonts w:ascii="Times New Roman" w:eastAsia="Times New Roman" w:hAnsi="Times New Roman" w:cs="Times New Roman"/>
          <w:sz w:val="24"/>
          <w:szCs w:val="24"/>
        </w:rPr>
        <w:t xml:space="preserve"> un</w:t>
      </w:r>
      <w:r w:rsidRPr="00234C4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Zemkopības ministrijas </w:t>
      </w:r>
      <w:r w:rsidRPr="004449D7">
        <w:rPr>
          <w:rFonts w:ascii="Times New Roman" w:eastAsia="Times New Roman" w:hAnsi="Times New Roman" w:cs="Times New Roman"/>
          <w:sz w:val="24"/>
          <w:szCs w:val="24"/>
        </w:rPr>
        <w:t xml:space="preserve">padotībā </w:t>
      </w:r>
      <w:r w:rsidR="0041630A">
        <w:rPr>
          <w:rFonts w:ascii="Times New Roman" w:eastAsia="Times New Roman" w:hAnsi="Times New Roman" w:cs="Times New Roman"/>
          <w:sz w:val="24"/>
          <w:szCs w:val="24"/>
        </w:rPr>
        <w:t>– viena</w:t>
      </w:r>
      <w:r>
        <w:rPr>
          <w:rFonts w:ascii="Times New Roman" w:eastAsia="Times New Roman" w:hAnsi="Times New Roman" w:cs="Times New Roman"/>
          <w:sz w:val="24"/>
          <w:szCs w:val="24"/>
        </w:rPr>
        <w:t xml:space="preserve"> </w:t>
      </w:r>
      <w:r w:rsidRPr="004449D7">
        <w:rPr>
          <w:rFonts w:ascii="Times New Roman" w:eastAsia="Times New Roman" w:hAnsi="Times New Roman" w:cs="Times New Roman"/>
          <w:sz w:val="24"/>
          <w:szCs w:val="24"/>
        </w:rPr>
        <w:t xml:space="preserve">izglītības iestāde). Vienlaikus valstī profesionālo izglītību nodrošina arī </w:t>
      </w:r>
      <w:r w:rsidR="009649FC">
        <w:rPr>
          <w:rFonts w:ascii="Times New Roman" w:eastAsia="Times New Roman" w:hAnsi="Times New Roman" w:cs="Times New Roman"/>
          <w:sz w:val="24"/>
          <w:szCs w:val="24"/>
        </w:rPr>
        <w:t>trīs</w:t>
      </w:r>
      <w:r w:rsidR="009649FC" w:rsidRPr="00641F9C">
        <w:rPr>
          <w:rFonts w:ascii="Times New Roman" w:eastAsia="Times New Roman" w:hAnsi="Times New Roman" w:cs="Times New Roman"/>
          <w:sz w:val="24"/>
          <w:szCs w:val="24"/>
        </w:rPr>
        <w:t xml:space="preserve"> </w:t>
      </w:r>
      <w:r w:rsidRPr="00641F9C">
        <w:rPr>
          <w:rFonts w:ascii="Times New Roman" w:eastAsia="Times New Roman" w:hAnsi="Times New Roman" w:cs="Times New Roman"/>
          <w:sz w:val="24"/>
          <w:szCs w:val="24"/>
        </w:rPr>
        <w:t>fizisku personu dibinātas profesionālās izglītības iestādes, kā</w:t>
      </w:r>
      <w:r>
        <w:rPr>
          <w:rFonts w:ascii="Times New Roman" w:eastAsia="Times New Roman" w:hAnsi="Times New Roman" w:cs="Times New Roman"/>
          <w:sz w:val="24"/>
          <w:szCs w:val="24"/>
        </w:rPr>
        <w:t xml:space="preserve"> arī </w:t>
      </w:r>
      <w:r w:rsidR="0041630A">
        <w:rPr>
          <w:rFonts w:ascii="Times New Roman" w:eastAsia="Times New Roman" w:hAnsi="Times New Roman" w:cs="Times New Roman"/>
          <w:sz w:val="24"/>
          <w:szCs w:val="24"/>
        </w:rPr>
        <w:t xml:space="preserve">piecas </w:t>
      </w:r>
      <w:r>
        <w:rPr>
          <w:rFonts w:ascii="Times New Roman" w:eastAsia="Times New Roman" w:hAnsi="Times New Roman" w:cs="Times New Roman"/>
          <w:sz w:val="24"/>
          <w:szCs w:val="24"/>
        </w:rPr>
        <w:t xml:space="preserve">pašvaldību </w:t>
      </w:r>
      <w:r w:rsidRPr="004449D7">
        <w:rPr>
          <w:rFonts w:ascii="Times New Roman" w:eastAsia="Times New Roman" w:hAnsi="Times New Roman" w:cs="Times New Roman"/>
          <w:sz w:val="24"/>
          <w:szCs w:val="24"/>
        </w:rPr>
        <w:t>dibinātas pro</w:t>
      </w:r>
      <w:r w:rsidR="0041630A">
        <w:rPr>
          <w:rFonts w:ascii="Times New Roman" w:eastAsia="Times New Roman" w:hAnsi="Times New Roman" w:cs="Times New Roman"/>
          <w:sz w:val="24"/>
          <w:szCs w:val="24"/>
        </w:rPr>
        <w:t>fesionālās izglītības iestādes</w:t>
      </w:r>
      <w:r>
        <w:rPr>
          <w:rFonts w:ascii="Times New Roman" w:eastAsia="Times New Roman" w:hAnsi="Times New Roman" w:cs="Times New Roman"/>
          <w:sz w:val="24"/>
          <w:szCs w:val="24"/>
        </w:rPr>
        <w:t xml:space="preserve">. </w:t>
      </w:r>
      <w:r w:rsidRPr="004449D7">
        <w:rPr>
          <w:rFonts w:ascii="Times New Roman" w:eastAsia="Times New Roman" w:hAnsi="Times New Roman" w:cs="Times New Roman"/>
          <w:sz w:val="24"/>
          <w:szCs w:val="24"/>
        </w:rPr>
        <w:t xml:space="preserve">Profesionālās </w:t>
      </w:r>
      <w:r w:rsidR="00E53E68">
        <w:rPr>
          <w:rFonts w:ascii="Times New Roman" w:eastAsia="Times New Roman" w:hAnsi="Times New Roman" w:cs="Times New Roman"/>
          <w:sz w:val="24"/>
          <w:szCs w:val="24"/>
        </w:rPr>
        <w:t xml:space="preserve">izglītības programmas </w:t>
      </w:r>
      <w:r w:rsidRPr="004449D7">
        <w:rPr>
          <w:rFonts w:ascii="Times New Roman" w:eastAsia="Times New Roman" w:hAnsi="Times New Roman" w:cs="Times New Roman"/>
          <w:sz w:val="24"/>
          <w:szCs w:val="24"/>
        </w:rPr>
        <w:t xml:space="preserve">īsteno arī </w:t>
      </w:r>
      <w:r w:rsidR="0041630A">
        <w:rPr>
          <w:rFonts w:ascii="Times New Roman" w:eastAsia="Times New Roman" w:hAnsi="Times New Roman" w:cs="Times New Roman"/>
          <w:sz w:val="24"/>
          <w:szCs w:val="24"/>
        </w:rPr>
        <w:t>divas</w:t>
      </w:r>
      <w:r>
        <w:rPr>
          <w:rFonts w:ascii="Times New Roman" w:eastAsia="Times New Roman" w:hAnsi="Times New Roman" w:cs="Times New Roman"/>
          <w:sz w:val="24"/>
          <w:szCs w:val="24"/>
        </w:rPr>
        <w:t xml:space="preserve"> </w:t>
      </w:r>
      <w:r w:rsidR="0011338D">
        <w:rPr>
          <w:rFonts w:ascii="Times New Roman" w:eastAsia="Times New Roman" w:hAnsi="Times New Roman" w:cs="Times New Roman"/>
          <w:sz w:val="24"/>
          <w:szCs w:val="24"/>
        </w:rPr>
        <w:t>pašv</w:t>
      </w:r>
      <w:r w:rsidR="0011338D" w:rsidRPr="004449D7">
        <w:rPr>
          <w:rFonts w:ascii="Times New Roman" w:eastAsia="Times New Roman" w:hAnsi="Times New Roman" w:cs="Times New Roman"/>
          <w:sz w:val="24"/>
          <w:szCs w:val="24"/>
        </w:rPr>
        <w:t>aldības</w:t>
      </w:r>
      <w:r w:rsidRPr="004449D7">
        <w:rPr>
          <w:rFonts w:ascii="Times New Roman" w:eastAsia="Times New Roman" w:hAnsi="Times New Roman" w:cs="Times New Roman"/>
          <w:sz w:val="24"/>
          <w:szCs w:val="24"/>
        </w:rPr>
        <w:t xml:space="preserve"> vispārējās izglītības iestādes Zaļenieku komerciālā un amatniecības vidusskola un Bebrenes vispārizglītojošā un profesionālā vidusskola</w:t>
      </w:r>
      <w:r w:rsidR="00DC27AA">
        <w:rPr>
          <w:rFonts w:ascii="Times New Roman" w:eastAsia="Times New Roman" w:hAnsi="Times New Roman" w:cs="Times New Roman"/>
          <w:sz w:val="24"/>
          <w:szCs w:val="24"/>
        </w:rPr>
        <w:t xml:space="preserve"> (izglītības iestāžu sarakstu, kas īsteno </w:t>
      </w:r>
      <w:r w:rsidR="00DC27AA" w:rsidRPr="00DC27AA">
        <w:rPr>
          <w:rFonts w:ascii="Times New Roman" w:eastAsia="Times New Roman" w:hAnsi="Times New Roman" w:cs="Times New Roman"/>
          <w:sz w:val="24"/>
          <w:szCs w:val="24"/>
        </w:rPr>
        <w:t>profesionālās</w:t>
      </w:r>
      <w:r w:rsidR="00DC27AA">
        <w:rPr>
          <w:rFonts w:ascii="Times New Roman" w:eastAsia="Times New Roman" w:hAnsi="Times New Roman" w:cs="Times New Roman"/>
          <w:sz w:val="24"/>
          <w:szCs w:val="24"/>
        </w:rPr>
        <w:t xml:space="preserve"> </w:t>
      </w:r>
      <w:r w:rsidR="00DC2B96">
        <w:rPr>
          <w:rFonts w:ascii="Times New Roman" w:eastAsia="Times New Roman" w:hAnsi="Times New Roman" w:cs="Times New Roman"/>
          <w:sz w:val="24"/>
          <w:szCs w:val="24"/>
        </w:rPr>
        <w:t xml:space="preserve">izglītības </w:t>
      </w:r>
      <w:r w:rsidR="00DC2B96" w:rsidRPr="00B87B1B">
        <w:rPr>
          <w:rFonts w:ascii="Times New Roman" w:eastAsia="Times New Roman" w:hAnsi="Times New Roman" w:cs="Times New Roman"/>
          <w:sz w:val="24"/>
          <w:szCs w:val="24"/>
        </w:rPr>
        <w:t xml:space="preserve">programmas </w:t>
      </w:r>
      <w:r w:rsidR="00DC27AA" w:rsidRPr="00B87B1B">
        <w:rPr>
          <w:rFonts w:ascii="Times New Roman" w:eastAsia="Times New Roman" w:hAnsi="Times New Roman" w:cs="Times New Roman"/>
          <w:sz w:val="24"/>
          <w:szCs w:val="24"/>
        </w:rPr>
        <w:t>skatīt</w:t>
      </w:r>
      <w:r w:rsidR="00D841DF" w:rsidRPr="00B87B1B">
        <w:rPr>
          <w:rFonts w:ascii="Times New Roman" w:eastAsia="Times New Roman" w:hAnsi="Times New Roman" w:cs="Times New Roman"/>
          <w:sz w:val="24"/>
          <w:szCs w:val="24"/>
        </w:rPr>
        <w:t xml:space="preserve"> </w:t>
      </w:r>
      <w:r w:rsidR="00D841DF" w:rsidRPr="00873BF3">
        <w:rPr>
          <w:rFonts w:ascii="Times New Roman" w:eastAsia="Times New Roman" w:hAnsi="Times New Roman" w:cs="Times New Roman"/>
          <w:sz w:val="24"/>
          <w:szCs w:val="24"/>
        </w:rPr>
        <w:fldChar w:fldCharType="begin"/>
      </w:r>
      <w:r w:rsidR="00D841DF" w:rsidRPr="00873BF3">
        <w:rPr>
          <w:rFonts w:ascii="Times New Roman" w:eastAsia="Times New Roman" w:hAnsi="Times New Roman" w:cs="Times New Roman"/>
          <w:sz w:val="24"/>
          <w:szCs w:val="24"/>
        </w:rPr>
        <w:instrText xml:space="preserve"> REF _Ref52271443 \h  \* MERGEFORMAT </w:instrText>
      </w:r>
      <w:r w:rsidR="00D841DF" w:rsidRPr="00873BF3">
        <w:rPr>
          <w:rFonts w:ascii="Times New Roman" w:eastAsia="Times New Roman" w:hAnsi="Times New Roman" w:cs="Times New Roman"/>
          <w:sz w:val="24"/>
          <w:szCs w:val="24"/>
        </w:rPr>
      </w:r>
      <w:r w:rsidR="00D841DF" w:rsidRPr="00873BF3">
        <w:rPr>
          <w:rFonts w:ascii="Times New Roman" w:eastAsia="Times New Roman" w:hAnsi="Times New Roman" w:cs="Times New Roman"/>
          <w:sz w:val="24"/>
          <w:szCs w:val="24"/>
        </w:rPr>
        <w:fldChar w:fldCharType="separate"/>
      </w:r>
      <w:r w:rsidR="00E74D12" w:rsidRPr="00873BF3">
        <w:rPr>
          <w:rFonts w:ascii="Times New Roman" w:hAnsi="Times New Roman" w:cs="Times New Roman"/>
          <w:sz w:val="24"/>
          <w:szCs w:val="24"/>
        </w:rPr>
        <w:t>Pielikums</w:t>
      </w:r>
      <w:r w:rsidR="00E74D12" w:rsidRPr="00873BF3">
        <w:rPr>
          <w:rFonts w:ascii="Times New Roman" w:hAnsi="Times New Roman" w:cs="Times New Roman"/>
          <w:color w:val="000000" w:themeColor="text1"/>
          <w:sz w:val="24"/>
          <w:szCs w:val="24"/>
        </w:rPr>
        <w:t xml:space="preserve"> Nr. </w:t>
      </w:r>
      <w:r w:rsidR="00E74D12" w:rsidRPr="00873BF3">
        <w:rPr>
          <w:rFonts w:ascii="Times New Roman" w:hAnsi="Times New Roman" w:cs="Times New Roman"/>
          <w:noProof/>
          <w:color w:val="000000" w:themeColor="text1"/>
          <w:sz w:val="24"/>
          <w:szCs w:val="24"/>
        </w:rPr>
        <w:t>1</w:t>
      </w:r>
      <w:r w:rsidR="00D841DF" w:rsidRPr="00873BF3">
        <w:rPr>
          <w:rFonts w:ascii="Times New Roman" w:eastAsia="Times New Roman" w:hAnsi="Times New Roman" w:cs="Times New Roman"/>
          <w:sz w:val="24"/>
          <w:szCs w:val="24"/>
        </w:rPr>
        <w:fldChar w:fldCharType="end"/>
      </w:r>
      <w:r w:rsidR="00DC27AA" w:rsidRPr="00873BF3">
        <w:rPr>
          <w:rFonts w:ascii="Times New Roman" w:eastAsia="Times New Roman" w:hAnsi="Times New Roman" w:cs="Times New Roman"/>
          <w:sz w:val="24"/>
          <w:szCs w:val="24"/>
        </w:rPr>
        <w:t>)</w:t>
      </w:r>
      <w:r w:rsidRPr="00B87B1B">
        <w:rPr>
          <w:rFonts w:ascii="Times New Roman" w:eastAsia="Times New Roman" w:hAnsi="Times New Roman" w:cs="Times New Roman"/>
          <w:sz w:val="24"/>
          <w:szCs w:val="24"/>
        </w:rPr>
        <w:t xml:space="preserve">. </w:t>
      </w:r>
    </w:p>
    <w:p w14:paraId="42B93565" w14:textId="3D0BC4B1" w:rsidR="001871C6" w:rsidRPr="001871C6" w:rsidRDefault="00CF01AA" w:rsidP="00B87B1B">
      <w:pPr>
        <w:spacing w:after="120" w:line="276" w:lineRule="auto"/>
        <w:jc w:val="both"/>
        <w:rPr>
          <w:rFonts w:ascii="Times New Roman" w:eastAsia="Times New Roman" w:hAnsi="Times New Roman" w:cs="Times New Roman"/>
          <w:sz w:val="24"/>
          <w:szCs w:val="24"/>
        </w:rPr>
      </w:pPr>
      <w:r w:rsidRPr="008A239A">
        <w:rPr>
          <w:rFonts w:ascii="Times New Roman" w:eastAsia="Times New Roman" w:hAnsi="Times New Roman" w:cs="Times New Roman"/>
          <w:sz w:val="24"/>
          <w:szCs w:val="24"/>
        </w:rPr>
        <w:lastRenderedPageBreak/>
        <w:t xml:space="preserve">Saskaņā ar Izglītības </w:t>
      </w:r>
      <w:r w:rsidRPr="00A322B9">
        <w:rPr>
          <w:rFonts w:ascii="Times New Roman" w:eastAsia="Times New Roman" w:hAnsi="Times New Roman" w:cs="Times New Roman"/>
          <w:sz w:val="24"/>
          <w:szCs w:val="24"/>
        </w:rPr>
        <w:t xml:space="preserve">likuma 59.pantu izglītības </w:t>
      </w:r>
      <w:r w:rsidR="00B87B1B" w:rsidRPr="00A322B9">
        <w:rPr>
          <w:rFonts w:ascii="Times New Roman" w:eastAsia="Times New Roman" w:hAnsi="Times New Roman" w:cs="Times New Roman"/>
          <w:sz w:val="24"/>
          <w:szCs w:val="24"/>
        </w:rPr>
        <w:t xml:space="preserve">iestādes finansē to dibinātāji, savukārt Izglītības likuma 29.pants nosaka, ka izglītības iestādes dibinātājs nodrošina izglītības iestādes nepārtrauktai darbībai nepieciešamos finanšu un materiālos līdzekļus. </w:t>
      </w:r>
      <w:r w:rsidR="004E0521" w:rsidRPr="00A322B9">
        <w:rPr>
          <w:rFonts w:ascii="Times New Roman" w:eastAsia="Times New Roman" w:hAnsi="Times New Roman" w:cs="Times New Roman"/>
          <w:sz w:val="24"/>
          <w:szCs w:val="24"/>
        </w:rPr>
        <w:t>Atbilstoši Profesionālās izglītība</w:t>
      </w:r>
      <w:r w:rsidR="0041630A" w:rsidRPr="00A322B9">
        <w:rPr>
          <w:rFonts w:ascii="Times New Roman" w:eastAsia="Times New Roman" w:hAnsi="Times New Roman" w:cs="Times New Roman"/>
          <w:sz w:val="24"/>
          <w:szCs w:val="24"/>
        </w:rPr>
        <w:t>s likuma 31.panta otrajai daļai</w:t>
      </w:r>
      <w:r w:rsidR="004E0521" w:rsidRPr="00A322B9">
        <w:rPr>
          <w:rFonts w:ascii="Times New Roman" w:eastAsia="Times New Roman" w:hAnsi="Times New Roman" w:cs="Times New Roman"/>
          <w:sz w:val="24"/>
          <w:szCs w:val="24"/>
        </w:rPr>
        <w:t xml:space="preserve"> IZM un nozaru ministrijas var noteikt</w:t>
      </w:r>
      <w:r w:rsidR="004E0521" w:rsidRPr="00563F65">
        <w:rPr>
          <w:rFonts w:ascii="Times New Roman" w:eastAsia="Times New Roman" w:hAnsi="Times New Roman" w:cs="Times New Roman"/>
          <w:sz w:val="24"/>
          <w:szCs w:val="24"/>
        </w:rPr>
        <w:t xml:space="preserve"> valsts finansēto vietu skaitu izglītības iestāžu prof</w:t>
      </w:r>
      <w:r w:rsidR="00563F65" w:rsidRPr="00563F65">
        <w:rPr>
          <w:rFonts w:ascii="Times New Roman" w:eastAsia="Times New Roman" w:hAnsi="Times New Roman" w:cs="Times New Roman"/>
          <w:sz w:val="24"/>
          <w:szCs w:val="24"/>
        </w:rPr>
        <w:t>esionālā</w:t>
      </w:r>
      <w:r w:rsidR="0041630A">
        <w:rPr>
          <w:rFonts w:ascii="Times New Roman" w:eastAsia="Times New Roman" w:hAnsi="Times New Roman" w:cs="Times New Roman"/>
          <w:sz w:val="24"/>
          <w:szCs w:val="24"/>
        </w:rPr>
        <w:t>s</w:t>
      </w:r>
      <w:r w:rsidR="00563F65" w:rsidRPr="00563F65">
        <w:rPr>
          <w:rFonts w:ascii="Times New Roman" w:eastAsia="Times New Roman" w:hAnsi="Times New Roman" w:cs="Times New Roman"/>
          <w:sz w:val="24"/>
          <w:szCs w:val="24"/>
        </w:rPr>
        <w:t xml:space="preserve"> </w:t>
      </w:r>
      <w:r w:rsidR="00DC2B96">
        <w:rPr>
          <w:rFonts w:ascii="Times New Roman" w:eastAsia="Times New Roman" w:hAnsi="Times New Roman" w:cs="Times New Roman"/>
          <w:sz w:val="24"/>
          <w:szCs w:val="24"/>
        </w:rPr>
        <w:t>izglītības programmās</w:t>
      </w:r>
      <w:r w:rsidR="00563F65" w:rsidRPr="00563F65">
        <w:rPr>
          <w:rFonts w:ascii="Times New Roman" w:eastAsia="Times New Roman" w:hAnsi="Times New Roman" w:cs="Times New Roman"/>
          <w:sz w:val="24"/>
          <w:szCs w:val="24"/>
        </w:rPr>
        <w:t xml:space="preserve">, tas attiecas arī uz profesionālās </w:t>
      </w:r>
      <w:r w:rsidR="00DC2B96">
        <w:rPr>
          <w:rFonts w:ascii="Times New Roman" w:eastAsia="Times New Roman" w:hAnsi="Times New Roman" w:cs="Times New Roman"/>
          <w:sz w:val="24"/>
          <w:szCs w:val="24"/>
        </w:rPr>
        <w:t>izglītības programmu</w:t>
      </w:r>
      <w:r w:rsidR="00563F65">
        <w:rPr>
          <w:rFonts w:ascii="Times New Roman" w:eastAsia="Times New Roman" w:hAnsi="Times New Roman" w:cs="Times New Roman"/>
          <w:sz w:val="24"/>
          <w:szCs w:val="24"/>
        </w:rPr>
        <w:t xml:space="preserve"> </w:t>
      </w:r>
      <w:r w:rsidR="00563F65" w:rsidRPr="00563F65">
        <w:rPr>
          <w:rFonts w:ascii="Times New Roman" w:eastAsia="Times New Roman" w:hAnsi="Times New Roman" w:cs="Times New Roman"/>
          <w:sz w:val="24"/>
          <w:szCs w:val="24"/>
        </w:rPr>
        <w:t>īstenošanu augstākās izglītības iestāžu struktūrvienībās</w:t>
      </w:r>
      <w:r w:rsidR="00472B05">
        <w:rPr>
          <w:rFonts w:ascii="Times New Roman" w:eastAsia="Times New Roman" w:hAnsi="Times New Roman" w:cs="Times New Roman"/>
          <w:sz w:val="24"/>
          <w:szCs w:val="24"/>
        </w:rPr>
        <w:t xml:space="preserve"> un pašvaldību dibināt</w:t>
      </w:r>
      <w:r w:rsidR="0041630A">
        <w:rPr>
          <w:rFonts w:ascii="Times New Roman" w:eastAsia="Times New Roman" w:hAnsi="Times New Roman" w:cs="Times New Roman"/>
          <w:sz w:val="24"/>
          <w:szCs w:val="24"/>
        </w:rPr>
        <w:t>ās</w:t>
      </w:r>
      <w:r w:rsidR="00472B05">
        <w:rPr>
          <w:rFonts w:ascii="Times New Roman" w:eastAsia="Times New Roman" w:hAnsi="Times New Roman" w:cs="Times New Roman"/>
          <w:sz w:val="24"/>
          <w:szCs w:val="24"/>
        </w:rPr>
        <w:t xml:space="preserve"> izglītības iestādē</w:t>
      </w:r>
      <w:r w:rsidR="0041630A">
        <w:rPr>
          <w:rFonts w:ascii="Times New Roman" w:eastAsia="Times New Roman" w:hAnsi="Times New Roman" w:cs="Times New Roman"/>
          <w:sz w:val="24"/>
          <w:szCs w:val="24"/>
        </w:rPr>
        <w:t>s</w:t>
      </w:r>
      <w:r w:rsidR="00563F65" w:rsidRPr="00563F65">
        <w:rPr>
          <w:rFonts w:ascii="Times New Roman" w:eastAsia="Times New Roman" w:hAnsi="Times New Roman" w:cs="Times New Roman"/>
          <w:sz w:val="24"/>
          <w:szCs w:val="24"/>
        </w:rPr>
        <w:t>.</w:t>
      </w:r>
      <w:r w:rsidR="00563F65">
        <w:rPr>
          <w:rFonts w:ascii="Times New Roman" w:eastAsia="Times New Roman" w:hAnsi="Times New Roman" w:cs="Times New Roman"/>
          <w:sz w:val="24"/>
          <w:szCs w:val="24"/>
        </w:rPr>
        <w:t xml:space="preserve"> </w:t>
      </w:r>
      <w:r w:rsidRPr="008A239A">
        <w:rPr>
          <w:rFonts w:ascii="Times New Roman" w:eastAsia="Times New Roman" w:hAnsi="Times New Roman" w:cs="Times New Roman"/>
          <w:sz w:val="24"/>
          <w:szCs w:val="24"/>
        </w:rPr>
        <w:t xml:space="preserve">Valsts izglītības iestādes finansē no valsts budžeta saskaņā ar gadskārtējo valsts budžeta likumu, </w:t>
      </w:r>
      <w:r w:rsidRPr="002C34EB">
        <w:rPr>
          <w:rFonts w:ascii="Times New Roman" w:eastAsia="Times New Roman" w:hAnsi="Times New Roman" w:cs="Times New Roman"/>
          <w:sz w:val="24"/>
          <w:szCs w:val="24"/>
        </w:rPr>
        <w:t>pašvaldību izglītības iestādes finansē no pašvaldību budžetiem, privātās izglītības iestādes finansē to dibinātāji</w:t>
      </w:r>
      <w:r w:rsidR="001C3CB6" w:rsidRPr="002C34EB">
        <w:rPr>
          <w:rFonts w:ascii="Times New Roman" w:eastAsia="Times New Roman" w:hAnsi="Times New Roman" w:cs="Times New Roman"/>
          <w:sz w:val="24"/>
          <w:szCs w:val="24"/>
        </w:rPr>
        <w:t xml:space="preserve"> – fiziskas vai juridiskas personas</w:t>
      </w:r>
      <w:r w:rsidRPr="002C34EB">
        <w:rPr>
          <w:rFonts w:ascii="Times New Roman" w:eastAsia="Times New Roman" w:hAnsi="Times New Roman" w:cs="Times New Roman"/>
          <w:sz w:val="24"/>
          <w:szCs w:val="24"/>
        </w:rPr>
        <w:t xml:space="preserve">. </w:t>
      </w:r>
    </w:p>
    <w:p w14:paraId="10C1CAD6" w14:textId="50DC1498" w:rsidR="00A46341" w:rsidRPr="002C34EB" w:rsidRDefault="001871C6" w:rsidP="004A6403">
      <w:pPr>
        <w:spacing w:after="120" w:line="276" w:lineRule="auto"/>
        <w:jc w:val="both"/>
        <w:rPr>
          <w:rFonts w:ascii="Times New Roman" w:eastAsia="Times New Roman" w:hAnsi="Times New Roman" w:cs="Times New Roman"/>
          <w:sz w:val="24"/>
          <w:szCs w:val="24"/>
        </w:rPr>
      </w:pPr>
      <w:r w:rsidRPr="001871C6">
        <w:rPr>
          <w:rFonts w:ascii="Times New Roman" w:eastAsia="Times New Roman" w:hAnsi="Times New Roman" w:cs="Times New Roman"/>
          <w:sz w:val="24"/>
          <w:szCs w:val="24"/>
        </w:rPr>
        <w:t>A</w:t>
      </w:r>
      <w:r w:rsidR="00A46341">
        <w:rPr>
          <w:rFonts w:ascii="Times New Roman" w:eastAsia="Times New Roman" w:hAnsi="Times New Roman" w:cs="Times New Roman"/>
          <w:sz w:val="24"/>
          <w:szCs w:val="24"/>
        </w:rPr>
        <w:t>tbilstoši Izglītības likuma 60</w:t>
      </w:r>
      <w:r w:rsidRPr="001871C6">
        <w:rPr>
          <w:rFonts w:ascii="Times New Roman" w:eastAsia="Times New Roman" w:hAnsi="Times New Roman" w:cs="Times New Roman"/>
          <w:sz w:val="24"/>
          <w:szCs w:val="24"/>
        </w:rPr>
        <w:t>.pantam</w:t>
      </w:r>
      <w:r w:rsidR="00AE2DB7">
        <w:rPr>
          <w:rFonts w:ascii="Times New Roman" w:eastAsia="Times New Roman" w:hAnsi="Times New Roman" w:cs="Times New Roman"/>
          <w:sz w:val="24"/>
          <w:szCs w:val="24"/>
        </w:rPr>
        <w:t xml:space="preserve"> </w:t>
      </w:r>
      <w:r w:rsidRPr="001871C6">
        <w:rPr>
          <w:rFonts w:ascii="Times New Roman" w:eastAsia="Times New Roman" w:hAnsi="Times New Roman" w:cs="Times New Roman"/>
          <w:sz w:val="24"/>
          <w:szCs w:val="24"/>
        </w:rPr>
        <w:t xml:space="preserve">izglītības iestādes dibinātājam ir </w:t>
      </w:r>
      <w:r w:rsidR="00A46341">
        <w:rPr>
          <w:rFonts w:ascii="Times New Roman" w:eastAsia="Times New Roman" w:hAnsi="Times New Roman" w:cs="Times New Roman"/>
          <w:sz w:val="24"/>
          <w:szCs w:val="24"/>
        </w:rPr>
        <w:t xml:space="preserve">jānodrošina </w:t>
      </w:r>
      <w:r w:rsidR="00A46341" w:rsidRPr="00A46341">
        <w:rPr>
          <w:rFonts w:ascii="Times New Roman" w:eastAsia="Times New Roman" w:hAnsi="Times New Roman" w:cs="Times New Roman"/>
          <w:sz w:val="24"/>
          <w:szCs w:val="24"/>
        </w:rPr>
        <w:t>Ministru kabineta noteikto izglītības programmu īstenošanas izmaks</w:t>
      </w:r>
      <w:r w:rsidR="00A46341">
        <w:rPr>
          <w:rFonts w:ascii="Times New Roman" w:eastAsia="Times New Roman" w:hAnsi="Times New Roman" w:cs="Times New Roman"/>
          <w:sz w:val="24"/>
          <w:szCs w:val="24"/>
        </w:rPr>
        <w:t>u minimumu uz vienu izglītojamo,</w:t>
      </w:r>
      <w:r w:rsidR="00A46341" w:rsidRPr="00A46341">
        <w:rPr>
          <w:rFonts w:ascii="Times New Roman" w:eastAsia="Times New Roman" w:hAnsi="Times New Roman" w:cs="Times New Roman"/>
          <w:sz w:val="24"/>
          <w:szCs w:val="24"/>
        </w:rPr>
        <w:t xml:space="preserve"> izglītības iestāžu uzturēšanas un sai</w:t>
      </w:r>
      <w:r w:rsidR="00A46341">
        <w:rPr>
          <w:rFonts w:ascii="Times New Roman" w:eastAsia="Times New Roman" w:hAnsi="Times New Roman" w:cs="Times New Roman"/>
          <w:sz w:val="24"/>
          <w:szCs w:val="24"/>
        </w:rPr>
        <w:t>mnieciskos izdevumus, t.sk.</w:t>
      </w:r>
      <w:r w:rsidR="00A46341" w:rsidRPr="00A46341">
        <w:rPr>
          <w:rFonts w:ascii="Times New Roman" w:eastAsia="Times New Roman" w:hAnsi="Times New Roman" w:cs="Times New Roman"/>
          <w:sz w:val="24"/>
          <w:szCs w:val="24"/>
        </w:rPr>
        <w:t xml:space="preserve"> saim</w:t>
      </w:r>
      <w:r w:rsidR="00AE2DB7">
        <w:rPr>
          <w:rFonts w:ascii="Times New Roman" w:eastAsia="Times New Roman" w:hAnsi="Times New Roman" w:cs="Times New Roman"/>
          <w:sz w:val="24"/>
          <w:szCs w:val="24"/>
        </w:rPr>
        <w:t xml:space="preserve">nieciskā personāla darba algas, </w:t>
      </w:r>
      <w:r w:rsidR="00A46341" w:rsidRPr="00A46341">
        <w:rPr>
          <w:rFonts w:ascii="Times New Roman" w:eastAsia="Times New Roman" w:hAnsi="Times New Roman" w:cs="Times New Roman"/>
          <w:sz w:val="24"/>
          <w:szCs w:val="24"/>
        </w:rPr>
        <w:t xml:space="preserve">kā arī ar starptautisko sadarbību saistītos izdevumus </w:t>
      </w:r>
      <w:r w:rsidR="00A46341">
        <w:rPr>
          <w:rFonts w:ascii="Times New Roman" w:eastAsia="Times New Roman" w:hAnsi="Times New Roman" w:cs="Times New Roman"/>
          <w:sz w:val="24"/>
          <w:szCs w:val="24"/>
        </w:rPr>
        <w:t xml:space="preserve">un </w:t>
      </w:r>
      <w:r w:rsidR="00A46341" w:rsidRPr="00A46341">
        <w:rPr>
          <w:rFonts w:ascii="Times New Roman" w:eastAsia="Times New Roman" w:hAnsi="Times New Roman" w:cs="Times New Roman"/>
          <w:sz w:val="24"/>
          <w:szCs w:val="24"/>
        </w:rPr>
        <w:t>izglītojamo uzturēšanas izdevumus izglītības iestādē</w:t>
      </w:r>
      <w:r w:rsidR="00A46341">
        <w:rPr>
          <w:rFonts w:ascii="Times New Roman" w:eastAsia="Times New Roman" w:hAnsi="Times New Roman" w:cs="Times New Roman"/>
          <w:sz w:val="24"/>
          <w:szCs w:val="24"/>
        </w:rPr>
        <w:t>.</w:t>
      </w:r>
    </w:p>
    <w:p w14:paraId="06B1DDEF" w14:textId="1B177D71" w:rsidR="00CF01AA" w:rsidRDefault="00CF01AA" w:rsidP="004A6403">
      <w:pPr>
        <w:spacing w:after="120" w:line="276" w:lineRule="auto"/>
        <w:jc w:val="both"/>
        <w:rPr>
          <w:rFonts w:ascii="Times New Roman" w:eastAsia="Times New Roman" w:hAnsi="Times New Roman" w:cs="Times New Roman"/>
          <w:sz w:val="24"/>
          <w:szCs w:val="24"/>
        </w:rPr>
      </w:pPr>
      <w:r w:rsidRPr="00E14FD1">
        <w:rPr>
          <w:rFonts w:ascii="Times New Roman" w:eastAsia="Times New Roman" w:hAnsi="Times New Roman" w:cs="Times New Roman"/>
          <w:sz w:val="24"/>
          <w:szCs w:val="24"/>
        </w:rPr>
        <w:t xml:space="preserve">Izglītības likuma 60.panta trešā daļa nosaka, ka pedagogu darba samaksa valsts izglītības iestādēs tiek nodrošināta no valsts budžeta līdzekļiem, savukārt pašvaldības izglītības iestādēs - no valsts budžeta mērķdotācijām. 2015.gada 18.jūnijā Saeimā pieņemtie grozījumi Izglītības likuma 59.panta otrajā daļā paredz, ka no 2023.gada 1.janvāra privātās izglītības iestādes </w:t>
      </w:r>
      <w:r w:rsidR="009649FC">
        <w:rPr>
          <w:rFonts w:ascii="Times New Roman" w:eastAsia="Times New Roman" w:hAnsi="Times New Roman" w:cs="Times New Roman"/>
          <w:sz w:val="24"/>
          <w:szCs w:val="24"/>
        </w:rPr>
        <w:t>varēs saņemt</w:t>
      </w:r>
      <w:r w:rsidRPr="00E14FD1">
        <w:rPr>
          <w:rFonts w:ascii="Times New Roman" w:eastAsia="Times New Roman" w:hAnsi="Times New Roman" w:cs="Times New Roman"/>
          <w:sz w:val="24"/>
          <w:szCs w:val="24"/>
        </w:rPr>
        <w:t xml:space="preserve"> valsts budžeta finansējumu pedagogu darba samaksai, ja privātās izglītības iestādēs tiek īstenotas akreditētas arodizglītības un profesionālās vidējās </w:t>
      </w:r>
      <w:r w:rsidR="002F7905" w:rsidRPr="00E14FD1">
        <w:rPr>
          <w:rFonts w:ascii="Times New Roman" w:hAnsi="Times New Roman" w:cs="Times New Roman"/>
          <w:sz w:val="24"/>
          <w:szCs w:val="24"/>
        </w:rPr>
        <w:t>izglītības programmas</w:t>
      </w:r>
      <w:r w:rsidRPr="00E14FD1">
        <w:rPr>
          <w:rFonts w:ascii="Times New Roman" w:eastAsia="Times New Roman" w:hAnsi="Times New Roman" w:cs="Times New Roman"/>
          <w:sz w:val="24"/>
          <w:szCs w:val="24"/>
        </w:rPr>
        <w:t>.</w:t>
      </w:r>
    </w:p>
    <w:p w14:paraId="709BD038" w14:textId="2F8BC7DA" w:rsidR="00CF01AA" w:rsidRDefault="00CF01AA" w:rsidP="004A6403">
      <w:pPr>
        <w:spacing w:after="120" w:line="276" w:lineRule="auto"/>
        <w:jc w:val="both"/>
        <w:rPr>
          <w:rFonts w:ascii="Times New Roman" w:hAnsi="Times New Roman"/>
          <w:sz w:val="24"/>
          <w:szCs w:val="24"/>
        </w:rPr>
      </w:pPr>
      <w:r w:rsidRPr="00422D2A">
        <w:rPr>
          <w:rFonts w:ascii="Times New Roman" w:eastAsia="Times New Roman" w:hAnsi="Times New Roman" w:cs="Times New Roman"/>
          <w:sz w:val="24"/>
          <w:szCs w:val="24"/>
        </w:rPr>
        <w:t>2</w:t>
      </w:r>
      <w:r w:rsidR="00950E74">
        <w:rPr>
          <w:rFonts w:ascii="Times New Roman" w:eastAsia="Times New Roman" w:hAnsi="Times New Roman" w:cs="Times New Roman"/>
          <w:sz w:val="24"/>
          <w:szCs w:val="24"/>
        </w:rPr>
        <w:t>020</w:t>
      </w:r>
      <w:r w:rsidRPr="00422D2A">
        <w:rPr>
          <w:rFonts w:ascii="Times New Roman" w:eastAsia="Times New Roman" w:hAnsi="Times New Roman" w:cs="Times New Roman"/>
          <w:sz w:val="24"/>
          <w:szCs w:val="24"/>
        </w:rPr>
        <w:t>.gada valsts budžetā (</w:t>
      </w:r>
      <w:r w:rsidR="00370813">
        <w:rPr>
          <w:rFonts w:ascii="Times New Roman" w:eastAsia="Times New Roman" w:hAnsi="Times New Roman" w:cs="Times New Roman"/>
          <w:sz w:val="24"/>
          <w:szCs w:val="24"/>
        </w:rPr>
        <w:t xml:space="preserve">administrē </w:t>
      </w:r>
      <w:r w:rsidRPr="00422D2A">
        <w:rPr>
          <w:rFonts w:ascii="Times New Roman" w:eastAsia="Times New Roman" w:hAnsi="Times New Roman" w:cs="Times New Roman"/>
          <w:sz w:val="24"/>
          <w:szCs w:val="24"/>
        </w:rPr>
        <w:t xml:space="preserve">IZM) mērķdotācijas pašvaldību izglītības iestādēm veidoja </w:t>
      </w:r>
      <w:r w:rsidR="00950E74">
        <w:rPr>
          <w:rFonts w:ascii="Times New Roman" w:eastAsia="Times New Roman" w:hAnsi="Times New Roman" w:cs="Times New Roman"/>
          <w:sz w:val="24"/>
          <w:szCs w:val="24"/>
        </w:rPr>
        <w:t>387,2</w:t>
      </w:r>
      <w:r w:rsidRPr="00422D2A">
        <w:rPr>
          <w:rFonts w:ascii="Times New Roman" w:eastAsia="Times New Roman" w:hAnsi="Times New Roman" w:cs="Times New Roman"/>
          <w:sz w:val="24"/>
          <w:szCs w:val="24"/>
        </w:rPr>
        <w:t xml:space="preserve"> milj. EUR, no tiem </w:t>
      </w:r>
      <w:r w:rsidRPr="00422D2A">
        <w:rPr>
          <w:rFonts w:ascii="Times New Roman" w:hAnsi="Times New Roman"/>
          <w:sz w:val="24"/>
          <w:szCs w:val="24"/>
        </w:rPr>
        <w:t xml:space="preserve">pašvaldību pamata un vispārējās vidējās izglītības iestāžu, pašvaldību speciālās izglītības iestāžu, pašvaldību profesionālās izglītības iestāžu un daļējai interešu </w:t>
      </w:r>
      <w:r w:rsidR="007C7C69">
        <w:rPr>
          <w:rFonts w:ascii="Times New Roman" w:hAnsi="Times New Roman" w:cs="Times New Roman"/>
          <w:sz w:val="24"/>
          <w:szCs w:val="24"/>
        </w:rPr>
        <w:t>izglītības programmu</w:t>
      </w:r>
      <w:r w:rsidRPr="00422D2A">
        <w:rPr>
          <w:rFonts w:ascii="Times New Roman" w:hAnsi="Times New Roman"/>
          <w:sz w:val="24"/>
          <w:szCs w:val="24"/>
        </w:rPr>
        <w:t xml:space="preserve"> pedagogu darba samaksai un valsts sociālās apdrošināšanas obligātajām iemaksām sastādīja </w:t>
      </w:r>
      <w:r w:rsidR="00950E74">
        <w:rPr>
          <w:rFonts w:ascii="Times New Roman" w:hAnsi="Times New Roman"/>
          <w:sz w:val="24"/>
          <w:szCs w:val="24"/>
        </w:rPr>
        <w:t>287</w:t>
      </w:r>
      <w:r w:rsidR="00370813">
        <w:rPr>
          <w:rFonts w:ascii="Times New Roman" w:hAnsi="Times New Roman"/>
          <w:sz w:val="24"/>
          <w:szCs w:val="24"/>
        </w:rPr>
        <w:t>,0</w:t>
      </w:r>
      <w:r w:rsidRPr="00422D2A">
        <w:rPr>
          <w:rFonts w:ascii="Times New Roman" w:hAnsi="Times New Roman"/>
          <w:sz w:val="24"/>
          <w:szCs w:val="24"/>
        </w:rPr>
        <w:t xml:space="preserve"> milj. EUR, </w:t>
      </w:r>
      <w:r w:rsidR="00370813">
        <w:rPr>
          <w:rFonts w:ascii="Times New Roman" w:hAnsi="Times New Roman"/>
          <w:sz w:val="24"/>
          <w:szCs w:val="24"/>
        </w:rPr>
        <w:t>tajā skaitā</w:t>
      </w:r>
      <w:r w:rsidR="00370813" w:rsidRPr="00422D2A">
        <w:rPr>
          <w:rFonts w:ascii="Times New Roman" w:hAnsi="Times New Roman"/>
          <w:sz w:val="24"/>
          <w:szCs w:val="24"/>
        </w:rPr>
        <w:t xml:space="preserve"> </w:t>
      </w:r>
      <w:r w:rsidRPr="00422D2A">
        <w:rPr>
          <w:rFonts w:ascii="Times New Roman" w:hAnsi="Times New Roman"/>
          <w:sz w:val="24"/>
          <w:szCs w:val="24"/>
        </w:rPr>
        <w:t>mērķdotācijas pašvaldību profesionālās izglītības iestādēm pedagogu darba samaksai veidoja 1,</w:t>
      </w:r>
      <w:r w:rsidR="00950E74">
        <w:rPr>
          <w:rFonts w:ascii="Times New Roman" w:hAnsi="Times New Roman"/>
          <w:sz w:val="24"/>
          <w:szCs w:val="24"/>
        </w:rPr>
        <w:t>3</w:t>
      </w:r>
      <w:r w:rsidRPr="00422D2A">
        <w:rPr>
          <w:rFonts w:ascii="Times New Roman" w:hAnsi="Times New Roman"/>
          <w:sz w:val="24"/>
          <w:szCs w:val="24"/>
        </w:rPr>
        <w:t xml:space="preserve"> milj. EUR.</w:t>
      </w:r>
      <w:r>
        <w:rPr>
          <w:rFonts w:ascii="Times New Roman" w:hAnsi="Times New Roman"/>
          <w:sz w:val="24"/>
          <w:szCs w:val="24"/>
        </w:rPr>
        <w:t xml:space="preserve"> </w:t>
      </w:r>
    </w:p>
    <w:p w14:paraId="3B6301E8" w14:textId="40AC47C0" w:rsidR="00742F2D" w:rsidRDefault="00CF01AA" w:rsidP="004A6403">
      <w:pPr>
        <w:spacing w:after="120" w:line="276" w:lineRule="auto"/>
        <w:jc w:val="both"/>
        <w:rPr>
          <w:rFonts w:ascii="Times New Roman" w:eastAsia="Times New Roman" w:hAnsi="Times New Roman" w:cs="Times New Roman"/>
          <w:sz w:val="24"/>
          <w:szCs w:val="24"/>
        </w:rPr>
      </w:pPr>
      <w:r w:rsidRPr="00F17544">
        <w:rPr>
          <w:rFonts w:ascii="Times New Roman" w:eastAsia="Times New Roman" w:hAnsi="Times New Roman" w:cs="Times New Roman"/>
          <w:sz w:val="24"/>
          <w:szCs w:val="24"/>
        </w:rPr>
        <w:t xml:space="preserve">Profesionālās </w:t>
      </w:r>
      <w:r w:rsidR="002F7905" w:rsidRPr="00F17544">
        <w:rPr>
          <w:rFonts w:ascii="Times New Roman" w:hAnsi="Times New Roman" w:cs="Times New Roman"/>
          <w:sz w:val="24"/>
          <w:szCs w:val="24"/>
        </w:rPr>
        <w:t>izglītības programmu</w:t>
      </w:r>
      <w:r w:rsidRPr="00F17544">
        <w:rPr>
          <w:rFonts w:ascii="Times New Roman" w:eastAsia="Times New Roman" w:hAnsi="Times New Roman" w:cs="Times New Roman"/>
          <w:sz w:val="24"/>
          <w:szCs w:val="24"/>
        </w:rPr>
        <w:t xml:space="preserve"> īstenošanai </w:t>
      </w:r>
      <w:r w:rsidR="00F17544">
        <w:rPr>
          <w:rFonts w:ascii="Times New Roman" w:eastAsia="Times New Roman" w:hAnsi="Times New Roman" w:cs="Times New Roman"/>
          <w:sz w:val="24"/>
          <w:szCs w:val="24"/>
        </w:rPr>
        <w:t>IZM resora</w:t>
      </w:r>
      <w:r w:rsidR="00F17544" w:rsidRPr="00F17544">
        <w:rPr>
          <w:rFonts w:ascii="Times New Roman" w:eastAsia="Times New Roman" w:hAnsi="Times New Roman" w:cs="Times New Roman"/>
          <w:sz w:val="24"/>
          <w:szCs w:val="24"/>
        </w:rPr>
        <w:t xml:space="preserve"> </w:t>
      </w:r>
      <w:r w:rsidRPr="00F17544">
        <w:rPr>
          <w:rFonts w:ascii="Times New Roman" w:eastAsia="Times New Roman" w:hAnsi="Times New Roman" w:cs="Times New Roman"/>
          <w:sz w:val="24"/>
          <w:szCs w:val="24"/>
        </w:rPr>
        <w:t xml:space="preserve">valsts budžeta dotācija </w:t>
      </w:r>
      <w:r w:rsidR="00A7582A" w:rsidRPr="00F17544">
        <w:rPr>
          <w:rFonts w:ascii="Times New Roman" w:eastAsia="Times New Roman" w:hAnsi="Times New Roman" w:cs="Times New Roman"/>
          <w:sz w:val="24"/>
          <w:szCs w:val="24"/>
        </w:rPr>
        <w:t>2020</w:t>
      </w:r>
      <w:r w:rsidRPr="00F17544">
        <w:rPr>
          <w:rFonts w:ascii="Times New Roman" w:eastAsia="Times New Roman" w:hAnsi="Times New Roman" w:cs="Times New Roman"/>
          <w:sz w:val="24"/>
          <w:szCs w:val="24"/>
        </w:rPr>
        <w:t xml:space="preserve">.gadā veidoja </w:t>
      </w:r>
      <w:r w:rsidR="00A7582A" w:rsidRPr="00F17544">
        <w:rPr>
          <w:rFonts w:ascii="Times New Roman" w:eastAsia="Times New Roman" w:hAnsi="Times New Roman" w:cs="Times New Roman"/>
          <w:sz w:val="24"/>
          <w:szCs w:val="24"/>
        </w:rPr>
        <w:t>73,0</w:t>
      </w:r>
      <w:r w:rsidR="00646363" w:rsidRPr="00F17544">
        <w:rPr>
          <w:rFonts w:ascii="Times New Roman" w:eastAsia="Times New Roman" w:hAnsi="Times New Roman" w:cs="Times New Roman"/>
          <w:sz w:val="24"/>
          <w:szCs w:val="24"/>
        </w:rPr>
        <w:t> </w:t>
      </w:r>
      <w:r w:rsidRPr="00F17544">
        <w:rPr>
          <w:rFonts w:ascii="Times New Roman" w:eastAsia="Times New Roman" w:hAnsi="Times New Roman" w:cs="Times New Roman"/>
          <w:sz w:val="24"/>
          <w:szCs w:val="24"/>
        </w:rPr>
        <w:t>milj. EUR</w:t>
      </w:r>
      <w:r w:rsidR="00F17544">
        <w:rPr>
          <w:rFonts w:ascii="Times New Roman" w:eastAsia="Times New Roman" w:hAnsi="Times New Roman" w:cs="Times New Roman"/>
          <w:sz w:val="24"/>
          <w:szCs w:val="24"/>
        </w:rPr>
        <w:t xml:space="preserve">, bet 2021.gadā – </w:t>
      </w:r>
      <w:r w:rsidR="000442C5">
        <w:rPr>
          <w:rFonts w:ascii="Times New Roman" w:eastAsia="Times New Roman" w:hAnsi="Times New Roman" w:cs="Times New Roman"/>
          <w:sz w:val="24"/>
          <w:szCs w:val="24"/>
        </w:rPr>
        <w:t>76,1</w:t>
      </w:r>
      <w:r w:rsidR="00F17544">
        <w:rPr>
          <w:rFonts w:ascii="Times New Roman" w:eastAsia="Times New Roman" w:hAnsi="Times New Roman" w:cs="Times New Roman"/>
          <w:sz w:val="24"/>
          <w:szCs w:val="24"/>
        </w:rPr>
        <w:t xml:space="preserve"> milj. EUR. </w:t>
      </w:r>
      <w:r w:rsidR="00F17544">
        <w:rPr>
          <w:rFonts w:ascii="Times New Roman" w:hAnsi="Times New Roman" w:cs="Times New Roman"/>
          <w:sz w:val="24"/>
          <w:szCs w:val="24"/>
        </w:rPr>
        <w:t>P</w:t>
      </w:r>
      <w:r w:rsidR="00BE43E3" w:rsidRPr="00F17544">
        <w:rPr>
          <w:rFonts w:ascii="Times New Roman" w:hAnsi="Times New Roman" w:cs="Times New Roman"/>
          <w:sz w:val="24"/>
          <w:szCs w:val="24"/>
        </w:rPr>
        <w:t>lānotais valsts finansēto izglītojamo gada vidējais skaits  - 20 302, attiecīgi viena izglītojamā vidējās</w:t>
      </w:r>
      <w:r w:rsidR="00BE43E3" w:rsidRPr="000D23E4">
        <w:rPr>
          <w:rFonts w:ascii="Times New Roman" w:hAnsi="Times New Roman" w:cs="Times New Roman"/>
          <w:sz w:val="24"/>
          <w:szCs w:val="24"/>
        </w:rPr>
        <w:t xml:space="preserve"> izmaksas </w:t>
      </w:r>
      <w:r w:rsidR="00BE43E3" w:rsidRPr="003E74E8">
        <w:rPr>
          <w:rFonts w:ascii="Times New Roman" w:hAnsi="Times New Roman" w:cs="Times New Roman"/>
          <w:sz w:val="24"/>
          <w:szCs w:val="24"/>
        </w:rPr>
        <w:t>3</w:t>
      </w:r>
      <w:r w:rsidR="00BE43E3">
        <w:rPr>
          <w:rFonts w:ascii="Times New Roman" w:hAnsi="Times New Roman" w:cs="Times New Roman"/>
          <w:sz w:val="24"/>
          <w:szCs w:val="24"/>
        </w:rPr>
        <w:t> </w:t>
      </w:r>
      <w:r w:rsidR="00BE43E3" w:rsidRPr="003E74E8">
        <w:rPr>
          <w:rFonts w:ascii="Times New Roman" w:hAnsi="Times New Roman" w:cs="Times New Roman"/>
          <w:sz w:val="24"/>
          <w:szCs w:val="24"/>
        </w:rPr>
        <w:t>7</w:t>
      </w:r>
      <w:r w:rsidR="00BE43E3">
        <w:rPr>
          <w:rFonts w:ascii="Times New Roman" w:hAnsi="Times New Roman" w:cs="Times New Roman"/>
          <w:sz w:val="24"/>
          <w:szCs w:val="24"/>
        </w:rPr>
        <w:t>14</w:t>
      </w:r>
      <w:r w:rsidR="00BE43E3" w:rsidRPr="003E74E8">
        <w:rPr>
          <w:rFonts w:ascii="Times New Roman" w:hAnsi="Times New Roman" w:cs="Times New Roman"/>
          <w:sz w:val="24"/>
          <w:szCs w:val="24"/>
        </w:rPr>
        <w:t xml:space="preserve"> </w:t>
      </w:r>
      <w:r w:rsidR="00BE43E3" w:rsidRPr="000D23E4">
        <w:rPr>
          <w:rFonts w:ascii="Times New Roman" w:hAnsi="Times New Roman" w:cs="Times New Roman"/>
          <w:sz w:val="24"/>
          <w:szCs w:val="24"/>
        </w:rPr>
        <w:t>EUR (normēj</w:t>
      </w:r>
      <w:r w:rsidR="00BE43E3">
        <w:rPr>
          <w:rFonts w:ascii="Times New Roman" w:hAnsi="Times New Roman" w:cs="Times New Roman"/>
          <w:sz w:val="24"/>
          <w:szCs w:val="24"/>
        </w:rPr>
        <w:t xml:space="preserve">amās un nenormējamās izmaksas). </w:t>
      </w:r>
      <w:r>
        <w:rPr>
          <w:rFonts w:ascii="Times New Roman" w:eastAsia="Times New Roman" w:hAnsi="Times New Roman" w:cs="Times New Roman"/>
          <w:sz w:val="24"/>
          <w:szCs w:val="24"/>
        </w:rPr>
        <w:t xml:space="preserve">Līdz 2017.gada 31.augustam valsts finansējums 683 tūkst. EUR apmērā tika piešķirts piecu pašvaldību profesionālās izglītības iestāžu profesionālās </w:t>
      </w:r>
      <w:r w:rsidR="002F7905">
        <w:rPr>
          <w:rFonts w:ascii="Times New Roman" w:hAnsi="Times New Roman" w:cs="Times New Roman"/>
          <w:sz w:val="24"/>
          <w:szCs w:val="24"/>
        </w:rPr>
        <w:t>izglītības programmu</w:t>
      </w:r>
      <w:r>
        <w:rPr>
          <w:rFonts w:ascii="Times New Roman" w:eastAsia="Times New Roman" w:hAnsi="Times New Roman" w:cs="Times New Roman"/>
          <w:sz w:val="24"/>
          <w:szCs w:val="24"/>
        </w:rPr>
        <w:t xml:space="preserve"> īstenošanai - </w:t>
      </w:r>
      <w:proofErr w:type="spellStart"/>
      <w:r w:rsidRPr="00DF6F76">
        <w:rPr>
          <w:rFonts w:ascii="Times New Roman" w:eastAsia="Times New Roman" w:hAnsi="Times New Roman" w:cs="Times New Roman"/>
          <w:sz w:val="24"/>
          <w:szCs w:val="24"/>
        </w:rPr>
        <w:t>Cēsu</w:t>
      </w:r>
      <w:proofErr w:type="spellEnd"/>
      <w:r w:rsidRPr="00DF6F76">
        <w:rPr>
          <w:rFonts w:ascii="Times New Roman" w:eastAsia="Times New Roman" w:hAnsi="Times New Roman" w:cs="Times New Roman"/>
          <w:sz w:val="24"/>
          <w:szCs w:val="24"/>
        </w:rPr>
        <w:t xml:space="preserve"> Profesionālā vidusskola</w:t>
      </w:r>
      <w:r>
        <w:rPr>
          <w:rFonts w:ascii="Times New Roman" w:eastAsia="Times New Roman" w:hAnsi="Times New Roman" w:cs="Times New Roman"/>
          <w:sz w:val="24"/>
          <w:szCs w:val="24"/>
        </w:rPr>
        <w:t xml:space="preserve"> (šobrīd Vidzemes Tehnoloģiju un Dizaina tehnikums), </w:t>
      </w:r>
      <w:r w:rsidRPr="00DF6F76">
        <w:rPr>
          <w:rFonts w:ascii="Times New Roman" w:eastAsia="Times New Roman" w:hAnsi="Times New Roman" w:cs="Times New Roman"/>
          <w:sz w:val="24"/>
          <w:szCs w:val="24"/>
        </w:rPr>
        <w:t>Vecbebru Profesionālā</w:t>
      </w:r>
      <w:r>
        <w:rPr>
          <w:rFonts w:ascii="Times New Roman" w:eastAsia="Times New Roman" w:hAnsi="Times New Roman" w:cs="Times New Roman"/>
          <w:sz w:val="24"/>
          <w:szCs w:val="24"/>
        </w:rPr>
        <w:t xml:space="preserve"> un vispārizglītojošā internāt</w:t>
      </w:r>
      <w:r w:rsidRPr="00DF6F76">
        <w:rPr>
          <w:rFonts w:ascii="Times New Roman" w:eastAsia="Times New Roman" w:hAnsi="Times New Roman" w:cs="Times New Roman"/>
          <w:sz w:val="24"/>
          <w:szCs w:val="24"/>
        </w:rPr>
        <w:t>vidusskola (</w:t>
      </w:r>
      <w:r>
        <w:rPr>
          <w:rFonts w:ascii="Times New Roman" w:eastAsia="Times New Roman" w:hAnsi="Times New Roman" w:cs="Times New Roman"/>
          <w:sz w:val="24"/>
          <w:szCs w:val="24"/>
        </w:rPr>
        <w:t>2017.gadā likvidēta), Mālpils</w:t>
      </w:r>
      <w:r w:rsidRPr="00DF6F76">
        <w:rPr>
          <w:rFonts w:ascii="Times New Roman" w:eastAsia="Times New Roman" w:hAnsi="Times New Roman" w:cs="Times New Roman"/>
          <w:sz w:val="24"/>
          <w:szCs w:val="24"/>
        </w:rPr>
        <w:t xml:space="preserve"> Profesionālā vidusskola</w:t>
      </w:r>
      <w:r>
        <w:rPr>
          <w:rFonts w:ascii="Times New Roman" w:eastAsia="Times New Roman" w:hAnsi="Times New Roman" w:cs="Times New Roman"/>
          <w:sz w:val="24"/>
          <w:szCs w:val="24"/>
        </w:rPr>
        <w:t xml:space="preserve"> (2017.gadā likvidēta)</w:t>
      </w:r>
      <w:r w:rsidRPr="007C0932">
        <w:rPr>
          <w:rFonts w:ascii="Times New Roman" w:eastAsia="Times New Roman" w:hAnsi="Times New Roman" w:cs="Times New Roman"/>
          <w:sz w:val="24"/>
          <w:szCs w:val="24"/>
        </w:rPr>
        <w:t>, Apguldes Profesionālā vidusskola (šobrīd - Dobeles Amatniecības un vispārizglītojošās vidusskolas struktūrvienība Apguldē), Zaļenieku</w:t>
      </w:r>
      <w:r w:rsidRPr="00DF6F76">
        <w:rPr>
          <w:rFonts w:ascii="Times New Roman" w:eastAsia="Times New Roman" w:hAnsi="Times New Roman" w:cs="Times New Roman"/>
          <w:sz w:val="24"/>
          <w:szCs w:val="24"/>
        </w:rPr>
        <w:t xml:space="preserve"> Profesionālā vidusskola (šobrīd integrēta izglītības iestāde - Zaļenieku komerciā</w:t>
      </w:r>
      <w:r>
        <w:rPr>
          <w:rFonts w:ascii="Times New Roman" w:eastAsia="Times New Roman" w:hAnsi="Times New Roman" w:cs="Times New Roman"/>
          <w:sz w:val="24"/>
          <w:szCs w:val="24"/>
        </w:rPr>
        <w:t>lā un amatniecības vidusskola).</w:t>
      </w:r>
    </w:p>
    <w:p w14:paraId="40E7B924" w14:textId="743F17FA" w:rsidR="00CF01AA" w:rsidRDefault="00CF01AA" w:rsidP="004A6403">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Šobrīd profesionālās </w:t>
      </w:r>
      <w:r w:rsidR="002F7905">
        <w:rPr>
          <w:rFonts w:ascii="Times New Roman" w:hAnsi="Times New Roman" w:cs="Times New Roman"/>
          <w:sz w:val="24"/>
          <w:szCs w:val="24"/>
        </w:rPr>
        <w:t>izglītības programmas</w:t>
      </w:r>
      <w:r>
        <w:rPr>
          <w:rFonts w:ascii="Times New Roman" w:eastAsia="Times New Roman" w:hAnsi="Times New Roman" w:cs="Times New Roman"/>
          <w:sz w:val="24"/>
          <w:szCs w:val="24"/>
        </w:rPr>
        <w:t xml:space="preserve"> tiek īstenotas </w:t>
      </w:r>
      <w:r w:rsidR="00370813">
        <w:rPr>
          <w:rFonts w:ascii="Times New Roman" w:eastAsia="Times New Roman" w:hAnsi="Times New Roman" w:cs="Times New Roman"/>
          <w:sz w:val="24"/>
          <w:szCs w:val="24"/>
        </w:rPr>
        <w:t xml:space="preserve">septiņās </w:t>
      </w:r>
      <w:r>
        <w:rPr>
          <w:rFonts w:ascii="Times New Roman" w:eastAsia="Times New Roman" w:hAnsi="Times New Roman" w:cs="Times New Roman"/>
          <w:sz w:val="24"/>
          <w:szCs w:val="24"/>
        </w:rPr>
        <w:t xml:space="preserve">pašvaldību izglītības iestādēs - </w:t>
      </w:r>
      <w:r w:rsidRPr="007C0932">
        <w:rPr>
          <w:rFonts w:ascii="Times New Roman" w:eastAsia="Times New Roman" w:hAnsi="Times New Roman" w:cs="Times New Roman"/>
          <w:sz w:val="24"/>
          <w:szCs w:val="24"/>
        </w:rPr>
        <w:t>Dobeles Am</w:t>
      </w:r>
      <w:r>
        <w:rPr>
          <w:rFonts w:ascii="Times New Roman" w:eastAsia="Times New Roman" w:hAnsi="Times New Roman" w:cs="Times New Roman"/>
          <w:sz w:val="24"/>
          <w:szCs w:val="24"/>
        </w:rPr>
        <w:t xml:space="preserve">atniecības un vispārizglītojošajā vidusskolā, </w:t>
      </w:r>
      <w:r w:rsidRPr="00DF6F76">
        <w:rPr>
          <w:rFonts w:ascii="Times New Roman" w:eastAsia="Times New Roman" w:hAnsi="Times New Roman" w:cs="Times New Roman"/>
          <w:sz w:val="24"/>
          <w:szCs w:val="24"/>
        </w:rPr>
        <w:t>Zaļenieku komerciā</w:t>
      </w:r>
      <w:r>
        <w:rPr>
          <w:rFonts w:ascii="Times New Roman" w:eastAsia="Times New Roman" w:hAnsi="Times New Roman" w:cs="Times New Roman"/>
          <w:sz w:val="24"/>
          <w:szCs w:val="24"/>
        </w:rPr>
        <w:t xml:space="preserve">lajā un amatniecības vidusskolā, Bebrenes vispārizglītojošajā un profesionālajā vidusskolā, Jelgavas Amatu vidusskolā, Balvu profesionālajā un vispārizglītojošajā vidusskolā. Mākslas jomas profesionālās </w:t>
      </w:r>
      <w:r w:rsidR="00DC2B96">
        <w:rPr>
          <w:rFonts w:ascii="Times New Roman" w:eastAsia="Times New Roman" w:hAnsi="Times New Roman" w:cs="Times New Roman"/>
          <w:sz w:val="24"/>
          <w:szCs w:val="24"/>
        </w:rPr>
        <w:t>izglītības programmas</w:t>
      </w:r>
      <w:r>
        <w:rPr>
          <w:rFonts w:ascii="Times New Roman" w:eastAsia="Times New Roman" w:hAnsi="Times New Roman" w:cs="Times New Roman"/>
          <w:sz w:val="24"/>
          <w:szCs w:val="24"/>
        </w:rPr>
        <w:t xml:space="preserve"> īsteno arī Valmieras Dizaina un mākslas vidusskola un </w:t>
      </w:r>
      <w:r w:rsidRPr="001F6961">
        <w:rPr>
          <w:rFonts w:ascii="Times New Roman" w:eastAsia="Times New Roman" w:hAnsi="Times New Roman" w:cs="Times New Roman"/>
          <w:sz w:val="24"/>
          <w:szCs w:val="24"/>
        </w:rPr>
        <w:lastRenderedPageBreak/>
        <w:t xml:space="preserve">Profesionālās izglītības kompetences centrs </w:t>
      </w:r>
      <w:r>
        <w:rPr>
          <w:rFonts w:ascii="Times New Roman" w:eastAsia="Times New Roman" w:hAnsi="Times New Roman" w:cs="Times New Roman"/>
          <w:sz w:val="24"/>
          <w:szCs w:val="24"/>
        </w:rPr>
        <w:t>“</w:t>
      </w:r>
      <w:r w:rsidRPr="001F6961">
        <w:rPr>
          <w:rFonts w:ascii="Times New Roman" w:eastAsia="Times New Roman" w:hAnsi="Times New Roman" w:cs="Times New Roman"/>
          <w:sz w:val="24"/>
          <w:szCs w:val="24"/>
        </w:rPr>
        <w:t>Daugavpils</w:t>
      </w:r>
      <w:r>
        <w:rPr>
          <w:rFonts w:ascii="Times New Roman" w:eastAsia="Times New Roman" w:hAnsi="Times New Roman" w:cs="Times New Roman"/>
          <w:sz w:val="24"/>
          <w:szCs w:val="24"/>
        </w:rPr>
        <w:t xml:space="preserve"> Dizaina un mākslas vidusskola “Saules skola””.</w:t>
      </w:r>
    </w:p>
    <w:p w14:paraId="63D1AB2E" w14:textId="7951E28E" w:rsidR="00B537F1" w:rsidRDefault="008926CD" w:rsidP="004A6403">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Lai arī </w:t>
      </w:r>
      <w:r w:rsidRPr="008A239A">
        <w:rPr>
          <w:rFonts w:ascii="Times New Roman" w:eastAsia="Times New Roman" w:hAnsi="Times New Roman" w:cs="Times New Roman"/>
          <w:sz w:val="24"/>
          <w:szCs w:val="24"/>
        </w:rPr>
        <w:t xml:space="preserve">izglītības </w:t>
      </w:r>
      <w:r>
        <w:rPr>
          <w:rFonts w:ascii="Times New Roman" w:eastAsia="Times New Roman" w:hAnsi="Times New Roman" w:cs="Times New Roman"/>
          <w:sz w:val="24"/>
          <w:szCs w:val="24"/>
        </w:rPr>
        <w:t>iestādes finansē to dibinātāji, pastāv izņēmumi</w:t>
      </w:r>
      <w:r w:rsidR="0049577F">
        <w:rPr>
          <w:rFonts w:ascii="Times New Roman" w:eastAsia="Times New Roman" w:hAnsi="Times New Roman" w:cs="Times New Roman"/>
          <w:sz w:val="24"/>
          <w:szCs w:val="24"/>
        </w:rPr>
        <w:t>, kas</w:t>
      </w:r>
      <w:r w:rsidR="00287FBD">
        <w:rPr>
          <w:rFonts w:ascii="Times New Roman" w:eastAsia="Times New Roman" w:hAnsi="Times New Roman" w:cs="Times New Roman"/>
          <w:sz w:val="24"/>
          <w:szCs w:val="24"/>
        </w:rPr>
        <w:t xml:space="preserve"> </w:t>
      </w:r>
      <w:r w:rsidR="00EF06EB">
        <w:rPr>
          <w:rFonts w:ascii="Times New Roman" w:eastAsia="Times New Roman" w:hAnsi="Times New Roman" w:cs="Times New Roman"/>
          <w:sz w:val="24"/>
          <w:szCs w:val="24"/>
        </w:rPr>
        <w:t>bieži</w:t>
      </w:r>
      <w:r w:rsidR="00287FBD">
        <w:rPr>
          <w:rFonts w:ascii="Times New Roman" w:eastAsia="Times New Roman" w:hAnsi="Times New Roman" w:cs="Times New Roman"/>
          <w:sz w:val="24"/>
          <w:szCs w:val="24"/>
        </w:rPr>
        <w:t xml:space="preserve"> saistīti ar izglītības iest</w:t>
      </w:r>
      <w:r w:rsidR="0049577F">
        <w:rPr>
          <w:rFonts w:ascii="Times New Roman" w:eastAsia="Times New Roman" w:hAnsi="Times New Roman" w:cs="Times New Roman"/>
          <w:sz w:val="24"/>
          <w:szCs w:val="24"/>
        </w:rPr>
        <w:t>āžu</w:t>
      </w:r>
      <w:r w:rsidR="00287FBD">
        <w:rPr>
          <w:rFonts w:ascii="Times New Roman" w:eastAsia="Times New Roman" w:hAnsi="Times New Roman" w:cs="Times New Roman"/>
          <w:sz w:val="24"/>
          <w:szCs w:val="24"/>
        </w:rPr>
        <w:t xml:space="preserve"> </w:t>
      </w:r>
      <w:r w:rsidR="0049577F">
        <w:rPr>
          <w:rFonts w:ascii="Times New Roman" w:eastAsia="Times New Roman" w:hAnsi="Times New Roman" w:cs="Times New Roman"/>
          <w:sz w:val="24"/>
          <w:szCs w:val="24"/>
        </w:rPr>
        <w:t>reorganizāciju</w:t>
      </w:r>
      <w:r w:rsidR="00287FBD">
        <w:rPr>
          <w:rFonts w:ascii="Times New Roman" w:eastAsia="Times New Roman" w:hAnsi="Times New Roman" w:cs="Times New Roman"/>
          <w:sz w:val="24"/>
          <w:szCs w:val="24"/>
        </w:rPr>
        <w:t xml:space="preserve">. </w:t>
      </w:r>
      <w:r w:rsidR="00547299">
        <w:rPr>
          <w:rFonts w:ascii="Times New Roman" w:eastAsia="Times New Roman" w:hAnsi="Times New Roman" w:cs="Times New Roman"/>
          <w:sz w:val="24"/>
          <w:szCs w:val="24"/>
        </w:rPr>
        <w:t xml:space="preserve">Tā </w:t>
      </w:r>
      <w:r w:rsidR="0049577F">
        <w:rPr>
          <w:rFonts w:ascii="Times New Roman" w:eastAsia="Times New Roman" w:hAnsi="Times New Roman" w:cs="Times New Roman"/>
          <w:sz w:val="24"/>
          <w:szCs w:val="24"/>
        </w:rPr>
        <w:t>tas bija gadījumā ar Latvijas Universitātes aģentūru</w:t>
      </w:r>
      <w:r w:rsidR="0049577F" w:rsidRPr="0049577F">
        <w:rPr>
          <w:rFonts w:ascii="Times New Roman" w:eastAsia="Times New Roman" w:hAnsi="Times New Roman" w:cs="Times New Roman"/>
          <w:sz w:val="24"/>
          <w:szCs w:val="24"/>
        </w:rPr>
        <w:t xml:space="preserve"> </w:t>
      </w:r>
      <w:r w:rsidR="0049577F">
        <w:rPr>
          <w:rFonts w:ascii="Times New Roman" w:eastAsia="Times New Roman" w:hAnsi="Times New Roman" w:cs="Times New Roman"/>
          <w:sz w:val="24"/>
          <w:szCs w:val="24"/>
        </w:rPr>
        <w:t>“</w:t>
      </w:r>
      <w:r w:rsidR="0049577F" w:rsidRPr="0049577F">
        <w:rPr>
          <w:rFonts w:ascii="Times New Roman" w:eastAsia="Times New Roman" w:hAnsi="Times New Roman" w:cs="Times New Roman"/>
          <w:sz w:val="24"/>
          <w:szCs w:val="24"/>
        </w:rPr>
        <w:t>Latvijas Universit</w:t>
      </w:r>
      <w:r w:rsidR="001C270D">
        <w:rPr>
          <w:rFonts w:ascii="Times New Roman" w:eastAsia="Times New Roman" w:hAnsi="Times New Roman" w:cs="Times New Roman"/>
          <w:sz w:val="24"/>
          <w:szCs w:val="24"/>
        </w:rPr>
        <w:t xml:space="preserve">ātes Rīgas 1. medicīnas koledža”, kas līdz 2019.gada </w:t>
      </w:r>
      <w:r w:rsidR="00547299">
        <w:rPr>
          <w:rFonts w:ascii="Times New Roman" w:eastAsia="Times New Roman" w:hAnsi="Times New Roman" w:cs="Times New Roman"/>
          <w:sz w:val="24"/>
          <w:szCs w:val="24"/>
        </w:rPr>
        <w:t>1.</w:t>
      </w:r>
      <w:r w:rsidR="001C270D">
        <w:rPr>
          <w:rFonts w:ascii="Times New Roman" w:eastAsia="Times New Roman" w:hAnsi="Times New Roman" w:cs="Times New Roman"/>
          <w:sz w:val="24"/>
          <w:szCs w:val="24"/>
        </w:rPr>
        <w:t xml:space="preserve">jūlijam bija </w:t>
      </w:r>
      <w:r w:rsidR="0049577F">
        <w:rPr>
          <w:rFonts w:ascii="Times New Roman" w:eastAsia="Times New Roman" w:hAnsi="Times New Roman" w:cs="Times New Roman"/>
          <w:sz w:val="24"/>
          <w:szCs w:val="24"/>
        </w:rPr>
        <w:t>IZM padotīb</w:t>
      </w:r>
      <w:r w:rsidR="001C270D">
        <w:rPr>
          <w:rFonts w:ascii="Times New Roman" w:eastAsia="Times New Roman" w:hAnsi="Times New Roman" w:cs="Times New Roman"/>
          <w:sz w:val="24"/>
          <w:szCs w:val="24"/>
        </w:rPr>
        <w:t>ā esoša</w:t>
      </w:r>
      <w:r w:rsidR="0049577F">
        <w:rPr>
          <w:rFonts w:ascii="Times New Roman" w:eastAsia="Times New Roman" w:hAnsi="Times New Roman" w:cs="Times New Roman"/>
          <w:sz w:val="24"/>
          <w:szCs w:val="24"/>
        </w:rPr>
        <w:t xml:space="preserve"> iest</w:t>
      </w:r>
      <w:r w:rsidR="001C270D">
        <w:rPr>
          <w:rFonts w:ascii="Times New Roman" w:eastAsia="Times New Roman" w:hAnsi="Times New Roman" w:cs="Times New Roman"/>
          <w:sz w:val="24"/>
          <w:szCs w:val="24"/>
        </w:rPr>
        <w:t>āde</w:t>
      </w:r>
      <w:r w:rsidR="001C270D" w:rsidRPr="001C270D">
        <w:rPr>
          <w:rFonts w:ascii="Times New Roman" w:eastAsia="Times New Roman" w:hAnsi="Times New Roman" w:cs="Times New Roman"/>
          <w:sz w:val="24"/>
          <w:szCs w:val="24"/>
        </w:rPr>
        <w:t xml:space="preserve"> </w:t>
      </w:r>
      <w:r w:rsidR="001C270D">
        <w:rPr>
          <w:rFonts w:ascii="Times New Roman" w:eastAsia="Times New Roman" w:hAnsi="Times New Roman" w:cs="Times New Roman"/>
          <w:sz w:val="24"/>
          <w:szCs w:val="24"/>
        </w:rPr>
        <w:t>(Rīgas 1.medicīnas koledža), bet šobrīd</w:t>
      </w:r>
      <w:r w:rsidR="00213076">
        <w:rPr>
          <w:rFonts w:ascii="Times New Roman" w:eastAsia="Times New Roman" w:hAnsi="Times New Roman" w:cs="Times New Roman"/>
          <w:sz w:val="24"/>
          <w:szCs w:val="24"/>
        </w:rPr>
        <w:t xml:space="preserve"> tā ir</w:t>
      </w:r>
      <w:r w:rsidR="001C270D">
        <w:rPr>
          <w:rFonts w:ascii="Times New Roman" w:eastAsia="Times New Roman" w:hAnsi="Times New Roman" w:cs="Times New Roman"/>
          <w:sz w:val="24"/>
          <w:szCs w:val="24"/>
        </w:rPr>
        <w:t xml:space="preserve"> atvasinātas publiskas personas dibināta izglītības iestāde.</w:t>
      </w:r>
      <w:r w:rsidR="00213076">
        <w:rPr>
          <w:rFonts w:ascii="Times New Roman" w:eastAsia="Times New Roman" w:hAnsi="Times New Roman" w:cs="Times New Roman"/>
          <w:sz w:val="24"/>
          <w:szCs w:val="24"/>
        </w:rPr>
        <w:t xml:space="preserve"> Vienlaikus izdevumus, kas </w:t>
      </w:r>
      <w:r w:rsidR="00213076" w:rsidRPr="00E6601A">
        <w:rPr>
          <w:rFonts w:ascii="Times New Roman" w:eastAsia="Times New Roman" w:hAnsi="Times New Roman" w:cs="Times New Roman"/>
          <w:sz w:val="24"/>
          <w:szCs w:val="24"/>
        </w:rPr>
        <w:t xml:space="preserve">saistīti ar </w:t>
      </w:r>
      <w:r w:rsidR="00E6601A" w:rsidRPr="00E6601A">
        <w:rPr>
          <w:rFonts w:ascii="Times New Roman" w:eastAsia="Times New Roman" w:hAnsi="Times New Roman" w:cs="Times New Roman"/>
          <w:sz w:val="24"/>
          <w:szCs w:val="24"/>
        </w:rPr>
        <w:t>profesionālās izglītības programmu</w:t>
      </w:r>
      <w:r w:rsidR="00213076" w:rsidRPr="00E6601A">
        <w:rPr>
          <w:rFonts w:ascii="Times New Roman" w:eastAsia="Times New Roman" w:hAnsi="Times New Roman" w:cs="Times New Roman"/>
          <w:sz w:val="24"/>
          <w:szCs w:val="24"/>
        </w:rPr>
        <w:t xml:space="preserve"> īstenošanu, tiek turpināts segt no valsts budžeta programmas</w:t>
      </w:r>
      <w:r w:rsidR="00213076">
        <w:rPr>
          <w:rFonts w:ascii="Times New Roman" w:eastAsia="Times New Roman" w:hAnsi="Times New Roman" w:cs="Times New Roman"/>
          <w:sz w:val="24"/>
          <w:szCs w:val="24"/>
        </w:rPr>
        <w:t xml:space="preserve"> 02.00.00 “</w:t>
      </w:r>
      <w:r w:rsidR="006576FF" w:rsidRPr="006576FF">
        <w:rPr>
          <w:rFonts w:ascii="Times New Roman" w:eastAsia="Times New Roman" w:hAnsi="Times New Roman" w:cs="Times New Roman"/>
          <w:sz w:val="24"/>
          <w:szCs w:val="24"/>
        </w:rPr>
        <w:t>Profesion</w:t>
      </w:r>
      <w:r w:rsidR="00213076">
        <w:rPr>
          <w:rFonts w:ascii="Times New Roman" w:eastAsia="Times New Roman" w:hAnsi="Times New Roman" w:cs="Times New Roman"/>
          <w:sz w:val="24"/>
          <w:szCs w:val="24"/>
        </w:rPr>
        <w:t>ālās izglītības mācību iestādes” apakšprogrammas 02.01.00 “</w:t>
      </w:r>
      <w:r w:rsidR="006576FF" w:rsidRPr="006576FF">
        <w:rPr>
          <w:rFonts w:ascii="Times New Roman" w:eastAsia="Times New Roman" w:hAnsi="Times New Roman" w:cs="Times New Roman"/>
          <w:sz w:val="24"/>
          <w:szCs w:val="24"/>
        </w:rPr>
        <w:t>Profesionālās izglītība</w:t>
      </w:r>
      <w:r w:rsidR="00213076">
        <w:rPr>
          <w:rFonts w:ascii="Times New Roman" w:eastAsia="Times New Roman" w:hAnsi="Times New Roman" w:cs="Times New Roman"/>
          <w:sz w:val="24"/>
          <w:szCs w:val="24"/>
        </w:rPr>
        <w:t>s programmu īstenošana”</w:t>
      </w:r>
      <w:r w:rsidR="006576FF" w:rsidRPr="006576FF">
        <w:rPr>
          <w:rFonts w:ascii="Times New Roman" w:eastAsia="Times New Roman" w:hAnsi="Times New Roman" w:cs="Times New Roman"/>
          <w:sz w:val="24"/>
          <w:szCs w:val="24"/>
        </w:rPr>
        <w:t xml:space="preserve"> līdzekļiem.</w:t>
      </w:r>
      <w:r w:rsidR="0019748C">
        <w:rPr>
          <w:rFonts w:ascii="Times New Roman" w:eastAsia="Times New Roman" w:hAnsi="Times New Roman" w:cs="Times New Roman"/>
          <w:sz w:val="24"/>
          <w:szCs w:val="24"/>
        </w:rPr>
        <w:t xml:space="preserve"> </w:t>
      </w:r>
    </w:p>
    <w:p w14:paraId="437B2681" w14:textId="1F0001AA" w:rsidR="00CD5791" w:rsidRPr="00186B75" w:rsidRDefault="004A350F" w:rsidP="004A6403">
      <w:pPr>
        <w:spacing w:after="120" w:line="276" w:lineRule="auto"/>
        <w:jc w:val="both"/>
        <w:rPr>
          <w:rFonts w:ascii="Calibri Light" w:hAnsi="Calibri Light" w:cs="Calibri Light"/>
        </w:rPr>
      </w:pPr>
      <w:r>
        <w:rPr>
          <w:rFonts w:ascii="Times New Roman" w:eastAsia="Times New Roman" w:hAnsi="Times New Roman" w:cs="Times New Roman"/>
          <w:sz w:val="24"/>
          <w:szCs w:val="24"/>
        </w:rPr>
        <w:t xml:space="preserve">Finansējums tiek piešķirts kā </w:t>
      </w:r>
      <w:proofErr w:type="spellStart"/>
      <w:r>
        <w:rPr>
          <w:rFonts w:ascii="Times New Roman" w:eastAsia="Times New Roman" w:hAnsi="Times New Roman" w:cs="Times New Roman"/>
          <w:sz w:val="24"/>
          <w:szCs w:val="24"/>
        </w:rPr>
        <w:t>transferts</w:t>
      </w:r>
      <w:proofErr w:type="spellEnd"/>
      <w:r>
        <w:rPr>
          <w:rFonts w:ascii="Times New Roman" w:eastAsia="Times New Roman" w:hAnsi="Times New Roman" w:cs="Times New Roman"/>
          <w:sz w:val="24"/>
          <w:szCs w:val="24"/>
        </w:rPr>
        <w:t xml:space="preserve"> atvasinātai publiskai personai, atbilstoši līgumam</w:t>
      </w:r>
      <w:r w:rsidR="0077271A">
        <w:rPr>
          <w:rFonts w:ascii="Times New Roman" w:eastAsia="Times New Roman" w:hAnsi="Times New Roman" w:cs="Times New Roman"/>
          <w:sz w:val="24"/>
          <w:szCs w:val="24"/>
        </w:rPr>
        <w:t xml:space="preserve"> ar Latvijas Universitāti</w:t>
      </w:r>
      <w:r w:rsidR="00955D9D">
        <w:rPr>
          <w:rFonts w:ascii="Times New Roman" w:eastAsia="Times New Roman" w:hAnsi="Times New Roman" w:cs="Times New Roman"/>
          <w:sz w:val="24"/>
          <w:szCs w:val="24"/>
        </w:rPr>
        <w:t xml:space="preserve"> par IZM valsts budžeta </w:t>
      </w:r>
      <w:r w:rsidR="00955D9D" w:rsidRPr="00955D9D">
        <w:rPr>
          <w:rFonts w:ascii="Times New Roman" w:eastAsia="Times New Roman" w:hAnsi="Times New Roman" w:cs="Times New Roman"/>
          <w:sz w:val="24"/>
          <w:szCs w:val="24"/>
        </w:rPr>
        <w:t>dotācijas piešķiršanu</w:t>
      </w:r>
      <w:r w:rsidR="0077271A">
        <w:rPr>
          <w:rFonts w:ascii="Times New Roman" w:eastAsia="Times New Roman" w:hAnsi="Times New Roman" w:cs="Times New Roman"/>
          <w:sz w:val="24"/>
          <w:szCs w:val="24"/>
        </w:rPr>
        <w:t xml:space="preserve">, lai koledža nodrošinātu </w:t>
      </w:r>
      <w:r w:rsidR="0077271A" w:rsidRPr="0077271A">
        <w:rPr>
          <w:rFonts w:ascii="Times New Roman" w:eastAsia="Times New Roman" w:hAnsi="Times New Roman" w:cs="Times New Roman"/>
          <w:sz w:val="24"/>
          <w:szCs w:val="24"/>
        </w:rPr>
        <w:t xml:space="preserve">profesionālās </w:t>
      </w:r>
      <w:r w:rsidR="0077271A">
        <w:rPr>
          <w:rFonts w:ascii="Times New Roman" w:eastAsia="Times New Roman" w:hAnsi="Times New Roman" w:cs="Times New Roman"/>
          <w:sz w:val="24"/>
          <w:szCs w:val="24"/>
        </w:rPr>
        <w:t>i</w:t>
      </w:r>
      <w:r w:rsidR="001132AD">
        <w:rPr>
          <w:rFonts w:ascii="Times New Roman" w:eastAsia="Times New Roman" w:hAnsi="Times New Roman" w:cs="Times New Roman"/>
          <w:sz w:val="24"/>
          <w:szCs w:val="24"/>
        </w:rPr>
        <w:t xml:space="preserve">zglītības programmu īstenošanu. </w:t>
      </w:r>
      <w:r w:rsidR="0019748C">
        <w:rPr>
          <w:rFonts w:ascii="Times New Roman" w:eastAsia="Times New Roman" w:hAnsi="Times New Roman" w:cs="Times New Roman"/>
          <w:sz w:val="24"/>
          <w:szCs w:val="24"/>
        </w:rPr>
        <w:t xml:space="preserve">Tāpat arī </w:t>
      </w:r>
      <w:r w:rsidR="00B537F1" w:rsidRPr="0049577F">
        <w:rPr>
          <w:rFonts w:ascii="Times New Roman" w:eastAsia="Times New Roman" w:hAnsi="Times New Roman" w:cs="Times New Roman"/>
          <w:sz w:val="24"/>
          <w:szCs w:val="24"/>
        </w:rPr>
        <w:t>Rīgas Tehniskās universitātes aģen</w:t>
      </w:r>
      <w:r w:rsidR="00B537F1">
        <w:rPr>
          <w:rFonts w:ascii="Times New Roman" w:eastAsia="Times New Roman" w:hAnsi="Times New Roman" w:cs="Times New Roman"/>
          <w:sz w:val="24"/>
          <w:szCs w:val="24"/>
        </w:rPr>
        <w:t>tūra “</w:t>
      </w:r>
      <w:r w:rsidR="00B537F1" w:rsidRPr="0049577F">
        <w:rPr>
          <w:rFonts w:ascii="Times New Roman" w:eastAsia="Times New Roman" w:hAnsi="Times New Roman" w:cs="Times New Roman"/>
          <w:sz w:val="24"/>
          <w:szCs w:val="24"/>
        </w:rPr>
        <w:t>Rīgas Tehniskās universitātes Olaines Tehnoloģiju koledža</w:t>
      </w:r>
      <w:r w:rsidR="00B537F1">
        <w:rPr>
          <w:rFonts w:ascii="Times New Roman" w:eastAsia="Times New Roman" w:hAnsi="Times New Roman" w:cs="Times New Roman"/>
          <w:sz w:val="24"/>
          <w:szCs w:val="24"/>
        </w:rPr>
        <w:t>” līdz 2019.gada 1.jūlijam (</w:t>
      </w:r>
      <w:r w:rsidR="00B537F1" w:rsidRPr="0019748C">
        <w:rPr>
          <w:rFonts w:ascii="Times New Roman" w:eastAsia="Times New Roman" w:hAnsi="Times New Roman" w:cs="Times New Roman"/>
          <w:sz w:val="24"/>
          <w:szCs w:val="24"/>
        </w:rPr>
        <w:t>Olaines M</w:t>
      </w:r>
      <w:r w:rsidR="00B537F1">
        <w:rPr>
          <w:rFonts w:ascii="Times New Roman" w:eastAsia="Times New Roman" w:hAnsi="Times New Roman" w:cs="Times New Roman"/>
          <w:sz w:val="24"/>
          <w:szCs w:val="24"/>
        </w:rPr>
        <w:t>ehā</w:t>
      </w:r>
      <w:r w:rsidR="001132AD">
        <w:rPr>
          <w:rFonts w:ascii="Times New Roman" w:eastAsia="Times New Roman" w:hAnsi="Times New Roman" w:cs="Times New Roman"/>
          <w:sz w:val="24"/>
          <w:szCs w:val="24"/>
        </w:rPr>
        <w:t xml:space="preserve">nikas un tehnoloģijas koledža) un </w:t>
      </w:r>
      <w:r w:rsidR="0019748C" w:rsidRPr="0019748C">
        <w:rPr>
          <w:rFonts w:ascii="Times New Roman" w:eastAsia="Times New Roman" w:hAnsi="Times New Roman" w:cs="Times New Roman"/>
          <w:sz w:val="24"/>
          <w:szCs w:val="24"/>
        </w:rPr>
        <w:t>Dau</w:t>
      </w:r>
      <w:r w:rsidR="0019748C">
        <w:rPr>
          <w:rFonts w:ascii="Times New Roman" w:eastAsia="Times New Roman" w:hAnsi="Times New Roman" w:cs="Times New Roman"/>
          <w:sz w:val="24"/>
          <w:szCs w:val="24"/>
        </w:rPr>
        <w:t>gavpils Universitātes aģentūra “</w:t>
      </w:r>
      <w:r w:rsidR="0019748C" w:rsidRPr="0019748C">
        <w:rPr>
          <w:rFonts w:ascii="Times New Roman" w:eastAsia="Times New Roman" w:hAnsi="Times New Roman" w:cs="Times New Roman"/>
          <w:sz w:val="24"/>
          <w:szCs w:val="24"/>
        </w:rPr>
        <w:t>Daugavpils Universitāt</w:t>
      </w:r>
      <w:r w:rsidR="0019748C">
        <w:rPr>
          <w:rFonts w:ascii="Times New Roman" w:eastAsia="Times New Roman" w:hAnsi="Times New Roman" w:cs="Times New Roman"/>
          <w:sz w:val="24"/>
          <w:szCs w:val="24"/>
        </w:rPr>
        <w:t>es Daugavpils medicīnas koledža”</w:t>
      </w:r>
      <w:r w:rsidR="0019748C" w:rsidRPr="0019748C">
        <w:rPr>
          <w:rFonts w:ascii="Times New Roman" w:eastAsia="Times New Roman" w:hAnsi="Times New Roman" w:cs="Times New Roman"/>
          <w:sz w:val="24"/>
          <w:szCs w:val="24"/>
        </w:rPr>
        <w:t xml:space="preserve"> </w:t>
      </w:r>
      <w:r w:rsidR="0019748C">
        <w:rPr>
          <w:rFonts w:ascii="Times New Roman" w:eastAsia="Times New Roman" w:hAnsi="Times New Roman" w:cs="Times New Roman"/>
          <w:sz w:val="24"/>
          <w:szCs w:val="24"/>
        </w:rPr>
        <w:t xml:space="preserve">līdz 2018.gada 1.martam </w:t>
      </w:r>
      <w:r w:rsidR="0019748C" w:rsidRPr="0019748C">
        <w:rPr>
          <w:rFonts w:ascii="Times New Roman" w:eastAsia="Times New Roman" w:hAnsi="Times New Roman" w:cs="Times New Roman"/>
          <w:sz w:val="24"/>
          <w:szCs w:val="24"/>
        </w:rPr>
        <w:t>(</w:t>
      </w:r>
      <w:r w:rsidR="0019748C">
        <w:rPr>
          <w:rFonts w:ascii="Times New Roman" w:eastAsia="Times New Roman" w:hAnsi="Times New Roman" w:cs="Times New Roman"/>
          <w:sz w:val="24"/>
          <w:szCs w:val="24"/>
        </w:rPr>
        <w:t>Daugavpils medicīnas koledža</w:t>
      </w:r>
      <w:r w:rsidR="00B537F1">
        <w:rPr>
          <w:rFonts w:ascii="Times New Roman" w:eastAsia="Times New Roman" w:hAnsi="Times New Roman" w:cs="Times New Roman"/>
          <w:sz w:val="24"/>
          <w:szCs w:val="24"/>
        </w:rPr>
        <w:t>)</w:t>
      </w:r>
      <w:r w:rsidR="00A2673F">
        <w:rPr>
          <w:rFonts w:ascii="Times New Roman" w:eastAsia="Times New Roman" w:hAnsi="Times New Roman" w:cs="Times New Roman"/>
          <w:sz w:val="24"/>
          <w:szCs w:val="24"/>
        </w:rPr>
        <w:t xml:space="preserve"> </w:t>
      </w:r>
      <w:r w:rsidR="00E53A22">
        <w:rPr>
          <w:rFonts w:ascii="Times New Roman" w:eastAsia="Times New Roman" w:hAnsi="Times New Roman" w:cs="Times New Roman"/>
          <w:sz w:val="24"/>
          <w:szCs w:val="24"/>
        </w:rPr>
        <w:t xml:space="preserve">darbojās IZM padotībā. </w:t>
      </w:r>
      <w:r w:rsidR="00465C93" w:rsidRPr="003C1293">
        <w:rPr>
          <w:rFonts w:ascii="Times New Roman" w:eastAsia="Times New Roman" w:hAnsi="Times New Roman" w:cs="Times New Roman"/>
          <w:sz w:val="24"/>
          <w:szCs w:val="24"/>
        </w:rPr>
        <w:t>Attiecīgi, lai arī visas izglītības iestādes var iedalīt pēc to dibinātāja, vienlaikus jāņem vērā arī gadījumi, kad viena izglītības iestāde var īstenot gan vairākus izglītības veidus, gan izglītības programmas vairākās izglītības pakāpēs, attiecīgi finansējuma avots var būt atšķirīgs.</w:t>
      </w:r>
    </w:p>
    <w:p w14:paraId="4BFDBEFD" w14:textId="6AC4877D" w:rsidR="00EF06EB" w:rsidRDefault="00CF01AA" w:rsidP="004A6403">
      <w:pPr>
        <w:spacing w:after="120" w:line="276" w:lineRule="auto"/>
        <w:jc w:val="both"/>
        <w:rPr>
          <w:rFonts w:ascii="Times New Roman" w:eastAsia="Times New Roman" w:hAnsi="Times New Roman" w:cs="Times New Roman"/>
          <w:sz w:val="24"/>
          <w:szCs w:val="24"/>
        </w:rPr>
      </w:pPr>
      <w:r w:rsidRPr="00AE59AE">
        <w:rPr>
          <w:rFonts w:ascii="Times New Roman" w:eastAsia="Times New Roman" w:hAnsi="Times New Roman" w:cs="Times New Roman"/>
          <w:sz w:val="24"/>
          <w:szCs w:val="24"/>
        </w:rPr>
        <w:t xml:space="preserve">Profesionālās </w:t>
      </w:r>
      <w:r w:rsidR="002F7905">
        <w:rPr>
          <w:rFonts w:ascii="Times New Roman" w:hAnsi="Times New Roman" w:cs="Times New Roman"/>
          <w:sz w:val="24"/>
          <w:szCs w:val="24"/>
        </w:rPr>
        <w:t>izglītības programmu</w:t>
      </w:r>
      <w:r w:rsidRPr="00AE59AE">
        <w:rPr>
          <w:rFonts w:ascii="Times New Roman" w:eastAsia="Times New Roman" w:hAnsi="Times New Roman" w:cs="Times New Roman"/>
          <w:sz w:val="24"/>
          <w:szCs w:val="24"/>
        </w:rPr>
        <w:t xml:space="preserve"> īstenošanas izmaksu finansēšana notiek saskaņā ar Ministru kabineta 2007.gada 2.oktobra noteikumiem Nr. 655 “Noteikumi par profesionālas izglītības programmu īstenošanas izmaksu minimumu uz vienu izglītojamo” (turpmāk – MK noteikumi Nr. 655). Latvijas profesionālas izglītības finansēšanas</w:t>
      </w:r>
      <w:r w:rsidR="00D96F86">
        <w:rPr>
          <w:rFonts w:ascii="Times New Roman" w:eastAsia="Times New Roman" w:hAnsi="Times New Roman" w:cs="Times New Roman"/>
          <w:sz w:val="24"/>
          <w:szCs w:val="24"/>
        </w:rPr>
        <w:t xml:space="preserve"> programmu</w:t>
      </w:r>
      <w:r w:rsidRPr="00AE59AE">
        <w:rPr>
          <w:rFonts w:ascii="Times New Roman" w:eastAsia="Times New Roman" w:hAnsi="Times New Roman" w:cs="Times New Roman"/>
          <w:sz w:val="24"/>
          <w:szCs w:val="24"/>
        </w:rPr>
        <w:t xml:space="preserve"> pašreizējais modelis paredz profesionālās izglītības iestādei finansējumu piešķirt pēc viena izglītojamā izmaksām konkrētās </w:t>
      </w:r>
      <w:r w:rsidR="00E6601A">
        <w:rPr>
          <w:rFonts w:ascii="Times New Roman" w:eastAsia="Times New Roman" w:hAnsi="Times New Roman" w:cs="Times New Roman"/>
          <w:sz w:val="24"/>
          <w:szCs w:val="24"/>
        </w:rPr>
        <w:t>izglītības programmu</w:t>
      </w:r>
      <w:r w:rsidRPr="00AE59AE">
        <w:rPr>
          <w:rFonts w:ascii="Times New Roman" w:eastAsia="Times New Roman" w:hAnsi="Times New Roman" w:cs="Times New Roman"/>
          <w:sz w:val="24"/>
          <w:szCs w:val="24"/>
        </w:rPr>
        <w:t xml:space="preserve"> grupās,</w:t>
      </w:r>
      <w:r w:rsidRPr="00AE59AE">
        <w:rPr>
          <w:rFonts w:ascii="Times New Roman" w:hAnsi="Times New Roman" w:cs="Times New Roman"/>
          <w:sz w:val="24"/>
          <w:szCs w:val="24"/>
        </w:rPr>
        <w:t xml:space="preserve"> diferencējot normējamās izmaksas ar katrai </w:t>
      </w:r>
      <w:r w:rsidR="002F7905">
        <w:rPr>
          <w:rFonts w:ascii="Times New Roman" w:eastAsia="Times New Roman" w:hAnsi="Times New Roman" w:cs="Times New Roman"/>
          <w:sz w:val="24"/>
          <w:szCs w:val="24"/>
        </w:rPr>
        <w:t>i</w:t>
      </w:r>
      <w:r w:rsidR="002F7905">
        <w:rPr>
          <w:rFonts w:ascii="Times New Roman" w:hAnsi="Times New Roman" w:cs="Times New Roman"/>
          <w:sz w:val="24"/>
          <w:szCs w:val="24"/>
        </w:rPr>
        <w:t>zglītības programmu</w:t>
      </w:r>
      <w:r w:rsidRPr="00AE59AE">
        <w:rPr>
          <w:rFonts w:ascii="Times New Roman" w:eastAsia="Times New Roman" w:hAnsi="Times New Roman" w:cs="Times New Roman"/>
          <w:sz w:val="24"/>
          <w:szCs w:val="24"/>
        </w:rPr>
        <w:t xml:space="preserve"> grupai noteikto izmaksu minimālo koeficientu.</w:t>
      </w:r>
      <w:r w:rsidR="00EC0113">
        <w:rPr>
          <w:rFonts w:ascii="Times New Roman" w:eastAsia="Times New Roman" w:hAnsi="Times New Roman" w:cs="Times New Roman"/>
          <w:sz w:val="24"/>
          <w:szCs w:val="24"/>
        </w:rPr>
        <w:t xml:space="preserve"> </w:t>
      </w:r>
    </w:p>
    <w:p w14:paraId="4ACE392D" w14:textId="77777777" w:rsidR="0006251A" w:rsidRDefault="0006251A" w:rsidP="0006251A">
      <w:pPr>
        <w:spacing w:after="120" w:line="276" w:lineRule="auto"/>
        <w:jc w:val="both"/>
        <w:rPr>
          <w:rFonts w:ascii="Times New Roman" w:eastAsia="Times New Roman" w:hAnsi="Times New Roman" w:cs="Times New Roman"/>
          <w:sz w:val="24"/>
          <w:szCs w:val="24"/>
        </w:rPr>
      </w:pPr>
      <w:r w:rsidRPr="00CF326F">
        <w:rPr>
          <w:rFonts w:ascii="Times New Roman" w:hAnsi="Times New Roman" w:cs="Times New Roman"/>
          <w:sz w:val="24"/>
          <w:szCs w:val="24"/>
        </w:rPr>
        <w:t>MK noteikumos Nr.</w:t>
      </w:r>
      <w:r>
        <w:rPr>
          <w:rFonts w:ascii="Times New Roman" w:hAnsi="Times New Roman" w:cs="Times New Roman"/>
          <w:sz w:val="24"/>
          <w:szCs w:val="24"/>
        </w:rPr>
        <w:t xml:space="preserve"> </w:t>
      </w:r>
      <w:r w:rsidRPr="00CF326F">
        <w:rPr>
          <w:rFonts w:ascii="Times New Roman" w:hAnsi="Times New Roman" w:cs="Times New Roman"/>
          <w:sz w:val="24"/>
          <w:szCs w:val="24"/>
        </w:rPr>
        <w:t xml:space="preserve">655. noteiktās izglītības programmas izmaksas veido normējamās izmaksas un nenormējamās izmaksas, </w:t>
      </w:r>
      <w:r>
        <w:rPr>
          <w:rFonts w:ascii="Times New Roman" w:hAnsi="Times New Roman" w:cs="Times New Roman"/>
          <w:sz w:val="24"/>
          <w:szCs w:val="24"/>
        </w:rPr>
        <w:t>kas</w:t>
      </w:r>
      <w:r w:rsidRPr="00CF326F">
        <w:rPr>
          <w:rFonts w:ascii="Times New Roman" w:hAnsi="Times New Roman" w:cs="Times New Roman"/>
          <w:sz w:val="24"/>
          <w:szCs w:val="24"/>
        </w:rPr>
        <w:t xml:space="preserve"> ietver arī stipendijas. </w:t>
      </w:r>
      <w:r w:rsidRPr="00CF326F">
        <w:rPr>
          <w:rFonts w:ascii="Times New Roman" w:eastAsia="Times New Roman" w:hAnsi="Times New Roman" w:cs="Times New Roman"/>
          <w:sz w:val="24"/>
          <w:szCs w:val="24"/>
        </w:rPr>
        <w:t xml:space="preserve">Kārtību, kādā izglītojamiem tiek piešķirtas stipendijas nosaka Ministru kabineta 2004.gada 24.augusta noteikumi Nr.740 “Noteikumi par stipendijām”, paredzot, ka </w:t>
      </w:r>
      <w:r>
        <w:rPr>
          <w:rFonts w:ascii="Times New Roman" w:eastAsia="Times New Roman" w:hAnsi="Times New Roman" w:cs="Times New Roman"/>
          <w:sz w:val="24"/>
          <w:szCs w:val="24"/>
        </w:rPr>
        <w:t xml:space="preserve">stipendijas audzēkņiem valsts dibinātajās izglītības iestādēs tiek izmaksātas no valsts budžeta līdzekļiem - no </w:t>
      </w:r>
      <w:r w:rsidRPr="003C7246">
        <w:rPr>
          <w:rFonts w:ascii="Times New Roman" w:eastAsia="Times New Roman" w:hAnsi="Times New Roman" w:cs="Times New Roman"/>
          <w:sz w:val="24"/>
          <w:szCs w:val="24"/>
        </w:rPr>
        <w:t>izglītības iestādes stipendiju fonda, kuru izveido no dotācijas no vispārējiem ieņēmumiem</w:t>
      </w:r>
      <w:r>
        <w:rPr>
          <w:rFonts w:ascii="Times New Roman" w:eastAsia="Times New Roman" w:hAnsi="Times New Roman" w:cs="Times New Roman"/>
          <w:sz w:val="24"/>
          <w:szCs w:val="24"/>
        </w:rPr>
        <w:t>, pašvaldību izglītības iestādēs no pašvaldību budžeta līdzekļiem, savukārt citas juridisko vai fizisko personu dibinātās izglītības iestādes stipendijas izmaksā no sava budžeta.</w:t>
      </w:r>
    </w:p>
    <w:p w14:paraId="4838DE92" w14:textId="347ADAC5" w:rsidR="00C66599" w:rsidRDefault="00A545DA" w:rsidP="00C66599">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Nacionālajā attīstības plānā</w:t>
      </w:r>
      <w:r w:rsidRPr="00A545DA">
        <w:rPr>
          <w:rFonts w:ascii="Times New Roman" w:eastAsia="Times New Roman" w:hAnsi="Times New Roman" w:cs="Times New Roman"/>
          <w:sz w:val="24"/>
          <w:szCs w:val="24"/>
        </w:rPr>
        <w:t xml:space="preserve"> 2021. </w:t>
      </w:r>
      <w:r>
        <w:rPr>
          <w:rFonts w:ascii="Times New Roman" w:eastAsia="Times New Roman" w:hAnsi="Times New Roman" w:cs="Times New Roman"/>
          <w:sz w:val="24"/>
          <w:szCs w:val="24"/>
        </w:rPr>
        <w:t xml:space="preserve">- </w:t>
      </w:r>
      <w:r w:rsidRPr="00A545DA">
        <w:rPr>
          <w:rFonts w:ascii="Times New Roman" w:eastAsia="Times New Roman" w:hAnsi="Times New Roman" w:cs="Times New Roman"/>
          <w:sz w:val="24"/>
          <w:szCs w:val="24"/>
        </w:rPr>
        <w:t>2027.gadam</w:t>
      </w:r>
      <w:r>
        <w:rPr>
          <w:rFonts w:ascii="Times New Roman" w:eastAsia="Times New Roman" w:hAnsi="Times New Roman" w:cs="Times New Roman"/>
          <w:sz w:val="24"/>
          <w:szCs w:val="24"/>
        </w:rPr>
        <w:t xml:space="preserve"> noteiktais mērķis paredz palielināt izglītojamo skaita proporciju profesionālās vidējās</w:t>
      </w:r>
      <w:r w:rsidRPr="00A545DA">
        <w:rPr>
          <w:rFonts w:ascii="Times New Roman" w:eastAsia="Times New Roman" w:hAnsi="Times New Roman" w:cs="Times New Roman"/>
          <w:sz w:val="24"/>
          <w:szCs w:val="24"/>
        </w:rPr>
        <w:t xml:space="preserve"> izglītības pakāpē</w:t>
      </w:r>
      <w:r>
        <w:rPr>
          <w:rFonts w:ascii="Times New Roman" w:eastAsia="Times New Roman" w:hAnsi="Times New Roman" w:cs="Times New Roman"/>
          <w:sz w:val="24"/>
          <w:szCs w:val="24"/>
        </w:rPr>
        <w:t xml:space="preserve"> līdz 50%</w:t>
      </w:r>
      <w:r>
        <w:rPr>
          <w:rStyle w:val="FootnoteReference"/>
          <w:rFonts w:ascii="Times New Roman" w:eastAsia="Times New Roman" w:hAnsi="Times New Roman" w:cs="Times New Roman"/>
          <w:sz w:val="24"/>
          <w:szCs w:val="24"/>
        </w:rPr>
        <w:footnoteReference w:id="7"/>
      </w:r>
      <w:r>
        <w:rPr>
          <w:rFonts w:ascii="Times New Roman" w:eastAsia="Times New Roman" w:hAnsi="Times New Roman" w:cs="Times New Roman"/>
          <w:sz w:val="24"/>
          <w:szCs w:val="24"/>
        </w:rPr>
        <w:t>, v</w:t>
      </w:r>
      <w:r>
        <w:rPr>
          <w:rFonts w:ascii="Times New Roman" w:hAnsi="Times New Roman" w:cs="Times New Roman"/>
          <w:sz w:val="24"/>
          <w:szCs w:val="28"/>
        </w:rPr>
        <w:t>ienlaikus p</w:t>
      </w:r>
      <w:r w:rsidR="00C66599" w:rsidRPr="00E74543">
        <w:rPr>
          <w:rFonts w:ascii="Times New Roman" w:hAnsi="Times New Roman" w:cs="Times New Roman"/>
          <w:sz w:val="24"/>
          <w:szCs w:val="28"/>
        </w:rPr>
        <w:t xml:space="preserve">rofesionālās izglītības programmu īstenošanai </w:t>
      </w:r>
      <w:r w:rsidR="00C66599">
        <w:rPr>
          <w:rFonts w:ascii="Times New Roman" w:hAnsi="Times New Roman" w:cs="Times New Roman"/>
          <w:sz w:val="24"/>
          <w:szCs w:val="28"/>
        </w:rPr>
        <w:t xml:space="preserve">2021.gadā, IZM padotībā esošajām </w:t>
      </w:r>
      <w:r w:rsidR="00C66599" w:rsidRPr="00E74543">
        <w:rPr>
          <w:rFonts w:ascii="Times New Roman" w:hAnsi="Times New Roman" w:cs="Times New Roman"/>
          <w:sz w:val="24"/>
          <w:szCs w:val="28"/>
        </w:rPr>
        <w:t>p</w:t>
      </w:r>
      <w:r w:rsidR="00C66599">
        <w:rPr>
          <w:rFonts w:ascii="Times New Roman" w:hAnsi="Times New Roman" w:cs="Times New Roman"/>
          <w:sz w:val="24"/>
          <w:szCs w:val="28"/>
        </w:rPr>
        <w:t xml:space="preserve">rofesionālās izglītības iestādēm un IZM </w:t>
      </w:r>
      <w:proofErr w:type="spellStart"/>
      <w:r w:rsidR="00C66599">
        <w:rPr>
          <w:rFonts w:ascii="Times New Roman" w:hAnsi="Times New Roman" w:cs="Times New Roman"/>
          <w:sz w:val="24"/>
          <w:szCs w:val="28"/>
        </w:rPr>
        <w:t>līgumiestādēm</w:t>
      </w:r>
      <w:proofErr w:type="spellEnd"/>
      <w:r w:rsidR="00C66599">
        <w:rPr>
          <w:rFonts w:ascii="Times New Roman" w:hAnsi="Times New Roman" w:cs="Times New Roman"/>
          <w:sz w:val="24"/>
          <w:szCs w:val="28"/>
        </w:rPr>
        <w:t xml:space="preserve">, </w:t>
      </w:r>
      <w:r w:rsidR="00C66599" w:rsidRPr="00E74543">
        <w:rPr>
          <w:rFonts w:ascii="Times New Roman" w:hAnsi="Times New Roman" w:cs="Times New Roman"/>
          <w:sz w:val="24"/>
          <w:szCs w:val="28"/>
        </w:rPr>
        <w:t xml:space="preserve">netiek nodrošināts </w:t>
      </w:r>
      <w:r w:rsidR="00C66599">
        <w:rPr>
          <w:rFonts w:ascii="Times New Roman" w:hAnsi="Times New Roman" w:cs="Times New Roman"/>
          <w:sz w:val="24"/>
          <w:szCs w:val="28"/>
        </w:rPr>
        <w:t xml:space="preserve">MK noteikumos Nr. 655 </w:t>
      </w:r>
      <w:r w:rsidR="00C66599" w:rsidRPr="002A4B32">
        <w:rPr>
          <w:rFonts w:ascii="Times New Roman" w:hAnsi="Times New Roman" w:cs="Times New Roman"/>
          <w:sz w:val="24"/>
          <w:szCs w:val="28"/>
        </w:rPr>
        <w:t>noteiktais izmaksu minimums - normējamās izmaksas un dienesta viesnīcas izmaksas tiek nodrošinātas 83,9% apmērā esošās budžeta finansējuma ietvaros</w:t>
      </w:r>
      <w:r w:rsidR="00C66599" w:rsidRPr="002A4B32">
        <w:rPr>
          <w:rFonts w:ascii="Times New Roman" w:hAnsi="Times New Roman" w:cs="Times New Roman"/>
          <w:sz w:val="24"/>
        </w:rPr>
        <w:t xml:space="preserve"> (apakšprogramma  02.01.00. „Profesionālās izglītības programmu īstenošana”)</w:t>
      </w:r>
      <w:r w:rsidR="00C66599" w:rsidRPr="002A4B32">
        <w:rPr>
          <w:rFonts w:ascii="Times New Roman" w:hAnsi="Times New Roman" w:cs="Times New Roman"/>
          <w:sz w:val="24"/>
          <w:szCs w:val="28"/>
        </w:rPr>
        <w:t>.</w:t>
      </w:r>
      <w:r w:rsidR="00C66599">
        <w:rPr>
          <w:rFonts w:ascii="Times New Roman" w:hAnsi="Times New Roman" w:cs="Times New Roman"/>
          <w:sz w:val="24"/>
          <w:szCs w:val="28"/>
        </w:rPr>
        <w:t xml:space="preserve"> </w:t>
      </w:r>
      <w:r w:rsidR="00C66599" w:rsidRPr="00C66599">
        <w:rPr>
          <w:rFonts w:ascii="Times New Roman" w:eastAsia="Times New Roman" w:hAnsi="Times New Roman" w:cs="Times New Roman"/>
          <w:sz w:val="24"/>
          <w:szCs w:val="24"/>
        </w:rPr>
        <w:t xml:space="preserve">Attiecīgi, IZM padotībā esošās profesionālās izglītības </w:t>
      </w:r>
      <w:r w:rsidR="00C66599" w:rsidRPr="00C66599">
        <w:rPr>
          <w:rFonts w:ascii="Times New Roman" w:eastAsia="Times New Roman" w:hAnsi="Times New Roman" w:cs="Times New Roman"/>
          <w:sz w:val="24"/>
          <w:szCs w:val="24"/>
        </w:rPr>
        <w:lastRenderedPageBreak/>
        <w:t xml:space="preserve">iestādes un IZM </w:t>
      </w:r>
      <w:proofErr w:type="spellStart"/>
      <w:r w:rsidR="00C66599" w:rsidRPr="00C66599">
        <w:rPr>
          <w:rFonts w:ascii="Times New Roman" w:eastAsia="Times New Roman" w:hAnsi="Times New Roman" w:cs="Times New Roman"/>
          <w:sz w:val="24"/>
          <w:szCs w:val="24"/>
        </w:rPr>
        <w:t>līgumiestādes</w:t>
      </w:r>
      <w:proofErr w:type="spellEnd"/>
      <w:r w:rsidR="00C66599" w:rsidRPr="00C66599">
        <w:rPr>
          <w:rFonts w:ascii="Times New Roman" w:eastAsia="Times New Roman" w:hAnsi="Times New Roman" w:cs="Times New Roman"/>
          <w:sz w:val="24"/>
          <w:szCs w:val="24"/>
        </w:rPr>
        <w:t xml:space="preserve">, profesionālās izglītības programmu īstenošanai, salīdzinot ar 2020.gadu, saņem ievērojami mazāku finansējumu. </w:t>
      </w:r>
    </w:p>
    <w:p w14:paraId="68279167" w14:textId="597559F6" w:rsidR="00F41E5F" w:rsidRPr="00F41E5F" w:rsidRDefault="00FD012E" w:rsidP="004A6403">
      <w:pPr>
        <w:spacing w:after="120" w:line="276" w:lineRule="auto"/>
        <w:jc w:val="both"/>
        <w:rPr>
          <w:rFonts w:ascii="Times New Roman" w:eastAsia="Times New Roman" w:hAnsi="Times New Roman" w:cs="Times New Roman"/>
          <w:sz w:val="24"/>
          <w:szCs w:val="24"/>
        </w:rPr>
      </w:pPr>
      <w:r w:rsidRPr="00FD012E">
        <w:rPr>
          <w:rFonts w:ascii="Times New Roman" w:hAnsi="Times New Roman" w:cs="Times New Roman"/>
          <w:sz w:val="24"/>
          <w:szCs w:val="28"/>
        </w:rPr>
        <w:t xml:space="preserve">Profesionālās izglītības īstenošanai papildu nepieciešamais finansējums ir saistīts ar izglītojamo skaita </w:t>
      </w:r>
      <w:r w:rsidR="00742F2D">
        <w:rPr>
          <w:rFonts w:ascii="Times New Roman" w:hAnsi="Times New Roman" w:cs="Times New Roman"/>
          <w:sz w:val="24"/>
          <w:szCs w:val="28"/>
        </w:rPr>
        <w:t>pieaugumu 2021</w:t>
      </w:r>
      <w:r w:rsidRPr="00FD012E">
        <w:rPr>
          <w:rFonts w:ascii="Times New Roman" w:hAnsi="Times New Roman" w:cs="Times New Roman"/>
          <w:sz w:val="24"/>
          <w:szCs w:val="28"/>
        </w:rPr>
        <w:t>.gadā,</w:t>
      </w:r>
      <w:r w:rsidR="00742F2D">
        <w:rPr>
          <w:rFonts w:ascii="Times New Roman" w:hAnsi="Times New Roman" w:cs="Times New Roman"/>
          <w:sz w:val="24"/>
          <w:szCs w:val="28"/>
        </w:rPr>
        <w:t xml:space="preserve"> jo 2020.gadā būtiski samazinājies atskaitīto audzēkņu skaits pret 2019.gadu</w:t>
      </w:r>
      <w:r w:rsidRPr="00FD012E">
        <w:rPr>
          <w:rFonts w:ascii="Times New Roman" w:hAnsi="Times New Roman" w:cs="Times New Roman"/>
          <w:sz w:val="24"/>
          <w:szCs w:val="28"/>
        </w:rPr>
        <w:t>.</w:t>
      </w:r>
      <w:r>
        <w:rPr>
          <w:rFonts w:ascii="Times New Roman" w:hAnsi="Times New Roman" w:cs="Times New Roman"/>
          <w:sz w:val="24"/>
          <w:szCs w:val="28"/>
        </w:rPr>
        <w:t xml:space="preserve"> </w:t>
      </w:r>
      <w:r w:rsidR="00C66599" w:rsidRPr="00C66599">
        <w:rPr>
          <w:rFonts w:ascii="Times New Roman" w:eastAsia="Times New Roman" w:hAnsi="Times New Roman" w:cs="Times New Roman"/>
          <w:sz w:val="24"/>
          <w:szCs w:val="24"/>
        </w:rPr>
        <w:t>Valsts budžeta finansējuma apmēru IZM padotībā esošajām profesionālās izglītības iestādēm aprēķina saskaņā ar normatīvu atbilstoši valsts finansēto vietu skaitam (izglītojamo skaitam vidēji gadā) profesionālās izglītības programmās. Valsts finansēto vietu skaits ir izglītojamo skaits vidēji gadā, ko aprēķina pēc formulas, pamatojoties uz MK</w:t>
      </w:r>
      <w:r w:rsidR="00C66599">
        <w:rPr>
          <w:rFonts w:ascii="Times New Roman" w:eastAsia="Times New Roman" w:hAnsi="Times New Roman" w:cs="Times New Roman"/>
          <w:sz w:val="24"/>
          <w:szCs w:val="24"/>
        </w:rPr>
        <w:t xml:space="preserve"> noteikumu Nr. 655 </w:t>
      </w:r>
      <w:r w:rsidR="00C66599" w:rsidRPr="00C66599">
        <w:rPr>
          <w:rFonts w:ascii="Times New Roman" w:eastAsia="Times New Roman" w:hAnsi="Times New Roman" w:cs="Times New Roman"/>
          <w:sz w:val="24"/>
          <w:szCs w:val="24"/>
        </w:rPr>
        <w:t xml:space="preserve">1.pielikuma 5.1.apakšpunktu (saskaņā ar IZM </w:t>
      </w:r>
      <w:r w:rsidR="00C66599">
        <w:rPr>
          <w:rFonts w:ascii="Times New Roman" w:eastAsia="Times New Roman" w:hAnsi="Times New Roman" w:cs="Times New Roman"/>
          <w:sz w:val="24"/>
          <w:szCs w:val="24"/>
        </w:rPr>
        <w:t>2016.gada 16.maija</w:t>
      </w:r>
      <w:r w:rsidR="00C66599" w:rsidRPr="00C66599">
        <w:rPr>
          <w:rFonts w:ascii="Times New Roman" w:eastAsia="Times New Roman" w:hAnsi="Times New Roman" w:cs="Times New Roman"/>
          <w:sz w:val="24"/>
          <w:szCs w:val="24"/>
        </w:rPr>
        <w:t xml:space="preserve"> kārtību Nr.24 „Kārtība, kādā Izglītības un zinātnes ministrija plāno un aprēķina plānojamam budžeta gadam valsts finansēto vietu skaitu profesionālās pamatizglītības, arodizglītības un profesionālās vidējās izglītības programmās”). Līdz ar to valsts finansēto vietu skaits (izglītojamo skaits vidēji gadā) plānojamam 2022.b</w:t>
      </w:r>
      <w:r w:rsidR="00C66599">
        <w:rPr>
          <w:rFonts w:ascii="Times New Roman" w:eastAsia="Times New Roman" w:hAnsi="Times New Roman" w:cs="Times New Roman"/>
          <w:sz w:val="24"/>
          <w:szCs w:val="24"/>
        </w:rPr>
        <w:t xml:space="preserve">udžeta gadam palielinājies par </w:t>
      </w:r>
      <w:r w:rsidR="00C66599" w:rsidRPr="00C66599">
        <w:rPr>
          <w:rFonts w:ascii="Times New Roman" w:eastAsia="Times New Roman" w:hAnsi="Times New Roman" w:cs="Times New Roman"/>
          <w:sz w:val="24"/>
          <w:szCs w:val="24"/>
        </w:rPr>
        <w:t>1 301 vietu pret 2020.gadu (no 19 301 vietām 2020.gadā uz 20 602 vietām 2022.gadā). Kā viens no valsts finansēto vietu skaita aprēķina rādītājiem plānojamam budžeta gadam ir no iestādes atskaitīto izglītojamo skaits pēc iestāžu pārskatos (PROF-2) norādītās informācijas iepriekšējā periodā.</w:t>
      </w:r>
      <w:r w:rsidR="00F41E5F">
        <w:rPr>
          <w:rFonts w:ascii="Times New Roman" w:eastAsia="Times New Roman" w:hAnsi="Times New Roman" w:cs="Times New Roman"/>
          <w:sz w:val="24"/>
          <w:szCs w:val="24"/>
        </w:rPr>
        <w:t xml:space="preserve"> Attiecīgi, lai arī kopējais IZM resora valsts budžeta finansējums </w:t>
      </w:r>
      <w:r w:rsidR="008B5FDF">
        <w:rPr>
          <w:rFonts w:ascii="Times New Roman" w:eastAsia="Times New Roman" w:hAnsi="Times New Roman" w:cs="Times New Roman"/>
          <w:sz w:val="24"/>
          <w:szCs w:val="24"/>
        </w:rPr>
        <w:t xml:space="preserve">profesionālajai izglītībai </w:t>
      </w:r>
      <w:r w:rsidR="00F41E5F">
        <w:rPr>
          <w:rFonts w:ascii="Times New Roman" w:eastAsia="Times New Roman" w:hAnsi="Times New Roman" w:cs="Times New Roman"/>
          <w:sz w:val="24"/>
          <w:szCs w:val="24"/>
        </w:rPr>
        <w:t>ik gadu pieaug, ņemot vēr</w:t>
      </w:r>
      <w:r w:rsidR="00207DB7">
        <w:rPr>
          <w:rFonts w:ascii="Times New Roman" w:eastAsia="Times New Roman" w:hAnsi="Times New Roman" w:cs="Times New Roman"/>
          <w:sz w:val="24"/>
          <w:szCs w:val="24"/>
        </w:rPr>
        <w:t>ā</w:t>
      </w:r>
      <w:r w:rsidR="00F41E5F">
        <w:rPr>
          <w:rFonts w:ascii="Times New Roman" w:eastAsia="Times New Roman" w:hAnsi="Times New Roman" w:cs="Times New Roman"/>
          <w:sz w:val="24"/>
          <w:szCs w:val="24"/>
        </w:rPr>
        <w:t xml:space="preserve"> izglītojamo skaita pieaugumu</w:t>
      </w:r>
      <w:r w:rsidR="00207DB7">
        <w:rPr>
          <w:rFonts w:ascii="Times New Roman" w:eastAsia="Times New Roman" w:hAnsi="Times New Roman" w:cs="Times New Roman"/>
          <w:sz w:val="24"/>
          <w:szCs w:val="24"/>
        </w:rPr>
        <w:t xml:space="preserve">, </w:t>
      </w:r>
      <w:r w:rsidR="00207DB7" w:rsidRPr="004063C0">
        <w:rPr>
          <w:rFonts w:ascii="Times New Roman" w:eastAsia="Times New Roman" w:hAnsi="Times New Roman" w:cs="Times New Roman"/>
          <w:sz w:val="24"/>
          <w:szCs w:val="24"/>
        </w:rPr>
        <w:t>2021.gadā</w:t>
      </w:r>
      <w:r w:rsidR="00F41E5F" w:rsidRPr="004063C0">
        <w:rPr>
          <w:rFonts w:ascii="Times New Roman" w:eastAsia="Times New Roman" w:hAnsi="Times New Roman" w:cs="Times New Roman"/>
          <w:sz w:val="24"/>
          <w:szCs w:val="24"/>
        </w:rPr>
        <w:t xml:space="preserve"> uz vienu izglītojamo tas </w:t>
      </w:r>
      <w:r w:rsidR="00207DB7" w:rsidRPr="004063C0">
        <w:rPr>
          <w:rFonts w:ascii="Times New Roman" w:eastAsia="Times New Roman" w:hAnsi="Times New Roman" w:cs="Times New Roman"/>
          <w:sz w:val="24"/>
          <w:szCs w:val="24"/>
        </w:rPr>
        <w:t xml:space="preserve">ir </w:t>
      </w:r>
      <w:r w:rsidR="00F41E5F" w:rsidRPr="004063C0">
        <w:rPr>
          <w:rFonts w:ascii="Times New Roman" w:eastAsia="Times New Roman" w:hAnsi="Times New Roman" w:cs="Times New Roman"/>
          <w:sz w:val="24"/>
          <w:szCs w:val="24"/>
        </w:rPr>
        <w:t>samazin</w:t>
      </w:r>
      <w:r w:rsidR="00207DB7" w:rsidRPr="004063C0">
        <w:rPr>
          <w:rFonts w:ascii="Times New Roman" w:eastAsia="Times New Roman" w:hAnsi="Times New Roman" w:cs="Times New Roman"/>
          <w:sz w:val="24"/>
          <w:szCs w:val="24"/>
        </w:rPr>
        <w:t>ājies</w:t>
      </w:r>
      <w:r w:rsidR="00F41E5F" w:rsidRPr="004063C0">
        <w:rPr>
          <w:rFonts w:ascii="Times New Roman" w:eastAsia="Times New Roman" w:hAnsi="Times New Roman" w:cs="Times New Roman"/>
          <w:sz w:val="24"/>
          <w:szCs w:val="24"/>
        </w:rPr>
        <w:t>.</w:t>
      </w:r>
    </w:p>
    <w:p w14:paraId="72EA7069" w14:textId="697BB239" w:rsidR="004A6403" w:rsidRPr="00F74322" w:rsidRDefault="004A6403" w:rsidP="004A6403">
      <w:pPr>
        <w:spacing w:after="120" w:line="276" w:lineRule="auto"/>
        <w:jc w:val="both"/>
        <w:rPr>
          <w:rFonts w:ascii="Times New Roman" w:hAnsi="Times New Roman" w:cs="Times New Roman"/>
          <w:sz w:val="24"/>
          <w:szCs w:val="28"/>
        </w:rPr>
      </w:pPr>
      <w:r w:rsidRPr="004A6403">
        <w:rPr>
          <w:rFonts w:ascii="Times New Roman" w:eastAsia="Times New Roman" w:hAnsi="Times New Roman" w:cs="Times New Roman"/>
          <w:b/>
          <w:sz w:val="24"/>
          <w:szCs w:val="24"/>
        </w:rPr>
        <w:t>Kultūras ministrijas</w:t>
      </w:r>
      <w:r w:rsidRPr="00A9504A">
        <w:rPr>
          <w:rFonts w:ascii="Times New Roman" w:eastAsia="Times New Roman" w:hAnsi="Times New Roman" w:cs="Times New Roman"/>
          <w:sz w:val="24"/>
          <w:szCs w:val="24"/>
        </w:rPr>
        <w:t xml:space="preserve"> valsts budžeta ietvaros tiek finansēta profesionālās izglītības programmu īstenošana Kultūras ministrijas padotībā esošajās izglītības iestādēs, </w:t>
      </w:r>
      <w:r w:rsidR="00BD0834">
        <w:rPr>
          <w:rFonts w:ascii="Times New Roman" w:eastAsia="Times New Roman" w:hAnsi="Times New Roman" w:cs="Times New Roman"/>
          <w:sz w:val="24"/>
          <w:szCs w:val="24"/>
        </w:rPr>
        <w:t xml:space="preserve">tāpat arī pedagogu darba samaksa </w:t>
      </w:r>
      <w:r>
        <w:rPr>
          <w:rFonts w:ascii="Times New Roman" w:eastAsia="Times New Roman" w:hAnsi="Times New Roman" w:cs="Times New Roman"/>
          <w:sz w:val="24"/>
          <w:szCs w:val="24"/>
        </w:rPr>
        <w:t xml:space="preserve">divās </w:t>
      </w:r>
      <w:r w:rsidRPr="00A9504A">
        <w:rPr>
          <w:rFonts w:ascii="Times New Roman" w:eastAsia="Times New Roman" w:hAnsi="Times New Roman" w:cs="Times New Roman"/>
          <w:sz w:val="24"/>
          <w:szCs w:val="24"/>
        </w:rPr>
        <w:t>pašvaldības dibinātā</w:t>
      </w:r>
      <w:r>
        <w:rPr>
          <w:rFonts w:ascii="Times New Roman" w:eastAsia="Times New Roman" w:hAnsi="Times New Roman" w:cs="Times New Roman"/>
          <w:sz w:val="24"/>
          <w:szCs w:val="24"/>
        </w:rPr>
        <w:t>s</w:t>
      </w:r>
      <w:r w:rsidRPr="00A9504A">
        <w:rPr>
          <w:rFonts w:ascii="Times New Roman" w:eastAsia="Times New Roman" w:hAnsi="Times New Roman" w:cs="Times New Roman"/>
          <w:sz w:val="24"/>
          <w:szCs w:val="24"/>
        </w:rPr>
        <w:t xml:space="preserve"> izglītības iestādē</w:t>
      </w:r>
      <w:r>
        <w:rPr>
          <w:rFonts w:ascii="Times New Roman" w:eastAsia="Times New Roman" w:hAnsi="Times New Roman" w:cs="Times New Roman"/>
          <w:sz w:val="24"/>
          <w:szCs w:val="24"/>
        </w:rPr>
        <w:t>s</w:t>
      </w:r>
      <w:r w:rsidR="00F74322">
        <w:rPr>
          <w:rFonts w:ascii="Times New Roman" w:eastAsia="Times New Roman" w:hAnsi="Times New Roman" w:cs="Times New Roman"/>
          <w:sz w:val="24"/>
          <w:szCs w:val="24"/>
        </w:rPr>
        <w:t xml:space="preserve"> (</w:t>
      </w:r>
      <w:r w:rsidR="00F74322" w:rsidRPr="001F6961">
        <w:rPr>
          <w:rFonts w:ascii="Times New Roman" w:eastAsia="Times New Roman" w:hAnsi="Times New Roman" w:cs="Times New Roman"/>
          <w:sz w:val="24"/>
          <w:szCs w:val="24"/>
        </w:rPr>
        <w:t>Profesionālā</w:t>
      </w:r>
      <w:r w:rsidR="00F74322">
        <w:rPr>
          <w:rFonts w:ascii="Times New Roman" w:eastAsia="Times New Roman" w:hAnsi="Times New Roman" w:cs="Times New Roman"/>
          <w:sz w:val="24"/>
          <w:szCs w:val="24"/>
        </w:rPr>
        <w:t>s izglītības kompetences centrs “</w:t>
      </w:r>
      <w:r w:rsidR="00F74322" w:rsidRPr="00CD5791">
        <w:rPr>
          <w:rFonts w:ascii="Times New Roman" w:eastAsia="Times New Roman" w:hAnsi="Times New Roman" w:cs="Times New Roman"/>
          <w:sz w:val="24"/>
          <w:szCs w:val="24"/>
        </w:rPr>
        <w:t>Daugavpils Mākslas un dizaina vidusskola “Saules skola”</w:t>
      </w:r>
      <w:r w:rsidR="00F74322">
        <w:rPr>
          <w:rFonts w:ascii="Times New Roman" w:eastAsia="Times New Roman" w:hAnsi="Times New Roman" w:cs="Times New Roman"/>
          <w:sz w:val="24"/>
          <w:szCs w:val="24"/>
        </w:rPr>
        <w:t>”</w:t>
      </w:r>
      <w:r w:rsidR="00F74322" w:rsidRPr="00CD5791">
        <w:rPr>
          <w:rFonts w:ascii="Times New Roman" w:eastAsia="Times New Roman" w:hAnsi="Times New Roman" w:cs="Times New Roman"/>
          <w:sz w:val="24"/>
          <w:szCs w:val="24"/>
        </w:rPr>
        <w:t xml:space="preserve"> un Valmieras Dizaina un mākslas vidusskola</w:t>
      </w:r>
      <w:r w:rsidR="00F74322">
        <w:rPr>
          <w:rFonts w:ascii="Times New Roman" w:eastAsia="Times New Roman" w:hAnsi="Times New Roman" w:cs="Times New Roman"/>
          <w:sz w:val="24"/>
          <w:szCs w:val="24"/>
        </w:rPr>
        <w:t>)</w:t>
      </w:r>
      <w:r w:rsidRPr="00A9504A">
        <w:rPr>
          <w:rFonts w:ascii="Times New Roman" w:eastAsia="Times New Roman" w:hAnsi="Times New Roman" w:cs="Times New Roman"/>
          <w:sz w:val="24"/>
          <w:szCs w:val="24"/>
        </w:rPr>
        <w:t>, par kopējo finansējumu 2020.gadā - 26 530 202 EUR un 2021.gadā – 27 596 182 EUR apmērā.</w:t>
      </w:r>
      <w:r>
        <w:rPr>
          <w:rFonts w:ascii="Times New Roman" w:eastAsia="Times New Roman" w:hAnsi="Times New Roman" w:cs="Times New Roman"/>
          <w:sz w:val="24"/>
          <w:szCs w:val="24"/>
        </w:rPr>
        <w:t xml:space="preserve"> </w:t>
      </w:r>
      <w:r w:rsidRPr="004A6403">
        <w:rPr>
          <w:rFonts w:ascii="Times New Roman" w:hAnsi="Times New Roman"/>
          <w:b/>
          <w:sz w:val="24"/>
          <w:szCs w:val="24"/>
        </w:rPr>
        <w:t>Veselības ministrijas</w:t>
      </w:r>
      <w:r w:rsidRPr="00C72AAE">
        <w:rPr>
          <w:rFonts w:ascii="Times New Roman" w:hAnsi="Times New Roman"/>
          <w:sz w:val="24"/>
          <w:szCs w:val="24"/>
        </w:rPr>
        <w:t xml:space="preserve"> </w:t>
      </w:r>
      <w:r>
        <w:rPr>
          <w:rFonts w:ascii="Times New Roman" w:hAnsi="Times New Roman"/>
          <w:sz w:val="24"/>
          <w:szCs w:val="24"/>
        </w:rPr>
        <w:t xml:space="preserve">resora valsts budžeta finansējums </w:t>
      </w:r>
      <w:r w:rsidRPr="002E0A0F">
        <w:rPr>
          <w:rFonts w:ascii="Times New Roman" w:hAnsi="Times New Roman"/>
          <w:sz w:val="24"/>
          <w:szCs w:val="24"/>
        </w:rPr>
        <w:t>Rīgas Stradiņa universitātes Sarkanā Krusta medicīnas koledža</w:t>
      </w:r>
      <w:r>
        <w:rPr>
          <w:rFonts w:ascii="Times New Roman" w:hAnsi="Times New Roman"/>
          <w:sz w:val="24"/>
          <w:szCs w:val="24"/>
        </w:rPr>
        <w:t>s</w:t>
      </w:r>
      <w:r w:rsidRPr="002E0A0F">
        <w:rPr>
          <w:rFonts w:ascii="Times New Roman" w:hAnsi="Times New Roman"/>
          <w:sz w:val="24"/>
          <w:szCs w:val="24"/>
        </w:rPr>
        <w:t xml:space="preserve"> </w:t>
      </w:r>
      <w:r>
        <w:rPr>
          <w:rFonts w:ascii="Times New Roman" w:eastAsia="Times New Roman" w:hAnsi="Times New Roman"/>
          <w:sz w:val="24"/>
          <w:szCs w:val="24"/>
          <w:bdr w:val="none" w:sz="0" w:space="0" w:color="auto" w:frame="1"/>
        </w:rPr>
        <w:t xml:space="preserve">profesionālās izglītības programmu </w:t>
      </w:r>
      <w:r>
        <w:rPr>
          <w:rFonts w:ascii="Times New Roman" w:eastAsia="Times New Roman" w:hAnsi="Times New Roman"/>
          <w:sz w:val="24"/>
          <w:szCs w:val="24"/>
        </w:rPr>
        <w:t>īstenošanai 2020.</w:t>
      </w:r>
      <w:r w:rsidRPr="00C72AAE">
        <w:rPr>
          <w:rFonts w:ascii="Times New Roman" w:eastAsia="Times New Roman" w:hAnsi="Times New Roman"/>
          <w:sz w:val="24"/>
          <w:szCs w:val="24"/>
        </w:rPr>
        <w:t xml:space="preserve">gadā bija 253 404 </w:t>
      </w:r>
      <w:r w:rsidRPr="002E0A0F">
        <w:rPr>
          <w:rFonts w:ascii="Times New Roman" w:eastAsia="Times New Roman" w:hAnsi="Times New Roman"/>
          <w:iCs/>
          <w:sz w:val="24"/>
          <w:szCs w:val="24"/>
        </w:rPr>
        <w:t>EUR</w:t>
      </w:r>
      <w:r w:rsidRPr="00C72AAE">
        <w:rPr>
          <w:rFonts w:ascii="Times New Roman" w:eastAsia="Times New Roman" w:hAnsi="Times New Roman"/>
          <w:sz w:val="24"/>
          <w:szCs w:val="24"/>
        </w:rPr>
        <w:t xml:space="preserve">, </w:t>
      </w:r>
      <w:r>
        <w:rPr>
          <w:rFonts w:ascii="Times New Roman" w:hAnsi="Times New Roman"/>
          <w:sz w:val="24"/>
          <w:szCs w:val="24"/>
        </w:rPr>
        <w:t>2021.gadā plānots -</w:t>
      </w:r>
      <w:r w:rsidRPr="00C72AAE">
        <w:rPr>
          <w:rFonts w:ascii="Times New Roman" w:hAnsi="Times New Roman"/>
          <w:sz w:val="24"/>
          <w:szCs w:val="24"/>
        </w:rPr>
        <w:t xml:space="preserve"> </w:t>
      </w:r>
      <w:r w:rsidRPr="00C72AAE">
        <w:rPr>
          <w:rFonts w:ascii="Times New Roman" w:eastAsia="Times New Roman" w:hAnsi="Times New Roman"/>
          <w:sz w:val="24"/>
          <w:szCs w:val="24"/>
        </w:rPr>
        <w:t>266</w:t>
      </w:r>
      <w:r>
        <w:rPr>
          <w:rFonts w:ascii="Times New Roman" w:eastAsia="Times New Roman" w:hAnsi="Times New Roman"/>
          <w:sz w:val="24"/>
          <w:szCs w:val="24"/>
        </w:rPr>
        <w:t> </w:t>
      </w:r>
      <w:r w:rsidRPr="00C72AAE">
        <w:rPr>
          <w:rFonts w:ascii="Times New Roman" w:eastAsia="Times New Roman" w:hAnsi="Times New Roman"/>
          <w:sz w:val="24"/>
          <w:szCs w:val="24"/>
        </w:rPr>
        <w:t>806</w:t>
      </w:r>
      <w:r>
        <w:rPr>
          <w:rFonts w:ascii="Times New Roman" w:eastAsia="Times New Roman" w:hAnsi="Times New Roman"/>
          <w:i/>
          <w:iCs/>
          <w:sz w:val="24"/>
          <w:szCs w:val="24"/>
        </w:rPr>
        <w:t xml:space="preserve"> </w:t>
      </w:r>
      <w:r w:rsidRPr="002E0A0F">
        <w:rPr>
          <w:rFonts w:ascii="Times New Roman" w:eastAsia="Times New Roman" w:hAnsi="Times New Roman"/>
          <w:iCs/>
          <w:sz w:val="24"/>
          <w:szCs w:val="24"/>
        </w:rPr>
        <w:t>EUR</w:t>
      </w:r>
      <w:r w:rsidRPr="00C72AAE">
        <w:rPr>
          <w:rFonts w:ascii="Times New Roman" w:eastAsia="Times New Roman" w:hAnsi="Times New Roman"/>
          <w:sz w:val="24"/>
          <w:szCs w:val="24"/>
        </w:rPr>
        <w:t>.</w:t>
      </w:r>
    </w:p>
    <w:p w14:paraId="0881D0D4" w14:textId="77777777" w:rsidR="004A6403" w:rsidRPr="009D028A" w:rsidRDefault="004A6403" w:rsidP="004A6403">
      <w:pPr>
        <w:spacing w:after="120" w:line="276" w:lineRule="auto"/>
        <w:jc w:val="both"/>
        <w:rPr>
          <w:rFonts w:ascii="Times New Roman" w:hAnsi="Times New Roman" w:cs="Times New Roman"/>
          <w:color w:val="000000"/>
          <w:sz w:val="24"/>
          <w:szCs w:val="24"/>
        </w:rPr>
      </w:pPr>
      <w:r w:rsidRPr="00C330D5">
        <w:rPr>
          <w:rFonts w:ascii="Times New Roman" w:hAnsi="Times New Roman" w:cs="Times New Roman"/>
          <w:sz w:val="24"/>
          <w:szCs w:val="24"/>
        </w:rPr>
        <w:t xml:space="preserve">Profesionālo izglītību piedāvā </w:t>
      </w:r>
      <w:r>
        <w:rPr>
          <w:rFonts w:ascii="Times New Roman" w:hAnsi="Times New Roman" w:cs="Times New Roman"/>
          <w:sz w:val="24"/>
          <w:szCs w:val="24"/>
        </w:rPr>
        <w:t xml:space="preserve">apgūt </w:t>
      </w:r>
      <w:r w:rsidRPr="00C330D5">
        <w:rPr>
          <w:rFonts w:ascii="Times New Roman" w:hAnsi="Times New Roman" w:cs="Times New Roman"/>
          <w:sz w:val="24"/>
          <w:szCs w:val="24"/>
        </w:rPr>
        <w:t xml:space="preserve">arī </w:t>
      </w:r>
      <w:r w:rsidRPr="004A6403">
        <w:rPr>
          <w:rFonts w:ascii="Times New Roman" w:hAnsi="Times New Roman" w:cs="Times New Roman"/>
          <w:b/>
          <w:sz w:val="24"/>
          <w:szCs w:val="24"/>
        </w:rPr>
        <w:t>Labklājības ministrijas</w:t>
      </w:r>
      <w:r w:rsidRPr="00C330D5">
        <w:rPr>
          <w:rFonts w:ascii="Times New Roman" w:hAnsi="Times New Roman" w:cs="Times New Roman"/>
          <w:sz w:val="24"/>
          <w:szCs w:val="24"/>
        </w:rPr>
        <w:t xml:space="preserve"> pakļautībā esošās Sociālās integrācijas valsts aģentūras (turpmāk – SIVA) struktūrvienība “Jūrmalas profesionālā vidusskola”  (turpmāk – JPV)</w:t>
      </w:r>
      <w:r>
        <w:rPr>
          <w:rFonts w:ascii="Times New Roman" w:hAnsi="Times New Roman" w:cs="Times New Roman"/>
          <w:sz w:val="24"/>
          <w:szCs w:val="24"/>
        </w:rPr>
        <w:t xml:space="preserve">, savukārt </w:t>
      </w:r>
      <w:r w:rsidRPr="00922DFD">
        <w:rPr>
          <w:rFonts w:ascii="Times New Roman" w:hAnsi="Times New Roman" w:cs="Times New Roman"/>
          <w:iCs/>
          <w:color w:val="212121"/>
          <w:sz w:val="24"/>
          <w:szCs w:val="24"/>
        </w:rPr>
        <w:t>1.līmeņa profesionālās augstā</w:t>
      </w:r>
      <w:r>
        <w:rPr>
          <w:rFonts w:ascii="Times New Roman" w:hAnsi="Times New Roman" w:cs="Times New Roman"/>
          <w:iCs/>
          <w:color w:val="212121"/>
          <w:sz w:val="24"/>
          <w:szCs w:val="24"/>
        </w:rPr>
        <w:t>kās izglītības studiju programmas piedāvā</w:t>
      </w:r>
      <w:r w:rsidRPr="00922DFD">
        <w:rPr>
          <w:rFonts w:ascii="Times New Roman" w:hAnsi="Times New Roman" w:cs="Times New Roman"/>
          <w:iCs/>
          <w:color w:val="212121"/>
          <w:sz w:val="24"/>
          <w:szCs w:val="24"/>
        </w:rPr>
        <w:t xml:space="preserve"> </w:t>
      </w:r>
      <w:r>
        <w:rPr>
          <w:rFonts w:ascii="Times New Roman" w:hAnsi="Times New Roman" w:cs="Times New Roman"/>
          <w:sz w:val="24"/>
          <w:szCs w:val="24"/>
        </w:rPr>
        <w:t xml:space="preserve">SIVA Koledža. </w:t>
      </w:r>
      <w:r w:rsidRPr="009D028A">
        <w:rPr>
          <w:rFonts w:ascii="Times New Roman" w:hAnsi="Times New Roman" w:cs="Times New Roman"/>
          <w:iCs/>
          <w:color w:val="212121"/>
          <w:sz w:val="24"/>
          <w:szCs w:val="24"/>
        </w:rPr>
        <w:t xml:space="preserve">JPV īsteno komplicētu pakalpojumu - profesionālā rehabilitācija, kas </w:t>
      </w:r>
      <w:r>
        <w:rPr>
          <w:rFonts w:ascii="Times New Roman" w:hAnsi="Times New Roman" w:cs="Times New Roman"/>
          <w:iCs/>
          <w:color w:val="212121"/>
          <w:sz w:val="24"/>
          <w:szCs w:val="24"/>
        </w:rPr>
        <w:t xml:space="preserve">ietver profesionālas </w:t>
      </w:r>
      <w:r w:rsidRPr="009D028A">
        <w:rPr>
          <w:rFonts w:ascii="Times New Roman" w:hAnsi="Times New Roman" w:cs="Times New Roman"/>
          <w:iCs/>
          <w:color w:val="212121"/>
          <w:sz w:val="24"/>
          <w:szCs w:val="24"/>
        </w:rPr>
        <w:t xml:space="preserve">izglītības apguvi </w:t>
      </w:r>
      <w:r w:rsidRPr="003B4B8C">
        <w:rPr>
          <w:rFonts w:ascii="Times New Roman" w:hAnsi="Times New Roman" w:cs="Times New Roman"/>
          <w:iCs/>
          <w:color w:val="212121"/>
          <w:sz w:val="24"/>
          <w:szCs w:val="24"/>
        </w:rPr>
        <w:t>un profesionālās rehabilitācijas atbalsta pakalpojumus.</w:t>
      </w:r>
      <w:r w:rsidRPr="009D028A">
        <w:rPr>
          <w:rFonts w:ascii="Times New Roman" w:hAnsi="Times New Roman" w:cs="Times New Roman"/>
          <w:color w:val="000000"/>
          <w:sz w:val="24"/>
          <w:szCs w:val="24"/>
        </w:rPr>
        <w:t xml:space="preserve"> </w:t>
      </w:r>
      <w:r>
        <w:rPr>
          <w:rFonts w:ascii="Times New Roman" w:hAnsi="Times New Roman" w:cs="Times New Roman"/>
          <w:sz w:val="24"/>
          <w:szCs w:val="24"/>
        </w:rPr>
        <w:t>JPV tiek sniegts</w:t>
      </w:r>
      <w:r w:rsidRPr="00C330D5">
        <w:rPr>
          <w:rFonts w:ascii="Times New Roman" w:hAnsi="Times New Roman" w:cs="Times New Roman"/>
          <w:sz w:val="24"/>
          <w:szCs w:val="24"/>
        </w:rPr>
        <w:t xml:space="preserve"> profesion</w:t>
      </w:r>
      <w:r>
        <w:rPr>
          <w:rFonts w:ascii="Times New Roman" w:hAnsi="Times New Roman" w:cs="Times New Roman"/>
          <w:sz w:val="24"/>
          <w:szCs w:val="24"/>
        </w:rPr>
        <w:t>ālās rehabilitācijas pakalpojums</w:t>
      </w:r>
      <w:r w:rsidRPr="00C330D5">
        <w:rPr>
          <w:rFonts w:ascii="Times New Roman" w:hAnsi="Times New Roman" w:cs="Times New Roman"/>
          <w:sz w:val="24"/>
          <w:szCs w:val="24"/>
        </w:rPr>
        <w:t xml:space="preserve"> par valsts budžeta līdzekļiem - nodrošinot profesionālās vidējās izglītības programmu, profesionālās pamatizglītības programmu, profesionālās pilnveides un profesionālās tālākizglītības un arodizglītības programmu īstenošanu personām ar invaliditāti vai prognozējamu invaliditāti darbspējas vecumā. Iepriekšminētajai mērķa grupai gan vecuma, gan veselības stāvokļa dēļ ir nepieciešama komplicētāka pieeja un nodrošinātie atbalsta pakalpojumi, kas saistīti ar JPV apjomīgu mācībspēku darbu, gan lai sagatavotos nodarbībām, gan organizējot mācību procesu un gatavojot mācību materiālus, ņemot vērā katras audzēkņa individuālās vajadzības. Tāpat arī mācību laikā izglītojamiem tiek nodrošināti dienesta viesnīcas, ēdināšanas un transporta pakalpojumi.</w:t>
      </w:r>
    </w:p>
    <w:p w14:paraId="7735196C" w14:textId="497985A7" w:rsidR="004A6403" w:rsidRPr="009D028A" w:rsidRDefault="004A6403" w:rsidP="004A6403">
      <w:pPr>
        <w:spacing w:after="120" w:line="276" w:lineRule="auto"/>
        <w:jc w:val="both"/>
        <w:rPr>
          <w:rFonts w:ascii="Times New Roman" w:hAnsi="Times New Roman" w:cs="Times New Roman"/>
          <w:sz w:val="24"/>
          <w:szCs w:val="24"/>
        </w:rPr>
      </w:pPr>
      <w:r w:rsidRPr="00C330D5">
        <w:rPr>
          <w:rFonts w:ascii="Times New Roman" w:hAnsi="Times New Roman" w:cs="Times New Roman"/>
          <w:sz w:val="24"/>
          <w:szCs w:val="24"/>
        </w:rPr>
        <w:t xml:space="preserve">Ņemot vērā iepriekš minēto, SIVA nodrošinātā pakalpojuma faktiskās izmaksas </w:t>
      </w:r>
      <w:r>
        <w:rPr>
          <w:rFonts w:ascii="Times New Roman" w:hAnsi="Times New Roman" w:cs="Times New Roman"/>
          <w:sz w:val="24"/>
          <w:szCs w:val="24"/>
        </w:rPr>
        <w:t xml:space="preserve">uz vienu izglītojamo </w:t>
      </w:r>
      <w:r w:rsidRPr="00C330D5">
        <w:rPr>
          <w:rFonts w:ascii="Times New Roman" w:hAnsi="Times New Roman" w:cs="Times New Roman"/>
          <w:sz w:val="24"/>
          <w:szCs w:val="24"/>
        </w:rPr>
        <w:t>ir ievērojami lielākas par to finansējumu no valsts budžeta līdzekļiem, kas paredzēts MK noteikumos Nr. 655, attiecīgi saskaņā ar Labklājības ministrijas norādīto</w:t>
      </w:r>
      <w:r>
        <w:rPr>
          <w:rFonts w:ascii="Times New Roman" w:hAnsi="Times New Roman" w:cs="Times New Roman"/>
          <w:sz w:val="24"/>
          <w:szCs w:val="24"/>
        </w:rPr>
        <w:t>, lai arī izmaksās</w:t>
      </w:r>
      <w:r w:rsidRPr="009D028A">
        <w:rPr>
          <w:rFonts w:ascii="Times New Roman" w:hAnsi="Times New Roman" w:cs="Times New Roman"/>
          <w:iCs/>
          <w:sz w:val="24"/>
          <w:szCs w:val="24"/>
        </w:rPr>
        <w:t xml:space="preserve"> </w:t>
      </w:r>
      <w:r w:rsidRPr="009D028A">
        <w:rPr>
          <w:rFonts w:ascii="Times New Roman" w:hAnsi="Times New Roman" w:cs="Times New Roman"/>
          <w:iCs/>
          <w:sz w:val="24"/>
          <w:szCs w:val="24"/>
        </w:rPr>
        <w:lastRenderedPageBreak/>
        <w:t>ir iekļauti visi izdevumi, kas minēti MK noteikumos Nr. 655</w:t>
      </w:r>
      <w:r>
        <w:rPr>
          <w:rFonts w:ascii="Times New Roman" w:hAnsi="Times New Roman" w:cs="Times New Roman"/>
          <w:iCs/>
          <w:sz w:val="24"/>
          <w:szCs w:val="24"/>
        </w:rPr>
        <w:t>,</w:t>
      </w:r>
      <w:r w:rsidRPr="009D028A">
        <w:rPr>
          <w:rFonts w:ascii="Times New Roman" w:hAnsi="Times New Roman" w:cs="Times New Roman"/>
          <w:iCs/>
          <w:sz w:val="24"/>
          <w:szCs w:val="24"/>
        </w:rPr>
        <w:t xml:space="preserve"> </w:t>
      </w:r>
      <w:r>
        <w:rPr>
          <w:rFonts w:ascii="Times New Roman" w:hAnsi="Times New Roman" w:cs="Times New Roman"/>
          <w:iCs/>
          <w:sz w:val="24"/>
          <w:szCs w:val="24"/>
        </w:rPr>
        <w:t>SIVA izmaksas uz vienu</w:t>
      </w:r>
      <w:r w:rsidRPr="009D028A">
        <w:rPr>
          <w:rFonts w:ascii="Times New Roman" w:hAnsi="Times New Roman" w:cs="Times New Roman"/>
          <w:iCs/>
          <w:sz w:val="24"/>
          <w:szCs w:val="24"/>
        </w:rPr>
        <w:t xml:space="preserve"> izglītojamo ir lielākas (ņemot vērā pakalpojuma specifiku) un pašizmaksā papildus </w:t>
      </w:r>
      <w:r>
        <w:rPr>
          <w:rFonts w:ascii="Times New Roman" w:hAnsi="Times New Roman" w:cs="Times New Roman"/>
          <w:iCs/>
          <w:sz w:val="24"/>
          <w:szCs w:val="24"/>
        </w:rPr>
        <w:t xml:space="preserve">tiek </w:t>
      </w:r>
      <w:r w:rsidRPr="009D028A">
        <w:rPr>
          <w:rFonts w:ascii="Times New Roman" w:hAnsi="Times New Roman" w:cs="Times New Roman"/>
          <w:iCs/>
          <w:sz w:val="24"/>
          <w:szCs w:val="24"/>
        </w:rPr>
        <w:t>ietverti vēl citi, MK noteikumos neminēti izdevumi (</w:t>
      </w:r>
      <w:r w:rsidR="002F54F6">
        <w:rPr>
          <w:rFonts w:ascii="Times New Roman" w:hAnsi="Times New Roman" w:cs="Times New Roman"/>
          <w:iCs/>
          <w:sz w:val="24"/>
          <w:szCs w:val="24"/>
        </w:rPr>
        <w:t>piem. zemes noma, nekustamā īpašuma</w:t>
      </w:r>
      <w:r w:rsidRPr="009D028A">
        <w:rPr>
          <w:rFonts w:ascii="Times New Roman" w:hAnsi="Times New Roman" w:cs="Times New Roman"/>
          <w:iCs/>
          <w:sz w:val="24"/>
          <w:szCs w:val="24"/>
        </w:rPr>
        <w:t xml:space="preserve"> apdrošināšana u.c</w:t>
      </w:r>
      <w:r w:rsidR="00CA0E0E">
        <w:rPr>
          <w:rFonts w:ascii="Times New Roman" w:hAnsi="Times New Roman" w:cs="Times New Roman"/>
          <w:iCs/>
          <w:sz w:val="24"/>
          <w:szCs w:val="24"/>
        </w:rPr>
        <w:t>.</w:t>
      </w:r>
      <w:r w:rsidRPr="009D028A">
        <w:rPr>
          <w:rFonts w:ascii="Times New Roman" w:hAnsi="Times New Roman" w:cs="Times New Roman"/>
          <w:iCs/>
          <w:sz w:val="24"/>
          <w:szCs w:val="24"/>
        </w:rPr>
        <w:t>).</w:t>
      </w:r>
      <w:r>
        <w:rPr>
          <w:rFonts w:ascii="Times New Roman" w:hAnsi="Times New Roman" w:cs="Times New Roman"/>
          <w:sz w:val="24"/>
          <w:szCs w:val="24"/>
        </w:rPr>
        <w:t xml:space="preserve"> Attiecīgi </w:t>
      </w:r>
      <w:r w:rsidRPr="00C330D5">
        <w:rPr>
          <w:rFonts w:ascii="Times New Roman" w:hAnsi="Times New Roman" w:cs="Times New Roman"/>
          <w:sz w:val="24"/>
          <w:szCs w:val="24"/>
        </w:rPr>
        <w:t>Labklājības ministrija plāno izstrādāt grozījumus šobrīd spēkā esošajos normatīvajos aktos, lai noteikt</w:t>
      </w:r>
      <w:r w:rsidR="00E6601A">
        <w:rPr>
          <w:rFonts w:ascii="Times New Roman" w:hAnsi="Times New Roman" w:cs="Times New Roman"/>
          <w:sz w:val="24"/>
          <w:szCs w:val="24"/>
        </w:rPr>
        <w:t xml:space="preserve">u SIVA īstenoto profesionālās </w:t>
      </w:r>
      <w:r w:rsidR="00E6601A">
        <w:rPr>
          <w:rFonts w:ascii="Times New Roman" w:eastAsia="Times New Roman" w:hAnsi="Times New Roman" w:cs="Times New Roman"/>
          <w:sz w:val="24"/>
          <w:szCs w:val="24"/>
        </w:rPr>
        <w:t>izglītības programmu</w:t>
      </w:r>
      <w:r w:rsidRPr="00C330D5">
        <w:rPr>
          <w:rFonts w:ascii="Times New Roman" w:hAnsi="Times New Roman" w:cs="Times New Roman"/>
          <w:sz w:val="24"/>
          <w:szCs w:val="24"/>
        </w:rPr>
        <w:t xml:space="preserve"> izmaksu minimumu uz vienu izglītojamo, vienlaikus veicot detalizētus aprēķinus par šim mērķim papildus nepieciešamo finansējuma apmēru. </w:t>
      </w:r>
    </w:p>
    <w:p w14:paraId="4B1D3E38" w14:textId="77777777" w:rsidR="004A6403" w:rsidRDefault="004A6403" w:rsidP="004A6403">
      <w:pPr>
        <w:spacing w:after="120" w:line="276" w:lineRule="auto"/>
        <w:jc w:val="both"/>
        <w:rPr>
          <w:rFonts w:ascii="Times New Roman" w:hAnsi="Times New Roman" w:cs="Times New Roman"/>
          <w:iCs/>
          <w:color w:val="212121"/>
          <w:sz w:val="24"/>
          <w:szCs w:val="24"/>
        </w:rPr>
      </w:pPr>
      <w:r>
        <w:rPr>
          <w:rFonts w:ascii="Times New Roman" w:hAnsi="Times New Roman" w:cs="Times New Roman"/>
          <w:iCs/>
          <w:color w:val="212121"/>
          <w:sz w:val="24"/>
          <w:szCs w:val="24"/>
        </w:rPr>
        <w:t xml:space="preserve">SIVA </w:t>
      </w:r>
      <w:r w:rsidRPr="00A112E8">
        <w:rPr>
          <w:rFonts w:ascii="Times New Roman" w:hAnsi="Times New Roman" w:cs="Times New Roman"/>
          <w:iCs/>
          <w:color w:val="212121"/>
          <w:sz w:val="24"/>
          <w:szCs w:val="24"/>
        </w:rPr>
        <w:t>profesionālajai rehabilitācijai</w:t>
      </w:r>
      <w:r>
        <w:rPr>
          <w:rFonts w:ascii="Times New Roman" w:hAnsi="Times New Roman" w:cs="Times New Roman"/>
          <w:iCs/>
          <w:color w:val="212121"/>
          <w:sz w:val="24"/>
          <w:szCs w:val="24"/>
        </w:rPr>
        <w:t xml:space="preserve">, nodrošinot izglītības pakalpojumu, </w:t>
      </w:r>
      <w:r w:rsidRPr="00A112E8">
        <w:rPr>
          <w:rFonts w:ascii="Times New Roman" w:hAnsi="Times New Roman" w:cs="Times New Roman"/>
          <w:iCs/>
          <w:color w:val="212121"/>
          <w:sz w:val="24"/>
          <w:szCs w:val="24"/>
        </w:rPr>
        <w:t>profesionālas reha</w:t>
      </w:r>
      <w:r>
        <w:rPr>
          <w:rFonts w:ascii="Times New Roman" w:hAnsi="Times New Roman" w:cs="Times New Roman"/>
          <w:iCs/>
          <w:color w:val="212121"/>
          <w:sz w:val="24"/>
          <w:szCs w:val="24"/>
        </w:rPr>
        <w:t>bilitācijas atbalsta pakalpojumus</w:t>
      </w:r>
      <w:r w:rsidRPr="00A112E8">
        <w:rPr>
          <w:rFonts w:ascii="Times New Roman" w:hAnsi="Times New Roman" w:cs="Times New Roman"/>
          <w:iCs/>
          <w:color w:val="212121"/>
          <w:sz w:val="24"/>
          <w:szCs w:val="24"/>
        </w:rPr>
        <w:t>, dienesta viesnīca</w:t>
      </w:r>
      <w:r>
        <w:rPr>
          <w:rFonts w:ascii="Times New Roman" w:hAnsi="Times New Roman" w:cs="Times New Roman"/>
          <w:iCs/>
          <w:color w:val="212121"/>
          <w:sz w:val="24"/>
          <w:szCs w:val="24"/>
        </w:rPr>
        <w:t>s pakalpojumu</w:t>
      </w:r>
      <w:r w:rsidRPr="00A112E8">
        <w:rPr>
          <w:rFonts w:ascii="Times New Roman" w:hAnsi="Times New Roman" w:cs="Times New Roman"/>
          <w:iCs/>
          <w:color w:val="212121"/>
          <w:sz w:val="24"/>
          <w:szCs w:val="24"/>
        </w:rPr>
        <w:t xml:space="preserve"> u.c.</w:t>
      </w:r>
      <w:r>
        <w:rPr>
          <w:rFonts w:ascii="Times New Roman" w:hAnsi="Times New Roman" w:cs="Times New Roman"/>
          <w:iCs/>
          <w:color w:val="212121"/>
          <w:sz w:val="24"/>
          <w:szCs w:val="24"/>
        </w:rPr>
        <w:t xml:space="preserve"> (</w:t>
      </w:r>
      <w:r w:rsidRPr="00A112E8">
        <w:rPr>
          <w:rFonts w:ascii="Times New Roman" w:hAnsi="Times New Roman" w:cs="Times New Roman"/>
          <w:iCs/>
          <w:color w:val="212121"/>
          <w:sz w:val="24"/>
          <w:szCs w:val="24"/>
        </w:rPr>
        <w:t>bez profesio</w:t>
      </w:r>
      <w:r>
        <w:rPr>
          <w:rFonts w:ascii="Times New Roman" w:hAnsi="Times New Roman" w:cs="Times New Roman"/>
          <w:iCs/>
          <w:color w:val="212121"/>
          <w:sz w:val="24"/>
          <w:szCs w:val="24"/>
        </w:rPr>
        <w:t>nālās piemērotības pakalpojuma)</w:t>
      </w:r>
      <w:r w:rsidRPr="00A112E8">
        <w:rPr>
          <w:rFonts w:ascii="Times New Roman" w:hAnsi="Times New Roman" w:cs="Times New Roman"/>
          <w:iCs/>
          <w:color w:val="212121"/>
          <w:sz w:val="24"/>
          <w:szCs w:val="24"/>
        </w:rPr>
        <w:t xml:space="preserve"> </w:t>
      </w:r>
      <w:r>
        <w:rPr>
          <w:rFonts w:ascii="Times New Roman" w:hAnsi="Times New Roman" w:cs="Times New Roman"/>
          <w:iCs/>
          <w:color w:val="212121"/>
          <w:sz w:val="24"/>
          <w:szCs w:val="24"/>
        </w:rPr>
        <w:t>2020.gadā izlietoja</w:t>
      </w:r>
      <w:r w:rsidRPr="00A112E8">
        <w:rPr>
          <w:rFonts w:ascii="Times New Roman" w:hAnsi="Times New Roman" w:cs="Times New Roman"/>
          <w:iCs/>
          <w:color w:val="212121"/>
          <w:sz w:val="24"/>
          <w:szCs w:val="24"/>
        </w:rPr>
        <w:t xml:space="preserve"> </w:t>
      </w:r>
      <w:r>
        <w:rPr>
          <w:rFonts w:ascii="Times New Roman" w:hAnsi="Times New Roman" w:cs="Times New Roman"/>
          <w:iCs/>
          <w:color w:val="212121"/>
          <w:sz w:val="24"/>
          <w:szCs w:val="24"/>
        </w:rPr>
        <w:t>–</w:t>
      </w:r>
      <w:r w:rsidRPr="00A112E8">
        <w:rPr>
          <w:rFonts w:ascii="Times New Roman" w:hAnsi="Times New Roman" w:cs="Times New Roman"/>
          <w:iCs/>
          <w:color w:val="212121"/>
          <w:sz w:val="24"/>
          <w:szCs w:val="24"/>
        </w:rPr>
        <w:t xml:space="preserve"> 1</w:t>
      </w:r>
      <w:r>
        <w:rPr>
          <w:rFonts w:ascii="Times New Roman" w:hAnsi="Times New Roman" w:cs="Times New Roman"/>
          <w:iCs/>
          <w:color w:val="212121"/>
          <w:sz w:val="24"/>
          <w:szCs w:val="24"/>
        </w:rPr>
        <w:t> </w:t>
      </w:r>
      <w:r w:rsidRPr="00A112E8">
        <w:rPr>
          <w:rFonts w:ascii="Times New Roman" w:hAnsi="Times New Roman" w:cs="Times New Roman"/>
          <w:iCs/>
          <w:color w:val="212121"/>
          <w:sz w:val="24"/>
          <w:szCs w:val="24"/>
        </w:rPr>
        <w:t>723</w:t>
      </w:r>
      <w:r>
        <w:rPr>
          <w:rFonts w:ascii="Times New Roman" w:hAnsi="Times New Roman" w:cs="Times New Roman"/>
          <w:iCs/>
          <w:color w:val="212121"/>
          <w:sz w:val="24"/>
          <w:szCs w:val="24"/>
        </w:rPr>
        <w:t> </w:t>
      </w:r>
      <w:r w:rsidRPr="00A112E8">
        <w:rPr>
          <w:rFonts w:ascii="Times New Roman" w:hAnsi="Times New Roman" w:cs="Times New Roman"/>
          <w:iCs/>
          <w:color w:val="212121"/>
          <w:sz w:val="24"/>
          <w:szCs w:val="24"/>
        </w:rPr>
        <w:t xml:space="preserve">785 </w:t>
      </w:r>
      <w:r>
        <w:rPr>
          <w:rFonts w:ascii="Times New Roman" w:hAnsi="Times New Roman" w:cs="Times New Roman"/>
          <w:iCs/>
          <w:color w:val="212121"/>
          <w:sz w:val="24"/>
          <w:szCs w:val="24"/>
        </w:rPr>
        <w:t>EUR</w:t>
      </w:r>
      <w:r w:rsidRPr="00A112E8">
        <w:rPr>
          <w:rFonts w:ascii="Times New Roman" w:hAnsi="Times New Roman" w:cs="Times New Roman"/>
          <w:iCs/>
          <w:color w:val="212121"/>
          <w:sz w:val="24"/>
          <w:szCs w:val="24"/>
        </w:rPr>
        <w:t>, 2021.gadam piešķirt</w:t>
      </w:r>
      <w:r>
        <w:rPr>
          <w:rFonts w:ascii="Times New Roman" w:hAnsi="Times New Roman" w:cs="Times New Roman"/>
          <w:iCs/>
          <w:color w:val="212121"/>
          <w:sz w:val="24"/>
          <w:szCs w:val="24"/>
        </w:rPr>
        <w:t xml:space="preserve">ais valsts budžeta finansējums – </w:t>
      </w:r>
      <w:r w:rsidRPr="00A112E8">
        <w:rPr>
          <w:rFonts w:ascii="Times New Roman" w:hAnsi="Times New Roman" w:cs="Times New Roman"/>
          <w:iCs/>
          <w:color w:val="212121"/>
          <w:sz w:val="24"/>
          <w:szCs w:val="24"/>
        </w:rPr>
        <w:t>1</w:t>
      </w:r>
      <w:r>
        <w:rPr>
          <w:rFonts w:ascii="Times New Roman" w:hAnsi="Times New Roman" w:cs="Times New Roman"/>
          <w:iCs/>
          <w:color w:val="212121"/>
          <w:sz w:val="24"/>
          <w:szCs w:val="24"/>
        </w:rPr>
        <w:t> </w:t>
      </w:r>
      <w:r w:rsidRPr="00A112E8">
        <w:rPr>
          <w:rFonts w:ascii="Times New Roman" w:hAnsi="Times New Roman" w:cs="Times New Roman"/>
          <w:iCs/>
          <w:color w:val="212121"/>
          <w:sz w:val="24"/>
          <w:szCs w:val="24"/>
        </w:rPr>
        <w:t>692</w:t>
      </w:r>
      <w:r>
        <w:rPr>
          <w:rFonts w:ascii="Times New Roman" w:hAnsi="Times New Roman" w:cs="Times New Roman"/>
          <w:iCs/>
          <w:color w:val="212121"/>
          <w:sz w:val="24"/>
          <w:szCs w:val="24"/>
        </w:rPr>
        <w:t> </w:t>
      </w:r>
      <w:r w:rsidRPr="00A112E8">
        <w:rPr>
          <w:rFonts w:ascii="Times New Roman" w:hAnsi="Times New Roman" w:cs="Times New Roman"/>
          <w:iCs/>
          <w:color w:val="212121"/>
          <w:sz w:val="24"/>
          <w:szCs w:val="24"/>
        </w:rPr>
        <w:t xml:space="preserve">587 </w:t>
      </w:r>
      <w:r>
        <w:rPr>
          <w:rFonts w:ascii="Times New Roman" w:hAnsi="Times New Roman" w:cs="Times New Roman"/>
          <w:iCs/>
          <w:color w:val="212121"/>
          <w:sz w:val="24"/>
          <w:szCs w:val="24"/>
        </w:rPr>
        <w:t>EUR</w:t>
      </w:r>
      <w:r w:rsidRPr="00A112E8">
        <w:rPr>
          <w:rFonts w:ascii="Times New Roman" w:hAnsi="Times New Roman" w:cs="Times New Roman"/>
          <w:iCs/>
          <w:color w:val="212121"/>
          <w:sz w:val="24"/>
          <w:szCs w:val="24"/>
        </w:rPr>
        <w:t>.</w:t>
      </w:r>
    </w:p>
    <w:p w14:paraId="09D84E2D" w14:textId="20F4487B" w:rsidR="004A6403" w:rsidRPr="0006251A" w:rsidRDefault="0006251A" w:rsidP="004A6403">
      <w:pPr>
        <w:spacing w:after="120" w:line="276" w:lineRule="auto"/>
        <w:jc w:val="both"/>
        <w:rPr>
          <w:rFonts w:ascii="Times New Roman" w:eastAsiaTheme="minorHAnsi" w:hAnsi="Times New Roman" w:cs="Times New Roman"/>
          <w:sz w:val="24"/>
          <w:szCs w:val="24"/>
        </w:rPr>
      </w:pPr>
      <w:r w:rsidRPr="0006251A">
        <w:rPr>
          <w:rFonts w:ascii="Times New Roman" w:hAnsi="Times New Roman" w:cs="Times New Roman"/>
          <w:b/>
          <w:sz w:val="24"/>
          <w:szCs w:val="24"/>
        </w:rPr>
        <w:t>Zemkopības ministrijas</w:t>
      </w:r>
      <w:r>
        <w:rPr>
          <w:rFonts w:ascii="Times New Roman" w:hAnsi="Times New Roman" w:cs="Times New Roman"/>
          <w:sz w:val="24"/>
          <w:szCs w:val="24"/>
        </w:rPr>
        <w:t xml:space="preserve"> padotībā esošās </w:t>
      </w:r>
      <w:r w:rsidRPr="0006251A">
        <w:rPr>
          <w:rFonts w:ascii="Times New Roman" w:hAnsi="Times New Roman" w:cs="Times New Roman"/>
          <w:sz w:val="24"/>
          <w:szCs w:val="24"/>
        </w:rPr>
        <w:t>Latvijas Lauksaimniecības universitāte</w:t>
      </w:r>
      <w:r>
        <w:rPr>
          <w:rFonts w:ascii="Times New Roman" w:hAnsi="Times New Roman" w:cs="Times New Roman"/>
          <w:sz w:val="24"/>
          <w:szCs w:val="24"/>
        </w:rPr>
        <w:t xml:space="preserve">s </w:t>
      </w:r>
      <w:r w:rsidR="004A6403" w:rsidRPr="00466793">
        <w:rPr>
          <w:rFonts w:ascii="Times New Roman" w:hAnsi="Times New Roman" w:cs="Times New Roman"/>
          <w:sz w:val="24"/>
          <w:szCs w:val="24"/>
        </w:rPr>
        <w:t>B</w:t>
      </w:r>
      <w:r w:rsidR="004A6403">
        <w:rPr>
          <w:rFonts w:ascii="Times New Roman" w:hAnsi="Times New Roman" w:cs="Times New Roman"/>
          <w:sz w:val="24"/>
          <w:szCs w:val="24"/>
        </w:rPr>
        <w:t xml:space="preserve">ulduru Dārzkopības vidusskolas </w:t>
      </w:r>
      <w:r>
        <w:rPr>
          <w:rFonts w:ascii="Times New Roman" w:hAnsi="Times New Roman" w:cs="Times New Roman"/>
          <w:sz w:val="24"/>
          <w:szCs w:val="24"/>
        </w:rPr>
        <w:t xml:space="preserve">profesionālās izglītības programmu īstenošanai </w:t>
      </w:r>
      <w:r w:rsidR="004A6403">
        <w:rPr>
          <w:rFonts w:ascii="Times New Roman" w:hAnsi="Times New Roman" w:cs="Times New Roman"/>
          <w:sz w:val="24"/>
          <w:szCs w:val="24"/>
        </w:rPr>
        <w:t>valsts budžeta finansējums</w:t>
      </w:r>
      <w:r w:rsidR="004A6403">
        <w:rPr>
          <w:rFonts w:ascii="Times New Roman" w:eastAsiaTheme="minorHAnsi" w:hAnsi="Times New Roman" w:cs="Times New Roman"/>
          <w:sz w:val="24"/>
          <w:szCs w:val="24"/>
        </w:rPr>
        <w:t xml:space="preserve"> </w:t>
      </w:r>
      <w:r w:rsidR="004A6403" w:rsidRPr="00466793">
        <w:rPr>
          <w:rFonts w:ascii="Times New Roman" w:hAnsi="Times New Roman" w:cs="Times New Roman"/>
          <w:sz w:val="24"/>
          <w:szCs w:val="24"/>
        </w:rPr>
        <w:t>2020.gadā</w:t>
      </w:r>
      <w:r w:rsidR="004A6403">
        <w:rPr>
          <w:rFonts w:ascii="Times New Roman" w:hAnsi="Times New Roman" w:cs="Times New Roman"/>
          <w:sz w:val="24"/>
          <w:szCs w:val="24"/>
        </w:rPr>
        <w:t xml:space="preserve"> - 666 075 EUR</w:t>
      </w:r>
      <w:r w:rsidR="004A6403" w:rsidRPr="00466793">
        <w:rPr>
          <w:rFonts w:ascii="Times New Roman" w:hAnsi="Times New Roman" w:cs="Times New Roman"/>
          <w:sz w:val="24"/>
          <w:szCs w:val="24"/>
        </w:rPr>
        <w:t>, 2021.gadā</w:t>
      </w:r>
      <w:r w:rsidR="004A6403">
        <w:rPr>
          <w:rFonts w:ascii="Times New Roman" w:hAnsi="Times New Roman" w:cs="Times New Roman"/>
          <w:sz w:val="24"/>
          <w:szCs w:val="24"/>
        </w:rPr>
        <w:t xml:space="preserve"> </w:t>
      </w:r>
      <w:r w:rsidR="004A6403" w:rsidRPr="00466793">
        <w:rPr>
          <w:rFonts w:ascii="Times New Roman" w:hAnsi="Times New Roman" w:cs="Times New Roman"/>
          <w:sz w:val="24"/>
          <w:szCs w:val="24"/>
        </w:rPr>
        <w:t xml:space="preserve">- 682 056 </w:t>
      </w:r>
      <w:r w:rsidR="004A6403">
        <w:rPr>
          <w:rFonts w:ascii="Times New Roman" w:hAnsi="Times New Roman" w:cs="Times New Roman"/>
          <w:sz w:val="24"/>
          <w:szCs w:val="24"/>
        </w:rPr>
        <w:t>EUR.</w:t>
      </w:r>
    </w:p>
    <w:p w14:paraId="30DBC744" w14:textId="5393E29D" w:rsidR="009F6DEF" w:rsidRDefault="00EC0113" w:rsidP="004A6403">
      <w:pPr>
        <w:spacing w:after="120" w:line="276" w:lineRule="auto"/>
        <w:jc w:val="both"/>
        <w:rPr>
          <w:rFonts w:ascii="Times New Roman" w:hAnsi="Times New Roman" w:cs="Times New Roman"/>
          <w:color w:val="212121"/>
          <w:sz w:val="24"/>
          <w:szCs w:val="24"/>
        </w:rPr>
      </w:pPr>
      <w:r>
        <w:rPr>
          <w:rFonts w:ascii="Times New Roman" w:hAnsi="Times New Roman" w:cs="Times New Roman"/>
          <w:color w:val="212121"/>
          <w:sz w:val="24"/>
          <w:szCs w:val="24"/>
        </w:rPr>
        <w:t>MK noteikumi</w:t>
      </w:r>
      <w:r w:rsidRPr="00340935">
        <w:rPr>
          <w:rFonts w:ascii="Times New Roman" w:hAnsi="Times New Roman" w:cs="Times New Roman"/>
          <w:color w:val="212121"/>
          <w:sz w:val="24"/>
          <w:szCs w:val="24"/>
        </w:rPr>
        <w:t xml:space="preserve"> Nr. 655 </w:t>
      </w:r>
      <w:r w:rsidRPr="00EC0113">
        <w:rPr>
          <w:rFonts w:ascii="Times New Roman" w:hAnsi="Times New Roman" w:cs="Times New Roman"/>
          <w:color w:val="212121"/>
          <w:sz w:val="24"/>
          <w:szCs w:val="24"/>
        </w:rPr>
        <w:t xml:space="preserve">neattiecas uz </w:t>
      </w:r>
      <w:proofErr w:type="spellStart"/>
      <w:r w:rsidRPr="004A6403">
        <w:rPr>
          <w:rFonts w:ascii="Times New Roman" w:hAnsi="Times New Roman" w:cs="Times New Roman"/>
          <w:b/>
          <w:color w:val="212121"/>
          <w:sz w:val="24"/>
          <w:szCs w:val="24"/>
        </w:rPr>
        <w:t>Iekšlietu</w:t>
      </w:r>
      <w:proofErr w:type="spellEnd"/>
      <w:r w:rsidRPr="004A6403">
        <w:rPr>
          <w:rFonts w:ascii="Times New Roman" w:hAnsi="Times New Roman" w:cs="Times New Roman"/>
          <w:b/>
          <w:color w:val="212121"/>
          <w:sz w:val="24"/>
          <w:szCs w:val="24"/>
        </w:rPr>
        <w:t xml:space="preserve"> ministrijas</w:t>
      </w:r>
      <w:r w:rsidRPr="00EC0113">
        <w:rPr>
          <w:rFonts w:ascii="Times New Roman" w:hAnsi="Times New Roman" w:cs="Times New Roman"/>
          <w:color w:val="212121"/>
          <w:sz w:val="24"/>
          <w:szCs w:val="24"/>
        </w:rPr>
        <w:t xml:space="preserve"> sistēmas koledžām</w:t>
      </w:r>
      <w:r>
        <w:rPr>
          <w:rFonts w:ascii="Times New Roman" w:hAnsi="Times New Roman" w:cs="Times New Roman"/>
          <w:color w:val="212121"/>
          <w:sz w:val="24"/>
          <w:szCs w:val="24"/>
        </w:rPr>
        <w:t>.</w:t>
      </w:r>
      <w:r w:rsidR="004E351B">
        <w:rPr>
          <w:rFonts w:ascii="Times New Roman" w:hAnsi="Times New Roman" w:cs="Times New Roman"/>
          <w:color w:val="212121"/>
          <w:sz w:val="24"/>
          <w:szCs w:val="24"/>
        </w:rPr>
        <w:t xml:space="preserve"> </w:t>
      </w:r>
      <w:proofErr w:type="spellStart"/>
      <w:r w:rsidR="004E351B">
        <w:rPr>
          <w:rFonts w:ascii="Times New Roman" w:hAnsi="Times New Roman" w:cs="Times New Roman"/>
          <w:color w:val="212121"/>
          <w:sz w:val="24"/>
          <w:szCs w:val="24"/>
        </w:rPr>
        <w:t>Iekšlietu</w:t>
      </w:r>
      <w:proofErr w:type="spellEnd"/>
      <w:r w:rsidR="004E351B">
        <w:rPr>
          <w:rFonts w:ascii="Times New Roman" w:hAnsi="Times New Roman" w:cs="Times New Roman"/>
          <w:color w:val="212121"/>
          <w:sz w:val="24"/>
          <w:szCs w:val="24"/>
        </w:rPr>
        <w:t xml:space="preserve"> ministrijas </w:t>
      </w:r>
      <w:r w:rsidR="004E351B" w:rsidRPr="004E351B">
        <w:rPr>
          <w:rFonts w:ascii="Times New Roman" w:hAnsi="Times New Roman" w:cs="Times New Roman"/>
          <w:color w:val="212121"/>
          <w:sz w:val="24"/>
          <w:szCs w:val="24"/>
        </w:rPr>
        <w:t>koledžu finansēšanas kārtība noteikta Ministru kabineta 2016. gada 25. oktobra noteikumos Nr.</w:t>
      </w:r>
      <w:r w:rsidR="00786007">
        <w:rPr>
          <w:rFonts w:ascii="Times New Roman" w:hAnsi="Times New Roman" w:cs="Times New Roman"/>
          <w:color w:val="212121"/>
          <w:sz w:val="24"/>
          <w:szCs w:val="24"/>
        </w:rPr>
        <w:t> </w:t>
      </w:r>
      <w:r w:rsidR="004E351B" w:rsidRPr="004E351B">
        <w:rPr>
          <w:rFonts w:ascii="Times New Roman" w:hAnsi="Times New Roman" w:cs="Times New Roman"/>
          <w:color w:val="212121"/>
          <w:sz w:val="24"/>
          <w:szCs w:val="24"/>
        </w:rPr>
        <w:t>690 “</w:t>
      </w:r>
      <w:proofErr w:type="spellStart"/>
      <w:r w:rsidR="004E351B" w:rsidRPr="004E351B">
        <w:rPr>
          <w:rFonts w:ascii="Times New Roman" w:hAnsi="Times New Roman" w:cs="Times New Roman"/>
          <w:color w:val="212121"/>
          <w:sz w:val="24"/>
          <w:szCs w:val="24"/>
        </w:rPr>
        <w:t>Iekšlietu</w:t>
      </w:r>
      <w:proofErr w:type="spellEnd"/>
      <w:r w:rsidR="004E351B" w:rsidRPr="004E351B">
        <w:rPr>
          <w:rFonts w:ascii="Times New Roman" w:hAnsi="Times New Roman" w:cs="Times New Roman"/>
          <w:color w:val="212121"/>
          <w:sz w:val="24"/>
          <w:szCs w:val="24"/>
        </w:rPr>
        <w:t xml:space="preserve"> ministrijas sistēmas koledžu finansēšanas noteikumi”. </w:t>
      </w:r>
      <w:r w:rsidR="004E351B">
        <w:rPr>
          <w:rFonts w:ascii="Times New Roman" w:hAnsi="Times New Roman" w:cs="Times New Roman"/>
          <w:color w:val="212121"/>
          <w:sz w:val="24"/>
          <w:szCs w:val="24"/>
        </w:rPr>
        <w:t>Tāpat u</w:t>
      </w:r>
      <w:r w:rsidR="004E351B" w:rsidRPr="004E351B">
        <w:rPr>
          <w:rFonts w:ascii="Times New Roman" w:hAnsi="Times New Roman" w:cs="Times New Roman"/>
          <w:color w:val="212121"/>
          <w:sz w:val="24"/>
          <w:szCs w:val="24"/>
        </w:rPr>
        <w:t xml:space="preserve">z </w:t>
      </w:r>
      <w:proofErr w:type="spellStart"/>
      <w:r w:rsidR="004E351B" w:rsidRPr="00EC0113">
        <w:rPr>
          <w:rFonts w:ascii="Times New Roman" w:hAnsi="Times New Roman" w:cs="Times New Roman"/>
          <w:color w:val="212121"/>
          <w:sz w:val="24"/>
          <w:szCs w:val="24"/>
        </w:rPr>
        <w:t>Iekšlietu</w:t>
      </w:r>
      <w:proofErr w:type="spellEnd"/>
      <w:r w:rsidR="004E351B" w:rsidRPr="00EC0113">
        <w:rPr>
          <w:rFonts w:ascii="Times New Roman" w:hAnsi="Times New Roman" w:cs="Times New Roman"/>
          <w:color w:val="212121"/>
          <w:sz w:val="24"/>
          <w:szCs w:val="24"/>
        </w:rPr>
        <w:t xml:space="preserve"> ministrijas</w:t>
      </w:r>
      <w:r w:rsidR="004E351B" w:rsidRPr="004E351B">
        <w:rPr>
          <w:rFonts w:ascii="Times New Roman" w:hAnsi="Times New Roman" w:cs="Times New Roman"/>
          <w:color w:val="212121"/>
          <w:sz w:val="24"/>
          <w:szCs w:val="24"/>
        </w:rPr>
        <w:t xml:space="preserve"> koledžu finansēšanu attiecas tie normatīvie akti, kas </w:t>
      </w:r>
      <w:r w:rsidR="00786007">
        <w:rPr>
          <w:rFonts w:ascii="Times New Roman" w:hAnsi="Times New Roman" w:cs="Times New Roman"/>
          <w:color w:val="212121"/>
          <w:sz w:val="24"/>
          <w:szCs w:val="24"/>
        </w:rPr>
        <w:t xml:space="preserve">tiek attiecināti </w:t>
      </w:r>
      <w:r w:rsidR="004E351B" w:rsidRPr="004E351B">
        <w:rPr>
          <w:rFonts w:ascii="Times New Roman" w:hAnsi="Times New Roman" w:cs="Times New Roman"/>
          <w:color w:val="212121"/>
          <w:sz w:val="24"/>
          <w:szCs w:val="24"/>
        </w:rPr>
        <w:t xml:space="preserve">uz valsts pārvaldes iestāžu finansēšanu </w:t>
      </w:r>
      <w:r w:rsidR="004E351B">
        <w:rPr>
          <w:rFonts w:ascii="Times New Roman" w:hAnsi="Times New Roman" w:cs="Times New Roman"/>
          <w:color w:val="212121"/>
          <w:sz w:val="24"/>
          <w:szCs w:val="24"/>
        </w:rPr>
        <w:t>-</w:t>
      </w:r>
      <w:r w:rsidR="004E351B" w:rsidRPr="004E351B">
        <w:rPr>
          <w:rFonts w:ascii="Times New Roman" w:hAnsi="Times New Roman" w:cs="Times New Roman"/>
          <w:color w:val="212121"/>
          <w:sz w:val="24"/>
          <w:szCs w:val="24"/>
        </w:rPr>
        <w:t xml:space="preserve"> Likums par budžetu un finanšu vadību un saskaņā ar to izdotie Ministru kabineta noteikumi, gadskārtējais valsts budžeta likums un vidēja termiņa budžeta ietvara likums, </w:t>
      </w:r>
      <w:proofErr w:type="spellStart"/>
      <w:r w:rsidR="004E351B" w:rsidRPr="004E351B">
        <w:rPr>
          <w:rFonts w:ascii="Times New Roman" w:hAnsi="Times New Roman" w:cs="Times New Roman"/>
          <w:color w:val="212121"/>
          <w:sz w:val="24"/>
          <w:szCs w:val="24"/>
        </w:rPr>
        <w:t>Iekšlietu</w:t>
      </w:r>
      <w:proofErr w:type="spellEnd"/>
      <w:r w:rsidR="004E351B" w:rsidRPr="004E351B">
        <w:rPr>
          <w:rFonts w:ascii="Times New Roman" w:hAnsi="Times New Roman" w:cs="Times New Roman"/>
          <w:color w:val="212121"/>
          <w:sz w:val="24"/>
          <w:szCs w:val="24"/>
        </w:rPr>
        <w:t xml:space="preserve"> ministrijas un attiecīgo iestāžu izdotie iekšējie noteikumi budžeta un finanšu vadības jomā.</w:t>
      </w:r>
    </w:p>
    <w:p w14:paraId="26CE74A3" w14:textId="6A57A983" w:rsidR="00137FC5" w:rsidRPr="00137FC5" w:rsidRDefault="00137FC5" w:rsidP="004A6403">
      <w:pPr>
        <w:spacing w:after="120" w:line="276" w:lineRule="auto"/>
        <w:jc w:val="both"/>
        <w:rPr>
          <w:rFonts w:ascii="Times New Roman" w:eastAsia="Times New Roman" w:hAnsi="Times New Roman" w:cs="Times New Roman"/>
          <w:sz w:val="24"/>
          <w:szCs w:val="24"/>
        </w:rPr>
      </w:pPr>
      <w:proofErr w:type="spellStart"/>
      <w:r w:rsidRPr="009B2F2F">
        <w:rPr>
          <w:rFonts w:ascii="Times New Roman" w:hAnsi="Times New Roman"/>
          <w:sz w:val="24"/>
          <w:szCs w:val="24"/>
        </w:rPr>
        <w:t>Iekšlietu</w:t>
      </w:r>
      <w:proofErr w:type="spellEnd"/>
      <w:r w:rsidRPr="009B2F2F">
        <w:rPr>
          <w:rFonts w:ascii="Times New Roman" w:hAnsi="Times New Roman"/>
          <w:sz w:val="24"/>
          <w:szCs w:val="24"/>
        </w:rPr>
        <w:t xml:space="preserve"> ministrijas padotības iestāžu - Valsts policijas, Valsts robežsardzes, Ugunsdzēsības un glābšanas dienesta</w:t>
      </w:r>
      <w:r w:rsidRPr="001D79FF">
        <w:rPr>
          <w:rFonts w:ascii="Times New Roman" w:hAnsi="Times New Roman"/>
          <w:sz w:val="24"/>
          <w:szCs w:val="24"/>
        </w:rPr>
        <w:t xml:space="preserve"> padotībā </w:t>
      </w:r>
      <w:r w:rsidRPr="009B2F2F">
        <w:rPr>
          <w:rFonts w:ascii="Times New Roman" w:hAnsi="Times New Roman"/>
          <w:sz w:val="24"/>
          <w:szCs w:val="24"/>
        </w:rPr>
        <w:t>esošajās izglītības iestādēs (Valsts policijas koledža, Valsts robežsardzes koledža, Ugunsdzēsības un civilās aizsardzības koledža) tiek īstenotas arodizglītības, tālākizglītības, profesionālās pilnveides, pieaugušo neformālās izglītības programmas un īsā cikla augstākās izglītības programmas. </w:t>
      </w:r>
      <w:proofErr w:type="spellStart"/>
      <w:r w:rsidRPr="009B2F2F">
        <w:rPr>
          <w:rFonts w:ascii="Times New Roman" w:eastAsia="Times New Roman" w:hAnsi="Times New Roman" w:cs="Times New Roman"/>
          <w:sz w:val="24"/>
          <w:szCs w:val="24"/>
        </w:rPr>
        <w:t>Iekšlietu</w:t>
      </w:r>
      <w:proofErr w:type="spellEnd"/>
      <w:r w:rsidRPr="009B2F2F">
        <w:rPr>
          <w:rFonts w:ascii="Times New Roman" w:eastAsia="Times New Roman" w:hAnsi="Times New Roman" w:cs="Times New Roman"/>
          <w:sz w:val="24"/>
          <w:szCs w:val="24"/>
        </w:rPr>
        <w:t xml:space="preserve"> ministrijas padotībā esošo koledžu izdevumi 2020.gadā bija 10,9 milj. </w:t>
      </w:r>
      <w:r>
        <w:rPr>
          <w:rFonts w:ascii="Times New Roman" w:eastAsia="Times New Roman" w:hAnsi="Times New Roman" w:cs="Times New Roman"/>
          <w:sz w:val="24"/>
          <w:szCs w:val="24"/>
        </w:rPr>
        <w:t>EUR</w:t>
      </w:r>
      <w:r w:rsidRPr="009B2F2F">
        <w:rPr>
          <w:rFonts w:ascii="Times New Roman" w:eastAsia="Times New Roman" w:hAnsi="Times New Roman" w:cs="Times New Roman"/>
          <w:sz w:val="24"/>
          <w:szCs w:val="24"/>
        </w:rPr>
        <w:t>, bet 2021.gadā plānoti izdev</w:t>
      </w:r>
      <w:r>
        <w:rPr>
          <w:rFonts w:ascii="Times New Roman" w:eastAsia="Times New Roman" w:hAnsi="Times New Roman" w:cs="Times New Roman"/>
          <w:sz w:val="24"/>
          <w:szCs w:val="24"/>
        </w:rPr>
        <w:t>umi  10,4</w:t>
      </w:r>
      <w:r w:rsidRPr="009B2F2F">
        <w:rPr>
          <w:rFonts w:ascii="Times New Roman" w:eastAsia="Times New Roman" w:hAnsi="Times New Roman" w:cs="Times New Roman"/>
          <w:sz w:val="24"/>
          <w:szCs w:val="24"/>
        </w:rPr>
        <w:t xml:space="preserve"> milj. </w:t>
      </w:r>
      <w:r>
        <w:rPr>
          <w:rFonts w:ascii="Times New Roman" w:eastAsia="Times New Roman" w:hAnsi="Times New Roman" w:cs="Times New Roman"/>
          <w:sz w:val="24"/>
          <w:szCs w:val="24"/>
        </w:rPr>
        <w:t>EUR</w:t>
      </w:r>
      <w:r w:rsidRPr="009B2F2F">
        <w:rPr>
          <w:rFonts w:ascii="Times New Roman" w:eastAsia="Times New Roman" w:hAnsi="Times New Roman" w:cs="Times New Roman"/>
          <w:sz w:val="24"/>
          <w:szCs w:val="24"/>
        </w:rPr>
        <w:t xml:space="preserve"> apmērā</w:t>
      </w:r>
      <w:r>
        <w:rPr>
          <w:rFonts w:ascii="Times New Roman" w:eastAsia="Times New Roman" w:hAnsi="Times New Roman" w:cs="Times New Roman"/>
          <w:sz w:val="24"/>
          <w:szCs w:val="24"/>
        </w:rPr>
        <w:t xml:space="preserve">, t.sk. izdevumi visu iepriekšminēto izglītības programmu īstenošanai. </w:t>
      </w:r>
    </w:p>
    <w:p w14:paraId="0F868A71" w14:textId="4312AA04" w:rsidR="009B14D1" w:rsidRPr="00A104FC" w:rsidRDefault="009B14D1" w:rsidP="00A510E4">
      <w:pPr>
        <w:pStyle w:val="Heading2"/>
        <w:numPr>
          <w:ilvl w:val="1"/>
          <w:numId w:val="3"/>
        </w:numPr>
        <w:spacing w:before="0" w:after="120" w:line="276" w:lineRule="auto"/>
        <w:ind w:left="1077"/>
        <w:jc w:val="center"/>
        <w:rPr>
          <w:rFonts w:ascii="Times New Roman" w:eastAsia="Times New Roman" w:hAnsi="Times New Roman" w:cs="Times New Roman"/>
          <w:b/>
          <w:color w:val="000000" w:themeColor="text1"/>
          <w:sz w:val="24"/>
          <w:szCs w:val="24"/>
        </w:rPr>
      </w:pPr>
      <w:bookmarkStart w:id="7" w:name="_Toc77770860"/>
      <w:bookmarkStart w:id="8" w:name="_Toc87257379"/>
      <w:r w:rsidRPr="00A104FC">
        <w:rPr>
          <w:rFonts w:ascii="Times New Roman" w:eastAsia="Times New Roman" w:hAnsi="Times New Roman" w:cs="Times New Roman"/>
          <w:b/>
          <w:color w:val="000000" w:themeColor="text1"/>
          <w:sz w:val="24"/>
          <w:szCs w:val="24"/>
        </w:rPr>
        <w:t>Izglītojamo uzņemšanas plānošana profesionālās izglītības programmās</w:t>
      </w:r>
      <w:bookmarkEnd w:id="7"/>
      <w:bookmarkEnd w:id="8"/>
    </w:p>
    <w:p w14:paraId="52BF1DFE" w14:textId="07A8991C" w:rsidR="007E330C" w:rsidRPr="006C02DB" w:rsidRDefault="007E330C" w:rsidP="007E330C">
      <w:pPr>
        <w:spacing w:after="0" w:line="276" w:lineRule="auto"/>
        <w:jc w:val="both"/>
        <w:rPr>
          <w:rFonts w:ascii="Times New Roman" w:eastAsia="Times New Roman" w:hAnsi="Times New Roman" w:cs="Times New Roman"/>
          <w:sz w:val="24"/>
          <w:szCs w:val="24"/>
        </w:rPr>
      </w:pPr>
      <w:r w:rsidRPr="007045A5">
        <w:rPr>
          <w:rFonts w:ascii="Times New Roman" w:hAnsi="Times New Roman" w:cs="Times New Roman"/>
          <w:sz w:val="24"/>
          <w:szCs w:val="24"/>
        </w:rPr>
        <w:t xml:space="preserve">Profesionālās izglītības programmu piedāvājuma veidošanā, IZM padotībā esošajās izglītības iestādēs, iesaistītas vairākas institūcijas. </w:t>
      </w:r>
      <w:r>
        <w:rPr>
          <w:rFonts w:ascii="Times New Roman" w:eastAsia="Times New Roman" w:hAnsi="Times New Roman" w:cs="Times New Roman"/>
          <w:sz w:val="24"/>
          <w:szCs w:val="24"/>
        </w:rPr>
        <w:t>Ziņojumā sniegts ieskats i</w:t>
      </w:r>
      <w:r w:rsidRPr="00EC4A25">
        <w:rPr>
          <w:rFonts w:ascii="Times New Roman" w:eastAsia="Times New Roman" w:hAnsi="Times New Roman" w:cs="Times New Roman"/>
          <w:sz w:val="24"/>
          <w:szCs w:val="24"/>
        </w:rPr>
        <w:t>zglītojamo uzņemšanas plānošana</w:t>
      </w:r>
      <w:r>
        <w:rPr>
          <w:rFonts w:ascii="Times New Roman" w:eastAsia="Times New Roman" w:hAnsi="Times New Roman" w:cs="Times New Roman"/>
          <w:sz w:val="24"/>
          <w:szCs w:val="24"/>
        </w:rPr>
        <w:t>s procesā</w:t>
      </w:r>
      <w:r w:rsidRPr="00EC4A25">
        <w:rPr>
          <w:rFonts w:ascii="Times New Roman" w:eastAsia="Times New Roman" w:hAnsi="Times New Roman" w:cs="Times New Roman"/>
          <w:sz w:val="24"/>
          <w:szCs w:val="24"/>
        </w:rPr>
        <w:t xml:space="preserve"> profesionālās </w:t>
      </w:r>
      <w:r>
        <w:rPr>
          <w:rFonts w:ascii="Times New Roman" w:hAnsi="Times New Roman" w:cs="Times New Roman"/>
          <w:sz w:val="24"/>
          <w:szCs w:val="24"/>
        </w:rPr>
        <w:t>izglītības programmās IZM un citu valsts dibinātāju padotībā esošajās izglītības iestādēs</w:t>
      </w:r>
      <w:r>
        <w:rPr>
          <w:rFonts w:ascii="Times New Roman" w:eastAsia="Times New Roman" w:hAnsi="Times New Roman" w:cs="Times New Roman"/>
          <w:sz w:val="24"/>
          <w:szCs w:val="24"/>
        </w:rPr>
        <w:t xml:space="preserve">. </w:t>
      </w:r>
      <w:r w:rsidRPr="007045A5">
        <w:rPr>
          <w:rFonts w:ascii="Times New Roman" w:hAnsi="Times New Roman" w:cs="Times New Roman"/>
          <w:sz w:val="24"/>
          <w:szCs w:val="24"/>
        </w:rPr>
        <w:t xml:space="preserve">Valsts finansēto izglītojamo vietu skaita plānošana uzņemšanai profesionālās izglītības programmās notiek saskaņā ar noteiktu mehānismu, kas ietver vairākus </w:t>
      </w:r>
      <w:r w:rsidR="00080D32">
        <w:rPr>
          <w:rFonts w:ascii="Times New Roman" w:hAnsi="Times New Roman" w:cs="Times New Roman"/>
          <w:sz w:val="24"/>
          <w:szCs w:val="24"/>
        </w:rPr>
        <w:t>nosacījumus</w:t>
      </w:r>
      <w:r w:rsidRPr="006C02DB">
        <w:rPr>
          <w:rFonts w:ascii="Times New Roman" w:hAnsi="Times New Roman" w:cs="Times New Roman"/>
          <w:sz w:val="24"/>
          <w:szCs w:val="24"/>
        </w:rPr>
        <w:t>:</w:t>
      </w:r>
    </w:p>
    <w:p w14:paraId="08EE761D" w14:textId="77777777" w:rsidR="007E330C" w:rsidRPr="006C02DB" w:rsidRDefault="007E330C" w:rsidP="007E330C">
      <w:pPr>
        <w:pStyle w:val="ListParagraph"/>
        <w:numPr>
          <w:ilvl w:val="0"/>
          <w:numId w:val="32"/>
        </w:numPr>
        <w:spacing w:after="120" w:line="276" w:lineRule="auto"/>
        <w:jc w:val="both"/>
        <w:rPr>
          <w:rFonts w:ascii="Times New Roman" w:hAnsi="Times New Roman" w:cs="Times New Roman"/>
          <w:sz w:val="24"/>
          <w:szCs w:val="24"/>
        </w:rPr>
      </w:pPr>
      <w:r w:rsidRPr="006C02DB">
        <w:rPr>
          <w:rFonts w:ascii="Times New Roman" w:hAnsi="Times New Roman" w:cs="Times New Roman"/>
          <w:sz w:val="24"/>
          <w:szCs w:val="24"/>
        </w:rPr>
        <w:t>Ekonomikas ministrijas un Labklājības ministrijas izstrādātās darba tirgus pieprasījuma prognozes.</w:t>
      </w:r>
    </w:p>
    <w:p w14:paraId="3F35EC09" w14:textId="77777777" w:rsidR="007E330C" w:rsidRPr="007045A5" w:rsidRDefault="007E330C" w:rsidP="007E330C">
      <w:pPr>
        <w:pStyle w:val="ListParagraph"/>
        <w:numPr>
          <w:ilvl w:val="0"/>
          <w:numId w:val="32"/>
        </w:numPr>
        <w:spacing w:after="120" w:line="276" w:lineRule="auto"/>
        <w:jc w:val="both"/>
        <w:rPr>
          <w:rFonts w:ascii="Times New Roman" w:hAnsi="Times New Roman" w:cs="Times New Roman"/>
          <w:sz w:val="24"/>
          <w:szCs w:val="24"/>
        </w:rPr>
      </w:pPr>
      <w:r w:rsidRPr="006C02DB">
        <w:rPr>
          <w:rFonts w:ascii="Times New Roman" w:hAnsi="Times New Roman" w:cs="Times New Roman"/>
          <w:sz w:val="24"/>
          <w:szCs w:val="24"/>
        </w:rPr>
        <w:t>Nozaru ekspertu padomju (turpmāk – NEP) priekšlikumi par</w:t>
      </w:r>
      <w:r w:rsidRPr="007045A5">
        <w:rPr>
          <w:rFonts w:ascii="Times New Roman" w:hAnsi="Times New Roman" w:cs="Times New Roman"/>
          <w:sz w:val="24"/>
          <w:szCs w:val="24"/>
        </w:rPr>
        <w:t xml:space="preserve"> spe</w:t>
      </w:r>
      <w:r>
        <w:rPr>
          <w:rFonts w:ascii="Times New Roman" w:hAnsi="Times New Roman" w:cs="Times New Roman"/>
          <w:sz w:val="24"/>
          <w:szCs w:val="24"/>
        </w:rPr>
        <w:t>ciālistu pieprasījuma tendencēm.</w:t>
      </w:r>
    </w:p>
    <w:p w14:paraId="12ACE346" w14:textId="654FB112" w:rsidR="007E330C" w:rsidRPr="00757497" w:rsidRDefault="007E330C" w:rsidP="007E330C">
      <w:pPr>
        <w:pStyle w:val="ListParagraph"/>
        <w:numPr>
          <w:ilvl w:val="0"/>
          <w:numId w:val="32"/>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K</w:t>
      </w:r>
      <w:r w:rsidRPr="00232BC7">
        <w:rPr>
          <w:rFonts w:ascii="Times New Roman" w:hAnsi="Times New Roman" w:cs="Times New Roman"/>
          <w:sz w:val="24"/>
          <w:szCs w:val="24"/>
        </w:rPr>
        <w:t xml:space="preserve">oledžu īstenoto profesionālās </w:t>
      </w:r>
      <w:r w:rsidRPr="00232BC7">
        <w:rPr>
          <w:rFonts w:ascii="Times New Roman" w:eastAsia="Times New Roman" w:hAnsi="Times New Roman" w:cs="Times New Roman"/>
          <w:sz w:val="24"/>
          <w:szCs w:val="24"/>
        </w:rPr>
        <w:t xml:space="preserve">izglītības programmu </w:t>
      </w:r>
      <w:r>
        <w:rPr>
          <w:rFonts w:ascii="Times New Roman" w:hAnsi="Times New Roman" w:cs="Times New Roman"/>
          <w:sz w:val="24"/>
          <w:szCs w:val="24"/>
        </w:rPr>
        <w:t xml:space="preserve">un </w:t>
      </w:r>
      <w:r w:rsidRPr="00757497">
        <w:rPr>
          <w:rFonts w:ascii="Times New Roman" w:hAnsi="Times New Roman" w:cs="Times New Roman"/>
          <w:sz w:val="24"/>
          <w:szCs w:val="24"/>
        </w:rPr>
        <w:t>augstākās izgl</w:t>
      </w:r>
      <w:r>
        <w:rPr>
          <w:rFonts w:ascii="Times New Roman" w:hAnsi="Times New Roman" w:cs="Times New Roman"/>
          <w:sz w:val="24"/>
          <w:szCs w:val="24"/>
        </w:rPr>
        <w:t xml:space="preserve">ītības līmeņa studiju programmu piedāvājuma </w:t>
      </w:r>
      <w:proofErr w:type="spellStart"/>
      <w:r>
        <w:rPr>
          <w:rFonts w:ascii="Times New Roman" w:hAnsi="Times New Roman" w:cs="Times New Roman"/>
          <w:sz w:val="24"/>
          <w:szCs w:val="24"/>
        </w:rPr>
        <w:t>izvērtējums</w:t>
      </w:r>
      <w:proofErr w:type="spellEnd"/>
      <w:r>
        <w:rPr>
          <w:rFonts w:ascii="Times New Roman" w:hAnsi="Times New Roman" w:cs="Times New Roman"/>
          <w:sz w:val="24"/>
          <w:szCs w:val="24"/>
        </w:rPr>
        <w:t>.</w:t>
      </w:r>
    </w:p>
    <w:p w14:paraId="0D97AB48" w14:textId="77777777" w:rsidR="007E330C" w:rsidRPr="007045A5" w:rsidRDefault="007E330C" w:rsidP="007E330C">
      <w:pPr>
        <w:pStyle w:val="ListParagraph"/>
        <w:numPr>
          <w:ilvl w:val="0"/>
          <w:numId w:val="32"/>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Atbilstība attīstības un investīciju stratēģijai – materiāltehniskā bāze, v</w:t>
      </w:r>
      <w:r w:rsidRPr="007045A5">
        <w:rPr>
          <w:rFonts w:ascii="Times New Roman" w:hAnsi="Times New Roman" w:cs="Times New Roman"/>
          <w:sz w:val="24"/>
          <w:szCs w:val="24"/>
        </w:rPr>
        <w:t xml:space="preserve">eiktās un plānotās investīcijas </w:t>
      </w:r>
      <w:r>
        <w:rPr>
          <w:rFonts w:ascii="Times New Roman" w:hAnsi="Times New Roman" w:cs="Times New Roman"/>
          <w:sz w:val="24"/>
          <w:szCs w:val="24"/>
        </w:rPr>
        <w:t>infrastruktūras uzlabošanai, izglītības programmu modernizācijai, izglītības programmu reģionālais pārklājums.</w:t>
      </w:r>
    </w:p>
    <w:p w14:paraId="0E929B23" w14:textId="77777777" w:rsidR="007E330C" w:rsidRDefault="007E330C" w:rsidP="007E330C">
      <w:pPr>
        <w:pStyle w:val="ListParagraph"/>
        <w:numPr>
          <w:ilvl w:val="0"/>
          <w:numId w:val="32"/>
        </w:numPr>
        <w:spacing w:after="120" w:line="276" w:lineRule="auto"/>
        <w:jc w:val="both"/>
        <w:rPr>
          <w:rFonts w:ascii="Times New Roman" w:hAnsi="Times New Roman" w:cs="Times New Roman"/>
          <w:sz w:val="24"/>
          <w:szCs w:val="24"/>
        </w:rPr>
      </w:pPr>
      <w:r w:rsidRPr="007045A5">
        <w:rPr>
          <w:rFonts w:ascii="Times New Roman" w:hAnsi="Times New Roman" w:cs="Times New Roman"/>
          <w:sz w:val="24"/>
          <w:szCs w:val="24"/>
        </w:rPr>
        <w:t>Izglītojamo uzņemšanas rezultāti iepriekšējā mācību gadā</w:t>
      </w:r>
      <w:r>
        <w:rPr>
          <w:rFonts w:ascii="Times New Roman" w:hAnsi="Times New Roman" w:cs="Times New Roman"/>
          <w:sz w:val="24"/>
          <w:szCs w:val="24"/>
        </w:rPr>
        <w:t>.</w:t>
      </w:r>
    </w:p>
    <w:p w14:paraId="2956471D" w14:textId="77777777" w:rsidR="007E330C" w:rsidRDefault="007E330C" w:rsidP="007E330C">
      <w:pPr>
        <w:pStyle w:val="ListParagraph"/>
        <w:numPr>
          <w:ilvl w:val="0"/>
          <w:numId w:val="32"/>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A</w:t>
      </w:r>
      <w:r w:rsidRPr="007045A5">
        <w:rPr>
          <w:rFonts w:ascii="Times New Roman" w:hAnsi="Times New Roman" w:cs="Times New Roman"/>
          <w:sz w:val="24"/>
          <w:szCs w:val="24"/>
        </w:rPr>
        <w:t>tskaitīto izglītojamo skaita izmaiņas, salīdz</w:t>
      </w:r>
      <w:r>
        <w:rPr>
          <w:rFonts w:ascii="Times New Roman" w:hAnsi="Times New Roman" w:cs="Times New Roman"/>
          <w:sz w:val="24"/>
          <w:szCs w:val="24"/>
        </w:rPr>
        <w:t>inot ar iepriekšējo mācību gadu.</w:t>
      </w:r>
    </w:p>
    <w:p w14:paraId="6DF2DC41" w14:textId="77777777" w:rsidR="007E330C" w:rsidRDefault="007E330C" w:rsidP="007E330C">
      <w:pPr>
        <w:pStyle w:val="ListParagraph"/>
        <w:numPr>
          <w:ilvl w:val="0"/>
          <w:numId w:val="32"/>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Izglītības programmas saturs – atbilstība Nozaru kvalifikāciju struktūrai</w:t>
      </w:r>
      <w:r w:rsidRPr="00BF5F22">
        <w:rPr>
          <w:rFonts w:ascii="Times New Roman" w:hAnsi="Times New Roman" w:cs="Times New Roman"/>
          <w:sz w:val="24"/>
          <w:szCs w:val="24"/>
        </w:rPr>
        <w:t xml:space="preserve">, modulāro </w:t>
      </w:r>
      <w:r>
        <w:rPr>
          <w:rFonts w:ascii="Times New Roman" w:hAnsi="Times New Roman" w:cs="Times New Roman"/>
          <w:sz w:val="24"/>
          <w:szCs w:val="24"/>
        </w:rPr>
        <w:t>izglītības programmu piedāvājums, DVB mācību īstenošana, atbilstība izglītības iestādei noteiktajām metodiskajām jomām un specializācijai.</w:t>
      </w:r>
    </w:p>
    <w:p w14:paraId="18F896B6" w14:textId="77777777" w:rsidR="007E330C" w:rsidRDefault="007E330C" w:rsidP="007E330C">
      <w:pPr>
        <w:pStyle w:val="ListParagraph"/>
        <w:numPr>
          <w:ilvl w:val="0"/>
          <w:numId w:val="32"/>
        </w:numPr>
        <w:spacing w:after="120" w:line="276" w:lineRule="auto"/>
        <w:jc w:val="both"/>
        <w:rPr>
          <w:rFonts w:ascii="Times New Roman" w:hAnsi="Times New Roman" w:cs="Times New Roman"/>
          <w:sz w:val="24"/>
          <w:szCs w:val="24"/>
        </w:rPr>
      </w:pPr>
      <w:r>
        <w:rPr>
          <w:rFonts w:ascii="Times New Roman" w:hAnsi="Times New Roman" w:cs="Times New Roman"/>
          <w:sz w:val="24"/>
          <w:szCs w:val="24"/>
        </w:rPr>
        <w:t>Izglītības programmas akreditācijas vērtējums.</w:t>
      </w:r>
    </w:p>
    <w:p w14:paraId="5FB5AD8F" w14:textId="5257B4FD" w:rsidR="007F3040" w:rsidRDefault="009B14D1" w:rsidP="004E229C">
      <w:pPr>
        <w:spacing w:after="120" w:line="276" w:lineRule="auto"/>
        <w:jc w:val="both"/>
        <w:rPr>
          <w:rFonts w:ascii="Times New Roman" w:eastAsia="Times New Roman" w:hAnsi="Times New Roman" w:cs="Times New Roman"/>
          <w:sz w:val="24"/>
          <w:szCs w:val="24"/>
        </w:rPr>
      </w:pPr>
      <w:r w:rsidRPr="001A7CAB">
        <w:rPr>
          <w:rFonts w:ascii="Times New Roman" w:hAnsi="Times New Roman" w:cs="Times New Roman"/>
          <w:sz w:val="24"/>
          <w:szCs w:val="24"/>
        </w:rPr>
        <w:t>Lai sekmētu attiecīgās nozares profesionālās izglītības efektivitātes un kvalitātes paaugstināšanu un veicinātu profesionālās izglītības atbilstību darba tirgus prasībām, ir izveidotas un darbojas</w:t>
      </w:r>
      <w:r>
        <w:rPr>
          <w:rFonts w:ascii="Times New Roman" w:eastAsia="MS PGothic" w:hAnsi="Times New Roman" w:cs="Times New Roman"/>
          <w:color w:val="000000"/>
          <w:kern w:val="24"/>
          <w:sz w:val="24"/>
          <w:szCs w:val="24"/>
        </w:rPr>
        <w:t xml:space="preserve"> NEP</w:t>
      </w:r>
      <w:r w:rsidRPr="001A7CAB">
        <w:rPr>
          <w:rFonts w:ascii="Times New Roman" w:hAnsi="Times New Roman" w:cs="Times New Roman"/>
          <w:sz w:val="24"/>
          <w:szCs w:val="24"/>
        </w:rPr>
        <w:t xml:space="preserve">. Saskaņā ar Profesionālās izglītības likuma 12.panta otrās daļas 1.punktu </w:t>
      </w:r>
      <w:r>
        <w:rPr>
          <w:rFonts w:ascii="Times New Roman" w:hAnsi="Times New Roman" w:cs="Times New Roman"/>
          <w:sz w:val="24"/>
          <w:szCs w:val="24"/>
        </w:rPr>
        <w:t>NEP</w:t>
      </w:r>
      <w:r w:rsidRPr="001A7CAB">
        <w:rPr>
          <w:rFonts w:ascii="Times New Roman" w:hAnsi="Times New Roman" w:cs="Times New Roman"/>
          <w:sz w:val="24"/>
          <w:szCs w:val="24"/>
        </w:rPr>
        <w:t xml:space="preserve"> sniedz priekšlikumus </w:t>
      </w:r>
      <w:r>
        <w:rPr>
          <w:rFonts w:ascii="Times New Roman" w:eastAsia="MS PGothic" w:hAnsi="Times New Roman" w:cs="Times New Roman"/>
          <w:color w:val="000000"/>
          <w:kern w:val="24"/>
          <w:sz w:val="24"/>
          <w:szCs w:val="24"/>
        </w:rPr>
        <w:t xml:space="preserve">par nozarēm nepieciešamo izglītojamo skaitu profesionālās </w:t>
      </w:r>
      <w:r w:rsidR="002F7905">
        <w:rPr>
          <w:rFonts w:ascii="Times New Roman" w:hAnsi="Times New Roman" w:cs="Times New Roman"/>
          <w:sz w:val="24"/>
          <w:szCs w:val="24"/>
        </w:rPr>
        <w:t>izglītības programmās</w:t>
      </w:r>
      <w:r w:rsidR="001132AD">
        <w:rPr>
          <w:rFonts w:ascii="Times New Roman" w:hAnsi="Times New Roman" w:cs="Times New Roman"/>
          <w:sz w:val="24"/>
          <w:szCs w:val="24"/>
        </w:rPr>
        <w:t xml:space="preserve">. </w:t>
      </w:r>
    </w:p>
    <w:p w14:paraId="085B3492" w14:textId="5D6F9563" w:rsidR="00364D3B" w:rsidRPr="00232BC7" w:rsidRDefault="009B14D1" w:rsidP="004E229C">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IZM</w:t>
      </w:r>
      <w:r w:rsidRPr="00BF5F22">
        <w:rPr>
          <w:rFonts w:ascii="Times New Roman" w:hAnsi="Times New Roman" w:cs="Times New Roman"/>
          <w:sz w:val="24"/>
          <w:szCs w:val="24"/>
        </w:rPr>
        <w:t xml:space="preserve"> </w:t>
      </w:r>
      <w:r>
        <w:rPr>
          <w:rFonts w:ascii="Times New Roman" w:hAnsi="Times New Roman" w:cs="Times New Roman"/>
          <w:sz w:val="24"/>
          <w:szCs w:val="24"/>
        </w:rPr>
        <w:t xml:space="preserve">apkopo NEP </w:t>
      </w:r>
      <w:r w:rsidRPr="00C16077">
        <w:rPr>
          <w:rFonts w:ascii="Times New Roman" w:hAnsi="Times New Roman" w:cs="Times New Roman"/>
          <w:sz w:val="24"/>
          <w:szCs w:val="24"/>
        </w:rPr>
        <w:t>saskaņoto izglītojamo vietu skaita pieprasījumu speciālistu sagatavošanai</w:t>
      </w:r>
      <w:r w:rsidR="00966A6E">
        <w:rPr>
          <w:rFonts w:ascii="Times New Roman" w:hAnsi="Times New Roman" w:cs="Times New Roman"/>
          <w:sz w:val="24"/>
          <w:szCs w:val="24"/>
        </w:rPr>
        <w:t xml:space="preserve"> IZM padotībā esošajās izglītības iestādēs</w:t>
      </w:r>
      <w:r>
        <w:rPr>
          <w:rFonts w:ascii="Times New Roman" w:hAnsi="Times New Roman" w:cs="Times New Roman"/>
          <w:sz w:val="24"/>
          <w:szCs w:val="24"/>
        </w:rPr>
        <w:t xml:space="preserve"> un</w:t>
      </w:r>
      <w:r w:rsidRPr="00C16077">
        <w:rPr>
          <w:rFonts w:ascii="Times New Roman" w:hAnsi="Times New Roman" w:cs="Times New Roman"/>
          <w:sz w:val="24"/>
          <w:szCs w:val="24"/>
        </w:rPr>
        <w:t xml:space="preserve"> </w:t>
      </w:r>
      <w:r w:rsidRPr="00BF5F22">
        <w:rPr>
          <w:rFonts w:ascii="Times New Roman" w:hAnsi="Times New Roman" w:cs="Times New Roman"/>
          <w:sz w:val="24"/>
          <w:szCs w:val="24"/>
        </w:rPr>
        <w:t xml:space="preserve">saskaņā ar Ekonomikas ministrijas darba tirgus vidēja termiņa un </w:t>
      </w:r>
      <w:r w:rsidRPr="006C02DB">
        <w:rPr>
          <w:rFonts w:ascii="Times New Roman" w:hAnsi="Times New Roman" w:cs="Times New Roman"/>
          <w:sz w:val="24"/>
          <w:szCs w:val="24"/>
        </w:rPr>
        <w:t xml:space="preserve">ilgtermiņa prognozēm, </w:t>
      </w:r>
      <w:r w:rsidR="00357886" w:rsidRPr="006C02DB">
        <w:rPr>
          <w:rFonts w:ascii="Times New Roman" w:hAnsi="Times New Roman" w:cs="Times New Roman"/>
          <w:sz w:val="24"/>
          <w:szCs w:val="24"/>
        </w:rPr>
        <w:t xml:space="preserve">Labklājības ministrijas īstermiņa darba tirgus prognozēm, </w:t>
      </w:r>
      <w:r w:rsidRPr="006C02DB">
        <w:rPr>
          <w:rFonts w:ascii="Times New Roman" w:hAnsi="Times New Roman" w:cs="Times New Roman"/>
          <w:sz w:val="24"/>
          <w:szCs w:val="24"/>
        </w:rPr>
        <w:t xml:space="preserve">NEP priekšlikumiem, izglītības iestāžu attīstības un investīciju stratēģijām, ieguldījumiem infrastruktūras un </w:t>
      </w:r>
      <w:r w:rsidR="002F7905" w:rsidRPr="006C02DB">
        <w:rPr>
          <w:rFonts w:ascii="Times New Roman" w:hAnsi="Times New Roman" w:cs="Times New Roman"/>
          <w:sz w:val="24"/>
          <w:szCs w:val="24"/>
        </w:rPr>
        <w:t>izglītības</w:t>
      </w:r>
      <w:r w:rsidR="002F7905">
        <w:rPr>
          <w:rFonts w:ascii="Times New Roman" w:hAnsi="Times New Roman" w:cs="Times New Roman"/>
          <w:sz w:val="24"/>
          <w:szCs w:val="24"/>
        </w:rPr>
        <w:t xml:space="preserve"> programmu</w:t>
      </w:r>
      <w:r w:rsidR="002F7905" w:rsidRPr="00BF5F22">
        <w:rPr>
          <w:rFonts w:ascii="Times New Roman" w:hAnsi="Times New Roman" w:cs="Times New Roman"/>
          <w:sz w:val="24"/>
          <w:szCs w:val="24"/>
        </w:rPr>
        <w:t xml:space="preserve"> </w:t>
      </w:r>
      <w:r w:rsidRPr="00BF5F22">
        <w:rPr>
          <w:rFonts w:ascii="Times New Roman" w:hAnsi="Times New Roman" w:cs="Times New Roman"/>
          <w:sz w:val="24"/>
          <w:szCs w:val="24"/>
        </w:rPr>
        <w:t xml:space="preserve">modernizēšanā, </w:t>
      </w:r>
      <w:r w:rsidR="0038581B">
        <w:rPr>
          <w:rFonts w:ascii="Times New Roman" w:hAnsi="Times New Roman" w:cs="Times New Roman"/>
          <w:sz w:val="24"/>
          <w:szCs w:val="24"/>
        </w:rPr>
        <w:t>iepriekšējā budžeta gada uzņemšanas rezultātiem, atskaitīto izglītojamo skaita izmaiņām</w:t>
      </w:r>
      <w:r w:rsidRPr="00BF5F22">
        <w:rPr>
          <w:rFonts w:ascii="Times New Roman" w:hAnsi="Times New Roman" w:cs="Times New Roman"/>
          <w:sz w:val="24"/>
          <w:szCs w:val="24"/>
        </w:rPr>
        <w:t xml:space="preserve">, Nozaru kvalifikāciju struktūru, modulāro </w:t>
      </w:r>
      <w:r w:rsidR="002F7905">
        <w:rPr>
          <w:rFonts w:ascii="Times New Roman" w:hAnsi="Times New Roman" w:cs="Times New Roman"/>
          <w:sz w:val="24"/>
          <w:szCs w:val="24"/>
        </w:rPr>
        <w:t>izglītības programmu</w:t>
      </w:r>
      <w:r w:rsidRPr="00BF5F22">
        <w:rPr>
          <w:rFonts w:ascii="Times New Roman" w:hAnsi="Times New Roman" w:cs="Times New Roman"/>
          <w:sz w:val="24"/>
          <w:szCs w:val="24"/>
        </w:rPr>
        <w:t xml:space="preserve"> piedāvājumu, DVB mācībām,</w:t>
      </w:r>
      <w:r w:rsidR="0038581B">
        <w:rPr>
          <w:rFonts w:ascii="Times New Roman" w:hAnsi="Times New Roman" w:cs="Times New Roman"/>
          <w:sz w:val="24"/>
          <w:szCs w:val="24"/>
        </w:rPr>
        <w:t xml:space="preserve"> profesionālās</w:t>
      </w:r>
      <w:r w:rsidRPr="00BF5F22">
        <w:rPr>
          <w:rFonts w:ascii="Times New Roman" w:hAnsi="Times New Roman" w:cs="Times New Roman"/>
          <w:sz w:val="24"/>
          <w:szCs w:val="24"/>
        </w:rPr>
        <w:t xml:space="preserve"> </w:t>
      </w:r>
      <w:r>
        <w:rPr>
          <w:rFonts w:ascii="Times New Roman" w:hAnsi="Times New Roman" w:cs="Times New Roman"/>
          <w:sz w:val="24"/>
          <w:szCs w:val="24"/>
        </w:rPr>
        <w:t xml:space="preserve">izglītības satura </w:t>
      </w:r>
      <w:r w:rsidR="0038581B">
        <w:rPr>
          <w:rFonts w:ascii="Times New Roman" w:hAnsi="Times New Roman" w:cs="Times New Roman"/>
          <w:sz w:val="24"/>
          <w:szCs w:val="24"/>
        </w:rPr>
        <w:t xml:space="preserve">aktualitātēm, IZM noteiktajām izglītības iestāžu metodiskajām jomām un </w:t>
      </w:r>
      <w:r w:rsidR="0038581B" w:rsidRPr="00232BC7">
        <w:rPr>
          <w:rFonts w:ascii="Times New Roman" w:hAnsi="Times New Roman" w:cs="Times New Roman"/>
          <w:sz w:val="24"/>
          <w:szCs w:val="24"/>
        </w:rPr>
        <w:t>i</w:t>
      </w:r>
      <w:r w:rsidR="00E5507C">
        <w:rPr>
          <w:rFonts w:ascii="Times New Roman" w:hAnsi="Times New Roman" w:cs="Times New Roman"/>
          <w:sz w:val="24"/>
          <w:szCs w:val="24"/>
        </w:rPr>
        <w:t>zglītības iestāžu specializācijai</w:t>
      </w:r>
      <w:r w:rsidR="0038581B" w:rsidRPr="00232BC7">
        <w:rPr>
          <w:rFonts w:ascii="Times New Roman" w:hAnsi="Times New Roman" w:cs="Times New Roman"/>
          <w:sz w:val="24"/>
          <w:szCs w:val="24"/>
        </w:rPr>
        <w:t xml:space="preserve"> </w:t>
      </w:r>
      <w:r w:rsidRPr="00232BC7">
        <w:rPr>
          <w:rFonts w:ascii="Times New Roman" w:hAnsi="Times New Roman" w:cs="Times New Roman"/>
          <w:sz w:val="24"/>
          <w:szCs w:val="24"/>
        </w:rPr>
        <w:t xml:space="preserve">izvērtē un analizē NEP sniegtos priekšlikumus par nozarēm nepieciešamo izglītojamo skaitu profesionālās izglītības iestādēs. </w:t>
      </w:r>
    </w:p>
    <w:p w14:paraId="7ADC5AE1" w14:textId="201D4C53" w:rsidR="00EA79A7" w:rsidRDefault="00E6601A" w:rsidP="004E229C">
      <w:pPr>
        <w:spacing w:after="120" w:line="276" w:lineRule="auto"/>
        <w:jc w:val="both"/>
        <w:rPr>
          <w:rFonts w:ascii="Times New Roman" w:hAnsi="Times New Roman" w:cs="Times New Roman"/>
          <w:sz w:val="24"/>
          <w:szCs w:val="24"/>
        </w:rPr>
      </w:pPr>
      <w:r w:rsidRPr="00232BC7">
        <w:rPr>
          <w:rFonts w:ascii="Times New Roman" w:hAnsi="Times New Roman" w:cs="Times New Roman"/>
          <w:sz w:val="24"/>
          <w:szCs w:val="24"/>
        </w:rPr>
        <w:t xml:space="preserve">Veidojot profesionālās </w:t>
      </w:r>
      <w:r w:rsidRPr="00232BC7">
        <w:rPr>
          <w:rFonts w:ascii="Times New Roman" w:eastAsia="Times New Roman" w:hAnsi="Times New Roman" w:cs="Times New Roman"/>
          <w:sz w:val="24"/>
          <w:szCs w:val="24"/>
        </w:rPr>
        <w:t>izglītības programmu</w:t>
      </w:r>
      <w:r w:rsidR="009953FD" w:rsidRPr="00232BC7">
        <w:rPr>
          <w:rFonts w:ascii="Times New Roman" w:hAnsi="Times New Roman" w:cs="Times New Roman"/>
          <w:sz w:val="24"/>
          <w:szCs w:val="24"/>
        </w:rPr>
        <w:t xml:space="preserve"> piedāv</w:t>
      </w:r>
      <w:r w:rsidR="00357886" w:rsidRPr="00232BC7">
        <w:rPr>
          <w:rFonts w:ascii="Times New Roman" w:hAnsi="Times New Roman" w:cs="Times New Roman"/>
          <w:sz w:val="24"/>
          <w:szCs w:val="24"/>
        </w:rPr>
        <w:t xml:space="preserve">ājumu, </w:t>
      </w:r>
      <w:r w:rsidR="001115F3" w:rsidRPr="00232BC7">
        <w:rPr>
          <w:rFonts w:ascii="Times New Roman" w:hAnsi="Times New Roman" w:cs="Times New Roman"/>
          <w:sz w:val="24"/>
          <w:szCs w:val="24"/>
        </w:rPr>
        <w:t xml:space="preserve">tiek vērtēts </w:t>
      </w:r>
      <w:r w:rsidR="00357886" w:rsidRPr="00232BC7">
        <w:rPr>
          <w:rFonts w:ascii="Times New Roman" w:hAnsi="Times New Roman" w:cs="Times New Roman"/>
          <w:sz w:val="24"/>
          <w:szCs w:val="24"/>
        </w:rPr>
        <w:t xml:space="preserve">arī koledžu īstenoto profesionālās </w:t>
      </w:r>
      <w:r w:rsidRPr="00232BC7">
        <w:rPr>
          <w:rFonts w:ascii="Times New Roman" w:eastAsia="Times New Roman" w:hAnsi="Times New Roman" w:cs="Times New Roman"/>
          <w:sz w:val="24"/>
          <w:szCs w:val="24"/>
        </w:rPr>
        <w:t xml:space="preserve">izglītības programmu </w:t>
      </w:r>
      <w:r w:rsidR="00357886" w:rsidRPr="00232BC7">
        <w:rPr>
          <w:rFonts w:ascii="Times New Roman" w:hAnsi="Times New Roman" w:cs="Times New Roman"/>
          <w:sz w:val="24"/>
          <w:szCs w:val="24"/>
        </w:rPr>
        <w:t>piedāvājum</w:t>
      </w:r>
      <w:r w:rsidR="001115F3" w:rsidRPr="00232BC7">
        <w:rPr>
          <w:rFonts w:ascii="Times New Roman" w:hAnsi="Times New Roman" w:cs="Times New Roman"/>
          <w:sz w:val="24"/>
          <w:szCs w:val="24"/>
        </w:rPr>
        <w:t>s</w:t>
      </w:r>
      <w:r w:rsidR="00357886" w:rsidRPr="00232BC7">
        <w:rPr>
          <w:rFonts w:ascii="Times New Roman" w:hAnsi="Times New Roman" w:cs="Times New Roman"/>
          <w:sz w:val="24"/>
          <w:szCs w:val="24"/>
        </w:rPr>
        <w:t>, ņemot vērā to, ka koledžas īsteno arī augstākās izglītības līmeņa studiju programmas.</w:t>
      </w:r>
      <w:r w:rsidR="00EA79A7" w:rsidRPr="00232BC7">
        <w:rPr>
          <w:rFonts w:ascii="Times New Roman" w:hAnsi="Times New Roman" w:cs="Times New Roman"/>
          <w:sz w:val="24"/>
          <w:szCs w:val="24"/>
        </w:rPr>
        <w:t xml:space="preserve"> Tāpat arī tiek ņemts vērā akreditācijas ietvaros veiktais profesionālās </w:t>
      </w:r>
      <w:r w:rsidRPr="00232BC7">
        <w:rPr>
          <w:rFonts w:ascii="Times New Roman" w:eastAsia="Times New Roman" w:hAnsi="Times New Roman" w:cs="Times New Roman"/>
          <w:sz w:val="24"/>
          <w:szCs w:val="24"/>
        </w:rPr>
        <w:t xml:space="preserve">izglītības programmu </w:t>
      </w:r>
      <w:r w:rsidR="00EA79A7" w:rsidRPr="00232BC7">
        <w:rPr>
          <w:rFonts w:ascii="Times New Roman" w:hAnsi="Times New Roman" w:cs="Times New Roman"/>
          <w:sz w:val="24"/>
          <w:szCs w:val="24"/>
        </w:rPr>
        <w:t xml:space="preserve">novērtējums, kas atspoguļo izglītības iestādes </w:t>
      </w:r>
      <w:r w:rsidR="00364D3B" w:rsidRPr="00232BC7">
        <w:rPr>
          <w:rFonts w:ascii="Times New Roman" w:hAnsi="Times New Roman" w:cs="Times New Roman"/>
          <w:sz w:val="24"/>
          <w:szCs w:val="24"/>
        </w:rPr>
        <w:t>ie</w:t>
      </w:r>
      <w:r w:rsidR="00EA79A7" w:rsidRPr="00232BC7">
        <w:rPr>
          <w:rFonts w:ascii="Times New Roman" w:hAnsi="Times New Roman" w:cs="Times New Roman"/>
          <w:sz w:val="24"/>
          <w:szCs w:val="24"/>
        </w:rPr>
        <w:t>sp</w:t>
      </w:r>
      <w:r w:rsidR="00364D3B" w:rsidRPr="00232BC7">
        <w:rPr>
          <w:rFonts w:ascii="Times New Roman" w:hAnsi="Times New Roman" w:cs="Times New Roman"/>
          <w:sz w:val="24"/>
          <w:szCs w:val="24"/>
        </w:rPr>
        <w:t>ējas un sniegumu</w:t>
      </w:r>
      <w:r w:rsidR="00EA79A7" w:rsidRPr="00232BC7">
        <w:rPr>
          <w:rFonts w:ascii="Times New Roman" w:hAnsi="Times New Roman" w:cs="Times New Roman"/>
          <w:sz w:val="24"/>
          <w:szCs w:val="24"/>
        </w:rPr>
        <w:t xml:space="preserve"> kvalitatīvai </w:t>
      </w:r>
      <w:r w:rsidR="00364D3B" w:rsidRPr="00232BC7">
        <w:rPr>
          <w:rFonts w:ascii="Times New Roman" w:hAnsi="Times New Roman" w:cs="Times New Roman"/>
          <w:sz w:val="24"/>
          <w:szCs w:val="24"/>
        </w:rPr>
        <w:t xml:space="preserve">profesionālās </w:t>
      </w:r>
      <w:r w:rsidRPr="00232BC7">
        <w:rPr>
          <w:rFonts w:ascii="Times New Roman" w:eastAsia="Times New Roman" w:hAnsi="Times New Roman" w:cs="Times New Roman"/>
          <w:sz w:val="24"/>
          <w:szCs w:val="24"/>
        </w:rPr>
        <w:t xml:space="preserve">izglītības programmu </w:t>
      </w:r>
      <w:r w:rsidR="00EA79A7" w:rsidRPr="00232BC7">
        <w:rPr>
          <w:rFonts w:ascii="Times New Roman" w:hAnsi="Times New Roman" w:cs="Times New Roman"/>
          <w:sz w:val="24"/>
          <w:szCs w:val="24"/>
        </w:rPr>
        <w:t xml:space="preserve">īstenošanai, </w:t>
      </w:r>
      <w:r w:rsidR="00364D3B" w:rsidRPr="00232BC7">
        <w:rPr>
          <w:rFonts w:ascii="Times New Roman" w:hAnsi="Times New Roman" w:cs="Times New Roman"/>
          <w:sz w:val="24"/>
          <w:szCs w:val="24"/>
        </w:rPr>
        <w:t>t.sk.</w:t>
      </w:r>
      <w:r w:rsidR="00EA79A7" w:rsidRPr="00232BC7">
        <w:rPr>
          <w:rFonts w:ascii="Times New Roman" w:hAnsi="Times New Roman" w:cs="Times New Roman"/>
          <w:sz w:val="24"/>
          <w:szCs w:val="24"/>
        </w:rPr>
        <w:t xml:space="preserve"> </w:t>
      </w:r>
      <w:r w:rsidR="00A302AE" w:rsidRPr="00232BC7">
        <w:rPr>
          <w:rFonts w:ascii="Times New Roman" w:hAnsi="Times New Roman" w:cs="Times New Roman"/>
          <w:sz w:val="24"/>
          <w:szCs w:val="24"/>
        </w:rPr>
        <w:t>kompetences un sasniegumi, infrastruktūra un resursi</w:t>
      </w:r>
      <w:r w:rsidR="00EA79A7" w:rsidRPr="00232BC7">
        <w:rPr>
          <w:rFonts w:ascii="Times New Roman" w:hAnsi="Times New Roman" w:cs="Times New Roman"/>
          <w:sz w:val="24"/>
          <w:szCs w:val="24"/>
        </w:rPr>
        <w:t xml:space="preserve">, </w:t>
      </w:r>
      <w:r w:rsidR="00BF0CE5" w:rsidRPr="00232BC7">
        <w:rPr>
          <w:rFonts w:ascii="Times New Roman" w:hAnsi="Times New Roman" w:cs="Times New Roman"/>
          <w:sz w:val="24"/>
          <w:szCs w:val="24"/>
        </w:rPr>
        <w:t>pedagogu profesion</w:t>
      </w:r>
      <w:r w:rsidR="00364D3B" w:rsidRPr="00232BC7">
        <w:rPr>
          <w:rFonts w:ascii="Times New Roman" w:hAnsi="Times New Roman" w:cs="Times New Roman"/>
          <w:sz w:val="24"/>
          <w:szCs w:val="24"/>
        </w:rPr>
        <w:t>ālā</w:t>
      </w:r>
      <w:r w:rsidR="00BF0CE5" w:rsidRPr="00232BC7">
        <w:rPr>
          <w:rFonts w:ascii="Times New Roman" w:hAnsi="Times New Roman" w:cs="Times New Roman"/>
          <w:sz w:val="24"/>
          <w:szCs w:val="24"/>
        </w:rPr>
        <w:t xml:space="preserve"> kapacit</w:t>
      </w:r>
      <w:r w:rsidR="00364D3B" w:rsidRPr="00232BC7">
        <w:rPr>
          <w:rFonts w:ascii="Times New Roman" w:hAnsi="Times New Roman" w:cs="Times New Roman"/>
          <w:sz w:val="24"/>
          <w:szCs w:val="24"/>
        </w:rPr>
        <w:t>āte</w:t>
      </w:r>
      <w:r w:rsidR="00BF0CE5" w:rsidRPr="00232BC7">
        <w:rPr>
          <w:rFonts w:ascii="Times New Roman" w:hAnsi="Times New Roman" w:cs="Times New Roman"/>
          <w:sz w:val="24"/>
          <w:szCs w:val="24"/>
        </w:rPr>
        <w:t>, droš</w:t>
      </w:r>
      <w:r w:rsidR="00364D3B" w:rsidRPr="00232BC7">
        <w:rPr>
          <w:rFonts w:ascii="Times New Roman" w:hAnsi="Times New Roman" w:cs="Times New Roman"/>
          <w:sz w:val="24"/>
          <w:szCs w:val="24"/>
        </w:rPr>
        <w:t>ība</w:t>
      </w:r>
      <w:r w:rsidR="00BF0CE5" w:rsidRPr="00232BC7">
        <w:rPr>
          <w:rFonts w:ascii="Times New Roman" w:hAnsi="Times New Roman" w:cs="Times New Roman"/>
          <w:sz w:val="24"/>
          <w:szCs w:val="24"/>
        </w:rPr>
        <w:t xml:space="preserve"> un psiholoģiskā labklāj</w:t>
      </w:r>
      <w:r w:rsidR="00364D3B" w:rsidRPr="00232BC7">
        <w:rPr>
          <w:rFonts w:ascii="Times New Roman" w:hAnsi="Times New Roman" w:cs="Times New Roman"/>
          <w:sz w:val="24"/>
          <w:szCs w:val="24"/>
        </w:rPr>
        <w:t>ība</w:t>
      </w:r>
      <w:r w:rsidR="00BF0CE5" w:rsidRPr="00232BC7">
        <w:rPr>
          <w:rFonts w:ascii="Times New Roman" w:hAnsi="Times New Roman" w:cs="Times New Roman"/>
          <w:sz w:val="24"/>
          <w:szCs w:val="24"/>
        </w:rPr>
        <w:t>,</w:t>
      </w:r>
      <w:r w:rsidR="00364D3B" w:rsidRPr="00232BC7">
        <w:rPr>
          <w:rFonts w:ascii="Times New Roman" w:hAnsi="Times New Roman" w:cs="Times New Roman"/>
          <w:sz w:val="24"/>
          <w:szCs w:val="24"/>
        </w:rPr>
        <w:t xml:space="preserve"> atbalst</w:t>
      </w:r>
      <w:r w:rsidR="00A302AE" w:rsidRPr="00232BC7">
        <w:rPr>
          <w:rFonts w:ascii="Times New Roman" w:hAnsi="Times New Roman" w:cs="Times New Roman"/>
          <w:sz w:val="24"/>
          <w:szCs w:val="24"/>
        </w:rPr>
        <w:t>s</w:t>
      </w:r>
      <w:r w:rsidR="00BF0CE5" w:rsidRPr="00232BC7">
        <w:rPr>
          <w:rFonts w:ascii="Times New Roman" w:hAnsi="Times New Roman" w:cs="Times New Roman"/>
          <w:sz w:val="24"/>
          <w:szCs w:val="24"/>
        </w:rPr>
        <w:t xml:space="preserve"> un sadarb</w:t>
      </w:r>
      <w:r w:rsidR="00A302AE" w:rsidRPr="00232BC7">
        <w:rPr>
          <w:rFonts w:ascii="Times New Roman" w:hAnsi="Times New Roman" w:cs="Times New Roman"/>
          <w:sz w:val="24"/>
          <w:szCs w:val="24"/>
        </w:rPr>
        <w:t>ība</w:t>
      </w:r>
      <w:r w:rsidR="001115F3" w:rsidRPr="00232BC7">
        <w:rPr>
          <w:rFonts w:ascii="Times New Roman" w:hAnsi="Times New Roman" w:cs="Times New Roman"/>
          <w:sz w:val="24"/>
          <w:szCs w:val="24"/>
        </w:rPr>
        <w:t xml:space="preserve"> u.c</w:t>
      </w:r>
      <w:r w:rsidR="00BF0CE5" w:rsidRPr="00232BC7">
        <w:rPr>
          <w:rFonts w:ascii="Times New Roman" w:hAnsi="Times New Roman" w:cs="Times New Roman"/>
          <w:sz w:val="24"/>
          <w:szCs w:val="24"/>
        </w:rPr>
        <w:t>.</w:t>
      </w:r>
      <w:r w:rsidR="00364D3B" w:rsidRPr="00232BC7">
        <w:rPr>
          <w:rFonts w:ascii="Times New Roman" w:hAnsi="Times New Roman" w:cs="Times New Roman"/>
          <w:sz w:val="24"/>
          <w:szCs w:val="24"/>
        </w:rPr>
        <w:t xml:space="preserve"> </w:t>
      </w:r>
      <w:r w:rsidR="00A302AE" w:rsidRPr="00232BC7">
        <w:rPr>
          <w:rFonts w:ascii="Times New Roman" w:hAnsi="Times New Roman" w:cs="Times New Roman"/>
          <w:sz w:val="24"/>
          <w:szCs w:val="24"/>
        </w:rPr>
        <w:t xml:space="preserve">Tiek vērtēts arī profesionālās </w:t>
      </w:r>
      <w:r w:rsidRPr="00232BC7">
        <w:rPr>
          <w:rFonts w:ascii="Times New Roman" w:eastAsia="Times New Roman" w:hAnsi="Times New Roman" w:cs="Times New Roman"/>
          <w:sz w:val="24"/>
          <w:szCs w:val="24"/>
        </w:rPr>
        <w:t xml:space="preserve">izglītības programmu </w:t>
      </w:r>
      <w:r w:rsidR="00A302AE" w:rsidRPr="00232BC7">
        <w:rPr>
          <w:rFonts w:ascii="Times New Roman" w:hAnsi="Times New Roman" w:cs="Times New Roman"/>
          <w:sz w:val="24"/>
          <w:szCs w:val="24"/>
        </w:rPr>
        <w:t xml:space="preserve">reģionālais pārklājums, </w:t>
      </w:r>
      <w:r w:rsidR="00364D3B" w:rsidRPr="00232BC7">
        <w:rPr>
          <w:rFonts w:ascii="Times New Roman" w:hAnsi="Times New Roman" w:cs="Times New Roman"/>
          <w:sz w:val="24"/>
          <w:szCs w:val="24"/>
        </w:rPr>
        <w:t xml:space="preserve">svarīgi nodrošināt profesionālas </w:t>
      </w:r>
      <w:r w:rsidRPr="00232BC7">
        <w:rPr>
          <w:rFonts w:ascii="Times New Roman" w:eastAsia="Times New Roman" w:hAnsi="Times New Roman" w:cs="Times New Roman"/>
          <w:sz w:val="24"/>
          <w:szCs w:val="24"/>
        </w:rPr>
        <w:t xml:space="preserve">izglītības programmu </w:t>
      </w:r>
      <w:r w:rsidR="00364D3B" w:rsidRPr="00232BC7">
        <w:rPr>
          <w:rFonts w:ascii="Times New Roman" w:hAnsi="Times New Roman" w:cs="Times New Roman"/>
          <w:sz w:val="24"/>
          <w:szCs w:val="24"/>
        </w:rPr>
        <w:t>piedāvājuma nepārklāšanos</w:t>
      </w:r>
      <w:r w:rsidR="00A302AE" w:rsidRPr="00232BC7">
        <w:rPr>
          <w:rFonts w:ascii="Times New Roman" w:hAnsi="Times New Roman" w:cs="Times New Roman"/>
          <w:sz w:val="24"/>
          <w:szCs w:val="24"/>
        </w:rPr>
        <w:t xml:space="preserve">, profesionālas izglītības iestādēm nedublējot līdzīgas profesionālās </w:t>
      </w:r>
      <w:r w:rsidRPr="00232BC7">
        <w:rPr>
          <w:rFonts w:ascii="Times New Roman" w:eastAsia="Times New Roman" w:hAnsi="Times New Roman" w:cs="Times New Roman"/>
          <w:sz w:val="24"/>
          <w:szCs w:val="24"/>
        </w:rPr>
        <w:t>izglītības programmas</w:t>
      </w:r>
      <w:r w:rsidR="00A302AE" w:rsidRPr="00232BC7">
        <w:rPr>
          <w:rFonts w:ascii="Times New Roman" w:hAnsi="Times New Roman" w:cs="Times New Roman"/>
          <w:sz w:val="24"/>
          <w:szCs w:val="24"/>
        </w:rPr>
        <w:t>.</w:t>
      </w:r>
      <w:r>
        <w:rPr>
          <w:rFonts w:ascii="Times New Roman" w:hAnsi="Times New Roman" w:cs="Times New Roman"/>
          <w:sz w:val="24"/>
          <w:szCs w:val="24"/>
        </w:rPr>
        <w:t xml:space="preserve"> </w:t>
      </w:r>
    </w:p>
    <w:p w14:paraId="0324DC1A" w14:textId="6C72CFE6" w:rsidR="009B14D1" w:rsidRPr="00BB5F48" w:rsidRDefault="009B14D1" w:rsidP="004E229C">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Izglītības iestādes</w:t>
      </w:r>
      <w:r w:rsidRPr="00656FDA">
        <w:rPr>
          <w:rFonts w:ascii="Times New Roman" w:hAnsi="Times New Roman" w:cs="Times New Roman"/>
          <w:sz w:val="24"/>
          <w:szCs w:val="24"/>
        </w:rPr>
        <w:t xml:space="preserve"> izvērtē nākamā budžeta gada uzņemšanas plānus profesionālās </w:t>
      </w:r>
      <w:r w:rsidR="007C7C69">
        <w:rPr>
          <w:rFonts w:ascii="Times New Roman" w:hAnsi="Times New Roman" w:cs="Times New Roman"/>
          <w:sz w:val="24"/>
          <w:szCs w:val="24"/>
        </w:rPr>
        <w:t>izglītības programmās</w:t>
      </w:r>
      <w:r w:rsidRPr="00656FDA">
        <w:rPr>
          <w:rFonts w:ascii="Times New Roman" w:hAnsi="Times New Roman" w:cs="Times New Roman"/>
          <w:sz w:val="24"/>
          <w:szCs w:val="24"/>
        </w:rPr>
        <w:t xml:space="preserve"> un attiecīgo nozaru speciālistu nepieciešamību darba tirgū. Izvērtējot iepriekšējā un esošā mācību gada izglītojamo uzņemšanas gaitu un rezultātus, kā arī NEP un IZM sniegtos priekšlikumus, izglītības iestādes </w:t>
      </w:r>
      <w:r>
        <w:rPr>
          <w:rFonts w:ascii="Times New Roman" w:hAnsi="Times New Roman" w:cs="Times New Roman"/>
          <w:sz w:val="24"/>
          <w:szCs w:val="24"/>
        </w:rPr>
        <w:t xml:space="preserve">prognozē </w:t>
      </w:r>
      <w:r w:rsidRPr="00656FDA">
        <w:rPr>
          <w:rFonts w:ascii="Times New Roman" w:hAnsi="Times New Roman" w:cs="Times New Roman"/>
          <w:sz w:val="24"/>
          <w:szCs w:val="24"/>
        </w:rPr>
        <w:t xml:space="preserve">nākamajā mācību gadā plānoto izglītojamo </w:t>
      </w:r>
      <w:r w:rsidRPr="00BB5F48">
        <w:rPr>
          <w:rFonts w:ascii="Times New Roman" w:hAnsi="Times New Roman" w:cs="Times New Roman"/>
          <w:sz w:val="24"/>
          <w:szCs w:val="24"/>
        </w:rPr>
        <w:t xml:space="preserve">uzņemšanu valsts finansētajās </w:t>
      </w:r>
      <w:r>
        <w:rPr>
          <w:rFonts w:ascii="Times New Roman" w:hAnsi="Times New Roman" w:cs="Times New Roman"/>
          <w:sz w:val="24"/>
          <w:szCs w:val="24"/>
        </w:rPr>
        <w:t>izglītības programmās</w:t>
      </w:r>
      <w:r w:rsidRPr="00BB5F48">
        <w:rPr>
          <w:rFonts w:ascii="Times New Roman" w:hAnsi="Times New Roman" w:cs="Times New Roman"/>
          <w:sz w:val="24"/>
          <w:szCs w:val="24"/>
        </w:rPr>
        <w:t xml:space="preserve">. </w:t>
      </w:r>
    </w:p>
    <w:p w14:paraId="381C909C" w14:textId="5118C807" w:rsidR="009B14D1" w:rsidRDefault="00B910E0" w:rsidP="004E229C">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IZM </w:t>
      </w:r>
      <w:r w:rsidR="009B14D1" w:rsidRPr="00BB5F48">
        <w:rPr>
          <w:rFonts w:ascii="Times New Roman" w:hAnsi="Times New Roman" w:cs="Times New Roman"/>
          <w:sz w:val="24"/>
          <w:szCs w:val="24"/>
        </w:rPr>
        <w:t>izvērtē attiecīgo nozaru speciālistu nepieciešamību darba tirgū un izglītības iestāžu nākamā gada uzņemšanas plānus profesionālās izglītības programmās un tos atkārtoti iesniedz saskaņošanai NEP</w:t>
      </w:r>
      <w:r w:rsidR="009B14D1" w:rsidRPr="006F55F4">
        <w:rPr>
          <w:rFonts w:ascii="Times New Roman" w:hAnsi="Times New Roman" w:cs="Times New Roman"/>
          <w:sz w:val="24"/>
          <w:szCs w:val="24"/>
        </w:rPr>
        <w:t xml:space="preserve">, kas sniedz atzinumu un priekšlikumus profesionālās izglītības pasūtījumam </w:t>
      </w:r>
      <w:r w:rsidR="009B14D1" w:rsidRPr="006F55F4">
        <w:rPr>
          <w:rFonts w:ascii="Times New Roman" w:hAnsi="Times New Roman" w:cs="Times New Roman"/>
          <w:sz w:val="24"/>
          <w:szCs w:val="24"/>
        </w:rPr>
        <w:lastRenderedPageBreak/>
        <w:t>atbilstoši darba tirgus pieprasījumam.</w:t>
      </w:r>
      <w:r w:rsidR="009B14D1">
        <w:rPr>
          <w:rFonts w:ascii="Times New Roman" w:hAnsi="Times New Roman" w:cs="Times New Roman"/>
          <w:sz w:val="24"/>
          <w:szCs w:val="24"/>
        </w:rPr>
        <w:t xml:space="preserve"> S</w:t>
      </w:r>
      <w:r w:rsidR="009B14D1" w:rsidRPr="00C16077">
        <w:rPr>
          <w:rFonts w:ascii="Times New Roman" w:hAnsi="Times New Roman" w:cs="Times New Roman"/>
          <w:sz w:val="24"/>
          <w:szCs w:val="24"/>
        </w:rPr>
        <w:t xml:space="preserve">askaņā ar </w:t>
      </w:r>
      <w:r w:rsidR="009B14D1">
        <w:rPr>
          <w:rFonts w:ascii="Times New Roman" w:hAnsi="Times New Roman" w:cs="Times New Roman"/>
          <w:sz w:val="24"/>
          <w:szCs w:val="24"/>
        </w:rPr>
        <w:t>NEP atzinumiem</w:t>
      </w:r>
      <w:r w:rsidR="009B14D1" w:rsidRPr="00C16077">
        <w:rPr>
          <w:rFonts w:ascii="Times New Roman" w:hAnsi="Times New Roman" w:cs="Times New Roman"/>
          <w:sz w:val="24"/>
          <w:szCs w:val="24"/>
        </w:rPr>
        <w:t xml:space="preserve"> tiek sagatavots </w:t>
      </w:r>
      <w:r w:rsidR="009B14D1">
        <w:rPr>
          <w:rFonts w:ascii="Times New Roman" w:hAnsi="Times New Roman" w:cs="Times New Roman"/>
          <w:sz w:val="24"/>
          <w:szCs w:val="24"/>
        </w:rPr>
        <w:t xml:space="preserve">no </w:t>
      </w:r>
      <w:r w:rsidR="009B14D1" w:rsidRPr="00AE694A">
        <w:rPr>
          <w:rFonts w:ascii="Times New Roman" w:hAnsi="Times New Roman" w:cs="Times New Roman"/>
          <w:sz w:val="24"/>
          <w:szCs w:val="24"/>
        </w:rPr>
        <w:t>valsts budžeta finansēto izgl</w:t>
      </w:r>
      <w:r w:rsidR="009B14D1">
        <w:rPr>
          <w:rFonts w:ascii="Times New Roman" w:hAnsi="Times New Roman" w:cs="Times New Roman"/>
          <w:sz w:val="24"/>
          <w:szCs w:val="24"/>
        </w:rPr>
        <w:t xml:space="preserve">ītojamo skaita uzņemšanas </w:t>
      </w:r>
      <w:r w:rsidR="009B14D1" w:rsidRPr="00C16077">
        <w:rPr>
          <w:rFonts w:ascii="Times New Roman" w:hAnsi="Times New Roman" w:cs="Times New Roman"/>
          <w:sz w:val="24"/>
          <w:szCs w:val="24"/>
        </w:rPr>
        <w:t>plāns prof</w:t>
      </w:r>
      <w:r w:rsidR="009B14D1">
        <w:rPr>
          <w:rFonts w:ascii="Times New Roman" w:hAnsi="Times New Roman" w:cs="Times New Roman"/>
          <w:sz w:val="24"/>
          <w:szCs w:val="24"/>
        </w:rPr>
        <w:t>esionālās izglītības programmās.</w:t>
      </w:r>
    </w:p>
    <w:p w14:paraId="3AE48F3C" w14:textId="21040468" w:rsidR="009B14D1" w:rsidRDefault="009B14D1" w:rsidP="004E229C">
      <w:pPr>
        <w:spacing w:after="120" w:line="276" w:lineRule="auto"/>
        <w:jc w:val="both"/>
        <w:rPr>
          <w:rFonts w:ascii="Times New Roman" w:hAnsi="Times New Roman" w:cs="Times New Roman"/>
          <w:sz w:val="24"/>
          <w:szCs w:val="24"/>
        </w:rPr>
      </w:pPr>
      <w:r w:rsidRPr="00AE694A">
        <w:rPr>
          <w:rFonts w:ascii="Times New Roman" w:hAnsi="Times New Roman" w:cs="Times New Roman"/>
          <w:sz w:val="24"/>
          <w:szCs w:val="24"/>
        </w:rPr>
        <w:t xml:space="preserve">Saskaņā ar Nacionālās trīspusējās sadarbības padomes </w:t>
      </w:r>
      <w:r w:rsidRPr="00BF5F22">
        <w:rPr>
          <w:rFonts w:ascii="Times New Roman" w:hAnsi="Times New Roman" w:cs="Times New Roman"/>
          <w:sz w:val="24"/>
          <w:szCs w:val="24"/>
        </w:rPr>
        <w:t>Profesionālās izglītības un nodarbinātības trī</w:t>
      </w:r>
      <w:r>
        <w:rPr>
          <w:rFonts w:ascii="Times New Roman" w:hAnsi="Times New Roman" w:cs="Times New Roman"/>
          <w:sz w:val="24"/>
          <w:szCs w:val="24"/>
        </w:rPr>
        <w:t xml:space="preserve">spusējās sadarbības </w:t>
      </w:r>
      <w:proofErr w:type="spellStart"/>
      <w:r>
        <w:rPr>
          <w:rFonts w:ascii="Times New Roman" w:hAnsi="Times New Roman" w:cs="Times New Roman"/>
          <w:sz w:val="24"/>
          <w:szCs w:val="24"/>
        </w:rPr>
        <w:t>apakšpadomes</w:t>
      </w:r>
      <w:proofErr w:type="spellEnd"/>
      <w:r w:rsidRPr="00AE694A">
        <w:rPr>
          <w:rFonts w:ascii="Times New Roman" w:hAnsi="Times New Roman" w:cs="Times New Roman"/>
          <w:sz w:val="24"/>
          <w:szCs w:val="24"/>
        </w:rPr>
        <w:t xml:space="preserve"> nolikuma (apstiprināts ar Nacionālās trīspusējās sadarbības padomes 2016.gada 21.aprīļa sēdes lēmumu – Protokola Nr.1. 2.punktu) 4.4.</w:t>
      </w:r>
      <w:r w:rsidRPr="00237BDE">
        <w:rPr>
          <w:rFonts w:ascii="Times New Roman" w:hAnsi="Times New Roman" w:cs="Times New Roman"/>
          <w:sz w:val="24"/>
          <w:szCs w:val="24"/>
        </w:rPr>
        <w:t xml:space="preserve">apakšpunktu Profesionālās izglītības un nodarbinātības trīspusējās sadarbības </w:t>
      </w:r>
      <w:proofErr w:type="spellStart"/>
      <w:r w:rsidRPr="00237BDE">
        <w:rPr>
          <w:rFonts w:ascii="Times New Roman" w:hAnsi="Times New Roman" w:cs="Times New Roman"/>
          <w:sz w:val="24"/>
          <w:szCs w:val="24"/>
        </w:rPr>
        <w:t>apakšpadome</w:t>
      </w:r>
      <w:proofErr w:type="spellEnd"/>
      <w:r w:rsidRPr="00237BDE">
        <w:rPr>
          <w:rFonts w:ascii="Times New Roman" w:hAnsi="Times New Roman" w:cs="Times New Roman"/>
          <w:sz w:val="24"/>
          <w:szCs w:val="24"/>
        </w:rPr>
        <w:t xml:space="preserve"> (turpmāk – PINTSA) </w:t>
      </w:r>
      <w:r w:rsidR="00237BDE">
        <w:rPr>
          <w:rFonts w:ascii="Times New Roman" w:hAnsi="Times New Roman" w:cs="Times New Roman"/>
          <w:sz w:val="24"/>
          <w:szCs w:val="24"/>
        </w:rPr>
        <w:t xml:space="preserve">saskaņo </w:t>
      </w:r>
      <w:r w:rsidR="00EF71EB" w:rsidRPr="00237BDE">
        <w:rPr>
          <w:rFonts w:ascii="Times New Roman" w:hAnsi="Times New Roman" w:cs="Times New Roman"/>
          <w:sz w:val="24"/>
          <w:szCs w:val="24"/>
        </w:rPr>
        <w:t xml:space="preserve">valsts budžeta </w:t>
      </w:r>
      <w:r w:rsidRPr="00237BDE">
        <w:rPr>
          <w:rFonts w:ascii="Times New Roman" w:hAnsi="Times New Roman" w:cs="Times New Roman"/>
          <w:sz w:val="24"/>
          <w:szCs w:val="24"/>
        </w:rPr>
        <w:t>finansēto izglītojamo skaitu profesionālās pamatizglītības, arodizglītības un profesionālās vidējās izglītības programmās valstī kopumā un katrā reģionā</w:t>
      </w:r>
      <w:r w:rsidR="00237BDE">
        <w:rPr>
          <w:rFonts w:ascii="Times New Roman" w:hAnsi="Times New Roman" w:cs="Times New Roman"/>
          <w:sz w:val="24"/>
          <w:szCs w:val="24"/>
        </w:rPr>
        <w:t xml:space="preserve"> (IZM padotības izglītības iestādēs)</w:t>
      </w:r>
      <w:r w:rsidR="00672C4A" w:rsidRPr="00237BDE">
        <w:rPr>
          <w:rFonts w:ascii="Times New Roman" w:hAnsi="Times New Roman" w:cs="Times New Roman"/>
          <w:sz w:val="24"/>
          <w:szCs w:val="24"/>
        </w:rPr>
        <w:t>.</w:t>
      </w:r>
    </w:p>
    <w:p w14:paraId="6D57C41D" w14:textId="5EEC4727" w:rsidR="009B14D1" w:rsidRDefault="009B14D1" w:rsidP="004E229C">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IZM izdod rīkojumu par</w:t>
      </w:r>
      <w:r w:rsidRPr="00BF5F22">
        <w:rPr>
          <w:rFonts w:ascii="Times New Roman" w:hAnsi="Times New Roman" w:cs="Times New Roman"/>
          <w:sz w:val="24"/>
          <w:szCs w:val="24"/>
        </w:rPr>
        <w:t xml:space="preserve"> </w:t>
      </w:r>
      <w:r w:rsidRPr="00C715A0">
        <w:rPr>
          <w:rFonts w:ascii="Times New Roman" w:hAnsi="Times New Roman" w:cs="Times New Roman"/>
          <w:sz w:val="24"/>
          <w:szCs w:val="24"/>
        </w:rPr>
        <w:t xml:space="preserve">valsts finansēto izglītojamo vietu skaitu </w:t>
      </w:r>
      <w:r>
        <w:rPr>
          <w:rFonts w:ascii="Times New Roman" w:hAnsi="Times New Roman" w:cs="Times New Roman"/>
          <w:sz w:val="24"/>
          <w:szCs w:val="24"/>
        </w:rPr>
        <w:t xml:space="preserve">uzņemšanai </w:t>
      </w:r>
      <w:r w:rsidRPr="00C715A0">
        <w:rPr>
          <w:rFonts w:ascii="Times New Roman" w:hAnsi="Times New Roman" w:cs="Times New Roman"/>
          <w:sz w:val="24"/>
          <w:szCs w:val="24"/>
        </w:rPr>
        <w:t>nākamajam gadam</w:t>
      </w:r>
      <w:r>
        <w:rPr>
          <w:rFonts w:ascii="Times New Roman" w:hAnsi="Times New Roman" w:cs="Times New Roman"/>
          <w:sz w:val="24"/>
          <w:szCs w:val="24"/>
        </w:rPr>
        <w:t xml:space="preserve">. Pamatojoties uz IZM rīkojumu un MK noteikumos Nr.655 norādīto gada vidējā izglītojamo skaita aprēķina </w:t>
      </w:r>
      <w:r w:rsidRPr="0074230D">
        <w:rPr>
          <w:rFonts w:ascii="Times New Roman" w:hAnsi="Times New Roman" w:cs="Times New Roman"/>
          <w:sz w:val="24"/>
          <w:szCs w:val="24"/>
        </w:rPr>
        <w:t xml:space="preserve">formulu izglītības iestādēm tiek noteikts valsts finansēto vietu skaits profesionālās izglītības programmās attiecīgajam budžeta gadam. Aprakstītā </w:t>
      </w:r>
      <w:r w:rsidRPr="0074230D">
        <w:rPr>
          <w:rFonts w:ascii="Times New Roman" w:eastAsia="Verdana" w:hAnsi="Times New Roman" w:cs="Times New Roman"/>
          <w:bCs/>
          <w:color w:val="000000" w:themeColor="text1"/>
          <w:kern w:val="24"/>
          <w:sz w:val="24"/>
          <w:szCs w:val="28"/>
        </w:rPr>
        <w:t>izglītojamo uzņemšanas plānošana valsts budžeta finansētās profesionālās izglītības programmās shematiski attēlota zemāk attēlā</w:t>
      </w:r>
      <w:r w:rsidR="0037265C" w:rsidRPr="0074230D">
        <w:rPr>
          <w:rFonts w:ascii="Times New Roman" w:hAnsi="Times New Roman" w:cs="Times New Roman"/>
          <w:sz w:val="24"/>
          <w:szCs w:val="24"/>
        </w:rPr>
        <w:t xml:space="preserve"> (skat.</w:t>
      </w:r>
      <w:r w:rsidR="00722847" w:rsidRPr="0074230D">
        <w:rPr>
          <w:rFonts w:ascii="Times New Roman" w:hAnsi="Times New Roman" w:cs="Times New Roman"/>
          <w:sz w:val="24"/>
          <w:szCs w:val="24"/>
        </w:rPr>
        <w:t xml:space="preserve"> </w:t>
      </w:r>
      <w:r w:rsidR="00722847" w:rsidRPr="0074230D">
        <w:rPr>
          <w:rFonts w:ascii="Times New Roman" w:hAnsi="Times New Roman" w:cs="Times New Roman"/>
          <w:sz w:val="24"/>
          <w:szCs w:val="24"/>
        </w:rPr>
        <w:fldChar w:fldCharType="begin"/>
      </w:r>
      <w:r w:rsidR="00722847" w:rsidRPr="0074230D">
        <w:rPr>
          <w:rFonts w:ascii="Times New Roman" w:hAnsi="Times New Roman" w:cs="Times New Roman"/>
          <w:sz w:val="24"/>
          <w:szCs w:val="24"/>
        </w:rPr>
        <w:instrText xml:space="preserve"> REF _Ref67040129 \h  \* MERGEFORMAT </w:instrText>
      </w:r>
      <w:r w:rsidR="00722847" w:rsidRPr="0074230D">
        <w:rPr>
          <w:rFonts w:ascii="Times New Roman" w:hAnsi="Times New Roman" w:cs="Times New Roman"/>
          <w:sz w:val="24"/>
          <w:szCs w:val="24"/>
        </w:rPr>
      </w:r>
      <w:r w:rsidR="00722847" w:rsidRPr="0074230D">
        <w:rPr>
          <w:rFonts w:ascii="Times New Roman" w:hAnsi="Times New Roman" w:cs="Times New Roman"/>
          <w:sz w:val="24"/>
          <w:szCs w:val="24"/>
        </w:rPr>
        <w:fldChar w:fldCharType="separate"/>
      </w:r>
      <w:r w:rsidR="00722847" w:rsidRPr="0074230D">
        <w:rPr>
          <w:rFonts w:ascii="Times New Roman" w:hAnsi="Times New Roman" w:cs="Times New Roman"/>
          <w:iCs/>
          <w:sz w:val="24"/>
          <w:szCs w:val="24"/>
        </w:rPr>
        <w:t>Attēls Nr. 1</w:t>
      </w:r>
      <w:r w:rsidR="00722847" w:rsidRPr="0074230D">
        <w:rPr>
          <w:rFonts w:ascii="Times New Roman" w:hAnsi="Times New Roman" w:cs="Times New Roman"/>
          <w:sz w:val="24"/>
          <w:szCs w:val="24"/>
        </w:rPr>
        <w:fldChar w:fldCharType="end"/>
      </w:r>
      <w:r w:rsidRPr="0074230D">
        <w:rPr>
          <w:rFonts w:ascii="Times New Roman" w:hAnsi="Times New Roman" w:cs="Times New Roman"/>
          <w:sz w:val="24"/>
          <w:szCs w:val="24"/>
        </w:rPr>
        <w:t>).</w:t>
      </w:r>
      <w:r w:rsidR="00EF71EB" w:rsidRPr="0074230D">
        <w:rPr>
          <w:rFonts w:ascii="Times New Roman" w:hAnsi="Times New Roman" w:cs="Times New Roman"/>
          <w:sz w:val="24"/>
          <w:szCs w:val="24"/>
        </w:rPr>
        <w:t xml:space="preserve"> Attēlā redzamā shēma attiecināma uz IZM padotībā esošajām izglītības iestādēm un tām iestādēm, ar kurām noslēgts līgums par profesionālās izglītības īstenošanu.</w:t>
      </w:r>
    </w:p>
    <w:p w14:paraId="2A4E4CAE" w14:textId="567F9DF4" w:rsidR="00D066B2" w:rsidRDefault="00D066B2" w:rsidP="00D066B2">
      <w:pPr>
        <w:spacing w:before="120" w:after="120" w:line="276" w:lineRule="auto"/>
        <w:jc w:val="both"/>
        <w:rPr>
          <w:rFonts w:ascii="Times New Roman" w:eastAsia="MS PGothic" w:hAnsi="Times New Roman" w:cs="Times New Roman"/>
          <w:bCs/>
          <w:color w:val="000000" w:themeColor="text1"/>
          <w:kern w:val="24"/>
          <w:sz w:val="24"/>
          <w:szCs w:val="24"/>
        </w:rPr>
      </w:pPr>
      <w:r w:rsidRPr="0059428D">
        <w:rPr>
          <w:rFonts w:ascii="Times New Roman" w:hAnsi="Times New Roman" w:cs="Times New Roman"/>
          <w:sz w:val="24"/>
          <w:szCs w:val="24"/>
        </w:rPr>
        <w:t xml:space="preserve">Kārtību, kādā </w:t>
      </w:r>
      <w:r>
        <w:rPr>
          <w:rFonts w:ascii="Times New Roman" w:hAnsi="Times New Roman" w:cs="Times New Roman"/>
          <w:sz w:val="24"/>
          <w:szCs w:val="24"/>
        </w:rPr>
        <w:t>IZM</w:t>
      </w:r>
      <w:r w:rsidRPr="0059428D">
        <w:rPr>
          <w:rFonts w:ascii="Times New Roman" w:hAnsi="Times New Roman" w:cs="Times New Roman"/>
          <w:sz w:val="24"/>
          <w:szCs w:val="24"/>
        </w:rPr>
        <w:t xml:space="preserve"> plāno un aprēķina plānojamam </w:t>
      </w:r>
      <w:r w:rsidRPr="00507B60">
        <w:rPr>
          <w:rFonts w:ascii="Times New Roman" w:hAnsi="Times New Roman" w:cs="Times New Roman"/>
          <w:sz w:val="24"/>
          <w:szCs w:val="24"/>
        </w:rPr>
        <w:t xml:space="preserve">budžeta gadam valsts finansēto vietu skaitu profesionālās izglītības programmās nosaka </w:t>
      </w:r>
      <w:r>
        <w:rPr>
          <w:rFonts w:ascii="Times New Roman" w:hAnsi="Times New Roman" w:cs="Times New Roman"/>
          <w:sz w:val="24"/>
          <w:szCs w:val="24"/>
        </w:rPr>
        <w:t>IZM</w:t>
      </w:r>
      <w:r w:rsidRPr="00507B60">
        <w:rPr>
          <w:rFonts w:ascii="Times New Roman" w:hAnsi="Times New Roman" w:cs="Times New Roman"/>
          <w:sz w:val="24"/>
          <w:szCs w:val="24"/>
        </w:rPr>
        <w:t xml:space="preserve"> </w:t>
      </w:r>
      <w:r>
        <w:rPr>
          <w:rFonts w:ascii="Times New Roman" w:hAnsi="Times New Roman" w:cs="Times New Roman"/>
          <w:sz w:val="24"/>
          <w:szCs w:val="24"/>
        </w:rPr>
        <w:t xml:space="preserve">2016.gada 15.maija </w:t>
      </w:r>
      <w:r w:rsidRPr="00507B60">
        <w:rPr>
          <w:rFonts w:ascii="Times New Roman" w:hAnsi="Times New Roman" w:cs="Times New Roman"/>
          <w:sz w:val="24"/>
          <w:szCs w:val="24"/>
        </w:rPr>
        <w:t xml:space="preserve">iekšējie noteikumi </w:t>
      </w:r>
      <w:r>
        <w:rPr>
          <w:rFonts w:ascii="Times New Roman" w:eastAsia="MS PGothic" w:hAnsi="Times New Roman" w:cs="Times New Roman"/>
          <w:bCs/>
          <w:color w:val="000000" w:themeColor="text1"/>
          <w:kern w:val="24"/>
          <w:sz w:val="24"/>
          <w:szCs w:val="24"/>
        </w:rPr>
        <w:t>Nr.24 “</w:t>
      </w:r>
      <w:r w:rsidRPr="00507B60">
        <w:rPr>
          <w:rFonts w:ascii="Times New Roman" w:eastAsia="MS PGothic" w:hAnsi="Times New Roman" w:cs="Times New Roman"/>
          <w:bCs/>
          <w:color w:val="000000" w:themeColor="text1"/>
          <w:kern w:val="24"/>
          <w:sz w:val="24"/>
          <w:szCs w:val="24"/>
        </w:rPr>
        <w:t>Kārtība, kādā Izglītības un zinātnes ministrija plāno un aprēķina plānojamam budžeta gadam valsts finansēto vietu skaitu profesionālās pamatizglītības, arodizglītības un profesionālā</w:t>
      </w:r>
      <w:r>
        <w:rPr>
          <w:rFonts w:ascii="Times New Roman" w:eastAsia="MS PGothic" w:hAnsi="Times New Roman" w:cs="Times New Roman"/>
          <w:bCs/>
          <w:color w:val="000000" w:themeColor="text1"/>
          <w:kern w:val="24"/>
          <w:sz w:val="24"/>
          <w:szCs w:val="24"/>
        </w:rPr>
        <w:t>s vidējās izglītības programmās”.</w:t>
      </w:r>
    </w:p>
    <w:p w14:paraId="2EDA720A" w14:textId="52E0F1AD" w:rsidR="0095063B" w:rsidRPr="00722847" w:rsidRDefault="00722847" w:rsidP="00722847">
      <w:pPr>
        <w:pStyle w:val="Caption"/>
        <w:jc w:val="right"/>
        <w:rPr>
          <w:rFonts w:ascii="Times New Roman" w:hAnsi="Times New Roman" w:cs="Times New Roman"/>
          <w:b/>
          <w:i w:val="0"/>
          <w:iCs w:val="0"/>
          <w:color w:val="auto"/>
          <w:sz w:val="24"/>
          <w:szCs w:val="24"/>
        </w:rPr>
      </w:pPr>
      <w:bookmarkStart w:id="9" w:name="_Ref67040129"/>
      <w:r w:rsidRPr="00722847">
        <w:rPr>
          <w:rFonts w:ascii="Times New Roman" w:hAnsi="Times New Roman" w:cs="Times New Roman"/>
          <w:b/>
          <w:i w:val="0"/>
          <w:iCs w:val="0"/>
          <w:color w:val="auto"/>
          <w:sz w:val="24"/>
          <w:szCs w:val="24"/>
        </w:rPr>
        <w:t xml:space="preserve">Attēls Nr. </w:t>
      </w:r>
      <w:r w:rsidRPr="00722847">
        <w:rPr>
          <w:rFonts w:ascii="Times New Roman" w:hAnsi="Times New Roman" w:cs="Times New Roman"/>
          <w:b/>
          <w:i w:val="0"/>
          <w:iCs w:val="0"/>
          <w:color w:val="auto"/>
          <w:sz w:val="24"/>
          <w:szCs w:val="24"/>
        </w:rPr>
        <w:fldChar w:fldCharType="begin"/>
      </w:r>
      <w:r w:rsidRPr="00722847">
        <w:rPr>
          <w:rFonts w:ascii="Times New Roman" w:hAnsi="Times New Roman" w:cs="Times New Roman"/>
          <w:b/>
          <w:i w:val="0"/>
          <w:iCs w:val="0"/>
          <w:color w:val="auto"/>
          <w:sz w:val="24"/>
          <w:szCs w:val="24"/>
        </w:rPr>
        <w:instrText xml:space="preserve"> SEQ Attēls_Nr. \* ARABIC </w:instrText>
      </w:r>
      <w:r w:rsidRPr="00722847">
        <w:rPr>
          <w:rFonts w:ascii="Times New Roman" w:hAnsi="Times New Roman" w:cs="Times New Roman"/>
          <w:b/>
          <w:i w:val="0"/>
          <w:iCs w:val="0"/>
          <w:color w:val="auto"/>
          <w:sz w:val="24"/>
          <w:szCs w:val="24"/>
        </w:rPr>
        <w:fldChar w:fldCharType="separate"/>
      </w:r>
      <w:r w:rsidR="00A10804">
        <w:rPr>
          <w:rFonts w:ascii="Times New Roman" w:hAnsi="Times New Roman" w:cs="Times New Roman"/>
          <w:b/>
          <w:i w:val="0"/>
          <w:iCs w:val="0"/>
          <w:noProof/>
          <w:color w:val="auto"/>
          <w:sz w:val="24"/>
          <w:szCs w:val="24"/>
        </w:rPr>
        <w:t>1</w:t>
      </w:r>
      <w:r w:rsidRPr="00722847">
        <w:rPr>
          <w:rFonts w:ascii="Times New Roman" w:hAnsi="Times New Roman" w:cs="Times New Roman"/>
          <w:b/>
          <w:i w:val="0"/>
          <w:iCs w:val="0"/>
          <w:color w:val="auto"/>
          <w:sz w:val="24"/>
          <w:szCs w:val="24"/>
        </w:rPr>
        <w:fldChar w:fldCharType="end"/>
      </w:r>
      <w:bookmarkEnd w:id="9"/>
      <w:r w:rsidR="0095063B" w:rsidRPr="00722847">
        <w:rPr>
          <w:rFonts w:ascii="Times New Roman" w:hAnsi="Times New Roman" w:cs="Times New Roman"/>
          <w:b/>
          <w:i w:val="0"/>
          <w:iCs w:val="0"/>
          <w:color w:val="auto"/>
          <w:sz w:val="24"/>
          <w:szCs w:val="24"/>
        </w:rPr>
        <w:t>. Valsts finansēto izgl</w:t>
      </w:r>
      <w:r>
        <w:rPr>
          <w:rFonts w:ascii="Times New Roman" w:hAnsi="Times New Roman" w:cs="Times New Roman"/>
          <w:b/>
          <w:i w:val="0"/>
          <w:iCs w:val="0"/>
          <w:color w:val="auto"/>
          <w:sz w:val="24"/>
          <w:szCs w:val="24"/>
        </w:rPr>
        <w:t xml:space="preserve">ītojamo vietu skaita plānošana </w:t>
      </w:r>
      <w:r w:rsidR="0095063B" w:rsidRPr="00722847">
        <w:rPr>
          <w:rFonts w:ascii="Times New Roman" w:hAnsi="Times New Roman" w:cs="Times New Roman"/>
          <w:b/>
          <w:i w:val="0"/>
          <w:iCs w:val="0"/>
          <w:color w:val="auto"/>
          <w:sz w:val="24"/>
          <w:szCs w:val="24"/>
        </w:rPr>
        <w:t>uzņemšanai profesionālās izglītības programmās</w:t>
      </w:r>
    </w:p>
    <w:p w14:paraId="28D0C93E" w14:textId="0C9F95BB" w:rsidR="0095063B" w:rsidRDefault="0095063B" w:rsidP="004E229C">
      <w:pPr>
        <w:spacing w:after="120" w:line="276" w:lineRule="auto"/>
        <w:jc w:val="both"/>
        <w:rPr>
          <w:rFonts w:ascii="Times New Roman" w:hAnsi="Times New Roman" w:cs="Times New Roman"/>
          <w:sz w:val="24"/>
          <w:szCs w:val="24"/>
        </w:rPr>
      </w:pPr>
      <w:r w:rsidRPr="00400B24">
        <w:rPr>
          <w:rFonts w:ascii="Times New Roman" w:hAnsi="Times New Roman" w:cs="Times New Roman"/>
          <w:b/>
          <w:noProof/>
          <w:szCs w:val="24"/>
        </w:rPr>
        <w:drawing>
          <wp:inline distT="0" distB="0" distL="0" distR="0" wp14:anchorId="613FE7D2" wp14:editId="6BAD48AA">
            <wp:extent cx="5431227" cy="2950820"/>
            <wp:effectExtent l="0" t="0" r="0" b="2540"/>
            <wp:docPr id="3" name="Picture 3" descr="C:\Users\Laura.Viksere\Desktop\Laura.Viksere\Documents\Laura Vikšere\PROF finansēšana\Info ziņojums\shem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aura.Viksere\Desktop\Laura.Viksere\Documents\Laura Vikšere\PROF finansēšana\Info ziņojums\shema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50257" cy="2961159"/>
                    </a:xfrm>
                    <a:prstGeom prst="rect">
                      <a:avLst/>
                    </a:prstGeom>
                    <a:noFill/>
                    <a:ln>
                      <a:noFill/>
                    </a:ln>
                  </pic:spPr>
                </pic:pic>
              </a:graphicData>
            </a:graphic>
          </wp:inline>
        </w:drawing>
      </w:r>
    </w:p>
    <w:p w14:paraId="7A1A5E32" w14:textId="52749750" w:rsidR="00DA1D23" w:rsidRDefault="004E229C" w:rsidP="004E229C">
      <w:pPr>
        <w:spacing w:before="120" w:after="120" w:line="276" w:lineRule="auto"/>
        <w:jc w:val="both"/>
        <w:rPr>
          <w:rFonts w:ascii="Times New Roman" w:hAnsi="Times New Roman" w:cs="Times New Roman"/>
          <w:sz w:val="24"/>
          <w:szCs w:val="24"/>
        </w:rPr>
      </w:pPr>
      <w:r w:rsidRPr="00E000A7">
        <w:rPr>
          <w:rFonts w:ascii="Times New Roman" w:hAnsi="Times New Roman" w:cs="Times New Roman"/>
          <w:sz w:val="24"/>
          <w:szCs w:val="24"/>
        </w:rPr>
        <w:t>Profesionālās izglītības likumā un uz tā pamata izdotajos normatīvajos aktos ietvertais regulējums paredz mehānismu</w:t>
      </w:r>
      <w:r>
        <w:rPr>
          <w:rFonts w:ascii="Times New Roman" w:hAnsi="Times New Roman" w:cs="Times New Roman"/>
          <w:sz w:val="24"/>
          <w:szCs w:val="24"/>
        </w:rPr>
        <w:t>,</w:t>
      </w:r>
      <w:r w:rsidRPr="00E000A7">
        <w:rPr>
          <w:rFonts w:ascii="Times New Roman" w:hAnsi="Times New Roman" w:cs="Times New Roman"/>
          <w:sz w:val="24"/>
          <w:szCs w:val="24"/>
        </w:rPr>
        <w:t xml:space="preserve"> kā tiek izvērtēts nozarēs nepieciešamais speciālistu skaits darba tirgū un sniegti </w:t>
      </w:r>
      <w:r w:rsidRPr="007A23F6">
        <w:rPr>
          <w:rFonts w:ascii="Times New Roman" w:hAnsi="Times New Roman" w:cs="Times New Roman"/>
          <w:sz w:val="24"/>
          <w:szCs w:val="24"/>
        </w:rPr>
        <w:t>priekšlikumi valsts budžeta finansējuma piešķiršanai profesionālas izglītības programmu īstenošanai.</w:t>
      </w:r>
      <w:r w:rsidR="00282BDE" w:rsidRPr="007A23F6">
        <w:rPr>
          <w:rFonts w:ascii="Times New Roman" w:hAnsi="Times New Roman" w:cs="Times New Roman"/>
          <w:sz w:val="24"/>
          <w:szCs w:val="24"/>
        </w:rPr>
        <w:t xml:space="preserve"> </w:t>
      </w:r>
      <w:r w:rsidR="00EE32CC" w:rsidRPr="007A23F6">
        <w:rPr>
          <w:rFonts w:ascii="Times New Roman" w:hAnsi="Times New Roman"/>
          <w:sz w:val="24"/>
          <w:szCs w:val="24"/>
        </w:rPr>
        <w:t xml:space="preserve">Jāņem vērā arī kultūras un radošo industriju nozaru specifika, kurām </w:t>
      </w:r>
      <w:r w:rsidR="00EE32CC" w:rsidRPr="007A23F6">
        <w:rPr>
          <w:rFonts w:ascii="Times New Roman" w:hAnsi="Times New Roman"/>
          <w:sz w:val="24"/>
          <w:szCs w:val="24"/>
        </w:rPr>
        <w:lastRenderedPageBreak/>
        <w:t xml:space="preserve">nav izveidota NEP. </w:t>
      </w:r>
      <w:r w:rsidR="00DA1D23" w:rsidRPr="007A23F6">
        <w:rPr>
          <w:rFonts w:ascii="Times New Roman" w:hAnsi="Times New Roman" w:cs="Times New Roman"/>
          <w:sz w:val="24"/>
          <w:szCs w:val="24"/>
        </w:rPr>
        <w:t xml:space="preserve">Izglītības tematiskās jomas „Mākslas” programmu mākslas, dizaina, mūzikas un dejas nozarēs </w:t>
      </w:r>
      <w:proofErr w:type="spellStart"/>
      <w:r w:rsidR="00DA1D23" w:rsidRPr="007A23F6">
        <w:rPr>
          <w:rFonts w:ascii="Times New Roman" w:hAnsi="Times New Roman" w:cs="Times New Roman"/>
          <w:sz w:val="24"/>
          <w:szCs w:val="24"/>
        </w:rPr>
        <w:t>izvērtējumu</w:t>
      </w:r>
      <w:proofErr w:type="spellEnd"/>
      <w:r w:rsidR="00DA1D23" w:rsidRPr="007A23F6">
        <w:rPr>
          <w:rFonts w:ascii="Times New Roman" w:hAnsi="Times New Roman" w:cs="Times New Roman"/>
          <w:sz w:val="24"/>
          <w:szCs w:val="24"/>
        </w:rPr>
        <w:t xml:space="preserve"> sniedz Latvijas Nacionālais kultūras centrs un Kultūras ministrijas iz</w:t>
      </w:r>
      <w:r w:rsidR="00E27C38" w:rsidRPr="007A23F6">
        <w:rPr>
          <w:rFonts w:ascii="Times New Roman" w:hAnsi="Times New Roman" w:cs="Times New Roman"/>
          <w:sz w:val="24"/>
          <w:szCs w:val="24"/>
        </w:rPr>
        <w:t>veidota Kultūrizglītības padome.</w:t>
      </w:r>
    </w:p>
    <w:p w14:paraId="6BF3C690" w14:textId="4B2E20F8" w:rsidR="002B0247" w:rsidRDefault="002B0247" w:rsidP="00C74B7D">
      <w:pPr>
        <w:spacing w:after="120" w:line="276" w:lineRule="auto"/>
        <w:jc w:val="both"/>
        <w:rPr>
          <w:rFonts w:ascii="Times New Roman" w:hAnsi="Times New Roman"/>
          <w:sz w:val="24"/>
          <w:szCs w:val="24"/>
        </w:rPr>
      </w:pPr>
      <w:r>
        <w:rPr>
          <w:rFonts w:ascii="Times New Roman" w:hAnsi="Times New Roman"/>
          <w:sz w:val="24"/>
          <w:szCs w:val="24"/>
        </w:rPr>
        <w:t xml:space="preserve">Tāpat arī veselības aprūpes jomā </w:t>
      </w:r>
      <w:r w:rsidRPr="002B0247">
        <w:rPr>
          <w:rFonts w:ascii="Times New Roman" w:hAnsi="Times New Roman"/>
          <w:sz w:val="24"/>
          <w:szCs w:val="24"/>
        </w:rPr>
        <w:t>nav izveidota Nozaru ekspertu padome</w:t>
      </w:r>
      <w:r>
        <w:rPr>
          <w:rFonts w:ascii="Times New Roman" w:hAnsi="Times New Roman"/>
          <w:sz w:val="24"/>
          <w:szCs w:val="24"/>
        </w:rPr>
        <w:t xml:space="preserve">, vienlaikus virkne </w:t>
      </w:r>
      <w:r w:rsidRPr="0040423A">
        <w:rPr>
          <w:rFonts w:ascii="Times New Roman" w:hAnsi="Times New Roman"/>
          <w:sz w:val="24"/>
          <w:szCs w:val="24"/>
        </w:rPr>
        <w:t>reglamentētās profesijas</w:t>
      </w:r>
      <w:r>
        <w:rPr>
          <w:rStyle w:val="FootnoteReference"/>
          <w:rFonts w:ascii="Times New Roman" w:hAnsi="Times New Roman"/>
          <w:sz w:val="24"/>
          <w:szCs w:val="24"/>
        </w:rPr>
        <w:footnoteReference w:id="8"/>
      </w:r>
      <w:r w:rsidRPr="0040423A">
        <w:rPr>
          <w:rFonts w:ascii="Times New Roman" w:hAnsi="Times New Roman"/>
          <w:sz w:val="24"/>
          <w:szCs w:val="24"/>
        </w:rPr>
        <w:t xml:space="preserve"> veselības aprūpes jomā</w:t>
      </w:r>
      <w:r>
        <w:rPr>
          <w:rFonts w:ascii="Times New Roman" w:hAnsi="Times New Roman"/>
          <w:sz w:val="24"/>
          <w:szCs w:val="24"/>
        </w:rPr>
        <w:t xml:space="preserve">, piem. </w:t>
      </w:r>
      <w:r w:rsidRPr="0040423A">
        <w:rPr>
          <w:rFonts w:ascii="Times New Roman" w:hAnsi="Times New Roman"/>
          <w:sz w:val="24"/>
          <w:szCs w:val="24"/>
        </w:rPr>
        <w:t>māsas palīgs, zobārsta asistents, zobu tehniķis un kosmētiķis</w:t>
      </w:r>
      <w:r>
        <w:rPr>
          <w:rFonts w:ascii="Times New Roman" w:hAnsi="Times New Roman"/>
          <w:sz w:val="24"/>
          <w:szCs w:val="24"/>
        </w:rPr>
        <w:t>,</w:t>
      </w:r>
      <w:r w:rsidRPr="0040423A">
        <w:rPr>
          <w:rFonts w:ascii="Times New Roman" w:hAnsi="Times New Roman"/>
          <w:sz w:val="24"/>
          <w:szCs w:val="24"/>
        </w:rPr>
        <w:t xml:space="preserve"> </w:t>
      </w:r>
      <w:r>
        <w:rPr>
          <w:rFonts w:ascii="Times New Roman" w:hAnsi="Times New Roman"/>
          <w:sz w:val="24"/>
          <w:szCs w:val="24"/>
        </w:rPr>
        <w:t xml:space="preserve">tiek apgūtas </w:t>
      </w:r>
      <w:r w:rsidRPr="002B0247">
        <w:rPr>
          <w:rFonts w:ascii="Times New Roman" w:hAnsi="Times New Roman"/>
          <w:sz w:val="24"/>
          <w:szCs w:val="24"/>
        </w:rPr>
        <w:t>arodizglītības un profesionālā</w:t>
      </w:r>
      <w:r>
        <w:rPr>
          <w:rFonts w:ascii="Times New Roman" w:hAnsi="Times New Roman"/>
          <w:sz w:val="24"/>
          <w:szCs w:val="24"/>
        </w:rPr>
        <w:t>s vidējās izglītības programmās</w:t>
      </w:r>
      <w:r w:rsidRPr="002B0247">
        <w:rPr>
          <w:rFonts w:ascii="Times New Roman" w:hAnsi="Times New Roman"/>
          <w:sz w:val="24"/>
          <w:szCs w:val="24"/>
        </w:rPr>
        <w:t>.</w:t>
      </w:r>
    </w:p>
    <w:p w14:paraId="2197199B" w14:textId="1E7D5609" w:rsidR="00DB4B85" w:rsidRDefault="00DB4B85" w:rsidP="00C74B7D">
      <w:pPr>
        <w:spacing w:after="120" w:line="276" w:lineRule="auto"/>
        <w:jc w:val="both"/>
        <w:rPr>
          <w:rFonts w:ascii="Times New Roman" w:hAnsi="Times New Roman" w:cs="Times New Roman"/>
          <w:sz w:val="24"/>
          <w:szCs w:val="24"/>
        </w:rPr>
      </w:pPr>
      <w:r w:rsidRPr="00DB4B85">
        <w:rPr>
          <w:rFonts w:ascii="Times New Roman" w:hAnsi="Times New Roman" w:cs="Times New Roman"/>
          <w:b/>
          <w:sz w:val="24"/>
          <w:szCs w:val="24"/>
        </w:rPr>
        <w:t>Kultūras ministrijas</w:t>
      </w:r>
      <w:r w:rsidRPr="00806374">
        <w:rPr>
          <w:rFonts w:ascii="Times New Roman" w:hAnsi="Times New Roman" w:cs="Times New Roman"/>
          <w:sz w:val="24"/>
          <w:szCs w:val="24"/>
        </w:rPr>
        <w:t xml:space="preserve"> padotībā esošajās u.c. dibinātāju izglītības iestādēs, kurās tiek īstenotas izglītības programmas mākslas, dizaina, mūzikas un dejas nozarēs</w:t>
      </w:r>
      <w:r>
        <w:rPr>
          <w:rFonts w:ascii="Times New Roman" w:hAnsi="Times New Roman" w:cs="Times New Roman"/>
          <w:sz w:val="24"/>
          <w:szCs w:val="24"/>
        </w:rPr>
        <w:t xml:space="preserve">, </w:t>
      </w:r>
      <w:r w:rsidR="00C74B7D">
        <w:rPr>
          <w:rFonts w:ascii="Times New Roman" w:hAnsi="Times New Roman" w:cs="Times New Roman"/>
          <w:sz w:val="24"/>
          <w:szCs w:val="24"/>
        </w:rPr>
        <w:t>i</w:t>
      </w:r>
      <w:r w:rsidR="00C74B7D" w:rsidRPr="00806374">
        <w:rPr>
          <w:rFonts w:ascii="Times New Roman" w:hAnsi="Times New Roman" w:cs="Times New Roman"/>
          <w:sz w:val="24"/>
          <w:szCs w:val="24"/>
        </w:rPr>
        <w:t xml:space="preserve">zglītojamo uzņemšanas plānošanas process profesionālās izglītības programmās </w:t>
      </w:r>
      <w:r>
        <w:rPr>
          <w:rFonts w:ascii="Times New Roman" w:hAnsi="Times New Roman" w:cs="Times New Roman"/>
          <w:sz w:val="24"/>
          <w:szCs w:val="24"/>
        </w:rPr>
        <w:t xml:space="preserve">tiek organizēts līdzīgi kā IZM. Vispirms tiek apkopota informācija no Kultūras ministrijas padotības profesionālās izglītības vidusskolām par plānoto </w:t>
      </w:r>
      <w:r w:rsidRPr="00AD071E">
        <w:rPr>
          <w:rFonts w:ascii="Times New Roman" w:hAnsi="Times New Roman" w:cs="Times New Roman"/>
          <w:sz w:val="24"/>
          <w:szCs w:val="24"/>
        </w:rPr>
        <w:t>izglītojamo uzņemšanu valsts finansētajās izglītības programmās</w:t>
      </w:r>
      <w:r>
        <w:rPr>
          <w:rFonts w:ascii="Times New Roman" w:hAnsi="Times New Roman" w:cs="Times New Roman"/>
          <w:sz w:val="24"/>
          <w:szCs w:val="24"/>
        </w:rPr>
        <w:t>. P</w:t>
      </w:r>
      <w:r w:rsidRPr="000F217D">
        <w:rPr>
          <w:rFonts w:ascii="Times New Roman" w:hAnsi="Times New Roman" w:cs="Times New Roman"/>
          <w:sz w:val="24"/>
          <w:szCs w:val="24"/>
        </w:rPr>
        <w:t>riekšlikum</w:t>
      </w:r>
      <w:r>
        <w:rPr>
          <w:rFonts w:ascii="Times New Roman" w:hAnsi="Times New Roman" w:cs="Times New Roman"/>
          <w:sz w:val="24"/>
          <w:szCs w:val="24"/>
        </w:rPr>
        <w:t>us</w:t>
      </w:r>
      <w:r w:rsidRPr="000F217D">
        <w:rPr>
          <w:rFonts w:ascii="Times New Roman" w:hAnsi="Times New Roman" w:cs="Times New Roman"/>
          <w:sz w:val="24"/>
          <w:szCs w:val="24"/>
        </w:rPr>
        <w:t xml:space="preserve"> K</w:t>
      </w:r>
      <w:r>
        <w:rPr>
          <w:rFonts w:ascii="Times New Roman" w:hAnsi="Times New Roman" w:cs="Times New Roman"/>
          <w:sz w:val="24"/>
          <w:szCs w:val="24"/>
        </w:rPr>
        <w:t>ultūras ministrijai</w:t>
      </w:r>
      <w:r w:rsidRPr="000F217D">
        <w:rPr>
          <w:rFonts w:ascii="Times New Roman" w:hAnsi="Times New Roman" w:cs="Times New Roman"/>
          <w:sz w:val="24"/>
          <w:szCs w:val="24"/>
        </w:rPr>
        <w:t xml:space="preserve"> par K</w:t>
      </w:r>
      <w:r>
        <w:rPr>
          <w:rFonts w:ascii="Times New Roman" w:hAnsi="Times New Roman" w:cs="Times New Roman"/>
          <w:sz w:val="24"/>
          <w:szCs w:val="24"/>
        </w:rPr>
        <w:t xml:space="preserve">ultūras ministrijas </w:t>
      </w:r>
      <w:r w:rsidRPr="000F217D">
        <w:rPr>
          <w:rFonts w:ascii="Times New Roman" w:hAnsi="Times New Roman" w:cs="Times New Roman"/>
          <w:sz w:val="24"/>
          <w:szCs w:val="24"/>
        </w:rPr>
        <w:t>padotībā esošo profesionālās vidējās izglītības iestāžu valsts finansēto vietu skaitu</w:t>
      </w:r>
      <w:r>
        <w:rPr>
          <w:rFonts w:ascii="Times New Roman" w:hAnsi="Times New Roman" w:cs="Times New Roman"/>
          <w:sz w:val="24"/>
          <w:szCs w:val="24"/>
        </w:rPr>
        <w:t>, atbilstoši iekšējiem noteikumiem, sniedz Latvijas Nacionālais kultūras centrs</w:t>
      </w:r>
      <w:r w:rsidRPr="000F217D">
        <w:rPr>
          <w:rFonts w:ascii="Times New Roman" w:hAnsi="Times New Roman" w:cs="Times New Roman"/>
          <w:sz w:val="24"/>
          <w:szCs w:val="24"/>
        </w:rPr>
        <w:t xml:space="preserve">. </w:t>
      </w:r>
    </w:p>
    <w:p w14:paraId="30A39490" w14:textId="77777777" w:rsidR="00456A8C" w:rsidRDefault="00DB4B85" w:rsidP="00C74B7D">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V</w:t>
      </w:r>
      <w:r w:rsidRPr="000F217D">
        <w:rPr>
          <w:rFonts w:ascii="Times New Roman" w:hAnsi="Times New Roman" w:cs="Times New Roman"/>
          <w:sz w:val="24"/>
          <w:szCs w:val="24"/>
        </w:rPr>
        <w:t>alsts budžeta finansēto vietu skaits ti</w:t>
      </w:r>
      <w:r>
        <w:rPr>
          <w:rFonts w:ascii="Times New Roman" w:hAnsi="Times New Roman" w:cs="Times New Roman"/>
          <w:sz w:val="24"/>
          <w:szCs w:val="24"/>
        </w:rPr>
        <w:t>ek noteikts, vispirms pieprasot informāciju no izglītības iestādēm par plānoto izglītojamo skaitu uzņemšanai nākamajā mācību gadā 1.kursā, norādot sadalījumu pa kvalifikācijām, kā arī iepriekšējā mācību gada absolventu skaitu, iestāšanos augstskolā un iekļaušanos darba tirgū. Pēc informācijas saņemšanas Latvijas Nacionālais kultūras centrs apkopo iepriekšējā mācību gada izglītojamo sasniegumus valsts pārbaudes darbos un profesionālās kvalifikācijas eksāmenos un kopumā izglītības iestāžu iesniegto informāciju par absolventiem, un tad izvērtē katras izglītības iestādes izglītības programmu rezultativitāti.</w:t>
      </w:r>
    </w:p>
    <w:p w14:paraId="3CBE1F1C" w14:textId="533FF523" w:rsidR="00DB4B85" w:rsidRDefault="00DB4B85" w:rsidP="00C74B7D">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Latvijas Nacionāl</w:t>
      </w:r>
      <w:r w:rsidR="00456A8C">
        <w:rPr>
          <w:rFonts w:ascii="Times New Roman" w:hAnsi="Times New Roman" w:cs="Times New Roman"/>
          <w:sz w:val="24"/>
          <w:szCs w:val="24"/>
        </w:rPr>
        <w:t>ā</w:t>
      </w:r>
      <w:r>
        <w:rPr>
          <w:rFonts w:ascii="Times New Roman" w:hAnsi="Times New Roman" w:cs="Times New Roman"/>
          <w:sz w:val="24"/>
          <w:szCs w:val="24"/>
        </w:rPr>
        <w:t xml:space="preserve"> kultūras centra izveidota Ekspertu komisija sniedz priekšlikumus par valsts finansēto vietu skaitu. Ekspertu komisijā tiek iekļauti pārstāvji no kultūras un radošās industrijas jomas darba tirgus, mākslas augstskolām un Kultūras ministrijas. Vēlāk katrai vidusskolai tiek sagatavots un nosūtīts kultūras ministra parakstīts rīkojums par </w:t>
      </w:r>
      <w:r w:rsidRPr="00AD071E">
        <w:rPr>
          <w:rFonts w:ascii="Times New Roman" w:hAnsi="Times New Roman" w:cs="Times New Roman"/>
          <w:sz w:val="24"/>
          <w:szCs w:val="24"/>
        </w:rPr>
        <w:t>izglītojamo uzņemšanu valsts finansētajās izglītības programmās</w:t>
      </w:r>
      <w:r>
        <w:rPr>
          <w:rFonts w:ascii="Times New Roman" w:hAnsi="Times New Roman" w:cs="Times New Roman"/>
          <w:sz w:val="24"/>
          <w:szCs w:val="24"/>
        </w:rPr>
        <w:t xml:space="preserve"> kārtējā mācību gadā 1.kursā, norādot sadalījumu pa kvalifikācijām. Pēc uzņemšanas, ja nepieciešams, rīkojums tiek precizēts atbilstoši faktiskās uzņemšanas rezultātiem.</w:t>
      </w:r>
    </w:p>
    <w:p w14:paraId="7EC16C73" w14:textId="56592313" w:rsidR="00D104D8" w:rsidRPr="00D104D8" w:rsidRDefault="00D104D8" w:rsidP="00C74B7D">
      <w:pPr>
        <w:spacing w:after="120" w:line="276" w:lineRule="auto"/>
        <w:jc w:val="both"/>
      </w:pPr>
      <w:r>
        <w:rPr>
          <w:rFonts w:ascii="Times New Roman" w:eastAsia="Times New Roman" w:hAnsi="Times New Roman" w:cs="Times New Roman"/>
          <w:sz w:val="24"/>
          <w:szCs w:val="24"/>
        </w:rPr>
        <w:t xml:space="preserve">Vērtējot </w:t>
      </w:r>
      <w:r>
        <w:rPr>
          <w:rFonts w:ascii="Times New Roman" w:hAnsi="Times New Roman" w:cs="Times New Roman"/>
          <w:sz w:val="24"/>
          <w:szCs w:val="24"/>
        </w:rPr>
        <w:t>izglītojamo skaitu uzņemšanai kārtējā mācību gadā, viens no kritērijiem ir optimāls izglītojamo skaits vispārizglītojošo priekšmetu grupās katrā skolā, jo šīs grupas veido dažādu kvalifikāciju izglītojamie. Tā kā katrā Kultūras ministrijas skolā šī telpu ietilpība atšķiras, individuāli tiek vērtēts optimālais uzņemamo izglītojamo skaits katrā skolā.</w:t>
      </w:r>
    </w:p>
    <w:p w14:paraId="18A89F2A" w14:textId="494661B7" w:rsidR="00DB4B85" w:rsidRDefault="00DB4B85" w:rsidP="00C74B7D">
      <w:pPr>
        <w:spacing w:after="120" w:line="276" w:lineRule="auto"/>
        <w:jc w:val="both"/>
        <w:rPr>
          <w:rFonts w:ascii="Times New Roman" w:eastAsia="Times New Roman" w:hAnsi="Times New Roman"/>
          <w:sz w:val="24"/>
          <w:szCs w:val="24"/>
          <w:bdr w:val="none" w:sz="0" w:space="0" w:color="auto" w:frame="1"/>
        </w:rPr>
      </w:pPr>
      <w:r w:rsidRPr="00DB4B85">
        <w:rPr>
          <w:rFonts w:ascii="Times New Roman" w:eastAsia="Times New Roman" w:hAnsi="Times New Roman"/>
          <w:b/>
          <w:sz w:val="24"/>
          <w:szCs w:val="24"/>
          <w:bdr w:val="none" w:sz="0" w:space="0" w:color="auto" w:frame="1"/>
        </w:rPr>
        <w:t>Veselības ministrijas</w:t>
      </w:r>
      <w:r>
        <w:rPr>
          <w:rFonts w:ascii="Times New Roman" w:eastAsia="Times New Roman" w:hAnsi="Times New Roman"/>
          <w:sz w:val="24"/>
          <w:szCs w:val="24"/>
          <w:bdr w:val="none" w:sz="0" w:space="0" w:color="auto" w:frame="1"/>
        </w:rPr>
        <w:t xml:space="preserve"> padotībā esošā </w:t>
      </w:r>
      <w:r w:rsidRPr="00466793">
        <w:rPr>
          <w:rFonts w:ascii="Times New Roman" w:eastAsia="Times New Roman" w:hAnsi="Times New Roman"/>
          <w:sz w:val="24"/>
          <w:szCs w:val="24"/>
          <w:bdr w:val="none" w:sz="0" w:space="0" w:color="auto" w:frame="1"/>
        </w:rPr>
        <w:t>Rīgas Stradiņa universitātes Sarkanā Krusta medicīnas koledža (turpmāk – SKMK) īsteno arodizglītības programmu “</w:t>
      </w:r>
      <w:proofErr w:type="spellStart"/>
      <w:r w:rsidRPr="00466793">
        <w:rPr>
          <w:rFonts w:ascii="Times New Roman" w:eastAsia="Times New Roman" w:hAnsi="Times New Roman"/>
          <w:sz w:val="24"/>
          <w:szCs w:val="24"/>
          <w:bdr w:val="none" w:sz="0" w:space="0" w:color="auto" w:frame="1"/>
        </w:rPr>
        <w:t>Māszinības</w:t>
      </w:r>
      <w:proofErr w:type="spellEnd"/>
      <w:r w:rsidRPr="00466793">
        <w:rPr>
          <w:rFonts w:ascii="Times New Roman" w:eastAsia="Times New Roman" w:hAnsi="Times New Roman"/>
          <w:sz w:val="24"/>
          <w:szCs w:val="24"/>
          <w:bdr w:val="none" w:sz="0" w:space="0" w:color="auto" w:frame="1"/>
        </w:rPr>
        <w:t xml:space="preserve">” ar kvalifikāciju māsas palīgs un </w:t>
      </w:r>
      <w:r w:rsidRPr="00466793">
        <w:rPr>
          <w:rFonts w:ascii="Times New Roman" w:eastAsia="Times New Roman" w:hAnsi="Times New Roman"/>
          <w:sz w:val="24"/>
          <w:szCs w:val="24"/>
        </w:rPr>
        <w:t>profesionālās vidējās izglītības programmu “Zobārstniecība”  ar kvalifikāciju zobārsta asistents.</w:t>
      </w:r>
      <w:r w:rsidRPr="00466793">
        <w:rPr>
          <w:rFonts w:ascii="Times New Roman" w:hAnsi="Times New Roman"/>
          <w:sz w:val="24"/>
          <w:szCs w:val="24"/>
        </w:rPr>
        <w:t xml:space="preserve"> </w:t>
      </w:r>
      <w:r w:rsidRPr="00466793">
        <w:rPr>
          <w:rFonts w:ascii="Times New Roman" w:eastAsia="Times New Roman" w:hAnsi="Times New Roman"/>
          <w:sz w:val="24"/>
          <w:szCs w:val="24"/>
        </w:rPr>
        <w:t xml:space="preserve">Veselības ministrija ik gadu slēdz trīspusējo vienošanās protokolu ar </w:t>
      </w:r>
      <w:r w:rsidR="00456A8C">
        <w:rPr>
          <w:rFonts w:ascii="Times New Roman" w:eastAsia="Times New Roman" w:hAnsi="Times New Roman"/>
          <w:sz w:val="24"/>
          <w:szCs w:val="24"/>
        </w:rPr>
        <w:t>IZM</w:t>
      </w:r>
      <w:r w:rsidRPr="00466793">
        <w:rPr>
          <w:rFonts w:ascii="Times New Roman" w:eastAsia="Times New Roman" w:hAnsi="Times New Roman"/>
          <w:sz w:val="24"/>
          <w:szCs w:val="24"/>
        </w:rPr>
        <w:t xml:space="preserve"> un Rīgas Stradiņa universitāti par noteikta skaita speciālistu sagatavošanu un tam nepieciešamā finansējuma  nodrošināšanu un zinātniskās darbības finansējumu no zinātne</w:t>
      </w:r>
      <w:r w:rsidR="00456A8C">
        <w:rPr>
          <w:rFonts w:ascii="Times New Roman" w:eastAsia="Times New Roman" w:hAnsi="Times New Roman"/>
          <w:sz w:val="24"/>
          <w:szCs w:val="24"/>
        </w:rPr>
        <w:t xml:space="preserve">s bāzes finansējuma līdzekļiem. </w:t>
      </w:r>
      <w:r w:rsidRPr="00466793">
        <w:rPr>
          <w:rFonts w:ascii="Times New Roman" w:eastAsia="Times New Roman" w:hAnsi="Times New Roman"/>
          <w:sz w:val="24"/>
          <w:szCs w:val="24"/>
        </w:rPr>
        <w:t xml:space="preserve">Vienošanās protokolā ir norādīts studiju vietu skaits (vidēji gadā) SKMK </w:t>
      </w:r>
      <w:r w:rsidRPr="00466793">
        <w:rPr>
          <w:rFonts w:ascii="Times New Roman" w:eastAsia="Times New Roman" w:hAnsi="Times New Roman"/>
          <w:sz w:val="24"/>
          <w:szCs w:val="24"/>
        </w:rPr>
        <w:lastRenderedPageBreak/>
        <w:t>arodizglītības un profesionālā vidējā izglītības programmā. </w:t>
      </w:r>
      <w:r w:rsidRPr="00466793">
        <w:rPr>
          <w:rFonts w:ascii="Times New Roman" w:eastAsia="Times New Roman" w:hAnsi="Times New Roman"/>
          <w:sz w:val="24"/>
          <w:szCs w:val="24"/>
          <w:bdr w:val="none" w:sz="0" w:space="0" w:color="auto" w:frame="1"/>
        </w:rPr>
        <w:t>Savukārt SKMK nepieciešamo budžeta vietu skaitu arodizglītības un profesionālās vidējās programmā plāno gan īstermiņā (uz nākošo studiju gadu), gan vidējā termiņā. SKMK iepriekš minētajās profesionālās izglītības programmās nepieciešamo budžeta vietu skaitu prognozē, ņemot vērā stratēģiskās plānošanas dokumentos noteikto.</w:t>
      </w:r>
    </w:p>
    <w:p w14:paraId="17EED67E" w14:textId="4C9D56EC" w:rsidR="00DB4B85" w:rsidRDefault="00DB4B85" w:rsidP="00C74B7D">
      <w:pPr>
        <w:spacing w:after="120" w:line="276" w:lineRule="auto"/>
        <w:jc w:val="both"/>
        <w:rPr>
          <w:rFonts w:ascii="Times New Roman" w:eastAsia="Times New Roman" w:hAnsi="Times New Roman"/>
          <w:sz w:val="24"/>
          <w:szCs w:val="24"/>
          <w:bdr w:val="none" w:sz="0" w:space="0" w:color="auto" w:frame="1"/>
        </w:rPr>
      </w:pPr>
      <w:r w:rsidRPr="00466793">
        <w:rPr>
          <w:rFonts w:ascii="Times New Roman" w:eastAsia="Times New Roman" w:hAnsi="Times New Roman"/>
          <w:sz w:val="24"/>
          <w:szCs w:val="24"/>
          <w:bdr w:val="none" w:sz="0" w:space="0" w:color="auto" w:frame="1"/>
        </w:rPr>
        <w:t xml:space="preserve">SKMK programmu finansēšanas plānošanā tiek ņemti vērā MK noteikumi Nr. 655, </w:t>
      </w:r>
      <w:r w:rsidRPr="00466793">
        <w:rPr>
          <w:rFonts w:ascii="Times New Roman" w:eastAsia="Times New Roman" w:hAnsi="Times New Roman" w:cs="Times New Roman"/>
          <w:sz w:val="24"/>
          <w:szCs w:val="24"/>
          <w:bdr w:val="none" w:sz="0" w:space="0" w:color="auto" w:frame="1"/>
        </w:rPr>
        <w:t>Ministru kabineta 2006. gada 12. decembra noteikumi Nr.</w:t>
      </w:r>
      <w:r w:rsidR="00456A8C">
        <w:rPr>
          <w:rFonts w:ascii="Times New Roman" w:eastAsia="Times New Roman" w:hAnsi="Times New Roman" w:cs="Times New Roman"/>
          <w:sz w:val="24"/>
          <w:szCs w:val="24"/>
          <w:bdr w:val="none" w:sz="0" w:space="0" w:color="auto" w:frame="1"/>
        </w:rPr>
        <w:t> </w:t>
      </w:r>
      <w:r w:rsidRPr="00466793">
        <w:rPr>
          <w:rFonts w:ascii="Times New Roman" w:eastAsia="Times New Roman" w:hAnsi="Times New Roman" w:cs="Times New Roman"/>
          <w:sz w:val="24"/>
          <w:szCs w:val="24"/>
          <w:bdr w:val="none" w:sz="0" w:space="0" w:color="auto" w:frame="1"/>
        </w:rPr>
        <w:t>994 “Kārtība, kādā augstskolas un koledžas tiek finansētas no valsts budžeta līdzekļiem”, Ministru kabineta 2018. gada 11. decembra instrukcija Nr.</w:t>
      </w:r>
      <w:r w:rsidR="00456A8C">
        <w:rPr>
          <w:rFonts w:ascii="Times New Roman" w:eastAsia="Times New Roman" w:hAnsi="Times New Roman" w:cs="Times New Roman"/>
          <w:sz w:val="24"/>
          <w:szCs w:val="24"/>
          <w:bdr w:val="none" w:sz="0" w:space="0" w:color="auto" w:frame="1"/>
        </w:rPr>
        <w:t> </w:t>
      </w:r>
      <w:r w:rsidRPr="00466793">
        <w:rPr>
          <w:rFonts w:ascii="Times New Roman" w:eastAsia="Times New Roman" w:hAnsi="Times New Roman" w:cs="Times New Roman"/>
          <w:sz w:val="24"/>
          <w:szCs w:val="24"/>
          <w:bdr w:val="none" w:sz="0" w:space="0" w:color="auto" w:frame="1"/>
        </w:rPr>
        <w:t>8 “Instrukcija par valsts budžeta tāmēm”, SKMK nolikums un SKMK izdotie Norādījumi plānoto studiju vietu noteikšanai.</w:t>
      </w:r>
      <w:r w:rsidRPr="00466793">
        <w:rPr>
          <w:rFonts w:ascii="Times New Roman" w:eastAsia="Times New Roman" w:hAnsi="Times New Roman"/>
          <w:sz w:val="24"/>
          <w:szCs w:val="24"/>
          <w:bdr w:val="none" w:sz="0" w:space="0" w:color="auto" w:frame="1"/>
        </w:rPr>
        <w:t xml:space="preserve"> SKMK valsts budžeta plānus izglītojamo uzņemšanai saskaņo ar  dibinātāju – </w:t>
      </w:r>
      <w:r w:rsidRPr="00466793">
        <w:rPr>
          <w:rFonts w:ascii="Times New Roman" w:eastAsia="Times New Roman" w:hAnsi="Times New Roman"/>
          <w:sz w:val="24"/>
          <w:szCs w:val="24"/>
        </w:rPr>
        <w:t>Rīgas Stradiņa universitāti</w:t>
      </w:r>
      <w:r w:rsidRPr="00466793">
        <w:rPr>
          <w:rFonts w:ascii="Times New Roman" w:eastAsia="Times New Roman" w:hAnsi="Times New Roman"/>
          <w:sz w:val="24"/>
          <w:szCs w:val="24"/>
          <w:bdr w:val="none" w:sz="0" w:space="0" w:color="auto" w:frame="1"/>
        </w:rPr>
        <w:t xml:space="preserve">, kas tālāk tiek saskaņoti ar Veselības ministriju. </w:t>
      </w:r>
    </w:p>
    <w:p w14:paraId="40A75725" w14:textId="3B41210A" w:rsidR="00DB4B85" w:rsidRPr="00456A8C" w:rsidRDefault="00DB4B85" w:rsidP="00C74B7D">
      <w:pPr>
        <w:shd w:val="clear" w:color="auto" w:fill="FFFFFF"/>
        <w:spacing w:after="120" w:line="276" w:lineRule="auto"/>
        <w:jc w:val="both"/>
        <w:rPr>
          <w:rFonts w:ascii="Times New Roman" w:hAnsi="Times New Roman" w:cs="Times New Roman"/>
          <w:sz w:val="24"/>
        </w:rPr>
      </w:pPr>
      <w:r w:rsidRPr="00DB4B85">
        <w:rPr>
          <w:rFonts w:ascii="Times New Roman" w:hAnsi="Times New Roman" w:cs="Times New Roman"/>
          <w:b/>
          <w:sz w:val="24"/>
        </w:rPr>
        <w:t>Labklājības ministrijas</w:t>
      </w:r>
      <w:r>
        <w:rPr>
          <w:rFonts w:ascii="Times New Roman" w:hAnsi="Times New Roman" w:cs="Times New Roman"/>
          <w:sz w:val="24"/>
        </w:rPr>
        <w:t xml:space="preserve"> </w:t>
      </w:r>
      <w:r w:rsidRPr="00466793">
        <w:rPr>
          <w:rFonts w:ascii="Times New Roman" w:hAnsi="Times New Roman" w:cs="Times New Roman"/>
          <w:sz w:val="24"/>
        </w:rPr>
        <w:t xml:space="preserve">SIVA īstenotās programmas tiek veidotas atbilstoši darba tirgus pieprasījumam (darba tirgus prognozēm), tāpat arī ievērojot dažādās SIVA </w:t>
      </w:r>
      <w:proofErr w:type="spellStart"/>
      <w:r w:rsidRPr="00466793">
        <w:rPr>
          <w:rFonts w:ascii="Times New Roman" w:hAnsi="Times New Roman" w:cs="Times New Roman"/>
          <w:sz w:val="24"/>
        </w:rPr>
        <w:t>mērķgrupas</w:t>
      </w:r>
      <w:proofErr w:type="spellEnd"/>
      <w:r w:rsidRPr="00466793">
        <w:rPr>
          <w:rFonts w:ascii="Times New Roman" w:hAnsi="Times New Roman" w:cs="Times New Roman"/>
          <w:sz w:val="24"/>
        </w:rPr>
        <w:t xml:space="preserve"> vajadzības – profesijas, kurās personas ar invaliditāti kvalitatīvi var veikt darba pienākumus. Izglītības programmas regulāri tiek pārskatītas un pilnveidotas, atbilstoši gan tehnoloģiju jauninājumiem, gan darba devēju pieprasījumam. Uzņemšana izglītības programmās tiek plānota ievērojot pieejamo budžetu,  audzēkņu skaits un grupu skaits izglītības iestādē tiek saskaņots ar SIVA </w:t>
      </w:r>
      <w:r w:rsidRPr="00466793">
        <w:rPr>
          <w:rFonts w:ascii="Times New Roman" w:hAnsi="Times New Roman" w:cs="Times New Roman"/>
          <w:iCs/>
          <w:sz w:val="24"/>
          <w:szCs w:val="24"/>
        </w:rPr>
        <w:t>atbilstoši noteiktajam rezultatīvajam rādītājam,</w:t>
      </w:r>
      <w:r w:rsidRPr="00466793">
        <w:rPr>
          <w:rFonts w:ascii="Times New Roman" w:hAnsi="Times New Roman" w:cs="Times New Roman"/>
          <w:sz w:val="24"/>
        </w:rPr>
        <w:t xml:space="preserve"> izglītības programmas izmaksu aprēķinu nodrošina SIVA. Katru mācību gadu izglītības iestāde gatavo uzņemšanas noteikumus un organizē audzēkņu uzņemšanu programmās. </w:t>
      </w:r>
    </w:p>
    <w:p w14:paraId="55C2B831" w14:textId="644CB380" w:rsidR="00DB4B85" w:rsidRPr="00456A8C" w:rsidRDefault="00DB4B85" w:rsidP="00C74B7D">
      <w:pPr>
        <w:spacing w:after="120" w:line="276" w:lineRule="auto"/>
        <w:jc w:val="both"/>
        <w:rPr>
          <w:rFonts w:ascii="Times New Roman" w:hAnsi="Times New Roman" w:cs="Times New Roman"/>
          <w:sz w:val="24"/>
        </w:rPr>
      </w:pPr>
      <w:r w:rsidRPr="00466793">
        <w:rPr>
          <w:rFonts w:ascii="Times New Roman" w:hAnsi="Times New Roman" w:cs="Times New Roman"/>
          <w:sz w:val="24"/>
        </w:rPr>
        <w:t>Veidojot izglītības piedāvājumu un komplektējot mācību grupas tiek ņemti vērā šādi kritēriji:</w:t>
      </w:r>
      <w:r>
        <w:rPr>
          <w:rFonts w:ascii="Times New Roman" w:hAnsi="Times New Roman" w:cs="Times New Roman"/>
          <w:sz w:val="24"/>
        </w:rPr>
        <w:t xml:space="preserve"> p</w:t>
      </w:r>
      <w:r w:rsidRPr="00466793">
        <w:rPr>
          <w:rFonts w:ascii="Times New Roman" w:eastAsia="Times New Roman" w:hAnsi="Times New Roman" w:cs="Times New Roman"/>
          <w:sz w:val="24"/>
        </w:rPr>
        <w:t>iešķirtais valsts budžeta finansējums (Labklājības ministrijas resora) pakalpojuma nodrošināšanai;</w:t>
      </w:r>
      <w:r>
        <w:rPr>
          <w:rFonts w:ascii="Times New Roman" w:hAnsi="Times New Roman" w:cs="Times New Roman"/>
          <w:sz w:val="24"/>
        </w:rPr>
        <w:t xml:space="preserve"> p</w:t>
      </w:r>
      <w:r w:rsidRPr="00466793">
        <w:rPr>
          <w:rFonts w:ascii="Times New Roman" w:eastAsia="Times New Roman" w:hAnsi="Times New Roman" w:cs="Times New Roman"/>
          <w:sz w:val="24"/>
        </w:rPr>
        <w:t>lānotie rezultatīvie rādītāji attiecīgajam gadam;</w:t>
      </w:r>
      <w:r>
        <w:rPr>
          <w:rFonts w:ascii="Times New Roman" w:hAnsi="Times New Roman" w:cs="Times New Roman"/>
          <w:sz w:val="24"/>
        </w:rPr>
        <w:t xml:space="preserve"> </w:t>
      </w:r>
      <w:r>
        <w:rPr>
          <w:rFonts w:ascii="Times New Roman" w:eastAsia="Times New Roman" w:hAnsi="Times New Roman" w:cs="Times New Roman"/>
          <w:sz w:val="24"/>
        </w:rPr>
        <w:t>p</w:t>
      </w:r>
      <w:r w:rsidRPr="00466793">
        <w:rPr>
          <w:rFonts w:ascii="Times New Roman" w:eastAsia="Times New Roman" w:hAnsi="Times New Roman" w:cs="Times New Roman"/>
          <w:sz w:val="24"/>
        </w:rPr>
        <w:t>ieprasījums mācībām konkrētā izglītības programmā;</w:t>
      </w:r>
      <w:r>
        <w:rPr>
          <w:rFonts w:ascii="Times New Roman" w:eastAsia="Times New Roman" w:hAnsi="Times New Roman" w:cs="Times New Roman"/>
          <w:sz w:val="24"/>
        </w:rPr>
        <w:t xml:space="preserve"> i</w:t>
      </w:r>
      <w:r w:rsidRPr="00466793">
        <w:rPr>
          <w:rFonts w:ascii="Times New Roman" w:eastAsia="Times New Roman" w:hAnsi="Times New Roman" w:cs="Times New Roman"/>
          <w:sz w:val="24"/>
        </w:rPr>
        <w:t>zglītības programmas izmaksas;</w:t>
      </w:r>
      <w:r>
        <w:rPr>
          <w:rFonts w:ascii="Times New Roman" w:hAnsi="Times New Roman" w:cs="Times New Roman"/>
          <w:sz w:val="24"/>
        </w:rPr>
        <w:t xml:space="preserve"> </w:t>
      </w:r>
      <w:r>
        <w:rPr>
          <w:rFonts w:ascii="Times New Roman" w:eastAsia="Times New Roman" w:hAnsi="Times New Roman" w:cs="Times New Roman"/>
          <w:sz w:val="24"/>
        </w:rPr>
        <w:t>d</w:t>
      </w:r>
      <w:r w:rsidRPr="00466793">
        <w:rPr>
          <w:rFonts w:ascii="Times New Roman" w:eastAsia="Times New Roman" w:hAnsi="Times New Roman" w:cs="Times New Roman"/>
          <w:sz w:val="24"/>
        </w:rPr>
        <w:t>arbā iekārtošanās rezultāti pēc izglītības ieguves.</w:t>
      </w:r>
    </w:p>
    <w:p w14:paraId="34FB45A4" w14:textId="4DEB7CAE" w:rsidR="00DB4B85" w:rsidRPr="00456A8C" w:rsidRDefault="00DB4B85" w:rsidP="00C74B7D">
      <w:pPr>
        <w:spacing w:after="120" w:line="276" w:lineRule="auto"/>
        <w:jc w:val="both"/>
        <w:rPr>
          <w:rFonts w:ascii="Times New Roman" w:hAnsi="Times New Roman" w:cs="Times New Roman"/>
          <w:iCs/>
          <w:color w:val="212121"/>
          <w:sz w:val="24"/>
          <w:szCs w:val="24"/>
        </w:rPr>
      </w:pPr>
      <w:r w:rsidRPr="00466793">
        <w:rPr>
          <w:rFonts w:ascii="Times New Roman" w:hAnsi="Times New Roman" w:cs="Times New Roman"/>
          <w:iCs/>
          <w:sz w:val="24"/>
          <w:szCs w:val="24"/>
        </w:rPr>
        <w:t>Ar SIVA</w:t>
      </w:r>
      <w:r w:rsidR="00456A8C">
        <w:rPr>
          <w:rFonts w:ascii="Times New Roman" w:hAnsi="Times New Roman" w:cs="Times New Roman"/>
          <w:iCs/>
          <w:color w:val="212121"/>
          <w:sz w:val="24"/>
          <w:szCs w:val="24"/>
        </w:rPr>
        <w:t xml:space="preserve"> rīkojumu, kas</w:t>
      </w:r>
      <w:r w:rsidRPr="00466793">
        <w:rPr>
          <w:rFonts w:ascii="Times New Roman" w:hAnsi="Times New Roman" w:cs="Times New Roman"/>
          <w:iCs/>
          <w:color w:val="212121"/>
          <w:sz w:val="24"/>
          <w:szCs w:val="24"/>
        </w:rPr>
        <w:t xml:space="preserve"> iepriekš saskaņots ar LM, ir apstiprināti profesionālās rehabilitācijas pakalpojuma grozi, kur noteiktas katra pakalpojuma, t.sk. izglītības programmas izmaksas, pieņemot, ka grupā ir </w:t>
      </w:r>
      <w:r w:rsidR="00456A8C">
        <w:rPr>
          <w:rFonts w:ascii="Times New Roman" w:hAnsi="Times New Roman" w:cs="Times New Roman"/>
          <w:iCs/>
          <w:color w:val="212121"/>
          <w:sz w:val="24"/>
          <w:szCs w:val="24"/>
        </w:rPr>
        <w:t>desmit</w:t>
      </w:r>
      <w:r w:rsidRPr="00466793">
        <w:rPr>
          <w:rFonts w:ascii="Times New Roman" w:hAnsi="Times New Roman" w:cs="Times New Roman"/>
          <w:iCs/>
          <w:color w:val="212121"/>
          <w:sz w:val="24"/>
          <w:szCs w:val="24"/>
        </w:rPr>
        <w:t xml:space="preserve"> personas, izmaksas tiek aprēķinātas pamatojoties uz Pašizmaksas aprēķina metodiku. Katru gadu  SIVA izdod rīkojumu par Finanšu vadību, kurā sadalīti SIVA realizēto pasākumu plānotie apjomi (rezultatīvie rādītāji), ņemot vērā piešķirto valsts budžeta finansējumu.</w:t>
      </w:r>
    </w:p>
    <w:p w14:paraId="1C95AC2F" w14:textId="1DF0181F" w:rsidR="00DB4B85" w:rsidRDefault="00DB4B85" w:rsidP="00C74B7D">
      <w:pPr>
        <w:spacing w:after="120" w:line="276" w:lineRule="auto"/>
        <w:jc w:val="both"/>
        <w:rPr>
          <w:rFonts w:ascii="Times New Roman" w:hAnsi="Times New Roman" w:cs="Times New Roman"/>
          <w:sz w:val="24"/>
        </w:rPr>
      </w:pPr>
      <w:r w:rsidRPr="00DB4B85">
        <w:rPr>
          <w:rFonts w:ascii="Times New Roman" w:hAnsi="Times New Roman" w:cs="Times New Roman"/>
          <w:b/>
          <w:sz w:val="24"/>
        </w:rPr>
        <w:t>Zemkopības ministrijas</w:t>
      </w:r>
      <w:r>
        <w:rPr>
          <w:rFonts w:ascii="Times New Roman" w:hAnsi="Times New Roman" w:cs="Times New Roman"/>
          <w:sz w:val="24"/>
        </w:rPr>
        <w:t xml:space="preserve"> padotībā esošo izglītības iestāžu i</w:t>
      </w:r>
      <w:r w:rsidRPr="00466793">
        <w:rPr>
          <w:rFonts w:ascii="Times New Roman" w:hAnsi="Times New Roman" w:cs="Times New Roman"/>
          <w:sz w:val="24"/>
        </w:rPr>
        <w:t>zglītojamo vietu skaita finansēšana un speciālistu sagatavošana profesionālās izglītības programmās par valsts budžeta līdzekļiem tiek noteikta noslēgtā līguma un vienošanās protokolā starp Zemkopības ministriju, Latvijas Lauksaimniecības universitāti un Bulduru Dārzkopības vidusskolu. Plānojot ikgadējo budžeta vietu skaitu, notiek trīspusējas sarunas, kurās tiek ņemti vērā iepriekšējā gada izpildes rezultāti, darba tirgus aktualitātes, materiālās bāzes pilnveidošana u.c. Latvijas Lauksaimniecības universitāte un Bulduru Dārzkopības vidusskola, gatavojot piedāvājumu, konsultējas ar Nozaru ekspertu padomēm.</w:t>
      </w:r>
    </w:p>
    <w:p w14:paraId="125738DD" w14:textId="1940018A" w:rsidR="00DB4B85" w:rsidRPr="00DB4B85" w:rsidRDefault="00DB4B85" w:rsidP="00C74B7D">
      <w:pPr>
        <w:pStyle w:val="NoSpacing"/>
        <w:spacing w:after="120" w:line="276" w:lineRule="auto"/>
        <w:jc w:val="both"/>
        <w:rPr>
          <w:rFonts w:ascii="Times New Roman" w:eastAsiaTheme="minorHAnsi" w:hAnsi="Times New Roman"/>
          <w:sz w:val="24"/>
          <w:szCs w:val="24"/>
          <w:lang w:val="lv-LV"/>
        </w:rPr>
      </w:pPr>
      <w:proofErr w:type="spellStart"/>
      <w:r w:rsidRPr="00DB4B85">
        <w:rPr>
          <w:rFonts w:ascii="Times New Roman" w:eastAsiaTheme="minorHAnsi" w:hAnsi="Times New Roman"/>
          <w:b/>
          <w:sz w:val="24"/>
          <w:szCs w:val="24"/>
          <w:lang w:val="lv-LV"/>
        </w:rPr>
        <w:t>Ie</w:t>
      </w:r>
      <w:r w:rsidR="00C74B7D">
        <w:rPr>
          <w:rFonts w:ascii="Times New Roman" w:eastAsiaTheme="minorHAnsi" w:hAnsi="Times New Roman"/>
          <w:b/>
          <w:sz w:val="24"/>
          <w:szCs w:val="24"/>
          <w:lang w:val="lv-LV"/>
        </w:rPr>
        <w:t>kšlietu</w:t>
      </w:r>
      <w:proofErr w:type="spellEnd"/>
      <w:r w:rsidR="00C74B7D">
        <w:rPr>
          <w:rFonts w:ascii="Times New Roman" w:eastAsiaTheme="minorHAnsi" w:hAnsi="Times New Roman"/>
          <w:b/>
          <w:sz w:val="24"/>
          <w:szCs w:val="24"/>
          <w:lang w:val="lv-LV"/>
        </w:rPr>
        <w:t xml:space="preserve"> </w:t>
      </w:r>
      <w:r>
        <w:rPr>
          <w:rFonts w:ascii="Times New Roman" w:eastAsiaTheme="minorHAnsi" w:hAnsi="Times New Roman"/>
          <w:b/>
          <w:sz w:val="24"/>
          <w:szCs w:val="24"/>
          <w:lang w:val="lv-LV"/>
        </w:rPr>
        <w:t>ministrijas</w:t>
      </w:r>
      <w:r w:rsidRPr="00466793">
        <w:rPr>
          <w:rFonts w:ascii="Times New Roman" w:eastAsiaTheme="minorHAnsi" w:hAnsi="Times New Roman"/>
          <w:sz w:val="24"/>
          <w:szCs w:val="24"/>
          <w:lang w:val="lv-LV"/>
        </w:rPr>
        <w:t xml:space="preserve"> koledžās un augstskolās, ar kurām noslēgts līgums, sagatavojamo speciālistu skaita prognozi vidējam termiņam izstrādā </w:t>
      </w:r>
      <w:proofErr w:type="spellStart"/>
      <w:r w:rsidRPr="00466793">
        <w:rPr>
          <w:rFonts w:ascii="Times New Roman" w:eastAsiaTheme="minorHAnsi" w:hAnsi="Times New Roman"/>
          <w:sz w:val="24"/>
          <w:szCs w:val="24"/>
          <w:lang w:val="lv-LV"/>
        </w:rPr>
        <w:t>Iekšlietu</w:t>
      </w:r>
      <w:proofErr w:type="spellEnd"/>
      <w:r w:rsidRPr="00466793">
        <w:rPr>
          <w:rFonts w:ascii="Times New Roman" w:eastAsiaTheme="minorHAnsi" w:hAnsi="Times New Roman"/>
          <w:sz w:val="24"/>
          <w:szCs w:val="24"/>
          <w:lang w:val="lv-LV"/>
        </w:rPr>
        <w:t xml:space="preserve"> ministrijas darba grupa un iekļauj resora politikas plānošanas dokumentā - </w:t>
      </w:r>
      <w:proofErr w:type="spellStart"/>
      <w:r w:rsidRPr="00466793">
        <w:rPr>
          <w:rFonts w:ascii="Times New Roman" w:eastAsiaTheme="minorHAnsi" w:hAnsi="Times New Roman"/>
          <w:sz w:val="24"/>
          <w:szCs w:val="24"/>
          <w:lang w:val="lv-LV"/>
        </w:rPr>
        <w:t>Iekšlietu</w:t>
      </w:r>
      <w:proofErr w:type="spellEnd"/>
      <w:r w:rsidRPr="00466793">
        <w:rPr>
          <w:rFonts w:ascii="Times New Roman" w:eastAsiaTheme="minorHAnsi" w:hAnsi="Times New Roman"/>
          <w:sz w:val="24"/>
          <w:szCs w:val="24"/>
          <w:lang w:val="lv-LV"/>
        </w:rPr>
        <w:t xml:space="preserve"> ministrijas sistēmas iestāžu </w:t>
      </w:r>
      <w:r w:rsidRPr="00466793">
        <w:rPr>
          <w:rFonts w:ascii="Times New Roman" w:eastAsiaTheme="minorHAnsi" w:hAnsi="Times New Roman"/>
          <w:sz w:val="24"/>
          <w:szCs w:val="24"/>
          <w:lang w:val="lv-LV"/>
        </w:rPr>
        <w:lastRenderedPageBreak/>
        <w:t xml:space="preserve">amatpersonu ar speciālajām dienesta pakāpēm profesionālās izglītības attīstības rīcības plānā 2018.–2021.gadam. Katram kalendārajam gadam precīzu </w:t>
      </w:r>
      <w:proofErr w:type="spellStart"/>
      <w:r w:rsidRPr="00466793">
        <w:rPr>
          <w:rFonts w:ascii="Times New Roman" w:eastAsiaTheme="minorHAnsi" w:hAnsi="Times New Roman"/>
          <w:sz w:val="24"/>
          <w:szCs w:val="24"/>
          <w:lang w:val="lv-LV"/>
        </w:rPr>
        <w:t>Iekšlietu</w:t>
      </w:r>
      <w:proofErr w:type="spellEnd"/>
      <w:r w:rsidRPr="00466793">
        <w:rPr>
          <w:rFonts w:ascii="Times New Roman" w:eastAsiaTheme="minorHAnsi" w:hAnsi="Times New Roman"/>
          <w:sz w:val="24"/>
          <w:szCs w:val="24"/>
          <w:lang w:val="lv-LV"/>
        </w:rPr>
        <w:t xml:space="preserve"> ministrijas koledžās un augstskolās, ar kurām noslēgts līgums, izglītojamo skaitu apstiprina </w:t>
      </w:r>
      <w:proofErr w:type="spellStart"/>
      <w:r w:rsidRPr="00466793">
        <w:rPr>
          <w:rFonts w:ascii="Times New Roman" w:eastAsiaTheme="minorHAnsi" w:hAnsi="Times New Roman"/>
          <w:sz w:val="24"/>
          <w:szCs w:val="24"/>
          <w:lang w:val="lv-LV"/>
        </w:rPr>
        <w:t>Iekšlietu</w:t>
      </w:r>
      <w:proofErr w:type="spellEnd"/>
      <w:r w:rsidRPr="00466793">
        <w:rPr>
          <w:rFonts w:ascii="Times New Roman" w:eastAsiaTheme="minorHAnsi" w:hAnsi="Times New Roman"/>
          <w:sz w:val="24"/>
          <w:szCs w:val="24"/>
          <w:lang w:val="lv-LV"/>
        </w:rPr>
        <w:t xml:space="preserve"> ministrija pēc padotības iestāžu iesniegtās informācijas, kuru sagatavo iestādes </w:t>
      </w:r>
      <w:proofErr w:type="spellStart"/>
      <w:r w:rsidRPr="00466793">
        <w:rPr>
          <w:rFonts w:ascii="Times New Roman" w:eastAsiaTheme="minorHAnsi" w:hAnsi="Times New Roman"/>
          <w:sz w:val="24"/>
          <w:szCs w:val="24"/>
          <w:lang w:val="lv-LV"/>
        </w:rPr>
        <w:t>personālvadības</w:t>
      </w:r>
      <w:proofErr w:type="spellEnd"/>
      <w:r w:rsidRPr="00466793">
        <w:rPr>
          <w:rFonts w:ascii="Times New Roman" w:eastAsiaTheme="minorHAnsi" w:hAnsi="Times New Roman"/>
          <w:sz w:val="24"/>
          <w:szCs w:val="24"/>
          <w:lang w:val="lv-LV"/>
        </w:rPr>
        <w:t xml:space="preserve"> struktūrvienība, atbilstoši personālsastāva mainības prognozei, karjeras attīstības plāniem un plānotajām reformām, izdodot attiecīgu rīkojumu. Iepriekšējā gada izglītojamo uzņemšanas rezultātus un citu rīcības plānā paredzēto pasākumu īstenošanas progresu </w:t>
      </w:r>
      <w:proofErr w:type="spellStart"/>
      <w:r w:rsidRPr="00466793">
        <w:rPr>
          <w:rFonts w:ascii="Times New Roman" w:eastAsiaTheme="minorHAnsi" w:hAnsi="Times New Roman"/>
          <w:sz w:val="24"/>
          <w:szCs w:val="24"/>
          <w:lang w:val="lv-LV"/>
        </w:rPr>
        <w:t>Iekšlietu</w:t>
      </w:r>
      <w:proofErr w:type="spellEnd"/>
      <w:r w:rsidRPr="00466793">
        <w:rPr>
          <w:rFonts w:ascii="Times New Roman" w:eastAsiaTheme="minorHAnsi" w:hAnsi="Times New Roman"/>
          <w:sz w:val="24"/>
          <w:szCs w:val="24"/>
          <w:lang w:val="lv-LV"/>
        </w:rPr>
        <w:t xml:space="preserve"> ministrijas darba grupa analizē katra gada beigās, ministrijas vadībai iesniedzot rakstisku pārskatu. </w:t>
      </w:r>
    </w:p>
    <w:p w14:paraId="18642B53" w14:textId="0B5EB03D" w:rsidR="009B14D1" w:rsidRPr="00500881" w:rsidRDefault="00CF01AA" w:rsidP="00A510E4">
      <w:pPr>
        <w:pStyle w:val="Heading2"/>
        <w:numPr>
          <w:ilvl w:val="1"/>
          <w:numId w:val="3"/>
        </w:numPr>
        <w:spacing w:before="0" w:after="120" w:line="276" w:lineRule="auto"/>
        <w:ind w:left="1077"/>
        <w:jc w:val="center"/>
        <w:rPr>
          <w:rFonts w:ascii="Times New Roman" w:eastAsia="Times New Roman" w:hAnsi="Times New Roman" w:cs="Times New Roman"/>
          <w:b/>
          <w:color w:val="000000" w:themeColor="text1"/>
          <w:sz w:val="24"/>
          <w:szCs w:val="24"/>
        </w:rPr>
      </w:pPr>
      <w:bookmarkStart w:id="10" w:name="_Toc77770861"/>
      <w:bookmarkStart w:id="11" w:name="_Toc87257380"/>
      <w:r w:rsidRPr="00500881">
        <w:rPr>
          <w:rFonts w:ascii="Times New Roman" w:eastAsia="Times New Roman" w:hAnsi="Times New Roman" w:cs="Times New Roman"/>
          <w:b/>
          <w:color w:val="000000" w:themeColor="text1"/>
          <w:sz w:val="24"/>
          <w:szCs w:val="24"/>
        </w:rPr>
        <w:t>Izmaiņu nepieciešamība profesionālās izglītības programmu finansēšanā</w:t>
      </w:r>
      <w:bookmarkEnd w:id="10"/>
      <w:bookmarkEnd w:id="11"/>
    </w:p>
    <w:p w14:paraId="5EB21EBC" w14:textId="3ABE9F52" w:rsidR="00CF01AA" w:rsidRPr="008A239A" w:rsidRDefault="00CF01AA" w:rsidP="004E229C">
      <w:pPr>
        <w:spacing w:after="120" w:line="276" w:lineRule="auto"/>
        <w:jc w:val="both"/>
        <w:rPr>
          <w:rFonts w:ascii="Times New Roman" w:eastAsia="Times New Roman" w:hAnsi="Times New Roman" w:cs="Times New Roman"/>
          <w:sz w:val="24"/>
          <w:szCs w:val="24"/>
        </w:rPr>
      </w:pPr>
      <w:r w:rsidRPr="008A239A">
        <w:rPr>
          <w:rFonts w:ascii="Times New Roman" w:eastAsia="Times New Roman" w:hAnsi="Times New Roman" w:cs="Times New Roman"/>
          <w:sz w:val="24"/>
          <w:szCs w:val="24"/>
        </w:rPr>
        <w:t>Piešķirot finansējumu atbilstoši viena izglītojamā izglītošanas izmaksām konkrētā izglītības programmā, tiek atvieglota valsts pasūtījuma veidošana profesionālajā izglītībā, nosakot, kāda apmēra valsts finansējums, kādās izglītības programmās un kādam izglītojamo skaitam tiks piešķirts. Finansējuma apjoms, kas balstīts uz izglītojamo skaitu</w:t>
      </w:r>
      <w:r>
        <w:rPr>
          <w:rFonts w:ascii="Times New Roman" w:eastAsia="Times New Roman" w:hAnsi="Times New Roman" w:cs="Times New Roman"/>
          <w:sz w:val="24"/>
          <w:szCs w:val="24"/>
        </w:rPr>
        <w:t>,</w:t>
      </w:r>
      <w:r w:rsidRPr="008A239A">
        <w:rPr>
          <w:rFonts w:ascii="Times New Roman" w:eastAsia="Times New Roman" w:hAnsi="Times New Roman" w:cs="Times New Roman"/>
          <w:sz w:val="24"/>
          <w:szCs w:val="24"/>
        </w:rPr>
        <w:t xml:space="preserve"> ļauj profesionālās izglītības iestādēm savus ienākumus plānot tik ilgi, kamēr tās sagatavo noteiktu speciālistu skaitu, attiecīgi šī pieeja izglītības iestādēm ļauj plānot savus resursus ilgākā laika periodā. Tiek nodrošināti vienlīdzīgi, skaidri finansēšanas nosacījumi visām profesionālās izglītības iestādēm. </w:t>
      </w:r>
      <w:r w:rsidR="002C34EB">
        <w:rPr>
          <w:rFonts w:ascii="Times New Roman" w:eastAsia="Times New Roman" w:hAnsi="Times New Roman" w:cs="Times New Roman"/>
          <w:sz w:val="24"/>
          <w:szCs w:val="24"/>
        </w:rPr>
        <w:t>Esošā</w:t>
      </w:r>
      <w:r w:rsidRPr="008A239A">
        <w:rPr>
          <w:rFonts w:ascii="Times New Roman" w:eastAsia="Times New Roman" w:hAnsi="Times New Roman" w:cs="Times New Roman"/>
          <w:sz w:val="24"/>
          <w:szCs w:val="24"/>
        </w:rPr>
        <w:t xml:space="preserve"> pieeja dod iespēju arī operatīvi reaģēt uz </w:t>
      </w:r>
      <w:r>
        <w:rPr>
          <w:rFonts w:ascii="Times New Roman" w:eastAsia="Times New Roman" w:hAnsi="Times New Roman" w:cs="Times New Roman"/>
          <w:sz w:val="24"/>
          <w:szCs w:val="24"/>
        </w:rPr>
        <w:t>darba tirgus</w:t>
      </w:r>
      <w:r w:rsidRPr="008A239A">
        <w:rPr>
          <w:rFonts w:ascii="Times New Roman" w:eastAsia="Times New Roman" w:hAnsi="Times New Roman" w:cs="Times New Roman"/>
          <w:sz w:val="24"/>
          <w:szCs w:val="24"/>
        </w:rPr>
        <w:t xml:space="preserve"> pieprasījuma izmaiņām, veidojot ikgadējo valsts budžeta finansēto </w:t>
      </w:r>
      <w:r>
        <w:rPr>
          <w:rFonts w:ascii="Times New Roman" w:eastAsia="Times New Roman" w:hAnsi="Times New Roman" w:cs="Times New Roman"/>
          <w:sz w:val="24"/>
          <w:szCs w:val="24"/>
        </w:rPr>
        <w:t>izglītojamo vietu skaitu, tādā veidā</w:t>
      </w:r>
      <w:r w:rsidRPr="008A239A">
        <w:rPr>
          <w:rFonts w:ascii="Times New Roman" w:eastAsia="Times New Roman" w:hAnsi="Times New Roman" w:cs="Times New Roman"/>
          <w:sz w:val="24"/>
          <w:szCs w:val="24"/>
        </w:rPr>
        <w:t xml:space="preserve"> efektīvi īstenojot valsts politiku profesionālajā izglītībā.</w:t>
      </w:r>
    </w:p>
    <w:p w14:paraId="72520B74" w14:textId="6E7F7DCA" w:rsidR="00CF01AA" w:rsidRDefault="00CF01AA" w:rsidP="004E229C">
      <w:pPr>
        <w:spacing w:after="120" w:line="276" w:lineRule="auto"/>
        <w:jc w:val="both"/>
        <w:rPr>
          <w:rFonts w:ascii="Times New Roman" w:eastAsia="Times New Roman" w:hAnsi="Times New Roman" w:cs="Times New Roman"/>
          <w:sz w:val="24"/>
          <w:szCs w:val="24"/>
        </w:rPr>
      </w:pPr>
      <w:r w:rsidRPr="008A239A">
        <w:rPr>
          <w:rFonts w:ascii="Times New Roman" w:eastAsia="Times New Roman" w:hAnsi="Times New Roman" w:cs="Times New Roman"/>
          <w:sz w:val="24"/>
          <w:szCs w:val="24"/>
        </w:rPr>
        <w:t xml:space="preserve">Latvijas profesionālas izglītības sistēmā pēdējos gados </w:t>
      </w:r>
      <w:r>
        <w:rPr>
          <w:rFonts w:ascii="Times New Roman" w:eastAsia="Times New Roman" w:hAnsi="Times New Roman" w:cs="Times New Roman"/>
          <w:sz w:val="24"/>
          <w:szCs w:val="24"/>
        </w:rPr>
        <w:t>ir notikušas būtiskas pārmaiņas -</w:t>
      </w:r>
      <w:r w:rsidRPr="008A239A">
        <w:rPr>
          <w:rFonts w:ascii="Times New Roman" w:eastAsia="Times New Roman" w:hAnsi="Times New Roman" w:cs="Times New Roman"/>
          <w:sz w:val="24"/>
          <w:szCs w:val="24"/>
        </w:rPr>
        <w:t xml:space="preserve"> sakārtots profesionālās izglītības</w:t>
      </w:r>
      <w:r>
        <w:rPr>
          <w:rFonts w:ascii="Times New Roman" w:eastAsia="Times New Roman" w:hAnsi="Times New Roman" w:cs="Times New Roman"/>
          <w:sz w:val="24"/>
          <w:szCs w:val="24"/>
        </w:rPr>
        <w:t xml:space="preserve"> iestāžu</w:t>
      </w:r>
      <w:r w:rsidRPr="008A239A">
        <w:rPr>
          <w:rFonts w:ascii="Times New Roman" w:eastAsia="Times New Roman" w:hAnsi="Times New Roman" w:cs="Times New Roman"/>
          <w:sz w:val="24"/>
          <w:szCs w:val="24"/>
        </w:rPr>
        <w:t xml:space="preserve"> tīkls, veiktas nozīmīgas investīcijas infrastruktūras modernizācijai, </w:t>
      </w:r>
      <w:r w:rsidRPr="004F0A6F">
        <w:rPr>
          <w:rFonts w:ascii="Times New Roman" w:eastAsia="Times New Roman" w:hAnsi="Times New Roman" w:cs="Times New Roman"/>
          <w:sz w:val="24"/>
          <w:szCs w:val="24"/>
        </w:rPr>
        <w:t>materiāl</w:t>
      </w:r>
      <w:r>
        <w:rPr>
          <w:rFonts w:ascii="Times New Roman" w:eastAsia="Times New Roman" w:hAnsi="Times New Roman" w:cs="Times New Roman"/>
          <w:sz w:val="24"/>
          <w:szCs w:val="24"/>
        </w:rPr>
        <w:t>ās un tehniskās bāzes uzlabošanai,</w:t>
      </w:r>
      <w:r w:rsidRPr="004F0A6F">
        <w:rPr>
          <w:rFonts w:ascii="Times New Roman" w:eastAsia="Times New Roman" w:hAnsi="Times New Roman" w:cs="Times New Roman"/>
          <w:sz w:val="24"/>
          <w:szCs w:val="24"/>
        </w:rPr>
        <w:t xml:space="preserve"> </w:t>
      </w:r>
      <w:r w:rsidRPr="008A239A">
        <w:rPr>
          <w:rFonts w:ascii="Times New Roman" w:eastAsia="Times New Roman" w:hAnsi="Times New Roman" w:cs="Times New Roman"/>
          <w:sz w:val="24"/>
          <w:szCs w:val="24"/>
        </w:rPr>
        <w:t>izveidotas jaunas sadarbības formas ar sociālajie</w:t>
      </w:r>
      <w:r>
        <w:rPr>
          <w:rFonts w:ascii="Times New Roman" w:eastAsia="Times New Roman" w:hAnsi="Times New Roman" w:cs="Times New Roman"/>
          <w:sz w:val="24"/>
          <w:szCs w:val="24"/>
        </w:rPr>
        <w:t>m partneriem un privāto sektoru</w:t>
      </w:r>
      <w:r w:rsidR="00863CDE">
        <w:rPr>
          <w:rFonts w:ascii="Times New Roman" w:eastAsia="Times New Roman" w:hAnsi="Times New Roman" w:cs="Times New Roman"/>
          <w:sz w:val="24"/>
          <w:szCs w:val="24"/>
        </w:rPr>
        <w:t>, izstrādāta Nozaru kvalifikāciju struktūra, profesiju standarti un profesionālās kvalifikācijas prasības, uzsākta modulāro izglītības progra</w:t>
      </w:r>
      <w:r w:rsidR="00513BDB">
        <w:rPr>
          <w:rFonts w:ascii="Times New Roman" w:eastAsia="Times New Roman" w:hAnsi="Times New Roman" w:cs="Times New Roman"/>
          <w:sz w:val="24"/>
          <w:szCs w:val="24"/>
        </w:rPr>
        <w:t xml:space="preserve">mmu un </w:t>
      </w:r>
      <w:r w:rsidR="004F1377">
        <w:rPr>
          <w:rFonts w:ascii="Times New Roman" w:eastAsia="Times New Roman" w:hAnsi="Times New Roman" w:cs="Times New Roman"/>
          <w:sz w:val="24"/>
          <w:szCs w:val="24"/>
        </w:rPr>
        <w:t xml:space="preserve">profesionālās kvalifikācijas </w:t>
      </w:r>
      <w:r w:rsidR="00513BDB">
        <w:rPr>
          <w:rFonts w:ascii="Times New Roman" w:eastAsia="Times New Roman" w:hAnsi="Times New Roman" w:cs="Times New Roman"/>
          <w:sz w:val="24"/>
          <w:szCs w:val="24"/>
        </w:rPr>
        <w:t>eksāmenu satura izstrāde</w:t>
      </w:r>
      <w:r>
        <w:rPr>
          <w:rFonts w:ascii="Times New Roman" w:eastAsia="Times New Roman" w:hAnsi="Times New Roman" w:cs="Times New Roman"/>
          <w:sz w:val="24"/>
          <w:szCs w:val="24"/>
        </w:rPr>
        <w:t>. Šīs pārmaiņas</w:t>
      </w:r>
      <w:r w:rsidRPr="008A239A">
        <w:rPr>
          <w:rFonts w:ascii="Times New Roman" w:eastAsia="Times New Roman" w:hAnsi="Times New Roman" w:cs="Times New Roman"/>
          <w:sz w:val="24"/>
          <w:szCs w:val="24"/>
        </w:rPr>
        <w:t xml:space="preserve"> paredz plaš</w:t>
      </w:r>
      <w:r>
        <w:rPr>
          <w:rFonts w:ascii="Times New Roman" w:eastAsia="Times New Roman" w:hAnsi="Times New Roman" w:cs="Times New Roman"/>
          <w:sz w:val="24"/>
          <w:szCs w:val="24"/>
        </w:rPr>
        <w:t>as iespējas sagatavot jauniešus atbilstoši</w:t>
      </w:r>
      <w:r w:rsidRPr="008A239A">
        <w:rPr>
          <w:rFonts w:ascii="Times New Roman" w:eastAsia="Times New Roman" w:hAnsi="Times New Roman" w:cs="Times New Roman"/>
          <w:sz w:val="24"/>
          <w:szCs w:val="24"/>
        </w:rPr>
        <w:t xml:space="preserve"> profesiju standart</w:t>
      </w:r>
      <w:r>
        <w:rPr>
          <w:rFonts w:ascii="Times New Roman" w:eastAsia="Times New Roman" w:hAnsi="Times New Roman" w:cs="Times New Roman"/>
          <w:sz w:val="24"/>
          <w:szCs w:val="24"/>
        </w:rPr>
        <w:t>iem, kā arī nodrošināt iegūto kvalifikāciju atbilstību</w:t>
      </w:r>
      <w:r w:rsidRPr="008A239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Latvijas</w:t>
      </w:r>
      <w:r w:rsidRPr="008A239A">
        <w:rPr>
          <w:rFonts w:ascii="Times New Roman" w:eastAsia="Times New Roman" w:hAnsi="Times New Roman" w:cs="Times New Roman"/>
          <w:sz w:val="24"/>
          <w:szCs w:val="24"/>
        </w:rPr>
        <w:t xml:space="preserve"> kvalifikāciju </w:t>
      </w:r>
      <w:proofErr w:type="spellStart"/>
      <w:r w:rsidRPr="008A239A">
        <w:rPr>
          <w:rFonts w:ascii="Times New Roman" w:eastAsia="Times New Roman" w:hAnsi="Times New Roman" w:cs="Times New Roman"/>
          <w:sz w:val="24"/>
          <w:szCs w:val="24"/>
        </w:rPr>
        <w:t>ietvarstruktūr</w:t>
      </w:r>
      <w:r>
        <w:rPr>
          <w:rFonts w:ascii="Times New Roman" w:eastAsia="Times New Roman" w:hAnsi="Times New Roman" w:cs="Times New Roman"/>
          <w:sz w:val="24"/>
          <w:szCs w:val="24"/>
        </w:rPr>
        <w:t>ai</w:t>
      </w:r>
      <w:proofErr w:type="spellEnd"/>
      <w:r w:rsidRPr="008A239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vienlaikus nodrošinot</w:t>
      </w:r>
      <w:r w:rsidRPr="008A239A">
        <w:rPr>
          <w:rFonts w:ascii="Times New Roman" w:eastAsia="Times New Roman" w:hAnsi="Times New Roman" w:cs="Times New Roman"/>
          <w:sz w:val="24"/>
          <w:szCs w:val="24"/>
        </w:rPr>
        <w:t xml:space="preserve"> sasaisti ar Eiropas profesionālo kvalifikāciju </w:t>
      </w:r>
      <w:proofErr w:type="spellStart"/>
      <w:r w:rsidRPr="008A239A">
        <w:rPr>
          <w:rFonts w:ascii="Times New Roman" w:eastAsia="Times New Roman" w:hAnsi="Times New Roman" w:cs="Times New Roman"/>
          <w:sz w:val="24"/>
          <w:szCs w:val="24"/>
        </w:rPr>
        <w:t>ietvarstruktūru</w:t>
      </w:r>
      <w:proofErr w:type="spellEnd"/>
      <w:r w:rsidRPr="008A239A">
        <w:rPr>
          <w:rFonts w:ascii="Times New Roman" w:eastAsia="Times New Roman" w:hAnsi="Times New Roman" w:cs="Times New Roman"/>
          <w:sz w:val="24"/>
          <w:szCs w:val="24"/>
        </w:rPr>
        <w:t xml:space="preserve">. </w:t>
      </w:r>
    </w:p>
    <w:p w14:paraId="0297090C" w14:textId="56621EB8" w:rsidR="004F1377" w:rsidRDefault="004F1377" w:rsidP="004E229C">
      <w:pPr>
        <w:spacing w:after="120" w:line="276" w:lineRule="auto"/>
        <w:jc w:val="both"/>
        <w:rPr>
          <w:rFonts w:ascii="Times New Roman" w:eastAsia="Times New Roman" w:hAnsi="Times New Roman" w:cs="Times New Roman"/>
          <w:sz w:val="24"/>
          <w:szCs w:val="24"/>
        </w:rPr>
      </w:pPr>
      <w:r w:rsidRPr="004F1377">
        <w:rPr>
          <w:rFonts w:ascii="Times New Roman" w:eastAsia="Times New Roman" w:hAnsi="Times New Roman" w:cs="Times New Roman"/>
          <w:sz w:val="24"/>
          <w:szCs w:val="24"/>
        </w:rPr>
        <w:t xml:space="preserve">Atbilstoši 2015.gada 18.jūnija grozījumiem Izglītības likumā, ieviešot Latvijas kvalifikācijas </w:t>
      </w:r>
      <w:proofErr w:type="spellStart"/>
      <w:r w:rsidRPr="004F1377">
        <w:rPr>
          <w:rFonts w:ascii="Times New Roman" w:eastAsia="Times New Roman" w:hAnsi="Times New Roman" w:cs="Times New Roman"/>
          <w:sz w:val="24"/>
          <w:szCs w:val="24"/>
        </w:rPr>
        <w:t>ietvarstruktūras</w:t>
      </w:r>
      <w:proofErr w:type="spellEnd"/>
      <w:r w:rsidRPr="004F1377">
        <w:rPr>
          <w:rFonts w:ascii="Times New Roman" w:eastAsia="Times New Roman" w:hAnsi="Times New Roman" w:cs="Times New Roman"/>
          <w:sz w:val="24"/>
          <w:szCs w:val="24"/>
        </w:rPr>
        <w:t xml:space="preserve"> līmeņus, nacionālā kvalifikāciju sistēma un to profesionālās kvalifikācijas balstās uz nozares kvalifikāciju struktūrām, kuras tiek veidotas izmantojot kompetences. Savukārt modulārās profesionālās izglītības programmas tiek veidotas ievērojot ECVET </w:t>
      </w:r>
      <w:r w:rsidR="00B910E0">
        <w:rPr>
          <w:rFonts w:ascii="Times New Roman" w:eastAsia="Times New Roman" w:hAnsi="Times New Roman" w:cs="Times New Roman"/>
          <w:sz w:val="24"/>
          <w:szCs w:val="24"/>
        </w:rPr>
        <w:t>(</w:t>
      </w:r>
      <w:r w:rsidR="00B910E0" w:rsidRPr="00B910E0">
        <w:rPr>
          <w:rFonts w:ascii="Times New Roman" w:eastAsia="Times New Roman" w:hAnsi="Times New Roman" w:cs="Times New Roman"/>
          <w:sz w:val="24"/>
          <w:szCs w:val="24"/>
        </w:rPr>
        <w:t>Eiropas kredītsistēma profesionālajai izglītībai un mācībām</w:t>
      </w:r>
      <w:r w:rsidR="00B910E0">
        <w:rPr>
          <w:rFonts w:ascii="Times New Roman" w:eastAsia="Times New Roman" w:hAnsi="Times New Roman" w:cs="Times New Roman"/>
          <w:sz w:val="24"/>
          <w:szCs w:val="24"/>
        </w:rPr>
        <w:t xml:space="preserve">) </w:t>
      </w:r>
      <w:r w:rsidRPr="004F1377">
        <w:rPr>
          <w:rFonts w:ascii="Times New Roman" w:eastAsia="Times New Roman" w:hAnsi="Times New Roman" w:cs="Times New Roman"/>
          <w:sz w:val="24"/>
          <w:szCs w:val="24"/>
        </w:rPr>
        <w:t>principus, tas nozīmē sasniedzamos mācīšanās rezultātus, kas nosaka, ko izglītības  procesā iesaistītais spēj darīt, zina un izprot pēc attiecīgu mācību pabeigšanas, un tas ir definēts zināšanu, prasmju un kompetenču izteiksmē.</w:t>
      </w:r>
    </w:p>
    <w:p w14:paraId="508E5654" w14:textId="6CA62FB2" w:rsidR="00CF01AA" w:rsidRDefault="00CF01AA" w:rsidP="00456A8C">
      <w:pPr>
        <w:spacing w:after="120" w:line="276" w:lineRule="auto"/>
        <w:jc w:val="both"/>
        <w:rPr>
          <w:rFonts w:ascii="Times New Roman" w:eastAsia="Times New Roman" w:hAnsi="Times New Roman" w:cs="Times New Roman"/>
          <w:sz w:val="24"/>
          <w:szCs w:val="24"/>
        </w:rPr>
      </w:pPr>
      <w:r w:rsidRPr="008A239A">
        <w:rPr>
          <w:rFonts w:ascii="Times New Roman" w:eastAsia="Times New Roman" w:hAnsi="Times New Roman" w:cs="Times New Roman"/>
          <w:sz w:val="24"/>
          <w:szCs w:val="24"/>
        </w:rPr>
        <w:t xml:space="preserve">Uzsākta </w:t>
      </w:r>
      <w:r w:rsidR="004F1377">
        <w:rPr>
          <w:rFonts w:ascii="Times New Roman" w:eastAsia="Times New Roman" w:hAnsi="Times New Roman" w:cs="Times New Roman"/>
          <w:sz w:val="24"/>
          <w:szCs w:val="24"/>
        </w:rPr>
        <w:t>modulārās</w:t>
      </w:r>
      <w:r w:rsidRPr="008A239A">
        <w:rPr>
          <w:rFonts w:ascii="Times New Roman" w:eastAsia="Times New Roman" w:hAnsi="Times New Roman" w:cs="Times New Roman"/>
          <w:sz w:val="24"/>
          <w:szCs w:val="24"/>
        </w:rPr>
        <w:t xml:space="preserve"> pieejas īstenošana </w:t>
      </w:r>
      <w:r w:rsidR="004F1377">
        <w:rPr>
          <w:rFonts w:ascii="Times New Roman" w:eastAsia="Times New Roman" w:hAnsi="Times New Roman" w:cs="Times New Roman"/>
          <w:sz w:val="24"/>
          <w:szCs w:val="24"/>
        </w:rPr>
        <w:t xml:space="preserve">profesionālās </w:t>
      </w:r>
      <w:r w:rsidRPr="008A239A">
        <w:rPr>
          <w:rFonts w:ascii="Times New Roman" w:eastAsia="Times New Roman" w:hAnsi="Times New Roman" w:cs="Times New Roman"/>
          <w:sz w:val="24"/>
          <w:szCs w:val="24"/>
        </w:rPr>
        <w:t xml:space="preserve">izglītības satura </w:t>
      </w:r>
      <w:r w:rsidR="004F1377">
        <w:rPr>
          <w:rFonts w:ascii="Times New Roman" w:eastAsia="Times New Roman" w:hAnsi="Times New Roman" w:cs="Times New Roman"/>
          <w:sz w:val="24"/>
          <w:szCs w:val="24"/>
        </w:rPr>
        <w:t xml:space="preserve">izveidošanai </w:t>
      </w:r>
      <w:r w:rsidRPr="008A239A">
        <w:rPr>
          <w:rFonts w:ascii="Times New Roman" w:eastAsia="Times New Roman" w:hAnsi="Times New Roman" w:cs="Times New Roman"/>
          <w:sz w:val="24"/>
          <w:szCs w:val="24"/>
        </w:rPr>
        <w:t>un programmu</w:t>
      </w:r>
      <w:r w:rsidR="004F1377">
        <w:rPr>
          <w:rFonts w:ascii="Times New Roman" w:eastAsia="Times New Roman" w:hAnsi="Times New Roman" w:cs="Times New Roman"/>
          <w:sz w:val="24"/>
          <w:szCs w:val="24"/>
        </w:rPr>
        <w:t xml:space="preserve"> īstenošanai</w:t>
      </w:r>
      <w:r w:rsidR="00B910E0">
        <w:rPr>
          <w:rFonts w:ascii="Times New Roman" w:eastAsia="Times New Roman" w:hAnsi="Times New Roman" w:cs="Times New Roman"/>
          <w:sz w:val="24"/>
          <w:szCs w:val="24"/>
        </w:rPr>
        <w:t>, kas ļauj</w:t>
      </w:r>
      <w:r>
        <w:rPr>
          <w:rFonts w:ascii="Times New Roman" w:eastAsia="Times New Roman" w:hAnsi="Times New Roman" w:cs="Times New Roman"/>
          <w:sz w:val="24"/>
          <w:szCs w:val="24"/>
        </w:rPr>
        <w:t xml:space="preserve"> jauniešiem un pieaugušajiem izvēlēties apgūt </w:t>
      </w:r>
      <w:r w:rsidR="004F1377">
        <w:rPr>
          <w:rFonts w:ascii="Times New Roman" w:eastAsia="Times New Roman" w:hAnsi="Times New Roman" w:cs="Times New Roman"/>
          <w:sz w:val="24"/>
          <w:szCs w:val="24"/>
        </w:rPr>
        <w:t xml:space="preserve">ne tikai pilnu profesionālo kvalifikāciju bez laika ierobežojuma, bet arī atsevišķi apgūt </w:t>
      </w:r>
      <w:r>
        <w:rPr>
          <w:rFonts w:ascii="Times New Roman" w:eastAsia="Times New Roman" w:hAnsi="Times New Roman" w:cs="Times New Roman"/>
          <w:sz w:val="24"/>
          <w:szCs w:val="24"/>
        </w:rPr>
        <w:t xml:space="preserve">profesionālās </w:t>
      </w:r>
      <w:r w:rsidR="00DC2B96">
        <w:rPr>
          <w:rFonts w:ascii="Times New Roman" w:eastAsia="Times New Roman" w:hAnsi="Times New Roman" w:cs="Times New Roman"/>
          <w:sz w:val="24"/>
          <w:szCs w:val="24"/>
        </w:rPr>
        <w:t xml:space="preserve">izglītības programmu </w:t>
      </w:r>
      <w:r>
        <w:rPr>
          <w:rFonts w:ascii="Times New Roman" w:eastAsia="Times New Roman" w:hAnsi="Times New Roman" w:cs="Times New Roman"/>
          <w:sz w:val="24"/>
          <w:szCs w:val="24"/>
        </w:rPr>
        <w:t>moduļus, tādējādi paplašinot savas iespējas darba tirgū</w:t>
      </w:r>
      <w:r w:rsidRPr="008A239A">
        <w:rPr>
          <w:rFonts w:ascii="Times New Roman" w:eastAsia="Times New Roman" w:hAnsi="Times New Roman" w:cs="Times New Roman"/>
          <w:sz w:val="24"/>
          <w:szCs w:val="24"/>
        </w:rPr>
        <w:t>. Tiek īstenotas jaunas pieejas pedagogu kompetences un darba kvalitātes uzlabošanai, t.sk. digitālas mācību vides izveidošana un digitālu mācību līdzekļu ieviešana</w:t>
      </w:r>
      <w:r>
        <w:rPr>
          <w:rFonts w:ascii="Times New Roman" w:eastAsia="Times New Roman" w:hAnsi="Times New Roman" w:cs="Times New Roman"/>
          <w:sz w:val="24"/>
          <w:szCs w:val="24"/>
        </w:rPr>
        <w:t xml:space="preserve"> u.c</w:t>
      </w:r>
      <w:r w:rsidRPr="008A239A">
        <w:rPr>
          <w:rFonts w:ascii="Times New Roman" w:eastAsia="Times New Roman" w:hAnsi="Times New Roman" w:cs="Times New Roman"/>
          <w:sz w:val="24"/>
          <w:szCs w:val="24"/>
        </w:rPr>
        <w:t xml:space="preserve">. Turklāt profesionālās izglītības sistēmā </w:t>
      </w:r>
      <w:r>
        <w:rPr>
          <w:rFonts w:ascii="Times New Roman" w:eastAsia="Times New Roman" w:hAnsi="Times New Roman" w:cs="Times New Roman"/>
          <w:sz w:val="24"/>
          <w:szCs w:val="24"/>
        </w:rPr>
        <w:t>kopš 2016.gada ieviesta</w:t>
      </w:r>
      <w:r w:rsidRPr="008A239A">
        <w:rPr>
          <w:rFonts w:ascii="Times New Roman" w:eastAsia="Times New Roman" w:hAnsi="Times New Roman" w:cs="Times New Roman"/>
          <w:sz w:val="24"/>
          <w:szCs w:val="24"/>
        </w:rPr>
        <w:t xml:space="preserve"> jauna izglītības ieguves forma - darba vidē balstīt</w:t>
      </w:r>
      <w:r>
        <w:rPr>
          <w:rFonts w:ascii="Times New Roman" w:eastAsia="Times New Roman" w:hAnsi="Times New Roman" w:cs="Times New Roman"/>
          <w:sz w:val="24"/>
          <w:szCs w:val="24"/>
        </w:rPr>
        <w:t>a</w:t>
      </w:r>
      <w:r w:rsidRPr="008A239A">
        <w:rPr>
          <w:rFonts w:ascii="Times New Roman" w:eastAsia="Times New Roman" w:hAnsi="Times New Roman" w:cs="Times New Roman"/>
          <w:sz w:val="24"/>
          <w:szCs w:val="24"/>
        </w:rPr>
        <w:t>s mācības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(turpmāk – DVB mācības)</w:t>
      </w:r>
      <w:r w:rsidRPr="008A239A">
        <w:rPr>
          <w:rFonts w:ascii="Times New Roman" w:eastAsia="Times New Roman" w:hAnsi="Times New Roman" w:cs="Times New Roman"/>
          <w:sz w:val="24"/>
          <w:szCs w:val="24"/>
        </w:rPr>
        <w:t>, kurai no tradicionālajā</w:t>
      </w:r>
      <w:r>
        <w:rPr>
          <w:rFonts w:ascii="Times New Roman" w:eastAsia="Times New Roman" w:hAnsi="Times New Roman" w:cs="Times New Roman"/>
          <w:sz w:val="24"/>
          <w:szCs w:val="24"/>
        </w:rPr>
        <w:t xml:space="preserve">m izglītības programmām ir </w:t>
      </w:r>
      <w:r w:rsidRPr="008A239A">
        <w:rPr>
          <w:rFonts w:ascii="Times New Roman" w:eastAsia="Times New Roman" w:hAnsi="Times New Roman" w:cs="Times New Roman"/>
          <w:sz w:val="24"/>
          <w:szCs w:val="24"/>
        </w:rPr>
        <w:t>atšķirīga pieeja mācību procesa organizēšanā</w:t>
      </w:r>
      <w:r>
        <w:rPr>
          <w:rFonts w:ascii="Times New Roman" w:eastAsia="Times New Roman" w:hAnsi="Times New Roman" w:cs="Times New Roman"/>
          <w:sz w:val="24"/>
          <w:szCs w:val="24"/>
        </w:rPr>
        <w:t>, t.sk. mācību grupām ar nelielu izglītojamo skaitu</w:t>
      </w:r>
      <w:r w:rsidRPr="008A239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tāpat arī atšķiras </w:t>
      </w:r>
      <w:r w:rsidRPr="008A239A">
        <w:rPr>
          <w:rFonts w:ascii="Times New Roman" w:eastAsia="Times New Roman" w:hAnsi="Times New Roman" w:cs="Times New Roman"/>
          <w:sz w:val="24"/>
          <w:szCs w:val="24"/>
        </w:rPr>
        <w:t xml:space="preserve">mācību </w:t>
      </w:r>
      <w:r w:rsidRPr="001368C2">
        <w:rPr>
          <w:rFonts w:ascii="Times New Roman" w:eastAsia="Times New Roman" w:hAnsi="Times New Roman" w:cs="Times New Roman"/>
          <w:sz w:val="24"/>
          <w:szCs w:val="24"/>
        </w:rPr>
        <w:t xml:space="preserve">īstenošanas vieta, mācību ilgums, kas </w:t>
      </w:r>
      <w:r>
        <w:rPr>
          <w:rFonts w:ascii="Times New Roman" w:eastAsia="Times New Roman" w:hAnsi="Times New Roman" w:cs="Times New Roman"/>
          <w:sz w:val="24"/>
          <w:szCs w:val="24"/>
        </w:rPr>
        <w:t xml:space="preserve">attiecīgi </w:t>
      </w:r>
      <w:r w:rsidR="00390A5D">
        <w:rPr>
          <w:rFonts w:ascii="Times New Roman" w:eastAsia="Times New Roman" w:hAnsi="Times New Roman" w:cs="Times New Roman"/>
          <w:sz w:val="24"/>
          <w:szCs w:val="24"/>
        </w:rPr>
        <w:t xml:space="preserve">var ietekmēt  profesionālās </w:t>
      </w:r>
      <w:r w:rsidR="00DC2B96">
        <w:rPr>
          <w:rFonts w:ascii="Times New Roman" w:eastAsia="Times New Roman" w:hAnsi="Times New Roman" w:cs="Times New Roman"/>
          <w:sz w:val="24"/>
          <w:szCs w:val="24"/>
        </w:rPr>
        <w:t xml:space="preserve">izglītības programmas </w:t>
      </w:r>
      <w:r w:rsidR="00390A5D">
        <w:rPr>
          <w:rFonts w:ascii="Times New Roman" w:eastAsia="Times New Roman" w:hAnsi="Times New Roman" w:cs="Times New Roman"/>
          <w:sz w:val="24"/>
          <w:szCs w:val="24"/>
        </w:rPr>
        <w:t>īstenošana</w:t>
      </w:r>
      <w:r w:rsidR="007C7C69">
        <w:rPr>
          <w:rFonts w:ascii="Times New Roman" w:eastAsia="Times New Roman" w:hAnsi="Times New Roman" w:cs="Times New Roman"/>
          <w:sz w:val="24"/>
          <w:szCs w:val="24"/>
        </w:rPr>
        <w:t>i nepieciešamā</w:t>
      </w:r>
      <w:r w:rsidR="00390A5D">
        <w:rPr>
          <w:rFonts w:ascii="Times New Roman" w:eastAsia="Times New Roman" w:hAnsi="Times New Roman" w:cs="Times New Roman"/>
          <w:sz w:val="24"/>
          <w:szCs w:val="24"/>
        </w:rPr>
        <w:t xml:space="preserve"> </w:t>
      </w:r>
      <w:r w:rsidR="007C7C69">
        <w:rPr>
          <w:rFonts w:ascii="Times New Roman" w:eastAsia="Times New Roman" w:hAnsi="Times New Roman" w:cs="Times New Roman"/>
          <w:sz w:val="24"/>
          <w:szCs w:val="24"/>
        </w:rPr>
        <w:t>finansējuma</w:t>
      </w:r>
      <w:r w:rsidR="00390A5D">
        <w:rPr>
          <w:rFonts w:ascii="Times New Roman" w:eastAsia="Times New Roman" w:hAnsi="Times New Roman" w:cs="Times New Roman"/>
          <w:sz w:val="24"/>
          <w:szCs w:val="24"/>
        </w:rPr>
        <w:t xml:space="preserve"> aprēķinu</w:t>
      </w:r>
      <w:r>
        <w:rPr>
          <w:rFonts w:ascii="Times New Roman" w:eastAsia="Times New Roman" w:hAnsi="Times New Roman" w:cs="Times New Roman"/>
          <w:sz w:val="24"/>
          <w:szCs w:val="24"/>
        </w:rPr>
        <w:t>.</w:t>
      </w:r>
    </w:p>
    <w:p w14:paraId="33F52735" w14:textId="7FC8CA3B" w:rsidR="00896E3F" w:rsidRDefault="00896E3F">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Modulāro profesionālas izglītības programmu kontekstā jāņem vērā grupas lielums, nodrošinot optimālu izglītojamo skaitu modulārās programmas daļu (moduļa vai vairākus moduļu</w:t>
      </w:r>
      <w:r w:rsidRPr="00896E3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apguvē. Ja </w:t>
      </w:r>
      <w:r w:rsidR="00011526">
        <w:rPr>
          <w:rFonts w:ascii="Times New Roman" w:eastAsia="Times New Roman" w:hAnsi="Times New Roman" w:cs="Times New Roman"/>
          <w:sz w:val="24"/>
          <w:szCs w:val="24"/>
        </w:rPr>
        <w:t xml:space="preserve">vispārējo mācību priekšmetu apguvē </w:t>
      </w:r>
      <w:r>
        <w:rPr>
          <w:rFonts w:ascii="Times New Roman" w:eastAsia="Times New Roman" w:hAnsi="Times New Roman" w:cs="Times New Roman"/>
          <w:sz w:val="24"/>
          <w:szCs w:val="24"/>
        </w:rPr>
        <w:t xml:space="preserve">iespējams nodrošināt sekmīgu mācību procesu grupās ar izglītojamo skaitu, kas lielāks par 30, tad profesionālo </w:t>
      </w:r>
      <w:r w:rsidR="004F1377">
        <w:rPr>
          <w:rFonts w:ascii="Times New Roman" w:eastAsia="Times New Roman" w:hAnsi="Times New Roman" w:cs="Times New Roman"/>
          <w:sz w:val="24"/>
          <w:szCs w:val="24"/>
        </w:rPr>
        <w:t>kompetenču</w:t>
      </w:r>
      <w:r>
        <w:rPr>
          <w:rFonts w:ascii="Times New Roman" w:eastAsia="Times New Roman" w:hAnsi="Times New Roman" w:cs="Times New Roman"/>
          <w:sz w:val="24"/>
          <w:szCs w:val="24"/>
        </w:rPr>
        <w:t xml:space="preserve"> apguvē, kas saistīta ar </w:t>
      </w:r>
      <w:r w:rsidR="00BD3370">
        <w:rPr>
          <w:rFonts w:ascii="Times New Roman" w:eastAsia="Times New Roman" w:hAnsi="Times New Roman" w:cs="Times New Roman"/>
          <w:sz w:val="24"/>
          <w:szCs w:val="24"/>
        </w:rPr>
        <w:t xml:space="preserve">praktiskām mācībām konkrētu </w:t>
      </w:r>
      <w:r>
        <w:rPr>
          <w:rFonts w:ascii="Times New Roman" w:eastAsia="Times New Roman" w:hAnsi="Times New Roman" w:cs="Times New Roman"/>
          <w:sz w:val="24"/>
          <w:szCs w:val="24"/>
        </w:rPr>
        <w:t>prasmju apguv</w:t>
      </w:r>
      <w:r w:rsidR="00BD3370">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i, </w:t>
      </w:r>
      <w:r w:rsidR="00011526">
        <w:rPr>
          <w:rFonts w:ascii="Times New Roman" w:eastAsia="Times New Roman" w:hAnsi="Times New Roman" w:cs="Times New Roman"/>
          <w:sz w:val="24"/>
          <w:szCs w:val="24"/>
        </w:rPr>
        <w:t xml:space="preserve">būtu </w:t>
      </w:r>
      <w:r>
        <w:rPr>
          <w:rFonts w:ascii="Times New Roman" w:eastAsia="Times New Roman" w:hAnsi="Times New Roman" w:cs="Times New Roman"/>
          <w:sz w:val="24"/>
          <w:szCs w:val="24"/>
        </w:rPr>
        <w:t>nepieciešams nodrošināt grupas ar izglītojamo skaitu 16 līdz 20.</w:t>
      </w:r>
      <w:r w:rsidR="00E91290">
        <w:rPr>
          <w:rFonts w:ascii="Times New Roman" w:eastAsia="Times New Roman" w:hAnsi="Times New Roman" w:cs="Times New Roman"/>
          <w:sz w:val="24"/>
          <w:szCs w:val="24"/>
        </w:rPr>
        <w:t xml:space="preserve"> G</w:t>
      </w:r>
      <w:r w:rsidR="00E91290" w:rsidRPr="00E91290">
        <w:rPr>
          <w:rFonts w:ascii="Times New Roman" w:eastAsia="Times New Roman" w:hAnsi="Times New Roman" w:cs="Times New Roman"/>
          <w:sz w:val="24"/>
          <w:szCs w:val="24"/>
        </w:rPr>
        <w:t>adījumos, kad izglītojamo skaits pārsniedz ieteicamo</w:t>
      </w:r>
      <w:r w:rsidR="00E91290">
        <w:rPr>
          <w:rFonts w:ascii="Times New Roman" w:eastAsia="Times New Roman" w:hAnsi="Times New Roman" w:cs="Times New Roman"/>
          <w:sz w:val="24"/>
          <w:szCs w:val="24"/>
        </w:rPr>
        <w:t xml:space="preserve"> skaitu grupā</w:t>
      </w:r>
      <w:r w:rsidR="00E91290" w:rsidRPr="00E91290">
        <w:rPr>
          <w:rFonts w:ascii="Times New Roman" w:eastAsia="Times New Roman" w:hAnsi="Times New Roman" w:cs="Times New Roman"/>
          <w:sz w:val="24"/>
          <w:szCs w:val="24"/>
        </w:rPr>
        <w:t xml:space="preserve">, izglītojamie būtu jādala vairākās grupās, kas </w:t>
      </w:r>
      <w:r w:rsidR="00E91290">
        <w:rPr>
          <w:rFonts w:ascii="Times New Roman" w:eastAsia="Times New Roman" w:hAnsi="Times New Roman" w:cs="Times New Roman"/>
          <w:sz w:val="24"/>
          <w:szCs w:val="24"/>
        </w:rPr>
        <w:t xml:space="preserve">attiecīgi </w:t>
      </w:r>
      <w:r w:rsidR="00E91290" w:rsidRPr="00E91290">
        <w:rPr>
          <w:rFonts w:ascii="Times New Roman" w:eastAsia="Times New Roman" w:hAnsi="Times New Roman" w:cs="Times New Roman"/>
          <w:sz w:val="24"/>
          <w:szCs w:val="24"/>
        </w:rPr>
        <w:t>ietekmēs izglītības programmu īstenošanas izmaksas, piem. pedagoga algas, uzturēšanas u.c. izmaksas.</w:t>
      </w:r>
    </w:p>
    <w:p w14:paraId="55032734" w14:textId="094A60CA" w:rsidR="004F1377" w:rsidRDefault="004F1377">
      <w:pPr>
        <w:spacing w:after="120" w:line="276" w:lineRule="auto"/>
        <w:jc w:val="both"/>
        <w:rPr>
          <w:rFonts w:ascii="Times New Roman" w:eastAsia="Times New Roman" w:hAnsi="Times New Roman" w:cs="Times New Roman"/>
          <w:sz w:val="24"/>
          <w:szCs w:val="24"/>
        </w:rPr>
      </w:pPr>
      <w:r w:rsidRPr="004F1377">
        <w:rPr>
          <w:rFonts w:ascii="Times New Roman" w:eastAsia="Times New Roman" w:hAnsi="Times New Roman" w:cs="Times New Roman"/>
          <w:sz w:val="24"/>
          <w:szCs w:val="24"/>
        </w:rPr>
        <w:t>Moduļa satura pamatā ir konkrēti sasniedzamie mācīšanās rezultāti, kas nosaka profesionālo kompetenču apguvi un tādējādi ietver sevī teorētiskās zināšanas, praktiskās mācības un praksi, ko apgūstot izglītojamais var veikt konkrētus darbus no apgūstamās profesionālās kvalifikācijas darba tirgū.</w:t>
      </w:r>
      <w:r>
        <w:rPr>
          <w:rFonts w:ascii="Times New Roman" w:eastAsia="Times New Roman" w:hAnsi="Times New Roman" w:cs="Times New Roman"/>
          <w:sz w:val="24"/>
          <w:szCs w:val="24"/>
        </w:rPr>
        <w:t xml:space="preserve"> </w:t>
      </w:r>
      <w:r w:rsidRPr="004F1377">
        <w:rPr>
          <w:rFonts w:ascii="Times New Roman" w:eastAsia="Times New Roman" w:hAnsi="Times New Roman" w:cs="Times New Roman"/>
          <w:sz w:val="24"/>
          <w:szCs w:val="24"/>
        </w:rPr>
        <w:t>Tas nozīmē, ka modulārā pieeja profesionālās izglītības programmu īstenošana pēc būtības pieprasa lielāku praktisko iemaņu un prasmju apguvi, t.sk. iegūstot visas attiecīgajā profesijas standartā vai profesionālās kvalifikācijas prasībās ierakstītās apliecības, sertifikātus un tiesība</w:t>
      </w:r>
      <w:r>
        <w:rPr>
          <w:rFonts w:ascii="Times New Roman" w:eastAsia="Times New Roman" w:hAnsi="Times New Roman" w:cs="Times New Roman"/>
          <w:sz w:val="24"/>
          <w:szCs w:val="24"/>
        </w:rPr>
        <w:t>s</w:t>
      </w:r>
      <w:r w:rsidRPr="004F1377">
        <w:rPr>
          <w:rFonts w:ascii="Times New Roman" w:eastAsia="Times New Roman" w:hAnsi="Times New Roman" w:cs="Times New Roman"/>
          <w:sz w:val="24"/>
          <w:szCs w:val="24"/>
        </w:rPr>
        <w:t>. Piemēram, ja izglītojamais iegūst prof</w:t>
      </w:r>
      <w:r w:rsidR="0059685F">
        <w:rPr>
          <w:rFonts w:ascii="Times New Roman" w:eastAsia="Times New Roman" w:hAnsi="Times New Roman" w:cs="Times New Roman"/>
          <w:sz w:val="24"/>
          <w:szCs w:val="24"/>
        </w:rPr>
        <w:t>esionālo kvalifikāciju “Lopkopīb</w:t>
      </w:r>
      <w:r w:rsidRPr="004F1377">
        <w:rPr>
          <w:rFonts w:ascii="Times New Roman" w:eastAsia="Times New Roman" w:hAnsi="Times New Roman" w:cs="Times New Roman"/>
          <w:sz w:val="24"/>
          <w:szCs w:val="24"/>
        </w:rPr>
        <w:t>as tehniķis”, bet izglītības procesā nav ieguvis “Traktortehnikas vadītāja apliecību”, praktiski darba tirgū nevar strādāt iegūtajā profesijā.</w:t>
      </w:r>
    </w:p>
    <w:p w14:paraId="1A4BC981" w14:textId="249D0EFA" w:rsidR="0085422E" w:rsidRDefault="007A3482">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Mācību grupas lielums svarīgs ne tikai modulār</w:t>
      </w:r>
      <w:r w:rsidR="0085422E">
        <w:rPr>
          <w:rFonts w:ascii="Times New Roman" w:eastAsia="Times New Roman" w:hAnsi="Times New Roman" w:cs="Times New Roman"/>
          <w:sz w:val="24"/>
          <w:szCs w:val="24"/>
        </w:rPr>
        <w:t>ajā</w:t>
      </w:r>
      <w:r>
        <w:rPr>
          <w:rFonts w:ascii="Times New Roman" w:eastAsia="Times New Roman" w:hAnsi="Times New Roman" w:cs="Times New Roman"/>
          <w:sz w:val="24"/>
          <w:szCs w:val="24"/>
        </w:rPr>
        <w:t>s izglīt</w:t>
      </w:r>
      <w:r w:rsidR="0085422E">
        <w:rPr>
          <w:rFonts w:ascii="Times New Roman" w:eastAsia="Times New Roman" w:hAnsi="Times New Roman" w:cs="Times New Roman"/>
          <w:sz w:val="24"/>
          <w:szCs w:val="24"/>
        </w:rPr>
        <w:t>ības programmās</w:t>
      </w:r>
      <w:r>
        <w:rPr>
          <w:rFonts w:ascii="Times New Roman" w:eastAsia="Times New Roman" w:hAnsi="Times New Roman" w:cs="Times New Roman"/>
          <w:sz w:val="24"/>
          <w:szCs w:val="24"/>
        </w:rPr>
        <w:t xml:space="preserve">, bet arī </w:t>
      </w:r>
      <w:r w:rsidR="009C623C">
        <w:rPr>
          <w:rFonts w:ascii="Times New Roman" w:eastAsia="Times New Roman" w:hAnsi="Times New Roman" w:cs="Times New Roman"/>
          <w:sz w:val="24"/>
          <w:szCs w:val="24"/>
        </w:rPr>
        <w:t>citās</w:t>
      </w:r>
      <w:r>
        <w:rPr>
          <w:rFonts w:ascii="Times New Roman" w:eastAsia="Times New Roman" w:hAnsi="Times New Roman" w:cs="Times New Roman"/>
          <w:sz w:val="24"/>
          <w:szCs w:val="24"/>
        </w:rPr>
        <w:t xml:space="preserve"> p</w:t>
      </w:r>
      <w:r w:rsidRPr="007A3482">
        <w:rPr>
          <w:rFonts w:ascii="Times New Roman" w:eastAsia="Times New Roman" w:hAnsi="Times New Roman" w:cs="Times New Roman"/>
          <w:sz w:val="24"/>
          <w:szCs w:val="24"/>
        </w:rPr>
        <w:t>rofesionālās izglītī</w:t>
      </w:r>
      <w:r w:rsidR="009C623C">
        <w:rPr>
          <w:rFonts w:ascii="Times New Roman" w:eastAsia="Times New Roman" w:hAnsi="Times New Roman" w:cs="Times New Roman"/>
          <w:sz w:val="24"/>
          <w:szCs w:val="24"/>
        </w:rPr>
        <w:t>bas programmās</w:t>
      </w:r>
      <w:r>
        <w:rPr>
          <w:rFonts w:ascii="Times New Roman" w:eastAsia="Times New Roman" w:hAnsi="Times New Roman" w:cs="Times New Roman"/>
          <w:sz w:val="24"/>
          <w:szCs w:val="24"/>
        </w:rPr>
        <w:t>. P</w:t>
      </w:r>
      <w:r w:rsidRPr="007A3482">
        <w:rPr>
          <w:rFonts w:ascii="Times New Roman" w:eastAsia="Times New Roman" w:hAnsi="Times New Roman" w:cs="Times New Roman"/>
          <w:sz w:val="24"/>
          <w:szCs w:val="24"/>
        </w:rPr>
        <w:t>rofesionālās izglītī</w:t>
      </w:r>
      <w:r>
        <w:rPr>
          <w:rFonts w:ascii="Times New Roman" w:eastAsia="Times New Roman" w:hAnsi="Times New Roman" w:cs="Times New Roman"/>
          <w:sz w:val="24"/>
          <w:szCs w:val="24"/>
        </w:rPr>
        <w:t xml:space="preserve">bas programmu mācību grupu veidi ir noteikti MK noteikumos Nr. 655, kur noteikts arī </w:t>
      </w:r>
      <w:r w:rsidR="0085422E">
        <w:rPr>
          <w:rFonts w:ascii="Times New Roman" w:eastAsia="Times New Roman" w:hAnsi="Times New Roman" w:cs="Times New Roman"/>
          <w:sz w:val="24"/>
          <w:szCs w:val="24"/>
        </w:rPr>
        <w:t>izglītojamo skaits mācību grupā katrā no mācību grupu veidiem. P</w:t>
      </w:r>
      <w:r w:rsidR="0085422E" w:rsidRPr="0085422E">
        <w:rPr>
          <w:rFonts w:ascii="Times New Roman" w:eastAsia="Times New Roman" w:hAnsi="Times New Roman" w:cs="Times New Roman"/>
          <w:sz w:val="24"/>
          <w:szCs w:val="24"/>
        </w:rPr>
        <w:t>rofe</w:t>
      </w:r>
      <w:r w:rsidR="0085422E">
        <w:rPr>
          <w:rFonts w:ascii="Times New Roman" w:eastAsia="Times New Roman" w:hAnsi="Times New Roman" w:cs="Times New Roman"/>
          <w:sz w:val="24"/>
          <w:szCs w:val="24"/>
        </w:rPr>
        <w:t xml:space="preserve">sionālās izglītības programmās izglītojamo skaits </w:t>
      </w:r>
      <w:r w:rsidR="0085422E" w:rsidRPr="0085422E">
        <w:rPr>
          <w:rFonts w:ascii="Times New Roman" w:eastAsia="Times New Roman" w:hAnsi="Times New Roman" w:cs="Times New Roman"/>
          <w:sz w:val="24"/>
          <w:szCs w:val="24"/>
        </w:rPr>
        <w:t xml:space="preserve">mācību </w:t>
      </w:r>
      <w:r w:rsidR="0085422E">
        <w:rPr>
          <w:rFonts w:ascii="Times New Roman" w:eastAsia="Times New Roman" w:hAnsi="Times New Roman" w:cs="Times New Roman"/>
          <w:sz w:val="24"/>
          <w:szCs w:val="24"/>
        </w:rPr>
        <w:t>grupā ir 25 līdz 30 izglītojamie.</w:t>
      </w:r>
    </w:p>
    <w:p w14:paraId="27413ACD" w14:textId="415743D8" w:rsidR="008627DC" w:rsidRDefault="00902858">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Mākslas un mūzikas izglītības programmu apguvē nepieciešama lielāka individuālā pieeja izglītības procesā. </w:t>
      </w:r>
      <w:r w:rsidR="00895C4F">
        <w:rPr>
          <w:rFonts w:ascii="Times New Roman" w:eastAsia="Times New Roman" w:hAnsi="Times New Roman" w:cs="Times New Roman"/>
          <w:sz w:val="24"/>
          <w:szCs w:val="24"/>
        </w:rPr>
        <w:t xml:space="preserve">Ņemot vērā </w:t>
      </w:r>
      <w:r w:rsidR="00D64449">
        <w:rPr>
          <w:rFonts w:ascii="Times New Roman" w:eastAsia="Times New Roman" w:hAnsi="Times New Roman" w:cs="Times New Roman"/>
          <w:sz w:val="24"/>
          <w:szCs w:val="24"/>
        </w:rPr>
        <w:t xml:space="preserve">šo </w:t>
      </w:r>
      <w:r w:rsidR="00895C4F" w:rsidRPr="002B713E">
        <w:rPr>
          <w:rFonts w:ascii="Times New Roman" w:hAnsi="Times New Roman" w:cs="Times New Roman"/>
          <w:sz w:val="24"/>
          <w:szCs w:val="28"/>
        </w:rPr>
        <w:t>mākslas</w:t>
      </w:r>
      <w:r w:rsidR="00895C4F">
        <w:rPr>
          <w:rFonts w:ascii="Times New Roman" w:hAnsi="Times New Roman" w:cs="Times New Roman"/>
          <w:sz w:val="24"/>
          <w:szCs w:val="28"/>
        </w:rPr>
        <w:t xml:space="preserve"> </w:t>
      </w:r>
      <w:r>
        <w:rPr>
          <w:rFonts w:ascii="Times New Roman" w:hAnsi="Times New Roman" w:cs="Times New Roman"/>
          <w:sz w:val="24"/>
          <w:szCs w:val="28"/>
        </w:rPr>
        <w:t xml:space="preserve">un mūzikas </w:t>
      </w:r>
      <w:r w:rsidR="00895C4F">
        <w:rPr>
          <w:rFonts w:ascii="Times New Roman" w:hAnsi="Times New Roman" w:cs="Times New Roman"/>
          <w:sz w:val="24"/>
          <w:szCs w:val="28"/>
        </w:rPr>
        <w:t xml:space="preserve">jomas specifiku, </w:t>
      </w:r>
      <w:r w:rsidR="00D64449">
        <w:rPr>
          <w:rFonts w:ascii="Times New Roman" w:hAnsi="Times New Roman" w:cs="Times New Roman"/>
          <w:sz w:val="24"/>
          <w:szCs w:val="28"/>
        </w:rPr>
        <w:t>attiecīgajās</w:t>
      </w:r>
      <w:r w:rsidR="00895C4F">
        <w:rPr>
          <w:rFonts w:ascii="Times New Roman" w:hAnsi="Times New Roman" w:cs="Times New Roman"/>
          <w:sz w:val="24"/>
          <w:szCs w:val="28"/>
        </w:rPr>
        <w:t xml:space="preserve"> izglītības programmās </w:t>
      </w:r>
      <w:r>
        <w:rPr>
          <w:rFonts w:ascii="Times New Roman" w:hAnsi="Times New Roman" w:cs="Times New Roman"/>
          <w:sz w:val="24"/>
          <w:szCs w:val="28"/>
        </w:rPr>
        <w:t>tiek veidotas grupas ar mazāku izglītojamo skaitu</w:t>
      </w:r>
      <w:r>
        <w:rPr>
          <w:rFonts w:ascii="Times New Roman" w:eastAsia="Times New Roman" w:hAnsi="Times New Roman" w:cs="Times New Roman"/>
          <w:sz w:val="24"/>
          <w:szCs w:val="24"/>
        </w:rPr>
        <w:t xml:space="preserve"> - </w:t>
      </w:r>
      <w:r w:rsidRPr="00902858">
        <w:rPr>
          <w:rFonts w:ascii="Times New Roman" w:eastAsia="Times New Roman" w:hAnsi="Times New Roman" w:cs="Times New Roman"/>
          <w:sz w:val="24"/>
          <w:szCs w:val="24"/>
        </w:rPr>
        <w:t>5 līdz 16 izglītojamie.</w:t>
      </w:r>
      <w:r>
        <w:rPr>
          <w:rFonts w:ascii="Times New Roman" w:eastAsia="Times New Roman" w:hAnsi="Times New Roman" w:cs="Times New Roman"/>
          <w:sz w:val="24"/>
          <w:szCs w:val="24"/>
        </w:rPr>
        <w:t xml:space="preserve"> </w:t>
      </w:r>
      <w:r w:rsidR="00D64449">
        <w:rPr>
          <w:rFonts w:ascii="Times New Roman" w:eastAsia="Times New Roman" w:hAnsi="Times New Roman" w:cs="Times New Roman"/>
          <w:sz w:val="24"/>
          <w:szCs w:val="24"/>
        </w:rPr>
        <w:t xml:space="preserve">Līdz ar to arī izglītības programmu īstenošanas izmaksas uz vienu izglītojamo ir augstākas, saskaņā ar Kultūras ministrijas sniegto informāciju vidējais </w:t>
      </w:r>
      <w:r w:rsidR="000C37F5">
        <w:rPr>
          <w:rFonts w:ascii="Times New Roman" w:eastAsia="Times New Roman" w:hAnsi="Times New Roman" w:cs="Times New Roman"/>
          <w:sz w:val="24"/>
          <w:szCs w:val="24"/>
        </w:rPr>
        <w:t xml:space="preserve">programmu </w:t>
      </w:r>
      <w:r w:rsidR="00D64449">
        <w:rPr>
          <w:rFonts w:ascii="Times New Roman" w:eastAsia="Times New Roman" w:hAnsi="Times New Roman" w:cs="Times New Roman"/>
          <w:sz w:val="24"/>
          <w:szCs w:val="24"/>
        </w:rPr>
        <w:t xml:space="preserve">izmaksu koeficients - </w:t>
      </w:r>
      <w:r w:rsidR="00D64449" w:rsidRPr="00D64449">
        <w:rPr>
          <w:rFonts w:ascii="Times New Roman" w:eastAsia="Times New Roman" w:hAnsi="Times New Roman" w:cs="Times New Roman"/>
          <w:sz w:val="24"/>
          <w:szCs w:val="24"/>
        </w:rPr>
        <w:t>2,52</w:t>
      </w:r>
      <w:r w:rsidR="00D64449">
        <w:rPr>
          <w:rFonts w:ascii="Times New Roman" w:eastAsia="Times New Roman" w:hAnsi="Times New Roman" w:cs="Times New Roman"/>
          <w:sz w:val="24"/>
          <w:szCs w:val="24"/>
        </w:rPr>
        <w:t>.</w:t>
      </w:r>
    </w:p>
    <w:p w14:paraId="4BD29A66" w14:textId="0FCB438F" w:rsidR="008627DC" w:rsidRDefault="009C623C">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Tāpat </w:t>
      </w:r>
      <w:r w:rsidRPr="00232BC7">
        <w:rPr>
          <w:rFonts w:ascii="Times New Roman" w:eastAsia="Times New Roman" w:hAnsi="Times New Roman" w:cs="Times New Roman"/>
          <w:sz w:val="24"/>
          <w:szCs w:val="24"/>
        </w:rPr>
        <w:t xml:space="preserve">arī </w:t>
      </w:r>
      <w:r w:rsidR="008627DC" w:rsidRPr="00232BC7">
        <w:rPr>
          <w:rFonts w:ascii="Times New Roman" w:eastAsia="Times New Roman" w:hAnsi="Times New Roman" w:cs="Times New Roman"/>
          <w:sz w:val="24"/>
          <w:szCs w:val="24"/>
        </w:rPr>
        <w:t>MK noteikumi Nr.</w:t>
      </w:r>
      <w:r w:rsidRPr="00232BC7">
        <w:rPr>
          <w:rFonts w:ascii="Times New Roman" w:eastAsia="Times New Roman" w:hAnsi="Times New Roman" w:cs="Times New Roman"/>
          <w:sz w:val="24"/>
          <w:szCs w:val="24"/>
        </w:rPr>
        <w:t xml:space="preserve"> 655 nosaka izglītojamo skaitu </w:t>
      </w:r>
      <w:r w:rsidR="007A124E" w:rsidRPr="00232BC7">
        <w:rPr>
          <w:rFonts w:ascii="Times New Roman" w:eastAsia="Times New Roman" w:hAnsi="Times New Roman" w:cs="Times New Roman"/>
          <w:sz w:val="24"/>
          <w:szCs w:val="24"/>
        </w:rPr>
        <w:t xml:space="preserve">mācību grupā </w:t>
      </w:r>
      <w:r w:rsidRPr="00232BC7">
        <w:rPr>
          <w:rFonts w:ascii="Times New Roman" w:eastAsia="Times New Roman" w:hAnsi="Times New Roman" w:cs="Times New Roman"/>
          <w:sz w:val="24"/>
          <w:szCs w:val="24"/>
        </w:rPr>
        <w:t>izglīto</w:t>
      </w:r>
      <w:r w:rsidR="007A124E" w:rsidRPr="00232BC7">
        <w:rPr>
          <w:rFonts w:ascii="Times New Roman" w:eastAsia="Times New Roman" w:hAnsi="Times New Roman" w:cs="Times New Roman"/>
          <w:sz w:val="24"/>
          <w:szCs w:val="24"/>
        </w:rPr>
        <w:t xml:space="preserve">jamiem ar speciālām vajadzībām - </w:t>
      </w:r>
      <w:r w:rsidRPr="00232BC7">
        <w:rPr>
          <w:rFonts w:ascii="Times New Roman" w:eastAsia="Times New Roman" w:hAnsi="Times New Roman" w:cs="Times New Roman"/>
          <w:sz w:val="24"/>
          <w:szCs w:val="24"/>
        </w:rPr>
        <w:t xml:space="preserve">8 līdz 12 izglītojamo, </w:t>
      </w:r>
      <w:r w:rsidR="004F5A0B" w:rsidRPr="00232BC7">
        <w:rPr>
          <w:rFonts w:ascii="Times New Roman" w:eastAsia="Times New Roman" w:hAnsi="Times New Roman" w:cs="Times New Roman"/>
          <w:sz w:val="24"/>
          <w:szCs w:val="24"/>
        </w:rPr>
        <w:t xml:space="preserve">mācību grupā </w:t>
      </w:r>
      <w:r w:rsidRPr="00232BC7">
        <w:rPr>
          <w:rFonts w:ascii="Times New Roman" w:eastAsia="Times New Roman" w:hAnsi="Times New Roman" w:cs="Times New Roman"/>
          <w:sz w:val="24"/>
          <w:szCs w:val="24"/>
        </w:rPr>
        <w:t>peda</w:t>
      </w:r>
      <w:r w:rsidR="007A124E" w:rsidRPr="00232BC7">
        <w:rPr>
          <w:rFonts w:ascii="Times New Roman" w:eastAsia="Times New Roman" w:hAnsi="Times New Roman" w:cs="Times New Roman"/>
          <w:sz w:val="24"/>
          <w:szCs w:val="24"/>
        </w:rPr>
        <w:t>goģiskās korekcijas programmās ir 16 līdz 18 izglītojamo</w:t>
      </w:r>
      <w:r w:rsidR="004F5A0B" w:rsidRPr="00232BC7">
        <w:rPr>
          <w:rFonts w:ascii="Times New Roman" w:eastAsia="Times New Roman" w:hAnsi="Times New Roman" w:cs="Times New Roman"/>
          <w:sz w:val="24"/>
          <w:szCs w:val="24"/>
        </w:rPr>
        <w:t xml:space="preserve"> un</w:t>
      </w:r>
      <w:r w:rsidR="00E80D81" w:rsidRPr="00232BC7">
        <w:rPr>
          <w:rFonts w:ascii="Times New Roman" w:eastAsia="Times New Roman" w:hAnsi="Times New Roman" w:cs="Times New Roman"/>
          <w:sz w:val="24"/>
          <w:szCs w:val="24"/>
        </w:rPr>
        <w:t xml:space="preserve"> </w:t>
      </w:r>
      <w:r w:rsidRPr="00232BC7">
        <w:rPr>
          <w:rFonts w:ascii="Times New Roman" w:eastAsia="Times New Roman" w:hAnsi="Times New Roman" w:cs="Times New Roman"/>
          <w:sz w:val="24"/>
          <w:szCs w:val="24"/>
        </w:rPr>
        <w:t>mācību gr</w:t>
      </w:r>
      <w:r w:rsidR="007A124E" w:rsidRPr="00232BC7">
        <w:rPr>
          <w:rFonts w:ascii="Times New Roman" w:eastAsia="Times New Roman" w:hAnsi="Times New Roman" w:cs="Times New Roman"/>
          <w:sz w:val="24"/>
          <w:szCs w:val="24"/>
        </w:rPr>
        <w:t xml:space="preserve">upā </w:t>
      </w:r>
      <w:r w:rsidR="00E80D81" w:rsidRPr="00232BC7">
        <w:rPr>
          <w:rFonts w:ascii="Times New Roman" w:eastAsia="Times New Roman" w:hAnsi="Times New Roman" w:cs="Times New Roman"/>
          <w:sz w:val="24"/>
          <w:szCs w:val="24"/>
        </w:rPr>
        <w:t xml:space="preserve">ieslodzījuma vietās </w:t>
      </w:r>
      <w:r w:rsidR="007A124E" w:rsidRPr="00232BC7">
        <w:rPr>
          <w:rFonts w:ascii="Times New Roman" w:eastAsia="Times New Roman" w:hAnsi="Times New Roman" w:cs="Times New Roman"/>
          <w:sz w:val="24"/>
          <w:szCs w:val="24"/>
        </w:rPr>
        <w:t>ir 16 līdz 18 izglītojamo</w:t>
      </w:r>
      <w:r w:rsidRPr="00232BC7">
        <w:rPr>
          <w:rFonts w:ascii="Times New Roman" w:eastAsia="Times New Roman" w:hAnsi="Times New Roman" w:cs="Times New Roman"/>
          <w:sz w:val="24"/>
          <w:szCs w:val="24"/>
        </w:rPr>
        <w:t>.</w:t>
      </w:r>
      <w:r w:rsidR="00AA2B50" w:rsidRPr="00232BC7">
        <w:rPr>
          <w:rFonts w:ascii="Times New Roman" w:eastAsia="Times New Roman" w:hAnsi="Times New Roman" w:cs="Times New Roman"/>
          <w:sz w:val="24"/>
          <w:szCs w:val="24"/>
        </w:rPr>
        <w:t xml:space="preserve"> </w:t>
      </w:r>
      <w:r w:rsidR="00465EEC" w:rsidRPr="00232BC7">
        <w:rPr>
          <w:rFonts w:ascii="Times New Roman" w:eastAsia="Times New Roman" w:hAnsi="Times New Roman" w:cs="Times New Roman"/>
          <w:sz w:val="24"/>
          <w:szCs w:val="24"/>
        </w:rPr>
        <w:t>Saskaņā ar ministriju sniegto informāciju par optimālo izglītojamo skaitu mācību grupā, ņemot vērā to padotībā esošo izglītības iestāžu īstenoto profesionālās izglītības programmu specifiku, MK noteikumos Nr. 655 būtu jāpārskata definētie mācību grupu veidi un izglītojamo skaits attiecīgajās mācību grupās.</w:t>
      </w:r>
    </w:p>
    <w:p w14:paraId="1E3D8462" w14:textId="7247AD15" w:rsidR="0085422E" w:rsidRPr="00070D5E" w:rsidRDefault="0085422E" w:rsidP="00456A8C">
      <w:pPr>
        <w:spacing w:after="120" w:line="276" w:lineRule="auto"/>
        <w:jc w:val="both"/>
        <w:rPr>
          <w:rFonts w:ascii="Times New Roman" w:hAnsi="Times New Roman"/>
          <w:sz w:val="24"/>
          <w:szCs w:val="24"/>
          <w:bdr w:val="none" w:sz="0" w:space="0" w:color="auto" w:frame="1"/>
          <w:shd w:val="clear" w:color="auto" w:fill="FFFFFF"/>
        </w:rPr>
      </w:pPr>
      <w:r w:rsidRPr="00466793">
        <w:rPr>
          <w:rFonts w:ascii="Times New Roman" w:hAnsi="Times New Roman"/>
          <w:sz w:val="24"/>
          <w:szCs w:val="24"/>
          <w:shd w:val="clear" w:color="auto" w:fill="FFFFFF"/>
        </w:rPr>
        <w:t xml:space="preserve">Veselības aprūpes studiju programmās būtiska ir klīniskās prakses daļa, kas tiek apgūta ārstniecības iestādē. Pirms tam praktiskās iemaņas apgūstot praktiskajās nodarbībās izglītības iestādē. SKMK </w:t>
      </w:r>
      <w:r w:rsidRPr="00466793">
        <w:rPr>
          <w:rFonts w:ascii="Times New Roman" w:hAnsi="Times New Roman"/>
          <w:sz w:val="24"/>
          <w:szCs w:val="24"/>
          <w:bdr w:val="none" w:sz="0" w:space="0" w:color="auto" w:frame="1"/>
          <w:shd w:val="clear" w:color="auto" w:fill="FFFFFF"/>
        </w:rPr>
        <w:t>ievēro Ministru kabineta 2002.</w:t>
      </w:r>
      <w:r w:rsidR="00456A8C">
        <w:rPr>
          <w:rFonts w:ascii="Times New Roman" w:hAnsi="Times New Roman"/>
          <w:sz w:val="24"/>
          <w:szCs w:val="24"/>
          <w:bdr w:val="none" w:sz="0" w:space="0" w:color="auto" w:frame="1"/>
          <w:shd w:val="clear" w:color="auto" w:fill="FFFFFF"/>
        </w:rPr>
        <w:t> </w:t>
      </w:r>
      <w:r w:rsidRPr="00466793">
        <w:rPr>
          <w:rFonts w:ascii="Times New Roman" w:hAnsi="Times New Roman"/>
          <w:sz w:val="24"/>
          <w:szCs w:val="24"/>
          <w:bdr w:val="none" w:sz="0" w:space="0" w:color="auto" w:frame="1"/>
          <w:shd w:val="clear" w:color="auto" w:fill="FFFFFF"/>
        </w:rPr>
        <w:t>gada 27.</w:t>
      </w:r>
      <w:r w:rsidR="00456A8C">
        <w:rPr>
          <w:rFonts w:ascii="Times New Roman" w:hAnsi="Times New Roman"/>
          <w:sz w:val="24"/>
          <w:szCs w:val="24"/>
          <w:bdr w:val="none" w:sz="0" w:space="0" w:color="auto" w:frame="1"/>
          <w:shd w:val="clear" w:color="auto" w:fill="FFFFFF"/>
        </w:rPr>
        <w:t> </w:t>
      </w:r>
      <w:r w:rsidRPr="00466793">
        <w:rPr>
          <w:rFonts w:ascii="Times New Roman" w:hAnsi="Times New Roman"/>
          <w:sz w:val="24"/>
          <w:szCs w:val="24"/>
          <w:bdr w:val="none" w:sz="0" w:space="0" w:color="auto" w:frame="1"/>
          <w:shd w:val="clear" w:color="auto" w:fill="FFFFFF"/>
        </w:rPr>
        <w:t>decembra noteikumus Nr.</w:t>
      </w:r>
      <w:r w:rsidR="00456A8C">
        <w:rPr>
          <w:rFonts w:ascii="Times New Roman" w:hAnsi="Times New Roman"/>
          <w:sz w:val="24"/>
          <w:szCs w:val="24"/>
          <w:bdr w:val="none" w:sz="0" w:space="0" w:color="auto" w:frame="1"/>
          <w:shd w:val="clear" w:color="auto" w:fill="FFFFFF"/>
        </w:rPr>
        <w:t> </w:t>
      </w:r>
      <w:r w:rsidRPr="00466793">
        <w:rPr>
          <w:rFonts w:ascii="Times New Roman" w:hAnsi="Times New Roman"/>
          <w:sz w:val="24"/>
          <w:szCs w:val="24"/>
          <w:bdr w:val="none" w:sz="0" w:space="0" w:color="auto" w:frame="1"/>
          <w:shd w:val="clear" w:color="auto" w:fill="FFFFFF"/>
        </w:rPr>
        <w:t xml:space="preserve">610 “Higiēnas prasības izglītības iestādēm, kas īsteno vispārējās pamatizglītības, vispārējās vidējās izglītības, profesionālās pamatizglītības, arodizglītības vai profesionālās vidējās izglītības </w:t>
      </w:r>
      <w:r w:rsidRPr="00466793">
        <w:rPr>
          <w:rFonts w:ascii="Times New Roman" w:hAnsi="Times New Roman"/>
          <w:sz w:val="24"/>
          <w:szCs w:val="24"/>
          <w:bdr w:val="none" w:sz="0" w:space="0" w:color="auto" w:frame="1"/>
          <w:shd w:val="clear" w:color="auto" w:fill="FFFFFF"/>
        </w:rPr>
        <w:lastRenderedPageBreak/>
        <w:t>programmas”, kuros ir noteikta minimālā platība viena i</w:t>
      </w:r>
      <w:r w:rsidR="00456A8C">
        <w:rPr>
          <w:rFonts w:ascii="Times New Roman" w:hAnsi="Times New Roman"/>
          <w:sz w:val="24"/>
          <w:szCs w:val="24"/>
          <w:bdr w:val="none" w:sz="0" w:space="0" w:color="auto" w:frame="1"/>
          <w:shd w:val="clear" w:color="auto" w:fill="FFFFFF"/>
        </w:rPr>
        <w:t>zglītojamā vietai mācību telpā – 2 </w:t>
      </w:r>
      <w:r w:rsidRPr="00466793">
        <w:rPr>
          <w:rFonts w:ascii="Times New Roman" w:hAnsi="Times New Roman"/>
          <w:sz w:val="24"/>
          <w:szCs w:val="24"/>
          <w:bdr w:val="none" w:sz="0" w:space="0" w:color="auto" w:frame="1"/>
          <w:shd w:val="clear" w:color="auto" w:fill="FFFFFF"/>
        </w:rPr>
        <w:t>m</w:t>
      </w:r>
      <w:r w:rsidRPr="00466793">
        <w:rPr>
          <w:rFonts w:ascii="Times New Roman" w:hAnsi="Times New Roman"/>
          <w:sz w:val="24"/>
          <w:szCs w:val="24"/>
          <w:bdr w:val="none" w:sz="0" w:space="0" w:color="auto" w:frame="1"/>
          <w:shd w:val="clear" w:color="auto" w:fill="FFFFFF"/>
          <w:vertAlign w:val="superscript"/>
        </w:rPr>
        <w:t>2</w:t>
      </w:r>
      <w:r w:rsidRPr="00466793">
        <w:rPr>
          <w:rFonts w:ascii="Times New Roman" w:hAnsi="Times New Roman"/>
          <w:sz w:val="24"/>
          <w:szCs w:val="24"/>
          <w:bdr w:val="none" w:sz="0" w:space="0" w:color="auto" w:frame="1"/>
          <w:shd w:val="clear" w:color="auto" w:fill="FFFFFF"/>
        </w:rPr>
        <w:t>. Saskaņā ar SKMK sniegto informāciju profesionālās vidējās izglītības programmās un arodizglītības programmās minimālais iz</w:t>
      </w:r>
      <w:r w:rsidR="00456A8C">
        <w:rPr>
          <w:rFonts w:ascii="Times New Roman" w:hAnsi="Times New Roman"/>
          <w:sz w:val="24"/>
          <w:szCs w:val="24"/>
          <w:bdr w:val="none" w:sz="0" w:space="0" w:color="auto" w:frame="1"/>
          <w:shd w:val="clear" w:color="auto" w:fill="FFFFFF"/>
        </w:rPr>
        <w:t>glītojamo skaits lekcijās ir 15 </w:t>
      </w:r>
      <w:r w:rsidRPr="00466793">
        <w:rPr>
          <w:rFonts w:ascii="Times New Roman" w:hAnsi="Times New Roman"/>
          <w:sz w:val="24"/>
          <w:szCs w:val="24"/>
          <w:bdr w:val="none" w:sz="0" w:space="0" w:color="auto" w:frame="1"/>
          <w:shd w:val="clear" w:color="auto" w:fill="FFFFFF"/>
        </w:rPr>
        <w:t>-</w:t>
      </w:r>
      <w:r w:rsidR="00456A8C">
        <w:rPr>
          <w:rFonts w:ascii="Times New Roman" w:hAnsi="Times New Roman"/>
          <w:sz w:val="24"/>
          <w:szCs w:val="24"/>
          <w:bdr w:val="none" w:sz="0" w:space="0" w:color="auto" w:frame="1"/>
          <w:shd w:val="clear" w:color="auto" w:fill="FFFFFF"/>
        </w:rPr>
        <w:t> </w:t>
      </w:r>
      <w:r w:rsidRPr="00466793">
        <w:rPr>
          <w:rFonts w:ascii="Times New Roman" w:hAnsi="Times New Roman"/>
          <w:sz w:val="24"/>
          <w:szCs w:val="24"/>
          <w:bdr w:val="none" w:sz="0" w:space="0" w:color="auto" w:frame="1"/>
          <w:shd w:val="clear" w:color="auto" w:fill="FFFFFF"/>
        </w:rPr>
        <w:t>30 audzēkņi, praktiskajās nodarbībās ir 8-10 audzēkņi, bet profesionālajās praktiskajā</w:t>
      </w:r>
      <w:r w:rsidR="00070D5E">
        <w:rPr>
          <w:rFonts w:ascii="Times New Roman" w:hAnsi="Times New Roman"/>
          <w:sz w:val="24"/>
          <w:szCs w:val="24"/>
          <w:bdr w:val="none" w:sz="0" w:space="0" w:color="auto" w:frame="1"/>
          <w:shd w:val="clear" w:color="auto" w:fill="FFFFFF"/>
        </w:rPr>
        <w:t>s nodarbībās ir 8 - 10 audzēkņi</w:t>
      </w:r>
      <w:r w:rsidR="00456A8C">
        <w:rPr>
          <w:rFonts w:ascii="Times New Roman" w:hAnsi="Times New Roman"/>
          <w:sz w:val="24"/>
          <w:szCs w:val="24"/>
          <w:bdr w:val="none" w:sz="0" w:space="0" w:color="auto" w:frame="1"/>
          <w:shd w:val="clear" w:color="auto" w:fill="FFFFFF"/>
        </w:rPr>
        <w:t>.</w:t>
      </w:r>
      <w:r w:rsidR="00070D5E">
        <w:rPr>
          <w:rFonts w:ascii="Times New Roman" w:hAnsi="Times New Roman"/>
          <w:sz w:val="24"/>
          <w:szCs w:val="24"/>
          <w:bdr w:val="none" w:sz="0" w:space="0" w:color="auto" w:frame="1"/>
          <w:shd w:val="clear" w:color="auto" w:fill="FFFFFF"/>
        </w:rPr>
        <w:t xml:space="preserve"> </w:t>
      </w:r>
      <w:r w:rsidR="00792ABD">
        <w:rPr>
          <w:rFonts w:ascii="Times New Roman" w:eastAsia="Times New Roman" w:hAnsi="Times New Roman" w:cs="Times New Roman"/>
          <w:sz w:val="24"/>
          <w:szCs w:val="24"/>
        </w:rPr>
        <w:t xml:space="preserve">SIVA </w:t>
      </w:r>
      <w:r w:rsidR="00456A8C">
        <w:rPr>
          <w:rFonts w:ascii="Times New Roman" w:eastAsia="Times New Roman" w:hAnsi="Times New Roman" w:cs="Times New Roman"/>
          <w:sz w:val="24"/>
          <w:szCs w:val="24"/>
        </w:rPr>
        <w:t>aprēķinos</w:t>
      </w:r>
      <w:r w:rsidRPr="0085422E">
        <w:rPr>
          <w:rFonts w:ascii="Times New Roman" w:eastAsia="Times New Roman" w:hAnsi="Times New Roman" w:cs="Times New Roman"/>
          <w:sz w:val="24"/>
          <w:szCs w:val="24"/>
        </w:rPr>
        <w:t xml:space="preserve"> tiek ņemts vidējais rādītājs - 10 personas, saskaņā ar atskaitēs sniegto informāciju faktiskais izglītojamo skaits grupā ir 4</w:t>
      </w:r>
      <w:r w:rsidR="00456A8C">
        <w:rPr>
          <w:rFonts w:ascii="Times New Roman" w:eastAsia="Times New Roman" w:hAnsi="Times New Roman" w:cs="Times New Roman"/>
          <w:sz w:val="24"/>
          <w:szCs w:val="24"/>
        </w:rPr>
        <w:t> </w:t>
      </w:r>
      <w:r w:rsidRPr="0085422E">
        <w:rPr>
          <w:rFonts w:ascii="Times New Roman" w:eastAsia="Times New Roman" w:hAnsi="Times New Roman" w:cs="Times New Roman"/>
          <w:sz w:val="24"/>
          <w:szCs w:val="24"/>
        </w:rPr>
        <w:t>-</w:t>
      </w:r>
      <w:r w:rsidR="00456A8C">
        <w:rPr>
          <w:rFonts w:ascii="Times New Roman" w:eastAsia="Times New Roman" w:hAnsi="Times New Roman" w:cs="Times New Roman"/>
          <w:sz w:val="24"/>
          <w:szCs w:val="24"/>
        </w:rPr>
        <w:t> </w:t>
      </w:r>
      <w:r w:rsidR="005F5526">
        <w:rPr>
          <w:rFonts w:ascii="Times New Roman" w:eastAsia="Times New Roman" w:hAnsi="Times New Roman" w:cs="Times New Roman"/>
          <w:sz w:val="24"/>
          <w:szCs w:val="24"/>
        </w:rPr>
        <w:t>8. Izglītojamo skaits grupā netiek noteikts</w:t>
      </w:r>
      <w:r w:rsidRPr="0085422E">
        <w:rPr>
          <w:rFonts w:ascii="Times New Roman" w:eastAsia="Times New Roman" w:hAnsi="Times New Roman" w:cs="Times New Roman"/>
          <w:sz w:val="24"/>
          <w:szCs w:val="24"/>
        </w:rPr>
        <w:t xml:space="preserve"> ar iekšējiem noteikumiem.</w:t>
      </w:r>
    </w:p>
    <w:p w14:paraId="43B0599D" w14:textId="3CDB7E9E" w:rsidR="0085422E" w:rsidRDefault="0085422E" w:rsidP="00456A8C">
      <w:pPr>
        <w:spacing w:after="120" w:line="276" w:lineRule="auto"/>
        <w:jc w:val="both"/>
        <w:rPr>
          <w:rFonts w:ascii="Times New Roman" w:hAnsi="Times New Roman" w:cs="Times New Roman"/>
          <w:sz w:val="24"/>
          <w:szCs w:val="24"/>
        </w:rPr>
      </w:pPr>
      <w:r w:rsidRPr="001E4E56">
        <w:rPr>
          <w:rFonts w:ascii="Times New Roman" w:hAnsi="Times New Roman" w:cs="Times New Roman"/>
          <w:sz w:val="24"/>
          <w:szCs w:val="24"/>
        </w:rPr>
        <w:t>Izvērtējot darba tirgus pieprasījumu un izglītības programmu popularitāti, Zemkopības ministrija</w:t>
      </w:r>
      <w:r>
        <w:rPr>
          <w:rFonts w:ascii="Times New Roman" w:hAnsi="Times New Roman" w:cs="Times New Roman"/>
          <w:sz w:val="24"/>
          <w:szCs w:val="24"/>
        </w:rPr>
        <w:t xml:space="preserve">s un </w:t>
      </w:r>
      <w:r w:rsidRPr="001E4E56">
        <w:rPr>
          <w:rFonts w:ascii="Times New Roman" w:hAnsi="Times New Roman" w:cs="Times New Roman"/>
          <w:sz w:val="24"/>
          <w:szCs w:val="24"/>
        </w:rPr>
        <w:t>Pārtikas rūpniecības un lauksai</w:t>
      </w:r>
      <w:r>
        <w:rPr>
          <w:rFonts w:ascii="Times New Roman" w:hAnsi="Times New Roman" w:cs="Times New Roman"/>
          <w:sz w:val="24"/>
          <w:szCs w:val="24"/>
        </w:rPr>
        <w:t xml:space="preserve">mniecības Nozaru ekspertu padomes ieskatā </w:t>
      </w:r>
      <w:r w:rsidRPr="001E4E56">
        <w:rPr>
          <w:rFonts w:ascii="Times New Roman" w:hAnsi="Times New Roman" w:cs="Times New Roman"/>
          <w:sz w:val="24"/>
          <w:szCs w:val="24"/>
        </w:rPr>
        <w:t xml:space="preserve">Latvijas tautsaimniecībai nozīmīgajā lauksaimniecības nozarē un tās </w:t>
      </w:r>
      <w:proofErr w:type="spellStart"/>
      <w:r w:rsidRPr="001E4E56">
        <w:rPr>
          <w:rFonts w:ascii="Times New Roman" w:hAnsi="Times New Roman" w:cs="Times New Roman"/>
          <w:sz w:val="24"/>
          <w:szCs w:val="24"/>
        </w:rPr>
        <w:t>apakšnozarēs</w:t>
      </w:r>
      <w:proofErr w:type="spellEnd"/>
      <w:r w:rsidRPr="001E4E56">
        <w:rPr>
          <w:rFonts w:ascii="Times New Roman" w:hAnsi="Times New Roman" w:cs="Times New Roman"/>
          <w:sz w:val="24"/>
          <w:szCs w:val="24"/>
        </w:rPr>
        <w:t>, kā arī pārtikas nozarē, kur speciālisti ir nepieciešami, bet izgl</w:t>
      </w:r>
      <w:r w:rsidR="005F5526">
        <w:rPr>
          <w:rFonts w:ascii="Times New Roman" w:hAnsi="Times New Roman" w:cs="Times New Roman"/>
          <w:sz w:val="24"/>
          <w:szCs w:val="24"/>
        </w:rPr>
        <w:t>ītojamo interese nav tik liela,</w:t>
      </w:r>
      <w:r w:rsidRPr="001E4E56">
        <w:rPr>
          <w:rFonts w:ascii="Times New Roman" w:hAnsi="Times New Roman" w:cs="Times New Roman"/>
          <w:sz w:val="24"/>
          <w:szCs w:val="24"/>
        </w:rPr>
        <w:t> </w:t>
      </w:r>
      <w:r>
        <w:rPr>
          <w:rFonts w:ascii="Times New Roman" w:hAnsi="Times New Roman" w:cs="Times New Roman"/>
          <w:sz w:val="24"/>
          <w:szCs w:val="24"/>
        </w:rPr>
        <w:t xml:space="preserve">būtu jākomplektē </w:t>
      </w:r>
      <w:r w:rsidRPr="001E4E56">
        <w:rPr>
          <w:rFonts w:ascii="Times New Roman" w:hAnsi="Times New Roman" w:cs="Times New Roman"/>
          <w:sz w:val="24"/>
          <w:szCs w:val="24"/>
        </w:rPr>
        <w:t xml:space="preserve">grupas sākot ar 10 izglītojamiem. </w:t>
      </w:r>
      <w:r w:rsidR="006D5E8F" w:rsidRPr="006D5E8F">
        <w:rPr>
          <w:rFonts w:ascii="Times New Roman" w:hAnsi="Times New Roman" w:cs="Times New Roman"/>
          <w:sz w:val="24"/>
          <w:szCs w:val="24"/>
        </w:rPr>
        <w:t>Neliela izglītojamo interese par mācībām konstatēta arī citās Latvijas tautsaimniecībai būtiskās nozarēs, piemēram, ķīmiskās rūpniecības un tās saskarnozarēs (vides inženierzinātnes, ķīmijas, biotehnoloģijas izglītības programmas).</w:t>
      </w:r>
    </w:p>
    <w:p w14:paraId="43D40155" w14:textId="638B083B" w:rsidR="0085422E" w:rsidRPr="00FB13DB" w:rsidRDefault="0085422E" w:rsidP="00456A8C">
      <w:pPr>
        <w:spacing w:after="120" w:line="276" w:lineRule="auto"/>
        <w:jc w:val="both"/>
        <w:rPr>
          <w:rFonts w:ascii="Times New Roman" w:hAnsi="Times New Roman" w:cs="Times New Roman"/>
          <w:sz w:val="24"/>
          <w:szCs w:val="24"/>
        </w:rPr>
      </w:pPr>
      <w:proofErr w:type="spellStart"/>
      <w:r w:rsidRPr="00466793">
        <w:rPr>
          <w:rFonts w:ascii="Times New Roman" w:hAnsi="Times New Roman" w:cs="Times New Roman"/>
          <w:sz w:val="24"/>
          <w:szCs w:val="24"/>
        </w:rPr>
        <w:t>Iekšlietu</w:t>
      </w:r>
      <w:proofErr w:type="spellEnd"/>
      <w:r w:rsidRPr="00466793">
        <w:rPr>
          <w:rFonts w:ascii="Times New Roman" w:hAnsi="Times New Roman" w:cs="Times New Roman"/>
          <w:sz w:val="24"/>
          <w:szCs w:val="24"/>
        </w:rPr>
        <w:t xml:space="preserve"> ministrijas padotībā esošajās koledžās optimālais izglītojamo skaits mācību grupās netiek reglamentēts, vidēji tās ir 20-25 personas, bet minimālais izglītojamo skaits grupā nedrīkst būt mazāks par 18, izņemot profesionālās specializācijas mācību grupas. Minētais nosacījums ir iekļauts </w:t>
      </w:r>
      <w:proofErr w:type="spellStart"/>
      <w:r w:rsidRPr="00466793">
        <w:rPr>
          <w:rFonts w:ascii="Times New Roman" w:hAnsi="Times New Roman" w:cs="Times New Roman"/>
          <w:sz w:val="24"/>
          <w:szCs w:val="24"/>
        </w:rPr>
        <w:t>Iekšlietu</w:t>
      </w:r>
      <w:proofErr w:type="spellEnd"/>
      <w:r w:rsidRPr="00466793">
        <w:rPr>
          <w:rFonts w:ascii="Times New Roman" w:hAnsi="Times New Roman" w:cs="Times New Roman"/>
          <w:sz w:val="24"/>
          <w:szCs w:val="24"/>
        </w:rPr>
        <w:t xml:space="preserve"> ministrijas iekšējos noteikumos.</w:t>
      </w:r>
    </w:p>
    <w:p w14:paraId="7F92B1A6" w14:textId="77777777" w:rsidR="00CF01AA" w:rsidRDefault="00CF01AA" w:rsidP="00456A8C">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2016.gadā tika izveidota IZM </w:t>
      </w:r>
      <w:r w:rsidRPr="008A239A">
        <w:rPr>
          <w:rFonts w:ascii="Times New Roman" w:eastAsia="Times New Roman" w:hAnsi="Times New Roman" w:cs="Times New Roman"/>
          <w:sz w:val="24"/>
          <w:szCs w:val="24"/>
        </w:rPr>
        <w:t>darba grupa</w:t>
      </w:r>
      <w:r>
        <w:rPr>
          <w:rFonts w:ascii="Times New Roman" w:eastAsia="Times New Roman" w:hAnsi="Times New Roman" w:cs="Times New Roman"/>
          <w:sz w:val="24"/>
          <w:szCs w:val="24"/>
        </w:rPr>
        <w:t xml:space="preserve"> (Rīkojums Nr.117, 21.03.2016.), kas</w:t>
      </w:r>
      <w:r w:rsidRPr="008A239A">
        <w:rPr>
          <w:rFonts w:ascii="Times New Roman" w:eastAsia="Times New Roman" w:hAnsi="Times New Roman" w:cs="Times New Roman"/>
          <w:sz w:val="24"/>
          <w:szCs w:val="24"/>
        </w:rPr>
        <w:t xml:space="preserve"> konstatēja, ka </w:t>
      </w:r>
      <w:r>
        <w:rPr>
          <w:rFonts w:ascii="Times New Roman" w:eastAsia="Times New Roman" w:hAnsi="Times New Roman" w:cs="Times New Roman"/>
          <w:sz w:val="24"/>
          <w:szCs w:val="24"/>
        </w:rPr>
        <w:t>nepieciešams nodrošināt piešķirtā valsts finansējuma</w:t>
      </w:r>
      <w:r w:rsidRPr="00291D4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atbilstību</w:t>
      </w:r>
      <w:r w:rsidRPr="008A239A">
        <w:rPr>
          <w:rFonts w:ascii="Times New Roman" w:eastAsia="Times New Roman" w:hAnsi="Times New Roman" w:cs="Times New Roman"/>
          <w:sz w:val="24"/>
          <w:szCs w:val="24"/>
        </w:rPr>
        <w:t xml:space="preserve"> profesionālas izglītības </w:t>
      </w:r>
      <w:r>
        <w:rPr>
          <w:rFonts w:ascii="Times New Roman" w:eastAsia="Times New Roman" w:hAnsi="Times New Roman" w:cs="Times New Roman"/>
          <w:sz w:val="24"/>
          <w:szCs w:val="24"/>
        </w:rPr>
        <w:t>programmu īstenošanas</w:t>
      </w:r>
      <w:r w:rsidRPr="008A239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faktiskajām izmaksām,</w:t>
      </w:r>
      <w:r w:rsidRPr="008A239A">
        <w:rPr>
          <w:rFonts w:ascii="Times New Roman" w:eastAsia="Times New Roman" w:hAnsi="Times New Roman" w:cs="Times New Roman"/>
          <w:sz w:val="24"/>
          <w:szCs w:val="24"/>
        </w:rPr>
        <w:t xml:space="preserve"> </w:t>
      </w:r>
      <w:r w:rsidRPr="00E121A7">
        <w:rPr>
          <w:rFonts w:ascii="Times New Roman" w:eastAsia="Times New Roman" w:hAnsi="Times New Roman" w:cs="Times New Roman"/>
          <w:sz w:val="24"/>
          <w:szCs w:val="24"/>
        </w:rPr>
        <w:t>kā arī izvērtēt profesionālās izglītības programmu finansēšanu gadījumos, kad tās īsteno pašvaldību un citu dibinātāju izglītības iestādes.</w:t>
      </w:r>
    </w:p>
    <w:p w14:paraId="39B6250A" w14:textId="2067F694" w:rsidR="00CF01AA" w:rsidRDefault="00CF01AA" w:rsidP="004E229C">
      <w:pPr>
        <w:spacing w:after="120" w:line="276" w:lineRule="auto"/>
        <w:jc w:val="both"/>
        <w:rPr>
          <w:rFonts w:ascii="Times New Roman" w:eastAsia="Times New Roman" w:hAnsi="Times New Roman" w:cs="Times New Roman"/>
          <w:sz w:val="24"/>
          <w:szCs w:val="24"/>
        </w:rPr>
      </w:pPr>
      <w:r w:rsidRPr="001368C2">
        <w:rPr>
          <w:rFonts w:ascii="Times New Roman" w:eastAsia="Times New Roman" w:hAnsi="Times New Roman" w:cs="Times New Roman"/>
          <w:sz w:val="24"/>
          <w:szCs w:val="24"/>
        </w:rPr>
        <w:t xml:space="preserve">Profesionālās izglītības iestādes </w:t>
      </w:r>
      <w:r>
        <w:rPr>
          <w:rFonts w:ascii="Times New Roman" w:eastAsia="Times New Roman" w:hAnsi="Times New Roman" w:cs="Times New Roman"/>
          <w:sz w:val="24"/>
          <w:szCs w:val="24"/>
        </w:rPr>
        <w:t>arvien</w:t>
      </w:r>
      <w:r w:rsidRPr="001368C2">
        <w:rPr>
          <w:rFonts w:ascii="Times New Roman" w:eastAsia="Times New Roman" w:hAnsi="Times New Roman" w:cs="Times New Roman"/>
          <w:sz w:val="24"/>
          <w:szCs w:val="24"/>
        </w:rPr>
        <w:t xml:space="preserve"> vairāk iesaistās </w:t>
      </w:r>
      <w:r w:rsidR="001132AD">
        <w:rPr>
          <w:rFonts w:ascii="Times New Roman" w:eastAsia="Times New Roman" w:hAnsi="Times New Roman" w:cs="Times New Roman"/>
          <w:sz w:val="24"/>
          <w:szCs w:val="24"/>
        </w:rPr>
        <w:t>pieaugušo iz</w:t>
      </w:r>
      <w:r w:rsidRPr="001368C2">
        <w:rPr>
          <w:rFonts w:ascii="Times New Roman" w:eastAsia="Times New Roman" w:hAnsi="Times New Roman" w:cs="Times New Roman"/>
          <w:sz w:val="24"/>
          <w:szCs w:val="24"/>
        </w:rPr>
        <w:t xml:space="preserve">glītības piedāvājuma veidošanā, tādējādi </w:t>
      </w:r>
      <w:r>
        <w:rPr>
          <w:rFonts w:ascii="Times New Roman" w:eastAsia="Times New Roman" w:hAnsi="Times New Roman" w:cs="Times New Roman"/>
          <w:sz w:val="24"/>
          <w:szCs w:val="24"/>
        </w:rPr>
        <w:t xml:space="preserve">paplašinot izglītības iespējas pieaugušajiem, kā arī </w:t>
      </w:r>
      <w:r w:rsidRPr="001368C2">
        <w:rPr>
          <w:rFonts w:ascii="Times New Roman" w:eastAsia="Times New Roman" w:hAnsi="Times New Roman" w:cs="Times New Roman"/>
          <w:sz w:val="24"/>
          <w:szCs w:val="24"/>
        </w:rPr>
        <w:t xml:space="preserve">nodrošinot tautsaimniecības attīstības vajadzībām atbilstošu mācību piedāvājumu. </w:t>
      </w:r>
      <w:r w:rsidRPr="00053248">
        <w:rPr>
          <w:rFonts w:ascii="Times New Roman" w:eastAsia="Times New Roman" w:hAnsi="Times New Roman" w:cs="Times New Roman"/>
          <w:sz w:val="24"/>
          <w:szCs w:val="24"/>
        </w:rPr>
        <w:t xml:space="preserve">Profesionālās izglītības programmas saturiski </w:t>
      </w:r>
      <w:r>
        <w:rPr>
          <w:rFonts w:ascii="Times New Roman" w:eastAsia="Times New Roman" w:hAnsi="Times New Roman" w:cs="Times New Roman"/>
          <w:sz w:val="24"/>
          <w:szCs w:val="24"/>
        </w:rPr>
        <w:t xml:space="preserve">tiek </w:t>
      </w:r>
      <w:r w:rsidRPr="00053248">
        <w:rPr>
          <w:rFonts w:ascii="Times New Roman" w:eastAsia="Times New Roman" w:hAnsi="Times New Roman" w:cs="Times New Roman"/>
          <w:sz w:val="24"/>
          <w:szCs w:val="24"/>
        </w:rPr>
        <w:t>pārstrukturizē</w:t>
      </w:r>
      <w:r>
        <w:rPr>
          <w:rFonts w:ascii="Times New Roman" w:eastAsia="Times New Roman" w:hAnsi="Times New Roman" w:cs="Times New Roman"/>
          <w:sz w:val="24"/>
          <w:szCs w:val="24"/>
        </w:rPr>
        <w:t>tas</w:t>
      </w:r>
      <w:r w:rsidRPr="00053248">
        <w:rPr>
          <w:rFonts w:ascii="Times New Roman" w:eastAsia="Times New Roman" w:hAnsi="Times New Roman" w:cs="Times New Roman"/>
          <w:sz w:val="24"/>
          <w:szCs w:val="24"/>
        </w:rPr>
        <w:t xml:space="preserve"> ar mērķi i</w:t>
      </w:r>
      <w:r>
        <w:rPr>
          <w:rFonts w:ascii="Times New Roman" w:eastAsia="Times New Roman" w:hAnsi="Times New Roman" w:cs="Times New Roman"/>
          <w:sz w:val="24"/>
          <w:szCs w:val="24"/>
        </w:rPr>
        <w:t xml:space="preserve">zveidot elastīgu profesionālās </w:t>
      </w:r>
      <w:r w:rsidRPr="00053248">
        <w:rPr>
          <w:rFonts w:ascii="Times New Roman" w:eastAsia="Times New Roman" w:hAnsi="Times New Roman" w:cs="Times New Roman"/>
          <w:sz w:val="24"/>
          <w:szCs w:val="24"/>
        </w:rPr>
        <w:t xml:space="preserve">izglītības </w:t>
      </w:r>
      <w:r>
        <w:rPr>
          <w:rFonts w:ascii="Times New Roman" w:eastAsia="Times New Roman" w:hAnsi="Times New Roman" w:cs="Times New Roman"/>
          <w:sz w:val="24"/>
          <w:szCs w:val="24"/>
        </w:rPr>
        <w:t>piedāvājumu</w:t>
      </w:r>
      <w:r w:rsidRPr="004B0C16">
        <w:rPr>
          <w:rFonts w:ascii="Times New Roman" w:eastAsia="Times New Roman" w:hAnsi="Times New Roman" w:cs="Times New Roman"/>
          <w:sz w:val="24"/>
          <w:szCs w:val="24"/>
        </w:rPr>
        <w:t>, kas nodrošinātu iespēju ātri reaģēt uz darbaspēka pieprasījum</w:t>
      </w:r>
      <w:r>
        <w:rPr>
          <w:rFonts w:ascii="Times New Roman" w:eastAsia="Times New Roman" w:hAnsi="Times New Roman" w:cs="Times New Roman"/>
          <w:sz w:val="24"/>
          <w:szCs w:val="24"/>
        </w:rPr>
        <w:t>a</w:t>
      </w:r>
      <w:r w:rsidRPr="004B0C1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izmaiņām </w:t>
      </w:r>
      <w:r w:rsidRPr="004B0C16">
        <w:rPr>
          <w:rFonts w:ascii="Times New Roman" w:eastAsia="Times New Roman" w:hAnsi="Times New Roman" w:cs="Times New Roman"/>
          <w:sz w:val="24"/>
          <w:szCs w:val="24"/>
        </w:rPr>
        <w:t xml:space="preserve">gan īstermiņā, gan ilgtermiņā. Profesionālās izglītības sistēmā </w:t>
      </w:r>
      <w:r w:rsidR="003D11D4">
        <w:rPr>
          <w:rFonts w:ascii="Times New Roman" w:eastAsia="Times New Roman" w:hAnsi="Times New Roman" w:cs="Times New Roman"/>
          <w:sz w:val="24"/>
          <w:szCs w:val="24"/>
        </w:rPr>
        <w:t>tiek ieviests</w:t>
      </w:r>
      <w:r w:rsidRPr="004B0C16">
        <w:rPr>
          <w:rFonts w:ascii="Times New Roman" w:eastAsia="Times New Roman" w:hAnsi="Times New Roman" w:cs="Times New Roman"/>
          <w:sz w:val="24"/>
          <w:szCs w:val="24"/>
        </w:rPr>
        <w:t xml:space="preserve"> uz profesionālajām kompetencēm balstīts izglītības process un uz sasniedzamiem rezultātiem vērsta pieeja. Modulāro profesionālās izglītības programmu ieviešana</w:t>
      </w:r>
      <w:r>
        <w:rPr>
          <w:rFonts w:ascii="Times New Roman" w:eastAsia="Times New Roman" w:hAnsi="Times New Roman" w:cs="Times New Roman"/>
          <w:sz w:val="24"/>
          <w:szCs w:val="24"/>
        </w:rPr>
        <w:t xml:space="preserve"> </w:t>
      </w:r>
      <w:r w:rsidR="00863CDE">
        <w:rPr>
          <w:rFonts w:ascii="Times New Roman" w:eastAsia="Times New Roman" w:hAnsi="Times New Roman" w:cs="Times New Roman"/>
          <w:sz w:val="24"/>
          <w:szCs w:val="24"/>
        </w:rPr>
        <w:t xml:space="preserve">dod </w:t>
      </w:r>
      <w:r>
        <w:rPr>
          <w:rFonts w:ascii="Times New Roman" w:eastAsia="Times New Roman" w:hAnsi="Times New Roman" w:cs="Times New Roman"/>
          <w:sz w:val="24"/>
          <w:szCs w:val="24"/>
        </w:rPr>
        <w:t xml:space="preserve">iespēju profesionālās izglītības īstenošanā iesaistītajiem </w:t>
      </w:r>
      <w:r w:rsidR="001132AD">
        <w:rPr>
          <w:rFonts w:ascii="Times New Roman" w:eastAsia="Times New Roman" w:hAnsi="Times New Roman" w:cs="Times New Roman"/>
          <w:sz w:val="24"/>
          <w:szCs w:val="24"/>
        </w:rPr>
        <w:t xml:space="preserve">efektīvi </w:t>
      </w:r>
      <w:r w:rsidRPr="00053248">
        <w:rPr>
          <w:rFonts w:ascii="Times New Roman" w:eastAsia="Times New Roman" w:hAnsi="Times New Roman" w:cs="Times New Roman"/>
          <w:sz w:val="24"/>
          <w:szCs w:val="24"/>
        </w:rPr>
        <w:t>pārvaldīt pārmaiņas un pielāgoties jaunajām attīstības tendencēm</w:t>
      </w:r>
      <w:r w:rsidR="003D11D4">
        <w:rPr>
          <w:rFonts w:ascii="Times New Roman" w:eastAsia="Times New Roman" w:hAnsi="Times New Roman" w:cs="Times New Roman"/>
          <w:sz w:val="24"/>
          <w:szCs w:val="24"/>
        </w:rPr>
        <w:t>, savukārt izglītojamiem ļauj</w:t>
      </w:r>
      <w:r w:rsidR="003D11D4" w:rsidRPr="003D11D4">
        <w:t xml:space="preserve"> </w:t>
      </w:r>
      <w:r w:rsidR="003D11D4" w:rsidRPr="003D11D4">
        <w:rPr>
          <w:rFonts w:ascii="Times New Roman" w:eastAsia="Times New Roman" w:hAnsi="Times New Roman" w:cs="Times New Roman"/>
          <w:sz w:val="24"/>
          <w:szCs w:val="24"/>
        </w:rPr>
        <w:t>elastīgi veidot savus izglītības un kvalifikācijas iegūšanas ceļus</w:t>
      </w:r>
      <w:r w:rsidR="003D11D4">
        <w:rPr>
          <w:rFonts w:ascii="Times New Roman" w:eastAsia="Times New Roman" w:hAnsi="Times New Roman" w:cs="Times New Roman"/>
          <w:sz w:val="24"/>
          <w:szCs w:val="24"/>
        </w:rPr>
        <w:t>.</w:t>
      </w:r>
    </w:p>
    <w:p w14:paraId="2E12B8BE" w14:textId="201F0A5F" w:rsidR="004F1377" w:rsidRDefault="00CF01AA" w:rsidP="004E229C">
      <w:pPr>
        <w:spacing w:after="120" w:line="276" w:lineRule="auto"/>
        <w:jc w:val="both"/>
        <w:rPr>
          <w:rFonts w:ascii="Times New Roman" w:eastAsia="Times New Roman" w:hAnsi="Times New Roman" w:cs="Times New Roman"/>
          <w:sz w:val="24"/>
          <w:szCs w:val="24"/>
        </w:rPr>
      </w:pPr>
      <w:r w:rsidRPr="00FA3A7A">
        <w:rPr>
          <w:rFonts w:ascii="Times New Roman" w:eastAsia="Times New Roman" w:hAnsi="Times New Roman" w:cs="Times New Roman"/>
          <w:sz w:val="24"/>
          <w:szCs w:val="24"/>
        </w:rPr>
        <w:t>Ņemot vērā kompetenču apguves lomu</w:t>
      </w:r>
      <w:r>
        <w:rPr>
          <w:rFonts w:ascii="Times New Roman" w:eastAsia="Times New Roman" w:hAnsi="Times New Roman" w:cs="Times New Roman"/>
          <w:sz w:val="24"/>
          <w:szCs w:val="24"/>
        </w:rPr>
        <w:t xml:space="preserve"> mūžizglītības kontekstā</w:t>
      </w:r>
      <w:r w:rsidRPr="00FA3A7A">
        <w:rPr>
          <w:rFonts w:ascii="Times New Roman" w:eastAsia="Times New Roman" w:hAnsi="Times New Roman" w:cs="Times New Roman"/>
          <w:sz w:val="24"/>
          <w:szCs w:val="24"/>
        </w:rPr>
        <w:t>, lai pielāgo</w:t>
      </w:r>
      <w:r>
        <w:rPr>
          <w:rFonts w:ascii="Times New Roman" w:eastAsia="Times New Roman" w:hAnsi="Times New Roman" w:cs="Times New Roman"/>
          <w:sz w:val="24"/>
          <w:szCs w:val="24"/>
        </w:rPr>
        <w:t xml:space="preserve">tos darba tirgus prasībām, profesionālās </w:t>
      </w:r>
      <w:r w:rsidRPr="00FA3A7A">
        <w:rPr>
          <w:rFonts w:ascii="Times New Roman" w:eastAsia="Times New Roman" w:hAnsi="Times New Roman" w:cs="Times New Roman"/>
          <w:sz w:val="24"/>
          <w:szCs w:val="24"/>
        </w:rPr>
        <w:t>kvalifikācijas paaugstināšanā un tālākizglītības iespēju nodrošināšanā m</w:t>
      </w:r>
      <w:r>
        <w:rPr>
          <w:rFonts w:ascii="Times New Roman" w:eastAsia="Times New Roman" w:hAnsi="Times New Roman" w:cs="Times New Roman"/>
          <w:sz w:val="24"/>
          <w:szCs w:val="24"/>
        </w:rPr>
        <w:t xml:space="preserve">ūža garumā, ļoti svarīgi katram </w:t>
      </w:r>
      <w:r w:rsidRPr="00FA3A7A">
        <w:rPr>
          <w:rFonts w:ascii="Times New Roman" w:eastAsia="Times New Roman" w:hAnsi="Times New Roman" w:cs="Times New Roman"/>
          <w:sz w:val="24"/>
          <w:szCs w:val="24"/>
        </w:rPr>
        <w:t xml:space="preserve">dot iespēju tās apgūt jebkurā izglītības </w:t>
      </w:r>
      <w:r>
        <w:rPr>
          <w:rFonts w:ascii="Times New Roman" w:eastAsia="Times New Roman" w:hAnsi="Times New Roman" w:cs="Times New Roman"/>
          <w:sz w:val="24"/>
          <w:szCs w:val="24"/>
        </w:rPr>
        <w:t xml:space="preserve">posmā </w:t>
      </w:r>
      <w:r w:rsidRPr="00FA3A7A">
        <w:rPr>
          <w:rFonts w:ascii="Times New Roman" w:eastAsia="Times New Roman" w:hAnsi="Times New Roman" w:cs="Times New Roman"/>
          <w:sz w:val="24"/>
          <w:szCs w:val="24"/>
        </w:rPr>
        <w:t>gan profesio</w:t>
      </w:r>
      <w:r>
        <w:rPr>
          <w:rFonts w:ascii="Times New Roman" w:eastAsia="Times New Roman" w:hAnsi="Times New Roman" w:cs="Times New Roman"/>
          <w:sz w:val="24"/>
          <w:szCs w:val="24"/>
        </w:rPr>
        <w:t xml:space="preserve">nālajā sākotnējā izglītībā, gan pieaugušo izglītībā. </w:t>
      </w:r>
      <w:r w:rsidR="004F1377">
        <w:rPr>
          <w:rFonts w:ascii="Times New Roman" w:eastAsia="Times New Roman" w:hAnsi="Times New Roman" w:cs="Times New Roman"/>
          <w:sz w:val="24"/>
          <w:szCs w:val="24"/>
        </w:rPr>
        <w:t>Tāpēc profesionālā</w:t>
      </w:r>
      <w:r w:rsidR="004F1377" w:rsidRPr="004F1377">
        <w:rPr>
          <w:rFonts w:ascii="Times New Roman" w:eastAsia="Times New Roman" w:hAnsi="Times New Roman" w:cs="Times New Roman"/>
          <w:sz w:val="24"/>
          <w:szCs w:val="24"/>
        </w:rPr>
        <w:t xml:space="preserve"> satura reformas rezultātā tiek veidotas Nozaru kvalifikāciju sistēmas, lai sistēmiski varētu apgūt nozares darbiniekiem nepieciešamās kompetences, un darbinieks varētu tās kombinēt apgūstot profesionālajās izglītības programmās, vai DVB</w:t>
      </w:r>
      <w:r w:rsidR="004F1377">
        <w:rPr>
          <w:rFonts w:ascii="Times New Roman" w:eastAsia="Times New Roman" w:hAnsi="Times New Roman" w:cs="Times New Roman"/>
          <w:sz w:val="24"/>
          <w:szCs w:val="24"/>
        </w:rPr>
        <w:t xml:space="preserve"> mācībās</w:t>
      </w:r>
      <w:r w:rsidR="004F1377" w:rsidRPr="004F1377">
        <w:rPr>
          <w:rFonts w:ascii="Times New Roman" w:eastAsia="Times New Roman" w:hAnsi="Times New Roman" w:cs="Times New Roman"/>
          <w:sz w:val="24"/>
          <w:szCs w:val="24"/>
        </w:rPr>
        <w:t xml:space="preserve">, vai tās atzīstot ārpus formālā ceļā. Neatkarīgi no kompetences apguves veida, un novērtēšanas vai atzīšanas gan darbiniekiem gan darba devējiem ir saprotams nepieciešamais kompetenču apjoms visos LKI līmeņos, </w:t>
      </w:r>
      <w:r w:rsidR="004F1377">
        <w:rPr>
          <w:rFonts w:ascii="Times New Roman" w:eastAsia="Times New Roman" w:hAnsi="Times New Roman" w:cs="Times New Roman"/>
          <w:sz w:val="24"/>
          <w:szCs w:val="24"/>
        </w:rPr>
        <w:t xml:space="preserve">tāpat arī </w:t>
      </w:r>
      <w:r w:rsidR="004F1377">
        <w:rPr>
          <w:rFonts w:ascii="Times New Roman" w:eastAsia="Times New Roman" w:hAnsi="Times New Roman" w:cs="Times New Roman"/>
          <w:sz w:val="24"/>
          <w:szCs w:val="24"/>
        </w:rPr>
        <w:lastRenderedPageBreak/>
        <w:t xml:space="preserve">ir skaidras </w:t>
      </w:r>
      <w:r w:rsidR="004F1377" w:rsidRPr="004F1377">
        <w:rPr>
          <w:rFonts w:ascii="Times New Roman" w:eastAsia="Times New Roman" w:hAnsi="Times New Roman" w:cs="Times New Roman"/>
          <w:sz w:val="24"/>
          <w:szCs w:val="24"/>
        </w:rPr>
        <w:t>izaugsmes iespējas darbiniekam</w:t>
      </w:r>
      <w:r w:rsidR="004F1377">
        <w:rPr>
          <w:rFonts w:ascii="Times New Roman" w:eastAsia="Times New Roman" w:hAnsi="Times New Roman" w:cs="Times New Roman"/>
          <w:sz w:val="24"/>
          <w:szCs w:val="24"/>
        </w:rPr>
        <w:t>,</w:t>
      </w:r>
      <w:r w:rsidR="004F1377" w:rsidRPr="004F1377">
        <w:rPr>
          <w:rFonts w:ascii="Times New Roman" w:eastAsia="Times New Roman" w:hAnsi="Times New Roman" w:cs="Times New Roman"/>
          <w:sz w:val="24"/>
          <w:szCs w:val="24"/>
        </w:rPr>
        <w:t xml:space="preserve"> pārejot izglītoties uz nākošo LKI līmeni (ko var atzīt un nav jādublē, tā</w:t>
      </w:r>
      <w:r w:rsidR="004F1377">
        <w:rPr>
          <w:rFonts w:ascii="Times New Roman" w:eastAsia="Times New Roman" w:hAnsi="Times New Roman" w:cs="Times New Roman"/>
          <w:sz w:val="24"/>
          <w:szCs w:val="24"/>
        </w:rPr>
        <w:t xml:space="preserve"> saīsinot izglītības ilgumu), kas attiecīgi veicina</w:t>
      </w:r>
      <w:r w:rsidR="004F1377" w:rsidRPr="004F1377">
        <w:rPr>
          <w:rFonts w:ascii="Times New Roman" w:eastAsia="Times New Roman" w:hAnsi="Times New Roman" w:cs="Times New Roman"/>
          <w:sz w:val="24"/>
          <w:szCs w:val="24"/>
        </w:rPr>
        <w:t xml:space="preserve"> pieaugušo tālākizglītību.</w:t>
      </w:r>
    </w:p>
    <w:p w14:paraId="1BB7D4AA" w14:textId="1CA23CA5" w:rsidR="00CF01AA" w:rsidRDefault="00CF01AA" w:rsidP="004E229C">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Tādēļ </w:t>
      </w:r>
      <w:r w:rsidR="004F1377">
        <w:rPr>
          <w:rFonts w:ascii="Times New Roman" w:eastAsia="Times New Roman" w:hAnsi="Times New Roman" w:cs="Times New Roman"/>
          <w:sz w:val="24"/>
          <w:szCs w:val="24"/>
        </w:rPr>
        <w:t xml:space="preserve">ilgtermiņā </w:t>
      </w:r>
      <w:r>
        <w:rPr>
          <w:rFonts w:ascii="Times New Roman" w:eastAsia="Times New Roman" w:hAnsi="Times New Roman" w:cs="Times New Roman"/>
          <w:sz w:val="24"/>
          <w:szCs w:val="24"/>
        </w:rPr>
        <w:t>jāveicina valsts budžeta līdzekļu efektīva izmantošana,  profesionālās izglītības programmu īstenošanu nodrošinot atbilstoši  īstenošanas faktiskajām izma</w:t>
      </w:r>
      <w:r w:rsidR="004F1377">
        <w:rPr>
          <w:rFonts w:ascii="Times New Roman" w:eastAsia="Times New Roman" w:hAnsi="Times New Roman" w:cs="Times New Roman"/>
          <w:sz w:val="24"/>
          <w:szCs w:val="24"/>
        </w:rPr>
        <w:t>ksām un pieejamam finansējumam gan profesionālajā sākotnējā izglītībā, gan tālākizglītībā, apgūstot iztrūkstošās prasmes/moduļus, atbikstoši vienas nozares kvalifikācijas sistēmai.</w:t>
      </w:r>
    </w:p>
    <w:p w14:paraId="6C836130" w14:textId="2AFCE4E8" w:rsidR="004F1377" w:rsidRPr="000D4320" w:rsidRDefault="004F1377" w:rsidP="004F1377">
      <w:pPr>
        <w:spacing w:after="120" w:line="276" w:lineRule="auto"/>
        <w:jc w:val="both"/>
        <w:rPr>
          <w:rFonts w:ascii="Times New Roman" w:eastAsia="Times New Roman" w:hAnsi="Times New Roman" w:cs="Times New Roman"/>
          <w:sz w:val="24"/>
          <w:szCs w:val="24"/>
        </w:rPr>
      </w:pPr>
      <w:r w:rsidRPr="000D4320">
        <w:rPr>
          <w:rFonts w:ascii="Times New Roman" w:eastAsia="Times New Roman" w:hAnsi="Times New Roman" w:cs="Times New Roman"/>
          <w:sz w:val="24"/>
          <w:szCs w:val="24"/>
        </w:rPr>
        <w:t xml:space="preserve">Tas nozīmē, ka darba tirgū vienas nozares profesija un specializācija ir kā atsevišķas, neatkarīgas profesijas, taču profesijai un specializācijai kopīgās zināšanas, prasmes un attieksmes/vai kompetences (kas ir līdz 80%) būtu iespējams </w:t>
      </w:r>
      <w:r w:rsidR="000D4320" w:rsidRPr="000D4320">
        <w:rPr>
          <w:rFonts w:ascii="Times New Roman" w:eastAsia="Times New Roman" w:hAnsi="Times New Roman" w:cs="Times New Roman"/>
          <w:sz w:val="24"/>
          <w:szCs w:val="24"/>
        </w:rPr>
        <w:t>mācīt vienreiz</w:t>
      </w:r>
      <w:r w:rsidRPr="000D4320">
        <w:rPr>
          <w:rFonts w:ascii="Times New Roman" w:eastAsia="Times New Roman" w:hAnsi="Times New Roman" w:cs="Times New Roman"/>
          <w:sz w:val="24"/>
          <w:szCs w:val="24"/>
        </w:rPr>
        <w:t xml:space="preserve"> un pēctecīgi tālākizglītībā apgūstot tikai specializāciju, tā </w:t>
      </w:r>
      <w:r w:rsidR="000D4320" w:rsidRPr="000D4320">
        <w:rPr>
          <w:rFonts w:ascii="Times New Roman" w:eastAsia="Times New Roman" w:hAnsi="Times New Roman" w:cs="Times New Roman"/>
          <w:sz w:val="24"/>
          <w:szCs w:val="24"/>
        </w:rPr>
        <w:t>nedublējot</w:t>
      </w:r>
      <w:r w:rsidRPr="000D4320">
        <w:rPr>
          <w:rFonts w:ascii="Times New Roman" w:eastAsia="Times New Roman" w:hAnsi="Times New Roman" w:cs="Times New Roman"/>
          <w:sz w:val="24"/>
          <w:szCs w:val="24"/>
        </w:rPr>
        <w:t xml:space="preserve"> izglītības procesā vi</w:t>
      </w:r>
      <w:r w:rsidR="000D4320" w:rsidRPr="000D4320">
        <w:rPr>
          <w:rFonts w:ascii="Times New Roman" w:eastAsia="Times New Roman" w:hAnsi="Times New Roman" w:cs="Times New Roman"/>
          <w:sz w:val="24"/>
          <w:szCs w:val="24"/>
        </w:rPr>
        <w:t>enādās kompetences, optimizējot</w:t>
      </w:r>
      <w:r w:rsidRPr="000D4320">
        <w:rPr>
          <w:rFonts w:ascii="Times New Roman" w:eastAsia="Times New Roman" w:hAnsi="Times New Roman" w:cs="Times New Roman"/>
          <w:sz w:val="24"/>
          <w:szCs w:val="24"/>
        </w:rPr>
        <w:t xml:space="preserve"> finanšu resursus</w:t>
      </w:r>
      <w:r w:rsidR="000D4320" w:rsidRPr="000D4320">
        <w:rPr>
          <w:rFonts w:ascii="Times New Roman" w:eastAsia="Times New Roman" w:hAnsi="Times New Roman" w:cs="Times New Roman"/>
          <w:sz w:val="24"/>
          <w:szCs w:val="24"/>
        </w:rPr>
        <w:t xml:space="preserve"> un ātri un elastīgi nodrošinot</w:t>
      </w:r>
      <w:r w:rsidRPr="000D4320">
        <w:rPr>
          <w:rFonts w:ascii="Times New Roman" w:eastAsia="Times New Roman" w:hAnsi="Times New Roman" w:cs="Times New Roman"/>
          <w:sz w:val="24"/>
          <w:szCs w:val="24"/>
        </w:rPr>
        <w:t xml:space="preserve"> pieaugušā </w:t>
      </w:r>
      <w:r w:rsidR="000D4320" w:rsidRPr="000D4320">
        <w:rPr>
          <w:rFonts w:ascii="Times New Roman" w:eastAsia="Times New Roman" w:hAnsi="Times New Roman" w:cs="Times New Roman"/>
          <w:sz w:val="24"/>
          <w:szCs w:val="24"/>
        </w:rPr>
        <w:t>atgriešanos</w:t>
      </w:r>
      <w:r w:rsidRPr="000D4320">
        <w:rPr>
          <w:rFonts w:ascii="Times New Roman" w:eastAsia="Times New Roman" w:hAnsi="Times New Roman" w:cs="Times New Roman"/>
          <w:sz w:val="24"/>
          <w:szCs w:val="24"/>
        </w:rPr>
        <w:t xml:space="preserve"> darba tirgū.</w:t>
      </w:r>
    </w:p>
    <w:p w14:paraId="50190FE3" w14:textId="2DE0C643" w:rsidR="004F1377" w:rsidRPr="000D4320" w:rsidRDefault="004F1377" w:rsidP="004E229C">
      <w:pPr>
        <w:spacing w:after="120" w:line="276" w:lineRule="auto"/>
        <w:jc w:val="both"/>
        <w:rPr>
          <w:rFonts w:ascii="Times New Roman" w:eastAsia="Times New Roman" w:hAnsi="Times New Roman" w:cs="Times New Roman"/>
          <w:sz w:val="24"/>
          <w:szCs w:val="24"/>
        </w:rPr>
      </w:pPr>
      <w:r w:rsidRPr="000D4320">
        <w:rPr>
          <w:rFonts w:ascii="Times New Roman" w:eastAsia="Times New Roman" w:hAnsi="Times New Roman" w:cs="Times New Roman"/>
          <w:sz w:val="24"/>
          <w:szCs w:val="24"/>
        </w:rPr>
        <w:t>Atbilstoši Mini</w:t>
      </w:r>
      <w:r w:rsidR="000D4320" w:rsidRPr="000D4320">
        <w:rPr>
          <w:rFonts w:ascii="Times New Roman" w:eastAsia="Times New Roman" w:hAnsi="Times New Roman" w:cs="Times New Roman"/>
          <w:sz w:val="24"/>
          <w:szCs w:val="24"/>
        </w:rPr>
        <w:t>stru kabineta 2020.gada 2.</w:t>
      </w:r>
      <w:r w:rsidRPr="000D4320">
        <w:rPr>
          <w:rFonts w:ascii="Times New Roman" w:eastAsia="Times New Roman" w:hAnsi="Times New Roman" w:cs="Times New Roman"/>
          <w:sz w:val="24"/>
          <w:szCs w:val="24"/>
        </w:rPr>
        <w:t>jūnija noteikumiem Nr. 332 “Noteikumi par valsts profesionālās vidējās izglītības standartu un valsts arodizglītības standartu</w:t>
      </w:r>
      <w:r w:rsidR="000D4320">
        <w:rPr>
          <w:rFonts w:ascii="Times New Roman" w:eastAsia="Times New Roman" w:hAnsi="Times New Roman" w:cs="Times New Roman"/>
          <w:sz w:val="24"/>
          <w:szCs w:val="24"/>
        </w:rPr>
        <w:t>”</w:t>
      </w:r>
      <w:r w:rsidRPr="000D4320">
        <w:rPr>
          <w:rFonts w:ascii="Times New Roman" w:eastAsia="Times New Roman" w:hAnsi="Times New Roman" w:cs="Times New Roman"/>
          <w:sz w:val="24"/>
          <w:szCs w:val="24"/>
        </w:rPr>
        <w:t xml:space="preserve"> </w:t>
      </w:r>
      <w:r w:rsidR="000D4320" w:rsidRPr="000D4320">
        <w:rPr>
          <w:rFonts w:ascii="Times New Roman" w:eastAsia="Times New Roman" w:hAnsi="Times New Roman" w:cs="Times New Roman"/>
          <w:sz w:val="24"/>
          <w:szCs w:val="24"/>
        </w:rPr>
        <w:t>profesionā</w:t>
      </w:r>
      <w:r w:rsidR="000D4320">
        <w:rPr>
          <w:rFonts w:ascii="Times New Roman" w:eastAsia="Times New Roman" w:hAnsi="Times New Roman" w:cs="Times New Roman"/>
          <w:sz w:val="24"/>
          <w:szCs w:val="24"/>
        </w:rPr>
        <w:t>lās vidējās izglītības standarta</w:t>
      </w:r>
      <w:r w:rsidR="000D4320" w:rsidRPr="000D4320">
        <w:rPr>
          <w:rFonts w:ascii="Times New Roman" w:eastAsia="Times New Roman" w:hAnsi="Times New Roman" w:cs="Times New Roman"/>
          <w:sz w:val="24"/>
          <w:szCs w:val="24"/>
        </w:rPr>
        <w:t xml:space="preserve"> un</w:t>
      </w:r>
      <w:r w:rsidR="000D4320">
        <w:rPr>
          <w:rFonts w:ascii="Times New Roman" w:eastAsia="Times New Roman" w:hAnsi="Times New Roman" w:cs="Times New Roman"/>
          <w:sz w:val="24"/>
          <w:szCs w:val="24"/>
        </w:rPr>
        <w:t xml:space="preserve"> valsts arodizglītības standarta</w:t>
      </w:r>
      <w:r w:rsidR="000D4320" w:rsidRPr="000D4320">
        <w:rPr>
          <w:rFonts w:ascii="Times New Roman" w:eastAsia="Times New Roman" w:hAnsi="Times New Roman" w:cs="Times New Roman"/>
          <w:sz w:val="24"/>
          <w:szCs w:val="24"/>
        </w:rPr>
        <w:t xml:space="preserve"> </w:t>
      </w:r>
      <w:r w:rsidRPr="000D4320">
        <w:rPr>
          <w:rFonts w:ascii="Times New Roman" w:eastAsia="Times New Roman" w:hAnsi="Times New Roman" w:cs="Times New Roman"/>
          <w:sz w:val="24"/>
          <w:szCs w:val="24"/>
        </w:rPr>
        <w:t xml:space="preserve">saturs </w:t>
      </w:r>
      <w:r w:rsidR="00013E00">
        <w:rPr>
          <w:rFonts w:ascii="Times New Roman" w:eastAsia="Times New Roman" w:hAnsi="Times New Roman" w:cs="Times New Roman"/>
          <w:sz w:val="24"/>
          <w:szCs w:val="24"/>
        </w:rPr>
        <w:t>tiek</w:t>
      </w:r>
      <w:r w:rsidRPr="000D4320">
        <w:rPr>
          <w:rFonts w:ascii="Times New Roman" w:eastAsia="Times New Roman" w:hAnsi="Times New Roman" w:cs="Times New Roman"/>
          <w:sz w:val="24"/>
          <w:szCs w:val="24"/>
        </w:rPr>
        <w:t xml:space="preserve"> veidots pēc </w:t>
      </w:r>
      <w:r w:rsidR="00013E00">
        <w:rPr>
          <w:rFonts w:ascii="Times New Roman" w:eastAsia="Times New Roman" w:hAnsi="Times New Roman" w:cs="Times New Roman"/>
          <w:sz w:val="24"/>
          <w:szCs w:val="24"/>
        </w:rPr>
        <w:t>jauniem</w:t>
      </w:r>
      <w:r w:rsidRPr="000D4320">
        <w:rPr>
          <w:rFonts w:ascii="Times New Roman" w:eastAsia="Times New Roman" w:hAnsi="Times New Roman" w:cs="Times New Roman"/>
          <w:sz w:val="24"/>
          <w:szCs w:val="24"/>
        </w:rPr>
        <w:t xml:space="preserve"> principiem - obligāto saturu sadalot pamatdaļā un mainīgajā </w:t>
      </w:r>
      <w:r w:rsidR="00013E00">
        <w:rPr>
          <w:rFonts w:ascii="Times New Roman" w:eastAsia="Times New Roman" w:hAnsi="Times New Roman" w:cs="Times New Roman"/>
          <w:sz w:val="24"/>
          <w:szCs w:val="24"/>
        </w:rPr>
        <w:t>daļā, kas savstarpēji integrē</w:t>
      </w:r>
      <w:r w:rsidRPr="000D4320">
        <w:rPr>
          <w:rFonts w:ascii="Times New Roman" w:eastAsia="Times New Roman" w:hAnsi="Times New Roman" w:cs="Times New Roman"/>
          <w:sz w:val="24"/>
          <w:szCs w:val="24"/>
        </w:rPr>
        <w:t xml:space="preserve"> profesiju standartos vai profesionālās kvalifikāciju prasībās noteiktās zināšanas, prasmes, attieksmes un kompetences atbilstoši profesijai un mūžizglītības kompetenču moduļos iekļauto saturu, </w:t>
      </w:r>
      <w:r w:rsidR="000D4320">
        <w:rPr>
          <w:rFonts w:ascii="Times New Roman" w:eastAsia="Times New Roman" w:hAnsi="Times New Roman" w:cs="Times New Roman"/>
          <w:sz w:val="24"/>
          <w:szCs w:val="24"/>
        </w:rPr>
        <w:t xml:space="preserve">t.sk. </w:t>
      </w:r>
      <w:r w:rsidRPr="000D4320">
        <w:rPr>
          <w:rFonts w:ascii="Times New Roman" w:eastAsia="Times New Roman" w:hAnsi="Times New Roman" w:cs="Times New Roman"/>
          <w:sz w:val="24"/>
          <w:szCs w:val="24"/>
        </w:rPr>
        <w:t xml:space="preserve">nodrošinot satura teorijas un prakses </w:t>
      </w:r>
      <w:r w:rsidR="000D4320" w:rsidRPr="000D4320">
        <w:rPr>
          <w:rFonts w:ascii="Times New Roman" w:eastAsia="Times New Roman" w:hAnsi="Times New Roman" w:cs="Times New Roman"/>
          <w:sz w:val="24"/>
          <w:szCs w:val="24"/>
        </w:rPr>
        <w:t>caurviju</w:t>
      </w:r>
      <w:r w:rsidRPr="000D4320">
        <w:rPr>
          <w:rFonts w:ascii="Times New Roman" w:eastAsia="Times New Roman" w:hAnsi="Times New Roman" w:cs="Times New Roman"/>
          <w:sz w:val="24"/>
          <w:szCs w:val="24"/>
        </w:rPr>
        <w:t xml:space="preserve"> apguvi </w:t>
      </w:r>
      <w:r w:rsidR="00013E00">
        <w:rPr>
          <w:rFonts w:ascii="Times New Roman" w:eastAsia="Times New Roman" w:hAnsi="Times New Roman" w:cs="Times New Roman"/>
          <w:sz w:val="24"/>
          <w:szCs w:val="24"/>
        </w:rPr>
        <w:t>DVB</w:t>
      </w:r>
      <w:r w:rsidRPr="000D4320">
        <w:rPr>
          <w:rFonts w:ascii="Times New Roman" w:eastAsia="Times New Roman" w:hAnsi="Times New Roman" w:cs="Times New Roman"/>
          <w:sz w:val="24"/>
          <w:szCs w:val="24"/>
        </w:rPr>
        <w:t xml:space="preserve"> mācībās kā veselumu.</w:t>
      </w:r>
    </w:p>
    <w:p w14:paraId="7666440A" w14:textId="77777777" w:rsidR="00CF01AA" w:rsidRDefault="00CF01AA" w:rsidP="004E229C">
      <w:pPr>
        <w:spacing w:after="120" w:line="276" w:lineRule="auto"/>
        <w:jc w:val="both"/>
        <w:rPr>
          <w:rFonts w:ascii="Times New Roman" w:eastAsia="Times New Roman" w:hAnsi="Times New Roman" w:cs="Times New Roman"/>
          <w:sz w:val="24"/>
          <w:szCs w:val="24"/>
        </w:rPr>
      </w:pPr>
      <w:r w:rsidRPr="008A239A">
        <w:rPr>
          <w:rFonts w:ascii="Times New Roman" w:eastAsia="Times New Roman" w:hAnsi="Times New Roman" w:cs="Times New Roman"/>
          <w:sz w:val="24"/>
          <w:szCs w:val="24"/>
        </w:rPr>
        <w:t xml:space="preserve">Saistībā ar </w:t>
      </w:r>
      <w:r>
        <w:rPr>
          <w:rFonts w:ascii="Times New Roman" w:eastAsia="Times New Roman" w:hAnsi="Times New Roman" w:cs="Times New Roman"/>
          <w:sz w:val="24"/>
          <w:szCs w:val="24"/>
        </w:rPr>
        <w:t xml:space="preserve">iepriekšminētajām pārmaiņām profesionālajā izglītībā, t.sk. izglītības programmu </w:t>
      </w:r>
      <w:proofErr w:type="spellStart"/>
      <w:r>
        <w:rPr>
          <w:rFonts w:ascii="Times New Roman" w:eastAsia="Times New Roman" w:hAnsi="Times New Roman" w:cs="Times New Roman"/>
          <w:sz w:val="24"/>
          <w:szCs w:val="24"/>
        </w:rPr>
        <w:t>modularizāciju</w:t>
      </w:r>
      <w:proofErr w:type="spellEnd"/>
      <w:r>
        <w:rPr>
          <w:rFonts w:ascii="Times New Roman" w:eastAsia="Times New Roman" w:hAnsi="Times New Roman" w:cs="Times New Roman"/>
          <w:sz w:val="24"/>
          <w:szCs w:val="24"/>
        </w:rPr>
        <w:t>, DVB mācību īstenošanu, infrastruktūras modernizāciju u.c., IZM darba grupa secināja, ka nepieciešams veikt padziļinātu izpēti</w:t>
      </w:r>
      <w:r w:rsidRPr="008A239A">
        <w:rPr>
          <w:rFonts w:ascii="Times New Roman" w:eastAsia="Times New Roman" w:hAnsi="Times New Roman" w:cs="Times New Roman"/>
          <w:sz w:val="24"/>
          <w:szCs w:val="24"/>
        </w:rPr>
        <w:t xml:space="preserve"> par</w:t>
      </w:r>
      <w:r>
        <w:rPr>
          <w:rFonts w:ascii="Times New Roman" w:eastAsia="Times New Roman" w:hAnsi="Times New Roman" w:cs="Times New Roman"/>
          <w:sz w:val="24"/>
          <w:szCs w:val="24"/>
        </w:rPr>
        <w:t xml:space="preserve"> profesionālās izglītības programmu izmaksām un to finansēšanu.</w:t>
      </w:r>
    </w:p>
    <w:p w14:paraId="2AA9625E" w14:textId="16554C6F" w:rsidR="00CF01AA" w:rsidRDefault="00CF01AA" w:rsidP="004E229C">
      <w:pPr>
        <w:spacing w:after="120" w:line="276" w:lineRule="auto"/>
        <w:jc w:val="both"/>
        <w:rPr>
          <w:rFonts w:ascii="Times New Roman" w:eastAsia="Times New Roman" w:hAnsi="Times New Roman" w:cs="Times New Roman"/>
          <w:sz w:val="24"/>
          <w:szCs w:val="24"/>
        </w:rPr>
      </w:pPr>
      <w:r w:rsidRPr="008A68B8">
        <w:rPr>
          <w:rFonts w:ascii="Times New Roman" w:eastAsia="Times New Roman" w:hAnsi="Times New Roman" w:cs="Times New Roman"/>
          <w:sz w:val="24"/>
          <w:szCs w:val="24"/>
        </w:rPr>
        <w:t xml:space="preserve">Tika organizēts iepirkums pētījuma veikšanai par aprēķiniem profesionālās izglītības programmu izmaksām, kura izpildītājs </w:t>
      </w:r>
      <w:r>
        <w:rPr>
          <w:rFonts w:ascii="Times New Roman" w:eastAsia="Times New Roman" w:hAnsi="Times New Roman" w:cs="Times New Roman"/>
          <w:sz w:val="24"/>
          <w:szCs w:val="24"/>
        </w:rPr>
        <w:t xml:space="preserve">ir </w:t>
      </w:r>
      <w:r w:rsidRPr="008A68B8">
        <w:rPr>
          <w:rFonts w:ascii="Times New Roman" w:eastAsia="Times New Roman" w:hAnsi="Times New Roman" w:cs="Times New Roman"/>
          <w:sz w:val="24"/>
          <w:szCs w:val="24"/>
        </w:rPr>
        <w:t>Rīgas Tehniskā universitāte. Pētījuma “Par profesionālās vidējās izglītības finansēšanu Latvijā, izglītības programmu izmaksu koeficientu aktualizēšanu, starptautiskā praksē un akadēmiskajā vidē teorētiski pamatotu profesionālās izglītības programmu īstenošanas finansēšanas modeli un priekšlikumi grozījumiem normatīvajos aktos” (turpmāk – pētījums</w:t>
      </w:r>
      <w:r>
        <w:rPr>
          <w:rFonts w:ascii="Times New Roman" w:eastAsia="Times New Roman" w:hAnsi="Times New Roman" w:cs="Times New Roman"/>
          <w:sz w:val="24"/>
          <w:szCs w:val="24"/>
        </w:rPr>
        <w:t xml:space="preserve">) </w:t>
      </w:r>
      <w:r w:rsidRPr="008A239A">
        <w:rPr>
          <w:rFonts w:ascii="Times New Roman" w:eastAsia="Times New Roman" w:hAnsi="Times New Roman" w:cs="Times New Roman"/>
          <w:sz w:val="24"/>
          <w:szCs w:val="24"/>
        </w:rPr>
        <w:t xml:space="preserve">mērķis - veikt padziļinātas ekspertīzes pētījumu par profesionālās vidējās izglītības finansēšanu Latvijā, sniegt priekšlikumus izglītības programmu izmaksu koeficientu aktualizēšanai un snieguma finansējuma ieviešanai profesionālajā izglītībā, kā arī izstrādāt starptautiskā praksē un akadēmiskajā vidē teorētiski pamatotu profesionālās izglītības programmu īstenošanas finansēšanas modeli, kā arī sniegt priekšlikumus nepieciešamajiem grozījumiem normatīvajos aktos. </w:t>
      </w:r>
      <w:r w:rsidR="00455567">
        <w:rPr>
          <w:rFonts w:ascii="Times New Roman" w:eastAsia="Times New Roman" w:hAnsi="Times New Roman" w:cs="Times New Roman"/>
          <w:sz w:val="24"/>
          <w:szCs w:val="24"/>
        </w:rPr>
        <w:t xml:space="preserve">Ar veikto pētījumu var iepazīties </w:t>
      </w:r>
      <w:r w:rsidR="00455567" w:rsidRPr="00455567">
        <w:rPr>
          <w:rFonts w:ascii="Times New Roman" w:eastAsia="Times New Roman" w:hAnsi="Times New Roman" w:cs="Times New Roman"/>
          <w:sz w:val="24"/>
          <w:szCs w:val="24"/>
        </w:rPr>
        <w:t>Valsts kancelejas Pētījumu un publikāciju datu bāzē</w:t>
      </w:r>
      <w:r w:rsidR="00455567">
        <w:rPr>
          <w:rStyle w:val="FootnoteReference"/>
          <w:rFonts w:ascii="Times New Roman" w:eastAsia="Times New Roman" w:hAnsi="Times New Roman" w:cs="Times New Roman"/>
          <w:sz w:val="24"/>
          <w:szCs w:val="24"/>
        </w:rPr>
        <w:footnoteReference w:id="9"/>
      </w:r>
      <w:r w:rsidR="00455567">
        <w:rPr>
          <w:rFonts w:ascii="Times New Roman" w:eastAsia="Times New Roman" w:hAnsi="Times New Roman" w:cs="Times New Roman"/>
          <w:sz w:val="24"/>
          <w:szCs w:val="24"/>
        </w:rPr>
        <w:t>.</w:t>
      </w:r>
    </w:p>
    <w:p w14:paraId="078B28C8" w14:textId="77777777" w:rsidR="00C473AA" w:rsidRDefault="00F10572" w:rsidP="004E229C">
      <w:pPr>
        <w:spacing w:after="120" w:line="276" w:lineRule="auto"/>
        <w:jc w:val="both"/>
        <w:rPr>
          <w:rFonts w:ascii="Times New Roman" w:eastAsia="Times New Roman" w:hAnsi="Times New Roman" w:cs="Times New Roman"/>
          <w:sz w:val="24"/>
          <w:szCs w:val="24"/>
        </w:rPr>
      </w:pPr>
      <w:r w:rsidRPr="002F7905">
        <w:rPr>
          <w:rFonts w:ascii="Times New Roman" w:eastAsia="Times New Roman" w:hAnsi="Times New Roman" w:cs="Times New Roman"/>
          <w:sz w:val="24"/>
          <w:szCs w:val="24"/>
        </w:rPr>
        <w:t>Profesionālās izglītības programmu finansēšanas pilnveidei i</w:t>
      </w:r>
      <w:r w:rsidR="00390A5D" w:rsidRPr="002F7905">
        <w:rPr>
          <w:rFonts w:ascii="Times New Roman" w:eastAsia="Times New Roman" w:hAnsi="Times New Roman" w:cs="Times New Roman"/>
          <w:sz w:val="24"/>
          <w:szCs w:val="24"/>
        </w:rPr>
        <w:t xml:space="preserve">zstrādāti priekšlikumi ar mērķi </w:t>
      </w:r>
      <w:r w:rsidR="00DC2B96">
        <w:rPr>
          <w:rFonts w:ascii="Times New Roman" w:eastAsia="Times New Roman" w:hAnsi="Times New Roman" w:cs="Times New Roman"/>
          <w:sz w:val="24"/>
          <w:szCs w:val="24"/>
        </w:rPr>
        <w:t>nodrošināt to</w:t>
      </w:r>
      <w:r w:rsidR="002F7905" w:rsidRPr="002F7905">
        <w:rPr>
          <w:rFonts w:ascii="Times New Roman" w:eastAsia="Times New Roman" w:hAnsi="Times New Roman" w:cs="Times New Roman"/>
          <w:sz w:val="24"/>
          <w:szCs w:val="24"/>
        </w:rPr>
        <w:t xml:space="preserve"> </w:t>
      </w:r>
      <w:r w:rsidR="00D848F4" w:rsidRPr="002F7905">
        <w:rPr>
          <w:rFonts w:ascii="Times New Roman" w:eastAsia="Times New Roman" w:hAnsi="Times New Roman" w:cs="Times New Roman"/>
          <w:sz w:val="24"/>
          <w:szCs w:val="24"/>
        </w:rPr>
        <w:t xml:space="preserve">pilnvērtīgai </w:t>
      </w:r>
      <w:r w:rsidR="002F7905" w:rsidRPr="002F7905">
        <w:rPr>
          <w:rFonts w:ascii="Times New Roman" w:eastAsia="Times New Roman" w:hAnsi="Times New Roman" w:cs="Times New Roman"/>
          <w:sz w:val="24"/>
          <w:szCs w:val="24"/>
        </w:rPr>
        <w:t xml:space="preserve">īstenošanai nepieciešamo finansējumu, </w:t>
      </w:r>
      <w:r w:rsidRPr="002F7905">
        <w:rPr>
          <w:rFonts w:ascii="Times New Roman" w:eastAsia="Times New Roman" w:hAnsi="Times New Roman" w:cs="Times New Roman"/>
          <w:sz w:val="24"/>
          <w:szCs w:val="24"/>
        </w:rPr>
        <w:t>izvērtē</w:t>
      </w:r>
      <w:r w:rsidR="002F7905" w:rsidRPr="002F7905">
        <w:rPr>
          <w:rFonts w:ascii="Times New Roman" w:eastAsia="Times New Roman" w:hAnsi="Times New Roman" w:cs="Times New Roman"/>
          <w:sz w:val="24"/>
          <w:szCs w:val="24"/>
        </w:rPr>
        <w:t>jo</w:t>
      </w:r>
      <w:r w:rsidRPr="002F7905">
        <w:rPr>
          <w:rFonts w:ascii="Times New Roman" w:eastAsia="Times New Roman" w:hAnsi="Times New Roman" w:cs="Times New Roman"/>
          <w:sz w:val="24"/>
          <w:szCs w:val="24"/>
        </w:rPr>
        <w:t>t izglītības programmu izmaksu atbilstību faktiskajām izmaksām un aktualizē</w:t>
      </w:r>
      <w:r w:rsidR="002F7905" w:rsidRPr="002F7905">
        <w:rPr>
          <w:rFonts w:ascii="Times New Roman" w:eastAsia="Times New Roman" w:hAnsi="Times New Roman" w:cs="Times New Roman"/>
          <w:sz w:val="24"/>
          <w:szCs w:val="24"/>
        </w:rPr>
        <w:t>jo</w:t>
      </w:r>
      <w:r w:rsidRPr="002F7905">
        <w:rPr>
          <w:rFonts w:ascii="Times New Roman" w:eastAsia="Times New Roman" w:hAnsi="Times New Roman" w:cs="Times New Roman"/>
          <w:sz w:val="24"/>
          <w:szCs w:val="24"/>
        </w:rPr>
        <w:t xml:space="preserve">t izglītības programmu izmaksas, tāpat arī izvērtēta nepieciešamība noteikt IZM valsts budžeta piešķīrumu profesionālās izglītības programmu īstenošanas finansēšanai valsts, pašvaldību un citu </w:t>
      </w:r>
      <w:r w:rsidRPr="002F7905">
        <w:rPr>
          <w:rFonts w:ascii="Times New Roman" w:eastAsia="Times New Roman" w:hAnsi="Times New Roman" w:cs="Times New Roman"/>
          <w:sz w:val="24"/>
          <w:szCs w:val="24"/>
        </w:rPr>
        <w:lastRenderedPageBreak/>
        <w:t xml:space="preserve">dibinātāju izglītības iestādēs. </w:t>
      </w:r>
      <w:r w:rsidR="002F7905" w:rsidRPr="002F7905">
        <w:rPr>
          <w:rFonts w:ascii="Times New Roman" w:eastAsia="Times New Roman" w:hAnsi="Times New Roman" w:cs="Times New Roman"/>
          <w:sz w:val="24"/>
          <w:szCs w:val="24"/>
        </w:rPr>
        <w:t xml:space="preserve">Vienlaikus ziņojumā </w:t>
      </w:r>
      <w:r w:rsidR="00A23924">
        <w:rPr>
          <w:rFonts w:ascii="Times New Roman" w:eastAsia="Times New Roman" w:hAnsi="Times New Roman" w:cs="Times New Roman"/>
          <w:sz w:val="24"/>
          <w:szCs w:val="24"/>
        </w:rPr>
        <w:t>ietvertie</w:t>
      </w:r>
      <w:r w:rsidR="002F7905" w:rsidRPr="002F7905">
        <w:rPr>
          <w:rFonts w:ascii="Times New Roman" w:eastAsia="Times New Roman" w:hAnsi="Times New Roman" w:cs="Times New Roman"/>
          <w:sz w:val="24"/>
          <w:szCs w:val="24"/>
        </w:rPr>
        <w:t xml:space="preserve"> priekšlikumi izstrādāti, ņemot vērā priekšnosacījumus efektīvākai valsts budžeta līdzekļu izlietošanai profesionālās izglītības jomā.</w:t>
      </w:r>
      <w:r w:rsidR="002F7905" w:rsidRPr="006747AD">
        <w:rPr>
          <w:rFonts w:ascii="Times New Roman" w:eastAsia="Times New Roman" w:hAnsi="Times New Roman" w:cs="Times New Roman"/>
          <w:sz w:val="24"/>
          <w:szCs w:val="24"/>
        </w:rPr>
        <w:t xml:space="preserve"> </w:t>
      </w:r>
    </w:p>
    <w:p w14:paraId="01FD1BC4" w14:textId="31339F15" w:rsidR="008E47E3" w:rsidRDefault="00F10572" w:rsidP="004E229C">
      <w:pPr>
        <w:spacing w:after="120" w:line="276" w:lineRule="auto"/>
        <w:jc w:val="both"/>
        <w:rPr>
          <w:rFonts w:ascii="Times New Roman" w:eastAsia="Times New Roman" w:hAnsi="Times New Roman" w:cs="Times New Roman"/>
          <w:sz w:val="24"/>
          <w:szCs w:val="24"/>
        </w:rPr>
      </w:pPr>
      <w:r w:rsidRPr="000B75F2">
        <w:rPr>
          <w:rFonts w:ascii="Times New Roman" w:eastAsia="Times New Roman" w:hAnsi="Times New Roman" w:cs="Times New Roman"/>
          <w:sz w:val="24"/>
          <w:szCs w:val="24"/>
        </w:rPr>
        <w:t>Priekšlikumi profesionālās izglītības pro</w:t>
      </w:r>
      <w:r w:rsidR="00A23924" w:rsidRPr="000B75F2">
        <w:rPr>
          <w:rFonts w:ascii="Times New Roman" w:eastAsia="Times New Roman" w:hAnsi="Times New Roman" w:cs="Times New Roman"/>
          <w:sz w:val="24"/>
          <w:szCs w:val="24"/>
        </w:rPr>
        <w:t xml:space="preserve">grammu īstenošanas finansēšanas </w:t>
      </w:r>
      <w:r w:rsidRPr="000B75F2">
        <w:rPr>
          <w:rFonts w:ascii="Times New Roman" w:eastAsia="Times New Roman" w:hAnsi="Times New Roman" w:cs="Times New Roman"/>
          <w:sz w:val="24"/>
          <w:szCs w:val="24"/>
        </w:rPr>
        <w:t>pilnveidei</w:t>
      </w:r>
      <w:r w:rsidR="00080D32" w:rsidRPr="000B75F2">
        <w:rPr>
          <w:rFonts w:ascii="Times New Roman" w:eastAsia="Times New Roman" w:hAnsi="Times New Roman" w:cs="Times New Roman"/>
          <w:sz w:val="24"/>
          <w:szCs w:val="24"/>
        </w:rPr>
        <w:t xml:space="preserve"> </w:t>
      </w:r>
      <w:r w:rsidR="00714763" w:rsidRPr="000B75F2">
        <w:rPr>
          <w:rFonts w:ascii="Times New Roman" w:eastAsia="Times New Roman" w:hAnsi="Times New Roman" w:cs="Times New Roman"/>
          <w:sz w:val="24"/>
          <w:szCs w:val="24"/>
        </w:rPr>
        <w:t xml:space="preserve">neparedz izmaiņas </w:t>
      </w:r>
      <w:r w:rsidRPr="000B75F2">
        <w:rPr>
          <w:rFonts w:ascii="Times New Roman" w:eastAsia="Times New Roman" w:hAnsi="Times New Roman" w:cs="Times New Roman"/>
          <w:sz w:val="24"/>
          <w:szCs w:val="24"/>
        </w:rPr>
        <w:t>pedagogu darba samaksas noteikšanas kārtīb</w:t>
      </w:r>
      <w:r w:rsidR="00714763" w:rsidRPr="000B75F2">
        <w:rPr>
          <w:rFonts w:ascii="Times New Roman" w:eastAsia="Times New Roman" w:hAnsi="Times New Roman" w:cs="Times New Roman"/>
          <w:sz w:val="24"/>
          <w:szCs w:val="24"/>
        </w:rPr>
        <w:t>ā</w:t>
      </w:r>
      <w:r w:rsidRPr="000B75F2">
        <w:rPr>
          <w:rFonts w:ascii="Times New Roman" w:eastAsia="Times New Roman" w:hAnsi="Times New Roman" w:cs="Times New Roman"/>
          <w:sz w:val="24"/>
          <w:szCs w:val="24"/>
        </w:rPr>
        <w:t>, vienlaikus</w:t>
      </w:r>
      <w:r w:rsidR="00080D32" w:rsidRPr="000B75F2">
        <w:rPr>
          <w:rFonts w:ascii="Times New Roman" w:eastAsia="Times New Roman" w:hAnsi="Times New Roman" w:cs="Times New Roman"/>
          <w:sz w:val="24"/>
          <w:szCs w:val="24"/>
        </w:rPr>
        <w:t>, ņemot vērā, ka</w:t>
      </w:r>
      <w:r w:rsidR="00DA33CF" w:rsidRPr="000B75F2">
        <w:rPr>
          <w:rFonts w:ascii="Times New Roman" w:eastAsia="Times New Roman" w:hAnsi="Times New Roman" w:cs="Times New Roman"/>
          <w:sz w:val="24"/>
          <w:szCs w:val="24"/>
        </w:rPr>
        <w:t xml:space="preserve"> pedagogu</w:t>
      </w:r>
      <w:r w:rsidR="00080D32" w:rsidRPr="000B75F2">
        <w:rPr>
          <w:rFonts w:ascii="Times New Roman" w:eastAsia="Times New Roman" w:hAnsi="Times New Roman" w:cs="Times New Roman"/>
          <w:sz w:val="24"/>
          <w:szCs w:val="24"/>
        </w:rPr>
        <w:t xml:space="preserve"> darba samaks</w:t>
      </w:r>
      <w:r w:rsidR="00714763" w:rsidRPr="000B75F2">
        <w:rPr>
          <w:rFonts w:ascii="Times New Roman" w:eastAsia="Times New Roman" w:hAnsi="Times New Roman" w:cs="Times New Roman"/>
          <w:sz w:val="24"/>
          <w:szCs w:val="24"/>
        </w:rPr>
        <w:t>as aprēķinu</w:t>
      </w:r>
      <w:r w:rsidR="00080D32" w:rsidRPr="000B75F2">
        <w:rPr>
          <w:rFonts w:ascii="Times New Roman" w:eastAsia="Times New Roman" w:hAnsi="Times New Roman" w:cs="Times New Roman"/>
          <w:sz w:val="24"/>
          <w:szCs w:val="24"/>
        </w:rPr>
        <w:t xml:space="preserve"> ietekmē izglītojamo skaits</w:t>
      </w:r>
      <w:r w:rsidR="00714763" w:rsidRPr="000B75F2">
        <w:rPr>
          <w:rFonts w:ascii="Times New Roman" w:eastAsia="Times New Roman" w:hAnsi="Times New Roman" w:cs="Times New Roman"/>
          <w:sz w:val="24"/>
          <w:szCs w:val="24"/>
        </w:rPr>
        <w:t xml:space="preserve">, </w:t>
      </w:r>
      <w:r w:rsidRPr="000B75F2">
        <w:rPr>
          <w:rFonts w:ascii="Times New Roman" w:eastAsia="Times New Roman" w:hAnsi="Times New Roman" w:cs="Times New Roman"/>
          <w:sz w:val="24"/>
          <w:szCs w:val="24"/>
        </w:rPr>
        <w:t>iespējamas pedagogu darba samaksai piešķiramā finansējuma apmēra izmaiņas</w:t>
      </w:r>
      <w:r w:rsidR="00112045" w:rsidRPr="000B75F2">
        <w:rPr>
          <w:rFonts w:ascii="Times New Roman" w:eastAsia="Times New Roman" w:hAnsi="Times New Roman" w:cs="Times New Roman"/>
          <w:sz w:val="24"/>
          <w:szCs w:val="24"/>
        </w:rPr>
        <w:t>, piem. īstenojot</w:t>
      </w:r>
      <w:r w:rsidR="00112045" w:rsidRPr="008C54BF">
        <w:rPr>
          <w:rFonts w:ascii="Times New Roman" w:eastAsia="Times New Roman" w:hAnsi="Times New Roman" w:cs="Times New Roman"/>
          <w:sz w:val="24"/>
          <w:szCs w:val="24"/>
        </w:rPr>
        <w:t xml:space="preserve"> modulārās izglītība programmas, kur svarīgi nodrošināt optimālu izglītojamo skaitu grupā</w:t>
      </w:r>
      <w:r w:rsidRPr="008C54BF">
        <w:rPr>
          <w:rFonts w:ascii="Times New Roman" w:eastAsia="Times New Roman" w:hAnsi="Times New Roman" w:cs="Times New Roman"/>
          <w:sz w:val="24"/>
          <w:szCs w:val="24"/>
        </w:rPr>
        <w:t xml:space="preserve">. </w:t>
      </w:r>
      <w:r w:rsidR="003D5999">
        <w:rPr>
          <w:rFonts w:ascii="Times New Roman" w:eastAsia="Times New Roman" w:hAnsi="Times New Roman" w:cs="Times New Roman"/>
          <w:sz w:val="24"/>
          <w:szCs w:val="24"/>
        </w:rPr>
        <w:t>Tāpat svarīgi ir</w:t>
      </w:r>
      <w:r w:rsidR="005E05BD">
        <w:rPr>
          <w:rFonts w:ascii="Times New Roman" w:eastAsia="Times New Roman" w:hAnsi="Times New Roman" w:cs="Times New Roman"/>
          <w:sz w:val="24"/>
          <w:szCs w:val="24"/>
        </w:rPr>
        <w:t xml:space="preserve"> samērot</w:t>
      </w:r>
      <w:r w:rsidR="00B82977" w:rsidRPr="008C54BF">
        <w:rPr>
          <w:rFonts w:ascii="Times New Roman" w:eastAsia="Times New Roman" w:hAnsi="Times New Roman" w:cs="Times New Roman"/>
          <w:sz w:val="24"/>
          <w:szCs w:val="24"/>
        </w:rPr>
        <w:t xml:space="preserve"> profesionālās izglītības iestādēs strādājošo pedagogu</w:t>
      </w:r>
      <w:r w:rsidR="005E05BD">
        <w:rPr>
          <w:rFonts w:ascii="Times New Roman" w:eastAsia="Times New Roman" w:hAnsi="Times New Roman" w:cs="Times New Roman"/>
          <w:sz w:val="24"/>
          <w:szCs w:val="24"/>
        </w:rPr>
        <w:t xml:space="preserve"> noslodzi </w:t>
      </w:r>
      <w:r w:rsidR="00B82977" w:rsidRPr="008C54BF">
        <w:rPr>
          <w:rFonts w:ascii="Times New Roman" w:eastAsia="Times New Roman" w:hAnsi="Times New Roman" w:cs="Times New Roman"/>
          <w:sz w:val="24"/>
          <w:szCs w:val="24"/>
        </w:rPr>
        <w:t xml:space="preserve">ar vispārējās izglītības iestādēs strādājošo pedagogu noslodzi mācību gada </w:t>
      </w:r>
      <w:r w:rsidR="00FC2942">
        <w:rPr>
          <w:rFonts w:ascii="Times New Roman" w:eastAsia="Times New Roman" w:hAnsi="Times New Roman" w:cs="Times New Roman"/>
          <w:sz w:val="24"/>
          <w:szCs w:val="24"/>
        </w:rPr>
        <w:t>ietvaros</w:t>
      </w:r>
      <w:r w:rsidR="005E05BD">
        <w:rPr>
          <w:rFonts w:ascii="Times New Roman" w:eastAsia="Times New Roman" w:hAnsi="Times New Roman" w:cs="Times New Roman"/>
          <w:sz w:val="24"/>
          <w:szCs w:val="24"/>
        </w:rPr>
        <w:t xml:space="preserve">. </w:t>
      </w:r>
      <w:r w:rsidR="003D5999">
        <w:rPr>
          <w:rFonts w:ascii="Times New Roman" w:eastAsia="Times New Roman" w:hAnsi="Times New Roman" w:cs="Times New Roman"/>
          <w:sz w:val="24"/>
          <w:szCs w:val="24"/>
        </w:rPr>
        <w:t>L</w:t>
      </w:r>
      <w:r w:rsidR="005E05BD">
        <w:rPr>
          <w:rFonts w:ascii="Times New Roman" w:eastAsia="Times New Roman" w:hAnsi="Times New Roman" w:cs="Times New Roman"/>
          <w:sz w:val="24"/>
          <w:szCs w:val="24"/>
        </w:rPr>
        <w:t>aikā, kad vispārējās izglītības iestāžu izglītojamie atrodas brīvlaikos, pedagogi var pilnveidot savu profesionālo kvalifikāciju, veidot mācību materiālus nākamajam mācību semestrim/gadam</w:t>
      </w:r>
      <w:r w:rsidR="001C39CC">
        <w:rPr>
          <w:rFonts w:ascii="Times New Roman" w:eastAsia="Times New Roman" w:hAnsi="Times New Roman" w:cs="Times New Roman"/>
          <w:sz w:val="24"/>
          <w:szCs w:val="24"/>
        </w:rPr>
        <w:t xml:space="preserve"> utt.</w:t>
      </w:r>
      <w:r w:rsidR="005E05BD">
        <w:rPr>
          <w:rFonts w:ascii="Times New Roman" w:eastAsia="Times New Roman" w:hAnsi="Times New Roman" w:cs="Times New Roman"/>
          <w:sz w:val="24"/>
          <w:szCs w:val="24"/>
        </w:rPr>
        <w:t>, kamēr profesionālās izglītības iestāžu pedagogiem turpinās darbs ar izglītojamiem. Attiecīgi</w:t>
      </w:r>
      <w:r w:rsidR="00B82977" w:rsidRPr="008C54BF">
        <w:rPr>
          <w:rFonts w:ascii="Times New Roman" w:eastAsia="Times New Roman" w:hAnsi="Times New Roman" w:cs="Times New Roman"/>
          <w:sz w:val="24"/>
          <w:szCs w:val="24"/>
        </w:rPr>
        <w:t xml:space="preserve"> </w:t>
      </w:r>
      <w:r w:rsidR="003D5999">
        <w:rPr>
          <w:rFonts w:ascii="Times New Roman" w:eastAsia="Times New Roman" w:hAnsi="Times New Roman" w:cs="Times New Roman"/>
          <w:sz w:val="24"/>
          <w:szCs w:val="24"/>
        </w:rPr>
        <w:t xml:space="preserve">būtu </w:t>
      </w:r>
      <w:r w:rsidR="005E05BD">
        <w:rPr>
          <w:rFonts w:ascii="Times New Roman" w:eastAsia="Times New Roman" w:hAnsi="Times New Roman" w:cs="Times New Roman"/>
          <w:sz w:val="24"/>
          <w:szCs w:val="24"/>
        </w:rPr>
        <w:t>jānodrošina</w:t>
      </w:r>
      <w:r w:rsidR="00B82977" w:rsidRPr="008C54BF">
        <w:rPr>
          <w:rFonts w:ascii="Times New Roman" w:eastAsia="Times New Roman" w:hAnsi="Times New Roman" w:cs="Times New Roman"/>
          <w:sz w:val="24"/>
          <w:szCs w:val="24"/>
        </w:rPr>
        <w:t xml:space="preserve"> </w:t>
      </w:r>
      <w:r w:rsidR="00CF28C4" w:rsidRPr="008C54BF">
        <w:rPr>
          <w:rFonts w:ascii="Times New Roman" w:eastAsia="Times New Roman" w:hAnsi="Times New Roman" w:cs="Times New Roman"/>
          <w:sz w:val="24"/>
          <w:szCs w:val="24"/>
        </w:rPr>
        <w:t xml:space="preserve">vienlīdzīgas iespējas saņemt līdzvērtīgu </w:t>
      </w:r>
      <w:r w:rsidR="00AE70D4" w:rsidRPr="008C54BF">
        <w:rPr>
          <w:rFonts w:ascii="Times New Roman" w:eastAsia="Times New Roman" w:hAnsi="Times New Roman" w:cs="Times New Roman"/>
          <w:sz w:val="24"/>
          <w:szCs w:val="24"/>
        </w:rPr>
        <w:t xml:space="preserve">un atbilstošu </w:t>
      </w:r>
      <w:r w:rsidR="00CF28C4" w:rsidRPr="008C54BF">
        <w:rPr>
          <w:rFonts w:ascii="Times New Roman" w:eastAsia="Times New Roman" w:hAnsi="Times New Roman" w:cs="Times New Roman"/>
          <w:sz w:val="24"/>
          <w:szCs w:val="24"/>
        </w:rPr>
        <w:t xml:space="preserve">darba samaksu par </w:t>
      </w:r>
      <w:r w:rsidR="003D5999">
        <w:rPr>
          <w:rFonts w:ascii="Times New Roman" w:eastAsia="Times New Roman" w:hAnsi="Times New Roman" w:cs="Times New Roman"/>
          <w:sz w:val="24"/>
          <w:szCs w:val="24"/>
        </w:rPr>
        <w:t xml:space="preserve">vienāda apjoma </w:t>
      </w:r>
      <w:r w:rsidR="00B82977" w:rsidRPr="008C54BF">
        <w:rPr>
          <w:rFonts w:ascii="Times New Roman" w:eastAsia="Times New Roman" w:hAnsi="Times New Roman" w:cs="Times New Roman"/>
          <w:sz w:val="24"/>
          <w:szCs w:val="24"/>
        </w:rPr>
        <w:t xml:space="preserve">pedagoga pienākumu </w:t>
      </w:r>
      <w:r w:rsidR="00CF28C4" w:rsidRPr="008C54BF">
        <w:rPr>
          <w:rFonts w:ascii="Times New Roman" w:eastAsia="Times New Roman" w:hAnsi="Times New Roman" w:cs="Times New Roman"/>
          <w:sz w:val="24"/>
          <w:szCs w:val="24"/>
        </w:rPr>
        <w:t>veikšanu</w:t>
      </w:r>
      <w:r w:rsidR="001C39CC">
        <w:rPr>
          <w:rFonts w:ascii="Times New Roman" w:eastAsia="Times New Roman" w:hAnsi="Times New Roman" w:cs="Times New Roman"/>
          <w:sz w:val="24"/>
          <w:szCs w:val="24"/>
        </w:rPr>
        <w:t>, kā</w:t>
      </w:r>
      <w:r w:rsidR="003D5999">
        <w:rPr>
          <w:rFonts w:ascii="Times New Roman" w:eastAsia="Times New Roman" w:hAnsi="Times New Roman" w:cs="Times New Roman"/>
          <w:sz w:val="24"/>
          <w:szCs w:val="24"/>
        </w:rPr>
        <w:t xml:space="preserve"> arī nodrošinot visiem pedagogiem vienlīdzīgas iespējas mācību satura un profesionālajai pilnveidei</w:t>
      </w:r>
      <w:r w:rsidR="00E65900">
        <w:rPr>
          <w:rFonts w:ascii="Times New Roman" w:eastAsia="Times New Roman" w:hAnsi="Times New Roman" w:cs="Times New Roman"/>
          <w:sz w:val="24"/>
          <w:szCs w:val="24"/>
        </w:rPr>
        <w:t>.</w:t>
      </w:r>
    </w:p>
    <w:p w14:paraId="6A34F4AA" w14:textId="75264A5C" w:rsidR="00375808" w:rsidRPr="000B75F2" w:rsidRDefault="00375808" w:rsidP="004E229C">
      <w:pPr>
        <w:spacing w:after="120" w:line="276" w:lineRule="auto"/>
        <w:jc w:val="both"/>
        <w:rPr>
          <w:rFonts w:ascii="Times New Roman" w:eastAsia="Times New Roman" w:hAnsi="Times New Roman" w:cs="Times New Roman"/>
          <w:sz w:val="24"/>
          <w:szCs w:val="24"/>
        </w:rPr>
      </w:pPr>
      <w:r>
        <w:rPr>
          <w:rFonts w:ascii="Times New Roman" w:hAnsi="Times New Roman" w:cs="Times New Roman"/>
          <w:sz w:val="24"/>
          <w:szCs w:val="24"/>
        </w:rPr>
        <w:t xml:space="preserve">Pedagogu noslodzes jautājums tāpat kā jaunu pedagogu piesaiste vispārējās izglītības mācību priekšmetu pasniegšanai aktuāls arī jaunā kompetencēs balstītā mācību satura vispārējā izglītībā kontekstā, kas jāievieš arī profesionālās izglītības </w:t>
      </w:r>
      <w:r w:rsidRPr="00375808">
        <w:rPr>
          <w:rFonts w:ascii="Times New Roman" w:hAnsi="Times New Roman" w:cs="Times New Roman"/>
          <w:sz w:val="24"/>
          <w:szCs w:val="24"/>
        </w:rPr>
        <w:t>programmās</w:t>
      </w:r>
      <w:r>
        <w:rPr>
          <w:rFonts w:ascii="Times New Roman" w:hAnsi="Times New Roman" w:cs="Times New Roman"/>
          <w:sz w:val="24"/>
          <w:szCs w:val="24"/>
        </w:rPr>
        <w:t xml:space="preserve">. Tikpat svarīga ir izglītības iestāžu </w:t>
      </w:r>
      <w:r w:rsidRPr="000B75F2">
        <w:rPr>
          <w:rFonts w:ascii="Times New Roman" w:hAnsi="Times New Roman" w:cs="Times New Roman"/>
          <w:sz w:val="24"/>
          <w:szCs w:val="24"/>
        </w:rPr>
        <w:t>spēja piesaistīt nozares speciālistus profesionālās izglītības mācību priekšmetu pasniegšanai, t.sk. modulāro izglītības programmu un DVB mācību īstenošan</w:t>
      </w:r>
      <w:r w:rsidR="002848D9" w:rsidRPr="000B75F2">
        <w:rPr>
          <w:rFonts w:ascii="Times New Roman" w:hAnsi="Times New Roman" w:cs="Times New Roman"/>
          <w:sz w:val="24"/>
          <w:szCs w:val="24"/>
        </w:rPr>
        <w:t>ai</w:t>
      </w:r>
      <w:r w:rsidRPr="000B75F2">
        <w:rPr>
          <w:rFonts w:ascii="Times New Roman" w:hAnsi="Times New Roman" w:cs="Times New Roman"/>
          <w:sz w:val="24"/>
          <w:szCs w:val="24"/>
        </w:rPr>
        <w:t>.</w:t>
      </w:r>
      <w:r w:rsidR="00714763" w:rsidRPr="000B75F2">
        <w:rPr>
          <w:rFonts w:ascii="Times New Roman" w:hAnsi="Times New Roman" w:cs="Times New Roman"/>
          <w:sz w:val="24"/>
          <w:szCs w:val="24"/>
        </w:rPr>
        <w:t xml:space="preserve"> Profesionālās izglītības pedagogu noslodzes, darba samaksas, kā arī profesionālās pilnveides jautājumi tiks risināti pedagogiem plānoto atbalsta pasākumu un normatīvo aktu ietvaros.</w:t>
      </w:r>
    </w:p>
    <w:p w14:paraId="4E47657E" w14:textId="5D4F8C08" w:rsidR="00BE0756" w:rsidRDefault="00F10572" w:rsidP="004E229C">
      <w:pPr>
        <w:spacing w:after="120" w:line="276" w:lineRule="auto"/>
        <w:jc w:val="both"/>
        <w:rPr>
          <w:rFonts w:ascii="Times New Roman" w:eastAsia="Times New Roman" w:hAnsi="Times New Roman" w:cs="Times New Roman"/>
          <w:sz w:val="24"/>
          <w:szCs w:val="24"/>
        </w:rPr>
      </w:pPr>
      <w:r w:rsidRPr="000B75F2">
        <w:rPr>
          <w:rFonts w:ascii="Times New Roman" w:eastAsia="Times New Roman" w:hAnsi="Times New Roman" w:cs="Times New Roman"/>
          <w:sz w:val="24"/>
          <w:szCs w:val="24"/>
        </w:rPr>
        <w:t xml:space="preserve">Ziņojumā </w:t>
      </w:r>
      <w:r w:rsidR="00E66A3A" w:rsidRPr="000B75F2">
        <w:rPr>
          <w:rFonts w:ascii="Times New Roman" w:eastAsia="Times New Roman" w:hAnsi="Times New Roman" w:cs="Times New Roman"/>
          <w:sz w:val="24"/>
          <w:szCs w:val="24"/>
        </w:rPr>
        <w:t>iekļauti</w:t>
      </w:r>
      <w:r w:rsidRPr="000B75F2">
        <w:rPr>
          <w:rFonts w:ascii="Times New Roman" w:eastAsia="Times New Roman" w:hAnsi="Times New Roman" w:cs="Times New Roman"/>
          <w:sz w:val="24"/>
          <w:szCs w:val="24"/>
        </w:rPr>
        <w:t xml:space="preserve"> priekšlikumi profesionālās iz</w:t>
      </w:r>
      <w:r w:rsidR="00E66A3A" w:rsidRPr="000B75F2">
        <w:rPr>
          <w:rFonts w:ascii="Times New Roman" w:eastAsia="Times New Roman" w:hAnsi="Times New Roman" w:cs="Times New Roman"/>
          <w:sz w:val="24"/>
          <w:szCs w:val="24"/>
        </w:rPr>
        <w:t>glītības</w:t>
      </w:r>
      <w:r w:rsidR="00E66A3A">
        <w:rPr>
          <w:rFonts w:ascii="Times New Roman" w:eastAsia="Times New Roman" w:hAnsi="Times New Roman" w:cs="Times New Roman"/>
          <w:sz w:val="24"/>
          <w:szCs w:val="24"/>
        </w:rPr>
        <w:t xml:space="preserve"> programmu finansēšanas</w:t>
      </w:r>
      <w:r w:rsidRPr="00F74594">
        <w:rPr>
          <w:rFonts w:ascii="Times New Roman" w:eastAsia="Times New Roman" w:hAnsi="Times New Roman" w:cs="Times New Roman"/>
          <w:sz w:val="24"/>
          <w:szCs w:val="24"/>
        </w:rPr>
        <w:t xml:space="preserve"> pilnveidei, pamatojoties </w:t>
      </w:r>
      <w:r w:rsidR="00111CC9">
        <w:rPr>
          <w:rFonts w:ascii="Times New Roman" w:eastAsia="Times New Roman" w:hAnsi="Times New Roman" w:cs="Times New Roman"/>
          <w:sz w:val="24"/>
          <w:szCs w:val="24"/>
        </w:rPr>
        <w:t xml:space="preserve">uz IZM darba grupas un pētījuma </w:t>
      </w:r>
      <w:r w:rsidRPr="00F74594">
        <w:rPr>
          <w:rFonts w:ascii="Times New Roman" w:eastAsia="Times New Roman" w:hAnsi="Times New Roman" w:cs="Times New Roman"/>
          <w:sz w:val="24"/>
          <w:szCs w:val="24"/>
        </w:rPr>
        <w:t>rezultātiem, kā arī IZM veikto normējamo izmaksu un nenormējamo izmaksu (dienesta viesnīcas uzturēšanas izmaksas) aktualizāciju.</w:t>
      </w:r>
    </w:p>
    <w:p w14:paraId="3CC43BE3" w14:textId="3FA78662" w:rsidR="00CF01AA" w:rsidRDefault="00072141" w:rsidP="00A510E4">
      <w:pPr>
        <w:pStyle w:val="Heading1"/>
        <w:numPr>
          <w:ilvl w:val="0"/>
          <w:numId w:val="3"/>
        </w:numPr>
        <w:spacing w:before="0" w:after="120" w:line="276" w:lineRule="auto"/>
        <w:ind w:left="714" w:hanging="357"/>
        <w:jc w:val="center"/>
        <w:rPr>
          <w:rFonts w:ascii="Times New Roman" w:eastAsia="Times New Roman" w:hAnsi="Times New Roman" w:cs="Times New Roman"/>
          <w:b/>
          <w:color w:val="000000" w:themeColor="text1"/>
          <w:sz w:val="28"/>
          <w:szCs w:val="24"/>
        </w:rPr>
      </w:pPr>
      <w:bookmarkStart w:id="12" w:name="_Toc77770862"/>
      <w:bookmarkStart w:id="13" w:name="_Toc87257381"/>
      <w:r>
        <w:rPr>
          <w:rFonts w:ascii="Times New Roman" w:eastAsia="Times New Roman" w:hAnsi="Times New Roman" w:cs="Times New Roman"/>
          <w:b/>
          <w:color w:val="000000" w:themeColor="text1"/>
          <w:sz w:val="28"/>
          <w:szCs w:val="24"/>
        </w:rPr>
        <w:t>Priekšlikumi profesionālās</w:t>
      </w:r>
      <w:r w:rsidR="003F5015" w:rsidRPr="00164581">
        <w:rPr>
          <w:rFonts w:ascii="Times New Roman" w:eastAsia="Times New Roman" w:hAnsi="Times New Roman" w:cs="Times New Roman"/>
          <w:b/>
          <w:color w:val="000000" w:themeColor="text1"/>
          <w:sz w:val="28"/>
          <w:szCs w:val="24"/>
        </w:rPr>
        <w:t xml:space="preserve"> izglītības programmu finansēšanas pilnveide</w:t>
      </w:r>
      <w:r>
        <w:rPr>
          <w:rFonts w:ascii="Times New Roman" w:eastAsia="Times New Roman" w:hAnsi="Times New Roman" w:cs="Times New Roman"/>
          <w:b/>
          <w:color w:val="000000" w:themeColor="text1"/>
          <w:sz w:val="28"/>
          <w:szCs w:val="24"/>
        </w:rPr>
        <w:t>i</w:t>
      </w:r>
      <w:bookmarkEnd w:id="12"/>
      <w:bookmarkEnd w:id="13"/>
    </w:p>
    <w:p w14:paraId="74D3FFBF" w14:textId="01483188" w:rsidR="005C259A" w:rsidRPr="00B4099A" w:rsidRDefault="005C259A" w:rsidP="00B4099A">
      <w:pPr>
        <w:pStyle w:val="Default"/>
        <w:spacing w:line="276" w:lineRule="auto"/>
        <w:jc w:val="both"/>
        <w:rPr>
          <w:rFonts w:eastAsia="Times New Roman"/>
        </w:rPr>
      </w:pPr>
      <w:r w:rsidRPr="005C259A">
        <w:rPr>
          <w:rFonts w:eastAsia="Times New Roman"/>
        </w:rPr>
        <w:t xml:space="preserve">Šajā </w:t>
      </w:r>
      <w:r w:rsidRPr="00192350">
        <w:rPr>
          <w:rFonts w:eastAsia="Times New Roman"/>
        </w:rPr>
        <w:t>nodaļā</w:t>
      </w:r>
      <w:r w:rsidRPr="005C259A">
        <w:rPr>
          <w:rFonts w:eastAsia="Times New Roman"/>
        </w:rPr>
        <w:t xml:space="preserve"> sniegti priekšlikumi, kuru īstenošanai ir izstrādāts turpmākais rīcības plāns un apzināts pasākumu īstenošanai nepieciešamais valsts budžeta finansējums. Priekšlikumi profesionālās izglītības programmu finansēšanas pilnveidei ietver:</w:t>
      </w:r>
      <w:r w:rsidR="00B4099A">
        <w:rPr>
          <w:rFonts w:eastAsia="Times New Roman"/>
        </w:rPr>
        <w:t xml:space="preserve"> </w:t>
      </w:r>
      <w:r>
        <w:rPr>
          <w:rFonts w:eastAsia="Times New Roman"/>
        </w:rPr>
        <w:t xml:space="preserve">profesionālās izglītības programmu </w:t>
      </w:r>
      <w:r w:rsidRPr="005C259A">
        <w:rPr>
          <w:rFonts w:eastAsia="Times New Roman"/>
        </w:rPr>
        <w:t>bāzes finansējuma paaugstināšanu</w:t>
      </w:r>
      <w:r>
        <w:rPr>
          <w:rFonts w:eastAsia="Times New Roman"/>
        </w:rPr>
        <w:t xml:space="preserve"> un</w:t>
      </w:r>
      <w:r w:rsidRPr="005C259A">
        <w:rPr>
          <w:bCs/>
          <w:color w:val="000000" w:themeColor="text1"/>
        </w:rPr>
        <w:t xml:space="preserve"> normatīva nodrošinājum</w:t>
      </w:r>
      <w:r>
        <w:rPr>
          <w:bCs/>
          <w:color w:val="000000" w:themeColor="text1"/>
        </w:rPr>
        <w:t>u</w:t>
      </w:r>
      <w:r w:rsidR="00B4099A">
        <w:rPr>
          <w:rFonts w:eastAsia="Times New Roman"/>
        </w:rPr>
        <w:t xml:space="preserve">; </w:t>
      </w:r>
      <w:r w:rsidRPr="005C259A">
        <w:rPr>
          <w:rFonts w:eastAsia="Times New Roman"/>
        </w:rPr>
        <w:t xml:space="preserve">profesionālās izglītības programmu finansēšanu pašvaldību un citu dibinātāju izglītības iestādēs; </w:t>
      </w:r>
      <w:r w:rsidRPr="005C259A">
        <w:rPr>
          <w:bCs/>
          <w:color w:val="000000" w:themeColor="text1"/>
        </w:rPr>
        <w:t>mācību prakšu organizēšanas izmaksu un darba vidē balstītu mācību īstenošanas izmaksu finansēšanu</w:t>
      </w:r>
      <w:r>
        <w:rPr>
          <w:bCs/>
          <w:color w:val="000000" w:themeColor="text1"/>
        </w:rPr>
        <w:t>.</w:t>
      </w:r>
    </w:p>
    <w:p w14:paraId="0FD814C5" w14:textId="77777777" w:rsidR="005C259A" w:rsidRPr="005C259A" w:rsidRDefault="005C259A" w:rsidP="005C259A">
      <w:pPr>
        <w:pStyle w:val="Default"/>
        <w:spacing w:line="276" w:lineRule="auto"/>
        <w:ind w:left="780"/>
        <w:jc w:val="both"/>
        <w:rPr>
          <w:bCs/>
          <w:color w:val="000000" w:themeColor="text1"/>
        </w:rPr>
      </w:pPr>
    </w:p>
    <w:p w14:paraId="7EDA5F73" w14:textId="1362FA70" w:rsidR="00CF01AA" w:rsidRPr="003F5015" w:rsidRDefault="00CF01AA" w:rsidP="00A510E4">
      <w:pPr>
        <w:pStyle w:val="Heading2"/>
        <w:numPr>
          <w:ilvl w:val="1"/>
          <w:numId w:val="3"/>
        </w:numPr>
        <w:spacing w:before="0" w:after="120" w:line="276" w:lineRule="auto"/>
        <w:ind w:left="1077"/>
        <w:jc w:val="center"/>
        <w:rPr>
          <w:rFonts w:ascii="Times New Roman" w:eastAsia="Times New Roman" w:hAnsi="Times New Roman" w:cs="Times New Roman"/>
          <w:b/>
          <w:color w:val="000000" w:themeColor="text1"/>
          <w:sz w:val="24"/>
          <w:szCs w:val="24"/>
        </w:rPr>
      </w:pPr>
      <w:bookmarkStart w:id="14" w:name="_Toc77770863"/>
      <w:bookmarkStart w:id="15" w:name="_Toc87257382"/>
      <w:r w:rsidRPr="003F5015">
        <w:rPr>
          <w:rFonts w:ascii="Times New Roman" w:eastAsia="Times New Roman" w:hAnsi="Times New Roman" w:cs="Times New Roman"/>
          <w:b/>
          <w:color w:val="000000" w:themeColor="text1"/>
          <w:sz w:val="24"/>
          <w:szCs w:val="24"/>
        </w:rPr>
        <w:t>Bāzes finansējuma noteikšana profesionālās izglītības programmu īstenošanai</w:t>
      </w:r>
      <w:bookmarkEnd w:id="14"/>
      <w:bookmarkEnd w:id="15"/>
    </w:p>
    <w:p w14:paraId="22796C86" w14:textId="059FECA7" w:rsidR="00CF01AA" w:rsidRDefault="00CF01AA" w:rsidP="004E229C">
      <w:pPr>
        <w:pStyle w:val="Default"/>
        <w:spacing w:after="120" w:line="276" w:lineRule="auto"/>
        <w:jc w:val="both"/>
        <w:rPr>
          <w:rFonts w:eastAsia="Times New Roman"/>
        </w:rPr>
      </w:pPr>
      <w:r>
        <w:rPr>
          <w:rFonts w:eastAsia="Times New Roman"/>
        </w:rPr>
        <w:t>Esošais finansēšanas modelis paredz, ka izglītības programmu izmaksas</w:t>
      </w:r>
      <w:r w:rsidRPr="001E1D0A">
        <w:rPr>
          <w:rFonts w:eastAsia="Times New Roman"/>
        </w:rPr>
        <w:t xml:space="preserve"> veido normējamās izmaksas un nenormējamās izmaksas</w:t>
      </w:r>
      <w:r w:rsidR="00C4103D">
        <w:rPr>
          <w:rFonts w:eastAsia="Times New Roman"/>
        </w:rPr>
        <w:t>.</w:t>
      </w:r>
      <w:r w:rsidR="009221CD" w:rsidRPr="009221CD">
        <w:t xml:space="preserve"> </w:t>
      </w:r>
      <w:r w:rsidR="009221CD">
        <w:rPr>
          <w:rFonts w:eastAsia="Times New Roman"/>
        </w:rPr>
        <w:t>Modelis</w:t>
      </w:r>
      <w:r w:rsidR="009221CD" w:rsidRPr="009221CD">
        <w:rPr>
          <w:rFonts w:eastAsia="Times New Roman"/>
        </w:rPr>
        <w:t xml:space="preserve"> nosaka </w:t>
      </w:r>
      <w:r w:rsidR="009221CD">
        <w:rPr>
          <w:rFonts w:eastAsia="Times New Roman"/>
        </w:rPr>
        <w:t xml:space="preserve">profesionālās </w:t>
      </w:r>
      <w:r w:rsidR="009221CD" w:rsidRPr="009221CD">
        <w:rPr>
          <w:rFonts w:eastAsia="Times New Roman"/>
        </w:rPr>
        <w:t>izglītības programmu īstenošanas izmaksu</w:t>
      </w:r>
      <w:r w:rsidR="009221CD">
        <w:rPr>
          <w:rFonts w:eastAsia="Times New Roman"/>
        </w:rPr>
        <w:t xml:space="preserve"> minimumu uz vienu izglītojamo </w:t>
      </w:r>
      <w:r w:rsidR="009221CD" w:rsidRPr="009221CD">
        <w:rPr>
          <w:rFonts w:eastAsia="Times New Roman"/>
        </w:rPr>
        <w:t>gadā</w:t>
      </w:r>
      <w:r w:rsidR="009221CD">
        <w:rPr>
          <w:rFonts w:eastAsia="Times New Roman"/>
        </w:rPr>
        <w:t>.</w:t>
      </w:r>
      <w:r w:rsidR="009221CD" w:rsidRPr="009221CD">
        <w:rPr>
          <w:rFonts w:eastAsia="Times New Roman"/>
        </w:rPr>
        <w:t xml:space="preserve"> </w:t>
      </w:r>
      <w:r w:rsidR="003A79C3">
        <w:rPr>
          <w:rFonts w:eastAsia="Times New Roman"/>
        </w:rPr>
        <w:t>Priekšlikums b</w:t>
      </w:r>
      <w:r w:rsidR="003A79C3" w:rsidRPr="003A79C3">
        <w:rPr>
          <w:rFonts w:eastAsia="Times New Roman"/>
        </w:rPr>
        <w:t>āzes finansējuma noteikšana</w:t>
      </w:r>
      <w:r w:rsidR="003A79C3">
        <w:rPr>
          <w:rFonts w:eastAsia="Times New Roman"/>
        </w:rPr>
        <w:t>i</w:t>
      </w:r>
      <w:r w:rsidR="003A79C3" w:rsidRPr="003A79C3">
        <w:rPr>
          <w:rFonts w:eastAsia="Times New Roman"/>
        </w:rPr>
        <w:t xml:space="preserve"> profesionālās izglītības programmu īstenošanai</w:t>
      </w:r>
      <w:r w:rsidR="003A79C3">
        <w:rPr>
          <w:rFonts w:eastAsia="Times New Roman"/>
        </w:rPr>
        <w:t xml:space="preserve"> paredz </w:t>
      </w:r>
      <w:r w:rsidR="003A79C3" w:rsidRPr="003A79C3">
        <w:rPr>
          <w:rFonts w:eastAsia="Times New Roman"/>
        </w:rPr>
        <w:t xml:space="preserve">pārskatīt un atbilstoši faktiskajām programmu īstenošanas izmaksām aktualizēt izglītības programmu izmaksas, kā arī noteikt bāzes finansējumu profesionālās izglītības programmu īstenošanai uz vienu izglītojamo gadā, nemainot principu, ka valsts budžeta finansējums izglītības iestādēm, kuras īsteno profesionālās izglītības programmas, tiek piešķirts uz vienu izglītojamo. Tāpat </w:t>
      </w:r>
      <w:r w:rsidR="003A79C3">
        <w:rPr>
          <w:rFonts w:eastAsia="Times New Roman"/>
        </w:rPr>
        <w:t>netiek</w:t>
      </w:r>
      <w:r w:rsidR="003A79C3" w:rsidRPr="003A79C3">
        <w:rPr>
          <w:rFonts w:eastAsia="Times New Roman"/>
        </w:rPr>
        <w:t xml:space="preserve"> </w:t>
      </w:r>
      <w:r w:rsidR="003A79C3" w:rsidRPr="003A79C3">
        <w:rPr>
          <w:rFonts w:eastAsia="Times New Roman"/>
        </w:rPr>
        <w:lastRenderedPageBreak/>
        <w:t>mainīt</w:t>
      </w:r>
      <w:r w:rsidR="003A79C3">
        <w:rPr>
          <w:rFonts w:eastAsia="Times New Roman"/>
        </w:rPr>
        <w:t>s</w:t>
      </w:r>
      <w:r w:rsidR="003A79C3" w:rsidRPr="003A79C3">
        <w:rPr>
          <w:rFonts w:eastAsia="Times New Roman"/>
        </w:rPr>
        <w:t xml:space="preserve"> izglītības prog</w:t>
      </w:r>
      <w:r w:rsidR="003A79C3">
        <w:rPr>
          <w:rFonts w:eastAsia="Times New Roman"/>
        </w:rPr>
        <w:t>rammu normējamo izmaksu aprēķins</w:t>
      </w:r>
      <w:r w:rsidR="003A79C3" w:rsidRPr="003A79C3">
        <w:rPr>
          <w:rFonts w:eastAsia="Times New Roman"/>
        </w:rPr>
        <w:t>, kas paredz izglītības  programmu grupas “Vadība un administrēšana” normējamās izmaksas reizināt ar attiecīgās izglītība</w:t>
      </w:r>
      <w:r w:rsidR="003A79C3">
        <w:rPr>
          <w:rFonts w:eastAsia="Times New Roman"/>
        </w:rPr>
        <w:t>s programmu grupas koeficientu</w:t>
      </w:r>
      <w:r w:rsidR="003A79C3" w:rsidRPr="003A79C3">
        <w:rPr>
          <w:rFonts w:eastAsia="Times New Roman"/>
        </w:rPr>
        <w:t>.</w:t>
      </w:r>
      <w:r w:rsidR="003A79C3" w:rsidRPr="00854111">
        <w:rPr>
          <w:rFonts w:eastAsia="Times New Roman"/>
        </w:rPr>
        <w:t xml:space="preserve"> </w:t>
      </w:r>
      <w:r w:rsidR="00B409F8">
        <w:rPr>
          <w:rFonts w:eastAsia="Times New Roman"/>
        </w:rPr>
        <w:t xml:space="preserve">Priekšlikuma īstenošanai </w:t>
      </w:r>
      <w:r w:rsidR="009221CD" w:rsidRPr="00854111">
        <w:rPr>
          <w:rFonts w:eastAsia="Times New Roman"/>
        </w:rPr>
        <w:t>nepieciešami grozījumi MK noteikumos Nr. 655, nosakot bāzes finansējumu</w:t>
      </w:r>
      <w:r w:rsidR="009221CD">
        <w:rPr>
          <w:rFonts w:eastAsia="Times New Roman"/>
        </w:rPr>
        <w:t xml:space="preserve"> </w:t>
      </w:r>
      <w:r w:rsidR="009221CD" w:rsidRPr="008A239A">
        <w:rPr>
          <w:rFonts w:eastAsia="Times New Roman"/>
        </w:rPr>
        <w:t>profesionālas i</w:t>
      </w:r>
      <w:r w:rsidR="009221CD">
        <w:rPr>
          <w:rFonts w:eastAsia="Times New Roman"/>
        </w:rPr>
        <w:t xml:space="preserve">zglītības programmu īstenošanai </w:t>
      </w:r>
      <w:r w:rsidR="009221CD" w:rsidRPr="008A239A">
        <w:rPr>
          <w:rFonts w:eastAsia="Times New Roman"/>
        </w:rPr>
        <w:t>uz vienu izglītojamo</w:t>
      </w:r>
      <w:r w:rsidR="009221CD">
        <w:rPr>
          <w:rFonts w:eastAsia="Times New Roman"/>
        </w:rPr>
        <w:t>.</w:t>
      </w:r>
    </w:p>
    <w:p w14:paraId="15F94218" w14:textId="77777777" w:rsidR="00CF01AA" w:rsidRDefault="00CF01AA" w:rsidP="004E229C">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IZM 2020.gada sākumā ir veikusi MK noteikumu </w:t>
      </w:r>
      <w:r w:rsidRPr="00AE59AE">
        <w:rPr>
          <w:rFonts w:ascii="Times New Roman" w:eastAsia="Times New Roman" w:hAnsi="Times New Roman" w:cs="Times New Roman"/>
          <w:sz w:val="24"/>
          <w:szCs w:val="24"/>
        </w:rPr>
        <w:t>Nr. 655</w:t>
      </w:r>
      <w:r>
        <w:rPr>
          <w:rFonts w:ascii="Times New Roman" w:eastAsia="Times New Roman" w:hAnsi="Times New Roman" w:cs="Times New Roman"/>
          <w:sz w:val="24"/>
          <w:szCs w:val="24"/>
        </w:rPr>
        <w:t xml:space="preserve"> 2.pielikumā noteikto</w:t>
      </w:r>
      <w:r w:rsidRPr="00C4222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izglītības programmu grupas “Vadība un administrēšana”</w:t>
      </w:r>
      <w:r w:rsidRPr="00C42226">
        <w:rPr>
          <w:rFonts w:ascii="Times New Roman" w:eastAsia="Times New Roman" w:hAnsi="Times New Roman" w:cs="Times New Roman"/>
          <w:sz w:val="24"/>
          <w:szCs w:val="24"/>
        </w:rPr>
        <w:t xml:space="preserve"> normējamo izmaksu un nenormējamo izmaksu (dienesta viesnīcas uzturēšanas izmaksas) aktualizāciju.</w:t>
      </w:r>
      <w:r>
        <w:rPr>
          <w:rFonts w:ascii="Times New Roman" w:eastAsia="Times New Roman" w:hAnsi="Times New Roman" w:cs="Times New Roman"/>
          <w:sz w:val="24"/>
          <w:szCs w:val="24"/>
        </w:rPr>
        <w:t xml:space="preserve"> Spēkā esošais regulējums nosaka, ka a</w:t>
      </w:r>
      <w:r w:rsidRPr="00C11127">
        <w:rPr>
          <w:rFonts w:ascii="Times New Roman" w:eastAsia="Times New Roman" w:hAnsi="Times New Roman" w:cs="Times New Roman"/>
          <w:sz w:val="24"/>
          <w:szCs w:val="24"/>
        </w:rPr>
        <w:t>ttiecīgās izglītības programmas normējamās izmaksas aprēķina, reizin</w:t>
      </w:r>
      <w:r>
        <w:rPr>
          <w:rFonts w:ascii="Times New Roman" w:eastAsia="Times New Roman" w:hAnsi="Times New Roman" w:cs="Times New Roman"/>
          <w:sz w:val="24"/>
          <w:szCs w:val="24"/>
        </w:rPr>
        <w:t xml:space="preserve">ot izglītības programmu grupas “Vadība un administrēšana” normējamās izmaksas </w:t>
      </w:r>
      <w:r w:rsidRPr="00C11127">
        <w:rPr>
          <w:rFonts w:ascii="Times New Roman" w:eastAsia="Times New Roman" w:hAnsi="Times New Roman" w:cs="Times New Roman"/>
          <w:sz w:val="24"/>
          <w:szCs w:val="24"/>
        </w:rPr>
        <w:t>ar attiecīgo koeficientu (</w:t>
      </w:r>
      <w:r>
        <w:rPr>
          <w:rFonts w:ascii="Times New Roman" w:eastAsia="Times New Roman" w:hAnsi="Times New Roman" w:cs="Times New Roman"/>
          <w:sz w:val="24"/>
          <w:szCs w:val="24"/>
        </w:rPr>
        <w:t xml:space="preserve">MK noteikumu Nr. 655 </w:t>
      </w:r>
      <w:r w:rsidRPr="00C11127">
        <w:rPr>
          <w:rFonts w:ascii="Times New Roman" w:eastAsia="Times New Roman" w:hAnsi="Times New Roman" w:cs="Times New Roman"/>
          <w:sz w:val="24"/>
          <w:szCs w:val="24"/>
        </w:rPr>
        <w:t>3.pielikums).</w:t>
      </w:r>
      <w:r>
        <w:rPr>
          <w:rFonts w:ascii="Times New Roman" w:eastAsia="Times New Roman" w:hAnsi="Times New Roman" w:cs="Times New Roman"/>
          <w:sz w:val="24"/>
          <w:szCs w:val="24"/>
        </w:rPr>
        <w:t xml:space="preserve"> </w:t>
      </w:r>
      <w:r w:rsidRPr="00C42226">
        <w:rPr>
          <w:rFonts w:ascii="Times New Roman" w:eastAsia="Times New Roman" w:hAnsi="Times New Roman" w:cs="Times New Roman"/>
          <w:sz w:val="24"/>
          <w:szCs w:val="24"/>
        </w:rPr>
        <w:t xml:space="preserve">Izglītības programmu grupas </w:t>
      </w:r>
      <w:r>
        <w:rPr>
          <w:rFonts w:ascii="Times New Roman" w:eastAsia="Times New Roman" w:hAnsi="Times New Roman" w:cs="Times New Roman"/>
          <w:sz w:val="24"/>
          <w:szCs w:val="24"/>
        </w:rPr>
        <w:t>“Vadība un administrēšana”</w:t>
      </w:r>
      <w:r w:rsidRPr="00C42226">
        <w:rPr>
          <w:rFonts w:ascii="Times New Roman" w:eastAsia="Times New Roman" w:hAnsi="Times New Roman" w:cs="Times New Roman"/>
          <w:sz w:val="24"/>
          <w:szCs w:val="24"/>
        </w:rPr>
        <w:t xml:space="preserve"> normējamās izmaksas uz vienu izglītojamo gadā</w:t>
      </w:r>
      <w:r>
        <w:rPr>
          <w:rFonts w:ascii="Times New Roman" w:eastAsia="Times New Roman" w:hAnsi="Times New Roman" w:cs="Times New Roman"/>
          <w:sz w:val="24"/>
          <w:szCs w:val="24"/>
        </w:rPr>
        <w:t xml:space="preserve"> ir </w:t>
      </w:r>
      <w:r w:rsidRPr="00C42226">
        <w:rPr>
          <w:rFonts w:ascii="Times New Roman" w:eastAsia="Times New Roman" w:hAnsi="Times New Roman" w:cs="Times New Roman"/>
          <w:sz w:val="24"/>
          <w:szCs w:val="24"/>
        </w:rPr>
        <w:t>425,15 EUR</w:t>
      </w:r>
      <w:r>
        <w:rPr>
          <w:rFonts w:ascii="Times New Roman" w:eastAsia="Times New Roman" w:hAnsi="Times New Roman" w:cs="Times New Roman"/>
          <w:sz w:val="24"/>
          <w:szCs w:val="24"/>
        </w:rPr>
        <w:t>. Piemēram, izglītības programmas “Autotransports” īstenošanai nepieciešamās normējamās izmaksas uz vienu izglītojamo gadā tiks aprēķinātas ņemot vērā izglītības programmu grupai “</w:t>
      </w:r>
      <w:r w:rsidRPr="005467F8">
        <w:rPr>
          <w:rFonts w:ascii="Times New Roman" w:eastAsia="Times New Roman" w:hAnsi="Times New Roman" w:cs="Times New Roman"/>
          <w:sz w:val="24"/>
          <w:szCs w:val="24"/>
        </w:rPr>
        <w:t xml:space="preserve">Mehānika, </w:t>
      </w:r>
      <w:proofErr w:type="spellStart"/>
      <w:r w:rsidRPr="005467F8">
        <w:rPr>
          <w:rFonts w:ascii="Times New Roman" w:eastAsia="Times New Roman" w:hAnsi="Times New Roman" w:cs="Times New Roman"/>
          <w:sz w:val="24"/>
          <w:szCs w:val="24"/>
        </w:rPr>
        <w:t>mašīnzinības</w:t>
      </w:r>
      <w:proofErr w:type="spellEnd"/>
      <w:r w:rsidRPr="005467F8">
        <w:rPr>
          <w:rFonts w:ascii="Times New Roman" w:eastAsia="Times New Roman" w:hAnsi="Times New Roman" w:cs="Times New Roman"/>
          <w:sz w:val="24"/>
          <w:szCs w:val="24"/>
        </w:rPr>
        <w:t xml:space="preserve"> un metālapstrāde</w:t>
      </w:r>
      <w:r>
        <w:rPr>
          <w:rFonts w:ascii="Times New Roman" w:eastAsia="Times New Roman" w:hAnsi="Times New Roman" w:cs="Times New Roman"/>
          <w:sz w:val="24"/>
          <w:szCs w:val="24"/>
        </w:rPr>
        <w:t>” noteikto koeficientu 1,35.</w:t>
      </w:r>
    </w:p>
    <w:p w14:paraId="16694380" w14:textId="1DBC48CC" w:rsidR="00D066B2" w:rsidRPr="00232BC7" w:rsidRDefault="00CF01AA" w:rsidP="004E229C">
      <w:pPr>
        <w:spacing w:after="120" w:line="276" w:lineRule="auto"/>
        <w:jc w:val="both"/>
        <w:rPr>
          <w:rFonts w:ascii="Times New Roman" w:eastAsia="Times New Roman" w:hAnsi="Times New Roman" w:cs="Times New Roman"/>
          <w:sz w:val="24"/>
          <w:szCs w:val="24"/>
        </w:rPr>
      </w:pPr>
      <w:r w:rsidRPr="00C42226">
        <w:rPr>
          <w:rFonts w:ascii="Times New Roman" w:eastAsia="Times New Roman" w:hAnsi="Times New Roman" w:cs="Times New Roman"/>
          <w:sz w:val="24"/>
          <w:szCs w:val="24"/>
        </w:rPr>
        <w:t xml:space="preserve">Saskaņā ar IZM veikto izmaksu aktualizāciju, normējamās izmaksas uz vienu izglītojamo gadā </w:t>
      </w:r>
      <w:r>
        <w:rPr>
          <w:rFonts w:ascii="Times New Roman" w:eastAsia="Times New Roman" w:hAnsi="Times New Roman" w:cs="Times New Roman"/>
          <w:sz w:val="24"/>
          <w:szCs w:val="24"/>
        </w:rPr>
        <w:t xml:space="preserve">izglītības </w:t>
      </w:r>
      <w:r w:rsidRPr="00C42226">
        <w:rPr>
          <w:rFonts w:ascii="Times New Roman" w:eastAsia="Times New Roman" w:hAnsi="Times New Roman" w:cs="Times New Roman"/>
          <w:sz w:val="24"/>
          <w:szCs w:val="24"/>
        </w:rPr>
        <w:t xml:space="preserve">programmu grupai “Vadība un administrēšana”, kas saskaņā ar </w:t>
      </w:r>
      <w:r>
        <w:rPr>
          <w:rFonts w:ascii="Times New Roman" w:eastAsia="Times New Roman" w:hAnsi="Times New Roman" w:cs="Times New Roman"/>
          <w:sz w:val="24"/>
          <w:szCs w:val="24"/>
        </w:rPr>
        <w:t xml:space="preserve">MK noteikumiem </w:t>
      </w:r>
      <w:r w:rsidR="0037265C">
        <w:rPr>
          <w:rFonts w:ascii="Times New Roman" w:eastAsia="Times New Roman" w:hAnsi="Times New Roman" w:cs="Times New Roman"/>
          <w:sz w:val="24"/>
          <w:szCs w:val="24"/>
        </w:rPr>
        <w:t>Nr. </w:t>
      </w:r>
      <w:r w:rsidRPr="00AE59AE">
        <w:rPr>
          <w:rFonts w:ascii="Times New Roman" w:eastAsia="Times New Roman" w:hAnsi="Times New Roman" w:cs="Times New Roman"/>
          <w:sz w:val="24"/>
          <w:szCs w:val="24"/>
        </w:rPr>
        <w:t>655</w:t>
      </w:r>
      <w:r>
        <w:rPr>
          <w:rFonts w:ascii="Times New Roman" w:eastAsia="Times New Roman" w:hAnsi="Times New Roman" w:cs="Times New Roman"/>
          <w:sz w:val="24"/>
          <w:szCs w:val="24"/>
        </w:rPr>
        <w:t xml:space="preserve"> </w:t>
      </w:r>
      <w:r w:rsidRPr="00C42226">
        <w:rPr>
          <w:rFonts w:ascii="Times New Roman" w:eastAsia="Times New Roman" w:hAnsi="Times New Roman" w:cs="Times New Roman"/>
          <w:sz w:val="24"/>
          <w:szCs w:val="24"/>
        </w:rPr>
        <w:t>veido bāzes izmaksas, būtu palielināmas no 425,15 EUR līdz 624,86 EUR</w:t>
      </w:r>
      <w:r w:rsidR="00123524">
        <w:rPr>
          <w:rFonts w:ascii="Times New Roman" w:eastAsia="Times New Roman" w:hAnsi="Times New Roman" w:cs="Times New Roman"/>
          <w:sz w:val="24"/>
          <w:szCs w:val="24"/>
        </w:rPr>
        <w:t>.</w:t>
      </w:r>
      <w:r w:rsidRPr="00C4222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Attiecīgi izglītības programmas “Autotransports” normējamās izmaksas uz vienu izglītojamo gadā pieaugtu no 573,95 līdz 843,56 EUR. </w:t>
      </w:r>
      <w:r w:rsidRPr="00C42226">
        <w:rPr>
          <w:rFonts w:ascii="Times New Roman" w:eastAsia="Times New Roman" w:hAnsi="Times New Roman" w:cs="Times New Roman"/>
          <w:sz w:val="24"/>
          <w:szCs w:val="24"/>
        </w:rPr>
        <w:t>Tāpat arī normējamās izmaksas</w:t>
      </w:r>
      <w:r>
        <w:rPr>
          <w:rFonts w:ascii="Times New Roman" w:eastAsia="Times New Roman" w:hAnsi="Times New Roman" w:cs="Times New Roman"/>
          <w:sz w:val="24"/>
          <w:szCs w:val="24"/>
        </w:rPr>
        <w:t xml:space="preserve"> piedāvāts papildināt</w:t>
      </w:r>
      <w:r w:rsidRPr="00C42226">
        <w:rPr>
          <w:rFonts w:ascii="Times New Roman" w:eastAsia="Times New Roman" w:hAnsi="Times New Roman" w:cs="Times New Roman"/>
          <w:sz w:val="24"/>
          <w:szCs w:val="24"/>
        </w:rPr>
        <w:t xml:space="preserve"> ar divām jaunām pozīcijām</w:t>
      </w:r>
      <w:r>
        <w:rPr>
          <w:rFonts w:ascii="Times New Roman" w:eastAsia="Times New Roman" w:hAnsi="Times New Roman" w:cs="Times New Roman"/>
          <w:sz w:val="24"/>
          <w:szCs w:val="24"/>
        </w:rPr>
        <w:t xml:space="preserve"> “Transporta izmaksas” un “I</w:t>
      </w:r>
      <w:r w:rsidRPr="00256ED3">
        <w:rPr>
          <w:rFonts w:ascii="Times New Roman" w:eastAsia="Times New Roman" w:hAnsi="Times New Roman" w:cs="Times New Roman"/>
          <w:sz w:val="24"/>
          <w:szCs w:val="24"/>
        </w:rPr>
        <w:t>nformācijas sistēmas uzturēšanas izmaksas</w:t>
      </w:r>
      <w:r>
        <w:rPr>
          <w:rFonts w:ascii="Times New Roman" w:eastAsia="Times New Roman" w:hAnsi="Times New Roman" w:cs="Times New Roman"/>
          <w:sz w:val="24"/>
          <w:szCs w:val="24"/>
        </w:rPr>
        <w:t>”</w:t>
      </w:r>
      <w:r w:rsidRPr="00C42226">
        <w:rPr>
          <w:rFonts w:ascii="Times New Roman" w:eastAsia="Times New Roman" w:hAnsi="Times New Roman" w:cs="Times New Roman"/>
          <w:sz w:val="24"/>
          <w:szCs w:val="24"/>
        </w:rPr>
        <w:t>, k</w:t>
      </w:r>
      <w:r>
        <w:rPr>
          <w:rFonts w:ascii="Times New Roman" w:eastAsia="Times New Roman" w:hAnsi="Times New Roman" w:cs="Times New Roman"/>
          <w:sz w:val="24"/>
          <w:szCs w:val="24"/>
        </w:rPr>
        <w:t>ā arī vienai pozīcijai precizēt nosaukumu no “</w:t>
      </w:r>
      <w:r w:rsidRPr="00256ED3">
        <w:rPr>
          <w:rFonts w:ascii="Times New Roman" w:eastAsia="Times New Roman" w:hAnsi="Times New Roman" w:cs="Times New Roman"/>
          <w:sz w:val="24"/>
          <w:szCs w:val="24"/>
        </w:rPr>
        <w:t>remonta izmaksas</w:t>
      </w:r>
      <w:r>
        <w:rPr>
          <w:rFonts w:ascii="Times New Roman" w:eastAsia="Times New Roman" w:hAnsi="Times New Roman" w:cs="Times New Roman"/>
          <w:sz w:val="24"/>
          <w:szCs w:val="24"/>
        </w:rPr>
        <w:t>” uz “</w:t>
      </w:r>
      <w:r w:rsidRPr="00256ED3">
        <w:rPr>
          <w:rFonts w:ascii="Times New Roman" w:eastAsia="Times New Roman" w:hAnsi="Times New Roman" w:cs="Times New Roman"/>
          <w:sz w:val="24"/>
          <w:szCs w:val="24"/>
        </w:rPr>
        <w:t xml:space="preserve">remontdarbi </w:t>
      </w:r>
      <w:r w:rsidRPr="00232BC7">
        <w:rPr>
          <w:rFonts w:ascii="Times New Roman" w:eastAsia="Times New Roman" w:hAnsi="Times New Roman" w:cs="Times New Roman"/>
          <w:sz w:val="24"/>
          <w:szCs w:val="24"/>
        </w:rPr>
        <w:t>un iestāžu uzturēšanas pakalpojumi”</w:t>
      </w:r>
      <w:r w:rsidR="00786E15" w:rsidRPr="00232BC7">
        <w:rPr>
          <w:rFonts w:ascii="Times New Roman" w:eastAsia="Times New Roman" w:hAnsi="Times New Roman" w:cs="Times New Roman"/>
          <w:sz w:val="24"/>
          <w:szCs w:val="24"/>
        </w:rPr>
        <w:t xml:space="preserve"> (skatīt</w:t>
      </w:r>
      <w:r w:rsidR="006951AD">
        <w:rPr>
          <w:rFonts w:ascii="Times New Roman" w:eastAsia="Times New Roman" w:hAnsi="Times New Roman" w:cs="Times New Roman"/>
          <w:sz w:val="24"/>
          <w:szCs w:val="24"/>
        </w:rPr>
        <w:t xml:space="preserve"> </w:t>
      </w:r>
      <w:r w:rsidR="006951AD" w:rsidRPr="00802184">
        <w:rPr>
          <w:rFonts w:ascii="Times New Roman" w:eastAsia="Times New Roman" w:hAnsi="Times New Roman" w:cs="Times New Roman"/>
          <w:sz w:val="24"/>
          <w:szCs w:val="24"/>
        </w:rPr>
        <w:fldChar w:fldCharType="begin"/>
      </w:r>
      <w:r w:rsidR="006951AD" w:rsidRPr="00802184">
        <w:rPr>
          <w:rFonts w:ascii="Times New Roman" w:eastAsia="Times New Roman" w:hAnsi="Times New Roman" w:cs="Times New Roman"/>
          <w:sz w:val="24"/>
          <w:szCs w:val="24"/>
        </w:rPr>
        <w:instrText xml:space="preserve"> REF _Ref77249675 \h  \* MERGEFORMAT </w:instrText>
      </w:r>
      <w:r w:rsidR="006951AD" w:rsidRPr="00802184">
        <w:rPr>
          <w:rFonts w:ascii="Times New Roman" w:eastAsia="Times New Roman" w:hAnsi="Times New Roman" w:cs="Times New Roman"/>
          <w:sz w:val="24"/>
          <w:szCs w:val="24"/>
        </w:rPr>
      </w:r>
      <w:r w:rsidR="006951AD" w:rsidRPr="00802184">
        <w:rPr>
          <w:rFonts w:ascii="Times New Roman" w:eastAsia="Times New Roman" w:hAnsi="Times New Roman" w:cs="Times New Roman"/>
          <w:sz w:val="24"/>
          <w:szCs w:val="24"/>
        </w:rPr>
        <w:fldChar w:fldCharType="separate"/>
      </w:r>
      <w:r w:rsidR="006951AD" w:rsidRPr="00802184">
        <w:rPr>
          <w:rFonts w:ascii="Times New Roman" w:hAnsi="Times New Roman" w:cs="Times New Roman"/>
          <w:iCs/>
          <w:sz w:val="24"/>
          <w:szCs w:val="24"/>
        </w:rPr>
        <w:t>Tabula Nr. 1</w:t>
      </w:r>
      <w:r w:rsidR="006951AD" w:rsidRPr="00802184">
        <w:rPr>
          <w:rFonts w:ascii="Times New Roman" w:eastAsia="Times New Roman" w:hAnsi="Times New Roman" w:cs="Times New Roman"/>
          <w:sz w:val="24"/>
          <w:szCs w:val="24"/>
        </w:rPr>
        <w:fldChar w:fldCharType="end"/>
      </w:r>
      <w:r w:rsidR="0037265C" w:rsidRPr="00232BC7">
        <w:rPr>
          <w:rFonts w:ascii="Times New Roman" w:eastAsia="Times New Roman" w:hAnsi="Times New Roman" w:cs="Times New Roman"/>
          <w:sz w:val="24"/>
          <w:szCs w:val="24"/>
        </w:rPr>
        <w:t>)</w:t>
      </w:r>
      <w:r w:rsidRPr="00232BC7">
        <w:rPr>
          <w:rFonts w:ascii="Times New Roman" w:eastAsia="Times New Roman" w:hAnsi="Times New Roman" w:cs="Times New Roman"/>
          <w:sz w:val="24"/>
          <w:szCs w:val="24"/>
        </w:rPr>
        <w:t xml:space="preserve">. </w:t>
      </w:r>
    </w:p>
    <w:p w14:paraId="22C720BE" w14:textId="4F9F40AB" w:rsidR="00070D5E" w:rsidRDefault="005E2E9A" w:rsidP="005E2E9A">
      <w:pPr>
        <w:jc w:val="both"/>
        <w:rPr>
          <w:rFonts w:ascii="Times New Roman" w:eastAsia="Times New Roman" w:hAnsi="Times New Roman" w:cs="Times New Roman"/>
          <w:sz w:val="24"/>
          <w:szCs w:val="24"/>
        </w:rPr>
      </w:pPr>
      <w:r w:rsidRPr="00232BC7">
        <w:rPr>
          <w:rFonts w:ascii="Times New Roman" w:eastAsia="Times New Roman" w:hAnsi="Times New Roman" w:cs="Times New Roman"/>
          <w:sz w:val="24"/>
          <w:szCs w:val="24"/>
        </w:rPr>
        <w:t xml:space="preserve">Izmaksu pozīcijā “Transporta izmaksas” tiktu iekļautas izmaksas, kas saistītas ar izglītības iestāžu autoparku uzturēšanu, t.sk. </w:t>
      </w:r>
      <w:r w:rsidR="00D50654" w:rsidRPr="00232BC7">
        <w:rPr>
          <w:rFonts w:ascii="Times New Roman" w:eastAsia="Times New Roman" w:hAnsi="Times New Roman" w:cs="Times New Roman"/>
          <w:sz w:val="24"/>
          <w:szCs w:val="24"/>
        </w:rPr>
        <w:t>transportlīdzekļu tehniskā apkope</w:t>
      </w:r>
      <w:r w:rsidRPr="00232BC7">
        <w:rPr>
          <w:rFonts w:ascii="Times New Roman" w:eastAsia="Times New Roman" w:hAnsi="Times New Roman" w:cs="Times New Roman"/>
          <w:sz w:val="24"/>
          <w:szCs w:val="24"/>
        </w:rPr>
        <w:t xml:space="preserve"> un remonts, transportlīdzekļu ekspluatācijas nodoklis, </w:t>
      </w:r>
      <w:r w:rsidR="00D50654" w:rsidRPr="00232BC7">
        <w:rPr>
          <w:rFonts w:ascii="Times New Roman" w:eastAsia="Times New Roman" w:hAnsi="Times New Roman" w:cs="Times New Roman"/>
          <w:sz w:val="24"/>
          <w:szCs w:val="24"/>
        </w:rPr>
        <w:t xml:space="preserve">apdrošināšana, </w:t>
      </w:r>
      <w:r w:rsidRPr="00232BC7">
        <w:rPr>
          <w:rFonts w:ascii="Times New Roman" w:eastAsia="Times New Roman" w:hAnsi="Times New Roman" w:cs="Times New Roman"/>
          <w:sz w:val="24"/>
          <w:szCs w:val="24"/>
        </w:rPr>
        <w:t>degviela u.c.</w:t>
      </w:r>
      <w:r w:rsidR="00577330" w:rsidRPr="00232BC7">
        <w:rPr>
          <w:rFonts w:ascii="Times New Roman" w:eastAsia="Times New Roman" w:hAnsi="Times New Roman" w:cs="Times New Roman"/>
          <w:sz w:val="24"/>
          <w:szCs w:val="24"/>
        </w:rPr>
        <w:t xml:space="preserve"> Izmaksu pozīcijā “Informācijas sistēmas uzturēšanas izmaksas” tiktu iekļautas izmaksas, kas saistītas</w:t>
      </w:r>
      <w:r w:rsidR="00D50654" w:rsidRPr="00232BC7">
        <w:rPr>
          <w:rFonts w:ascii="Times New Roman" w:eastAsia="Times New Roman" w:hAnsi="Times New Roman" w:cs="Times New Roman"/>
          <w:sz w:val="24"/>
          <w:szCs w:val="24"/>
        </w:rPr>
        <w:t xml:space="preserve"> ar informācijas sistēmu darbības nepārtrauktības nodrošināšanu</w:t>
      </w:r>
      <w:r w:rsidR="0058776D" w:rsidRPr="00232BC7">
        <w:rPr>
          <w:rFonts w:ascii="Times New Roman" w:eastAsia="Times New Roman" w:hAnsi="Times New Roman" w:cs="Times New Roman"/>
          <w:sz w:val="24"/>
          <w:szCs w:val="24"/>
        </w:rPr>
        <w:t>, uzturēšanu, atjaunošanu</w:t>
      </w:r>
      <w:r w:rsidR="00D50654" w:rsidRPr="00232BC7">
        <w:rPr>
          <w:rFonts w:ascii="Times New Roman" w:eastAsia="Times New Roman" w:hAnsi="Times New Roman" w:cs="Times New Roman"/>
          <w:sz w:val="24"/>
          <w:szCs w:val="24"/>
        </w:rPr>
        <w:t xml:space="preserve"> un atbalstu problēmu risinā</w:t>
      </w:r>
      <w:r w:rsidR="0058776D" w:rsidRPr="00232BC7">
        <w:rPr>
          <w:rFonts w:ascii="Times New Roman" w:eastAsia="Times New Roman" w:hAnsi="Times New Roman" w:cs="Times New Roman"/>
          <w:sz w:val="24"/>
          <w:szCs w:val="24"/>
        </w:rPr>
        <w:t>šanā</w:t>
      </w:r>
      <w:r w:rsidR="00577330" w:rsidRPr="00232BC7">
        <w:rPr>
          <w:rFonts w:ascii="Times New Roman" w:eastAsia="Times New Roman" w:hAnsi="Times New Roman" w:cs="Times New Roman"/>
          <w:sz w:val="24"/>
          <w:szCs w:val="24"/>
        </w:rPr>
        <w:t>.</w:t>
      </w:r>
      <w:r w:rsidR="00577330">
        <w:rPr>
          <w:rFonts w:ascii="Times New Roman" w:eastAsia="Times New Roman" w:hAnsi="Times New Roman" w:cs="Times New Roman"/>
          <w:sz w:val="24"/>
          <w:szCs w:val="24"/>
        </w:rPr>
        <w:t xml:space="preserve"> </w:t>
      </w:r>
    </w:p>
    <w:p w14:paraId="0B3A611F" w14:textId="3D555741" w:rsidR="004063C0" w:rsidRDefault="004063C0" w:rsidP="004063C0">
      <w:pPr>
        <w:pStyle w:val="Caption"/>
        <w:spacing w:after="0"/>
        <w:jc w:val="right"/>
        <w:rPr>
          <w:rFonts w:ascii="Times New Roman" w:hAnsi="Times New Roman" w:cs="Times New Roman"/>
          <w:b/>
          <w:i w:val="0"/>
          <w:iCs w:val="0"/>
          <w:color w:val="auto"/>
          <w:sz w:val="22"/>
          <w:szCs w:val="22"/>
        </w:rPr>
      </w:pPr>
      <w:bookmarkStart w:id="16" w:name="_Ref77249675"/>
      <w:r w:rsidRPr="004063C0">
        <w:rPr>
          <w:rFonts w:ascii="Times New Roman" w:hAnsi="Times New Roman" w:cs="Times New Roman"/>
          <w:b/>
          <w:i w:val="0"/>
          <w:iCs w:val="0"/>
          <w:color w:val="auto"/>
          <w:sz w:val="22"/>
          <w:szCs w:val="22"/>
        </w:rPr>
        <w:t xml:space="preserve">Tabula Nr. </w:t>
      </w:r>
      <w:r w:rsidRPr="004063C0">
        <w:rPr>
          <w:rFonts w:ascii="Times New Roman" w:hAnsi="Times New Roman" w:cs="Times New Roman"/>
          <w:b/>
          <w:i w:val="0"/>
          <w:iCs w:val="0"/>
          <w:color w:val="auto"/>
          <w:sz w:val="22"/>
          <w:szCs w:val="22"/>
        </w:rPr>
        <w:fldChar w:fldCharType="begin"/>
      </w:r>
      <w:r w:rsidRPr="004063C0">
        <w:rPr>
          <w:rFonts w:ascii="Times New Roman" w:hAnsi="Times New Roman" w:cs="Times New Roman"/>
          <w:b/>
          <w:i w:val="0"/>
          <w:iCs w:val="0"/>
          <w:color w:val="auto"/>
          <w:sz w:val="22"/>
          <w:szCs w:val="22"/>
        </w:rPr>
        <w:instrText xml:space="preserve"> SEQ Tabula_Nr. \* ARABIC </w:instrText>
      </w:r>
      <w:r w:rsidRPr="004063C0">
        <w:rPr>
          <w:rFonts w:ascii="Times New Roman" w:hAnsi="Times New Roman" w:cs="Times New Roman"/>
          <w:b/>
          <w:i w:val="0"/>
          <w:iCs w:val="0"/>
          <w:color w:val="auto"/>
          <w:sz w:val="22"/>
          <w:szCs w:val="22"/>
        </w:rPr>
        <w:fldChar w:fldCharType="separate"/>
      </w:r>
      <w:r w:rsidR="00FD3693">
        <w:rPr>
          <w:rFonts w:ascii="Times New Roman" w:hAnsi="Times New Roman" w:cs="Times New Roman"/>
          <w:b/>
          <w:i w:val="0"/>
          <w:iCs w:val="0"/>
          <w:noProof/>
          <w:color w:val="auto"/>
          <w:sz w:val="22"/>
          <w:szCs w:val="22"/>
        </w:rPr>
        <w:t>1</w:t>
      </w:r>
      <w:r w:rsidRPr="004063C0">
        <w:rPr>
          <w:rFonts w:ascii="Times New Roman" w:hAnsi="Times New Roman" w:cs="Times New Roman"/>
          <w:b/>
          <w:i w:val="0"/>
          <w:iCs w:val="0"/>
          <w:color w:val="auto"/>
          <w:sz w:val="22"/>
          <w:szCs w:val="22"/>
        </w:rPr>
        <w:fldChar w:fldCharType="end"/>
      </w:r>
      <w:bookmarkEnd w:id="16"/>
      <w:r w:rsidRPr="004063C0">
        <w:rPr>
          <w:rFonts w:ascii="Times New Roman" w:hAnsi="Times New Roman" w:cs="Times New Roman"/>
          <w:b/>
          <w:i w:val="0"/>
          <w:iCs w:val="0"/>
          <w:color w:val="auto"/>
          <w:sz w:val="22"/>
          <w:szCs w:val="22"/>
        </w:rPr>
        <w:t xml:space="preserve">. </w:t>
      </w:r>
      <w:r w:rsidR="0037265C" w:rsidRPr="004063C0">
        <w:rPr>
          <w:rFonts w:ascii="Times New Roman" w:hAnsi="Times New Roman" w:cs="Times New Roman"/>
          <w:b/>
          <w:i w:val="0"/>
          <w:iCs w:val="0"/>
          <w:color w:val="auto"/>
          <w:sz w:val="22"/>
          <w:szCs w:val="22"/>
        </w:rPr>
        <w:t xml:space="preserve">Izglītības programmu grupas "Vadība un administrēšana" </w:t>
      </w:r>
    </w:p>
    <w:p w14:paraId="5E10BB68" w14:textId="59AC94B0" w:rsidR="0037265C" w:rsidRPr="004063C0" w:rsidRDefault="0037265C" w:rsidP="004063C0">
      <w:pPr>
        <w:pStyle w:val="Caption"/>
        <w:spacing w:after="0"/>
        <w:jc w:val="right"/>
        <w:rPr>
          <w:rFonts w:ascii="Times New Roman" w:hAnsi="Times New Roman" w:cs="Times New Roman"/>
          <w:b/>
          <w:i w:val="0"/>
          <w:iCs w:val="0"/>
          <w:color w:val="auto"/>
          <w:sz w:val="22"/>
          <w:szCs w:val="22"/>
        </w:rPr>
      </w:pPr>
      <w:r w:rsidRPr="004063C0">
        <w:rPr>
          <w:rFonts w:ascii="Times New Roman" w:hAnsi="Times New Roman" w:cs="Times New Roman"/>
          <w:b/>
          <w:i w:val="0"/>
          <w:iCs w:val="0"/>
          <w:color w:val="auto"/>
          <w:sz w:val="22"/>
          <w:szCs w:val="22"/>
        </w:rPr>
        <w:t>normējamās izmaksas uz vienu izglītojamo gadā, EUR</w:t>
      </w:r>
    </w:p>
    <w:tbl>
      <w:tblPr>
        <w:tblW w:w="9040" w:type="dxa"/>
        <w:tblLook w:val="04A0" w:firstRow="1" w:lastRow="0" w:firstColumn="1" w:lastColumn="0" w:noHBand="0" w:noVBand="1"/>
      </w:tblPr>
      <w:tblGrid>
        <w:gridCol w:w="5280"/>
        <w:gridCol w:w="2100"/>
        <w:gridCol w:w="1660"/>
      </w:tblGrid>
      <w:tr w:rsidR="00123524" w:rsidRPr="00AD7632" w14:paraId="749D7FFC" w14:textId="77777777" w:rsidTr="000B75F2">
        <w:trPr>
          <w:trHeight w:val="909"/>
        </w:trPr>
        <w:tc>
          <w:tcPr>
            <w:tcW w:w="5280"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487389E6" w14:textId="77777777" w:rsidR="00123524" w:rsidRPr="009E15F0" w:rsidRDefault="00123524" w:rsidP="001E30FC">
            <w:pPr>
              <w:spacing w:after="0" w:line="240" w:lineRule="auto"/>
              <w:jc w:val="center"/>
              <w:rPr>
                <w:rFonts w:ascii="Times New Roman" w:eastAsia="Times New Roman" w:hAnsi="Times New Roman" w:cs="Times New Roman"/>
                <w:b/>
                <w:bCs/>
                <w:color w:val="000000"/>
              </w:rPr>
            </w:pPr>
            <w:r w:rsidRPr="009E15F0">
              <w:rPr>
                <w:rFonts w:ascii="Times New Roman" w:hAnsi="Times New Roman" w:cs="Times New Roman"/>
              </w:rPr>
              <w:t>Normējamās izmaksas</w:t>
            </w:r>
          </w:p>
        </w:tc>
        <w:tc>
          <w:tcPr>
            <w:tcW w:w="2100"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137E131A" w14:textId="77777777" w:rsidR="00123524" w:rsidRPr="009E15F0" w:rsidRDefault="00123524" w:rsidP="001E30FC">
            <w:pPr>
              <w:spacing w:after="0" w:line="240" w:lineRule="auto"/>
              <w:jc w:val="center"/>
              <w:rPr>
                <w:rFonts w:ascii="Times New Roman" w:eastAsia="Times New Roman" w:hAnsi="Times New Roman" w:cs="Times New Roman"/>
                <w:b/>
                <w:bCs/>
                <w:color w:val="000000"/>
              </w:rPr>
            </w:pPr>
            <w:r w:rsidRPr="009E15F0">
              <w:rPr>
                <w:rFonts w:ascii="Times New Roman" w:eastAsia="Times New Roman" w:hAnsi="Times New Roman" w:cs="Times New Roman"/>
                <w:b/>
                <w:bCs/>
                <w:color w:val="000000"/>
              </w:rPr>
              <w:t>Saskaņā ar MK noteikumu Nr. 655 2.pielikumu (EUR)</w:t>
            </w:r>
          </w:p>
        </w:tc>
        <w:tc>
          <w:tcPr>
            <w:tcW w:w="1660"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66AF780D" w14:textId="77777777" w:rsidR="00123524" w:rsidRPr="009E15F0" w:rsidRDefault="00123524" w:rsidP="001E30FC">
            <w:pPr>
              <w:spacing w:after="0" w:line="240" w:lineRule="auto"/>
              <w:jc w:val="center"/>
              <w:rPr>
                <w:rFonts w:ascii="Times New Roman" w:eastAsia="Times New Roman" w:hAnsi="Times New Roman" w:cs="Times New Roman"/>
                <w:b/>
                <w:bCs/>
                <w:color w:val="000000"/>
              </w:rPr>
            </w:pPr>
            <w:r w:rsidRPr="009E15F0">
              <w:rPr>
                <w:rFonts w:ascii="Times New Roman" w:eastAsia="Times New Roman" w:hAnsi="Times New Roman" w:cs="Times New Roman"/>
                <w:b/>
                <w:bCs/>
                <w:color w:val="000000"/>
              </w:rPr>
              <w:t>Jaunais aprēķins (EUR)</w:t>
            </w:r>
          </w:p>
        </w:tc>
      </w:tr>
      <w:tr w:rsidR="00123524" w:rsidRPr="00AD7632" w14:paraId="7C3D414F" w14:textId="77777777" w:rsidTr="001E30FC">
        <w:trPr>
          <w:trHeight w:val="300"/>
        </w:trPr>
        <w:tc>
          <w:tcPr>
            <w:tcW w:w="5280" w:type="dxa"/>
            <w:tcBorders>
              <w:top w:val="nil"/>
              <w:left w:val="single" w:sz="4" w:space="0" w:color="auto"/>
              <w:bottom w:val="single" w:sz="4" w:space="0" w:color="auto"/>
              <w:right w:val="single" w:sz="4" w:space="0" w:color="auto"/>
            </w:tcBorders>
            <w:shd w:val="clear" w:color="auto" w:fill="auto"/>
            <w:vAlign w:val="center"/>
            <w:hideMark/>
          </w:tcPr>
          <w:p w14:paraId="5943CAA6" w14:textId="77777777" w:rsidR="00123524" w:rsidRPr="009E15F0"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 xml:space="preserve">1. Komandējumu un darba braucienu izmaksas </w:t>
            </w:r>
          </w:p>
        </w:tc>
        <w:tc>
          <w:tcPr>
            <w:tcW w:w="2100" w:type="dxa"/>
            <w:tcBorders>
              <w:top w:val="nil"/>
              <w:left w:val="nil"/>
              <w:bottom w:val="single" w:sz="4" w:space="0" w:color="auto"/>
              <w:right w:val="single" w:sz="4" w:space="0" w:color="auto"/>
            </w:tcBorders>
            <w:shd w:val="clear" w:color="auto" w:fill="auto"/>
            <w:noWrap/>
            <w:vAlign w:val="center"/>
            <w:hideMark/>
          </w:tcPr>
          <w:p w14:paraId="18C235EC" w14:textId="77777777" w:rsidR="00123524" w:rsidRPr="009E15F0" w:rsidRDefault="00123524" w:rsidP="001E30FC">
            <w:pPr>
              <w:spacing w:after="0" w:line="240" w:lineRule="auto"/>
              <w:jc w:val="right"/>
              <w:rPr>
                <w:rFonts w:ascii="Times New Roman" w:eastAsia="Times New Roman" w:hAnsi="Times New Roman" w:cs="Times New Roman"/>
                <w:b/>
                <w:bCs/>
                <w:color w:val="000000"/>
              </w:rPr>
            </w:pPr>
            <w:r w:rsidRPr="009E15F0">
              <w:rPr>
                <w:rFonts w:ascii="Times New Roman" w:eastAsia="Times New Roman" w:hAnsi="Times New Roman" w:cs="Times New Roman"/>
                <w:b/>
                <w:bCs/>
                <w:color w:val="000000"/>
              </w:rPr>
              <w:t>4,27</w:t>
            </w:r>
          </w:p>
        </w:tc>
        <w:tc>
          <w:tcPr>
            <w:tcW w:w="1660" w:type="dxa"/>
            <w:tcBorders>
              <w:top w:val="nil"/>
              <w:left w:val="nil"/>
              <w:bottom w:val="single" w:sz="4" w:space="0" w:color="auto"/>
              <w:right w:val="single" w:sz="4" w:space="0" w:color="auto"/>
            </w:tcBorders>
            <w:shd w:val="clear" w:color="auto" w:fill="auto"/>
            <w:noWrap/>
            <w:vAlign w:val="center"/>
            <w:hideMark/>
          </w:tcPr>
          <w:p w14:paraId="6D9B5C9F" w14:textId="77777777" w:rsidR="00123524" w:rsidRPr="009E15F0" w:rsidRDefault="00123524" w:rsidP="001E30FC">
            <w:pPr>
              <w:spacing w:after="0" w:line="240" w:lineRule="auto"/>
              <w:jc w:val="right"/>
              <w:rPr>
                <w:rFonts w:ascii="Times New Roman" w:eastAsia="Times New Roman" w:hAnsi="Times New Roman" w:cs="Times New Roman"/>
                <w:b/>
                <w:bCs/>
                <w:color w:val="000000" w:themeColor="text1"/>
              </w:rPr>
            </w:pPr>
            <w:r w:rsidRPr="009E15F0">
              <w:rPr>
                <w:rFonts w:ascii="Times New Roman" w:eastAsia="Times New Roman" w:hAnsi="Times New Roman" w:cs="Times New Roman"/>
                <w:b/>
                <w:bCs/>
                <w:color w:val="000000" w:themeColor="text1"/>
              </w:rPr>
              <w:t>5,41</w:t>
            </w:r>
          </w:p>
        </w:tc>
      </w:tr>
      <w:tr w:rsidR="00123524" w:rsidRPr="00AD7632" w14:paraId="3E53C716" w14:textId="77777777" w:rsidTr="001E30FC">
        <w:trPr>
          <w:trHeight w:val="300"/>
        </w:trPr>
        <w:tc>
          <w:tcPr>
            <w:tcW w:w="5280" w:type="dxa"/>
            <w:tcBorders>
              <w:top w:val="nil"/>
              <w:left w:val="single" w:sz="4" w:space="0" w:color="auto"/>
              <w:bottom w:val="single" w:sz="4" w:space="0" w:color="auto"/>
              <w:right w:val="single" w:sz="4" w:space="0" w:color="auto"/>
            </w:tcBorders>
            <w:shd w:val="clear" w:color="auto" w:fill="auto"/>
            <w:vAlign w:val="center"/>
            <w:hideMark/>
          </w:tcPr>
          <w:p w14:paraId="54FF7626" w14:textId="77777777" w:rsidR="00123524" w:rsidRPr="009E15F0"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 xml:space="preserve">2. Pakalpojumu izmaksas </w:t>
            </w:r>
          </w:p>
        </w:tc>
        <w:tc>
          <w:tcPr>
            <w:tcW w:w="2100" w:type="dxa"/>
            <w:tcBorders>
              <w:top w:val="nil"/>
              <w:left w:val="nil"/>
              <w:bottom w:val="single" w:sz="4" w:space="0" w:color="auto"/>
              <w:right w:val="single" w:sz="4" w:space="0" w:color="auto"/>
            </w:tcBorders>
            <w:shd w:val="clear" w:color="auto" w:fill="auto"/>
            <w:noWrap/>
            <w:vAlign w:val="center"/>
            <w:hideMark/>
          </w:tcPr>
          <w:p w14:paraId="676472C8" w14:textId="77777777" w:rsidR="00123524" w:rsidRPr="009E15F0" w:rsidRDefault="00123524" w:rsidP="001E30FC">
            <w:pPr>
              <w:spacing w:after="0" w:line="240" w:lineRule="auto"/>
              <w:jc w:val="right"/>
              <w:rPr>
                <w:rFonts w:ascii="Times New Roman" w:eastAsia="Times New Roman" w:hAnsi="Times New Roman" w:cs="Times New Roman"/>
                <w:b/>
                <w:bCs/>
                <w:color w:val="000000" w:themeColor="text1"/>
              </w:rPr>
            </w:pPr>
            <w:r w:rsidRPr="009E15F0">
              <w:rPr>
                <w:rFonts w:ascii="Times New Roman" w:eastAsia="Times New Roman" w:hAnsi="Times New Roman" w:cs="Times New Roman"/>
                <w:b/>
                <w:bCs/>
                <w:color w:val="000000" w:themeColor="text1"/>
              </w:rPr>
              <w:t>160,72</w:t>
            </w:r>
          </w:p>
        </w:tc>
        <w:tc>
          <w:tcPr>
            <w:tcW w:w="1660" w:type="dxa"/>
            <w:tcBorders>
              <w:top w:val="nil"/>
              <w:left w:val="nil"/>
              <w:bottom w:val="single" w:sz="4" w:space="0" w:color="auto"/>
              <w:right w:val="single" w:sz="4" w:space="0" w:color="auto"/>
            </w:tcBorders>
            <w:shd w:val="clear" w:color="auto" w:fill="auto"/>
            <w:noWrap/>
            <w:vAlign w:val="center"/>
            <w:hideMark/>
          </w:tcPr>
          <w:p w14:paraId="139460D7" w14:textId="77777777" w:rsidR="00123524" w:rsidRPr="009E15F0" w:rsidRDefault="00123524" w:rsidP="001E30FC">
            <w:pPr>
              <w:spacing w:after="0" w:line="240" w:lineRule="auto"/>
              <w:jc w:val="right"/>
              <w:rPr>
                <w:rFonts w:ascii="Times New Roman" w:eastAsia="Times New Roman" w:hAnsi="Times New Roman" w:cs="Times New Roman"/>
                <w:b/>
                <w:bCs/>
                <w:color w:val="000000" w:themeColor="text1"/>
              </w:rPr>
            </w:pPr>
            <w:r w:rsidRPr="009E15F0">
              <w:rPr>
                <w:rFonts w:ascii="Times New Roman" w:eastAsia="Times New Roman" w:hAnsi="Times New Roman" w:cs="Times New Roman"/>
                <w:b/>
                <w:bCs/>
                <w:color w:val="000000" w:themeColor="text1"/>
              </w:rPr>
              <w:t>258,25</w:t>
            </w:r>
          </w:p>
        </w:tc>
      </w:tr>
      <w:tr w:rsidR="00123524" w:rsidRPr="00AD7632" w14:paraId="6113FC33" w14:textId="77777777" w:rsidTr="001E30FC">
        <w:trPr>
          <w:trHeight w:val="300"/>
        </w:trPr>
        <w:tc>
          <w:tcPr>
            <w:tcW w:w="5280" w:type="dxa"/>
            <w:tcBorders>
              <w:top w:val="nil"/>
              <w:left w:val="single" w:sz="4" w:space="0" w:color="auto"/>
              <w:bottom w:val="single" w:sz="4" w:space="0" w:color="auto"/>
              <w:right w:val="single" w:sz="4" w:space="0" w:color="auto"/>
            </w:tcBorders>
            <w:shd w:val="clear" w:color="auto" w:fill="auto"/>
            <w:vAlign w:val="center"/>
            <w:hideMark/>
          </w:tcPr>
          <w:p w14:paraId="2F096C90" w14:textId="77777777" w:rsidR="00123524" w:rsidRPr="009E15F0"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2.1. sakaru pakalpojumu izmaksas</w:t>
            </w:r>
          </w:p>
        </w:tc>
        <w:tc>
          <w:tcPr>
            <w:tcW w:w="2100" w:type="dxa"/>
            <w:tcBorders>
              <w:top w:val="nil"/>
              <w:left w:val="nil"/>
              <w:bottom w:val="single" w:sz="4" w:space="0" w:color="auto"/>
              <w:right w:val="single" w:sz="4" w:space="0" w:color="auto"/>
            </w:tcBorders>
            <w:shd w:val="clear" w:color="auto" w:fill="auto"/>
            <w:noWrap/>
            <w:vAlign w:val="center"/>
            <w:hideMark/>
          </w:tcPr>
          <w:p w14:paraId="1796946D" w14:textId="77777777" w:rsidR="00123524" w:rsidRPr="009E15F0" w:rsidRDefault="00123524" w:rsidP="001E30FC">
            <w:pPr>
              <w:spacing w:after="0" w:line="240" w:lineRule="auto"/>
              <w:jc w:val="right"/>
              <w:rPr>
                <w:rFonts w:ascii="Times New Roman" w:eastAsia="Times New Roman" w:hAnsi="Times New Roman" w:cs="Times New Roman"/>
                <w:color w:val="000000" w:themeColor="text1"/>
              </w:rPr>
            </w:pPr>
            <w:r w:rsidRPr="009E15F0">
              <w:rPr>
                <w:rFonts w:ascii="Times New Roman" w:eastAsia="Times New Roman" w:hAnsi="Times New Roman" w:cs="Times New Roman"/>
                <w:color w:val="000000" w:themeColor="text1"/>
              </w:rPr>
              <w:t>25,35</w:t>
            </w:r>
          </w:p>
        </w:tc>
        <w:tc>
          <w:tcPr>
            <w:tcW w:w="1660" w:type="dxa"/>
            <w:tcBorders>
              <w:top w:val="nil"/>
              <w:left w:val="nil"/>
              <w:bottom w:val="single" w:sz="4" w:space="0" w:color="auto"/>
              <w:right w:val="single" w:sz="4" w:space="0" w:color="auto"/>
            </w:tcBorders>
            <w:shd w:val="clear" w:color="auto" w:fill="auto"/>
            <w:noWrap/>
            <w:vAlign w:val="center"/>
            <w:hideMark/>
          </w:tcPr>
          <w:p w14:paraId="06C8D159" w14:textId="77777777" w:rsidR="00123524" w:rsidRPr="009E15F0" w:rsidRDefault="00123524" w:rsidP="001E30FC">
            <w:pPr>
              <w:spacing w:after="0" w:line="240" w:lineRule="auto"/>
              <w:jc w:val="right"/>
              <w:rPr>
                <w:rFonts w:ascii="Times New Roman" w:eastAsia="Times New Roman" w:hAnsi="Times New Roman" w:cs="Times New Roman"/>
                <w:color w:val="000000" w:themeColor="text1"/>
              </w:rPr>
            </w:pPr>
            <w:r w:rsidRPr="009E15F0">
              <w:rPr>
                <w:rFonts w:ascii="Times New Roman" w:eastAsia="Times New Roman" w:hAnsi="Times New Roman" w:cs="Times New Roman"/>
                <w:color w:val="000000" w:themeColor="text1"/>
              </w:rPr>
              <w:t>17,30</w:t>
            </w:r>
          </w:p>
        </w:tc>
      </w:tr>
      <w:tr w:rsidR="00123524" w:rsidRPr="00AD7632" w14:paraId="708AA942" w14:textId="77777777" w:rsidTr="001E30FC">
        <w:trPr>
          <w:trHeight w:val="300"/>
        </w:trPr>
        <w:tc>
          <w:tcPr>
            <w:tcW w:w="5280" w:type="dxa"/>
            <w:tcBorders>
              <w:top w:val="nil"/>
              <w:left w:val="single" w:sz="4" w:space="0" w:color="auto"/>
              <w:bottom w:val="single" w:sz="4" w:space="0" w:color="auto"/>
              <w:right w:val="single" w:sz="4" w:space="0" w:color="auto"/>
            </w:tcBorders>
            <w:shd w:val="clear" w:color="auto" w:fill="auto"/>
            <w:vAlign w:val="center"/>
            <w:hideMark/>
          </w:tcPr>
          <w:p w14:paraId="56BF2B8F" w14:textId="77777777" w:rsidR="00123524" w:rsidRPr="009E15F0"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 xml:space="preserve">2.1.1. tālruņa pakalpojumu izmaksas </w:t>
            </w:r>
          </w:p>
        </w:tc>
        <w:tc>
          <w:tcPr>
            <w:tcW w:w="2100" w:type="dxa"/>
            <w:tcBorders>
              <w:top w:val="nil"/>
              <w:left w:val="nil"/>
              <w:bottom w:val="single" w:sz="4" w:space="0" w:color="auto"/>
              <w:right w:val="single" w:sz="4" w:space="0" w:color="auto"/>
            </w:tcBorders>
            <w:shd w:val="clear" w:color="auto" w:fill="auto"/>
            <w:noWrap/>
            <w:vAlign w:val="center"/>
            <w:hideMark/>
          </w:tcPr>
          <w:p w14:paraId="7EF6F087" w14:textId="77777777" w:rsidR="00123524" w:rsidRPr="009E15F0" w:rsidRDefault="00123524" w:rsidP="001E30FC">
            <w:pPr>
              <w:spacing w:after="0" w:line="240" w:lineRule="auto"/>
              <w:jc w:val="right"/>
              <w:rPr>
                <w:rFonts w:ascii="Times New Roman" w:eastAsia="Times New Roman" w:hAnsi="Times New Roman" w:cs="Times New Roman"/>
                <w:color w:val="000000" w:themeColor="text1"/>
              </w:rPr>
            </w:pPr>
            <w:r w:rsidRPr="009E15F0">
              <w:rPr>
                <w:rFonts w:ascii="Times New Roman" w:eastAsia="Times New Roman" w:hAnsi="Times New Roman" w:cs="Times New Roman"/>
                <w:color w:val="000000" w:themeColor="text1"/>
              </w:rPr>
              <w:t>12,09</w:t>
            </w:r>
          </w:p>
        </w:tc>
        <w:tc>
          <w:tcPr>
            <w:tcW w:w="1660" w:type="dxa"/>
            <w:tcBorders>
              <w:top w:val="nil"/>
              <w:left w:val="nil"/>
              <w:bottom w:val="single" w:sz="4" w:space="0" w:color="auto"/>
              <w:right w:val="single" w:sz="4" w:space="0" w:color="auto"/>
            </w:tcBorders>
            <w:shd w:val="clear" w:color="auto" w:fill="auto"/>
            <w:noWrap/>
            <w:vAlign w:val="center"/>
            <w:hideMark/>
          </w:tcPr>
          <w:p w14:paraId="6276543E" w14:textId="77777777" w:rsidR="00123524" w:rsidRPr="009E15F0" w:rsidRDefault="00123524" w:rsidP="001E30FC">
            <w:pPr>
              <w:spacing w:after="0" w:line="240" w:lineRule="auto"/>
              <w:jc w:val="right"/>
              <w:rPr>
                <w:rFonts w:ascii="Times New Roman" w:eastAsia="Times New Roman" w:hAnsi="Times New Roman" w:cs="Times New Roman"/>
                <w:color w:val="000000" w:themeColor="text1"/>
              </w:rPr>
            </w:pPr>
            <w:r w:rsidRPr="009E15F0">
              <w:rPr>
                <w:rFonts w:ascii="Times New Roman" w:eastAsia="Times New Roman" w:hAnsi="Times New Roman" w:cs="Times New Roman"/>
                <w:color w:val="000000" w:themeColor="text1"/>
              </w:rPr>
              <w:t>6,20</w:t>
            </w:r>
          </w:p>
        </w:tc>
      </w:tr>
      <w:tr w:rsidR="00123524" w:rsidRPr="00AD7632" w14:paraId="697C19D5" w14:textId="77777777" w:rsidTr="001E30FC">
        <w:trPr>
          <w:trHeight w:val="300"/>
        </w:trPr>
        <w:tc>
          <w:tcPr>
            <w:tcW w:w="5280" w:type="dxa"/>
            <w:tcBorders>
              <w:top w:val="nil"/>
              <w:left w:val="single" w:sz="4" w:space="0" w:color="auto"/>
              <w:bottom w:val="single" w:sz="4" w:space="0" w:color="auto"/>
              <w:right w:val="single" w:sz="4" w:space="0" w:color="auto"/>
            </w:tcBorders>
            <w:shd w:val="clear" w:color="auto" w:fill="auto"/>
            <w:vAlign w:val="center"/>
            <w:hideMark/>
          </w:tcPr>
          <w:p w14:paraId="128C47E8" w14:textId="77777777" w:rsidR="00123524" w:rsidRPr="009E15F0"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 xml:space="preserve">2.1.2. interneta </w:t>
            </w:r>
            <w:proofErr w:type="spellStart"/>
            <w:r w:rsidRPr="009E15F0">
              <w:rPr>
                <w:rFonts w:ascii="Times New Roman" w:hAnsi="Times New Roman" w:cs="Times New Roman"/>
              </w:rPr>
              <w:t>pieslēguma</w:t>
            </w:r>
            <w:proofErr w:type="spellEnd"/>
            <w:r w:rsidRPr="009E15F0">
              <w:rPr>
                <w:rFonts w:ascii="Times New Roman" w:hAnsi="Times New Roman" w:cs="Times New Roman"/>
              </w:rPr>
              <w:t xml:space="preserve"> izmaksas</w:t>
            </w:r>
          </w:p>
        </w:tc>
        <w:tc>
          <w:tcPr>
            <w:tcW w:w="2100" w:type="dxa"/>
            <w:tcBorders>
              <w:top w:val="nil"/>
              <w:left w:val="nil"/>
              <w:bottom w:val="single" w:sz="4" w:space="0" w:color="auto"/>
              <w:right w:val="single" w:sz="4" w:space="0" w:color="auto"/>
            </w:tcBorders>
            <w:shd w:val="clear" w:color="auto" w:fill="auto"/>
            <w:noWrap/>
            <w:vAlign w:val="center"/>
            <w:hideMark/>
          </w:tcPr>
          <w:p w14:paraId="2AAF5DBC" w14:textId="77777777" w:rsidR="00123524" w:rsidRPr="009E15F0" w:rsidRDefault="00123524" w:rsidP="001E30FC">
            <w:pPr>
              <w:spacing w:after="0" w:line="240" w:lineRule="auto"/>
              <w:jc w:val="right"/>
              <w:rPr>
                <w:rFonts w:ascii="Times New Roman" w:eastAsia="Times New Roman" w:hAnsi="Times New Roman" w:cs="Times New Roman"/>
                <w:color w:val="000000"/>
              </w:rPr>
            </w:pPr>
            <w:r w:rsidRPr="009E15F0">
              <w:rPr>
                <w:rFonts w:ascii="Times New Roman" w:eastAsia="Times New Roman" w:hAnsi="Times New Roman" w:cs="Times New Roman"/>
                <w:color w:val="000000"/>
              </w:rPr>
              <w:t>3,09</w:t>
            </w:r>
          </w:p>
        </w:tc>
        <w:tc>
          <w:tcPr>
            <w:tcW w:w="1660" w:type="dxa"/>
            <w:tcBorders>
              <w:top w:val="nil"/>
              <w:left w:val="nil"/>
              <w:bottom w:val="single" w:sz="4" w:space="0" w:color="auto"/>
              <w:right w:val="single" w:sz="4" w:space="0" w:color="auto"/>
            </w:tcBorders>
            <w:shd w:val="clear" w:color="auto" w:fill="auto"/>
            <w:noWrap/>
            <w:vAlign w:val="center"/>
            <w:hideMark/>
          </w:tcPr>
          <w:p w14:paraId="24ABAF98" w14:textId="77777777" w:rsidR="00123524" w:rsidRPr="009E15F0" w:rsidRDefault="00123524" w:rsidP="001E30FC">
            <w:pPr>
              <w:spacing w:after="0" w:line="240" w:lineRule="auto"/>
              <w:jc w:val="right"/>
              <w:rPr>
                <w:rFonts w:ascii="Times New Roman" w:eastAsia="Times New Roman" w:hAnsi="Times New Roman" w:cs="Times New Roman"/>
                <w:color w:val="000000" w:themeColor="text1"/>
              </w:rPr>
            </w:pPr>
            <w:r w:rsidRPr="009E15F0">
              <w:rPr>
                <w:rFonts w:ascii="Times New Roman" w:eastAsia="Times New Roman" w:hAnsi="Times New Roman" w:cs="Times New Roman"/>
                <w:color w:val="000000" w:themeColor="text1"/>
              </w:rPr>
              <w:t>8,05</w:t>
            </w:r>
          </w:p>
        </w:tc>
      </w:tr>
      <w:tr w:rsidR="00123524" w:rsidRPr="00AD7632" w14:paraId="192664CC" w14:textId="77777777" w:rsidTr="001E30FC">
        <w:trPr>
          <w:trHeight w:val="300"/>
        </w:trPr>
        <w:tc>
          <w:tcPr>
            <w:tcW w:w="5280" w:type="dxa"/>
            <w:tcBorders>
              <w:top w:val="nil"/>
              <w:left w:val="single" w:sz="4" w:space="0" w:color="auto"/>
              <w:bottom w:val="single" w:sz="4" w:space="0" w:color="auto"/>
              <w:right w:val="single" w:sz="4" w:space="0" w:color="auto"/>
            </w:tcBorders>
            <w:shd w:val="clear" w:color="auto" w:fill="auto"/>
            <w:vAlign w:val="center"/>
            <w:hideMark/>
          </w:tcPr>
          <w:p w14:paraId="58F7E262" w14:textId="77777777" w:rsidR="00123524" w:rsidRPr="009E15F0"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2.1.3. pasta un citu sakaru pakalpojumu izmaksas</w:t>
            </w:r>
          </w:p>
        </w:tc>
        <w:tc>
          <w:tcPr>
            <w:tcW w:w="2100" w:type="dxa"/>
            <w:tcBorders>
              <w:top w:val="nil"/>
              <w:left w:val="nil"/>
              <w:bottom w:val="single" w:sz="4" w:space="0" w:color="auto"/>
              <w:right w:val="single" w:sz="4" w:space="0" w:color="auto"/>
            </w:tcBorders>
            <w:shd w:val="clear" w:color="auto" w:fill="auto"/>
            <w:noWrap/>
            <w:vAlign w:val="center"/>
            <w:hideMark/>
          </w:tcPr>
          <w:p w14:paraId="38B4B9EB" w14:textId="77777777" w:rsidR="00123524" w:rsidRPr="009E15F0" w:rsidRDefault="00123524" w:rsidP="001E30FC">
            <w:pPr>
              <w:spacing w:after="0" w:line="240" w:lineRule="auto"/>
              <w:jc w:val="right"/>
              <w:rPr>
                <w:rFonts w:ascii="Times New Roman" w:eastAsia="Times New Roman" w:hAnsi="Times New Roman" w:cs="Times New Roman"/>
                <w:color w:val="000000"/>
              </w:rPr>
            </w:pPr>
            <w:r w:rsidRPr="009E15F0">
              <w:rPr>
                <w:rFonts w:ascii="Times New Roman" w:eastAsia="Times New Roman" w:hAnsi="Times New Roman" w:cs="Times New Roman"/>
                <w:color w:val="000000"/>
              </w:rPr>
              <w:t>10,17</w:t>
            </w:r>
          </w:p>
        </w:tc>
        <w:tc>
          <w:tcPr>
            <w:tcW w:w="1660" w:type="dxa"/>
            <w:tcBorders>
              <w:top w:val="nil"/>
              <w:left w:val="nil"/>
              <w:bottom w:val="single" w:sz="4" w:space="0" w:color="auto"/>
              <w:right w:val="single" w:sz="4" w:space="0" w:color="auto"/>
            </w:tcBorders>
            <w:shd w:val="clear" w:color="auto" w:fill="auto"/>
            <w:noWrap/>
            <w:vAlign w:val="center"/>
            <w:hideMark/>
          </w:tcPr>
          <w:p w14:paraId="084D50EE" w14:textId="77777777" w:rsidR="00123524" w:rsidRPr="009E15F0" w:rsidRDefault="00123524" w:rsidP="001E30FC">
            <w:pPr>
              <w:spacing w:after="0" w:line="240" w:lineRule="auto"/>
              <w:jc w:val="right"/>
              <w:rPr>
                <w:rFonts w:ascii="Times New Roman" w:eastAsia="Times New Roman" w:hAnsi="Times New Roman" w:cs="Times New Roman"/>
                <w:color w:val="000000" w:themeColor="text1"/>
              </w:rPr>
            </w:pPr>
            <w:r w:rsidRPr="009E15F0">
              <w:rPr>
                <w:rFonts w:ascii="Times New Roman" w:eastAsia="Times New Roman" w:hAnsi="Times New Roman" w:cs="Times New Roman"/>
                <w:color w:val="000000" w:themeColor="text1"/>
              </w:rPr>
              <w:t>3,05</w:t>
            </w:r>
          </w:p>
        </w:tc>
      </w:tr>
      <w:tr w:rsidR="00123524" w:rsidRPr="00AD7632" w14:paraId="2C4BDC7D" w14:textId="77777777" w:rsidTr="001E30FC">
        <w:trPr>
          <w:trHeight w:val="300"/>
        </w:trPr>
        <w:tc>
          <w:tcPr>
            <w:tcW w:w="5280" w:type="dxa"/>
            <w:tcBorders>
              <w:top w:val="nil"/>
              <w:left w:val="single" w:sz="4" w:space="0" w:color="auto"/>
              <w:bottom w:val="single" w:sz="4" w:space="0" w:color="auto"/>
              <w:right w:val="single" w:sz="4" w:space="0" w:color="auto"/>
            </w:tcBorders>
            <w:shd w:val="clear" w:color="auto" w:fill="auto"/>
            <w:vAlign w:val="center"/>
            <w:hideMark/>
          </w:tcPr>
          <w:p w14:paraId="70F5B1A2" w14:textId="77777777" w:rsidR="00123524" w:rsidRPr="009E15F0"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2.2. nekustamā īpašuma nodoklis</w:t>
            </w:r>
          </w:p>
        </w:tc>
        <w:tc>
          <w:tcPr>
            <w:tcW w:w="2100" w:type="dxa"/>
            <w:tcBorders>
              <w:top w:val="nil"/>
              <w:left w:val="nil"/>
              <w:bottom w:val="single" w:sz="4" w:space="0" w:color="auto"/>
              <w:right w:val="single" w:sz="4" w:space="0" w:color="auto"/>
            </w:tcBorders>
            <w:shd w:val="clear" w:color="auto" w:fill="auto"/>
            <w:noWrap/>
            <w:vAlign w:val="center"/>
            <w:hideMark/>
          </w:tcPr>
          <w:p w14:paraId="1CAC97A7" w14:textId="77777777" w:rsidR="00123524" w:rsidRPr="009E15F0" w:rsidRDefault="00123524" w:rsidP="001E30FC">
            <w:pPr>
              <w:spacing w:after="0" w:line="240" w:lineRule="auto"/>
              <w:jc w:val="right"/>
              <w:rPr>
                <w:rFonts w:ascii="Times New Roman" w:eastAsia="Times New Roman" w:hAnsi="Times New Roman" w:cs="Times New Roman"/>
              </w:rPr>
            </w:pPr>
            <w:r w:rsidRPr="009E15F0">
              <w:rPr>
                <w:rFonts w:ascii="Times New Roman" w:eastAsia="Times New Roman" w:hAnsi="Times New Roman" w:cs="Times New Roman"/>
              </w:rPr>
              <w:t>3,56</w:t>
            </w:r>
          </w:p>
        </w:tc>
        <w:tc>
          <w:tcPr>
            <w:tcW w:w="1660" w:type="dxa"/>
            <w:tcBorders>
              <w:top w:val="nil"/>
              <w:left w:val="nil"/>
              <w:bottom w:val="single" w:sz="4" w:space="0" w:color="auto"/>
              <w:right w:val="single" w:sz="4" w:space="0" w:color="auto"/>
            </w:tcBorders>
            <w:shd w:val="clear" w:color="auto" w:fill="auto"/>
            <w:noWrap/>
            <w:vAlign w:val="center"/>
            <w:hideMark/>
          </w:tcPr>
          <w:p w14:paraId="2442A8A1" w14:textId="77777777" w:rsidR="00123524" w:rsidRPr="009E15F0" w:rsidRDefault="00123524" w:rsidP="001E30FC">
            <w:pPr>
              <w:spacing w:after="0" w:line="240" w:lineRule="auto"/>
              <w:jc w:val="right"/>
              <w:rPr>
                <w:rFonts w:ascii="Times New Roman" w:eastAsia="Times New Roman" w:hAnsi="Times New Roman" w:cs="Times New Roman"/>
                <w:color w:val="000000" w:themeColor="text1"/>
              </w:rPr>
            </w:pPr>
            <w:r w:rsidRPr="009E15F0">
              <w:rPr>
                <w:rFonts w:ascii="Times New Roman" w:eastAsia="Times New Roman" w:hAnsi="Times New Roman" w:cs="Times New Roman"/>
                <w:color w:val="000000" w:themeColor="text1"/>
              </w:rPr>
              <w:t>4,20</w:t>
            </w:r>
          </w:p>
        </w:tc>
      </w:tr>
      <w:tr w:rsidR="00123524" w:rsidRPr="00AD7632" w14:paraId="208927EF" w14:textId="77777777" w:rsidTr="001E30FC">
        <w:trPr>
          <w:trHeight w:val="600"/>
        </w:trPr>
        <w:tc>
          <w:tcPr>
            <w:tcW w:w="5280" w:type="dxa"/>
            <w:tcBorders>
              <w:top w:val="nil"/>
              <w:left w:val="single" w:sz="4" w:space="0" w:color="auto"/>
              <w:bottom w:val="single" w:sz="4" w:space="0" w:color="auto"/>
              <w:right w:val="single" w:sz="4" w:space="0" w:color="auto"/>
            </w:tcBorders>
            <w:shd w:val="clear" w:color="auto" w:fill="auto"/>
            <w:vAlign w:val="center"/>
            <w:hideMark/>
          </w:tcPr>
          <w:p w14:paraId="7556837E" w14:textId="77777777" w:rsidR="00123524" w:rsidRPr="009E15F0"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2.3. remonta izmaksas/remontdarbi un iestāžu uzturēšanas pakalpojumi</w:t>
            </w:r>
          </w:p>
        </w:tc>
        <w:tc>
          <w:tcPr>
            <w:tcW w:w="2100" w:type="dxa"/>
            <w:tcBorders>
              <w:top w:val="nil"/>
              <w:left w:val="nil"/>
              <w:bottom w:val="single" w:sz="4" w:space="0" w:color="auto"/>
              <w:right w:val="single" w:sz="4" w:space="0" w:color="auto"/>
            </w:tcBorders>
            <w:shd w:val="clear" w:color="auto" w:fill="auto"/>
            <w:noWrap/>
            <w:vAlign w:val="center"/>
            <w:hideMark/>
          </w:tcPr>
          <w:p w14:paraId="12FF820C" w14:textId="77777777" w:rsidR="00123524" w:rsidRPr="009E15F0" w:rsidRDefault="00123524" w:rsidP="001E30FC">
            <w:pPr>
              <w:spacing w:after="0" w:line="240" w:lineRule="auto"/>
              <w:jc w:val="right"/>
              <w:rPr>
                <w:rFonts w:ascii="Times New Roman" w:eastAsia="Times New Roman" w:hAnsi="Times New Roman" w:cs="Times New Roman"/>
              </w:rPr>
            </w:pPr>
            <w:r w:rsidRPr="009E15F0">
              <w:rPr>
                <w:rFonts w:ascii="Times New Roman" w:eastAsia="Times New Roman" w:hAnsi="Times New Roman" w:cs="Times New Roman"/>
              </w:rPr>
              <w:t>87,97</w:t>
            </w:r>
          </w:p>
        </w:tc>
        <w:tc>
          <w:tcPr>
            <w:tcW w:w="1660" w:type="dxa"/>
            <w:tcBorders>
              <w:top w:val="nil"/>
              <w:left w:val="nil"/>
              <w:bottom w:val="single" w:sz="4" w:space="0" w:color="auto"/>
              <w:right w:val="single" w:sz="4" w:space="0" w:color="auto"/>
            </w:tcBorders>
            <w:shd w:val="clear" w:color="auto" w:fill="auto"/>
            <w:noWrap/>
            <w:vAlign w:val="center"/>
            <w:hideMark/>
          </w:tcPr>
          <w:p w14:paraId="6F2CB0D7" w14:textId="77777777" w:rsidR="00123524" w:rsidRPr="009E15F0" w:rsidRDefault="00123524" w:rsidP="001E30FC">
            <w:pPr>
              <w:spacing w:after="0" w:line="240" w:lineRule="auto"/>
              <w:jc w:val="right"/>
              <w:rPr>
                <w:rFonts w:ascii="Times New Roman" w:eastAsia="Times New Roman" w:hAnsi="Times New Roman" w:cs="Times New Roman"/>
                <w:color w:val="000000" w:themeColor="text1"/>
              </w:rPr>
            </w:pPr>
            <w:r w:rsidRPr="009E15F0">
              <w:rPr>
                <w:rFonts w:ascii="Times New Roman" w:eastAsia="Times New Roman" w:hAnsi="Times New Roman" w:cs="Times New Roman"/>
                <w:color w:val="000000" w:themeColor="text1"/>
              </w:rPr>
              <w:t>117,46</w:t>
            </w:r>
          </w:p>
        </w:tc>
      </w:tr>
      <w:tr w:rsidR="00123524" w:rsidRPr="00AD7632" w14:paraId="5E5A6BC1" w14:textId="77777777" w:rsidTr="001E30FC">
        <w:trPr>
          <w:trHeight w:val="300"/>
        </w:trPr>
        <w:tc>
          <w:tcPr>
            <w:tcW w:w="5280" w:type="dxa"/>
            <w:tcBorders>
              <w:top w:val="nil"/>
              <w:left w:val="single" w:sz="4" w:space="0" w:color="auto"/>
              <w:bottom w:val="single" w:sz="4" w:space="0" w:color="auto"/>
              <w:right w:val="single" w:sz="4" w:space="0" w:color="auto"/>
            </w:tcBorders>
            <w:shd w:val="clear" w:color="auto" w:fill="auto"/>
            <w:vAlign w:val="center"/>
            <w:hideMark/>
          </w:tcPr>
          <w:p w14:paraId="48CDD12B" w14:textId="77777777" w:rsidR="00123524" w:rsidRPr="009E15F0"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2.4. tehniskās apkopes izmaksas</w:t>
            </w:r>
          </w:p>
        </w:tc>
        <w:tc>
          <w:tcPr>
            <w:tcW w:w="2100" w:type="dxa"/>
            <w:tcBorders>
              <w:top w:val="nil"/>
              <w:left w:val="nil"/>
              <w:bottom w:val="single" w:sz="4" w:space="0" w:color="auto"/>
              <w:right w:val="single" w:sz="4" w:space="0" w:color="auto"/>
            </w:tcBorders>
            <w:shd w:val="clear" w:color="auto" w:fill="auto"/>
            <w:noWrap/>
            <w:vAlign w:val="center"/>
            <w:hideMark/>
          </w:tcPr>
          <w:p w14:paraId="1ADE3431" w14:textId="77777777" w:rsidR="00123524" w:rsidRPr="009E15F0" w:rsidRDefault="00123524" w:rsidP="001E30FC">
            <w:pPr>
              <w:spacing w:after="0" w:line="240" w:lineRule="auto"/>
              <w:jc w:val="right"/>
              <w:rPr>
                <w:rFonts w:ascii="Times New Roman" w:eastAsia="Times New Roman" w:hAnsi="Times New Roman" w:cs="Times New Roman"/>
              </w:rPr>
            </w:pPr>
            <w:r w:rsidRPr="009E15F0">
              <w:rPr>
                <w:rFonts w:ascii="Times New Roman" w:eastAsia="Times New Roman" w:hAnsi="Times New Roman" w:cs="Times New Roman"/>
              </w:rPr>
              <w:t>37,66</w:t>
            </w:r>
          </w:p>
        </w:tc>
        <w:tc>
          <w:tcPr>
            <w:tcW w:w="1660" w:type="dxa"/>
            <w:tcBorders>
              <w:top w:val="nil"/>
              <w:left w:val="nil"/>
              <w:bottom w:val="single" w:sz="4" w:space="0" w:color="auto"/>
              <w:right w:val="single" w:sz="4" w:space="0" w:color="auto"/>
            </w:tcBorders>
            <w:shd w:val="clear" w:color="auto" w:fill="auto"/>
            <w:noWrap/>
            <w:vAlign w:val="center"/>
            <w:hideMark/>
          </w:tcPr>
          <w:p w14:paraId="5984FFE9" w14:textId="77777777" w:rsidR="00123524" w:rsidRPr="009E15F0" w:rsidRDefault="00123524" w:rsidP="001E30FC">
            <w:pPr>
              <w:spacing w:after="0" w:line="240" w:lineRule="auto"/>
              <w:jc w:val="right"/>
              <w:rPr>
                <w:rFonts w:ascii="Times New Roman" w:eastAsia="Times New Roman" w:hAnsi="Times New Roman" w:cs="Times New Roman"/>
                <w:color w:val="000000" w:themeColor="text1"/>
              </w:rPr>
            </w:pPr>
            <w:r w:rsidRPr="009E15F0">
              <w:rPr>
                <w:rFonts w:ascii="Times New Roman" w:eastAsia="Times New Roman" w:hAnsi="Times New Roman" w:cs="Times New Roman"/>
                <w:color w:val="000000" w:themeColor="text1"/>
              </w:rPr>
              <w:t>47,72</w:t>
            </w:r>
          </w:p>
        </w:tc>
      </w:tr>
      <w:tr w:rsidR="00123524" w:rsidRPr="00AD7632" w14:paraId="4F15A2F7" w14:textId="77777777" w:rsidTr="001E30FC">
        <w:trPr>
          <w:trHeight w:val="300"/>
        </w:trPr>
        <w:tc>
          <w:tcPr>
            <w:tcW w:w="5280" w:type="dxa"/>
            <w:tcBorders>
              <w:top w:val="nil"/>
              <w:left w:val="single" w:sz="4" w:space="0" w:color="auto"/>
              <w:bottom w:val="single" w:sz="4" w:space="0" w:color="auto"/>
              <w:right w:val="single" w:sz="4" w:space="0" w:color="auto"/>
            </w:tcBorders>
            <w:shd w:val="clear" w:color="auto" w:fill="auto"/>
            <w:vAlign w:val="center"/>
            <w:hideMark/>
          </w:tcPr>
          <w:p w14:paraId="4DE4AA59" w14:textId="77777777" w:rsidR="00123524" w:rsidRPr="009E15F0"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2.5. transporta izmaksas</w:t>
            </w:r>
          </w:p>
        </w:tc>
        <w:tc>
          <w:tcPr>
            <w:tcW w:w="2100" w:type="dxa"/>
            <w:tcBorders>
              <w:top w:val="nil"/>
              <w:left w:val="nil"/>
              <w:bottom w:val="single" w:sz="4" w:space="0" w:color="auto"/>
              <w:right w:val="single" w:sz="4" w:space="0" w:color="auto"/>
            </w:tcBorders>
            <w:shd w:val="clear" w:color="auto" w:fill="auto"/>
            <w:noWrap/>
            <w:vAlign w:val="center"/>
            <w:hideMark/>
          </w:tcPr>
          <w:p w14:paraId="5867ED00" w14:textId="77777777" w:rsidR="00123524" w:rsidRPr="009E15F0" w:rsidRDefault="00123524" w:rsidP="001E30FC">
            <w:pPr>
              <w:spacing w:after="0" w:line="240" w:lineRule="auto"/>
              <w:jc w:val="right"/>
              <w:rPr>
                <w:rFonts w:ascii="Times New Roman" w:eastAsia="Times New Roman" w:hAnsi="Times New Roman" w:cs="Times New Roman"/>
              </w:rPr>
            </w:pPr>
            <w:r w:rsidRPr="009E15F0">
              <w:rPr>
                <w:rFonts w:ascii="Times New Roman" w:eastAsia="Times New Roman" w:hAnsi="Times New Roman" w:cs="Times New Roman"/>
              </w:rPr>
              <w:t>-</w:t>
            </w:r>
          </w:p>
        </w:tc>
        <w:tc>
          <w:tcPr>
            <w:tcW w:w="1660" w:type="dxa"/>
            <w:tcBorders>
              <w:top w:val="nil"/>
              <w:left w:val="nil"/>
              <w:bottom w:val="single" w:sz="4" w:space="0" w:color="auto"/>
              <w:right w:val="single" w:sz="4" w:space="0" w:color="auto"/>
            </w:tcBorders>
            <w:shd w:val="clear" w:color="auto" w:fill="auto"/>
            <w:noWrap/>
            <w:vAlign w:val="center"/>
            <w:hideMark/>
          </w:tcPr>
          <w:p w14:paraId="25FBFC95" w14:textId="77777777" w:rsidR="00123524" w:rsidRPr="009E15F0" w:rsidRDefault="00123524" w:rsidP="001E30FC">
            <w:pPr>
              <w:spacing w:after="0" w:line="240" w:lineRule="auto"/>
              <w:jc w:val="right"/>
              <w:rPr>
                <w:rFonts w:ascii="Times New Roman" w:eastAsia="Times New Roman" w:hAnsi="Times New Roman" w:cs="Times New Roman"/>
                <w:color w:val="000000" w:themeColor="text1"/>
              </w:rPr>
            </w:pPr>
            <w:r w:rsidRPr="009E15F0">
              <w:rPr>
                <w:rFonts w:ascii="Times New Roman" w:eastAsia="Times New Roman" w:hAnsi="Times New Roman" w:cs="Times New Roman"/>
                <w:color w:val="000000" w:themeColor="text1"/>
              </w:rPr>
              <w:t>19,00</w:t>
            </w:r>
          </w:p>
        </w:tc>
      </w:tr>
      <w:tr w:rsidR="00123524" w:rsidRPr="00AD7632" w14:paraId="7701A3E2" w14:textId="77777777" w:rsidTr="00C332E2">
        <w:trPr>
          <w:trHeight w:val="300"/>
        </w:trPr>
        <w:tc>
          <w:tcPr>
            <w:tcW w:w="52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19B879" w14:textId="77777777" w:rsidR="00123524" w:rsidRPr="009E15F0"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lastRenderedPageBreak/>
              <w:t>2.6. informācijas sistēmas uzturēšanas izmaksas</w:t>
            </w:r>
          </w:p>
        </w:tc>
        <w:tc>
          <w:tcPr>
            <w:tcW w:w="2100" w:type="dxa"/>
            <w:tcBorders>
              <w:top w:val="single" w:sz="4" w:space="0" w:color="auto"/>
              <w:left w:val="nil"/>
              <w:bottom w:val="single" w:sz="4" w:space="0" w:color="auto"/>
              <w:right w:val="single" w:sz="4" w:space="0" w:color="auto"/>
            </w:tcBorders>
            <w:shd w:val="clear" w:color="auto" w:fill="auto"/>
            <w:noWrap/>
            <w:vAlign w:val="center"/>
            <w:hideMark/>
          </w:tcPr>
          <w:p w14:paraId="51C6AC29" w14:textId="77777777" w:rsidR="00123524" w:rsidRPr="009E15F0" w:rsidRDefault="00123524" w:rsidP="001E30FC">
            <w:pPr>
              <w:spacing w:after="0" w:line="240" w:lineRule="auto"/>
              <w:jc w:val="right"/>
              <w:rPr>
                <w:rFonts w:ascii="Times New Roman" w:eastAsia="Times New Roman" w:hAnsi="Times New Roman" w:cs="Times New Roman"/>
              </w:rPr>
            </w:pPr>
            <w:r w:rsidRPr="009E15F0">
              <w:rPr>
                <w:rFonts w:ascii="Times New Roman" w:eastAsia="Times New Roman" w:hAnsi="Times New Roman" w:cs="Times New Roman"/>
              </w:rPr>
              <w:t>-</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14:paraId="4DC76F32" w14:textId="77777777" w:rsidR="00123524" w:rsidRPr="009E15F0" w:rsidRDefault="00123524" w:rsidP="001E30FC">
            <w:pPr>
              <w:spacing w:after="0" w:line="240" w:lineRule="auto"/>
              <w:jc w:val="right"/>
              <w:rPr>
                <w:rFonts w:ascii="Times New Roman" w:eastAsia="Times New Roman" w:hAnsi="Times New Roman" w:cs="Times New Roman"/>
                <w:color w:val="000000" w:themeColor="text1"/>
              </w:rPr>
            </w:pPr>
            <w:r w:rsidRPr="009E15F0">
              <w:rPr>
                <w:rFonts w:ascii="Times New Roman" w:eastAsia="Times New Roman" w:hAnsi="Times New Roman" w:cs="Times New Roman"/>
                <w:color w:val="000000" w:themeColor="text1"/>
              </w:rPr>
              <w:t>30,00</w:t>
            </w:r>
          </w:p>
        </w:tc>
      </w:tr>
      <w:tr w:rsidR="00123524" w:rsidRPr="00AD7632" w14:paraId="65B4CF59" w14:textId="77777777" w:rsidTr="001E30FC">
        <w:trPr>
          <w:trHeight w:val="300"/>
        </w:trPr>
        <w:tc>
          <w:tcPr>
            <w:tcW w:w="5280" w:type="dxa"/>
            <w:tcBorders>
              <w:top w:val="nil"/>
              <w:left w:val="single" w:sz="4" w:space="0" w:color="auto"/>
              <w:bottom w:val="single" w:sz="4" w:space="0" w:color="auto"/>
              <w:right w:val="single" w:sz="4" w:space="0" w:color="auto"/>
            </w:tcBorders>
            <w:shd w:val="clear" w:color="auto" w:fill="auto"/>
            <w:vAlign w:val="center"/>
            <w:hideMark/>
          </w:tcPr>
          <w:p w14:paraId="14F90353" w14:textId="77777777" w:rsidR="00123524" w:rsidRPr="009E15F0"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2.7. administratīvā darba nodrošināšanas izmaksas</w:t>
            </w:r>
          </w:p>
        </w:tc>
        <w:tc>
          <w:tcPr>
            <w:tcW w:w="2100" w:type="dxa"/>
            <w:tcBorders>
              <w:top w:val="nil"/>
              <w:left w:val="nil"/>
              <w:bottom w:val="single" w:sz="4" w:space="0" w:color="auto"/>
              <w:right w:val="single" w:sz="4" w:space="0" w:color="auto"/>
            </w:tcBorders>
            <w:shd w:val="clear" w:color="auto" w:fill="auto"/>
            <w:noWrap/>
            <w:vAlign w:val="center"/>
            <w:hideMark/>
          </w:tcPr>
          <w:p w14:paraId="3001421F" w14:textId="77777777" w:rsidR="00123524" w:rsidRPr="009E15F0" w:rsidRDefault="00123524" w:rsidP="001E30FC">
            <w:pPr>
              <w:spacing w:after="0" w:line="240" w:lineRule="auto"/>
              <w:jc w:val="right"/>
              <w:rPr>
                <w:rFonts w:ascii="Times New Roman" w:eastAsia="Times New Roman" w:hAnsi="Times New Roman" w:cs="Times New Roman"/>
              </w:rPr>
            </w:pPr>
            <w:r w:rsidRPr="009E15F0">
              <w:rPr>
                <w:rFonts w:ascii="Times New Roman" w:eastAsia="Times New Roman" w:hAnsi="Times New Roman" w:cs="Times New Roman"/>
              </w:rPr>
              <w:t>3,09</w:t>
            </w:r>
          </w:p>
        </w:tc>
        <w:tc>
          <w:tcPr>
            <w:tcW w:w="1660" w:type="dxa"/>
            <w:tcBorders>
              <w:top w:val="nil"/>
              <w:left w:val="nil"/>
              <w:bottom w:val="single" w:sz="4" w:space="0" w:color="auto"/>
              <w:right w:val="single" w:sz="4" w:space="0" w:color="auto"/>
            </w:tcBorders>
            <w:shd w:val="clear" w:color="auto" w:fill="auto"/>
            <w:noWrap/>
            <w:vAlign w:val="center"/>
            <w:hideMark/>
          </w:tcPr>
          <w:p w14:paraId="3B52773A" w14:textId="77777777" w:rsidR="00123524" w:rsidRPr="009E15F0" w:rsidRDefault="00123524" w:rsidP="001E30FC">
            <w:pPr>
              <w:spacing w:after="0" w:line="240" w:lineRule="auto"/>
              <w:jc w:val="right"/>
              <w:rPr>
                <w:rFonts w:ascii="Times New Roman" w:eastAsia="Times New Roman" w:hAnsi="Times New Roman" w:cs="Times New Roman"/>
                <w:color w:val="000000" w:themeColor="text1"/>
              </w:rPr>
            </w:pPr>
            <w:r w:rsidRPr="009E15F0">
              <w:rPr>
                <w:rFonts w:ascii="Times New Roman" w:eastAsia="Times New Roman" w:hAnsi="Times New Roman" w:cs="Times New Roman"/>
                <w:color w:val="000000" w:themeColor="text1"/>
              </w:rPr>
              <w:t>12,57</w:t>
            </w:r>
          </w:p>
        </w:tc>
      </w:tr>
      <w:tr w:rsidR="00123524" w:rsidRPr="00AD7632" w14:paraId="3154A16A" w14:textId="77777777" w:rsidTr="001E30FC">
        <w:trPr>
          <w:trHeight w:val="300"/>
        </w:trPr>
        <w:tc>
          <w:tcPr>
            <w:tcW w:w="5280" w:type="dxa"/>
            <w:tcBorders>
              <w:top w:val="nil"/>
              <w:left w:val="single" w:sz="4" w:space="0" w:color="auto"/>
              <w:bottom w:val="single" w:sz="4" w:space="0" w:color="auto"/>
              <w:right w:val="single" w:sz="4" w:space="0" w:color="auto"/>
            </w:tcBorders>
            <w:shd w:val="clear" w:color="auto" w:fill="auto"/>
            <w:vAlign w:val="center"/>
            <w:hideMark/>
          </w:tcPr>
          <w:p w14:paraId="64837D05" w14:textId="77777777" w:rsidR="00123524" w:rsidRPr="009E15F0"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 xml:space="preserve">2.8. citu pakalpojumu izmaksas </w:t>
            </w:r>
          </w:p>
        </w:tc>
        <w:tc>
          <w:tcPr>
            <w:tcW w:w="2100" w:type="dxa"/>
            <w:tcBorders>
              <w:top w:val="nil"/>
              <w:left w:val="nil"/>
              <w:bottom w:val="single" w:sz="4" w:space="0" w:color="auto"/>
              <w:right w:val="single" w:sz="4" w:space="0" w:color="auto"/>
            </w:tcBorders>
            <w:shd w:val="clear" w:color="auto" w:fill="auto"/>
            <w:noWrap/>
            <w:vAlign w:val="center"/>
            <w:hideMark/>
          </w:tcPr>
          <w:p w14:paraId="2360140A" w14:textId="77777777" w:rsidR="00123524" w:rsidRPr="009E15F0" w:rsidRDefault="00123524" w:rsidP="001E30FC">
            <w:pPr>
              <w:spacing w:after="0" w:line="240" w:lineRule="auto"/>
              <w:jc w:val="right"/>
              <w:rPr>
                <w:rFonts w:ascii="Times New Roman" w:eastAsia="Times New Roman" w:hAnsi="Times New Roman" w:cs="Times New Roman"/>
              </w:rPr>
            </w:pPr>
            <w:r w:rsidRPr="009E15F0">
              <w:rPr>
                <w:rFonts w:ascii="Times New Roman" w:eastAsia="Times New Roman" w:hAnsi="Times New Roman" w:cs="Times New Roman"/>
              </w:rPr>
              <w:t>3,09</w:t>
            </w:r>
          </w:p>
        </w:tc>
        <w:tc>
          <w:tcPr>
            <w:tcW w:w="1660" w:type="dxa"/>
            <w:tcBorders>
              <w:top w:val="nil"/>
              <w:left w:val="nil"/>
              <w:bottom w:val="single" w:sz="4" w:space="0" w:color="auto"/>
              <w:right w:val="single" w:sz="4" w:space="0" w:color="auto"/>
            </w:tcBorders>
            <w:shd w:val="clear" w:color="auto" w:fill="auto"/>
            <w:noWrap/>
            <w:vAlign w:val="center"/>
            <w:hideMark/>
          </w:tcPr>
          <w:p w14:paraId="37ED9AB3" w14:textId="77777777" w:rsidR="00123524" w:rsidRPr="009E15F0" w:rsidRDefault="00123524" w:rsidP="001E30FC">
            <w:pPr>
              <w:spacing w:after="0" w:line="240" w:lineRule="auto"/>
              <w:jc w:val="right"/>
              <w:rPr>
                <w:rFonts w:ascii="Times New Roman" w:eastAsia="Times New Roman" w:hAnsi="Times New Roman" w:cs="Times New Roman"/>
                <w:color w:val="000000" w:themeColor="text1"/>
              </w:rPr>
            </w:pPr>
            <w:r w:rsidRPr="009E15F0">
              <w:rPr>
                <w:rFonts w:ascii="Times New Roman" w:eastAsia="Times New Roman" w:hAnsi="Times New Roman" w:cs="Times New Roman"/>
                <w:color w:val="000000" w:themeColor="text1"/>
              </w:rPr>
              <w:t>10,00</w:t>
            </w:r>
          </w:p>
        </w:tc>
      </w:tr>
      <w:tr w:rsidR="00123524" w:rsidRPr="00AD7632" w14:paraId="6E71EE7C" w14:textId="77777777" w:rsidTr="001E30FC">
        <w:trPr>
          <w:trHeight w:val="600"/>
        </w:trPr>
        <w:tc>
          <w:tcPr>
            <w:tcW w:w="5280" w:type="dxa"/>
            <w:tcBorders>
              <w:top w:val="nil"/>
              <w:left w:val="single" w:sz="4" w:space="0" w:color="auto"/>
              <w:bottom w:val="single" w:sz="4" w:space="0" w:color="auto"/>
              <w:right w:val="single" w:sz="4" w:space="0" w:color="auto"/>
            </w:tcBorders>
            <w:shd w:val="clear" w:color="auto" w:fill="auto"/>
            <w:vAlign w:val="center"/>
            <w:hideMark/>
          </w:tcPr>
          <w:p w14:paraId="16C137ED" w14:textId="77777777" w:rsidR="00123524" w:rsidRPr="009E15F0"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3. Energoresursu, ūdens, inventāra, mācību līdzekļu, materiālu un kancelejas preču izmaksas</w:t>
            </w:r>
          </w:p>
        </w:tc>
        <w:tc>
          <w:tcPr>
            <w:tcW w:w="2100" w:type="dxa"/>
            <w:tcBorders>
              <w:top w:val="nil"/>
              <w:left w:val="nil"/>
              <w:bottom w:val="single" w:sz="4" w:space="0" w:color="auto"/>
              <w:right w:val="single" w:sz="4" w:space="0" w:color="auto"/>
            </w:tcBorders>
            <w:shd w:val="clear" w:color="auto" w:fill="auto"/>
            <w:noWrap/>
            <w:vAlign w:val="center"/>
            <w:hideMark/>
          </w:tcPr>
          <w:p w14:paraId="0D8B3F77" w14:textId="77777777" w:rsidR="00123524" w:rsidRPr="009E15F0" w:rsidRDefault="00123524" w:rsidP="001E30FC">
            <w:pPr>
              <w:spacing w:after="0" w:line="240" w:lineRule="auto"/>
              <w:jc w:val="right"/>
              <w:rPr>
                <w:rFonts w:ascii="Times New Roman" w:eastAsia="Times New Roman" w:hAnsi="Times New Roman" w:cs="Times New Roman"/>
                <w:b/>
                <w:bCs/>
                <w:color w:val="000000" w:themeColor="text1"/>
              </w:rPr>
            </w:pPr>
            <w:r w:rsidRPr="009E15F0">
              <w:rPr>
                <w:rFonts w:ascii="Times New Roman" w:eastAsia="Times New Roman" w:hAnsi="Times New Roman" w:cs="Times New Roman"/>
                <w:b/>
                <w:bCs/>
                <w:color w:val="000000" w:themeColor="text1"/>
              </w:rPr>
              <w:t>172,77</w:t>
            </w:r>
          </w:p>
        </w:tc>
        <w:tc>
          <w:tcPr>
            <w:tcW w:w="1660" w:type="dxa"/>
            <w:tcBorders>
              <w:top w:val="nil"/>
              <w:left w:val="nil"/>
              <w:bottom w:val="single" w:sz="4" w:space="0" w:color="auto"/>
              <w:right w:val="single" w:sz="4" w:space="0" w:color="auto"/>
            </w:tcBorders>
            <w:shd w:val="clear" w:color="auto" w:fill="auto"/>
            <w:noWrap/>
            <w:vAlign w:val="center"/>
            <w:hideMark/>
          </w:tcPr>
          <w:p w14:paraId="320E6CD5" w14:textId="77777777" w:rsidR="00123524" w:rsidRPr="009E15F0" w:rsidRDefault="00123524" w:rsidP="001E30FC">
            <w:pPr>
              <w:spacing w:after="0" w:line="240" w:lineRule="auto"/>
              <w:jc w:val="right"/>
              <w:rPr>
                <w:rFonts w:ascii="Times New Roman" w:eastAsia="Times New Roman" w:hAnsi="Times New Roman" w:cs="Times New Roman"/>
                <w:b/>
                <w:bCs/>
                <w:color w:val="000000" w:themeColor="text1"/>
              </w:rPr>
            </w:pPr>
            <w:r w:rsidRPr="009E15F0">
              <w:rPr>
                <w:rFonts w:ascii="Times New Roman" w:eastAsia="Times New Roman" w:hAnsi="Times New Roman" w:cs="Times New Roman"/>
                <w:b/>
                <w:bCs/>
                <w:color w:val="000000" w:themeColor="text1"/>
              </w:rPr>
              <w:t>250,48</w:t>
            </w:r>
          </w:p>
        </w:tc>
      </w:tr>
      <w:tr w:rsidR="00123524" w:rsidRPr="00AD7632" w14:paraId="33D2832B" w14:textId="77777777" w:rsidTr="001E30FC">
        <w:trPr>
          <w:trHeight w:val="300"/>
        </w:trPr>
        <w:tc>
          <w:tcPr>
            <w:tcW w:w="5280" w:type="dxa"/>
            <w:tcBorders>
              <w:top w:val="nil"/>
              <w:left w:val="single" w:sz="4" w:space="0" w:color="auto"/>
              <w:bottom w:val="single" w:sz="4" w:space="0" w:color="auto"/>
              <w:right w:val="single" w:sz="4" w:space="0" w:color="auto"/>
            </w:tcBorders>
            <w:shd w:val="clear" w:color="auto" w:fill="auto"/>
            <w:vAlign w:val="center"/>
            <w:hideMark/>
          </w:tcPr>
          <w:p w14:paraId="23D6F359" w14:textId="77777777" w:rsidR="00123524" w:rsidRPr="009E15F0"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3.1. patērētās elektroenerģijas izmaksas</w:t>
            </w:r>
          </w:p>
        </w:tc>
        <w:tc>
          <w:tcPr>
            <w:tcW w:w="2100" w:type="dxa"/>
            <w:tcBorders>
              <w:top w:val="nil"/>
              <w:left w:val="nil"/>
              <w:bottom w:val="single" w:sz="4" w:space="0" w:color="auto"/>
              <w:right w:val="single" w:sz="4" w:space="0" w:color="auto"/>
            </w:tcBorders>
            <w:shd w:val="clear" w:color="auto" w:fill="auto"/>
            <w:noWrap/>
            <w:vAlign w:val="center"/>
            <w:hideMark/>
          </w:tcPr>
          <w:p w14:paraId="0842712E" w14:textId="77777777" w:rsidR="00123524" w:rsidRPr="009E15F0" w:rsidRDefault="00123524" w:rsidP="001E30FC">
            <w:pPr>
              <w:spacing w:after="0" w:line="240" w:lineRule="auto"/>
              <w:jc w:val="right"/>
              <w:rPr>
                <w:rFonts w:ascii="Times New Roman" w:eastAsia="Times New Roman" w:hAnsi="Times New Roman" w:cs="Times New Roman"/>
                <w:color w:val="000000" w:themeColor="text1"/>
              </w:rPr>
            </w:pPr>
            <w:r w:rsidRPr="009E15F0">
              <w:rPr>
                <w:rFonts w:ascii="Times New Roman" w:eastAsia="Times New Roman" w:hAnsi="Times New Roman" w:cs="Times New Roman"/>
                <w:color w:val="000000" w:themeColor="text1"/>
              </w:rPr>
              <w:t>22,36</w:t>
            </w:r>
          </w:p>
        </w:tc>
        <w:tc>
          <w:tcPr>
            <w:tcW w:w="1660" w:type="dxa"/>
            <w:tcBorders>
              <w:top w:val="nil"/>
              <w:left w:val="nil"/>
              <w:bottom w:val="single" w:sz="4" w:space="0" w:color="auto"/>
              <w:right w:val="single" w:sz="4" w:space="0" w:color="auto"/>
            </w:tcBorders>
            <w:shd w:val="clear" w:color="auto" w:fill="auto"/>
            <w:noWrap/>
            <w:vAlign w:val="center"/>
            <w:hideMark/>
          </w:tcPr>
          <w:p w14:paraId="77FCAF00" w14:textId="77777777" w:rsidR="00123524" w:rsidRPr="009E15F0" w:rsidRDefault="00123524" w:rsidP="001E30FC">
            <w:pPr>
              <w:spacing w:after="0" w:line="240" w:lineRule="auto"/>
              <w:jc w:val="right"/>
              <w:rPr>
                <w:rFonts w:ascii="Times New Roman" w:eastAsia="Times New Roman" w:hAnsi="Times New Roman" w:cs="Times New Roman"/>
                <w:color w:val="000000" w:themeColor="text1"/>
              </w:rPr>
            </w:pPr>
            <w:r w:rsidRPr="009E15F0">
              <w:rPr>
                <w:rFonts w:ascii="Times New Roman" w:eastAsia="Times New Roman" w:hAnsi="Times New Roman" w:cs="Times New Roman"/>
                <w:color w:val="000000" w:themeColor="text1"/>
              </w:rPr>
              <w:t>47,59</w:t>
            </w:r>
          </w:p>
        </w:tc>
      </w:tr>
      <w:tr w:rsidR="00123524" w:rsidRPr="00AD7632" w14:paraId="01D0AF65" w14:textId="77777777" w:rsidTr="001E30FC">
        <w:trPr>
          <w:trHeight w:val="300"/>
        </w:trPr>
        <w:tc>
          <w:tcPr>
            <w:tcW w:w="5280" w:type="dxa"/>
            <w:tcBorders>
              <w:top w:val="nil"/>
              <w:left w:val="single" w:sz="4" w:space="0" w:color="auto"/>
              <w:bottom w:val="single" w:sz="4" w:space="0" w:color="auto"/>
              <w:right w:val="single" w:sz="4" w:space="0" w:color="auto"/>
            </w:tcBorders>
            <w:shd w:val="clear" w:color="auto" w:fill="auto"/>
            <w:vAlign w:val="center"/>
            <w:hideMark/>
          </w:tcPr>
          <w:p w14:paraId="2DFEDF51" w14:textId="77777777" w:rsidR="00123524" w:rsidRPr="009E15F0"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3.2. apkures izmaksas</w:t>
            </w:r>
          </w:p>
        </w:tc>
        <w:tc>
          <w:tcPr>
            <w:tcW w:w="2100" w:type="dxa"/>
            <w:tcBorders>
              <w:top w:val="nil"/>
              <w:left w:val="nil"/>
              <w:bottom w:val="single" w:sz="4" w:space="0" w:color="auto"/>
              <w:right w:val="single" w:sz="4" w:space="0" w:color="auto"/>
            </w:tcBorders>
            <w:shd w:val="clear" w:color="auto" w:fill="auto"/>
            <w:noWrap/>
            <w:vAlign w:val="center"/>
            <w:hideMark/>
          </w:tcPr>
          <w:p w14:paraId="25C9DFF9" w14:textId="77777777" w:rsidR="00123524" w:rsidRPr="009E15F0" w:rsidRDefault="00123524" w:rsidP="001E30FC">
            <w:pPr>
              <w:spacing w:after="0" w:line="240" w:lineRule="auto"/>
              <w:jc w:val="right"/>
              <w:rPr>
                <w:rFonts w:ascii="Times New Roman" w:eastAsia="Times New Roman" w:hAnsi="Times New Roman" w:cs="Times New Roman"/>
                <w:color w:val="000000" w:themeColor="text1"/>
              </w:rPr>
            </w:pPr>
            <w:r w:rsidRPr="009E15F0">
              <w:rPr>
                <w:rFonts w:ascii="Times New Roman" w:eastAsia="Times New Roman" w:hAnsi="Times New Roman" w:cs="Times New Roman"/>
                <w:color w:val="000000" w:themeColor="text1"/>
              </w:rPr>
              <w:t>84,48</w:t>
            </w:r>
          </w:p>
        </w:tc>
        <w:tc>
          <w:tcPr>
            <w:tcW w:w="1660" w:type="dxa"/>
            <w:tcBorders>
              <w:top w:val="nil"/>
              <w:left w:val="nil"/>
              <w:bottom w:val="single" w:sz="4" w:space="0" w:color="auto"/>
              <w:right w:val="single" w:sz="4" w:space="0" w:color="auto"/>
            </w:tcBorders>
            <w:shd w:val="clear" w:color="auto" w:fill="auto"/>
            <w:noWrap/>
            <w:vAlign w:val="center"/>
            <w:hideMark/>
          </w:tcPr>
          <w:p w14:paraId="4CA21A1D" w14:textId="77777777" w:rsidR="00123524" w:rsidRPr="009E15F0" w:rsidRDefault="00123524" w:rsidP="001E30FC">
            <w:pPr>
              <w:spacing w:after="0" w:line="240" w:lineRule="auto"/>
              <w:jc w:val="right"/>
              <w:rPr>
                <w:rFonts w:ascii="Times New Roman" w:eastAsia="Times New Roman" w:hAnsi="Times New Roman" w:cs="Times New Roman"/>
                <w:color w:val="000000" w:themeColor="text1"/>
              </w:rPr>
            </w:pPr>
            <w:r w:rsidRPr="009E15F0">
              <w:rPr>
                <w:rFonts w:ascii="Times New Roman" w:eastAsia="Times New Roman" w:hAnsi="Times New Roman" w:cs="Times New Roman"/>
                <w:color w:val="000000" w:themeColor="text1"/>
              </w:rPr>
              <w:t>84,48</w:t>
            </w:r>
          </w:p>
        </w:tc>
      </w:tr>
      <w:tr w:rsidR="00123524" w:rsidRPr="00AD7632" w14:paraId="1B9B449D" w14:textId="77777777" w:rsidTr="001E30FC">
        <w:trPr>
          <w:trHeight w:val="300"/>
        </w:trPr>
        <w:tc>
          <w:tcPr>
            <w:tcW w:w="5280" w:type="dxa"/>
            <w:tcBorders>
              <w:top w:val="nil"/>
              <w:left w:val="single" w:sz="4" w:space="0" w:color="auto"/>
              <w:bottom w:val="single" w:sz="4" w:space="0" w:color="auto"/>
              <w:right w:val="single" w:sz="4" w:space="0" w:color="auto"/>
            </w:tcBorders>
            <w:shd w:val="clear" w:color="auto" w:fill="auto"/>
            <w:vAlign w:val="center"/>
            <w:hideMark/>
          </w:tcPr>
          <w:p w14:paraId="3DE55589" w14:textId="77777777" w:rsidR="00123524" w:rsidRPr="009E15F0"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3.3. ūdensapgādes izmaksas</w:t>
            </w:r>
          </w:p>
        </w:tc>
        <w:tc>
          <w:tcPr>
            <w:tcW w:w="2100" w:type="dxa"/>
            <w:tcBorders>
              <w:top w:val="nil"/>
              <w:left w:val="nil"/>
              <w:bottom w:val="single" w:sz="4" w:space="0" w:color="auto"/>
              <w:right w:val="single" w:sz="4" w:space="0" w:color="auto"/>
            </w:tcBorders>
            <w:shd w:val="clear" w:color="auto" w:fill="auto"/>
            <w:noWrap/>
            <w:vAlign w:val="center"/>
            <w:hideMark/>
          </w:tcPr>
          <w:p w14:paraId="220F4A2E" w14:textId="77777777" w:rsidR="00123524" w:rsidRPr="009E15F0" w:rsidRDefault="00123524" w:rsidP="001E30FC">
            <w:pPr>
              <w:spacing w:after="0" w:line="240" w:lineRule="auto"/>
              <w:jc w:val="right"/>
              <w:rPr>
                <w:rFonts w:ascii="Times New Roman" w:eastAsia="Times New Roman" w:hAnsi="Times New Roman" w:cs="Times New Roman"/>
                <w:color w:val="000000" w:themeColor="text1"/>
              </w:rPr>
            </w:pPr>
            <w:r w:rsidRPr="009E15F0">
              <w:rPr>
                <w:rFonts w:ascii="Times New Roman" w:eastAsia="Times New Roman" w:hAnsi="Times New Roman" w:cs="Times New Roman"/>
                <w:color w:val="000000" w:themeColor="text1"/>
              </w:rPr>
              <w:t>13,45</w:t>
            </w:r>
          </w:p>
        </w:tc>
        <w:tc>
          <w:tcPr>
            <w:tcW w:w="1660" w:type="dxa"/>
            <w:tcBorders>
              <w:top w:val="nil"/>
              <w:left w:val="nil"/>
              <w:bottom w:val="single" w:sz="4" w:space="0" w:color="auto"/>
              <w:right w:val="single" w:sz="4" w:space="0" w:color="auto"/>
            </w:tcBorders>
            <w:shd w:val="clear" w:color="auto" w:fill="auto"/>
            <w:noWrap/>
            <w:vAlign w:val="center"/>
            <w:hideMark/>
          </w:tcPr>
          <w:p w14:paraId="3F9D9649" w14:textId="77777777" w:rsidR="00123524" w:rsidRPr="009E15F0" w:rsidRDefault="00123524" w:rsidP="001E30FC">
            <w:pPr>
              <w:spacing w:after="0" w:line="240" w:lineRule="auto"/>
              <w:jc w:val="right"/>
              <w:rPr>
                <w:rFonts w:ascii="Times New Roman" w:eastAsia="Times New Roman" w:hAnsi="Times New Roman" w:cs="Times New Roman"/>
                <w:color w:val="000000" w:themeColor="text1"/>
              </w:rPr>
            </w:pPr>
            <w:r w:rsidRPr="009E15F0">
              <w:rPr>
                <w:rFonts w:ascii="Times New Roman" w:eastAsia="Times New Roman" w:hAnsi="Times New Roman" w:cs="Times New Roman"/>
                <w:color w:val="000000" w:themeColor="text1"/>
              </w:rPr>
              <w:t>13,45</w:t>
            </w:r>
          </w:p>
        </w:tc>
      </w:tr>
      <w:tr w:rsidR="00123524" w:rsidRPr="00AD7632" w14:paraId="324D555C" w14:textId="77777777" w:rsidTr="001E30FC">
        <w:trPr>
          <w:trHeight w:val="300"/>
        </w:trPr>
        <w:tc>
          <w:tcPr>
            <w:tcW w:w="5280" w:type="dxa"/>
            <w:tcBorders>
              <w:top w:val="nil"/>
              <w:left w:val="single" w:sz="4" w:space="0" w:color="auto"/>
              <w:bottom w:val="single" w:sz="4" w:space="0" w:color="auto"/>
              <w:right w:val="single" w:sz="4" w:space="0" w:color="auto"/>
            </w:tcBorders>
            <w:shd w:val="clear" w:color="auto" w:fill="auto"/>
            <w:vAlign w:val="center"/>
            <w:hideMark/>
          </w:tcPr>
          <w:p w14:paraId="2EA40990" w14:textId="77777777" w:rsidR="00123524" w:rsidRPr="009E15F0"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3.4. kanalizācijas izmaksas</w:t>
            </w:r>
          </w:p>
        </w:tc>
        <w:tc>
          <w:tcPr>
            <w:tcW w:w="2100" w:type="dxa"/>
            <w:tcBorders>
              <w:top w:val="nil"/>
              <w:left w:val="nil"/>
              <w:bottom w:val="single" w:sz="4" w:space="0" w:color="auto"/>
              <w:right w:val="single" w:sz="4" w:space="0" w:color="auto"/>
            </w:tcBorders>
            <w:shd w:val="clear" w:color="auto" w:fill="auto"/>
            <w:noWrap/>
            <w:vAlign w:val="center"/>
            <w:hideMark/>
          </w:tcPr>
          <w:p w14:paraId="660F9A93" w14:textId="77777777" w:rsidR="00123524" w:rsidRPr="009E15F0" w:rsidRDefault="00123524" w:rsidP="001E30FC">
            <w:pPr>
              <w:spacing w:after="0" w:line="240" w:lineRule="auto"/>
              <w:jc w:val="right"/>
              <w:rPr>
                <w:rFonts w:ascii="Times New Roman" w:eastAsia="Times New Roman" w:hAnsi="Times New Roman" w:cs="Times New Roman"/>
                <w:color w:val="000000" w:themeColor="text1"/>
              </w:rPr>
            </w:pPr>
            <w:r w:rsidRPr="009E15F0">
              <w:rPr>
                <w:rFonts w:ascii="Times New Roman" w:eastAsia="Times New Roman" w:hAnsi="Times New Roman" w:cs="Times New Roman"/>
                <w:color w:val="000000" w:themeColor="text1"/>
              </w:rPr>
              <w:t>8,09</w:t>
            </w:r>
          </w:p>
        </w:tc>
        <w:tc>
          <w:tcPr>
            <w:tcW w:w="1660" w:type="dxa"/>
            <w:tcBorders>
              <w:top w:val="nil"/>
              <w:left w:val="nil"/>
              <w:bottom w:val="single" w:sz="4" w:space="0" w:color="auto"/>
              <w:right w:val="single" w:sz="4" w:space="0" w:color="auto"/>
            </w:tcBorders>
            <w:shd w:val="clear" w:color="auto" w:fill="auto"/>
            <w:noWrap/>
            <w:vAlign w:val="center"/>
            <w:hideMark/>
          </w:tcPr>
          <w:p w14:paraId="7FA9DB41" w14:textId="77777777" w:rsidR="00123524" w:rsidRPr="009E15F0" w:rsidRDefault="00123524" w:rsidP="001E30FC">
            <w:pPr>
              <w:spacing w:after="0" w:line="240" w:lineRule="auto"/>
              <w:jc w:val="right"/>
              <w:rPr>
                <w:rFonts w:ascii="Times New Roman" w:eastAsia="Times New Roman" w:hAnsi="Times New Roman" w:cs="Times New Roman"/>
                <w:color w:val="000000" w:themeColor="text1"/>
              </w:rPr>
            </w:pPr>
            <w:r w:rsidRPr="009E15F0">
              <w:rPr>
                <w:rFonts w:ascii="Times New Roman" w:eastAsia="Times New Roman" w:hAnsi="Times New Roman" w:cs="Times New Roman"/>
                <w:color w:val="000000" w:themeColor="text1"/>
              </w:rPr>
              <w:t>12,96</w:t>
            </w:r>
          </w:p>
        </w:tc>
      </w:tr>
      <w:tr w:rsidR="00123524" w:rsidRPr="00AD7632" w14:paraId="5CE45498" w14:textId="77777777" w:rsidTr="001E30FC">
        <w:trPr>
          <w:trHeight w:val="600"/>
        </w:trPr>
        <w:tc>
          <w:tcPr>
            <w:tcW w:w="5280" w:type="dxa"/>
            <w:tcBorders>
              <w:top w:val="nil"/>
              <w:left w:val="single" w:sz="4" w:space="0" w:color="auto"/>
              <w:bottom w:val="single" w:sz="4" w:space="0" w:color="auto"/>
              <w:right w:val="single" w:sz="4" w:space="0" w:color="auto"/>
            </w:tcBorders>
            <w:shd w:val="clear" w:color="auto" w:fill="auto"/>
            <w:vAlign w:val="center"/>
            <w:hideMark/>
          </w:tcPr>
          <w:p w14:paraId="5BD070EE" w14:textId="77777777" w:rsidR="00123524" w:rsidRPr="009E15F0"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3.5. inventāra, mācību līdzekļu, materiālu, grāmatu, žurnālu un kancelejas preču izmaksas</w:t>
            </w:r>
          </w:p>
        </w:tc>
        <w:tc>
          <w:tcPr>
            <w:tcW w:w="2100" w:type="dxa"/>
            <w:tcBorders>
              <w:top w:val="nil"/>
              <w:left w:val="nil"/>
              <w:bottom w:val="single" w:sz="4" w:space="0" w:color="auto"/>
              <w:right w:val="single" w:sz="4" w:space="0" w:color="auto"/>
            </w:tcBorders>
            <w:shd w:val="clear" w:color="auto" w:fill="auto"/>
            <w:noWrap/>
            <w:vAlign w:val="center"/>
            <w:hideMark/>
          </w:tcPr>
          <w:p w14:paraId="66893160" w14:textId="77777777" w:rsidR="00123524" w:rsidRPr="009E15F0" w:rsidRDefault="00123524" w:rsidP="001E30FC">
            <w:pPr>
              <w:spacing w:after="0" w:line="240" w:lineRule="auto"/>
              <w:jc w:val="right"/>
              <w:rPr>
                <w:rFonts w:ascii="Times New Roman" w:eastAsia="Times New Roman" w:hAnsi="Times New Roman" w:cs="Times New Roman"/>
                <w:color w:val="000000" w:themeColor="text1"/>
              </w:rPr>
            </w:pPr>
            <w:r w:rsidRPr="009E15F0">
              <w:rPr>
                <w:rFonts w:ascii="Times New Roman" w:eastAsia="Times New Roman" w:hAnsi="Times New Roman" w:cs="Times New Roman"/>
                <w:color w:val="000000" w:themeColor="text1"/>
              </w:rPr>
              <w:t>44,39</w:t>
            </w:r>
          </w:p>
        </w:tc>
        <w:tc>
          <w:tcPr>
            <w:tcW w:w="1660" w:type="dxa"/>
            <w:tcBorders>
              <w:top w:val="nil"/>
              <w:left w:val="nil"/>
              <w:bottom w:val="single" w:sz="4" w:space="0" w:color="auto"/>
              <w:right w:val="single" w:sz="4" w:space="0" w:color="auto"/>
            </w:tcBorders>
            <w:shd w:val="clear" w:color="auto" w:fill="auto"/>
            <w:noWrap/>
            <w:vAlign w:val="center"/>
            <w:hideMark/>
          </w:tcPr>
          <w:p w14:paraId="383824B0" w14:textId="77777777" w:rsidR="00123524" w:rsidRPr="009E15F0" w:rsidRDefault="00123524" w:rsidP="001E30FC">
            <w:pPr>
              <w:spacing w:after="0" w:line="240" w:lineRule="auto"/>
              <w:jc w:val="right"/>
              <w:rPr>
                <w:rFonts w:ascii="Times New Roman" w:eastAsia="Times New Roman" w:hAnsi="Times New Roman" w:cs="Times New Roman"/>
                <w:color w:val="000000" w:themeColor="text1"/>
              </w:rPr>
            </w:pPr>
            <w:r w:rsidRPr="009E15F0">
              <w:rPr>
                <w:rFonts w:ascii="Times New Roman" w:eastAsia="Times New Roman" w:hAnsi="Times New Roman" w:cs="Times New Roman"/>
                <w:color w:val="000000" w:themeColor="text1"/>
              </w:rPr>
              <w:t>92,00</w:t>
            </w:r>
          </w:p>
        </w:tc>
      </w:tr>
      <w:tr w:rsidR="00123524" w:rsidRPr="00AD7632" w14:paraId="718F6DD0" w14:textId="77777777" w:rsidTr="001E30FC">
        <w:trPr>
          <w:trHeight w:val="600"/>
        </w:trPr>
        <w:tc>
          <w:tcPr>
            <w:tcW w:w="5280" w:type="dxa"/>
            <w:tcBorders>
              <w:top w:val="nil"/>
              <w:left w:val="single" w:sz="4" w:space="0" w:color="auto"/>
              <w:bottom w:val="single" w:sz="4" w:space="0" w:color="auto"/>
              <w:right w:val="single" w:sz="4" w:space="0" w:color="auto"/>
            </w:tcBorders>
            <w:shd w:val="clear" w:color="auto" w:fill="auto"/>
            <w:vAlign w:val="center"/>
            <w:hideMark/>
          </w:tcPr>
          <w:p w14:paraId="3E8E3132" w14:textId="77777777" w:rsidR="00123524" w:rsidRPr="009E15F0"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4. Iekārtu iegādes un modernizēšanas izmaksas uz vienu izglītojamo</w:t>
            </w:r>
          </w:p>
        </w:tc>
        <w:tc>
          <w:tcPr>
            <w:tcW w:w="2100" w:type="dxa"/>
            <w:tcBorders>
              <w:top w:val="nil"/>
              <w:left w:val="nil"/>
              <w:bottom w:val="single" w:sz="4" w:space="0" w:color="auto"/>
              <w:right w:val="single" w:sz="4" w:space="0" w:color="auto"/>
            </w:tcBorders>
            <w:shd w:val="clear" w:color="auto" w:fill="auto"/>
            <w:noWrap/>
            <w:vAlign w:val="center"/>
            <w:hideMark/>
          </w:tcPr>
          <w:p w14:paraId="70022D2B" w14:textId="77777777" w:rsidR="00123524" w:rsidRPr="009E15F0" w:rsidRDefault="00123524" w:rsidP="001E30FC">
            <w:pPr>
              <w:spacing w:after="0" w:line="240" w:lineRule="auto"/>
              <w:jc w:val="right"/>
              <w:rPr>
                <w:rFonts w:ascii="Times New Roman" w:eastAsia="Times New Roman" w:hAnsi="Times New Roman" w:cs="Times New Roman"/>
                <w:b/>
                <w:bCs/>
                <w:color w:val="000000"/>
              </w:rPr>
            </w:pPr>
            <w:r w:rsidRPr="009E15F0">
              <w:rPr>
                <w:rFonts w:ascii="Times New Roman" w:eastAsia="Times New Roman" w:hAnsi="Times New Roman" w:cs="Times New Roman"/>
                <w:b/>
                <w:bCs/>
                <w:color w:val="000000"/>
              </w:rPr>
              <w:t>87,39</w:t>
            </w:r>
          </w:p>
        </w:tc>
        <w:tc>
          <w:tcPr>
            <w:tcW w:w="1660" w:type="dxa"/>
            <w:tcBorders>
              <w:top w:val="nil"/>
              <w:left w:val="nil"/>
              <w:bottom w:val="single" w:sz="4" w:space="0" w:color="auto"/>
              <w:right w:val="single" w:sz="4" w:space="0" w:color="auto"/>
            </w:tcBorders>
            <w:shd w:val="clear" w:color="auto" w:fill="auto"/>
            <w:noWrap/>
            <w:vAlign w:val="center"/>
            <w:hideMark/>
          </w:tcPr>
          <w:p w14:paraId="1E8BBAF1" w14:textId="77777777" w:rsidR="00123524" w:rsidRPr="009E15F0" w:rsidRDefault="00123524" w:rsidP="001E30FC">
            <w:pPr>
              <w:spacing w:after="0" w:line="240" w:lineRule="auto"/>
              <w:jc w:val="right"/>
              <w:rPr>
                <w:rFonts w:ascii="Times New Roman" w:eastAsia="Times New Roman" w:hAnsi="Times New Roman" w:cs="Times New Roman"/>
                <w:b/>
                <w:bCs/>
                <w:color w:val="000000" w:themeColor="text1"/>
              </w:rPr>
            </w:pPr>
            <w:r w:rsidRPr="009E15F0">
              <w:rPr>
                <w:rFonts w:ascii="Times New Roman" w:eastAsia="Times New Roman" w:hAnsi="Times New Roman" w:cs="Times New Roman"/>
                <w:b/>
                <w:bCs/>
                <w:color w:val="000000" w:themeColor="text1"/>
              </w:rPr>
              <w:t>110,72</w:t>
            </w:r>
          </w:p>
        </w:tc>
      </w:tr>
      <w:tr w:rsidR="00123524" w:rsidRPr="00AD7632" w14:paraId="2AA1F155" w14:textId="77777777" w:rsidTr="000B75F2">
        <w:trPr>
          <w:trHeight w:val="300"/>
        </w:trPr>
        <w:tc>
          <w:tcPr>
            <w:tcW w:w="5280"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2674C298" w14:textId="77777777" w:rsidR="00123524" w:rsidRPr="009E15F0" w:rsidRDefault="00123524" w:rsidP="001E30FC">
            <w:pPr>
              <w:spacing w:after="0" w:line="240" w:lineRule="auto"/>
              <w:jc w:val="right"/>
              <w:rPr>
                <w:rFonts w:ascii="Times New Roman" w:eastAsia="Times New Roman" w:hAnsi="Times New Roman" w:cs="Times New Roman"/>
                <w:b/>
                <w:bCs/>
                <w:color w:val="000000"/>
              </w:rPr>
            </w:pPr>
            <w:r w:rsidRPr="009E15F0">
              <w:rPr>
                <w:rFonts w:ascii="Times New Roman" w:hAnsi="Times New Roman" w:cs="Times New Roman"/>
                <w:b/>
              </w:rPr>
              <w:t xml:space="preserve">Kopā </w:t>
            </w:r>
          </w:p>
        </w:tc>
        <w:tc>
          <w:tcPr>
            <w:tcW w:w="2100" w:type="dxa"/>
            <w:tcBorders>
              <w:top w:val="nil"/>
              <w:left w:val="nil"/>
              <w:bottom w:val="single" w:sz="4" w:space="0" w:color="auto"/>
              <w:right w:val="single" w:sz="4" w:space="0" w:color="auto"/>
            </w:tcBorders>
            <w:shd w:val="clear" w:color="auto" w:fill="DEEAF6" w:themeFill="accent5" w:themeFillTint="33"/>
            <w:noWrap/>
            <w:vAlign w:val="center"/>
            <w:hideMark/>
          </w:tcPr>
          <w:p w14:paraId="685A08C6" w14:textId="77777777" w:rsidR="00123524" w:rsidRPr="009E15F0" w:rsidRDefault="00123524" w:rsidP="001E30FC">
            <w:pPr>
              <w:spacing w:after="0" w:line="240" w:lineRule="auto"/>
              <w:jc w:val="right"/>
              <w:rPr>
                <w:rFonts w:ascii="Times New Roman" w:eastAsia="Times New Roman" w:hAnsi="Times New Roman" w:cs="Times New Roman"/>
                <w:b/>
                <w:bCs/>
                <w:color w:val="000000"/>
              </w:rPr>
            </w:pPr>
            <w:r w:rsidRPr="009E15F0">
              <w:rPr>
                <w:rFonts w:ascii="Times New Roman" w:eastAsia="Times New Roman" w:hAnsi="Times New Roman" w:cs="Times New Roman"/>
                <w:b/>
                <w:bCs/>
                <w:color w:val="000000"/>
              </w:rPr>
              <w:t>425,15</w:t>
            </w:r>
          </w:p>
        </w:tc>
        <w:tc>
          <w:tcPr>
            <w:tcW w:w="1660" w:type="dxa"/>
            <w:tcBorders>
              <w:top w:val="nil"/>
              <w:left w:val="nil"/>
              <w:bottom w:val="single" w:sz="4" w:space="0" w:color="auto"/>
              <w:right w:val="single" w:sz="4" w:space="0" w:color="auto"/>
            </w:tcBorders>
            <w:shd w:val="clear" w:color="auto" w:fill="DEEAF6" w:themeFill="accent5" w:themeFillTint="33"/>
            <w:noWrap/>
            <w:vAlign w:val="center"/>
            <w:hideMark/>
          </w:tcPr>
          <w:p w14:paraId="610F7FAD" w14:textId="77777777" w:rsidR="00123524" w:rsidRPr="009E15F0" w:rsidRDefault="00123524" w:rsidP="001E30FC">
            <w:pPr>
              <w:spacing w:after="0" w:line="240" w:lineRule="auto"/>
              <w:jc w:val="right"/>
              <w:rPr>
                <w:rFonts w:ascii="Times New Roman" w:eastAsia="Times New Roman" w:hAnsi="Times New Roman" w:cs="Times New Roman"/>
                <w:b/>
                <w:bCs/>
                <w:color w:val="000000" w:themeColor="text1"/>
              </w:rPr>
            </w:pPr>
            <w:r w:rsidRPr="009E15F0">
              <w:rPr>
                <w:rFonts w:ascii="Times New Roman" w:eastAsia="Times New Roman" w:hAnsi="Times New Roman" w:cs="Times New Roman"/>
                <w:b/>
                <w:bCs/>
                <w:color w:val="000000" w:themeColor="text1"/>
              </w:rPr>
              <w:t>624,86</w:t>
            </w:r>
          </w:p>
        </w:tc>
      </w:tr>
    </w:tbl>
    <w:p w14:paraId="31C94943" w14:textId="6D43D9CE" w:rsidR="009C11FD" w:rsidRDefault="009C11FD" w:rsidP="00112045">
      <w:pPr>
        <w:spacing w:after="0" w:line="276" w:lineRule="auto"/>
        <w:jc w:val="both"/>
        <w:rPr>
          <w:rFonts w:ascii="Times New Roman" w:eastAsia="Times New Roman" w:hAnsi="Times New Roman" w:cs="Times New Roman"/>
          <w:sz w:val="24"/>
          <w:szCs w:val="24"/>
        </w:rPr>
      </w:pPr>
    </w:p>
    <w:p w14:paraId="38D3AAA7" w14:textId="4F56FD8A" w:rsidR="00123524" w:rsidRDefault="00123524" w:rsidP="00915614">
      <w:pPr>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Pr="00123524">
        <w:rPr>
          <w:rFonts w:ascii="Times New Roman" w:eastAsia="Times New Roman" w:hAnsi="Times New Roman" w:cs="Times New Roman"/>
          <w:sz w:val="24"/>
          <w:szCs w:val="24"/>
        </w:rPr>
        <w:t>avukārt dienesta viesnīcas izmaksas no 282,23 EUR līdz 351,69 EUR</w:t>
      </w:r>
      <w:r w:rsidR="00786E15">
        <w:rPr>
          <w:rFonts w:ascii="Times New Roman" w:eastAsia="Times New Roman" w:hAnsi="Times New Roman" w:cs="Times New Roman"/>
          <w:sz w:val="24"/>
          <w:szCs w:val="24"/>
        </w:rPr>
        <w:t xml:space="preserve"> (skatīt</w:t>
      </w:r>
      <w:r w:rsidR="00DB3699">
        <w:rPr>
          <w:rFonts w:ascii="Times New Roman" w:eastAsia="Times New Roman" w:hAnsi="Times New Roman" w:cs="Times New Roman"/>
          <w:sz w:val="24"/>
          <w:szCs w:val="24"/>
        </w:rPr>
        <w:t xml:space="preserve"> </w:t>
      </w:r>
      <w:r w:rsidR="00DB3699" w:rsidRPr="00802184">
        <w:rPr>
          <w:rFonts w:ascii="Times New Roman" w:eastAsia="Times New Roman" w:hAnsi="Times New Roman" w:cs="Times New Roman"/>
          <w:sz w:val="24"/>
          <w:szCs w:val="24"/>
        </w:rPr>
        <w:fldChar w:fldCharType="begin"/>
      </w:r>
      <w:r w:rsidR="00DB3699" w:rsidRPr="00802184">
        <w:rPr>
          <w:rFonts w:ascii="Times New Roman" w:eastAsia="Times New Roman" w:hAnsi="Times New Roman" w:cs="Times New Roman"/>
          <w:sz w:val="24"/>
          <w:szCs w:val="24"/>
        </w:rPr>
        <w:instrText xml:space="preserve"> REF _Ref77249731 \h  \* MERGEFORMAT </w:instrText>
      </w:r>
      <w:r w:rsidR="00DB3699" w:rsidRPr="00802184">
        <w:rPr>
          <w:rFonts w:ascii="Times New Roman" w:eastAsia="Times New Roman" w:hAnsi="Times New Roman" w:cs="Times New Roman"/>
          <w:sz w:val="24"/>
          <w:szCs w:val="24"/>
        </w:rPr>
      </w:r>
      <w:r w:rsidR="00DB3699" w:rsidRPr="00802184">
        <w:rPr>
          <w:rFonts w:ascii="Times New Roman" w:eastAsia="Times New Roman" w:hAnsi="Times New Roman" w:cs="Times New Roman"/>
          <w:sz w:val="24"/>
          <w:szCs w:val="24"/>
        </w:rPr>
        <w:fldChar w:fldCharType="separate"/>
      </w:r>
      <w:r w:rsidR="00DB3699" w:rsidRPr="00802184">
        <w:rPr>
          <w:rFonts w:ascii="Times New Roman" w:hAnsi="Times New Roman" w:cs="Times New Roman"/>
          <w:iCs/>
          <w:sz w:val="24"/>
          <w:szCs w:val="24"/>
        </w:rPr>
        <w:t>Tabula Nr. 2</w:t>
      </w:r>
      <w:r w:rsidR="00DB3699" w:rsidRPr="00802184">
        <w:rPr>
          <w:rFonts w:ascii="Times New Roman" w:eastAsia="Times New Roman" w:hAnsi="Times New Roman" w:cs="Times New Roman"/>
          <w:sz w:val="24"/>
          <w:szCs w:val="24"/>
        </w:rPr>
        <w:fldChar w:fldCharType="end"/>
      </w:r>
      <w:r w:rsidR="0037265C">
        <w:rPr>
          <w:rFonts w:ascii="Times New Roman" w:eastAsia="Times New Roman" w:hAnsi="Times New Roman" w:cs="Times New Roman"/>
          <w:sz w:val="24"/>
          <w:szCs w:val="24"/>
        </w:rPr>
        <w:t>)</w:t>
      </w:r>
      <w:r w:rsidR="0037265C" w:rsidRPr="00C42226">
        <w:rPr>
          <w:rFonts w:ascii="Times New Roman" w:eastAsia="Times New Roman" w:hAnsi="Times New Roman" w:cs="Times New Roman"/>
          <w:sz w:val="24"/>
          <w:szCs w:val="24"/>
        </w:rPr>
        <w:t>.</w:t>
      </w:r>
    </w:p>
    <w:p w14:paraId="2C7D424A" w14:textId="1DF74DC8" w:rsidR="0037265C" w:rsidRPr="00DB3699" w:rsidRDefault="00DB3699" w:rsidP="00DB3699">
      <w:pPr>
        <w:pStyle w:val="Caption"/>
        <w:spacing w:after="0"/>
        <w:jc w:val="right"/>
        <w:rPr>
          <w:rFonts w:ascii="Times New Roman" w:hAnsi="Times New Roman" w:cs="Times New Roman"/>
          <w:b/>
          <w:i w:val="0"/>
          <w:iCs w:val="0"/>
          <w:color w:val="auto"/>
          <w:sz w:val="22"/>
          <w:szCs w:val="22"/>
        </w:rPr>
      </w:pPr>
      <w:bookmarkStart w:id="17" w:name="_Ref77249731"/>
      <w:r w:rsidRPr="00DB3699">
        <w:rPr>
          <w:rFonts w:ascii="Times New Roman" w:hAnsi="Times New Roman" w:cs="Times New Roman"/>
          <w:b/>
          <w:i w:val="0"/>
          <w:iCs w:val="0"/>
          <w:color w:val="auto"/>
          <w:sz w:val="22"/>
          <w:szCs w:val="22"/>
        </w:rPr>
        <w:t xml:space="preserve">Tabula Nr. </w:t>
      </w:r>
      <w:r w:rsidRPr="00DB3699">
        <w:rPr>
          <w:rFonts w:ascii="Times New Roman" w:hAnsi="Times New Roman" w:cs="Times New Roman"/>
          <w:b/>
          <w:i w:val="0"/>
          <w:iCs w:val="0"/>
          <w:color w:val="auto"/>
          <w:sz w:val="22"/>
          <w:szCs w:val="22"/>
        </w:rPr>
        <w:fldChar w:fldCharType="begin"/>
      </w:r>
      <w:r w:rsidRPr="00DB3699">
        <w:rPr>
          <w:rFonts w:ascii="Times New Roman" w:hAnsi="Times New Roman" w:cs="Times New Roman"/>
          <w:b/>
          <w:i w:val="0"/>
          <w:iCs w:val="0"/>
          <w:color w:val="auto"/>
          <w:sz w:val="22"/>
          <w:szCs w:val="22"/>
        </w:rPr>
        <w:instrText xml:space="preserve"> SEQ Tabula_Nr. \* ARABIC </w:instrText>
      </w:r>
      <w:r w:rsidRPr="00DB3699">
        <w:rPr>
          <w:rFonts w:ascii="Times New Roman" w:hAnsi="Times New Roman" w:cs="Times New Roman"/>
          <w:b/>
          <w:i w:val="0"/>
          <w:iCs w:val="0"/>
          <w:color w:val="auto"/>
          <w:sz w:val="22"/>
          <w:szCs w:val="22"/>
        </w:rPr>
        <w:fldChar w:fldCharType="separate"/>
      </w:r>
      <w:r w:rsidR="00FD3693">
        <w:rPr>
          <w:rFonts w:ascii="Times New Roman" w:hAnsi="Times New Roman" w:cs="Times New Roman"/>
          <w:b/>
          <w:i w:val="0"/>
          <w:iCs w:val="0"/>
          <w:noProof/>
          <w:color w:val="auto"/>
          <w:sz w:val="22"/>
          <w:szCs w:val="22"/>
        </w:rPr>
        <w:t>2</w:t>
      </w:r>
      <w:r w:rsidRPr="00DB3699">
        <w:rPr>
          <w:rFonts w:ascii="Times New Roman" w:hAnsi="Times New Roman" w:cs="Times New Roman"/>
          <w:b/>
          <w:i w:val="0"/>
          <w:iCs w:val="0"/>
          <w:color w:val="auto"/>
          <w:sz w:val="22"/>
          <w:szCs w:val="22"/>
        </w:rPr>
        <w:fldChar w:fldCharType="end"/>
      </w:r>
      <w:bookmarkEnd w:id="17"/>
      <w:r w:rsidR="0037265C" w:rsidRPr="00DB3699">
        <w:rPr>
          <w:rFonts w:ascii="Times New Roman" w:hAnsi="Times New Roman" w:cs="Times New Roman"/>
          <w:b/>
          <w:i w:val="0"/>
          <w:iCs w:val="0"/>
          <w:color w:val="auto"/>
          <w:sz w:val="22"/>
          <w:szCs w:val="22"/>
        </w:rPr>
        <w:t xml:space="preserve">. Dienesta viesnīcā dzīvojošo izglītojamo uzturēšanas izmaksas </w:t>
      </w:r>
    </w:p>
    <w:p w14:paraId="1A4205F1" w14:textId="5C64E0E8" w:rsidR="0037265C" w:rsidRDefault="0037265C" w:rsidP="00DA69E6">
      <w:pPr>
        <w:spacing w:after="0" w:line="276" w:lineRule="auto"/>
        <w:jc w:val="right"/>
        <w:rPr>
          <w:rFonts w:ascii="Times New Roman" w:eastAsia="Times New Roman" w:hAnsi="Times New Roman" w:cs="Times New Roman"/>
          <w:sz w:val="24"/>
          <w:szCs w:val="24"/>
        </w:rPr>
      </w:pPr>
      <w:r w:rsidRPr="0037265C">
        <w:rPr>
          <w:rFonts w:ascii="Times New Roman" w:hAnsi="Times New Roman" w:cs="Times New Roman"/>
          <w:b/>
        </w:rPr>
        <w:t>uz vienu izglītojamo gadā, EUR</w:t>
      </w:r>
    </w:p>
    <w:tbl>
      <w:tblPr>
        <w:tblW w:w="9067" w:type="dxa"/>
        <w:tblLook w:val="04A0" w:firstRow="1" w:lastRow="0" w:firstColumn="1" w:lastColumn="0" w:noHBand="0" w:noVBand="1"/>
      </w:tblPr>
      <w:tblGrid>
        <w:gridCol w:w="5240"/>
        <w:gridCol w:w="2126"/>
        <w:gridCol w:w="1701"/>
      </w:tblGrid>
      <w:tr w:rsidR="00123524" w:rsidRPr="00643894" w14:paraId="224E2980" w14:textId="77777777" w:rsidTr="000B75F2">
        <w:trPr>
          <w:trHeight w:val="1200"/>
        </w:trPr>
        <w:tc>
          <w:tcPr>
            <w:tcW w:w="5240"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1E9A5C65" w14:textId="77777777" w:rsidR="00123524" w:rsidRPr="004117C9" w:rsidRDefault="00123524" w:rsidP="001E30FC">
            <w:pPr>
              <w:spacing w:after="0" w:line="240" w:lineRule="auto"/>
              <w:jc w:val="center"/>
              <w:rPr>
                <w:rFonts w:ascii="Times New Roman" w:eastAsia="Times New Roman" w:hAnsi="Times New Roman" w:cs="Times New Roman"/>
                <w:b/>
                <w:bCs/>
                <w:color w:val="000000"/>
              </w:rPr>
            </w:pPr>
            <w:r w:rsidRPr="009E15F0">
              <w:rPr>
                <w:rFonts w:ascii="Times New Roman" w:hAnsi="Times New Roman" w:cs="Times New Roman"/>
              </w:rPr>
              <w:t>Dienesta viesnīca</w:t>
            </w:r>
          </w:p>
        </w:tc>
        <w:tc>
          <w:tcPr>
            <w:tcW w:w="2126"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22D74A7C" w14:textId="77777777" w:rsidR="00123524" w:rsidRPr="004117C9" w:rsidRDefault="00123524" w:rsidP="001E30FC">
            <w:pPr>
              <w:spacing w:after="0" w:line="240" w:lineRule="auto"/>
              <w:jc w:val="center"/>
              <w:rPr>
                <w:rFonts w:ascii="Times New Roman" w:eastAsia="Times New Roman" w:hAnsi="Times New Roman" w:cs="Times New Roman"/>
                <w:b/>
                <w:bCs/>
                <w:color w:val="000000"/>
              </w:rPr>
            </w:pPr>
            <w:r w:rsidRPr="004117C9">
              <w:rPr>
                <w:rFonts w:ascii="Times New Roman" w:eastAsia="Times New Roman" w:hAnsi="Times New Roman" w:cs="Times New Roman"/>
                <w:b/>
                <w:bCs/>
                <w:color w:val="000000"/>
              </w:rPr>
              <w:t>Saskaņā ar MK noteikumu Nr. 655 1.pielikumu (EUR)</w:t>
            </w:r>
          </w:p>
        </w:tc>
        <w:tc>
          <w:tcPr>
            <w:tcW w:w="1701"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38514EF0" w14:textId="77777777" w:rsidR="00123524" w:rsidRPr="004117C9" w:rsidRDefault="00123524" w:rsidP="001E30FC">
            <w:pPr>
              <w:spacing w:after="0" w:line="240" w:lineRule="auto"/>
              <w:jc w:val="center"/>
              <w:rPr>
                <w:rFonts w:ascii="Times New Roman" w:eastAsia="Times New Roman" w:hAnsi="Times New Roman" w:cs="Times New Roman"/>
                <w:b/>
                <w:bCs/>
                <w:color w:val="000000"/>
              </w:rPr>
            </w:pPr>
            <w:r w:rsidRPr="004117C9">
              <w:rPr>
                <w:rFonts w:ascii="Times New Roman" w:eastAsia="Times New Roman" w:hAnsi="Times New Roman" w:cs="Times New Roman"/>
                <w:b/>
                <w:bCs/>
                <w:color w:val="000000"/>
              </w:rPr>
              <w:t>Jaunais aprēķins (EUR)</w:t>
            </w:r>
          </w:p>
        </w:tc>
      </w:tr>
      <w:tr w:rsidR="00123524" w:rsidRPr="00643894" w14:paraId="7AF1BFA9" w14:textId="77777777" w:rsidTr="001E30FC">
        <w:trPr>
          <w:trHeight w:val="300"/>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B9AE4F3" w14:textId="77777777" w:rsidR="00123524" w:rsidRPr="004117C9"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2. Pakalpojumu izmaksas uz vienu dienesta viesnīcā dzīvojošo izglītojamo (gadā)</w:t>
            </w:r>
          </w:p>
        </w:tc>
        <w:tc>
          <w:tcPr>
            <w:tcW w:w="2126" w:type="dxa"/>
            <w:tcBorders>
              <w:top w:val="nil"/>
              <w:left w:val="nil"/>
              <w:bottom w:val="single" w:sz="4" w:space="0" w:color="auto"/>
              <w:right w:val="single" w:sz="4" w:space="0" w:color="auto"/>
            </w:tcBorders>
            <w:shd w:val="clear" w:color="auto" w:fill="auto"/>
            <w:vAlign w:val="center"/>
            <w:hideMark/>
          </w:tcPr>
          <w:p w14:paraId="704E02C2" w14:textId="77777777" w:rsidR="00123524" w:rsidRPr="004117C9" w:rsidRDefault="00123524" w:rsidP="001E30FC">
            <w:pPr>
              <w:spacing w:after="0" w:line="240" w:lineRule="auto"/>
              <w:jc w:val="right"/>
              <w:rPr>
                <w:rFonts w:ascii="Times New Roman" w:eastAsia="Times New Roman" w:hAnsi="Times New Roman" w:cs="Times New Roman"/>
                <w:b/>
                <w:bCs/>
                <w:color w:val="000000"/>
              </w:rPr>
            </w:pPr>
            <w:r w:rsidRPr="004117C9">
              <w:rPr>
                <w:rFonts w:ascii="Times New Roman" w:eastAsia="Times New Roman" w:hAnsi="Times New Roman" w:cs="Times New Roman"/>
                <w:b/>
                <w:bCs/>
                <w:color w:val="000000"/>
              </w:rPr>
              <w:t>135,10</w:t>
            </w:r>
          </w:p>
        </w:tc>
        <w:tc>
          <w:tcPr>
            <w:tcW w:w="1701" w:type="dxa"/>
            <w:tcBorders>
              <w:top w:val="nil"/>
              <w:left w:val="nil"/>
              <w:bottom w:val="single" w:sz="4" w:space="0" w:color="auto"/>
              <w:right w:val="single" w:sz="4" w:space="0" w:color="auto"/>
            </w:tcBorders>
            <w:shd w:val="clear" w:color="auto" w:fill="auto"/>
            <w:noWrap/>
            <w:vAlign w:val="center"/>
            <w:hideMark/>
          </w:tcPr>
          <w:p w14:paraId="7BCCCD6D" w14:textId="77777777" w:rsidR="00123524" w:rsidRPr="004117C9" w:rsidRDefault="00123524" w:rsidP="001E30FC">
            <w:pPr>
              <w:spacing w:after="0" w:line="240" w:lineRule="auto"/>
              <w:jc w:val="right"/>
              <w:rPr>
                <w:rFonts w:ascii="Times New Roman" w:eastAsia="Times New Roman" w:hAnsi="Times New Roman" w:cs="Times New Roman"/>
                <w:b/>
                <w:bCs/>
                <w:color w:val="000000"/>
              </w:rPr>
            </w:pPr>
            <w:r w:rsidRPr="004117C9">
              <w:rPr>
                <w:rFonts w:ascii="Times New Roman" w:eastAsia="Times New Roman" w:hAnsi="Times New Roman" w:cs="Times New Roman"/>
                <w:b/>
                <w:bCs/>
                <w:color w:val="000000"/>
              </w:rPr>
              <w:t>175,07</w:t>
            </w:r>
          </w:p>
        </w:tc>
      </w:tr>
      <w:tr w:rsidR="00123524" w:rsidRPr="00643894" w14:paraId="78BB689D" w14:textId="77777777" w:rsidTr="001E30FC">
        <w:trPr>
          <w:trHeight w:val="300"/>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752BA58" w14:textId="77777777" w:rsidR="00123524" w:rsidRPr="004117C9"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2.1. nekustamā īpašuma nodoklis</w:t>
            </w:r>
          </w:p>
        </w:tc>
        <w:tc>
          <w:tcPr>
            <w:tcW w:w="2126" w:type="dxa"/>
            <w:tcBorders>
              <w:top w:val="nil"/>
              <w:left w:val="nil"/>
              <w:bottom w:val="single" w:sz="4" w:space="0" w:color="auto"/>
              <w:right w:val="single" w:sz="4" w:space="0" w:color="auto"/>
            </w:tcBorders>
            <w:shd w:val="clear" w:color="auto" w:fill="auto"/>
            <w:noWrap/>
            <w:vAlign w:val="center"/>
            <w:hideMark/>
          </w:tcPr>
          <w:p w14:paraId="2BC396DD" w14:textId="77777777" w:rsidR="00123524" w:rsidRPr="004117C9" w:rsidRDefault="00123524" w:rsidP="001E30FC">
            <w:pPr>
              <w:spacing w:after="0" w:line="240" w:lineRule="auto"/>
              <w:jc w:val="right"/>
              <w:rPr>
                <w:rFonts w:ascii="Times New Roman" w:eastAsia="Times New Roman" w:hAnsi="Times New Roman" w:cs="Times New Roman"/>
              </w:rPr>
            </w:pPr>
            <w:r w:rsidRPr="004117C9">
              <w:rPr>
                <w:rFonts w:ascii="Times New Roman" w:eastAsia="Times New Roman" w:hAnsi="Times New Roman" w:cs="Times New Roman"/>
              </w:rPr>
              <w:t>3,00</w:t>
            </w:r>
          </w:p>
        </w:tc>
        <w:tc>
          <w:tcPr>
            <w:tcW w:w="1701" w:type="dxa"/>
            <w:tcBorders>
              <w:top w:val="nil"/>
              <w:left w:val="nil"/>
              <w:bottom w:val="single" w:sz="4" w:space="0" w:color="auto"/>
              <w:right w:val="single" w:sz="4" w:space="0" w:color="auto"/>
            </w:tcBorders>
            <w:shd w:val="clear" w:color="auto" w:fill="auto"/>
            <w:noWrap/>
            <w:vAlign w:val="center"/>
            <w:hideMark/>
          </w:tcPr>
          <w:p w14:paraId="097F6E69" w14:textId="77777777" w:rsidR="00123524" w:rsidRPr="004117C9" w:rsidRDefault="00123524" w:rsidP="001E30FC">
            <w:pPr>
              <w:spacing w:after="0" w:line="240" w:lineRule="auto"/>
              <w:jc w:val="right"/>
              <w:rPr>
                <w:rFonts w:ascii="Times New Roman" w:eastAsia="Times New Roman" w:hAnsi="Times New Roman" w:cs="Times New Roman"/>
                <w:color w:val="000000"/>
              </w:rPr>
            </w:pPr>
            <w:r w:rsidRPr="004117C9">
              <w:rPr>
                <w:rFonts w:ascii="Times New Roman" w:eastAsia="Times New Roman" w:hAnsi="Times New Roman" w:cs="Times New Roman"/>
                <w:color w:val="000000"/>
              </w:rPr>
              <w:t>4,20</w:t>
            </w:r>
          </w:p>
        </w:tc>
      </w:tr>
      <w:tr w:rsidR="00123524" w:rsidRPr="00643894" w14:paraId="6843B90C" w14:textId="77777777" w:rsidTr="001E30FC">
        <w:trPr>
          <w:trHeight w:val="600"/>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8A95143" w14:textId="77777777" w:rsidR="00123524" w:rsidRPr="004117C9"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2.2. remonta izmaksas/remontdarbi un iestāžu uzturēšanas pakalpojumi</w:t>
            </w:r>
          </w:p>
        </w:tc>
        <w:tc>
          <w:tcPr>
            <w:tcW w:w="2126" w:type="dxa"/>
            <w:tcBorders>
              <w:top w:val="nil"/>
              <w:left w:val="nil"/>
              <w:bottom w:val="single" w:sz="4" w:space="0" w:color="auto"/>
              <w:right w:val="single" w:sz="4" w:space="0" w:color="auto"/>
            </w:tcBorders>
            <w:shd w:val="clear" w:color="auto" w:fill="auto"/>
            <w:noWrap/>
            <w:vAlign w:val="center"/>
            <w:hideMark/>
          </w:tcPr>
          <w:p w14:paraId="229F457E" w14:textId="77777777" w:rsidR="00123524" w:rsidRPr="004117C9" w:rsidRDefault="00123524" w:rsidP="001E30FC">
            <w:pPr>
              <w:spacing w:after="0" w:line="240" w:lineRule="auto"/>
              <w:jc w:val="right"/>
              <w:rPr>
                <w:rFonts w:ascii="Times New Roman" w:eastAsia="Times New Roman" w:hAnsi="Times New Roman" w:cs="Times New Roman"/>
              </w:rPr>
            </w:pPr>
            <w:r w:rsidRPr="004117C9">
              <w:rPr>
                <w:rFonts w:ascii="Times New Roman" w:eastAsia="Times New Roman" w:hAnsi="Times New Roman" w:cs="Times New Roman"/>
              </w:rPr>
              <w:t>92,50</w:t>
            </w:r>
          </w:p>
        </w:tc>
        <w:tc>
          <w:tcPr>
            <w:tcW w:w="1701" w:type="dxa"/>
            <w:tcBorders>
              <w:top w:val="nil"/>
              <w:left w:val="nil"/>
              <w:bottom w:val="single" w:sz="4" w:space="0" w:color="auto"/>
              <w:right w:val="single" w:sz="4" w:space="0" w:color="auto"/>
            </w:tcBorders>
            <w:shd w:val="clear" w:color="auto" w:fill="auto"/>
            <w:noWrap/>
            <w:vAlign w:val="center"/>
            <w:hideMark/>
          </w:tcPr>
          <w:p w14:paraId="5339B78F" w14:textId="77777777" w:rsidR="00123524" w:rsidRPr="004117C9" w:rsidRDefault="00123524" w:rsidP="001E30FC">
            <w:pPr>
              <w:spacing w:after="0" w:line="240" w:lineRule="auto"/>
              <w:jc w:val="right"/>
              <w:rPr>
                <w:rFonts w:ascii="Times New Roman" w:eastAsia="Times New Roman" w:hAnsi="Times New Roman" w:cs="Times New Roman"/>
                <w:color w:val="000000"/>
              </w:rPr>
            </w:pPr>
            <w:r w:rsidRPr="004117C9">
              <w:rPr>
                <w:rFonts w:ascii="Times New Roman" w:eastAsia="Times New Roman" w:hAnsi="Times New Roman" w:cs="Times New Roman"/>
                <w:color w:val="000000"/>
              </w:rPr>
              <w:t>120,70</w:t>
            </w:r>
          </w:p>
        </w:tc>
      </w:tr>
      <w:tr w:rsidR="00123524" w:rsidRPr="00643894" w14:paraId="53983DA5" w14:textId="77777777" w:rsidTr="001E30FC">
        <w:trPr>
          <w:trHeight w:val="300"/>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91EE1DF" w14:textId="77777777" w:rsidR="00123524" w:rsidRPr="004117C9"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2.3. tehniskās apkopes izmaksas</w:t>
            </w:r>
          </w:p>
        </w:tc>
        <w:tc>
          <w:tcPr>
            <w:tcW w:w="2126" w:type="dxa"/>
            <w:tcBorders>
              <w:top w:val="nil"/>
              <w:left w:val="nil"/>
              <w:bottom w:val="single" w:sz="4" w:space="0" w:color="auto"/>
              <w:right w:val="single" w:sz="4" w:space="0" w:color="auto"/>
            </w:tcBorders>
            <w:shd w:val="clear" w:color="auto" w:fill="auto"/>
            <w:noWrap/>
            <w:vAlign w:val="center"/>
            <w:hideMark/>
          </w:tcPr>
          <w:p w14:paraId="00CBD9B2" w14:textId="77777777" w:rsidR="00123524" w:rsidRPr="004117C9" w:rsidRDefault="00123524" w:rsidP="001E30FC">
            <w:pPr>
              <w:spacing w:after="0" w:line="240" w:lineRule="auto"/>
              <w:jc w:val="right"/>
              <w:rPr>
                <w:rFonts w:ascii="Times New Roman" w:eastAsia="Times New Roman" w:hAnsi="Times New Roman" w:cs="Times New Roman"/>
              </w:rPr>
            </w:pPr>
            <w:r w:rsidRPr="004117C9">
              <w:rPr>
                <w:rFonts w:ascii="Times New Roman" w:eastAsia="Times New Roman" w:hAnsi="Times New Roman" w:cs="Times New Roman"/>
              </w:rPr>
              <w:t>39,60</w:t>
            </w:r>
          </w:p>
        </w:tc>
        <w:tc>
          <w:tcPr>
            <w:tcW w:w="1701" w:type="dxa"/>
            <w:tcBorders>
              <w:top w:val="nil"/>
              <w:left w:val="nil"/>
              <w:bottom w:val="single" w:sz="4" w:space="0" w:color="auto"/>
              <w:right w:val="single" w:sz="4" w:space="0" w:color="auto"/>
            </w:tcBorders>
            <w:shd w:val="clear" w:color="auto" w:fill="auto"/>
            <w:noWrap/>
            <w:vAlign w:val="center"/>
            <w:hideMark/>
          </w:tcPr>
          <w:p w14:paraId="276B1F30" w14:textId="77777777" w:rsidR="00123524" w:rsidRPr="004117C9" w:rsidRDefault="00123524" w:rsidP="001E30FC">
            <w:pPr>
              <w:spacing w:after="0" w:line="240" w:lineRule="auto"/>
              <w:jc w:val="right"/>
              <w:rPr>
                <w:rFonts w:ascii="Times New Roman" w:eastAsia="Times New Roman" w:hAnsi="Times New Roman" w:cs="Times New Roman"/>
                <w:color w:val="000000"/>
              </w:rPr>
            </w:pPr>
            <w:r w:rsidRPr="004117C9">
              <w:rPr>
                <w:rFonts w:ascii="Times New Roman" w:eastAsia="Times New Roman" w:hAnsi="Times New Roman" w:cs="Times New Roman"/>
                <w:color w:val="000000"/>
              </w:rPr>
              <w:t>50,17</w:t>
            </w:r>
          </w:p>
        </w:tc>
      </w:tr>
      <w:tr w:rsidR="00123524" w:rsidRPr="00643894" w14:paraId="7F2EE5EC" w14:textId="77777777" w:rsidTr="001E30FC">
        <w:trPr>
          <w:trHeight w:val="600"/>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281B3AE" w14:textId="77777777" w:rsidR="00123524" w:rsidRPr="004117C9"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3. Energoresursu, ūdens, inventāra, mācību līdzekļu, materiālu un kancelejas preču izmaksas</w:t>
            </w:r>
          </w:p>
        </w:tc>
        <w:tc>
          <w:tcPr>
            <w:tcW w:w="2126" w:type="dxa"/>
            <w:tcBorders>
              <w:top w:val="nil"/>
              <w:left w:val="nil"/>
              <w:bottom w:val="single" w:sz="4" w:space="0" w:color="auto"/>
              <w:right w:val="single" w:sz="4" w:space="0" w:color="auto"/>
            </w:tcBorders>
            <w:shd w:val="clear" w:color="auto" w:fill="auto"/>
            <w:noWrap/>
            <w:vAlign w:val="center"/>
            <w:hideMark/>
          </w:tcPr>
          <w:p w14:paraId="14D6D602" w14:textId="77777777" w:rsidR="00123524" w:rsidRPr="004117C9" w:rsidRDefault="00123524" w:rsidP="001E30FC">
            <w:pPr>
              <w:spacing w:after="0" w:line="240" w:lineRule="auto"/>
              <w:jc w:val="right"/>
              <w:rPr>
                <w:rFonts w:ascii="Times New Roman" w:eastAsia="Times New Roman" w:hAnsi="Times New Roman" w:cs="Times New Roman"/>
                <w:b/>
                <w:bCs/>
              </w:rPr>
            </w:pPr>
            <w:r w:rsidRPr="004117C9">
              <w:rPr>
                <w:rFonts w:ascii="Times New Roman" w:eastAsia="Times New Roman" w:hAnsi="Times New Roman" w:cs="Times New Roman"/>
                <w:b/>
                <w:bCs/>
              </w:rPr>
              <w:t>147,13</w:t>
            </w:r>
          </w:p>
        </w:tc>
        <w:tc>
          <w:tcPr>
            <w:tcW w:w="1701" w:type="dxa"/>
            <w:tcBorders>
              <w:top w:val="nil"/>
              <w:left w:val="nil"/>
              <w:bottom w:val="single" w:sz="4" w:space="0" w:color="auto"/>
              <w:right w:val="single" w:sz="4" w:space="0" w:color="auto"/>
            </w:tcBorders>
            <w:shd w:val="clear" w:color="auto" w:fill="auto"/>
            <w:noWrap/>
            <w:vAlign w:val="center"/>
            <w:hideMark/>
          </w:tcPr>
          <w:p w14:paraId="10DCBC42" w14:textId="77777777" w:rsidR="00123524" w:rsidRPr="004117C9" w:rsidRDefault="00123524" w:rsidP="001E30FC">
            <w:pPr>
              <w:spacing w:after="0" w:line="240" w:lineRule="auto"/>
              <w:jc w:val="right"/>
              <w:rPr>
                <w:rFonts w:ascii="Times New Roman" w:eastAsia="Times New Roman" w:hAnsi="Times New Roman" w:cs="Times New Roman"/>
                <w:b/>
                <w:bCs/>
                <w:color w:val="000000"/>
              </w:rPr>
            </w:pPr>
            <w:r w:rsidRPr="004117C9">
              <w:rPr>
                <w:rFonts w:ascii="Times New Roman" w:eastAsia="Times New Roman" w:hAnsi="Times New Roman" w:cs="Times New Roman"/>
                <w:b/>
                <w:bCs/>
                <w:color w:val="000000"/>
              </w:rPr>
              <w:t>176,62</w:t>
            </w:r>
          </w:p>
        </w:tc>
      </w:tr>
      <w:tr w:rsidR="00123524" w:rsidRPr="00643894" w14:paraId="24A1D99F" w14:textId="77777777" w:rsidTr="00070D5E">
        <w:trPr>
          <w:trHeight w:val="300"/>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37868B" w14:textId="77777777" w:rsidR="00123524" w:rsidRPr="004117C9"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3.1. patērētās elektroenerģijas izmaksas</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14:paraId="7E316D6A" w14:textId="77777777" w:rsidR="00123524" w:rsidRPr="004117C9" w:rsidRDefault="00123524" w:rsidP="001E30FC">
            <w:pPr>
              <w:spacing w:after="0" w:line="240" w:lineRule="auto"/>
              <w:jc w:val="right"/>
              <w:rPr>
                <w:rFonts w:ascii="Times New Roman" w:eastAsia="Times New Roman" w:hAnsi="Times New Roman" w:cs="Times New Roman"/>
              </w:rPr>
            </w:pPr>
            <w:r w:rsidRPr="004117C9">
              <w:rPr>
                <w:rFonts w:ascii="Times New Roman" w:eastAsia="Times New Roman" w:hAnsi="Times New Roman" w:cs="Times New Roman"/>
              </w:rPr>
              <w:t>15,41</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493F836D" w14:textId="77777777" w:rsidR="00123524" w:rsidRPr="004117C9" w:rsidRDefault="00123524" w:rsidP="001E30FC">
            <w:pPr>
              <w:spacing w:after="0" w:line="240" w:lineRule="auto"/>
              <w:jc w:val="right"/>
              <w:rPr>
                <w:rFonts w:ascii="Times New Roman" w:eastAsia="Times New Roman" w:hAnsi="Times New Roman" w:cs="Times New Roman"/>
                <w:color w:val="000000"/>
              </w:rPr>
            </w:pPr>
            <w:r w:rsidRPr="004117C9">
              <w:rPr>
                <w:rFonts w:ascii="Times New Roman" w:eastAsia="Times New Roman" w:hAnsi="Times New Roman" w:cs="Times New Roman"/>
                <w:color w:val="000000"/>
              </w:rPr>
              <w:t>34,34</w:t>
            </w:r>
          </w:p>
        </w:tc>
      </w:tr>
      <w:tr w:rsidR="00123524" w:rsidRPr="00643894" w14:paraId="46189E78" w14:textId="77777777" w:rsidTr="001E30FC">
        <w:trPr>
          <w:trHeight w:val="300"/>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0266740" w14:textId="77777777" w:rsidR="00123524" w:rsidRPr="004117C9"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3.2. apkures izmaksas</w:t>
            </w:r>
          </w:p>
        </w:tc>
        <w:tc>
          <w:tcPr>
            <w:tcW w:w="2126" w:type="dxa"/>
            <w:tcBorders>
              <w:top w:val="nil"/>
              <w:left w:val="nil"/>
              <w:bottom w:val="single" w:sz="4" w:space="0" w:color="auto"/>
              <w:right w:val="single" w:sz="4" w:space="0" w:color="auto"/>
            </w:tcBorders>
            <w:shd w:val="clear" w:color="auto" w:fill="auto"/>
            <w:noWrap/>
            <w:vAlign w:val="center"/>
            <w:hideMark/>
          </w:tcPr>
          <w:p w14:paraId="0C53EED3" w14:textId="77777777" w:rsidR="00123524" w:rsidRPr="004117C9" w:rsidRDefault="00123524" w:rsidP="001E30FC">
            <w:pPr>
              <w:spacing w:after="0" w:line="240" w:lineRule="auto"/>
              <w:jc w:val="right"/>
              <w:rPr>
                <w:rFonts w:ascii="Times New Roman" w:eastAsia="Times New Roman" w:hAnsi="Times New Roman" w:cs="Times New Roman"/>
              </w:rPr>
            </w:pPr>
            <w:r w:rsidRPr="004117C9">
              <w:rPr>
                <w:rFonts w:ascii="Times New Roman" w:eastAsia="Times New Roman" w:hAnsi="Times New Roman" w:cs="Times New Roman"/>
              </w:rPr>
              <w:t>88,83</w:t>
            </w:r>
          </w:p>
        </w:tc>
        <w:tc>
          <w:tcPr>
            <w:tcW w:w="1701" w:type="dxa"/>
            <w:tcBorders>
              <w:top w:val="nil"/>
              <w:left w:val="nil"/>
              <w:bottom w:val="single" w:sz="4" w:space="0" w:color="auto"/>
              <w:right w:val="single" w:sz="4" w:space="0" w:color="auto"/>
            </w:tcBorders>
            <w:shd w:val="clear" w:color="auto" w:fill="auto"/>
            <w:noWrap/>
            <w:vAlign w:val="center"/>
            <w:hideMark/>
          </w:tcPr>
          <w:p w14:paraId="0AFDCFC6" w14:textId="77777777" w:rsidR="00123524" w:rsidRPr="004117C9" w:rsidRDefault="00123524" w:rsidP="001E30FC">
            <w:pPr>
              <w:spacing w:after="0" w:line="240" w:lineRule="auto"/>
              <w:jc w:val="right"/>
              <w:rPr>
                <w:rFonts w:ascii="Times New Roman" w:eastAsia="Times New Roman" w:hAnsi="Times New Roman" w:cs="Times New Roman"/>
                <w:color w:val="000000"/>
              </w:rPr>
            </w:pPr>
            <w:r w:rsidRPr="004117C9">
              <w:rPr>
                <w:rFonts w:ascii="Times New Roman" w:eastAsia="Times New Roman" w:hAnsi="Times New Roman" w:cs="Times New Roman"/>
                <w:color w:val="000000"/>
              </w:rPr>
              <w:t>88,83</w:t>
            </w:r>
          </w:p>
        </w:tc>
      </w:tr>
      <w:tr w:rsidR="00123524" w:rsidRPr="00643894" w14:paraId="29732004" w14:textId="77777777" w:rsidTr="001E30FC">
        <w:trPr>
          <w:trHeight w:val="300"/>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9843CA2" w14:textId="77777777" w:rsidR="00123524" w:rsidRPr="004117C9"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3.3. ūdensapgādes izmaksas</w:t>
            </w:r>
          </w:p>
        </w:tc>
        <w:tc>
          <w:tcPr>
            <w:tcW w:w="2126" w:type="dxa"/>
            <w:tcBorders>
              <w:top w:val="nil"/>
              <w:left w:val="nil"/>
              <w:bottom w:val="single" w:sz="4" w:space="0" w:color="auto"/>
              <w:right w:val="single" w:sz="4" w:space="0" w:color="auto"/>
            </w:tcBorders>
            <w:shd w:val="clear" w:color="auto" w:fill="auto"/>
            <w:noWrap/>
            <w:vAlign w:val="center"/>
            <w:hideMark/>
          </w:tcPr>
          <w:p w14:paraId="2116E0EE" w14:textId="77777777" w:rsidR="00123524" w:rsidRPr="004117C9" w:rsidRDefault="00123524" w:rsidP="001E30FC">
            <w:pPr>
              <w:spacing w:after="0" w:line="240" w:lineRule="auto"/>
              <w:jc w:val="right"/>
              <w:rPr>
                <w:rFonts w:ascii="Times New Roman" w:eastAsia="Times New Roman" w:hAnsi="Times New Roman" w:cs="Times New Roman"/>
              </w:rPr>
            </w:pPr>
            <w:r w:rsidRPr="004117C9">
              <w:rPr>
                <w:rFonts w:ascii="Times New Roman" w:eastAsia="Times New Roman" w:hAnsi="Times New Roman" w:cs="Times New Roman"/>
              </w:rPr>
              <w:t>13,45</w:t>
            </w:r>
          </w:p>
        </w:tc>
        <w:tc>
          <w:tcPr>
            <w:tcW w:w="1701" w:type="dxa"/>
            <w:tcBorders>
              <w:top w:val="nil"/>
              <w:left w:val="nil"/>
              <w:bottom w:val="single" w:sz="4" w:space="0" w:color="auto"/>
              <w:right w:val="single" w:sz="4" w:space="0" w:color="auto"/>
            </w:tcBorders>
            <w:shd w:val="clear" w:color="auto" w:fill="auto"/>
            <w:noWrap/>
            <w:vAlign w:val="center"/>
            <w:hideMark/>
          </w:tcPr>
          <w:p w14:paraId="05BFC848" w14:textId="77777777" w:rsidR="00123524" w:rsidRPr="004117C9" w:rsidRDefault="00123524" w:rsidP="001E30FC">
            <w:pPr>
              <w:spacing w:after="0" w:line="240" w:lineRule="auto"/>
              <w:jc w:val="right"/>
              <w:rPr>
                <w:rFonts w:ascii="Times New Roman" w:eastAsia="Times New Roman" w:hAnsi="Times New Roman" w:cs="Times New Roman"/>
                <w:color w:val="000000"/>
              </w:rPr>
            </w:pPr>
            <w:r w:rsidRPr="004117C9">
              <w:rPr>
                <w:rFonts w:ascii="Times New Roman" w:eastAsia="Times New Roman" w:hAnsi="Times New Roman" w:cs="Times New Roman"/>
                <w:color w:val="000000"/>
              </w:rPr>
              <w:t>13,45</w:t>
            </w:r>
          </w:p>
        </w:tc>
      </w:tr>
      <w:tr w:rsidR="00123524" w:rsidRPr="00643894" w14:paraId="0F9B1D49" w14:textId="77777777" w:rsidTr="001E30FC">
        <w:trPr>
          <w:trHeight w:val="300"/>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09FF339" w14:textId="77777777" w:rsidR="00123524" w:rsidRPr="004117C9"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3.4. kanalizācijas izmaksas</w:t>
            </w:r>
          </w:p>
        </w:tc>
        <w:tc>
          <w:tcPr>
            <w:tcW w:w="2126" w:type="dxa"/>
            <w:tcBorders>
              <w:top w:val="nil"/>
              <w:left w:val="nil"/>
              <w:bottom w:val="single" w:sz="4" w:space="0" w:color="auto"/>
              <w:right w:val="single" w:sz="4" w:space="0" w:color="auto"/>
            </w:tcBorders>
            <w:shd w:val="clear" w:color="auto" w:fill="auto"/>
            <w:noWrap/>
            <w:vAlign w:val="center"/>
            <w:hideMark/>
          </w:tcPr>
          <w:p w14:paraId="5342AD45" w14:textId="77777777" w:rsidR="00123524" w:rsidRPr="004117C9" w:rsidRDefault="00123524" w:rsidP="001E30FC">
            <w:pPr>
              <w:spacing w:after="0" w:line="240" w:lineRule="auto"/>
              <w:jc w:val="right"/>
              <w:rPr>
                <w:rFonts w:ascii="Times New Roman" w:eastAsia="Times New Roman" w:hAnsi="Times New Roman" w:cs="Times New Roman"/>
              </w:rPr>
            </w:pPr>
            <w:r w:rsidRPr="004117C9">
              <w:rPr>
                <w:rFonts w:ascii="Times New Roman" w:eastAsia="Times New Roman" w:hAnsi="Times New Roman" w:cs="Times New Roman"/>
              </w:rPr>
              <w:t>8,09</w:t>
            </w:r>
          </w:p>
        </w:tc>
        <w:tc>
          <w:tcPr>
            <w:tcW w:w="1701" w:type="dxa"/>
            <w:tcBorders>
              <w:top w:val="nil"/>
              <w:left w:val="nil"/>
              <w:bottom w:val="single" w:sz="4" w:space="0" w:color="auto"/>
              <w:right w:val="single" w:sz="4" w:space="0" w:color="auto"/>
            </w:tcBorders>
            <w:shd w:val="clear" w:color="auto" w:fill="auto"/>
            <w:noWrap/>
            <w:vAlign w:val="center"/>
            <w:hideMark/>
          </w:tcPr>
          <w:p w14:paraId="3FFE088F" w14:textId="77777777" w:rsidR="00123524" w:rsidRPr="004117C9" w:rsidRDefault="00123524" w:rsidP="001E30FC">
            <w:pPr>
              <w:spacing w:after="0" w:line="240" w:lineRule="auto"/>
              <w:jc w:val="right"/>
              <w:rPr>
                <w:rFonts w:ascii="Times New Roman" w:eastAsia="Times New Roman" w:hAnsi="Times New Roman" w:cs="Times New Roman"/>
                <w:color w:val="000000"/>
              </w:rPr>
            </w:pPr>
            <w:r w:rsidRPr="004117C9">
              <w:rPr>
                <w:rFonts w:ascii="Times New Roman" w:eastAsia="Times New Roman" w:hAnsi="Times New Roman" w:cs="Times New Roman"/>
                <w:color w:val="000000"/>
              </w:rPr>
              <w:t>12,96</w:t>
            </w:r>
          </w:p>
        </w:tc>
      </w:tr>
      <w:tr w:rsidR="00123524" w:rsidRPr="00643894" w14:paraId="3750CC79" w14:textId="77777777" w:rsidTr="001E30FC">
        <w:trPr>
          <w:trHeight w:val="300"/>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CBF29FF" w14:textId="77777777" w:rsidR="00123524" w:rsidRPr="004117C9" w:rsidRDefault="00123524" w:rsidP="001E30FC">
            <w:pPr>
              <w:spacing w:after="0" w:line="240" w:lineRule="auto"/>
              <w:rPr>
                <w:rFonts w:ascii="Times New Roman" w:eastAsia="Times New Roman" w:hAnsi="Times New Roman" w:cs="Times New Roman"/>
                <w:color w:val="000000"/>
              </w:rPr>
            </w:pPr>
            <w:r w:rsidRPr="009E15F0">
              <w:rPr>
                <w:rFonts w:ascii="Times New Roman" w:hAnsi="Times New Roman" w:cs="Times New Roman"/>
              </w:rPr>
              <w:t>3.5. inventāra iegāde</w:t>
            </w:r>
          </w:p>
        </w:tc>
        <w:tc>
          <w:tcPr>
            <w:tcW w:w="2126" w:type="dxa"/>
            <w:tcBorders>
              <w:top w:val="nil"/>
              <w:left w:val="nil"/>
              <w:bottom w:val="single" w:sz="4" w:space="0" w:color="auto"/>
              <w:right w:val="single" w:sz="4" w:space="0" w:color="auto"/>
            </w:tcBorders>
            <w:shd w:val="clear" w:color="auto" w:fill="auto"/>
            <w:noWrap/>
            <w:vAlign w:val="center"/>
            <w:hideMark/>
          </w:tcPr>
          <w:p w14:paraId="5CBB097B" w14:textId="77777777" w:rsidR="00123524" w:rsidRPr="004117C9" w:rsidRDefault="00123524" w:rsidP="001E30FC">
            <w:pPr>
              <w:spacing w:after="0" w:line="240" w:lineRule="auto"/>
              <w:jc w:val="right"/>
              <w:rPr>
                <w:rFonts w:ascii="Times New Roman" w:eastAsia="Times New Roman" w:hAnsi="Times New Roman" w:cs="Times New Roman"/>
              </w:rPr>
            </w:pPr>
            <w:r w:rsidRPr="004117C9">
              <w:rPr>
                <w:rFonts w:ascii="Times New Roman" w:eastAsia="Times New Roman" w:hAnsi="Times New Roman" w:cs="Times New Roman"/>
              </w:rPr>
              <w:t>21,34</w:t>
            </w:r>
          </w:p>
        </w:tc>
        <w:tc>
          <w:tcPr>
            <w:tcW w:w="1701" w:type="dxa"/>
            <w:tcBorders>
              <w:top w:val="nil"/>
              <w:left w:val="nil"/>
              <w:bottom w:val="single" w:sz="4" w:space="0" w:color="auto"/>
              <w:right w:val="single" w:sz="4" w:space="0" w:color="auto"/>
            </w:tcBorders>
            <w:shd w:val="clear" w:color="auto" w:fill="auto"/>
            <w:noWrap/>
            <w:vAlign w:val="center"/>
            <w:hideMark/>
          </w:tcPr>
          <w:p w14:paraId="0E679877" w14:textId="77777777" w:rsidR="00123524" w:rsidRPr="004117C9" w:rsidRDefault="00123524" w:rsidP="001E30FC">
            <w:pPr>
              <w:spacing w:after="0" w:line="240" w:lineRule="auto"/>
              <w:jc w:val="right"/>
              <w:rPr>
                <w:rFonts w:ascii="Times New Roman" w:eastAsia="Times New Roman" w:hAnsi="Times New Roman" w:cs="Times New Roman"/>
                <w:color w:val="000000"/>
              </w:rPr>
            </w:pPr>
            <w:r w:rsidRPr="004117C9">
              <w:rPr>
                <w:rFonts w:ascii="Times New Roman" w:eastAsia="Times New Roman" w:hAnsi="Times New Roman" w:cs="Times New Roman"/>
                <w:color w:val="000000"/>
              </w:rPr>
              <w:t>27,04</w:t>
            </w:r>
          </w:p>
        </w:tc>
      </w:tr>
      <w:tr w:rsidR="00123524" w:rsidRPr="00643894" w14:paraId="408E8A66" w14:textId="77777777" w:rsidTr="000B75F2">
        <w:trPr>
          <w:trHeight w:val="300"/>
        </w:trPr>
        <w:tc>
          <w:tcPr>
            <w:tcW w:w="5240"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31C0FD1F" w14:textId="77777777" w:rsidR="00123524" w:rsidRPr="003F1C49" w:rsidRDefault="00123524" w:rsidP="001E30FC">
            <w:pPr>
              <w:spacing w:after="0" w:line="240" w:lineRule="auto"/>
              <w:jc w:val="right"/>
              <w:rPr>
                <w:rFonts w:ascii="Times New Roman" w:eastAsia="Times New Roman" w:hAnsi="Times New Roman" w:cs="Times New Roman"/>
                <w:b/>
                <w:bCs/>
                <w:color w:val="000000"/>
              </w:rPr>
            </w:pPr>
            <w:r w:rsidRPr="009E15F0">
              <w:rPr>
                <w:rFonts w:ascii="Times New Roman" w:hAnsi="Times New Roman" w:cs="Times New Roman"/>
                <w:b/>
              </w:rPr>
              <w:t xml:space="preserve">Kopā </w:t>
            </w:r>
          </w:p>
        </w:tc>
        <w:tc>
          <w:tcPr>
            <w:tcW w:w="2126" w:type="dxa"/>
            <w:tcBorders>
              <w:top w:val="nil"/>
              <w:left w:val="nil"/>
              <w:bottom w:val="single" w:sz="4" w:space="0" w:color="auto"/>
              <w:right w:val="single" w:sz="4" w:space="0" w:color="auto"/>
            </w:tcBorders>
            <w:shd w:val="clear" w:color="auto" w:fill="DEEAF6" w:themeFill="accent5" w:themeFillTint="33"/>
            <w:noWrap/>
            <w:vAlign w:val="center"/>
            <w:hideMark/>
          </w:tcPr>
          <w:p w14:paraId="53BB6CD2" w14:textId="77777777" w:rsidR="00123524" w:rsidRPr="004117C9" w:rsidRDefault="00123524" w:rsidP="001E30FC">
            <w:pPr>
              <w:spacing w:after="0" w:line="240" w:lineRule="auto"/>
              <w:jc w:val="right"/>
              <w:rPr>
                <w:rFonts w:ascii="Times New Roman" w:eastAsia="Times New Roman" w:hAnsi="Times New Roman" w:cs="Times New Roman"/>
                <w:b/>
                <w:bCs/>
                <w:color w:val="000000"/>
              </w:rPr>
            </w:pPr>
            <w:r w:rsidRPr="004117C9">
              <w:rPr>
                <w:rFonts w:ascii="Times New Roman" w:eastAsia="Times New Roman" w:hAnsi="Times New Roman" w:cs="Times New Roman"/>
                <w:b/>
                <w:bCs/>
                <w:color w:val="000000"/>
              </w:rPr>
              <w:t>282,23</w:t>
            </w:r>
          </w:p>
        </w:tc>
        <w:tc>
          <w:tcPr>
            <w:tcW w:w="1701" w:type="dxa"/>
            <w:tcBorders>
              <w:top w:val="nil"/>
              <w:left w:val="nil"/>
              <w:bottom w:val="single" w:sz="4" w:space="0" w:color="auto"/>
              <w:right w:val="single" w:sz="4" w:space="0" w:color="auto"/>
            </w:tcBorders>
            <w:shd w:val="clear" w:color="auto" w:fill="DEEAF6" w:themeFill="accent5" w:themeFillTint="33"/>
            <w:noWrap/>
            <w:vAlign w:val="center"/>
            <w:hideMark/>
          </w:tcPr>
          <w:p w14:paraId="584A96F8" w14:textId="77777777" w:rsidR="00123524" w:rsidRPr="004117C9" w:rsidRDefault="00123524" w:rsidP="001E30FC">
            <w:pPr>
              <w:spacing w:after="0" w:line="240" w:lineRule="auto"/>
              <w:jc w:val="right"/>
              <w:rPr>
                <w:rFonts w:ascii="Times New Roman" w:eastAsia="Times New Roman" w:hAnsi="Times New Roman" w:cs="Times New Roman"/>
                <w:b/>
                <w:bCs/>
                <w:color w:val="000000"/>
              </w:rPr>
            </w:pPr>
            <w:r w:rsidRPr="004117C9">
              <w:rPr>
                <w:rFonts w:ascii="Times New Roman" w:eastAsia="Times New Roman" w:hAnsi="Times New Roman" w:cs="Times New Roman"/>
                <w:b/>
                <w:bCs/>
                <w:color w:val="000000"/>
              </w:rPr>
              <w:t>351,69</w:t>
            </w:r>
          </w:p>
        </w:tc>
      </w:tr>
    </w:tbl>
    <w:p w14:paraId="3DCD73BF" w14:textId="77777777" w:rsidR="00123524" w:rsidRPr="00C42226" w:rsidRDefault="00123524" w:rsidP="00112045">
      <w:pPr>
        <w:spacing w:after="0" w:line="276" w:lineRule="auto"/>
        <w:jc w:val="both"/>
        <w:rPr>
          <w:rFonts w:ascii="Times New Roman" w:eastAsia="Times New Roman" w:hAnsi="Times New Roman" w:cs="Times New Roman"/>
          <w:sz w:val="24"/>
          <w:szCs w:val="24"/>
        </w:rPr>
      </w:pPr>
    </w:p>
    <w:p w14:paraId="5F4F427D" w14:textId="2A84E17A" w:rsidR="00CF01AA" w:rsidRDefault="00CF01AA" w:rsidP="004E229C">
      <w:pPr>
        <w:spacing w:after="120" w:line="276" w:lineRule="auto"/>
        <w:jc w:val="both"/>
        <w:rPr>
          <w:rFonts w:ascii="Times New Roman" w:hAnsi="Times New Roman" w:cs="Times New Roman"/>
          <w:color w:val="212121"/>
          <w:sz w:val="24"/>
          <w:szCs w:val="24"/>
        </w:rPr>
      </w:pPr>
      <w:r>
        <w:rPr>
          <w:rFonts w:ascii="Times New Roman" w:eastAsia="Times New Roman" w:hAnsi="Times New Roman" w:cs="Times New Roman"/>
          <w:sz w:val="24"/>
          <w:szCs w:val="24"/>
        </w:rPr>
        <w:t xml:space="preserve">Iepriekšminētās izmaksas tika aktualizētas, ņemot vērā IZM padotībā esošo profesionālās izglītības iestāžu sniegtos priekšlikumus. IZM aicināja izglītības iestādes </w:t>
      </w:r>
      <w:r w:rsidRPr="00340935">
        <w:rPr>
          <w:rFonts w:ascii="Times New Roman" w:hAnsi="Times New Roman" w:cs="Times New Roman"/>
          <w:color w:val="212121"/>
          <w:sz w:val="24"/>
          <w:szCs w:val="24"/>
        </w:rPr>
        <w:t>pārskatīt ne tikai MK noteikumos Nr. 655 noteikt</w:t>
      </w:r>
      <w:r>
        <w:rPr>
          <w:rFonts w:ascii="Times New Roman" w:hAnsi="Times New Roman" w:cs="Times New Roman"/>
          <w:color w:val="212121"/>
          <w:sz w:val="24"/>
          <w:szCs w:val="24"/>
        </w:rPr>
        <w:t>ās izglītības programmu grupas “Vadība un administrēšana”</w:t>
      </w:r>
      <w:r w:rsidRPr="00340935">
        <w:rPr>
          <w:rFonts w:ascii="Times New Roman" w:hAnsi="Times New Roman" w:cs="Times New Roman"/>
          <w:color w:val="212121"/>
          <w:sz w:val="24"/>
          <w:szCs w:val="24"/>
        </w:rPr>
        <w:t xml:space="preserve"> normējamās izmaksas uz vie</w:t>
      </w:r>
      <w:r>
        <w:rPr>
          <w:rFonts w:ascii="Times New Roman" w:hAnsi="Times New Roman" w:cs="Times New Roman"/>
          <w:color w:val="212121"/>
          <w:sz w:val="24"/>
          <w:szCs w:val="24"/>
        </w:rPr>
        <w:t>nu izglītojamo, bet arī pārējo i</w:t>
      </w:r>
      <w:r w:rsidRPr="00340935">
        <w:rPr>
          <w:rFonts w:ascii="Times New Roman" w:hAnsi="Times New Roman" w:cs="Times New Roman"/>
          <w:color w:val="212121"/>
          <w:sz w:val="24"/>
          <w:szCs w:val="24"/>
        </w:rPr>
        <w:t>zglītības</w:t>
      </w:r>
      <w:r>
        <w:rPr>
          <w:rFonts w:ascii="Times New Roman" w:hAnsi="Times New Roman" w:cs="Times New Roman"/>
          <w:color w:val="212121"/>
          <w:sz w:val="24"/>
          <w:szCs w:val="24"/>
        </w:rPr>
        <w:t xml:space="preserve"> programmu grupu, kas ietilpst i</w:t>
      </w:r>
      <w:r w:rsidRPr="00340935">
        <w:rPr>
          <w:rFonts w:ascii="Times New Roman" w:hAnsi="Times New Roman" w:cs="Times New Roman"/>
          <w:color w:val="212121"/>
          <w:sz w:val="24"/>
          <w:szCs w:val="24"/>
        </w:rPr>
        <w:t xml:space="preserve">zglītības tematiskās jomas </w:t>
      </w:r>
      <w:r>
        <w:rPr>
          <w:rFonts w:ascii="Times New Roman" w:hAnsi="Times New Roman" w:cs="Times New Roman"/>
          <w:color w:val="212121"/>
          <w:sz w:val="24"/>
          <w:szCs w:val="24"/>
        </w:rPr>
        <w:t>“</w:t>
      </w:r>
      <w:proofErr w:type="spellStart"/>
      <w:r>
        <w:rPr>
          <w:rFonts w:ascii="Times New Roman" w:hAnsi="Times New Roman" w:cs="Times New Roman"/>
          <w:color w:val="212121"/>
          <w:sz w:val="24"/>
          <w:szCs w:val="24"/>
        </w:rPr>
        <w:t>Komerczinības</w:t>
      </w:r>
      <w:proofErr w:type="spellEnd"/>
      <w:r>
        <w:rPr>
          <w:rFonts w:ascii="Times New Roman" w:hAnsi="Times New Roman" w:cs="Times New Roman"/>
          <w:color w:val="212121"/>
          <w:sz w:val="24"/>
          <w:szCs w:val="24"/>
        </w:rPr>
        <w:t xml:space="preserve"> un administrēšana”</w:t>
      </w:r>
      <w:r w:rsidRPr="00340935">
        <w:rPr>
          <w:rFonts w:ascii="Times New Roman" w:hAnsi="Times New Roman" w:cs="Times New Roman"/>
          <w:color w:val="212121"/>
          <w:sz w:val="24"/>
          <w:szCs w:val="24"/>
        </w:rPr>
        <w:t xml:space="preserve"> ietvaros (saskaņā ar MK noteikumu Nr. 655 3.pielikumu)</w:t>
      </w:r>
      <w:r>
        <w:rPr>
          <w:rFonts w:ascii="Times New Roman" w:hAnsi="Times New Roman" w:cs="Times New Roman"/>
          <w:color w:val="212121"/>
          <w:sz w:val="24"/>
          <w:szCs w:val="24"/>
        </w:rPr>
        <w:t>,</w:t>
      </w:r>
      <w:r w:rsidRPr="00340935">
        <w:rPr>
          <w:rFonts w:ascii="Times New Roman" w:hAnsi="Times New Roman" w:cs="Times New Roman"/>
          <w:color w:val="212121"/>
          <w:sz w:val="24"/>
          <w:szCs w:val="24"/>
        </w:rPr>
        <w:t xml:space="preserve"> normējamās izmaksas uz vienu izglītojamo gadā un sniegt aprēķinos balstītus priekšlikumus attiecīgās </w:t>
      </w:r>
      <w:r>
        <w:rPr>
          <w:rFonts w:ascii="Times New Roman" w:hAnsi="Times New Roman" w:cs="Times New Roman"/>
          <w:color w:val="212121"/>
          <w:sz w:val="24"/>
          <w:szCs w:val="24"/>
        </w:rPr>
        <w:t xml:space="preserve">izglītības </w:t>
      </w:r>
      <w:r w:rsidRPr="00340935">
        <w:rPr>
          <w:rFonts w:ascii="Times New Roman" w:hAnsi="Times New Roman" w:cs="Times New Roman"/>
          <w:color w:val="212121"/>
          <w:sz w:val="24"/>
          <w:szCs w:val="24"/>
        </w:rPr>
        <w:t xml:space="preserve">programmu grupas izmaksām, tās aktualizējot, pamatojoties uz izglītības programmu grupas īstenošanai potenciāli nepieciešamajām izmaksām. </w:t>
      </w:r>
    </w:p>
    <w:p w14:paraId="38D44CA7" w14:textId="77777777" w:rsidR="004830A6" w:rsidRDefault="00CF01AA" w:rsidP="004E229C">
      <w:pPr>
        <w:spacing w:after="120" w:line="276" w:lineRule="auto"/>
        <w:jc w:val="both"/>
        <w:rPr>
          <w:rFonts w:ascii="Times New Roman" w:hAnsi="Times New Roman" w:cs="Times New Roman"/>
          <w:color w:val="212121"/>
          <w:sz w:val="24"/>
          <w:szCs w:val="24"/>
        </w:rPr>
      </w:pPr>
      <w:r>
        <w:rPr>
          <w:rFonts w:ascii="Times New Roman" w:hAnsi="Times New Roman" w:cs="Times New Roman"/>
          <w:color w:val="212121"/>
          <w:sz w:val="24"/>
          <w:szCs w:val="24"/>
        </w:rPr>
        <w:lastRenderedPageBreak/>
        <w:t>IZM sniegtos priekšlikumus izmaksu aktualizācijai izvērtēja, ņemot vērā nekustamā īpašuma nodokļa likmes, elektroenerģijas un siltumenerģijas tarifu izmaiņas, kā arī patēriņa cenu pārmaiņu</w:t>
      </w:r>
      <w:r w:rsidRPr="003531E8">
        <w:rPr>
          <w:rFonts w:ascii="Times New Roman" w:hAnsi="Times New Roman" w:cs="Times New Roman"/>
          <w:color w:val="212121"/>
          <w:sz w:val="24"/>
          <w:szCs w:val="24"/>
        </w:rPr>
        <w:t xml:space="preserve"> (inflācija</w:t>
      </w:r>
      <w:r>
        <w:rPr>
          <w:rFonts w:ascii="Times New Roman" w:hAnsi="Times New Roman" w:cs="Times New Roman"/>
          <w:color w:val="212121"/>
          <w:sz w:val="24"/>
          <w:szCs w:val="24"/>
        </w:rPr>
        <w:t>s</w:t>
      </w:r>
      <w:r w:rsidRPr="003531E8">
        <w:rPr>
          <w:rFonts w:ascii="Times New Roman" w:hAnsi="Times New Roman" w:cs="Times New Roman"/>
          <w:color w:val="212121"/>
          <w:sz w:val="24"/>
          <w:szCs w:val="24"/>
        </w:rPr>
        <w:t>)</w:t>
      </w:r>
      <w:r>
        <w:rPr>
          <w:rFonts w:ascii="Times New Roman" w:hAnsi="Times New Roman" w:cs="Times New Roman"/>
          <w:color w:val="212121"/>
          <w:sz w:val="24"/>
          <w:szCs w:val="24"/>
        </w:rPr>
        <w:t xml:space="preserve"> rādītāja izmaiņas kopš 2007.gada (pieaugums 26,7% apmērā) saskaņā ar Centrālās statistikas pārvaldes datiem. </w:t>
      </w:r>
      <w:r w:rsidR="004830A6" w:rsidRPr="004830A6">
        <w:rPr>
          <w:rFonts w:ascii="Times New Roman" w:hAnsi="Times New Roman" w:cs="Times New Roman"/>
          <w:color w:val="212121"/>
          <w:sz w:val="24"/>
          <w:szCs w:val="24"/>
        </w:rPr>
        <w:t>Tāpat arī ņemts vērā vidējais izmaiņu indekss (kumulatīvi) 2008.gadā 1,58, FM sagatavotajā informatīvajā ziņojumā “Par valsts budžeta izdevumu pārskatīšanas 2018., 2019. un 2020.gadam rezultātiem un priekšlikumi par šo rezultātu izmantošanu likumprojekta “Par vidēja termiņa budžeta 2018., 2019. un 2020.gadam” un likumprojekta “Par valsts budžetu 2018.gadam” izstrādes procesā” tabulā Nr.3.31. “MPK cenrāžu ieņēmumu aktualizācijai piemērotie izmaksu izmaiņu indeksi”.</w:t>
      </w:r>
      <w:r w:rsidR="004830A6">
        <w:rPr>
          <w:rFonts w:ascii="Times New Roman" w:hAnsi="Times New Roman" w:cs="Times New Roman"/>
          <w:color w:val="212121"/>
          <w:sz w:val="24"/>
          <w:szCs w:val="24"/>
        </w:rPr>
        <w:t xml:space="preserve"> </w:t>
      </w:r>
    </w:p>
    <w:p w14:paraId="6F82F98F" w14:textId="45C25876" w:rsidR="00472B05" w:rsidRDefault="00CF01AA" w:rsidP="004E229C">
      <w:pPr>
        <w:spacing w:after="120" w:line="276" w:lineRule="auto"/>
        <w:jc w:val="both"/>
        <w:rPr>
          <w:rFonts w:ascii="Times New Roman" w:eastAsia="Times New Roman" w:hAnsi="Times New Roman" w:cs="Times New Roman"/>
          <w:sz w:val="24"/>
          <w:szCs w:val="24"/>
        </w:rPr>
      </w:pPr>
      <w:r>
        <w:rPr>
          <w:rFonts w:ascii="Times New Roman" w:hAnsi="Times New Roman" w:cs="Times New Roman"/>
          <w:color w:val="212121"/>
          <w:sz w:val="24"/>
          <w:szCs w:val="24"/>
        </w:rPr>
        <w:t xml:space="preserve">Aktualizētās izmaksas savas kompetences ietvaros tika aicinātas izvērtēt arī </w:t>
      </w:r>
      <w:r>
        <w:rPr>
          <w:rFonts w:ascii="Times New Roman" w:eastAsia="Times New Roman" w:hAnsi="Times New Roman" w:cs="Times New Roman"/>
          <w:sz w:val="24"/>
          <w:szCs w:val="24"/>
        </w:rPr>
        <w:t>Labklājības ministrija, Kultūras ministrija, Veselības ministrija un Zemkopības ministrija, ņemot vērā, ka šo ministriju</w:t>
      </w:r>
      <w:r w:rsidRPr="00C42226">
        <w:rPr>
          <w:rFonts w:ascii="Times New Roman" w:eastAsia="Times New Roman" w:hAnsi="Times New Roman" w:cs="Times New Roman"/>
          <w:sz w:val="24"/>
          <w:szCs w:val="24"/>
        </w:rPr>
        <w:t xml:space="preserve"> padotībā esošās izglītības iestādes īsteno profe</w:t>
      </w:r>
      <w:r>
        <w:rPr>
          <w:rFonts w:ascii="Times New Roman" w:eastAsia="Times New Roman" w:hAnsi="Times New Roman" w:cs="Times New Roman"/>
          <w:sz w:val="24"/>
          <w:szCs w:val="24"/>
        </w:rPr>
        <w:t>sionālās izglītības programmas.</w:t>
      </w:r>
      <w:r w:rsidR="00EC011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Ministrijas sniedza konceptuālu atbalstu bāzes izmaksu palielināšanai līdz 624,86 EUR un dienesta viesnīcu izmaksu palielināšanai līdz 351,69 EUR</w:t>
      </w:r>
      <w:r w:rsidRPr="00C4222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Tāpat arī iesniedza</w:t>
      </w:r>
      <w:r w:rsidRPr="00C42226">
        <w:rPr>
          <w:rFonts w:ascii="Times New Roman" w:eastAsia="Times New Roman" w:hAnsi="Times New Roman" w:cs="Times New Roman"/>
          <w:sz w:val="24"/>
          <w:szCs w:val="24"/>
        </w:rPr>
        <w:t xml:space="preserve"> aprēķinus par papildus nepieciešamo finansējumu, ja </w:t>
      </w:r>
      <w:r w:rsidR="00673D9F">
        <w:rPr>
          <w:rFonts w:ascii="Times New Roman" w:eastAsia="Times New Roman" w:hAnsi="Times New Roman" w:cs="Times New Roman"/>
          <w:sz w:val="24"/>
          <w:szCs w:val="24"/>
        </w:rPr>
        <w:t xml:space="preserve">profesionālās izglītības programmu īstenošanas </w:t>
      </w:r>
      <w:r w:rsidRPr="00C42226">
        <w:rPr>
          <w:rFonts w:ascii="Times New Roman" w:eastAsia="Times New Roman" w:hAnsi="Times New Roman" w:cs="Times New Roman"/>
          <w:sz w:val="24"/>
          <w:szCs w:val="24"/>
        </w:rPr>
        <w:t>izmaksas tiktu palielinātas iepriekš minētajā apmērā.</w:t>
      </w:r>
      <w:r>
        <w:rPr>
          <w:rFonts w:ascii="Times New Roman" w:eastAsia="Times New Roman" w:hAnsi="Times New Roman" w:cs="Times New Roman"/>
          <w:sz w:val="24"/>
          <w:szCs w:val="24"/>
        </w:rPr>
        <w:t xml:space="preserve"> Kultūras ministrija informēja, ka </w:t>
      </w:r>
      <w:r w:rsidRPr="00F22AE2">
        <w:rPr>
          <w:rFonts w:ascii="Times New Roman" w:eastAsia="Times New Roman" w:hAnsi="Times New Roman" w:cs="Times New Roman"/>
          <w:sz w:val="24"/>
          <w:szCs w:val="24"/>
        </w:rPr>
        <w:t>konceptuāli atbalsta nepieciešamību pārskatīt profesionālās izglītības programmu īstenošanas izmaksu minimuma apmēru,</w:t>
      </w:r>
      <w:r>
        <w:rPr>
          <w:rFonts w:ascii="Times New Roman" w:eastAsia="Times New Roman" w:hAnsi="Times New Roman" w:cs="Times New Roman"/>
          <w:sz w:val="24"/>
          <w:szCs w:val="24"/>
        </w:rPr>
        <w:t xml:space="preserve"> ņemot vērā, ka tas nav ticis darīts vairākus gadus</w:t>
      </w:r>
      <w:r w:rsidRPr="00F22AE2">
        <w:rPr>
          <w:rFonts w:ascii="Times New Roman" w:eastAsia="Times New Roman" w:hAnsi="Times New Roman" w:cs="Times New Roman"/>
          <w:sz w:val="24"/>
          <w:szCs w:val="24"/>
        </w:rPr>
        <w:t xml:space="preserve"> un tas ir nepietiekams faktisko izdevumu segšanai.</w:t>
      </w:r>
    </w:p>
    <w:p w14:paraId="418D6347" w14:textId="3DBB3046" w:rsidR="00CF01AA" w:rsidRDefault="00CF01AA" w:rsidP="004E229C">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Tāpat arī Kultūras ministrija iesniedza </w:t>
      </w:r>
      <w:r w:rsidRPr="00F22AE2">
        <w:rPr>
          <w:rFonts w:ascii="Times New Roman" w:eastAsia="Times New Roman" w:hAnsi="Times New Roman" w:cs="Times New Roman"/>
          <w:sz w:val="24"/>
          <w:szCs w:val="24"/>
        </w:rPr>
        <w:t>papildu nepieciešamā finansējuma aprēķinu</w:t>
      </w:r>
      <w:r w:rsidR="00472B05">
        <w:rPr>
          <w:rFonts w:ascii="Times New Roman" w:eastAsia="Times New Roman" w:hAnsi="Times New Roman" w:cs="Times New Roman"/>
          <w:sz w:val="24"/>
          <w:szCs w:val="24"/>
        </w:rPr>
        <w:t xml:space="preserve"> par tās padotībā esošajām izglītības iestādēm nepieciešamo finansējumu normējamo izmaksu un dienesta viesnīcas </w:t>
      </w:r>
      <w:r w:rsidRPr="00F22AE2">
        <w:rPr>
          <w:rFonts w:ascii="Times New Roman" w:eastAsia="Times New Roman" w:hAnsi="Times New Roman" w:cs="Times New Roman"/>
          <w:sz w:val="24"/>
          <w:szCs w:val="24"/>
        </w:rPr>
        <w:t>izd</w:t>
      </w:r>
      <w:r>
        <w:rPr>
          <w:rFonts w:ascii="Times New Roman" w:eastAsia="Times New Roman" w:hAnsi="Times New Roman" w:cs="Times New Roman"/>
          <w:sz w:val="24"/>
          <w:szCs w:val="24"/>
        </w:rPr>
        <w:t>evumu palielināšanai, turpmāk ik gadu būtu nepieciešami papildus</w:t>
      </w:r>
      <w:r w:rsidR="00186B75">
        <w:rPr>
          <w:rFonts w:ascii="Times New Roman" w:eastAsia="Times New Roman" w:hAnsi="Times New Roman" w:cs="Times New Roman"/>
          <w:sz w:val="24"/>
          <w:szCs w:val="24"/>
        </w:rPr>
        <w:t> </w:t>
      </w:r>
      <w:r w:rsidR="00780C01" w:rsidRPr="00780C01">
        <w:rPr>
          <w:rFonts w:ascii="Times New Roman" w:eastAsia="Times New Roman" w:hAnsi="Times New Roman" w:cs="Times New Roman"/>
          <w:sz w:val="24"/>
          <w:szCs w:val="24"/>
        </w:rPr>
        <w:t>873</w:t>
      </w:r>
      <w:r w:rsidR="00780C01">
        <w:rPr>
          <w:rFonts w:ascii="Times New Roman" w:eastAsia="Times New Roman" w:hAnsi="Times New Roman" w:cs="Times New Roman"/>
          <w:sz w:val="24"/>
          <w:szCs w:val="24"/>
        </w:rPr>
        <w:t> </w:t>
      </w:r>
      <w:r w:rsidR="00780C01" w:rsidRPr="00780C01">
        <w:rPr>
          <w:rFonts w:ascii="Times New Roman" w:eastAsia="Times New Roman" w:hAnsi="Times New Roman" w:cs="Times New Roman"/>
          <w:sz w:val="24"/>
          <w:szCs w:val="24"/>
        </w:rPr>
        <w:t>011</w:t>
      </w:r>
      <w:r w:rsidR="004B3A74">
        <w:rPr>
          <w:rFonts w:ascii="Times New Roman" w:eastAsia="Times New Roman" w:hAnsi="Times New Roman" w:cs="Times New Roman"/>
          <w:sz w:val="24"/>
          <w:szCs w:val="24"/>
        </w:rPr>
        <w:t> </w:t>
      </w:r>
      <w:r w:rsidR="004362DB">
        <w:rPr>
          <w:rFonts w:ascii="Times New Roman" w:eastAsia="Times New Roman" w:hAnsi="Times New Roman" w:cs="Times New Roman"/>
          <w:sz w:val="24"/>
          <w:szCs w:val="24"/>
        </w:rPr>
        <w:t xml:space="preserve">EUR, </w:t>
      </w:r>
      <w:r>
        <w:rPr>
          <w:rFonts w:ascii="Times New Roman" w:eastAsia="Times New Roman" w:hAnsi="Times New Roman" w:cs="Times New Roman"/>
          <w:sz w:val="24"/>
          <w:szCs w:val="24"/>
        </w:rPr>
        <w:t xml:space="preserve">t.sk. </w:t>
      </w:r>
      <w:r w:rsidR="00780C01" w:rsidRPr="00780C01">
        <w:rPr>
          <w:rFonts w:ascii="Times New Roman" w:eastAsia="Times New Roman" w:hAnsi="Times New Roman" w:cs="Times New Roman"/>
          <w:sz w:val="24"/>
          <w:szCs w:val="24"/>
        </w:rPr>
        <w:t>21</w:t>
      </w:r>
      <w:r w:rsidR="00780C01">
        <w:rPr>
          <w:rFonts w:ascii="Times New Roman" w:eastAsia="Times New Roman" w:hAnsi="Times New Roman" w:cs="Times New Roman"/>
          <w:sz w:val="24"/>
          <w:szCs w:val="24"/>
        </w:rPr>
        <w:t> </w:t>
      </w:r>
      <w:r w:rsidR="00780C01" w:rsidRPr="00780C01">
        <w:rPr>
          <w:rFonts w:ascii="Times New Roman" w:eastAsia="Times New Roman" w:hAnsi="Times New Roman" w:cs="Times New Roman"/>
          <w:sz w:val="24"/>
          <w:szCs w:val="24"/>
        </w:rPr>
        <w:t>116</w:t>
      </w:r>
      <w:r w:rsidR="00780C01">
        <w:rPr>
          <w:rFonts w:ascii="Times New Roman" w:eastAsia="Times New Roman" w:hAnsi="Times New Roman" w:cs="Times New Roman"/>
          <w:sz w:val="24"/>
          <w:szCs w:val="24"/>
        </w:rPr>
        <w:t> </w:t>
      </w:r>
      <w:r>
        <w:rPr>
          <w:rFonts w:ascii="Times New Roman" w:eastAsia="Times New Roman" w:hAnsi="Times New Roman" w:cs="Times New Roman"/>
          <w:sz w:val="24"/>
          <w:szCs w:val="24"/>
        </w:rPr>
        <w:t xml:space="preserve">EUR dienesta </w:t>
      </w:r>
      <w:r w:rsidR="004362DB">
        <w:rPr>
          <w:rFonts w:ascii="Times New Roman" w:eastAsia="Times New Roman" w:hAnsi="Times New Roman" w:cs="Times New Roman"/>
          <w:sz w:val="24"/>
          <w:szCs w:val="24"/>
        </w:rPr>
        <w:t>viesnīcu uzturēšanas izdevumiem</w:t>
      </w:r>
      <w:r>
        <w:rPr>
          <w:rFonts w:ascii="Times New Roman" w:eastAsia="Times New Roman" w:hAnsi="Times New Roman" w:cs="Times New Roman"/>
          <w:sz w:val="24"/>
          <w:szCs w:val="24"/>
        </w:rPr>
        <w:t xml:space="preserve">. Labklājības ministrija informēja, ka izglītības programmu izmaksas </w:t>
      </w:r>
      <w:r w:rsidRPr="00703FDC">
        <w:rPr>
          <w:rFonts w:ascii="Times New Roman" w:eastAsia="Times New Roman" w:hAnsi="Times New Roman" w:cs="Times New Roman"/>
          <w:sz w:val="24"/>
          <w:szCs w:val="24"/>
        </w:rPr>
        <w:t>Sociālās integrācijas valsts aģentūras Jūrmalas profesionālā</w:t>
      </w:r>
      <w:r>
        <w:rPr>
          <w:rFonts w:ascii="Times New Roman" w:eastAsia="Times New Roman" w:hAnsi="Times New Roman" w:cs="Times New Roman"/>
          <w:sz w:val="24"/>
          <w:szCs w:val="24"/>
        </w:rPr>
        <w:t>s</w:t>
      </w:r>
      <w:r w:rsidRPr="00703FDC">
        <w:rPr>
          <w:rFonts w:ascii="Times New Roman" w:eastAsia="Times New Roman" w:hAnsi="Times New Roman" w:cs="Times New Roman"/>
          <w:sz w:val="24"/>
          <w:szCs w:val="24"/>
        </w:rPr>
        <w:t xml:space="preserve"> vidusskola</w:t>
      </w:r>
      <w:r>
        <w:rPr>
          <w:rFonts w:ascii="Times New Roman" w:eastAsia="Times New Roman" w:hAnsi="Times New Roman" w:cs="Times New Roman"/>
          <w:sz w:val="24"/>
          <w:szCs w:val="24"/>
        </w:rPr>
        <w:t>s īstenotajās</w:t>
      </w:r>
      <w:r w:rsidRPr="00703FDC">
        <w:rPr>
          <w:rFonts w:ascii="Times New Roman" w:eastAsia="Times New Roman" w:hAnsi="Times New Roman" w:cs="Times New Roman"/>
          <w:sz w:val="24"/>
          <w:szCs w:val="24"/>
        </w:rPr>
        <w:t xml:space="preserve"> profesionālās rehabilitācijas mācību programmās jau šobrīd ir augstākas par MK noteikumos </w:t>
      </w:r>
      <w:r>
        <w:rPr>
          <w:rFonts w:ascii="Times New Roman" w:eastAsia="Times New Roman" w:hAnsi="Times New Roman" w:cs="Times New Roman"/>
          <w:sz w:val="24"/>
          <w:szCs w:val="24"/>
        </w:rPr>
        <w:t>Nr. 655 minētajām minimālajām izmaksām un papildus norādīja, ka</w:t>
      </w:r>
      <w:r w:rsidRPr="00703FDC">
        <w:rPr>
          <w:rFonts w:ascii="Times New Roman" w:eastAsia="Times New Roman" w:hAnsi="Times New Roman" w:cs="Times New Roman"/>
          <w:sz w:val="24"/>
          <w:szCs w:val="24"/>
        </w:rPr>
        <w:t xml:space="preserve"> MK noteikumus </w:t>
      </w:r>
      <w:r>
        <w:rPr>
          <w:rFonts w:ascii="Times New Roman" w:eastAsia="Times New Roman" w:hAnsi="Times New Roman" w:cs="Times New Roman"/>
          <w:sz w:val="24"/>
          <w:szCs w:val="24"/>
        </w:rPr>
        <w:t>Nr. 655 savā darbā neizmanto</w:t>
      </w:r>
      <w:r w:rsidRPr="00703FD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Veselības ministrija informēja, ka </w:t>
      </w:r>
      <w:r w:rsidRPr="009155A0">
        <w:rPr>
          <w:rFonts w:ascii="Times New Roman" w:eastAsia="Times New Roman" w:hAnsi="Times New Roman" w:cs="Times New Roman"/>
          <w:sz w:val="24"/>
          <w:szCs w:val="24"/>
        </w:rPr>
        <w:t>Rīgas Stradiņa universitātes S</w:t>
      </w:r>
      <w:r>
        <w:rPr>
          <w:rFonts w:ascii="Times New Roman" w:eastAsia="Times New Roman" w:hAnsi="Times New Roman" w:cs="Times New Roman"/>
          <w:sz w:val="24"/>
          <w:szCs w:val="24"/>
        </w:rPr>
        <w:t xml:space="preserve">arkanā Krusta medicīnas koledžas īstenoto profesionālās izglītības programmu īstenošanai turpmāk būtu nepieciešami </w:t>
      </w:r>
      <w:r w:rsidRPr="009155A0">
        <w:rPr>
          <w:rFonts w:ascii="Times New Roman" w:eastAsia="Times New Roman" w:hAnsi="Times New Roman" w:cs="Times New Roman"/>
          <w:sz w:val="24"/>
          <w:szCs w:val="24"/>
        </w:rPr>
        <w:t xml:space="preserve">papildus </w:t>
      </w:r>
      <w:r w:rsidR="003319A7">
        <w:rPr>
          <w:rFonts w:ascii="Times New Roman" w:eastAsia="Times New Roman" w:hAnsi="Times New Roman" w:cs="Times New Roman"/>
          <w:sz w:val="24"/>
          <w:szCs w:val="24"/>
        </w:rPr>
        <w:t>38</w:t>
      </w:r>
      <w:r w:rsidR="004B3A74">
        <w:rPr>
          <w:rFonts w:ascii="Times New Roman" w:eastAsia="Times New Roman" w:hAnsi="Times New Roman" w:cs="Times New Roman"/>
          <w:sz w:val="24"/>
          <w:szCs w:val="24"/>
        </w:rPr>
        <w:t> 761 </w:t>
      </w:r>
      <w:r w:rsidR="004362DB">
        <w:rPr>
          <w:rFonts w:ascii="Times New Roman" w:eastAsia="Times New Roman" w:hAnsi="Times New Roman" w:cs="Times New Roman"/>
          <w:sz w:val="24"/>
          <w:szCs w:val="24"/>
        </w:rPr>
        <w:t xml:space="preserve">EUR gadā, </w:t>
      </w:r>
      <w:r>
        <w:rPr>
          <w:rFonts w:ascii="Times New Roman" w:eastAsia="Times New Roman" w:hAnsi="Times New Roman" w:cs="Times New Roman"/>
          <w:sz w:val="24"/>
          <w:szCs w:val="24"/>
        </w:rPr>
        <w:t>t.sk. 10</w:t>
      </w:r>
      <w:r w:rsidR="004B3A74">
        <w:rPr>
          <w:rFonts w:ascii="Times New Roman" w:eastAsia="Times New Roman" w:hAnsi="Times New Roman" w:cs="Times New Roman"/>
          <w:sz w:val="24"/>
          <w:szCs w:val="24"/>
        </w:rPr>
        <w:t> </w:t>
      </w:r>
      <w:r>
        <w:rPr>
          <w:rFonts w:ascii="Times New Roman" w:eastAsia="Times New Roman" w:hAnsi="Times New Roman" w:cs="Times New Roman"/>
          <w:sz w:val="24"/>
          <w:szCs w:val="24"/>
        </w:rPr>
        <w:t>00</w:t>
      </w:r>
      <w:r w:rsidR="00A153C8">
        <w:rPr>
          <w:rFonts w:ascii="Times New Roman" w:eastAsia="Times New Roman" w:hAnsi="Times New Roman" w:cs="Times New Roman"/>
          <w:sz w:val="24"/>
          <w:szCs w:val="24"/>
        </w:rPr>
        <w:t>3</w:t>
      </w:r>
      <w:r w:rsidR="004B3A74">
        <w:rPr>
          <w:rFonts w:ascii="Times New Roman" w:eastAsia="Times New Roman" w:hAnsi="Times New Roman" w:cs="Times New Roman"/>
          <w:sz w:val="24"/>
          <w:szCs w:val="24"/>
        </w:rPr>
        <w:t> </w:t>
      </w:r>
      <w:r>
        <w:rPr>
          <w:rFonts w:ascii="Times New Roman" w:eastAsia="Times New Roman" w:hAnsi="Times New Roman" w:cs="Times New Roman"/>
          <w:sz w:val="24"/>
          <w:szCs w:val="24"/>
        </w:rPr>
        <w:t xml:space="preserve">EUR dienesta </w:t>
      </w:r>
      <w:r w:rsidR="004362DB">
        <w:rPr>
          <w:rFonts w:ascii="Times New Roman" w:eastAsia="Times New Roman" w:hAnsi="Times New Roman" w:cs="Times New Roman"/>
          <w:sz w:val="24"/>
          <w:szCs w:val="24"/>
        </w:rPr>
        <w:t>viesnīcu uzturēšanas izdevumiem</w:t>
      </w:r>
      <w:r>
        <w:rPr>
          <w:rFonts w:ascii="Times New Roman" w:eastAsia="Times New Roman" w:hAnsi="Times New Roman" w:cs="Times New Roman"/>
          <w:sz w:val="24"/>
          <w:szCs w:val="24"/>
        </w:rPr>
        <w:t xml:space="preserve">. Saskaņā ar Zemkopības ministrijas aprēķiniem </w:t>
      </w:r>
      <w:r w:rsidRPr="00187113">
        <w:rPr>
          <w:rFonts w:ascii="Times New Roman" w:eastAsia="Times New Roman" w:hAnsi="Times New Roman" w:cs="Times New Roman"/>
          <w:sz w:val="24"/>
          <w:szCs w:val="24"/>
        </w:rPr>
        <w:t>Sabiedrība</w:t>
      </w:r>
      <w:r>
        <w:rPr>
          <w:rFonts w:ascii="Times New Roman" w:eastAsia="Times New Roman" w:hAnsi="Times New Roman" w:cs="Times New Roman"/>
          <w:sz w:val="24"/>
          <w:szCs w:val="24"/>
        </w:rPr>
        <w:t>s ar ierobežotu atbildību “Bulduru Dārzkopības vidusskola” profesionālās izglītības programmu īstenošanai papild</w:t>
      </w:r>
      <w:r w:rsidR="003319A7">
        <w:rPr>
          <w:rFonts w:ascii="Times New Roman" w:eastAsia="Times New Roman" w:hAnsi="Times New Roman" w:cs="Times New Roman"/>
          <w:sz w:val="24"/>
          <w:szCs w:val="24"/>
        </w:rPr>
        <w:t xml:space="preserve">us ik gadu būtu nepieciešami </w:t>
      </w:r>
      <w:r w:rsidR="00A153C8">
        <w:rPr>
          <w:rFonts w:ascii="Times New Roman" w:eastAsia="Times New Roman" w:hAnsi="Times New Roman" w:cs="Times New Roman"/>
          <w:sz w:val="24"/>
          <w:szCs w:val="24"/>
        </w:rPr>
        <w:t>64</w:t>
      </w:r>
      <w:r w:rsidR="004B3A74">
        <w:rPr>
          <w:rFonts w:ascii="Times New Roman" w:eastAsia="Times New Roman" w:hAnsi="Times New Roman" w:cs="Times New Roman"/>
          <w:sz w:val="24"/>
          <w:szCs w:val="24"/>
        </w:rPr>
        <w:t> </w:t>
      </w:r>
      <w:r w:rsidR="00A153C8">
        <w:rPr>
          <w:rFonts w:ascii="Times New Roman" w:eastAsia="Times New Roman" w:hAnsi="Times New Roman" w:cs="Times New Roman"/>
          <w:sz w:val="24"/>
          <w:szCs w:val="24"/>
        </w:rPr>
        <w:t>136</w:t>
      </w:r>
      <w:r w:rsidR="004B3A74">
        <w:rPr>
          <w:rFonts w:ascii="Times New Roman" w:eastAsia="Times New Roman" w:hAnsi="Times New Roman" w:cs="Times New Roman"/>
          <w:sz w:val="24"/>
          <w:szCs w:val="24"/>
        </w:rPr>
        <w:t> </w:t>
      </w:r>
      <w:r w:rsidR="004362DB">
        <w:rPr>
          <w:rFonts w:ascii="Times New Roman" w:eastAsia="Times New Roman" w:hAnsi="Times New Roman" w:cs="Times New Roman"/>
          <w:sz w:val="24"/>
          <w:szCs w:val="24"/>
        </w:rPr>
        <w:t xml:space="preserve">EUR, </w:t>
      </w:r>
      <w:r>
        <w:rPr>
          <w:rFonts w:ascii="Times New Roman" w:eastAsia="Times New Roman" w:hAnsi="Times New Roman" w:cs="Times New Roman"/>
          <w:sz w:val="24"/>
          <w:szCs w:val="24"/>
        </w:rPr>
        <w:t xml:space="preserve">t.sk. </w:t>
      </w:r>
      <w:r w:rsidR="00A153C8">
        <w:rPr>
          <w:rFonts w:ascii="Times New Roman" w:eastAsia="Times New Roman" w:hAnsi="Times New Roman" w:cs="Times New Roman"/>
          <w:sz w:val="24"/>
          <w:szCs w:val="24"/>
        </w:rPr>
        <w:t>13</w:t>
      </w:r>
      <w:r w:rsidR="004B3A74">
        <w:rPr>
          <w:rFonts w:ascii="Times New Roman" w:eastAsia="Times New Roman" w:hAnsi="Times New Roman" w:cs="Times New Roman"/>
          <w:sz w:val="24"/>
          <w:szCs w:val="24"/>
        </w:rPr>
        <w:t> </w:t>
      </w:r>
      <w:r w:rsidR="00A153C8">
        <w:rPr>
          <w:rFonts w:ascii="Times New Roman" w:eastAsia="Times New Roman" w:hAnsi="Times New Roman" w:cs="Times New Roman"/>
          <w:sz w:val="24"/>
          <w:szCs w:val="24"/>
        </w:rPr>
        <w:t>199</w:t>
      </w:r>
      <w:r w:rsidR="004B3A74">
        <w:rPr>
          <w:rFonts w:ascii="Times New Roman" w:eastAsia="Times New Roman" w:hAnsi="Times New Roman" w:cs="Times New Roman"/>
          <w:sz w:val="24"/>
          <w:szCs w:val="24"/>
        </w:rPr>
        <w:t> </w:t>
      </w:r>
      <w:r>
        <w:rPr>
          <w:rFonts w:ascii="Times New Roman" w:eastAsia="Times New Roman" w:hAnsi="Times New Roman" w:cs="Times New Roman"/>
          <w:sz w:val="24"/>
          <w:szCs w:val="24"/>
        </w:rPr>
        <w:t xml:space="preserve">EUR dienesta </w:t>
      </w:r>
      <w:r w:rsidR="004362DB">
        <w:rPr>
          <w:rFonts w:ascii="Times New Roman" w:eastAsia="Times New Roman" w:hAnsi="Times New Roman" w:cs="Times New Roman"/>
          <w:sz w:val="24"/>
          <w:szCs w:val="24"/>
        </w:rPr>
        <w:t>viesnīcu uzturēšanas izdevumiem (skatīt Pielikums Nr. 9)</w:t>
      </w:r>
      <w:r>
        <w:rPr>
          <w:rFonts w:ascii="Times New Roman" w:eastAsia="Times New Roman" w:hAnsi="Times New Roman" w:cs="Times New Roman"/>
          <w:sz w:val="24"/>
          <w:szCs w:val="24"/>
        </w:rPr>
        <w:t>.</w:t>
      </w:r>
    </w:p>
    <w:p w14:paraId="4DC4BD75" w14:textId="1842BD9A" w:rsidR="000B246D" w:rsidRDefault="00CF01AA" w:rsidP="004E229C">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Saskaņā ar IZM veiktajiem aprēķiniem ministrijas padotībā esošo izglītības iestāžu profesionālās izglītības programmu īstenošanai, palielinot normējamo izmaksu apmēru  uz vienu izglītojamo gadā papildus no valsts budžeta būtu nepieciešami </w:t>
      </w:r>
      <w:r w:rsidR="006128CD" w:rsidRPr="006128CD">
        <w:rPr>
          <w:rFonts w:ascii="Times New Roman" w:eastAsia="Times New Roman" w:hAnsi="Times New Roman" w:cs="Times New Roman"/>
          <w:sz w:val="24"/>
          <w:szCs w:val="24"/>
        </w:rPr>
        <w:t>6</w:t>
      </w:r>
      <w:r w:rsidR="006128CD">
        <w:rPr>
          <w:rFonts w:ascii="Times New Roman" w:eastAsia="Times New Roman" w:hAnsi="Times New Roman" w:cs="Times New Roman"/>
          <w:sz w:val="24"/>
          <w:szCs w:val="24"/>
        </w:rPr>
        <w:t> </w:t>
      </w:r>
      <w:r w:rsidR="006128CD" w:rsidRPr="006128CD">
        <w:rPr>
          <w:rFonts w:ascii="Times New Roman" w:eastAsia="Times New Roman" w:hAnsi="Times New Roman" w:cs="Times New Roman"/>
          <w:sz w:val="24"/>
          <w:szCs w:val="24"/>
        </w:rPr>
        <w:t>298</w:t>
      </w:r>
      <w:r w:rsidR="006128CD">
        <w:rPr>
          <w:rFonts w:ascii="Times New Roman" w:eastAsia="Times New Roman" w:hAnsi="Times New Roman" w:cs="Times New Roman"/>
          <w:sz w:val="24"/>
          <w:szCs w:val="24"/>
        </w:rPr>
        <w:t> </w:t>
      </w:r>
      <w:r w:rsidR="006128CD" w:rsidRPr="006128CD">
        <w:rPr>
          <w:rFonts w:ascii="Times New Roman" w:eastAsia="Times New Roman" w:hAnsi="Times New Roman" w:cs="Times New Roman"/>
          <w:sz w:val="24"/>
          <w:szCs w:val="24"/>
        </w:rPr>
        <w:t xml:space="preserve">985 </w:t>
      </w:r>
      <w:r>
        <w:rPr>
          <w:rFonts w:ascii="Times New Roman" w:eastAsia="Times New Roman" w:hAnsi="Times New Roman" w:cs="Times New Roman"/>
          <w:sz w:val="24"/>
          <w:szCs w:val="24"/>
        </w:rPr>
        <w:t xml:space="preserve">EUR (t.sk. </w:t>
      </w:r>
      <w:r w:rsidR="006128CD" w:rsidRPr="006128CD">
        <w:rPr>
          <w:rFonts w:ascii="Times New Roman" w:eastAsia="Times New Roman" w:hAnsi="Times New Roman" w:cs="Times New Roman"/>
          <w:sz w:val="24"/>
          <w:szCs w:val="24"/>
        </w:rPr>
        <w:t>525</w:t>
      </w:r>
      <w:r w:rsidR="006128CD">
        <w:rPr>
          <w:rFonts w:ascii="Times New Roman" w:eastAsia="Times New Roman" w:hAnsi="Times New Roman" w:cs="Times New Roman"/>
          <w:sz w:val="24"/>
          <w:szCs w:val="24"/>
        </w:rPr>
        <w:t> </w:t>
      </w:r>
      <w:r w:rsidR="006128CD" w:rsidRPr="006128CD">
        <w:rPr>
          <w:rFonts w:ascii="Times New Roman" w:eastAsia="Times New Roman" w:hAnsi="Times New Roman" w:cs="Times New Roman"/>
          <w:sz w:val="24"/>
          <w:szCs w:val="24"/>
        </w:rPr>
        <w:t xml:space="preserve">813 </w:t>
      </w:r>
      <w:r>
        <w:rPr>
          <w:rFonts w:ascii="Times New Roman" w:eastAsia="Times New Roman" w:hAnsi="Times New Roman" w:cs="Times New Roman"/>
          <w:sz w:val="24"/>
          <w:szCs w:val="24"/>
        </w:rPr>
        <w:t>EUR dienesta viesnīcu uzturēšanas izdevumiem).</w:t>
      </w:r>
      <w:r w:rsidR="00455E00">
        <w:rPr>
          <w:rFonts w:ascii="Times New Roman" w:eastAsia="Times New Roman" w:hAnsi="Times New Roman" w:cs="Times New Roman"/>
          <w:sz w:val="24"/>
          <w:szCs w:val="24"/>
        </w:rPr>
        <w:t xml:space="preserve"> Šādu izmaiņu īstenošana saistīta ar </w:t>
      </w:r>
      <w:r w:rsidR="00455E00" w:rsidRPr="00563F65">
        <w:rPr>
          <w:rFonts w:ascii="Times New Roman" w:eastAsia="Times New Roman" w:hAnsi="Times New Roman" w:cs="Times New Roman"/>
          <w:sz w:val="24"/>
          <w:szCs w:val="24"/>
        </w:rPr>
        <w:t>grozī</w:t>
      </w:r>
      <w:r w:rsidR="00DF542A">
        <w:rPr>
          <w:rFonts w:ascii="Times New Roman" w:eastAsia="Times New Roman" w:hAnsi="Times New Roman" w:cs="Times New Roman"/>
          <w:sz w:val="24"/>
          <w:szCs w:val="24"/>
        </w:rPr>
        <w:t>jumu veikšanu MK noteikumos Nr. </w:t>
      </w:r>
      <w:r w:rsidR="00455E00" w:rsidRPr="00563F65">
        <w:rPr>
          <w:rFonts w:ascii="Times New Roman" w:eastAsia="Times New Roman" w:hAnsi="Times New Roman" w:cs="Times New Roman"/>
          <w:sz w:val="24"/>
          <w:szCs w:val="24"/>
        </w:rPr>
        <w:t>655, kas radītu finansi</w:t>
      </w:r>
      <w:r w:rsidR="0085398B" w:rsidRPr="00563F65">
        <w:rPr>
          <w:rFonts w:ascii="Times New Roman" w:eastAsia="Times New Roman" w:hAnsi="Times New Roman" w:cs="Times New Roman"/>
          <w:sz w:val="24"/>
          <w:szCs w:val="24"/>
        </w:rPr>
        <w:t>ālu ietekmi uz valsts budžetu</w:t>
      </w:r>
      <w:r w:rsidR="00455E00" w:rsidRPr="00563F65">
        <w:rPr>
          <w:rFonts w:ascii="Times New Roman" w:eastAsia="Times New Roman" w:hAnsi="Times New Roman" w:cs="Times New Roman"/>
          <w:sz w:val="24"/>
          <w:szCs w:val="24"/>
        </w:rPr>
        <w:t>.</w:t>
      </w:r>
      <w:r w:rsidR="00F87588">
        <w:rPr>
          <w:rFonts w:ascii="Times New Roman" w:eastAsia="Times New Roman" w:hAnsi="Times New Roman" w:cs="Times New Roman"/>
          <w:sz w:val="24"/>
          <w:szCs w:val="24"/>
        </w:rPr>
        <w:t xml:space="preserve"> </w:t>
      </w:r>
    </w:p>
    <w:p w14:paraId="16293A5A" w14:textId="05D28126" w:rsidR="003319A7" w:rsidRDefault="003319A7" w:rsidP="00780077">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IZM priekšlikuma īstenošanai paredz divus iespējamos scenārijus bāzes finansējuma palielināšanai:</w:t>
      </w:r>
    </w:p>
    <w:p w14:paraId="6461B557" w14:textId="4C4A4FB2" w:rsidR="003319A7" w:rsidRPr="006444B6" w:rsidRDefault="006444B6" w:rsidP="006444B6">
      <w:pPr>
        <w:pStyle w:val="ListParagraph"/>
        <w:numPr>
          <w:ilvl w:val="0"/>
          <w:numId w:val="7"/>
        </w:numPr>
        <w:spacing w:after="0" w:line="276" w:lineRule="auto"/>
        <w:ind w:left="0" w:firstLine="357"/>
        <w:contextualSpacing w:val="0"/>
        <w:jc w:val="both"/>
        <w:rPr>
          <w:rFonts w:ascii="Times New Roman" w:eastAsia="Times New Roman" w:hAnsi="Times New Roman" w:cs="Times New Roman"/>
          <w:sz w:val="24"/>
          <w:szCs w:val="24"/>
        </w:rPr>
      </w:pPr>
      <w:r w:rsidRPr="00C42226">
        <w:rPr>
          <w:rFonts w:ascii="Times New Roman" w:eastAsia="Times New Roman" w:hAnsi="Times New Roman" w:cs="Times New Roman"/>
          <w:sz w:val="24"/>
          <w:szCs w:val="24"/>
        </w:rPr>
        <w:t xml:space="preserve">Izglītības programmu grupas </w:t>
      </w:r>
      <w:r>
        <w:rPr>
          <w:rFonts w:ascii="Times New Roman" w:eastAsia="Times New Roman" w:hAnsi="Times New Roman" w:cs="Times New Roman"/>
          <w:sz w:val="24"/>
          <w:szCs w:val="24"/>
        </w:rPr>
        <w:t>“Vadība un administrēšana”</w:t>
      </w:r>
      <w:r w:rsidRPr="00C42226">
        <w:rPr>
          <w:rFonts w:ascii="Times New Roman" w:eastAsia="Times New Roman" w:hAnsi="Times New Roman" w:cs="Times New Roman"/>
          <w:sz w:val="24"/>
          <w:szCs w:val="24"/>
        </w:rPr>
        <w:t xml:space="preserve"> normējamās izmaksas uz vienu izglītojamo gadā</w:t>
      </w:r>
      <w:r>
        <w:rPr>
          <w:rFonts w:ascii="Times New Roman" w:eastAsia="Times New Roman" w:hAnsi="Times New Roman" w:cs="Times New Roman"/>
          <w:sz w:val="24"/>
          <w:szCs w:val="24"/>
        </w:rPr>
        <w:t xml:space="preserve"> noteikt uzreiz </w:t>
      </w:r>
      <w:r w:rsidRPr="00C42226">
        <w:rPr>
          <w:rFonts w:ascii="Times New Roman" w:eastAsia="Times New Roman" w:hAnsi="Times New Roman" w:cs="Times New Roman"/>
          <w:sz w:val="24"/>
          <w:szCs w:val="24"/>
        </w:rPr>
        <w:t>624,86 EUR</w:t>
      </w:r>
      <w:r>
        <w:rPr>
          <w:rFonts w:ascii="Times New Roman" w:eastAsia="Times New Roman" w:hAnsi="Times New Roman" w:cs="Times New Roman"/>
          <w:sz w:val="24"/>
          <w:szCs w:val="24"/>
        </w:rPr>
        <w:t xml:space="preserve"> apmērā, attiecīgi nodrošinot nepieciešamo grozījumu veikšanu MK noteikumos Nr. 655 un pieteikuma iesniegšanu Finanšu ministrijai </w:t>
      </w:r>
      <w:r>
        <w:rPr>
          <w:rFonts w:ascii="Times New Roman" w:eastAsia="Times New Roman" w:hAnsi="Times New Roman" w:cs="Times New Roman"/>
          <w:sz w:val="24"/>
          <w:szCs w:val="24"/>
        </w:rPr>
        <w:lastRenderedPageBreak/>
        <w:t xml:space="preserve">prioritārā pasākuma īstenošanai. </w:t>
      </w:r>
      <w:r>
        <w:rPr>
          <w:rFonts w:ascii="Times New Roman" w:eastAsia="Times New Roman" w:hAnsi="Times New Roman" w:cs="Times New Roman"/>
          <w:sz w:val="24"/>
        </w:rPr>
        <w:t xml:space="preserve">Dienesta viesnīcu izmaksas noteikt uzreiz </w:t>
      </w:r>
      <w:r w:rsidRPr="000F581B">
        <w:rPr>
          <w:rFonts w:ascii="Times New Roman" w:eastAsia="Times New Roman" w:hAnsi="Times New Roman" w:cs="Times New Roman"/>
          <w:sz w:val="24"/>
        </w:rPr>
        <w:t xml:space="preserve">351,69 </w:t>
      </w:r>
      <w:r>
        <w:rPr>
          <w:rFonts w:ascii="Times New Roman" w:eastAsia="Times New Roman" w:hAnsi="Times New Roman" w:cs="Times New Roman"/>
          <w:sz w:val="24"/>
        </w:rPr>
        <w:t xml:space="preserve">EUR apmērā </w:t>
      </w:r>
      <w:r w:rsidRPr="00563F65">
        <w:rPr>
          <w:rFonts w:ascii="Times New Roman" w:eastAsia="Times New Roman" w:hAnsi="Times New Roman" w:cs="Times New Roman"/>
          <w:sz w:val="24"/>
          <w:szCs w:val="24"/>
        </w:rPr>
        <w:t>(skatīt</w:t>
      </w:r>
      <w:r>
        <w:rPr>
          <w:rFonts w:ascii="Times New Roman" w:eastAsia="Times New Roman" w:hAnsi="Times New Roman" w:cs="Times New Roman"/>
          <w:sz w:val="24"/>
          <w:szCs w:val="24"/>
        </w:rPr>
        <w:t xml:space="preserve"> </w:t>
      </w:r>
      <w:r w:rsidRPr="00516DDD">
        <w:rPr>
          <w:rFonts w:ascii="Times New Roman" w:eastAsia="Times New Roman" w:hAnsi="Times New Roman" w:cs="Times New Roman"/>
          <w:sz w:val="24"/>
          <w:szCs w:val="24"/>
        </w:rPr>
        <w:fldChar w:fldCharType="begin"/>
      </w:r>
      <w:r w:rsidRPr="00516DDD">
        <w:rPr>
          <w:rFonts w:ascii="Times New Roman" w:eastAsia="Times New Roman" w:hAnsi="Times New Roman" w:cs="Times New Roman"/>
          <w:sz w:val="24"/>
          <w:szCs w:val="24"/>
        </w:rPr>
        <w:instrText xml:space="preserve"> REF _Ref77676423 \h  \* MERGEFORMAT </w:instrText>
      </w:r>
      <w:r w:rsidRPr="00516DDD">
        <w:rPr>
          <w:rFonts w:ascii="Times New Roman" w:eastAsia="Times New Roman" w:hAnsi="Times New Roman" w:cs="Times New Roman"/>
          <w:sz w:val="24"/>
          <w:szCs w:val="24"/>
        </w:rPr>
      </w:r>
      <w:r w:rsidRPr="00516DDD">
        <w:rPr>
          <w:rFonts w:ascii="Times New Roman" w:eastAsia="Times New Roman" w:hAnsi="Times New Roman" w:cs="Times New Roman"/>
          <w:sz w:val="24"/>
          <w:szCs w:val="24"/>
        </w:rPr>
        <w:fldChar w:fldCharType="separate"/>
      </w:r>
      <w:r w:rsidRPr="00516DDD">
        <w:rPr>
          <w:rFonts w:ascii="Times New Roman" w:hAnsi="Times New Roman" w:cs="Times New Roman"/>
          <w:color w:val="000000" w:themeColor="text1"/>
          <w:sz w:val="24"/>
          <w:szCs w:val="24"/>
        </w:rPr>
        <w:t xml:space="preserve">Pielikums Nr. </w:t>
      </w:r>
      <w:r w:rsidRPr="00516DDD">
        <w:rPr>
          <w:rFonts w:ascii="Times New Roman" w:hAnsi="Times New Roman" w:cs="Times New Roman"/>
          <w:noProof/>
          <w:color w:val="000000" w:themeColor="text1"/>
          <w:sz w:val="24"/>
          <w:szCs w:val="24"/>
        </w:rPr>
        <w:t>2</w:t>
      </w:r>
      <w:r w:rsidRPr="00516DDD">
        <w:rPr>
          <w:rFonts w:ascii="Times New Roman" w:eastAsia="Times New Roman" w:hAnsi="Times New Roman" w:cs="Times New Roman"/>
          <w:sz w:val="24"/>
          <w:szCs w:val="24"/>
        </w:rPr>
        <w:fldChar w:fldCharType="end"/>
      </w:r>
      <w:r w:rsidRPr="00CE0DB2">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14:paraId="438BC501" w14:textId="42BEEADF" w:rsidR="00C74D6A" w:rsidRPr="004063C0" w:rsidRDefault="003319A7" w:rsidP="00BA7149">
      <w:pPr>
        <w:pStyle w:val="ListParagraph"/>
        <w:numPr>
          <w:ilvl w:val="0"/>
          <w:numId w:val="7"/>
        </w:numPr>
        <w:spacing w:after="120" w:line="276" w:lineRule="auto"/>
        <w:ind w:left="0" w:firstLine="357"/>
        <w:contextualSpacing w:val="0"/>
        <w:jc w:val="both"/>
        <w:rPr>
          <w:rFonts w:ascii="Times New Roman" w:eastAsia="Times New Roman" w:hAnsi="Times New Roman" w:cs="Times New Roman"/>
          <w:sz w:val="24"/>
          <w:szCs w:val="24"/>
        </w:rPr>
      </w:pPr>
      <w:r w:rsidRPr="004063C0">
        <w:rPr>
          <w:rFonts w:ascii="Times New Roman" w:eastAsia="Times New Roman" w:hAnsi="Times New Roman" w:cs="Times New Roman"/>
          <w:sz w:val="24"/>
          <w:szCs w:val="24"/>
        </w:rPr>
        <w:t xml:space="preserve">Izglītības programmu grupas “Vadība un administrēšana” normējamās izmaksas uz vienu izglītojamo gadā 624,86 EUR apmērā noteikt pakāpeniski trīs </w:t>
      </w:r>
      <w:r w:rsidR="0021285C" w:rsidRPr="004063C0">
        <w:rPr>
          <w:rFonts w:ascii="Times New Roman" w:eastAsia="Times New Roman" w:hAnsi="Times New Roman" w:cs="Times New Roman"/>
          <w:sz w:val="24"/>
          <w:szCs w:val="24"/>
        </w:rPr>
        <w:t xml:space="preserve">kalendāro </w:t>
      </w:r>
      <w:r w:rsidRPr="004063C0">
        <w:rPr>
          <w:rFonts w:ascii="Times New Roman" w:eastAsia="Times New Roman" w:hAnsi="Times New Roman" w:cs="Times New Roman"/>
          <w:sz w:val="24"/>
          <w:szCs w:val="24"/>
        </w:rPr>
        <w:t>gadu laikā – attiecīgi nodrošinot nepieciešamo grozījumu veikšanu MK noteikumos Nr. 655 un pakāpenisku bāzes finansējuma palielināšanu</w:t>
      </w:r>
      <w:r w:rsidR="0021285C" w:rsidRPr="004063C0">
        <w:rPr>
          <w:rFonts w:ascii="Times New Roman" w:eastAsia="Times New Roman" w:hAnsi="Times New Roman" w:cs="Times New Roman"/>
          <w:sz w:val="24"/>
          <w:szCs w:val="24"/>
        </w:rPr>
        <w:t>:</w:t>
      </w:r>
      <w:r w:rsidRPr="004063C0">
        <w:rPr>
          <w:rFonts w:ascii="Times New Roman" w:eastAsia="Times New Roman" w:hAnsi="Times New Roman" w:cs="Times New Roman"/>
          <w:sz w:val="24"/>
          <w:szCs w:val="24"/>
        </w:rPr>
        <w:t xml:space="preserve"> no</w:t>
      </w:r>
      <w:r w:rsidR="00673D9F" w:rsidRPr="004063C0">
        <w:rPr>
          <w:rFonts w:ascii="Times New Roman" w:eastAsia="Times New Roman" w:hAnsi="Times New Roman" w:cs="Times New Roman"/>
          <w:sz w:val="24"/>
          <w:szCs w:val="24"/>
        </w:rPr>
        <w:t xml:space="preserve"> </w:t>
      </w:r>
      <w:r w:rsidR="0065777E">
        <w:rPr>
          <w:rFonts w:ascii="Times New Roman" w:eastAsia="Times New Roman" w:hAnsi="Times New Roman" w:cs="Times New Roman"/>
          <w:sz w:val="24"/>
          <w:szCs w:val="24"/>
        </w:rPr>
        <w:t>2023</w:t>
      </w:r>
      <w:r w:rsidR="0021285C" w:rsidRPr="004063C0">
        <w:rPr>
          <w:rFonts w:ascii="Times New Roman" w:eastAsia="Times New Roman" w:hAnsi="Times New Roman" w:cs="Times New Roman"/>
          <w:sz w:val="24"/>
          <w:szCs w:val="24"/>
        </w:rPr>
        <w:t xml:space="preserve">.gada </w:t>
      </w:r>
      <w:r w:rsidRPr="004063C0">
        <w:rPr>
          <w:rFonts w:ascii="Times New Roman" w:eastAsia="Times New Roman" w:hAnsi="Times New Roman" w:cs="Times New Roman"/>
          <w:sz w:val="24"/>
          <w:szCs w:val="24"/>
        </w:rPr>
        <w:t>nosakot bāzes</w:t>
      </w:r>
      <w:r w:rsidR="00673D9F" w:rsidRPr="004063C0">
        <w:rPr>
          <w:rFonts w:ascii="Times New Roman" w:eastAsia="Times New Roman" w:hAnsi="Times New Roman" w:cs="Times New Roman"/>
          <w:sz w:val="24"/>
          <w:szCs w:val="24"/>
        </w:rPr>
        <w:t xml:space="preserve"> finansējumu 491,72 EUR; no </w:t>
      </w:r>
      <w:r w:rsidR="0065777E">
        <w:rPr>
          <w:rFonts w:ascii="Times New Roman" w:eastAsia="Times New Roman" w:hAnsi="Times New Roman" w:cs="Times New Roman"/>
          <w:sz w:val="24"/>
          <w:szCs w:val="24"/>
        </w:rPr>
        <w:t>2024</w:t>
      </w:r>
      <w:r w:rsidRPr="004063C0">
        <w:rPr>
          <w:rFonts w:ascii="Times New Roman" w:eastAsia="Times New Roman" w:hAnsi="Times New Roman" w:cs="Times New Roman"/>
          <w:sz w:val="24"/>
          <w:szCs w:val="24"/>
        </w:rPr>
        <w:t xml:space="preserve">.gada </w:t>
      </w:r>
      <w:r w:rsidR="001B7B74" w:rsidRPr="004063C0">
        <w:rPr>
          <w:rFonts w:ascii="Times New Roman" w:eastAsia="Times New Roman" w:hAnsi="Times New Roman" w:cs="Times New Roman"/>
          <w:sz w:val="24"/>
        </w:rPr>
        <w:t>-</w:t>
      </w:r>
      <w:r w:rsidRPr="004063C0">
        <w:rPr>
          <w:rFonts w:ascii="Times New Roman" w:eastAsia="Times New Roman" w:hAnsi="Times New Roman" w:cs="Times New Roman"/>
          <w:sz w:val="24"/>
          <w:szCs w:val="24"/>
        </w:rPr>
        <w:t xml:space="preserve"> 558,29 EUR</w:t>
      </w:r>
      <w:r w:rsidR="0021285C" w:rsidRPr="004063C0">
        <w:rPr>
          <w:rFonts w:ascii="Times New Roman" w:eastAsia="Times New Roman" w:hAnsi="Times New Roman" w:cs="Times New Roman"/>
          <w:sz w:val="24"/>
          <w:szCs w:val="24"/>
        </w:rPr>
        <w:t xml:space="preserve"> un no </w:t>
      </w:r>
      <w:r w:rsidR="0065777E">
        <w:rPr>
          <w:rFonts w:ascii="Times New Roman" w:eastAsia="Times New Roman" w:hAnsi="Times New Roman" w:cs="Times New Roman"/>
          <w:sz w:val="24"/>
          <w:szCs w:val="24"/>
        </w:rPr>
        <w:t>2025</w:t>
      </w:r>
      <w:r w:rsidRPr="004063C0">
        <w:rPr>
          <w:rFonts w:ascii="Times New Roman" w:eastAsia="Times New Roman" w:hAnsi="Times New Roman" w:cs="Times New Roman"/>
          <w:sz w:val="24"/>
          <w:szCs w:val="24"/>
        </w:rPr>
        <w:t xml:space="preserve">.gada </w:t>
      </w:r>
      <w:r w:rsidR="001B7B74" w:rsidRPr="004063C0">
        <w:rPr>
          <w:rFonts w:ascii="Times New Roman" w:eastAsia="Times New Roman" w:hAnsi="Times New Roman" w:cs="Times New Roman"/>
          <w:sz w:val="24"/>
        </w:rPr>
        <w:t>-</w:t>
      </w:r>
      <w:r w:rsidR="0021285C" w:rsidRPr="004063C0">
        <w:rPr>
          <w:rFonts w:ascii="Times New Roman" w:eastAsia="Times New Roman" w:hAnsi="Times New Roman" w:cs="Times New Roman"/>
          <w:sz w:val="24"/>
          <w:szCs w:val="24"/>
        </w:rPr>
        <w:t xml:space="preserve"> 624,86 EUR  jeb katru gadu nodrošinot vienmērīgu </w:t>
      </w:r>
      <w:r w:rsidR="007A1AA1" w:rsidRPr="004063C0">
        <w:rPr>
          <w:rFonts w:ascii="Times New Roman" w:eastAsia="Times New Roman" w:hAnsi="Times New Roman" w:cs="Times New Roman"/>
          <w:sz w:val="24"/>
          <w:szCs w:val="24"/>
        </w:rPr>
        <w:t xml:space="preserve">bāzes finansējuma </w:t>
      </w:r>
      <w:r w:rsidR="0021285C" w:rsidRPr="004063C0">
        <w:rPr>
          <w:rFonts w:ascii="Times New Roman" w:eastAsia="Times New Roman" w:hAnsi="Times New Roman" w:cs="Times New Roman"/>
          <w:sz w:val="24"/>
          <w:szCs w:val="24"/>
        </w:rPr>
        <w:t>pieaugumu 33% apmērā</w:t>
      </w:r>
      <w:r w:rsidR="00B250DD" w:rsidRPr="004063C0">
        <w:rPr>
          <w:rFonts w:ascii="Times New Roman" w:eastAsia="Times New Roman" w:hAnsi="Times New Roman" w:cs="Times New Roman"/>
          <w:sz w:val="24"/>
          <w:szCs w:val="24"/>
        </w:rPr>
        <w:t xml:space="preserve">. </w:t>
      </w:r>
      <w:r w:rsidR="00B250DD" w:rsidRPr="004063C0">
        <w:rPr>
          <w:rFonts w:ascii="Times New Roman" w:eastAsia="Times New Roman" w:hAnsi="Times New Roman" w:cs="Times New Roman"/>
          <w:sz w:val="24"/>
        </w:rPr>
        <w:t>Dienesta vies</w:t>
      </w:r>
      <w:r w:rsidR="00673D9F" w:rsidRPr="004063C0">
        <w:rPr>
          <w:rFonts w:ascii="Times New Roman" w:eastAsia="Times New Roman" w:hAnsi="Times New Roman" w:cs="Times New Roman"/>
          <w:sz w:val="24"/>
        </w:rPr>
        <w:t xml:space="preserve">nīcu izmaksas, attiecīgi no </w:t>
      </w:r>
      <w:r w:rsidR="0065777E">
        <w:rPr>
          <w:rFonts w:ascii="Times New Roman" w:eastAsia="Times New Roman" w:hAnsi="Times New Roman" w:cs="Times New Roman"/>
          <w:sz w:val="24"/>
        </w:rPr>
        <w:t>2023</w:t>
      </w:r>
      <w:r w:rsidR="00673D9F" w:rsidRPr="004063C0">
        <w:rPr>
          <w:rFonts w:ascii="Times New Roman" w:eastAsia="Times New Roman" w:hAnsi="Times New Roman" w:cs="Times New Roman"/>
          <w:sz w:val="24"/>
        </w:rPr>
        <w:t xml:space="preserve">.gada - 305,38 EUR; no </w:t>
      </w:r>
      <w:r w:rsidR="0065777E">
        <w:rPr>
          <w:rFonts w:ascii="Times New Roman" w:eastAsia="Times New Roman" w:hAnsi="Times New Roman" w:cs="Times New Roman"/>
          <w:sz w:val="24"/>
        </w:rPr>
        <w:t>2024</w:t>
      </w:r>
      <w:r w:rsidR="00673D9F" w:rsidRPr="004063C0">
        <w:rPr>
          <w:rFonts w:ascii="Times New Roman" w:eastAsia="Times New Roman" w:hAnsi="Times New Roman" w:cs="Times New Roman"/>
          <w:sz w:val="24"/>
        </w:rPr>
        <w:t xml:space="preserve">.gada - 328,54 EUR un no </w:t>
      </w:r>
      <w:r w:rsidR="0065777E">
        <w:rPr>
          <w:rFonts w:ascii="Times New Roman" w:eastAsia="Times New Roman" w:hAnsi="Times New Roman" w:cs="Times New Roman"/>
          <w:sz w:val="24"/>
        </w:rPr>
        <w:t>2025</w:t>
      </w:r>
      <w:r w:rsidR="00B250DD" w:rsidRPr="004063C0">
        <w:rPr>
          <w:rFonts w:ascii="Times New Roman" w:eastAsia="Times New Roman" w:hAnsi="Times New Roman" w:cs="Times New Roman"/>
          <w:sz w:val="24"/>
        </w:rPr>
        <w:t>.gada - 351,69 EUR</w:t>
      </w:r>
      <w:r w:rsidR="00DA69E6" w:rsidRPr="004063C0">
        <w:rPr>
          <w:rFonts w:ascii="Times New Roman" w:eastAsia="Times New Roman" w:hAnsi="Times New Roman" w:cs="Times New Roman"/>
          <w:sz w:val="24"/>
          <w:szCs w:val="24"/>
        </w:rPr>
        <w:t xml:space="preserve"> </w:t>
      </w:r>
      <w:r w:rsidR="00786E15" w:rsidRPr="004063C0">
        <w:rPr>
          <w:rFonts w:ascii="Times New Roman" w:eastAsia="Times New Roman" w:hAnsi="Times New Roman" w:cs="Times New Roman"/>
          <w:sz w:val="24"/>
          <w:szCs w:val="24"/>
        </w:rPr>
        <w:t>(skatīt</w:t>
      </w:r>
      <w:r w:rsidR="00516DDD">
        <w:rPr>
          <w:rFonts w:ascii="Times New Roman" w:eastAsia="Times New Roman" w:hAnsi="Times New Roman" w:cs="Times New Roman"/>
          <w:sz w:val="24"/>
          <w:szCs w:val="24"/>
        </w:rPr>
        <w:t xml:space="preserve"> </w:t>
      </w:r>
      <w:r w:rsidR="00516DDD" w:rsidRPr="00516DDD">
        <w:rPr>
          <w:rFonts w:ascii="Times New Roman" w:eastAsia="Times New Roman" w:hAnsi="Times New Roman" w:cs="Times New Roman"/>
          <w:sz w:val="24"/>
          <w:szCs w:val="24"/>
        </w:rPr>
        <w:fldChar w:fldCharType="begin"/>
      </w:r>
      <w:r w:rsidR="00516DDD" w:rsidRPr="00516DDD">
        <w:rPr>
          <w:rFonts w:ascii="Times New Roman" w:eastAsia="Times New Roman" w:hAnsi="Times New Roman" w:cs="Times New Roman"/>
          <w:sz w:val="24"/>
          <w:szCs w:val="24"/>
        </w:rPr>
        <w:instrText xml:space="preserve"> REF _Ref77676423 \h  \* MERGEFORMAT </w:instrText>
      </w:r>
      <w:r w:rsidR="00516DDD" w:rsidRPr="00516DDD">
        <w:rPr>
          <w:rFonts w:ascii="Times New Roman" w:eastAsia="Times New Roman" w:hAnsi="Times New Roman" w:cs="Times New Roman"/>
          <w:sz w:val="24"/>
          <w:szCs w:val="24"/>
        </w:rPr>
      </w:r>
      <w:r w:rsidR="00516DDD" w:rsidRPr="00516DDD">
        <w:rPr>
          <w:rFonts w:ascii="Times New Roman" w:eastAsia="Times New Roman" w:hAnsi="Times New Roman" w:cs="Times New Roman"/>
          <w:sz w:val="24"/>
          <w:szCs w:val="24"/>
        </w:rPr>
        <w:fldChar w:fldCharType="separate"/>
      </w:r>
      <w:r w:rsidR="00516DDD" w:rsidRPr="00516DDD">
        <w:rPr>
          <w:rFonts w:ascii="Times New Roman" w:hAnsi="Times New Roman" w:cs="Times New Roman"/>
          <w:color w:val="000000" w:themeColor="text1"/>
          <w:sz w:val="24"/>
          <w:szCs w:val="24"/>
        </w:rPr>
        <w:t xml:space="preserve">Pielikums Nr. </w:t>
      </w:r>
      <w:r w:rsidR="00516DDD" w:rsidRPr="00516DDD">
        <w:rPr>
          <w:rFonts w:ascii="Times New Roman" w:hAnsi="Times New Roman" w:cs="Times New Roman"/>
          <w:noProof/>
          <w:color w:val="000000" w:themeColor="text1"/>
          <w:sz w:val="24"/>
          <w:szCs w:val="24"/>
        </w:rPr>
        <w:t>2</w:t>
      </w:r>
      <w:r w:rsidR="00516DDD" w:rsidRPr="00516DDD">
        <w:rPr>
          <w:rFonts w:ascii="Times New Roman" w:eastAsia="Times New Roman" w:hAnsi="Times New Roman" w:cs="Times New Roman"/>
          <w:sz w:val="24"/>
          <w:szCs w:val="24"/>
        </w:rPr>
        <w:fldChar w:fldCharType="end"/>
      </w:r>
      <w:r w:rsidR="00044F1C" w:rsidRPr="004063C0">
        <w:rPr>
          <w:rFonts w:ascii="Times New Roman" w:eastAsia="Times New Roman" w:hAnsi="Times New Roman" w:cs="Times New Roman"/>
          <w:sz w:val="24"/>
          <w:szCs w:val="24"/>
        </w:rPr>
        <w:t>)</w:t>
      </w:r>
      <w:r w:rsidR="00847AF4" w:rsidRPr="00847AF4">
        <w:rPr>
          <w:rStyle w:val="FootnoteReference"/>
          <w:rFonts w:ascii="Times New Roman" w:eastAsia="Times New Roman" w:hAnsi="Times New Roman" w:cs="Times New Roman"/>
          <w:sz w:val="24"/>
          <w:szCs w:val="24"/>
        </w:rPr>
        <w:t xml:space="preserve"> </w:t>
      </w:r>
      <w:r w:rsidR="00847AF4">
        <w:rPr>
          <w:rStyle w:val="FootnoteReference"/>
          <w:rFonts w:ascii="Times New Roman" w:eastAsia="Times New Roman" w:hAnsi="Times New Roman" w:cs="Times New Roman"/>
          <w:sz w:val="24"/>
          <w:szCs w:val="24"/>
        </w:rPr>
        <w:footnoteReference w:id="10"/>
      </w:r>
      <w:r w:rsidR="008D0EA6" w:rsidRPr="004063C0">
        <w:rPr>
          <w:rFonts w:ascii="Times New Roman" w:eastAsia="Times New Roman" w:hAnsi="Times New Roman" w:cs="Times New Roman"/>
          <w:sz w:val="24"/>
          <w:szCs w:val="24"/>
        </w:rPr>
        <w:t>.</w:t>
      </w:r>
    </w:p>
    <w:p w14:paraId="26513563" w14:textId="79A1334A" w:rsidR="00C74D6A" w:rsidRPr="00C74D6A" w:rsidRDefault="00C74D6A" w:rsidP="00F5680B">
      <w:pPr>
        <w:spacing w:after="120" w:line="276" w:lineRule="auto"/>
        <w:jc w:val="both"/>
        <w:rPr>
          <w:rFonts w:ascii="Times New Roman" w:hAnsi="Times New Roman" w:cs="Times New Roman"/>
          <w:bCs/>
          <w:color w:val="000000" w:themeColor="text1"/>
          <w:sz w:val="24"/>
          <w:szCs w:val="24"/>
        </w:rPr>
      </w:pPr>
      <w:r w:rsidRPr="00C74D6A">
        <w:rPr>
          <w:rFonts w:ascii="Times New Roman" w:eastAsia="Times New Roman" w:hAnsi="Times New Roman" w:cs="Times New Roman"/>
          <w:sz w:val="24"/>
          <w:szCs w:val="24"/>
        </w:rPr>
        <w:t>Priekšlikums bāzes finansējuma paaugstināšanai paredz palielināt normējamās izmaksas un dienesta viesnīcas uzturēšanas izmaksas uz vienu izglītojamo gadā, vienlaikus p</w:t>
      </w:r>
      <w:r w:rsidRPr="00C74D6A">
        <w:rPr>
          <w:rFonts w:ascii="Times New Roman" w:hAnsi="Times New Roman" w:cs="Times New Roman"/>
          <w:sz w:val="24"/>
          <w:szCs w:val="28"/>
        </w:rPr>
        <w:t xml:space="preserve">rofesionālās </w:t>
      </w:r>
      <w:r w:rsidRPr="00C74D6A">
        <w:rPr>
          <w:rFonts w:ascii="Times New Roman" w:hAnsi="Times New Roman" w:cs="Times New Roman"/>
          <w:sz w:val="24"/>
          <w:szCs w:val="24"/>
        </w:rPr>
        <w:t xml:space="preserve">izglītības programmu īstenošanai 2021.gadā, IZM padotībā esošajām profesionālās izglītības iestādēm un IZM </w:t>
      </w:r>
      <w:proofErr w:type="spellStart"/>
      <w:r w:rsidRPr="00C74D6A">
        <w:rPr>
          <w:rFonts w:ascii="Times New Roman" w:hAnsi="Times New Roman" w:cs="Times New Roman"/>
          <w:sz w:val="24"/>
          <w:szCs w:val="24"/>
        </w:rPr>
        <w:t>līgumiestādēm</w:t>
      </w:r>
      <w:proofErr w:type="spellEnd"/>
      <w:r w:rsidRPr="00C74D6A">
        <w:rPr>
          <w:rFonts w:ascii="Times New Roman" w:hAnsi="Times New Roman" w:cs="Times New Roman"/>
          <w:sz w:val="24"/>
          <w:szCs w:val="24"/>
        </w:rPr>
        <w:t xml:space="preserve">, netiek nodrošināts normatīvajā regulējumā noteiktais izmaksu minimums - </w:t>
      </w:r>
      <w:r w:rsidRPr="00E10AB2">
        <w:rPr>
          <w:rFonts w:ascii="Times New Roman" w:hAnsi="Times New Roman" w:cs="Times New Roman"/>
          <w:sz w:val="24"/>
          <w:szCs w:val="24"/>
        </w:rPr>
        <w:t xml:space="preserve">normējamās izmaksas un dienesta viesnīcas izmaksas tiek nodrošinātas 83,9% apmērā esošās budžeta finansējuma ietvaros. </w:t>
      </w:r>
      <w:r w:rsidR="00C9783D">
        <w:rPr>
          <w:rFonts w:ascii="Times New Roman" w:hAnsi="Times New Roman" w:cs="Times New Roman"/>
          <w:sz w:val="24"/>
          <w:szCs w:val="24"/>
        </w:rPr>
        <w:t xml:space="preserve">Finansiālā izteiksmē iztrūkums normatīva nodrošinājumam 2021.gadā veido 2,3 milj. EUR, savukārt 2022.gadā – 2,7 milj. EUR. </w:t>
      </w:r>
      <w:r w:rsidRPr="00E10AB2">
        <w:rPr>
          <w:rFonts w:ascii="Times New Roman" w:hAnsi="Times New Roman" w:cs="Times New Roman"/>
          <w:sz w:val="24"/>
          <w:szCs w:val="24"/>
        </w:rPr>
        <w:t>Lai nodrošinātu profesionālās izglītības programmu īstenošanai nepieciešamo izmaksu minimumu pilnā apmērā</w:t>
      </w:r>
      <w:r w:rsidRPr="00E10AB2">
        <w:rPr>
          <w:rFonts w:ascii="Times New Roman" w:hAnsi="Times New Roman" w:cs="Times New Roman"/>
          <w:bCs/>
          <w:color w:val="000000" w:themeColor="text1"/>
          <w:sz w:val="24"/>
          <w:szCs w:val="24"/>
        </w:rPr>
        <w:t xml:space="preserve"> IZM </w:t>
      </w:r>
      <w:r w:rsidR="00C9783D">
        <w:rPr>
          <w:rFonts w:ascii="Times New Roman" w:hAnsi="Times New Roman" w:cs="Times New Roman"/>
          <w:bCs/>
          <w:color w:val="000000" w:themeColor="text1"/>
          <w:sz w:val="24"/>
          <w:szCs w:val="24"/>
        </w:rPr>
        <w:t xml:space="preserve">tika </w:t>
      </w:r>
      <w:r w:rsidRPr="00E10AB2">
        <w:rPr>
          <w:rFonts w:ascii="Times New Roman" w:hAnsi="Times New Roman" w:cs="Times New Roman"/>
          <w:bCs/>
          <w:color w:val="000000" w:themeColor="text1"/>
          <w:sz w:val="24"/>
          <w:szCs w:val="24"/>
        </w:rPr>
        <w:t>iesniegusi prioritārā</w:t>
      </w:r>
      <w:r w:rsidRPr="00C74D6A">
        <w:rPr>
          <w:rFonts w:ascii="Times New Roman" w:hAnsi="Times New Roman" w:cs="Times New Roman"/>
          <w:bCs/>
          <w:color w:val="000000" w:themeColor="text1"/>
          <w:sz w:val="24"/>
          <w:szCs w:val="24"/>
        </w:rPr>
        <w:t xml:space="preserve"> pasākuma pieteikumu Finanšu ministrijai</w:t>
      </w:r>
      <w:r w:rsidR="0065777E">
        <w:rPr>
          <w:rFonts w:ascii="Times New Roman" w:hAnsi="Times New Roman" w:cs="Times New Roman"/>
          <w:bCs/>
          <w:color w:val="000000" w:themeColor="text1"/>
          <w:sz w:val="24"/>
          <w:szCs w:val="24"/>
        </w:rPr>
        <w:t>, kas</w:t>
      </w:r>
      <w:r w:rsidR="009D6B81">
        <w:rPr>
          <w:rFonts w:ascii="Times New Roman" w:hAnsi="Times New Roman" w:cs="Times New Roman"/>
          <w:bCs/>
          <w:color w:val="000000" w:themeColor="text1"/>
          <w:sz w:val="24"/>
          <w:szCs w:val="24"/>
        </w:rPr>
        <w:t xml:space="preserve"> netika </w:t>
      </w:r>
      <w:r w:rsidR="0065777E">
        <w:rPr>
          <w:rFonts w:ascii="Times New Roman" w:hAnsi="Times New Roman" w:cs="Times New Roman"/>
          <w:bCs/>
          <w:color w:val="000000" w:themeColor="text1"/>
          <w:sz w:val="24"/>
          <w:szCs w:val="24"/>
        </w:rPr>
        <w:t>atbalstīts</w:t>
      </w:r>
      <w:r w:rsidR="0065777E">
        <w:rPr>
          <w:rStyle w:val="FootnoteReference"/>
          <w:rFonts w:ascii="Times New Roman" w:hAnsi="Times New Roman" w:cs="Times New Roman"/>
          <w:bCs/>
          <w:color w:val="000000" w:themeColor="text1"/>
          <w:sz w:val="24"/>
          <w:szCs w:val="24"/>
        </w:rPr>
        <w:footnoteReference w:id="11"/>
      </w:r>
      <w:r w:rsidR="0065777E">
        <w:rPr>
          <w:rFonts w:ascii="Times New Roman" w:hAnsi="Times New Roman" w:cs="Times New Roman"/>
          <w:bCs/>
          <w:color w:val="000000" w:themeColor="text1"/>
          <w:sz w:val="24"/>
          <w:szCs w:val="24"/>
        </w:rPr>
        <w:t>, attiecīgi IZM normējamās izmaksas un dienesta viesnīcas uzturēšanas izmaksas</w:t>
      </w:r>
      <w:r w:rsidR="009D6B81">
        <w:rPr>
          <w:rFonts w:ascii="Times New Roman" w:hAnsi="Times New Roman" w:cs="Times New Roman"/>
          <w:bCs/>
          <w:color w:val="000000" w:themeColor="text1"/>
          <w:sz w:val="24"/>
          <w:szCs w:val="24"/>
        </w:rPr>
        <w:t xml:space="preserve"> </w:t>
      </w:r>
      <w:r w:rsidR="0065777E">
        <w:rPr>
          <w:rFonts w:ascii="Times New Roman" w:hAnsi="Times New Roman" w:cs="Times New Roman"/>
          <w:bCs/>
          <w:color w:val="000000" w:themeColor="text1"/>
          <w:sz w:val="24"/>
          <w:szCs w:val="24"/>
        </w:rPr>
        <w:t>turpinās</w:t>
      </w:r>
      <w:r w:rsidR="009D6B81">
        <w:rPr>
          <w:rFonts w:ascii="Times New Roman" w:hAnsi="Times New Roman" w:cs="Times New Roman"/>
          <w:bCs/>
          <w:color w:val="000000" w:themeColor="text1"/>
          <w:sz w:val="24"/>
          <w:szCs w:val="24"/>
        </w:rPr>
        <w:t xml:space="preserve"> </w:t>
      </w:r>
      <w:r w:rsidR="0065777E">
        <w:rPr>
          <w:rFonts w:ascii="Times New Roman" w:hAnsi="Times New Roman" w:cs="Times New Roman"/>
          <w:bCs/>
          <w:color w:val="000000" w:themeColor="text1"/>
          <w:sz w:val="24"/>
          <w:szCs w:val="24"/>
        </w:rPr>
        <w:t>finansēt</w:t>
      </w:r>
      <w:r w:rsidR="009D6B81">
        <w:rPr>
          <w:rFonts w:ascii="Times New Roman" w:hAnsi="Times New Roman" w:cs="Times New Roman"/>
          <w:bCs/>
          <w:color w:val="000000" w:themeColor="text1"/>
          <w:sz w:val="24"/>
          <w:szCs w:val="24"/>
        </w:rPr>
        <w:t xml:space="preserve"> </w:t>
      </w:r>
      <w:r w:rsidR="0065777E">
        <w:rPr>
          <w:rFonts w:ascii="Times New Roman" w:hAnsi="Times New Roman" w:cs="Times New Roman"/>
          <w:bCs/>
          <w:color w:val="000000" w:themeColor="text1"/>
          <w:sz w:val="24"/>
          <w:szCs w:val="24"/>
        </w:rPr>
        <w:t>piešķirto</w:t>
      </w:r>
      <w:r w:rsidR="009D6B81">
        <w:rPr>
          <w:rFonts w:ascii="Times New Roman" w:hAnsi="Times New Roman" w:cs="Times New Roman"/>
          <w:bCs/>
          <w:color w:val="000000" w:themeColor="text1"/>
          <w:sz w:val="24"/>
          <w:szCs w:val="24"/>
        </w:rPr>
        <w:t xml:space="preserve"> </w:t>
      </w:r>
      <w:r w:rsidR="0065777E">
        <w:rPr>
          <w:rFonts w:ascii="Times New Roman" w:hAnsi="Times New Roman" w:cs="Times New Roman"/>
          <w:bCs/>
          <w:color w:val="000000" w:themeColor="text1"/>
          <w:sz w:val="24"/>
          <w:szCs w:val="24"/>
        </w:rPr>
        <w:t>budžeta</w:t>
      </w:r>
      <w:r w:rsidR="009D6B81">
        <w:rPr>
          <w:rFonts w:ascii="Times New Roman" w:hAnsi="Times New Roman" w:cs="Times New Roman"/>
          <w:bCs/>
          <w:color w:val="000000" w:themeColor="text1"/>
          <w:sz w:val="24"/>
          <w:szCs w:val="24"/>
        </w:rPr>
        <w:t xml:space="preserve"> </w:t>
      </w:r>
      <w:r w:rsidR="0065777E">
        <w:rPr>
          <w:rFonts w:ascii="Times New Roman" w:hAnsi="Times New Roman" w:cs="Times New Roman"/>
          <w:bCs/>
          <w:color w:val="000000" w:themeColor="text1"/>
          <w:sz w:val="24"/>
          <w:szCs w:val="24"/>
        </w:rPr>
        <w:t>līdzekļu</w:t>
      </w:r>
      <w:r w:rsidR="009D6B81">
        <w:rPr>
          <w:rFonts w:ascii="Times New Roman" w:hAnsi="Times New Roman" w:cs="Times New Roman"/>
          <w:bCs/>
          <w:color w:val="000000" w:themeColor="text1"/>
          <w:sz w:val="24"/>
          <w:szCs w:val="24"/>
        </w:rPr>
        <w:t xml:space="preserve"> ietvaros</w:t>
      </w:r>
      <w:r w:rsidRPr="00C74D6A">
        <w:rPr>
          <w:rFonts w:ascii="Times New Roman" w:hAnsi="Times New Roman" w:cs="Times New Roman"/>
          <w:bCs/>
          <w:color w:val="000000" w:themeColor="text1"/>
          <w:sz w:val="24"/>
          <w:szCs w:val="24"/>
        </w:rPr>
        <w:t>.</w:t>
      </w:r>
    </w:p>
    <w:p w14:paraId="123D1B44" w14:textId="49B3C901" w:rsidR="000B246D" w:rsidRPr="003F5015" w:rsidRDefault="000B246D" w:rsidP="00A510E4">
      <w:pPr>
        <w:pStyle w:val="Heading2"/>
        <w:numPr>
          <w:ilvl w:val="1"/>
          <w:numId w:val="3"/>
        </w:numPr>
        <w:spacing w:before="0" w:after="120" w:line="276" w:lineRule="auto"/>
        <w:ind w:left="1077"/>
        <w:jc w:val="center"/>
        <w:rPr>
          <w:rFonts w:ascii="Times New Roman" w:eastAsia="Times New Roman" w:hAnsi="Times New Roman" w:cs="Times New Roman"/>
          <w:b/>
          <w:color w:val="000000" w:themeColor="text1"/>
          <w:sz w:val="24"/>
          <w:szCs w:val="24"/>
        </w:rPr>
      </w:pPr>
      <w:bookmarkStart w:id="18" w:name="_Toc77770864"/>
      <w:bookmarkStart w:id="19" w:name="_Toc87257383"/>
      <w:r w:rsidRPr="003F5015">
        <w:rPr>
          <w:rFonts w:ascii="Times New Roman" w:eastAsia="Times New Roman" w:hAnsi="Times New Roman" w:cs="Times New Roman"/>
          <w:b/>
          <w:color w:val="000000" w:themeColor="text1"/>
          <w:sz w:val="24"/>
          <w:szCs w:val="24"/>
        </w:rPr>
        <w:t>Profesionālās izglītības programmu finansēšana pašvaldību un citu dibinātāju izglītības iestādēs</w:t>
      </w:r>
      <w:bookmarkEnd w:id="18"/>
      <w:bookmarkEnd w:id="19"/>
    </w:p>
    <w:p w14:paraId="4D4BAD7C" w14:textId="47FDBF2F" w:rsidR="000B246D" w:rsidRDefault="000B246D" w:rsidP="004E229C">
      <w:pPr>
        <w:spacing w:after="120" w:line="276" w:lineRule="auto"/>
        <w:jc w:val="both"/>
        <w:rPr>
          <w:rFonts w:ascii="Times New Roman" w:eastAsia="Times New Roman" w:hAnsi="Times New Roman" w:cs="Times New Roman"/>
          <w:sz w:val="24"/>
          <w:szCs w:val="24"/>
        </w:rPr>
      </w:pPr>
      <w:r w:rsidRPr="009E1928">
        <w:rPr>
          <w:rFonts w:ascii="Times New Roman" w:eastAsia="Verdana" w:hAnsi="Times New Roman" w:cs="Times New Roman"/>
          <w:bCs/>
          <w:color w:val="000000" w:themeColor="text1"/>
          <w:kern w:val="24"/>
          <w:sz w:val="24"/>
          <w:szCs w:val="28"/>
        </w:rPr>
        <w:t>Pārskatot esoš</w:t>
      </w:r>
      <w:r>
        <w:rPr>
          <w:rFonts w:ascii="Times New Roman" w:eastAsia="Verdana" w:hAnsi="Times New Roman" w:cs="Times New Roman"/>
          <w:bCs/>
          <w:color w:val="000000" w:themeColor="text1"/>
          <w:kern w:val="24"/>
          <w:sz w:val="24"/>
          <w:szCs w:val="28"/>
        </w:rPr>
        <w:t>o</w:t>
      </w:r>
      <w:r w:rsidRPr="009E1928">
        <w:rPr>
          <w:rFonts w:ascii="Times New Roman" w:eastAsia="Verdana" w:hAnsi="Times New Roman" w:cs="Times New Roman"/>
          <w:bCs/>
          <w:color w:val="000000" w:themeColor="text1"/>
          <w:kern w:val="24"/>
          <w:sz w:val="24"/>
          <w:szCs w:val="28"/>
        </w:rPr>
        <w:t xml:space="preserve"> profesionālās izglītības programmu finansēšanas mode</w:t>
      </w:r>
      <w:r>
        <w:rPr>
          <w:rFonts w:ascii="Times New Roman" w:eastAsia="Verdana" w:hAnsi="Times New Roman" w:cs="Times New Roman"/>
          <w:bCs/>
          <w:color w:val="000000" w:themeColor="text1"/>
          <w:kern w:val="24"/>
          <w:sz w:val="24"/>
          <w:szCs w:val="28"/>
        </w:rPr>
        <w:t>li</w:t>
      </w:r>
      <w:r w:rsidRPr="009E1928">
        <w:rPr>
          <w:rFonts w:ascii="Times New Roman" w:eastAsia="Verdana" w:hAnsi="Times New Roman" w:cs="Times New Roman"/>
          <w:bCs/>
          <w:color w:val="000000" w:themeColor="text1"/>
          <w:kern w:val="24"/>
          <w:sz w:val="24"/>
          <w:szCs w:val="28"/>
        </w:rPr>
        <w:t xml:space="preserve">, IZM ir izvērtējusi arī </w:t>
      </w:r>
      <w:r>
        <w:rPr>
          <w:rFonts w:ascii="Times New Roman" w:eastAsia="Verdana" w:hAnsi="Times New Roman" w:cs="Times New Roman"/>
          <w:bCs/>
          <w:color w:val="000000" w:themeColor="text1"/>
          <w:kern w:val="24"/>
          <w:sz w:val="24"/>
          <w:szCs w:val="28"/>
        </w:rPr>
        <w:t>nepieciešamību</w:t>
      </w:r>
      <w:r w:rsidRPr="009E1928">
        <w:rPr>
          <w:rFonts w:ascii="Times New Roman" w:eastAsia="Verdana" w:hAnsi="Times New Roman" w:cs="Times New Roman"/>
          <w:bCs/>
          <w:color w:val="000000" w:themeColor="text1"/>
          <w:kern w:val="24"/>
          <w:sz w:val="24"/>
          <w:szCs w:val="28"/>
        </w:rPr>
        <w:t xml:space="preserve"> nodrošināt </w:t>
      </w:r>
      <w:r>
        <w:rPr>
          <w:rFonts w:ascii="Times New Roman" w:eastAsia="Verdana" w:hAnsi="Times New Roman" w:cs="Times New Roman"/>
          <w:bCs/>
          <w:color w:val="000000" w:themeColor="text1"/>
          <w:kern w:val="24"/>
          <w:sz w:val="24"/>
          <w:szCs w:val="28"/>
        </w:rPr>
        <w:t xml:space="preserve">valsts budžeta finansējumu profesionālās izglītības programmu īstenošanai </w:t>
      </w:r>
      <w:r>
        <w:rPr>
          <w:rFonts w:ascii="Times New Roman" w:eastAsia="Times New Roman" w:hAnsi="Times New Roman" w:cs="Times New Roman"/>
          <w:sz w:val="24"/>
          <w:szCs w:val="24"/>
        </w:rPr>
        <w:t>pašvaldību un citu dibinātāju profesionālās izglītības iestādēm. Šobrīd valstī, ar ievērojamu ES struktūrfondu finansiālu atbalstu, ir izveidots optimāls profesionālās izglītības iestāžu tīkls, kur kvalitatīvu profesionālās izglītības piedāvājumu spēj nodrošināt gan Profesionālās izglītības kompetences centri, gan citas valsts</w:t>
      </w:r>
      <w:r w:rsidR="00F82D9F" w:rsidRPr="00F82D9F">
        <w:rPr>
          <w:rFonts w:ascii="Times New Roman" w:eastAsia="Times New Roman" w:hAnsi="Times New Roman" w:cs="Times New Roman"/>
          <w:sz w:val="24"/>
          <w:szCs w:val="24"/>
        </w:rPr>
        <w:t xml:space="preserve"> </w:t>
      </w:r>
      <w:r w:rsidR="00F82D9F" w:rsidRPr="00F82D9F">
        <w:rPr>
          <w:rFonts w:ascii="Times New Roman" w:hAnsi="Times New Roman" w:cs="Times New Roman"/>
          <w:color w:val="000000"/>
          <w:sz w:val="24"/>
          <w:szCs w:val="24"/>
        </w:rPr>
        <w:t xml:space="preserve">un pašvaldību </w:t>
      </w:r>
      <w:r>
        <w:rPr>
          <w:rFonts w:ascii="Times New Roman" w:eastAsia="Times New Roman" w:hAnsi="Times New Roman" w:cs="Times New Roman"/>
          <w:sz w:val="24"/>
          <w:szCs w:val="24"/>
        </w:rPr>
        <w:t xml:space="preserve">dibinātas profesionālās izglītības iestādes, kas nodrošina valsts pasūtījuma izpildi pilnā apmērā. Valsts dibinātās izglītības iestādes, ar mūsdienīgu materiāltehnisko bāzi un modernizētu infrastruktūru, spēj nodrošināt profesionālās izglītības programmu īstenošanu, sagatavojot nozaru attīstības tendencēm un darba tirgus prasībām atbilstošus speciālistus. </w:t>
      </w:r>
    </w:p>
    <w:p w14:paraId="41F7C24D" w14:textId="3D449145" w:rsidR="000B246D" w:rsidRPr="000C0133" w:rsidRDefault="000B246D" w:rsidP="004E229C">
      <w:pPr>
        <w:spacing w:after="120" w:line="276" w:lineRule="auto"/>
        <w:jc w:val="both"/>
        <w:rPr>
          <w:rFonts w:ascii="Times New Roman" w:eastAsia="Verdana" w:hAnsi="Times New Roman" w:cs="Times New Roman"/>
          <w:bCs/>
          <w:color w:val="000000" w:themeColor="text1"/>
          <w:kern w:val="24"/>
          <w:sz w:val="24"/>
          <w:szCs w:val="28"/>
        </w:rPr>
      </w:pPr>
      <w:r w:rsidRPr="000B246D">
        <w:rPr>
          <w:rFonts w:ascii="Times New Roman" w:eastAsia="Times New Roman" w:hAnsi="Times New Roman" w:cs="Times New Roman"/>
          <w:sz w:val="24"/>
          <w:szCs w:val="24"/>
        </w:rPr>
        <w:t>Esošā izglītojamo uzņemšanas plānošana</w:t>
      </w:r>
      <w:r>
        <w:rPr>
          <w:rFonts w:ascii="Times New Roman" w:eastAsia="Times New Roman" w:hAnsi="Times New Roman" w:cs="Times New Roman"/>
          <w:sz w:val="24"/>
          <w:szCs w:val="24"/>
        </w:rPr>
        <w:t>s kārtība</w:t>
      </w:r>
      <w:r w:rsidRPr="000B246D">
        <w:rPr>
          <w:rFonts w:ascii="Times New Roman" w:eastAsia="Times New Roman" w:hAnsi="Times New Roman" w:cs="Times New Roman"/>
          <w:sz w:val="24"/>
          <w:szCs w:val="24"/>
        </w:rPr>
        <w:t xml:space="preserve"> profesionālās izglītības programmās nodrošina efektīvu valsts pasūtījuma izpildi, </w:t>
      </w:r>
      <w:r>
        <w:rPr>
          <w:rFonts w:ascii="Times New Roman" w:eastAsia="Times New Roman" w:hAnsi="Times New Roman" w:cs="Times New Roman"/>
          <w:sz w:val="24"/>
          <w:szCs w:val="24"/>
        </w:rPr>
        <w:t xml:space="preserve">tā tiek plānota ciešā sadarbībā ar nozaru ekspertiem, kuri pārzina attiecīgās nozares specifiku, tās attīstības tendences, tehnoloģiskās prasības katrā no jomām un kuri ir kompetenti sniegt priekšlikumus gan uzņemamo izglītojamo skaitam profesionālās izglītības programmās, gan arī sniegt atbalstu profesionālās izglītības </w:t>
      </w:r>
      <w:r>
        <w:rPr>
          <w:rFonts w:ascii="Times New Roman" w:eastAsia="Times New Roman" w:hAnsi="Times New Roman" w:cs="Times New Roman"/>
          <w:sz w:val="24"/>
          <w:szCs w:val="24"/>
        </w:rPr>
        <w:lastRenderedPageBreak/>
        <w:t>programmu satura izstrādē un aktualizācijā. Tāpat arī esošā kārtība ietver skaidri noteiktas</w:t>
      </w:r>
      <w:r w:rsidRPr="000B246D">
        <w:rPr>
          <w:rFonts w:ascii="Times New Roman" w:eastAsia="Times New Roman" w:hAnsi="Times New Roman" w:cs="Times New Roman"/>
          <w:sz w:val="24"/>
          <w:szCs w:val="24"/>
        </w:rPr>
        <w:t xml:space="preserve"> un caurspīd</w:t>
      </w:r>
      <w:r>
        <w:rPr>
          <w:rFonts w:ascii="Times New Roman" w:eastAsia="Times New Roman" w:hAnsi="Times New Roman" w:cs="Times New Roman"/>
          <w:sz w:val="24"/>
          <w:szCs w:val="24"/>
        </w:rPr>
        <w:t>īgas</w:t>
      </w:r>
      <w:r w:rsidRPr="000B246D">
        <w:rPr>
          <w:rFonts w:ascii="Times New Roman" w:eastAsia="Times New Roman" w:hAnsi="Times New Roman" w:cs="Times New Roman"/>
          <w:sz w:val="24"/>
          <w:szCs w:val="24"/>
        </w:rPr>
        <w:t xml:space="preserve"> proced</w:t>
      </w:r>
      <w:r>
        <w:rPr>
          <w:rFonts w:ascii="Times New Roman" w:eastAsia="Times New Roman" w:hAnsi="Times New Roman" w:cs="Times New Roman"/>
          <w:sz w:val="24"/>
          <w:szCs w:val="24"/>
        </w:rPr>
        <w:t>ūras,</w:t>
      </w:r>
      <w:r w:rsidRPr="000B246D">
        <w:rPr>
          <w:rFonts w:ascii="Times New Roman" w:eastAsia="Times New Roman" w:hAnsi="Times New Roman" w:cs="Times New Roman"/>
          <w:sz w:val="24"/>
          <w:szCs w:val="24"/>
        </w:rPr>
        <w:t xml:space="preserve"> kādā tiek noteikta valsts finansēto izglītojamo vietu skaita plānošana </w:t>
      </w:r>
      <w:r w:rsidRPr="000D23E4">
        <w:rPr>
          <w:rFonts w:ascii="Times New Roman" w:eastAsia="Times New Roman" w:hAnsi="Times New Roman" w:cs="Times New Roman"/>
          <w:sz w:val="24"/>
          <w:szCs w:val="24"/>
        </w:rPr>
        <w:t>uzņemšanai profesionālās izglītības programmās.</w:t>
      </w:r>
      <w:r w:rsidR="000C0133" w:rsidRPr="000C0133">
        <w:rPr>
          <w:rFonts w:ascii="Times New Roman" w:eastAsia="Verdana" w:hAnsi="Times New Roman" w:cs="Times New Roman"/>
          <w:bCs/>
          <w:color w:val="000000" w:themeColor="text1"/>
          <w:kern w:val="24"/>
          <w:sz w:val="24"/>
          <w:szCs w:val="28"/>
        </w:rPr>
        <w:t xml:space="preserve"> </w:t>
      </w:r>
      <w:r w:rsidR="000C0133">
        <w:rPr>
          <w:rFonts w:ascii="Times New Roman" w:eastAsia="Verdana" w:hAnsi="Times New Roman" w:cs="Times New Roman"/>
          <w:bCs/>
          <w:color w:val="000000" w:themeColor="text1"/>
          <w:kern w:val="24"/>
          <w:sz w:val="24"/>
          <w:szCs w:val="28"/>
        </w:rPr>
        <w:t xml:space="preserve">Valsts budžeta finansējums profesionālās izglītības programmu īstenošanai tiek piešķirts </w:t>
      </w:r>
      <w:r w:rsidR="000C0133">
        <w:rPr>
          <w:rFonts w:ascii="Times New Roman" w:eastAsia="Times New Roman" w:hAnsi="Times New Roman" w:cs="Times New Roman"/>
          <w:sz w:val="24"/>
          <w:szCs w:val="24"/>
        </w:rPr>
        <w:t>valsts dibinātām profesionālās izglītības iestādēm atbilstoši</w:t>
      </w:r>
      <w:r w:rsidR="000C0133">
        <w:rPr>
          <w:rFonts w:ascii="Times New Roman" w:eastAsia="Verdana" w:hAnsi="Times New Roman" w:cs="Times New Roman"/>
          <w:bCs/>
          <w:color w:val="000000" w:themeColor="text1"/>
          <w:kern w:val="24"/>
          <w:sz w:val="24"/>
          <w:szCs w:val="28"/>
        </w:rPr>
        <w:t xml:space="preserve"> noteiktajai kārtībai, </w:t>
      </w:r>
      <w:r w:rsidR="000C0133" w:rsidRPr="008E78B7">
        <w:rPr>
          <w:rFonts w:ascii="Times New Roman" w:eastAsia="Verdana" w:hAnsi="Times New Roman" w:cs="Times New Roman"/>
          <w:bCs/>
          <w:color w:val="000000" w:themeColor="text1"/>
          <w:kern w:val="24"/>
          <w:sz w:val="24"/>
          <w:szCs w:val="28"/>
        </w:rPr>
        <w:t>kas ietver virkni secīgu darbību, t.sk. saskaņošanas procedūru, kurā iesaistītas vairākas institūcijas (skatīt 2.2.nodaļā).</w:t>
      </w:r>
      <w:r w:rsidR="000C0133">
        <w:rPr>
          <w:rFonts w:ascii="Times New Roman" w:eastAsia="Verdana" w:hAnsi="Times New Roman" w:cs="Times New Roman"/>
          <w:bCs/>
          <w:color w:val="000000" w:themeColor="text1"/>
          <w:kern w:val="24"/>
          <w:sz w:val="24"/>
          <w:szCs w:val="28"/>
        </w:rPr>
        <w:t xml:space="preserve"> </w:t>
      </w:r>
    </w:p>
    <w:p w14:paraId="7AF054C0" w14:textId="6D4BA44D" w:rsidR="00D464D9" w:rsidRPr="00F7767F" w:rsidRDefault="00A86DAF" w:rsidP="00F7767F">
      <w:pPr>
        <w:spacing w:after="120" w:line="276" w:lineRule="auto"/>
        <w:jc w:val="both"/>
        <w:rPr>
          <w:rFonts w:ascii="Times New Roman" w:eastAsia="Times New Roman" w:hAnsi="Times New Roman" w:cs="Times New Roman"/>
          <w:sz w:val="24"/>
          <w:szCs w:val="24"/>
        </w:rPr>
      </w:pPr>
      <w:r w:rsidRPr="00A86DAF">
        <w:rPr>
          <w:rFonts w:ascii="Times New Roman" w:eastAsia="Times New Roman" w:hAnsi="Times New Roman" w:cs="Times New Roman"/>
          <w:sz w:val="24"/>
          <w:szCs w:val="24"/>
        </w:rPr>
        <w:t>Izvērtējot pašvaldību un citu dibinātāju profesionālās izglītī</w:t>
      </w:r>
      <w:r w:rsidR="00516DDD">
        <w:rPr>
          <w:rFonts w:ascii="Times New Roman" w:eastAsia="Times New Roman" w:hAnsi="Times New Roman" w:cs="Times New Roman"/>
          <w:sz w:val="24"/>
          <w:szCs w:val="24"/>
        </w:rPr>
        <w:t xml:space="preserve">bas programmu piedāvājumu (skatīt </w:t>
      </w:r>
      <w:r w:rsidR="00516DDD" w:rsidRPr="00516DDD">
        <w:rPr>
          <w:rFonts w:ascii="Times New Roman" w:eastAsia="Times New Roman" w:hAnsi="Times New Roman" w:cs="Times New Roman"/>
          <w:sz w:val="24"/>
          <w:szCs w:val="24"/>
        </w:rPr>
        <w:fldChar w:fldCharType="begin"/>
      </w:r>
      <w:r w:rsidR="00516DDD" w:rsidRPr="00516DDD">
        <w:rPr>
          <w:rFonts w:ascii="Times New Roman" w:eastAsia="Times New Roman" w:hAnsi="Times New Roman" w:cs="Times New Roman"/>
          <w:sz w:val="24"/>
          <w:szCs w:val="24"/>
        </w:rPr>
        <w:instrText xml:space="preserve"> REF _Ref77676522 \h  \* MERGEFORMAT </w:instrText>
      </w:r>
      <w:r w:rsidR="00516DDD" w:rsidRPr="00516DDD">
        <w:rPr>
          <w:rFonts w:ascii="Times New Roman" w:eastAsia="Times New Roman" w:hAnsi="Times New Roman" w:cs="Times New Roman"/>
          <w:sz w:val="24"/>
          <w:szCs w:val="24"/>
        </w:rPr>
      </w:r>
      <w:r w:rsidR="00516DDD" w:rsidRPr="00516DDD">
        <w:rPr>
          <w:rFonts w:ascii="Times New Roman" w:eastAsia="Times New Roman" w:hAnsi="Times New Roman" w:cs="Times New Roman"/>
          <w:sz w:val="24"/>
          <w:szCs w:val="24"/>
        </w:rPr>
        <w:fldChar w:fldCharType="separate"/>
      </w:r>
      <w:r w:rsidR="00516DDD" w:rsidRPr="00516DDD">
        <w:rPr>
          <w:rFonts w:ascii="Times New Roman" w:eastAsia="Times New Roman" w:hAnsi="Times New Roman" w:cs="Times New Roman"/>
          <w:bCs/>
          <w:color w:val="000000" w:themeColor="text1"/>
          <w:sz w:val="24"/>
          <w:szCs w:val="24"/>
        </w:rPr>
        <w:t xml:space="preserve">Pielikums Nr. </w:t>
      </w:r>
      <w:r w:rsidR="00516DDD" w:rsidRPr="00516DDD">
        <w:rPr>
          <w:rFonts w:ascii="Times New Roman" w:eastAsia="Times New Roman" w:hAnsi="Times New Roman" w:cs="Times New Roman"/>
          <w:bCs/>
          <w:noProof/>
          <w:color w:val="000000" w:themeColor="text1"/>
          <w:sz w:val="24"/>
          <w:szCs w:val="24"/>
        </w:rPr>
        <w:t>3</w:t>
      </w:r>
      <w:r w:rsidR="00516DDD" w:rsidRPr="00516DDD">
        <w:rPr>
          <w:rFonts w:ascii="Times New Roman" w:eastAsia="Times New Roman" w:hAnsi="Times New Roman" w:cs="Times New Roman"/>
          <w:sz w:val="24"/>
          <w:szCs w:val="24"/>
        </w:rPr>
        <w:fldChar w:fldCharType="end"/>
      </w:r>
      <w:r w:rsidR="00516DDD" w:rsidRPr="00516DDD">
        <w:rPr>
          <w:rFonts w:ascii="Times New Roman" w:eastAsia="Times New Roman" w:hAnsi="Times New Roman" w:cs="Times New Roman"/>
          <w:sz w:val="24"/>
          <w:szCs w:val="24"/>
        </w:rPr>
        <w:t xml:space="preserve"> </w:t>
      </w:r>
      <w:r w:rsidR="00D841DF" w:rsidRPr="00516DDD">
        <w:rPr>
          <w:rFonts w:ascii="Times New Roman" w:eastAsia="Times New Roman" w:hAnsi="Times New Roman" w:cs="Times New Roman"/>
          <w:sz w:val="24"/>
          <w:szCs w:val="24"/>
        </w:rPr>
        <w:t>un</w:t>
      </w:r>
      <w:r w:rsidR="00516DDD" w:rsidRPr="00516DDD">
        <w:rPr>
          <w:rFonts w:ascii="Times New Roman" w:eastAsia="Times New Roman" w:hAnsi="Times New Roman" w:cs="Times New Roman"/>
          <w:sz w:val="24"/>
          <w:szCs w:val="24"/>
        </w:rPr>
        <w:t xml:space="preserve"> </w:t>
      </w:r>
      <w:r w:rsidR="00516DDD" w:rsidRPr="00516DDD">
        <w:rPr>
          <w:rFonts w:ascii="Times New Roman" w:eastAsia="Times New Roman" w:hAnsi="Times New Roman" w:cs="Times New Roman"/>
          <w:sz w:val="24"/>
          <w:szCs w:val="24"/>
        </w:rPr>
        <w:fldChar w:fldCharType="begin"/>
      </w:r>
      <w:r w:rsidR="00516DDD" w:rsidRPr="00516DDD">
        <w:rPr>
          <w:rFonts w:ascii="Times New Roman" w:eastAsia="Times New Roman" w:hAnsi="Times New Roman" w:cs="Times New Roman"/>
          <w:sz w:val="24"/>
          <w:szCs w:val="24"/>
        </w:rPr>
        <w:instrText xml:space="preserve"> REF _Ref52271632 \h  \* MERGEFORMAT </w:instrText>
      </w:r>
      <w:r w:rsidR="00516DDD" w:rsidRPr="00516DDD">
        <w:rPr>
          <w:rFonts w:ascii="Times New Roman" w:eastAsia="Times New Roman" w:hAnsi="Times New Roman" w:cs="Times New Roman"/>
          <w:sz w:val="24"/>
          <w:szCs w:val="24"/>
        </w:rPr>
      </w:r>
      <w:r w:rsidR="00516DDD" w:rsidRPr="00516DDD">
        <w:rPr>
          <w:rFonts w:ascii="Times New Roman" w:eastAsia="Times New Roman" w:hAnsi="Times New Roman" w:cs="Times New Roman"/>
          <w:sz w:val="24"/>
          <w:szCs w:val="24"/>
        </w:rPr>
        <w:fldChar w:fldCharType="separate"/>
      </w:r>
      <w:r w:rsidR="00516DDD" w:rsidRPr="00516DDD">
        <w:rPr>
          <w:rFonts w:ascii="Times New Roman" w:eastAsia="Times New Roman" w:hAnsi="Times New Roman" w:cs="Times New Roman"/>
          <w:bCs/>
          <w:color w:val="000000" w:themeColor="text1"/>
          <w:sz w:val="24"/>
          <w:szCs w:val="24"/>
        </w:rPr>
        <w:t xml:space="preserve">Pielikums Nr. </w:t>
      </w:r>
      <w:r w:rsidR="00516DDD" w:rsidRPr="00516DDD">
        <w:rPr>
          <w:rFonts w:ascii="Times New Roman" w:eastAsia="Times New Roman" w:hAnsi="Times New Roman" w:cs="Times New Roman"/>
          <w:bCs/>
          <w:noProof/>
          <w:color w:val="000000" w:themeColor="text1"/>
          <w:sz w:val="24"/>
          <w:szCs w:val="24"/>
        </w:rPr>
        <w:t>4</w:t>
      </w:r>
      <w:r w:rsidR="00516DDD" w:rsidRPr="00516DDD">
        <w:rPr>
          <w:rFonts w:ascii="Times New Roman" w:eastAsia="Times New Roman" w:hAnsi="Times New Roman" w:cs="Times New Roman"/>
          <w:sz w:val="24"/>
          <w:szCs w:val="24"/>
        </w:rPr>
        <w:fldChar w:fldCharType="end"/>
      </w:r>
      <w:r w:rsidRPr="00A86DAF">
        <w:rPr>
          <w:rFonts w:ascii="Times New Roman" w:eastAsia="Times New Roman" w:hAnsi="Times New Roman" w:cs="Times New Roman"/>
          <w:sz w:val="24"/>
          <w:szCs w:val="24"/>
        </w:rPr>
        <w:t>) var secināt, ka pašvaldību un citu dibinātāju izglītības iestādes īsteno profesionālās izglītības programmas, kuru īstenošanu nodrošina arī valsts dibinātās izglītības iestādes</w:t>
      </w:r>
      <w:r w:rsidRPr="00AD7C8E">
        <w:rPr>
          <w:rFonts w:ascii="Times New Roman" w:eastAsia="Times New Roman" w:hAnsi="Times New Roman" w:cs="Times New Roman"/>
          <w:sz w:val="24"/>
          <w:szCs w:val="24"/>
        </w:rPr>
        <w:t xml:space="preserve">, izglītojamo skaits tajās veido - 6,6% no kopējā profesionālās izglītības izglītojamo skaita. Saskaņā ar </w:t>
      </w:r>
      <w:r w:rsidR="003E5743">
        <w:rPr>
          <w:rFonts w:ascii="Times New Roman" w:eastAsia="Times New Roman" w:hAnsi="Times New Roman" w:cs="Times New Roman"/>
          <w:sz w:val="24"/>
          <w:szCs w:val="24"/>
        </w:rPr>
        <w:t xml:space="preserve">VIIS operatīvajiem </w:t>
      </w:r>
      <w:r w:rsidR="005578EF" w:rsidRPr="00AD7C8E">
        <w:rPr>
          <w:rFonts w:ascii="Times New Roman" w:eastAsia="Times New Roman" w:hAnsi="Times New Roman" w:cs="Times New Roman"/>
          <w:sz w:val="24"/>
          <w:szCs w:val="24"/>
        </w:rPr>
        <w:t>datiem uz 01.10.20</w:t>
      </w:r>
      <w:r w:rsidR="00655D60">
        <w:rPr>
          <w:rFonts w:ascii="Times New Roman" w:eastAsia="Times New Roman" w:hAnsi="Times New Roman" w:cs="Times New Roman"/>
          <w:sz w:val="24"/>
          <w:szCs w:val="24"/>
        </w:rPr>
        <w:t>20</w:t>
      </w:r>
      <w:r w:rsidR="005578EF" w:rsidRPr="00AD7C8E">
        <w:rPr>
          <w:rFonts w:ascii="Times New Roman" w:eastAsia="Times New Roman" w:hAnsi="Times New Roman" w:cs="Times New Roman"/>
          <w:sz w:val="24"/>
          <w:szCs w:val="24"/>
        </w:rPr>
        <w:t xml:space="preserve">. </w:t>
      </w:r>
      <w:r w:rsidRPr="00AD7C8E">
        <w:rPr>
          <w:rFonts w:ascii="Times New Roman" w:eastAsia="Times New Roman" w:hAnsi="Times New Roman" w:cs="Times New Roman"/>
          <w:sz w:val="24"/>
          <w:szCs w:val="24"/>
        </w:rPr>
        <w:t>profesionālās izglītība</w:t>
      </w:r>
      <w:r w:rsidR="00A25EFA">
        <w:rPr>
          <w:rFonts w:ascii="Times New Roman" w:eastAsia="Times New Roman" w:hAnsi="Times New Roman" w:cs="Times New Roman"/>
          <w:sz w:val="24"/>
          <w:szCs w:val="24"/>
        </w:rPr>
        <w:t>s programmas</w:t>
      </w:r>
      <w:r w:rsidRPr="00AD7C8E">
        <w:rPr>
          <w:rFonts w:ascii="Times New Roman" w:eastAsia="Times New Roman" w:hAnsi="Times New Roman" w:cs="Times New Roman"/>
          <w:sz w:val="24"/>
          <w:szCs w:val="24"/>
        </w:rPr>
        <w:t xml:space="preserve"> (neskaitot tālākizglītības un profesionālās pilnveides izglītības programmas) </w:t>
      </w:r>
      <w:r w:rsidR="00A25EFA">
        <w:rPr>
          <w:rFonts w:ascii="Times New Roman" w:eastAsia="Times New Roman" w:hAnsi="Times New Roman" w:cs="Times New Roman"/>
          <w:sz w:val="24"/>
          <w:szCs w:val="24"/>
        </w:rPr>
        <w:t>apguva</w:t>
      </w:r>
      <w:r w:rsidR="00AD7C8E" w:rsidRPr="00A25EFA">
        <w:rPr>
          <w:rFonts w:ascii="Times New Roman" w:eastAsia="Times New Roman" w:hAnsi="Times New Roman" w:cs="Times New Roman"/>
          <w:sz w:val="24"/>
          <w:szCs w:val="24"/>
        </w:rPr>
        <w:t xml:space="preserve"> </w:t>
      </w:r>
      <w:r w:rsidR="008C4C0C">
        <w:rPr>
          <w:rFonts w:ascii="Times New Roman" w:eastAsia="Times New Roman" w:hAnsi="Times New Roman" w:cs="Times New Roman"/>
          <w:sz w:val="24"/>
          <w:szCs w:val="24"/>
        </w:rPr>
        <w:t>28 028</w:t>
      </w:r>
      <w:r w:rsidR="00AD7C8E" w:rsidRPr="00A25EFA">
        <w:rPr>
          <w:rFonts w:ascii="Times New Roman" w:eastAsia="Times New Roman" w:hAnsi="Times New Roman" w:cs="Times New Roman"/>
          <w:sz w:val="24"/>
          <w:szCs w:val="24"/>
        </w:rPr>
        <w:t xml:space="preserve"> izglītojamie, t.sk. </w:t>
      </w:r>
      <w:r w:rsidR="008C4C0C" w:rsidRPr="008C4C0C">
        <w:rPr>
          <w:rFonts w:ascii="Times New Roman" w:eastAsia="Times New Roman" w:hAnsi="Times New Roman" w:cs="Times New Roman"/>
          <w:sz w:val="24"/>
          <w:szCs w:val="24"/>
        </w:rPr>
        <w:t>19</w:t>
      </w:r>
      <w:r w:rsidR="00DF542A">
        <w:rPr>
          <w:rFonts w:ascii="Times New Roman" w:eastAsia="Times New Roman" w:hAnsi="Times New Roman" w:cs="Times New Roman"/>
          <w:sz w:val="24"/>
          <w:szCs w:val="24"/>
        </w:rPr>
        <w:t> </w:t>
      </w:r>
      <w:r w:rsidR="008C4C0C" w:rsidRPr="008C4C0C">
        <w:rPr>
          <w:rFonts w:ascii="Times New Roman" w:eastAsia="Times New Roman" w:hAnsi="Times New Roman" w:cs="Times New Roman"/>
          <w:sz w:val="24"/>
          <w:szCs w:val="24"/>
        </w:rPr>
        <w:t>753</w:t>
      </w:r>
      <w:r w:rsidR="00DF542A">
        <w:rPr>
          <w:rFonts w:ascii="Times New Roman" w:eastAsia="Times New Roman" w:hAnsi="Times New Roman" w:cs="Times New Roman"/>
          <w:sz w:val="24"/>
          <w:szCs w:val="24"/>
        </w:rPr>
        <w:t xml:space="preserve"> </w:t>
      </w:r>
      <w:r w:rsidRPr="00A25EFA">
        <w:rPr>
          <w:rFonts w:ascii="Times New Roman" w:eastAsia="Times New Roman" w:hAnsi="Times New Roman" w:cs="Times New Roman"/>
          <w:sz w:val="24"/>
          <w:szCs w:val="24"/>
        </w:rPr>
        <w:t>izglītojamie</w:t>
      </w:r>
      <w:r w:rsidRPr="009C7F0B">
        <w:rPr>
          <w:rFonts w:ascii="Times New Roman" w:eastAsia="Times New Roman" w:hAnsi="Times New Roman" w:cs="Times New Roman"/>
          <w:sz w:val="24"/>
          <w:szCs w:val="24"/>
        </w:rPr>
        <w:t xml:space="preserve"> IZM padotībā esošajās profesionālās izglītības iestādēs (t.sk. PIKC u</w:t>
      </w:r>
      <w:r w:rsidR="00A25EFA">
        <w:rPr>
          <w:rFonts w:ascii="Times New Roman" w:eastAsia="Times New Roman" w:hAnsi="Times New Roman" w:cs="Times New Roman"/>
          <w:sz w:val="24"/>
          <w:szCs w:val="24"/>
        </w:rPr>
        <w:t xml:space="preserve">n arodizglītības iestādē), </w:t>
      </w:r>
      <w:r w:rsidR="00031D35">
        <w:rPr>
          <w:rFonts w:ascii="Times New Roman" w:eastAsia="Times New Roman" w:hAnsi="Times New Roman" w:cs="Times New Roman"/>
          <w:sz w:val="24"/>
          <w:szCs w:val="24"/>
        </w:rPr>
        <w:t>3</w:t>
      </w:r>
      <w:r w:rsidR="00DF542A">
        <w:rPr>
          <w:rFonts w:ascii="Times New Roman" w:eastAsia="Times New Roman" w:hAnsi="Times New Roman" w:cs="Times New Roman"/>
          <w:sz w:val="24"/>
          <w:szCs w:val="24"/>
        </w:rPr>
        <w:t> </w:t>
      </w:r>
      <w:r w:rsidR="00031D35">
        <w:rPr>
          <w:rFonts w:ascii="Times New Roman" w:eastAsia="Times New Roman" w:hAnsi="Times New Roman" w:cs="Times New Roman"/>
          <w:sz w:val="24"/>
          <w:szCs w:val="24"/>
        </w:rPr>
        <w:t>948</w:t>
      </w:r>
      <w:r w:rsidR="00DF542A">
        <w:rPr>
          <w:rFonts w:ascii="Times New Roman" w:eastAsia="Times New Roman" w:hAnsi="Times New Roman" w:cs="Times New Roman"/>
          <w:sz w:val="24"/>
          <w:szCs w:val="24"/>
        </w:rPr>
        <w:t xml:space="preserve"> </w:t>
      </w:r>
      <w:r w:rsidRPr="009C7F0B">
        <w:rPr>
          <w:rFonts w:ascii="Times New Roman" w:eastAsia="Times New Roman" w:hAnsi="Times New Roman" w:cs="Times New Roman"/>
          <w:sz w:val="24"/>
          <w:szCs w:val="24"/>
        </w:rPr>
        <w:t>izglītoj</w:t>
      </w:r>
      <w:r w:rsidR="001707DC" w:rsidRPr="009C7F0B">
        <w:rPr>
          <w:rFonts w:ascii="Times New Roman" w:eastAsia="Times New Roman" w:hAnsi="Times New Roman" w:cs="Times New Roman"/>
          <w:sz w:val="24"/>
          <w:szCs w:val="24"/>
        </w:rPr>
        <w:t xml:space="preserve">amie koledžās, </w:t>
      </w:r>
      <w:r w:rsidR="007863AF">
        <w:rPr>
          <w:rFonts w:ascii="Times New Roman" w:eastAsia="Times New Roman" w:hAnsi="Times New Roman" w:cs="Times New Roman"/>
          <w:sz w:val="24"/>
          <w:szCs w:val="24"/>
        </w:rPr>
        <w:t>1</w:t>
      </w:r>
      <w:r w:rsidR="00DF542A">
        <w:rPr>
          <w:rFonts w:ascii="Times New Roman" w:eastAsia="Times New Roman" w:hAnsi="Times New Roman" w:cs="Times New Roman"/>
          <w:sz w:val="24"/>
          <w:szCs w:val="24"/>
        </w:rPr>
        <w:t> </w:t>
      </w:r>
      <w:r w:rsidR="007863AF">
        <w:rPr>
          <w:rFonts w:ascii="Times New Roman" w:eastAsia="Times New Roman" w:hAnsi="Times New Roman" w:cs="Times New Roman"/>
          <w:sz w:val="24"/>
          <w:szCs w:val="24"/>
        </w:rPr>
        <w:t>870</w:t>
      </w:r>
      <w:r w:rsidR="00DF542A">
        <w:rPr>
          <w:rFonts w:ascii="Times New Roman" w:eastAsia="Times New Roman" w:hAnsi="Times New Roman" w:cs="Times New Roman"/>
          <w:sz w:val="24"/>
          <w:szCs w:val="24"/>
        </w:rPr>
        <w:t xml:space="preserve"> </w:t>
      </w:r>
      <w:r w:rsidRPr="009C7F0B">
        <w:rPr>
          <w:rFonts w:ascii="Times New Roman" w:eastAsia="Times New Roman" w:hAnsi="Times New Roman" w:cs="Times New Roman"/>
          <w:sz w:val="24"/>
          <w:szCs w:val="24"/>
        </w:rPr>
        <w:t>izglītojamie Kultūras ministrijas padotībā e</w:t>
      </w:r>
      <w:r w:rsidR="003E5743" w:rsidRPr="009C7F0B">
        <w:rPr>
          <w:rFonts w:ascii="Times New Roman" w:eastAsia="Times New Roman" w:hAnsi="Times New Roman" w:cs="Times New Roman"/>
          <w:sz w:val="24"/>
          <w:szCs w:val="24"/>
        </w:rPr>
        <w:t xml:space="preserve">sošajās izglītības iestādēs, </w:t>
      </w:r>
      <w:r w:rsidR="007863AF">
        <w:rPr>
          <w:rFonts w:ascii="Times New Roman" w:eastAsia="Times New Roman" w:hAnsi="Times New Roman" w:cs="Times New Roman"/>
          <w:sz w:val="24"/>
          <w:szCs w:val="24"/>
        </w:rPr>
        <w:t>945</w:t>
      </w:r>
      <w:r w:rsidR="00DF542A">
        <w:rPr>
          <w:rFonts w:ascii="Times New Roman" w:eastAsia="Times New Roman" w:hAnsi="Times New Roman" w:cs="Times New Roman"/>
          <w:sz w:val="24"/>
          <w:szCs w:val="24"/>
        </w:rPr>
        <w:t xml:space="preserve"> </w:t>
      </w:r>
      <w:r w:rsidRPr="009C7F0B">
        <w:rPr>
          <w:rFonts w:ascii="Times New Roman" w:eastAsia="Times New Roman" w:hAnsi="Times New Roman" w:cs="Times New Roman"/>
          <w:sz w:val="24"/>
          <w:szCs w:val="24"/>
        </w:rPr>
        <w:t>izglīt</w:t>
      </w:r>
      <w:r w:rsidRPr="003E5743">
        <w:rPr>
          <w:rFonts w:ascii="Times New Roman" w:eastAsia="Times New Roman" w:hAnsi="Times New Roman" w:cs="Times New Roman"/>
          <w:sz w:val="24"/>
          <w:szCs w:val="24"/>
        </w:rPr>
        <w:t xml:space="preserve">ojamie </w:t>
      </w:r>
      <w:r w:rsidRPr="009C7F0B">
        <w:rPr>
          <w:rFonts w:ascii="Times New Roman" w:eastAsia="Times New Roman" w:hAnsi="Times New Roman" w:cs="Times New Roman"/>
          <w:sz w:val="24"/>
          <w:szCs w:val="24"/>
        </w:rPr>
        <w:t>pašvaldību di</w:t>
      </w:r>
      <w:r w:rsidR="00DF6B01" w:rsidRPr="009C7F0B">
        <w:rPr>
          <w:rFonts w:ascii="Times New Roman" w:eastAsia="Times New Roman" w:hAnsi="Times New Roman" w:cs="Times New Roman"/>
          <w:sz w:val="24"/>
          <w:szCs w:val="24"/>
        </w:rPr>
        <w:t xml:space="preserve">binātās izglītības iestādēs, </w:t>
      </w:r>
      <w:r w:rsidR="000717E6">
        <w:rPr>
          <w:rFonts w:ascii="Times New Roman" w:eastAsia="Times New Roman" w:hAnsi="Times New Roman" w:cs="Times New Roman"/>
          <w:sz w:val="24"/>
          <w:szCs w:val="24"/>
        </w:rPr>
        <w:t>529</w:t>
      </w:r>
      <w:r w:rsidR="00DF542A">
        <w:rPr>
          <w:rFonts w:ascii="Times New Roman" w:eastAsia="Times New Roman" w:hAnsi="Times New Roman" w:cs="Times New Roman"/>
          <w:sz w:val="24"/>
          <w:szCs w:val="24"/>
        </w:rPr>
        <w:t xml:space="preserve"> </w:t>
      </w:r>
      <w:r w:rsidRPr="009C7F0B">
        <w:rPr>
          <w:rFonts w:ascii="Times New Roman" w:eastAsia="Times New Roman" w:hAnsi="Times New Roman" w:cs="Times New Roman"/>
          <w:sz w:val="24"/>
          <w:szCs w:val="24"/>
        </w:rPr>
        <w:t>juridisku un fizisku personu dibinātās izglītības iestādēs</w:t>
      </w:r>
      <w:r w:rsidR="00131329" w:rsidRPr="009C7F0B">
        <w:rPr>
          <w:rFonts w:ascii="Times New Roman" w:eastAsia="Times New Roman" w:hAnsi="Times New Roman" w:cs="Times New Roman"/>
          <w:sz w:val="24"/>
          <w:szCs w:val="24"/>
        </w:rPr>
        <w:t>,</w:t>
      </w:r>
      <w:r w:rsidR="00A25EFA">
        <w:rPr>
          <w:rFonts w:ascii="Times New Roman" w:eastAsia="Times New Roman" w:hAnsi="Times New Roman" w:cs="Times New Roman"/>
          <w:sz w:val="24"/>
          <w:szCs w:val="24"/>
        </w:rPr>
        <w:t xml:space="preserve"> </w:t>
      </w:r>
      <w:r w:rsidR="00031D35">
        <w:rPr>
          <w:rFonts w:ascii="Times New Roman" w:eastAsia="Times New Roman" w:hAnsi="Times New Roman" w:cs="Times New Roman"/>
          <w:sz w:val="24"/>
          <w:szCs w:val="24"/>
        </w:rPr>
        <w:t>411</w:t>
      </w:r>
      <w:r w:rsidR="00DF542A">
        <w:rPr>
          <w:rFonts w:ascii="Times New Roman" w:eastAsia="Times New Roman" w:hAnsi="Times New Roman" w:cs="Times New Roman"/>
          <w:sz w:val="24"/>
          <w:szCs w:val="24"/>
        </w:rPr>
        <w:t xml:space="preserve"> </w:t>
      </w:r>
      <w:r w:rsidR="00A25EFA" w:rsidRPr="008E4ECE">
        <w:rPr>
          <w:rFonts w:ascii="Times New Roman" w:eastAsia="Times New Roman" w:hAnsi="Times New Roman" w:cs="Times New Roman"/>
          <w:sz w:val="24"/>
          <w:szCs w:val="24"/>
        </w:rPr>
        <w:t>Latvijas Jūras akadēmijas Jūrskolā</w:t>
      </w:r>
      <w:r w:rsidR="00A25EFA">
        <w:rPr>
          <w:rFonts w:ascii="Times New Roman" w:eastAsia="Times New Roman" w:hAnsi="Times New Roman" w:cs="Times New Roman"/>
          <w:sz w:val="24"/>
          <w:szCs w:val="24"/>
        </w:rPr>
        <w:t xml:space="preserve">, </w:t>
      </w:r>
      <w:r w:rsidR="00031D35">
        <w:rPr>
          <w:rFonts w:ascii="Times New Roman" w:eastAsia="Times New Roman" w:hAnsi="Times New Roman" w:cs="Times New Roman"/>
          <w:sz w:val="24"/>
          <w:szCs w:val="24"/>
        </w:rPr>
        <w:t>248</w:t>
      </w:r>
      <w:r w:rsidR="00DF542A">
        <w:rPr>
          <w:rFonts w:ascii="Times New Roman" w:eastAsia="Times New Roman" w:hAnsi="Times New Roman" w:cs="Times New Roman"/>
          <w:sz w:val="24"/>
          <w:szCs w:val="24"/>
        </w:rPr>
        <w:t xml:space="preserve"> </w:t>
      </w:r>
      <w:r w:rsidR="00131329" w:rsidRPr="009C7F0B">
        <w:rPr>
          <w:rFonts w:ascii="Times New Roman" w:eastAsia="Times New Roman" w:hAnsi="Times New Roman" w:cs="Times New Roman"/>
          <w:sz w:val="24"/>
          <w:szCs w:val="24"/>
        </w:rPr>
        <w:t>izglītojamie Zemkopības ministrijas padotībā esošajā izglītības iestādē</w:t>
      </w:r>
      <w:r w:rsidR="009C7F0B">
        <w:rPr>
          <w:rFonts w:ascii="Times New Roman" w:eastAsia="Times New Roman" w:hAnsi="Times New Roman" w:cs="Times New Roman"/>
          <w:sz w:val="24"/>
          <w:szCs w:val="24"/>
        </w:rPr>
        <w:t xml:space="preserve">, </w:t>
      </w:r>
      <w:r w:rsidR="00031D35">
        <w:rPr>
          <w:rFonts w:ascii="Times New Roman" w:eastAsia="Times New Roman" w:hAnsi="Times New Roman" w:cs="Times New Roman"/>
          <w:sz w:val="24"/>
          <w:szCs w:val="24"/>
        </w:rPr>
        <w:t>277</w:t>
      </w:r>
      <w:r w:rsidR="00DF542A">
        <w:rPr>
          <w:rFonts w:ascii="Times New Roman" w:eastAsia="Times New Roman" w:hAnsi="Times New Roman" w:cs="Times New Roman"/>
          <w:sz w:val="24"/>
          <w:szCs w:val="24"/>
        </w:rPr>
        <w:t xml:space="preserve"> </w:t>
      </w:r>
      <w:r w:rsidRPr="009C7F0B">
        <w:rPr>
          <w:rFonts w:ascii="Times New Roman" w:eastAsia="Times New Roman" w:hAnsi="Times New Roman" w:cs="Times New Roman"/>
          <w:sz w:val="24"/>
          <w:szCs w:val="24"/>
        </w:rPr>
        <w:t>izglītojamie pašvaldību</w:t>
      </w:r>
      <w:r w:rsidRPr="003E5743">
        <w:rPr>
          <w:rFonts w:ascii="Times New Roman" w:eastAsia="Times New Roman" w:hAnsi="Times New Roman" w:cs="Times New Roman"/>
          <w:sz w:val="24"/>
          <w:szCs w:val="24"/>
        </w:rPr>
        <w:t xml:space="preserve"> vispārējās izglītības iestādēs</w:t>
      </w:r>
      <w:r w:rsidR="009C7F0B">
        <w:rPr>
          <w:rFonts w:ascii="Times New Roman" w:eastAsia="Times New Roman" w:hAnsi="Times New Roman" w:cs="Times New Roman"/>
          <w:sz w:val="24"/>
          <w:szCs w:val="24"/>
        </w:rPr>
        <w:t xml:space="preserve"> un </w:t>
      </w:r>
      <w:r w:rsidR="000717E6">
        <w:rPr>
          <w:rFonts w:ascii="Times New Roman" w:eastAsia="Times New Roman" w:hAnsi="Times New Roman" w:cs="Times New Roman"/>
          <w:sz w:val="24"/>
          <w:szCs w:val="24"/>
        </w:rPr>
        <w:t>47</w:t>
      </w:r>
      <w:r w:rsidR="009C7F0B">
        <w:rPr>
          <w:rFonts w:ascii="Times New Roman" w:eastAsia="Times New Roman" w:hAnsi="Times New Roman" w:cs="Times New Roman"/>
          <w:sz w:val="24"/>
          <w:szCs w:val="24"/>
        </w:rPr>
        <w:t xml:space="preserve"> izglītojamie Labklājības ministrijas padotībā esošajā izglītības iestādē</w:t>
      </w:r>
      <w:r w:rsidRPr="003E5743">
        <w:rPr>
          <w:rFonts w:ascii="Times New Roman" w:eastAsia="Times New Roman" w:hAnsi="Times New Roman" w:cs="Times New Roman"/>
          <w:sz w:val="24"/>
          <w:szCs w:val="24"/>
        </w:rPr>
        <w:t>.</w:t>
      </w:r>
    </w:p>
    <w:p w14:paraId="4A533E8C" w14:textId="260E8989" w:rsidR="00F7767F" w:rsidRPr="001864C9" w:rsidRDefault="00F7767F" w:rsidP="001864C9">
      <w:pPr>
        <w:spacing w:after="120" w:line="276" w:lineRule="auto"/>
        <w:jc w:val="both"/>
        <w:rPr>
          <w:rFonts w:ascii="Times New Roman" w:hAnsi="Times New Roman" w:cs="Times New Roman"/>
          <w:sz w:val="24"/>
          <w:szCs w:val="28"/>
        </w:rPr>
      </w:pPr>
      <w:r w:rsidRPr="00B066D6">
        <w:rPr>
          <w:rFonts w:ascii="Times New Roman" w:eastAsia="Verdana" w:hAnsi="Times New Roman" w:cs="Times New Roman"/>
          <w:bCs/>
          <w:color w:val="000000" w:themeColor="text1"/>
          <w:kern w:val="24"/>
          <w:sz w:val="24"/>
          <w:szCs w:val="28"/>
        </w:rPr>
        <w:t xml:space="preserve">Izvērtējot iespēju </w:t>
      </w:r>
      <w:r w:rsidRPr="00B066D6">
        <w:rPr>
          <w:rFonts w:ascii="Times New Roman" w:eastAsia="Times New Roman" w:hAnsi="Times New Roman" w:cs="Times New Roman"/>
          <w:sz w:val="24"/>
          <w:szCs w:val="24"/>
        </w:rPr>
        <w:t>pašvaldību un privāt</w:t>
      </w:r>
      <w:r>
        <w:rPr>
          <w:rFonts w:ascii="Times New Roman" w:eastAsia="Times New Roman" w:hAnsi="Times New Roman" w:cs="Times New Roman"/>
          <w:sz w:val="24"/>
          <w:szCs w:val="24"/>
        </w:rPr>
        <w:t>ajām</w:t>
      </w:r>
      <w:r w:rsidRPr="00B066D6">
        <w:rPr>
          <w:rFonts w:ascii="Times New Roman" w:eastAsia="Times New Roman" w:hAnsi="Times New Roman" w:cs="Times New Roman"/>
          <w:sz w:val="24"/>
          <w:szCs w:val="24"/>
        </w:rPr>
        <w:t xml:space="preserve"> izglītības iestādēm saņemt valsts budžeta finansējumu profesionālās izglītības programmu  īstenošanai</w:t>
      </w:r>
      <w:r>
        <w:rPr>
          <w:rFonts w:ascii="Times New Roman" w:eastAsia="Times New Roman" w:hAnsi="Times New Roman" w:cs="Times New Roman"/>
          <w:sz w:val="24"/>
          <w:szCs w:val="24"/>
        </w:rPr>
        <w:t>, IZM izstrādājusi priekšlikumu pašvaldību un citu dibinātāju izglītības iestādēs īstenoto profesionālās izglītības programmu finansēšanai no valsts budžeta līdzekļiem atbilstoši noteiktiem kritērijiem.</w:t>
      </w:r>
      <w:r w:rsidRPr="00F7767F">
        <w:rPr>
          <w:rFonts w:ascii="Times New Roman" w:hAnsi="Times New Roman" w:cs="Times New Roman"/>
          <w:sz w:val="24"/>
          <w:szCs w:val="28"/>
        </w:rPr>
        <w:t xml:space="preserve"> </w:t>
      </w:r>
      <w:r>
        <w:rPr>
          <w:rFonts w:ascii="Times New Roman" w:hAnsi="Times New Roman" w:cs="Times New Roman"/>
          <w:sz w:val="24"/>
          <w:szCs w:val="28"/>
        </w:rPr>
        <w:t>Izglītības programmas atbilstības izvērtēšana saskaņā ar noteiktajiem kritērijiem atspoguļota </w:t>
      </w:r>
      <w:r w:rsidRPr="00A10804">
        <w:rPr>
          <w:rFonts w:ascii="Times New Roman" w:hAnsi="Times New Roman" w:cs="Times New Roman"/>
          <w:sz w:val="24"/>
          <w:szCs w:val="28"/>
        </w:rPr>
        <w:fldChar w:fldCharType="begin"/>
      </w:r>
      <w:r w:rsidRPr="00A10804">
        <w:rPr>
          <w:rFonts w:ascii="Times New Roman" w:hAnsi="Times New Roman" w:cs="Times New Roman"/>
          <w:sz w:val="24"/>
          <w:szCs w:val="28"/>
        </w:rPr>
        <w:instrText xml:space="preserve"> REF _Ref67040438 \h  \* MERGEFORMAT </w:instrText>
      </w:r>
      <w:r w:rsidRPr="00A10804">
        <w:rPr>
          <w:rFonts w:ascii="Times New Roman" w:hAnsi="Times New Roman" w:cs="Times New Roman"/>
          <w:sz w:val="24"/>
          <w:szCs w:val="28"/>
        </w:rPr>
      </w:r>
      <w:r w:rsidRPr="00A10804">
        <w:rPr>
          <w:rFonts w:ascii="Times New Roman" w:hAnsi="Times New Roman" w:cs="Times New Roman"/>
          <w:sz w:val="24"/>
          <w:szCs w:val="28"/>
        </w:rPr>
        <w:fldChar w:fldCharType="separate"/>
      </w:r>
      <w:r>
        <w:rPr>
          <w:rFonts w:ascii="Times New Roman" w:hAnsi="Times New Roman" w:cs="Times New Roman"/>
          <w:color w:val="000000" w:themeColor="text1"/>
          <w:sz w:val="24"/>
          <w:szCs w:val="24"/>
        </w:rPr>
        <w:t>Attēls Nr. </w:t>
      </w:r>
      <w:r w:rsidRPr="00A10804">
        <w:rPr>
          <w:rFonts w:ascii="Times New Roman" w:hAnsi="Times New Roman" w:cs="Times New Roman"/>
          <w:noProof/>
          <w:color w:val="000000" w:themeColor="text1"/>
          <w:sz w:val="24"/>
          <w:szCs w:val="24"/>
        </w:rPr>
        <w:t>2</w:t>
      </w:r>
      <w:r w:rsidRPr="00A10804">
        <w:rPr>
          <w:rFonts w:ascii="Times New Roman" w:hAnsi="Times New Roman" w:cs="Times New Roman"/>
          <w:sz w:val="24"/>
          <w:szCs w:val="28"/>
        </w:rPr>
        <w:fldChar w:fldCharType="end"/>
      </w:r>
      <w:r w:rsidRPr="00A10804">
        <w:rPr>
          <w:rFonts w:ascii="Times New Roman" w:hAnsi="Times New Roman" w:cs="Times New Roman"/>
          <w:sz w:val="24"/>
          <w:szCs w:val="28"/>
        </w:rPr>
        <w:t>.</w:t>
      </w:r>
      <w:r w:rsidR="001864C9">
        <w:rPr>
          <w:rFonts w:ascii="Times New Roman" w:hAnsi="Times New Roman" w:cs="Times New Roman"/>
          <w:sz w:val="24"/>
          <w:szCs w:val="28"/>
        </w:rPr>
        <w:t xml:space="preserve"> Lai saņemtu valsts budžeta finansējumu izglītības programmai jāatbilst kvalitātes kritērijam, vienlaikus pieprasījuma vai nodarbinātības kritērijam, stratēģiskajam kritērijam, kā arī vismaz vienam no trijiem caurviju kritērijiem</w:t>
      </w:r>
      <w:r w:rsidR="001864C9">
        <w:t xml:space="preserve"> </w:t>
      </w:r>
      <w:r w:rsidR="001864C9" w:rsidRPr="001864C9">
        <w:rPr>
          <w:rFonts w:ascii="Times New Roman" w:hAnsi="Times New Roman" w:cs="Times New Roman"/>
          <w:sz w:val="24"/>
          <w:szCs w:val="24"/>
        </w:rPr>
        <w:t xml:space="preserve">(vides ilgtspējā balstītas pieejas, “Otrās iespējas” </w:t>
      </w:r>
      <w:r w:rsidR="00E945E3">
        <w:rPr>
          <w:rFonts w:ascii="Times New Roman" w:hAnsi="Times New Roman" w:cs="Times New Roman"/>
          <w:sz w:val="24"/>
          <w:szCs w:val="24"/>
        </w:rPr>
        <w:t>un</w:t>
      </w:r>
      <w:r w:rsidR="001864C9" w:rsidRPr="001864C9">
        <w:rPr>
          <w:rFonts w:ascii="Times New Roman" w:hAnsi="Times New Roman" w:cs="Times New Roman"/>
          <w:sz w:val="24"/>
          <w:szCs w:val="24"/>
        </w:rPr>
        <w:t xml:space="preserve"> īsā cikla programmas, </w:t>
      </w:r>
      <w:proofErr w:type="spellStart"/>
      <w:r w:rsidR="001864C9" w:rsidRPr="001864C9">
        <w:rPr>
          <w:rFonts w:ascii="Times New Roman" w:hAnsi="Times New Roman" w:cs="Times New Roman"/>
          <w:sz w:val="24"/>
          <w:szCs w:val="24"/>
        </w:rPr>
        <w:t>digitalizācija</w:t>
      </w:r>
      <w:proofErr w:type="spellEnd"/>
      <w:r w:rsidR="001864C9" w:rsidRPr="001864C9">
        <w:rPr>
          <w:rFonts w:ascii="Times New Roman" w:hAnsi="Times New Roman" w:cs="Times New Roman"/>
          <w:sz w:val="24"/>
          <w:szCs w:val="24"/>
        </w:rPr>
        <w:t>).</w:t>
      </w:r>
    </w:p>
    <w:p w14:paraId="091CE909" w14:textId="561827BB" w:rsidR="005B3EC0" w:rsidRPr="003453DA" w:rsidRDefault="005B3EC0" w:rsidP="003453DA">
      <w:pPr>
        <w:spacing w:after="0" w:line="276" w:lineRule="auto"/>
        <w:jc w:val="both"/>
        <w:rPr>
          <w:rFonts w:ascii="Times New Roman" w:eastAsia="Verdana" w:hAnsi="Times New Roman" w:cs="Times New Roman"/>
          <w:bCs/>
          <w:color w:val="000000" w:themeColor="text1"/>
          <w:kern w:val="24"/>
          <w:sz w:val="24"/>
          <w:szCs w:val="28"/>
        </w:rPr>
      </w:pPr>
      <w:r>
        <w:rPr>
          <w:rFonts w:ascii="Times New Roman" w:eastAsia="Times New Roman" w:hAnsi="Times New Roman" w:cs="Times New Roman"/>
          <w:sz w:val="24"/>
          <w:szCs w:val="24"/>
        </w:rPr>
        <w:t xml:space="preserve">Priekšlikums paredz pašvaldību un privāto izglītības iestāžu īstenoto izglītības programmu finansēšanu no valsts budžeta gadījumos, </w:t>
      </w:r>
      <w:r w:rsidRPr="00DF183E">
        <w:rPr>
          <w:rFonts w:ascii="Times New Roman" w:eastAsia="Times New Roman" w:hAnsi="Times New Roman" w:cs="Times New Roman"/>
          <w:sz w:val="24"/>
          <w:szCs w:val="24"/>
        </w:rPr>
        <w:t>kad tās īsteno</w:t>
      </w:r>
      <w:r w:rsidR="00FE3311">
        <w:rPr>
          <w:rFonts w:ascii="Times New Roman" w:eastAsia="Times New Roman" w:hAnsi="Times New Roman" w:cs="Times New Roman"/>
          <w:sz w:val="24"/>
          <w:szCs w:val="24"/>
        </w:rPr>
        <w:t xml:space="preserve"> </w:t>
      </w:r>
      <w:r w:rsidR="00FE3311">
        <w:rPr>
          <w:rFonts w:ascii="Times New Roman" w:hAnsi="Times New Roman" w:cs="Times New Roman"/>
          <w:sz w:val="24"/>
          <w:szCs w:val="28"/>
        </w:rPr>
        <w:t xml:space="preserve">izglītības programmas, </w:t>
      </w:r>
      <w:r w:rsidR="00FE3311" w:rsidRPr="00FE3311">
        <w:rPr>
          <w:rFonts w:ascii="Times New Roman" w:hAnsi="Times New Roman" w:cs="Times New Roman"/>
          <w:sz w:val="24"/>
          <w:szCs w:val="28"/>
        </w:rPr>
        <w:t>kuru īstenošanas kvalitāte akreditā</w:t>
      </w:r>
      <w:r w:rsidR="00FE3311">
        <w:rPr>
          <w:rFonts w:ascii="Times New Roman" w:hAnsi="Times New Roman" w:cs="Times New Roman"/>
          <w:sz w:val="24"/>
          <w:szCs w:val="28"/>
        </w:rPr>
        <w:t>cijā</w:t>
      </w:r>
      <w:r w:rsidR="0006405F">
        <w:rPr>
          <w:rFonts w:ascii="Times New Roman" w:hAnsi="Times New Roman" w:cs="Times New Roman"/>
          <w:sz w:val="24"/>
          <w:szCs w:val="28"/>
        </w:rPr>
        <w:t>,</w:t>
      </w:r>
      <w:r w:rsidR="00FE3311">
        <w:rPr>
          <w:rFonts w:ascii="Times New Roman" w:hAnsi="Times New Roman" w:cs="Times New Roman"/>
          <w:sz w:val="24"/>
          <w:szCs w:val="28"/>
        </w:rPr>
        <w:t xml:space="preserve"> </w:t>
      </w:r>
      <w:r w:rsidR="0006405F">
        <w:rPr>
          <w:rFonts w:ascii="Times New Roman" w:hAnsi="Times New Roman" w:cs="Times New Roman"/>
          <w:sz w:val="24"/>
          <w:szCs w:val="28"/>
        </w:rPr>
        <w:t xml:space="preserve">visos kritērijos, </w:t>
      </w:r>
      <w:r w:rsidR="00677B62">
        <w:rPr>
          <w:rFonts w:ascii="Times New Roman" w:hAnsi="Times New Roman" w:cs="Times New Roman"/>
          <w:sz w:val="24"/>
          <w:szCs w:val="28"/>
        </w:rPr>
        <w:t>novērtēta ar vismaz “labi”</w:t>
      </w:r>
      <w:r w:rsidR="00FE3311">
        <w:rPr>
          <w:rStyle w:val="FootnoteReference"/>
          <w:rFonts w:ascii="Times New Roman" w:hAnsi="Times New Roman" w:cs="Times New Roman"/>
          <w:sz w:val="24"/>
          <w:szCs w:val="28"/>
        </w:rPr>
        <w:footnoteReference w:id="12"/>
      </w:r>
      <w:r w:rsidR="00FE3311">
        <w:rPr>
          <w:rFonts w:ascii="Times New Roman" w:hAnsi="Times New Roman" w:cs="Times New Roman"/>
          <w:sz w:val="24"/>
          <w:szCs w:val="28"/>
        </w:rPr>
        <w:t xml:space="preserve">, vienlaikus atbilst </w:t>
      </w:r>
      <w:r w:rsidR="0061740B">
        <w:rPr>
          <w:rFonts w:ascii="Times New Roman" w:hAnsi="Times New Roman" w:cs="Times New Roman"/>
          <w:sz w:val="24"/>
          <w:szCs w:val="28"/>
        </w:rPr>
        <w:t xml:space="preserve">vismaz vienam no </w:t>
      </w:r>
      <w:r w:rsidR="00FE3311">
        <w:rPr>
          <w:rFonts w:ascii="Times New Roman" w:hAnsi="Times New Roman" w:cs="Times New Roman"/>
          <w:sz w:val="24"/>
          <w:szCs w:val="28"/>
        </w:rPr>
        <w:t>šādiem kritērijiem</w:t>
      </w:r>
      <w:r w:rsidRPr="00DF183E">
        <w:rPr>
          <w:rFonts w:ascii="Times New Roman" w:eastAsia="Times New Roman" w:hAnsi="Times New Roman" w:cs="Times New Roman"/>
          <w:sz w:val="24"/>
          <w:szCs w:val="24"/>
        </w:rPr>
        <w:t>:</w:t>
      </w:r>
    </w:p>
    <w:p w14:paraId="6CFF5F4F" w14:textId="77777777" w:rsidR="00525AC7" w:rsidRPr="00525AC7" w:rsidRDefault="00525AC7" w:rsidP="00525AC7">
      <w:pPr>
        <w:pStyle w:val="ListParagraph"/>
        <w:numPr>
          <w:ilvl w:val="1"/>
          <w:numId w:val="1"/>
        </w:numPr>
        <w:spacing w:after="0" w:line="276" w:lineRule="auto"/>
        <w:ind w:left="709" w:hanging="425"/>
        <w:contextualSpacing w:val="0"/>
        <w:jc w:val="both"/>
        <w:rPr>
          <w:rFonts w:ascii="Times New Roman" w:hAnsi="Times New Roman" w:cs="Times New Roman"/>
          <w:sz w:val="24"/>
          <w:szCs w:val="28"/>
        </w:rPr>
      </w:pPr>
      <w:r w:rsidRPr="00525AC7">
        <w:rPr>
          <w:rFonts w:ascii="Times New Roman" w:eastAsia="Times New Roman" w:hAnsi="Times New Roman" w:cs="Times New Roman"/>
          <w:sz w:val="24"/>
          <w:szCs w:val="24"/>
        </w:rPr>
        <w:t>izglītības programmas, kas valstī nepieciešamas</w:t>
      </w:r>
      <w:r w:rsidRPr="00525AC7">
        <w:rPr>
          <w:rFonts w:ascii="Times New Roman" w:hAnsi="Times New Roman" w:cs="Times New Roman"/>
          <w:sz w:val="24"/>
          <w:szCs w:val="28"/>
        </w:rPr>
        <w:t xml:space="preserve"> un darba tirgus pieprasītas, ja to īstenošanu nenodrošina valsts dibinātas izglītības iestādes attiecīgajā plānošanas reģionā; </w:t>
      </w:r>
    </w:p>
    <w:p w14:paraId="75ABEF82" w14:textId="7271833A" w:rsidR="00525AC7" w:rsidRPr="00525AC7" w:rsidRDefault="00525AC7" w:rsidP="00525AC7">
      <w:pPr>
        <w:pStyle w:val="ListParagraph"/>
        <w:numPr>
          <w:ilvl w:val="1"/>
          <w:numId w:val="1"/>
        </w:numPr>
        <w:spacing w:after="120" w:line="276" w:lineRule="auto"/>
        <w:ind w:left="709" w:hanging="425"/>
        <w:contextualSpacing w:val="0"/>
        <w:jc w:val="both"/>
        <w:rPr>
          <w:rFonts w:ascii="Times New Roman" w:hAnsi="Times New Roman" w:cs="Times New Roman"/>
          <w:sz w:val="24"/>
          <w:szCs w:val="28"/>
        </w:rPr>
      </w:pPr>
      <w:r w:rsidRPr="00525AC7">
        <w:rPr>
          <w:rFonts w:ascii="Times New Roman" w:hAnsi="Times New Roman" w:cs="Times New Roman"/>
          <w:sz w:val="24"/>
          <w:szCs w:val="28"/>
        </w:rPr>
        <w:t xml:space="preserve">izglītības programmas, kurās ne mazāk </w:t>
      </w:r>
      <w:r w:rsidRPr="00B43508">
        <w:rPr>
          <w:rFonts w:ascii="Times New Roman" w:hAnsi="Times New Roman" w:cs="Times New Roman"/>
          <w:sz w:val="24"/>
          <w:szCs w:val="28"/>
        </w:rPr>
        <w:t xml:space="preserve">kā </w:t>
      </w:r>
      <w:r w:rsidR="006F71B3" w:rsidRPr="00B43508">
        <w:rPr>
          <w:rFonts w:ascii="Times New Roman" w:hAnsi="Times New Roman" w:cs="Times New Roman"/>
          <w:sz w:val="24"/>
          <w:szCs w:val="28"/>
        </w:rPr>
        <w:t>75</w:t>
      </w:r>
      <w:r w:rsidRPr="00B43508">
        <w:rPr>
          <w:rFonts w:ascii="Times New Roman" w:hAnsi="Times New Roman" w:cs="Times New Roman"/>
          <w:sz w:val="24"/>
          <w:szCs w:val="28"/>
        </w:rPr>
        <w:t>% absolventu, saskaņā</w:t>
      </w:r>
      <w:r w:rsidRPr="00525AC7">
        <w:rPr>
          <w:rFonts w:ascii="Times New Roman" w:hAnsi="Times New Roman" w:cs="Times New Roman"/>
          <w:sz w:val="24"/>
          <w:szCs w:val="28"/>
        </w:rPr>
        <w:t xml:space="preserve"> ar absolventu  monitoringa datiem, gadu pēc izglītības iestādes absolvēšanas, ir nodarbināti.</w:t>
      </w:r>
    </w:p>
    <w:p w14:paraId="11F77265" w14:textId="4367C4C3" w:rsidR="00AD00E1" w:rsidRDefault="008E73BA" w:rsidP="00242DAB">
      <w:pPr>
        <w:spacing w:after="120" w:line="276" w:lineRule="auto"/>
        <w:jc w:val="both"/>
        <w:rPr>
          <w:rFonts w:ascii="Times New Roman" w:hAnsi="Times New Roman" w:cs="Times New Roman"/>
          <w:sz w:val="24"/>
          <w:szCs w:val="28"/>
        </w:rPr>
      </w:pPr>
      <w:r>
        <w:rPr>
          <w:rFonts w:ascii="Times New Roman" w:eastAsia="Verdana" w:hAnsi="Times New Roman" w:cs="Times New Roman"/>
          <w:bCs/>
          <w:color w:val="000000" w:themeColor="text1"/>
          <w:kern w:val="24"/>
          <w:sz w:val="24"/>
          <w:szCs w:val="28"/>
        </w:rPr>
        <w:t xml:space="preserve">Lai pašvaldību un privātās izglītības iestādes varētu pretendēt uz valsts budžeta finansējumu profesionālās </w:t>
      </w:r>
      <w:r w:rsidRPr="008E73BA">
        <w:rPr>
          <w:rFonts w:ascii="Times New Roman" w:eastAsia="Verdana" w:hAnsi="Times New Roman" w:cs="Times New Roman"/>
          <w:bCs/>
          <w:color w:val="000000" w:themeColor="text1"/>
          <w:kern w:val="24"/>
          <w:sz w:val="24"/>
          <w:szCs w:val="28"/>
        </w:rPr>
        <w:t>izglītības programmu</w:t>
      </w:r>
      <w:r>
        <w:rPr>
          <w:rFonts w:ascii="Times New Roman" w:eastAsia="Verdana" w:hAnsi="Times New Roman" w:cs="Times New Roman"/>
          <w:bCs/>
          <w:color w:val="000000" w:themeColor="text1"/>
          <w:kern w:val="24"/>
          <w:sz w:val="24"/>
          <w:szCs w:val="28"/>
        </w:rPr>
        <w:t xml:space="preserve"> īstenošanai</w:t>
      </w:r>
      <w:r w:rsidRPr="008E73BA">
        <w:rPr>
          <w:rFonts w:ascii="Times New Roman" w:eastAsia="Verdana" w:hAnsi="Times New Roman" w:cs="Times New Roman"/>
          <w:bCs/>
          <w:color w:val="000000" w:themeColor="text1"/>
          <w:kern w:val="24"/>
          <w:sz w:val="24"/>
          <w:szCs w:val="28"/>
        </w:rPr>
        <w:t xml:space="preserve">, </w:t>
      </w:r>
      <w:r>
        <w:rPr>
          <w:rFonts w:ascii="Times New Roman" w:eastAsia="Verdana" w:hAnsi="Times New Roman" w:cs="Times New Roman"/>
          <w:bCs/>
          <w:color w:val="000000" w:themeColor="text1"/>
          <w:kern w:val="24"/>
          <w:sz w:val="24"/>
          <w:szCs w:val="28"/>
        </w:rPr>
        <w:t>tām jānodrošina izglītības programmu atbilstība vairākiem nosacījumiem. Izglītības programm</w:t>
      </w:r>
      <w:r w:rsidR="00677B62">
        <w:rPr>
          <w:rFonts w:ascii="Times New Roman" w:eastAsia="Verdana" w:hAnsi="Times New Roman" w:cs="Times New Roman"/>
          <w:bCs/>
          <w:color w:val="000000" w:themeColor="text1"/>
          <w:kern w:val="24"/>
          <w:sz w:val="24"/>
          <w:szCs w:val="28"/>
        </w:rPr>
        <w:t>as</w:t>
      </w:r>
      <w:r>
        <w:rPr>
          <w:rFonts w:ascii="Times New Roman" w:eastAsia="Verdana" w:hAnsi="Times New Roman" w:cs="Times New Roman"/>
          <w:bCs/>
          <w:color w:val="000000" w:themeColor="text1"/>
          <w:kern w:val="24"/>
          <w:sz w:val="24"/>
          <w:szCs w:val="28"/>
        </w:rPr>
        <w:t xml:space="preserve"> īstenošanas kvalitātei visos </w:t>
      </w:r>
      <w:r>
        <w:rPr>
          <w:rFonts w:ascii="Times New Roman" w:eastAsia="Verdana" w:hAnsi="Times New Roman" w:cs="Times New Roman"/>
          <w:bCs/>
          <w:color w:val="000000" w:themeColor="text1"/>
          <w:kern w:val="24"/>
          <w:sz w:val="24"/>
          <w:szCs w:val="28"/>
        </w:rPr>
        <w:lastRenderedPageBreak/>
        <w:t>kritērijos</w:t>
      </w:r>
      <w:r w:rsidR="00677B62">
        <w:rPr>
          <w:rFonts w:ascii="Times New Roman" w:eastAsia="Verdana" w:hAnsi="Times New Roman" w:cs="Times New Roman"/>
          <w:bCs/>
          <w:color w:val="000000" w:themeColor="text1"/>
          <w:kern w:val="24"/>
          <w:sz w:val="24"/>
          <w:szCs w:val="28"/>
        </w:rPr>
        <w:t>, kas tiek vērtēti akreditācijas procesā</w:t>
      </w:r>
      <w:r>
        <w:rPr>
          <w:rFonts w:ascii="Times New Roman" w:eastAsia="Verdana" w:hAnsi="Times New Roman" w:cs="Times New Roman"/>
          <w:bCs/>
          <w:color w:val="000000" w:themeColor="text1"/>
          <w:kern w:val="24"/>
          <w:sz w:val="24"/>
          <w:szCs w:val="28"/>
        </w:rPr>
        <w:t xml:space="preserve"> jābūt novērtētai </w:t>
      </w:r>
      <w:r w:rsidR="00677B62">
        <w:rPr>
          <w:rFonts w:ascii="Times New Roman" w:eastAsia="Verdana" w:hAnsi="Times New Roman" w:cs="Times New Roman"/>
          <w:bCs/>
          <w:color w:val="000000" w:themeColor="text1"/>
          <w:kern w:val="24"/>
          <w:sz w:val="24"/>
          <w:szCs w:val="28"/>
        </w:rPr>
        <w:t xml:space="preserve">ar vismaz “labi”, vienlaikus tai jāatbilst </w:t>
      </w:r>
      <w:r w:rsidR="005507E4">
        <w:rPr>
          <w:rFonts w:ascii="Times New Roman" w:eastAsia="Verdana" w:hAnsi="Times New Roman" w:cs="Times New Roman"/>
          <w:bCs/>
          <w:color w:val="000000" w:themeColor="text1"/>
          <w:kern w:val="24"/>
          <w:sz w:val="24"/>
          <w:szCs w:val="28"/>
        </w:rPr>
        <w:t xml:space="preserve">vismaz </w:t>
      </w:r>
      <w:r w:rsidR="00677B62">
        <w:rPr>
          <w:rFonts w:ascii="Times New Roman" w:eastAsia="Verdana" w:hAnsi="Times New Roman" w:cs="Times New Roman"/>
          <w:bCs/>
          <w:color w:val="000000" w:themeColor="text1"/>
          <w:kern w:val="24"/>
          <w:sz w:val="24"/>
          <w:szCs w:val="28"/>
        </w:rPr>
        <w:t xml:space="preserve">vienam no </w:t>
      </w:r>
      <w:r w:rsidR="00525AC7">
        <w:rPr>
          <w:rFonts w:ascii="Times New Roman" w:eastAsia="Verdana" w:hAnsi="Times New Roman" w:cs="Times New Roman"/>
          <w:bCs/>
          <w:color w:val="000000" w:themeColor="text1"/>
          <w:kern w:val="24"/>
          <w:sz w:val="24"/>
          <w:szCs w:val="28"/>
        </w:rPr>
        <w:t>diviem</w:t>
      </w:r>
      <w:r w:rsidR="00677B62">
        <w:rPr>
          <w:rFonts w:ascii="Times New Roman" w:eastAsia="Verdana" w:hAnsi="Times New Roman" w:cs="Times New Roman"/>
          <w:bCs/>
          <w:color w:val="000000" w:themeColor="text1"/>
          <w:kern w:val="24"/>
          <w:sz w:val="24"/>
          <w:szCs w:val="28"/>
        </w:rPr>
        <w:t xml:space="preserve"> noteiktajiem atbilstības kritērijiem. </w:t>
      </w:r>
      <w:r w:rsidR="00525AC7">
        <w:rPr>
          <w:rFonts w:ascii="Times New Roman" w:hAnsi="Times New Roman" w:cs="Times New Roman"/>
          <w:sz w:val="24"/>
          <w:szCs w:val="28"/>
        </w:rPr>
        <w:t xml:space="preserve">Izglītības programmas īstenošanas </w:t>
      </w:r>
      <w:r w:rsidR="00525AC7" w:rsidRPr="00525AC7">
        <w:rPr>
          <w:rFonts w:ascii="Times New Roman" w:hAnsi="Times New Roman" w:cs="Times New Roman"/>
          <w:b/>
          <w:sz w:val="24"/>
          <w:szCs w:val="28"/>
        </w:rPr>
        <w:t>kvalitātes kritērijs</w:t>
      </w:r>
      <w:r w:rsidR="00525AC7">
        <w:rPr>
          <w:rFonts w:ascii="Times New Roman" w:hAnsi="Times New Roman" w:cs="Times New Roman"/>
          <w:sz w:val="24"/>
          <w:szCs w:val="28"/>
        </w:rPr>
        <w:t xml:space="preserve"> (vērtējums akreditācijā) netiek attiecināms uz tām izglītības programmām, kuras izglītības iestāde iepriekš nav īstenojusi, vienlaikus jaunajām izglītības </w:t>
      </w:r>
      <w:r w:rsidR="00AD00E1">
        <w:rPr>
          <w:rFonts w:ascii="Times New Roman" w:hAnsi="Times New Roman" w:cs="Times New Roman"/>
          <w:sz w:val="24"/>
          <w:szCs w:val="28"/>
        </w:rPr>
        <w:t>programmām jābūt licencētām.</w:t>
      </w:r>
    </w:p>
    <w:p w14:paraId="3633396B" w14:textId="77777777" w:rsidR="00AD00E1" w:rsidRDefault="00AD00E1" w:rsidP="00AD00E1">
      <w:pPr>
        <w:spacing w:after="120" w:line="276" w:lineRule="auto"/>
        <w:jc w:val="both"/>
        <w:rPr>
          <w:rFonts w:ascii="Times New Roman" w:hAnsi="Times New Roman" w:cs="Times New Roman"/>
          <w:sz w:val="24"/>
          <w:szCs w:val="24"/>
        </w:rPr>
      </w:pPr>
      <w:r w:rsidRPr="00D12CE4">
        <w:rPr>
          <w:rFonts w:ascii="Times New Roman" w:eastAsia="Verdana" w:hAnsi="Times New Roman" w:cs="Times New Roman"/>
          <w:b/>
          <w:bCs/>
          <w:color w:val="000000" w:themeColor="text1"/>
          <w:kern w:val="24"/>
          <w:sz w:val="24"/>
          <w:szCs w:val="28"/>
        </w:rPr>
        <w:t>Kritērijā par valstī nepieciešamu un darba tirgū pieprasītu izglītības programmu īstenošanu</w:t>
      </w:r>
      <w:r>
        <w:rPr>
          <w:rFonts w:ascii="Times New Roman" w:eastAsia="Verdana" w:hAnsi="Times New Roman" w:cs="Times New Roman"/>
          <w:bCs/>
          <w:color w:val="000000" w:themeColor="text1"/>
          <w:kern w:val="24"/>
          <w:sz w:val="24"/>
          <w:szCs w:val="28"/>
        </w:rPr>
        <w:t xml:space="preserve"> tiks vērtēta izglītības programmas atbilstība </w:t>
      </w:r>
      <w:r w:rsidRPr="00BF5F22">
        <w:rPr>
          <w:rFonts w:ascii="Times New Roman" w:hAnsi="Times New Roman" w:cs="Times New Roman"/>
          <w:sz w:val="24"/>
          <w:szCs w:val="24"/>
        </w:rPr>
        <w:t>Ekonomikas ministrijas darba tirgus vidēja termiņa un ilgtermiņa prognozēm</w:t>
      </w:r>
      <w:r>
        <w:rPr>
          <w:rStyle w:val="FootnoteReference"/>
          <w:rFonts w:ascii="Times New Roman" w:hAnsi="Times New Roman" w:cs="Times New Roman"/>
          <w:sz w:val="24"/>
          <w:szCs w:val="24"/>
        </w:rPr>
        <w:footnoteReference w:id="13"/>
      </w:r>
      <w:r>
        <w:rPr>
          <w:rFonts w:ascii="Times New Roman" w:hAnsi="Times New Roman" w:cs="Times New Roman"/>
          <w:sz w:val="24"/>
          <w:szCs w:val="24"/>
        </w:rPr>
        <w:t xml:space="preserve"> – izvērtējot vai attiecīgā izglītības programma nodrošina kvalificētu speciālistu sagatavošanu tautsaimniecības nozarēs, kurās vērojams un prognozējams darbaspēka pieprasījums.</w:t>
      </w:r>
    </w:p>
    <w:p w14:paraId="662E83B4" w14:textId="77777777" w:rsidR="00AD00E1" w:rsidRDefault="00AD00E1" w:rsidP="00AD00E1">
      <w:pPr>
        <w:spacing w:after="120" w:line="276" w:lineRule="auto"/>
        <w:jc w:val="both"/>
        <w:rPr>
          <w:rFonts w:ascii="Times New Roman" w:hAnsi="Times New Roman" w:cs="Times New Roman"/>
          <w:sz w:val="24"/>
          <w:szCs w:val="24"/>
        </w:rPr>
      </w:pPr>
      <w:r w:rsidRPr="000D44EB">
        <w:rPr>
          <w:rFonts w:ascii="Times New Roman" w:hAnsi="Times New Roman" w:cs="Times New Roman"/>
          <w:sz w:val="24"/>
          <w:szCs w:val="24"/>
        </w:rPr>
        <w:t>Atbilstība Ekonomikas ministrijas darba tirgus prognozēm tiek vērtēta turpmākajiem diviem gadiem, laika termiņu pielāgojot ciklam kādā tiek veiktas darba tirgus prognozes. Kritērija izpildei, saskaņā ar Ekonomikas ministrijas prognozēm, izglītības programmai jābūt piederīgai izglītības programmu grupai, kurā tiek prognozēts speciālistu iztrūkums darba tirgū -</w:t>
      </w:r>
      <w:r>
        <w:rPr>
          <w:rFonts w:ascii="Times New Roman" w:hAnsi="Times New Roman" w:cs="Times New Roman"/>
          <w:sz w:val="24"/>
          <w:szCs w:val="24"/>
        </w:rPr>
        <w:t xml:space="preserve"> vismaz 5% apmērā</w:t>
      </w:r>
      <w:r w:rsidRPr="000D7A90">
        <w:rPr>
          <w:rFonts w:ascii="Times New Roman" w:hAnsi="Times New Roman" w:cs="Times New Roman"/>
          <w:sz w:val="24"/>
          <w:szCs w:val="24"/>
        </w:rPr>
        <w:t>. Papildus tam, uz valsts budžeta finansējumu izglītības iestāde var pretendēt tad, ja attiecīgajā plānošanas reģionā konkrēto izglītības programmu jau neīsteno cita valsts dibināta izglītības iestāde</w:t>
      </w:r>
      <w:r>
        <w:rPr>
          <w:rFonts w:ascii="Times New Roman" w:hAnsi="Times New Roman" w:cs="Times New Roman"/>
          <w:sz w:val="24"/>
          <w:szCs w:val="24"/>
        </w:rPr>
        <w:t>, t.sk. izglītības programmu īstenošanas vietas</w:t>
      </w:r>
      <w:r w:rsidRPr="000D7A90">
        <w:rPr>
          <w:rFonts w:ascii="Times New Roman" w:hAnsi="Times New Roman" w:cs="Times New Roman"/>
          <w:sz w:val="24"/>
          <w:szCs w:val="24"/>
        </w:rPr>
        <w:t xml:space="preserve"> (neskaitot ieslodzījuma vietās), izņēmums ir gadījumi, kad tiek īstenota viena izglītības programma, bet dažādas kvalifikācijas, šādos gadījumus izglītības iestāde var saņemt atbalstu izglītības programmas un attiecīgās kvalifikācijas īstenošanai. Tāpat arī jāņem vērā tas vai izglītības iestāde, kura attiecīgajā plānošanas reģionā jau nodrošina izglītības programmas īstenošanu spēj nodrošināt pietiekamu speciālistu skaitu attiecīgajā reģionā, ja izglītības iestāde sadarbībā ar reģiona uzņēmumu pārstāvjiem apliecina pamatotu nepieciešamību pēc lielāka sagatavoto speciālistu skaita, tā var saņemt valsts budžeta finansējumu.</w:t>
      </w:r>
    </w:p>
    <w:p w14:paraId="217F7552" w14:textId="77777777" w:rsidR="00AD00E1" w:rsidRDefault="00AD00E1" w:rsidP="00AD00E1">
      <w:pPr>
        <w:spacing w:after="120" w:line="276" w:lineRule="auto"/>
        <w:jc w:val="both"/>
        <w:rPr>
          <w:rFonts w:ascii="Times New Roman" w:hAnsi="Times New Roman" w:cs="Times New Roman"/>
          <w:sz w:val="24"/>
          <w:szCs w:val="28"/>
        </w:rPr>
      </w:pPr>
      <w:r w:rsidRPr="00525AC7">
        <w:rPr>
          <w:rFonts w:ascii="Times New Roman" w:hAnsi="Times New Roman" w:cs="Times New Roman"/>
          <w:b/>
          <w:sz w:val="24"/>
          <w:szCs w:val="24"/>
        </w:rPr>
        <w:t>Kritērijā par izglītības programmu absolventu nodarbinātību</w:t>
      </w:r>
      <w:r w:rsidRPr="00525AC7">
        <w:rPr>
          <w:rFonts w:ascii="Times New Roman" w:hAnsi="Times New Roman" w:cs="Times New Roman"/>
          <w:sz w:val="24"/>
          <w:szCs w:val="24"/>
        </w:rPr>
        <w:t xml:space="preserve">, </w:t>
      </w:r>
      <w:r>
        <w:rPr>
          <w:rFonts w:ascii="Times New Roman" w:hAnsi="Times New Roman" w:cs="Times New Roman"/>
          <w:sz w:val="24"/>
          <w:szCs w:val="24"/>
        </w:rPr>
        <w:t xml:space="preserve">saskaņā ar absolventu monitoringa datiem, </w:t>
      </w:r>
      <w:r w:rsidRPr="00B43508">
        <w:rPr>
          <w:rFonts w:ascii="Times New Roman" w:hAnsi="Times New Roman" w:cs="Times New Roman"/>
          <w:sz w:val="24"/>
          <w:szCs w:val="24"/>
        </w:rPr>
        <w:t>vismaz 75% izglītības programmas</w:t>
      </w:r>
      <w:r>
        <w:rPr>
          <w:rFonts w:ascii="Times New Roman" w:hAnsi="Times New Roman" w:cs="Times New Roman"/>
          <w:sz w:val="24"/>
          <w:szCs w:val="24"/>
        </w:rPr>
        <w:t xml:space="preserve"> absolventu jābūt nodarbinātiem</w:t>
      </w:r>
      <w:r w:rsidRPr="00525AC7">
        <w:rPr>
          <w:rFonts w:ascii="Times New Roman" w:hAnsi="Times New Roman" w:cs="Times New Roman"/>
          <w:sz w:val="24"/>
          <w:szCs w:val="24"/>
        </w:rPr>
        <w:t xml:space="preserve"> gadu pēc iz</w:t>
      </w:r>
      <w:r>
        <w:rPr>
          <w:rFonts w:ascii="Times New Roman" w:hAnsi="Times New Roman" w:cs="Times New Roman"/>
          <w:sz w:val="24"/>
          <w:szCs w:val="24"/>
        </w:rPr>
        <w:t xml:space="preserve">glītības iestādes absolvēšanas. </w:t>
      </w:r>
      <w:r>
        <w:rPr>
          <w:rFonts w:ascii="Times New Roman" w:hAnsi="Times New Roman" w:cs="Times New Roman"/>
          <w:sz w:val="24"/>
        </w:rPr>
        <w:t>Dati</w:t>
      </w:r>
      <w:r w:rsidRPr="002A4E33">
        <w:rPr>
          <w:rFonts w:ascii="Times New Roman" w:hAnsi="Times New Roman" w:cs="Times New Roman"/>
          <w:sz w:val="24"/>
        </w:rPr>
        <w:t xml:space="preserve"> par absolventu turpmākajām gaitām politikas plānotājiem un izglītības iestādēm ļauj uzlabot mācību un nodarbinātības </w:t>
      </w:r>
      <w:r w:rsidRPr="00D94F08">
        <w:rPr>
          <w:rFonts w:ascii="Times New Roman" w:hAnsi="Times New Roman" w:cs="Times New Roman"/>
          <w:sz w:val="24"/>
        </w:rPr>
        <w:t>rezultātus, novērst nepietiekamu prasmju veidošanos un prasmju neatbilstību, kā arī nodrošināt sociālo iekļaušanu.</w:t>
      </w:r>
      <w:r>
        <w:rPr>
          <w:rFonts w:ascii="Times New Roman" w:hAnsi="Times New Roman" w:cs="Times New Roman"/>
          <w:sz w:val="24"/>
          <w:szCs w:val="24"/>
        </w:rPr>
        <w:t xml:space="preserve"> </w:t>
      </w:r>
      <w:r>
        <w:rPr>
          <w:rFonts w:ascii="Times New Roman" w:hAnsi="Times New Roman" w:cs="Times New Roman"/>
          <w:sz w:val="24"/>
        </w:rPr>
        <w:t>Informācija par absolventu turpmākajām gaitām ļauj veidot izglītības piedāvājumu – izstrādāt un aktualizēt izglītības programmas</w:t>
      </w:r>
      <w:r w:rsidRPr="004E6F67">
        <w:rPr>
          <w:rFonts w:ascii="Times New Roman" w:hAnsi="Times New Roman" w:cs="Times New Roman"/>
          <w:sz w:val="24"/>
        </w:rPr>
        <w:t>, lai uzlabotu darba tirgū nepieciešamo prasmju apguvi un nodarbinātības rādītājus. Profesionālās izglītības satura veidošana atbilstoši tautsaimniecības vajadzībām, sagatavojot darba tirgū nepieciešamos specialistus, palīdz risināt jautājumus, kas saistīti ar nepietiekamām prasmēm un prasmju neatbilstību.</w:t>
      </w:r>
      <w:r>
        <w:rPr>
          <w:rFonts w:ascii="Times New Roman" w:hAnsi="Times New Roman" w:cs="Times New Roman"/>
          <w:sz w:val="24"/>
        </w:rPr>
        <w:t xml:space="preserve"> Absolventu monitoringa dati tāpat var tikt izmantoti uzņemšanas plānošanai, </w:t>
      </w:r>
      <w:r w:rsidRPr="004E6F67">
        <w:rPr>
          <w:rFonts w:ascii="Times New Roman" w:hAnsi="Times New Roman" w:cs="Times New Roman"/>
          <w:sz w:val="24"/>
        </w:rPr>
        <w:t>profesionālās</w:t>
      </w:r>
      <w:r>
        <w:rPr>
          <w:rFonts w:ascii="Times New Roman" w:hAnsi="Times New Roman" w:cs="Times New Roman"/>
          <w:sz w:val="24"/>
        </w:rPr>
        <w:t xml:space="preserve"> izglītības programmu kvalitātes novērtēšanai u.c. mērķiem.</w:t>
      </w:r>
      <w:r>
        <w:rPr>
          <w:rFonts w:ascii="Times New Roman" w:hAnsi="Times New Roman" w:cs="Times New Roman"/>
          <w:sz w:val="24"/>
          <w:szCs w:val="24"/>
        </w:rPr>
        <w:t xml:space="preserve"> </w:t>
      </w:r>
      <w:r>
        <w:rPr>
          <w:rFonts w:ascii="Times New Roman" w:hAnsi="Times New Roman" w:cs="Times New Roman"/>
          <w:sz w:val="24"/>
          <w:szCs w:val="28"/>
        </w:rPr>
        <w:t>Šis kritērijs piemērojams tām izglītības programmām, kuras attiecīgā izglītības iestāde jau īsteno. Gadījumos, kad tiek plānota jaunas izglītības programmas īstenošana, var tikt ņemts vērā vidējais izglītības programmas nodarbinātības rādītājs</w:t>
      </w:r>
      <w:r w:rsidRPr="000D7A90">
        <w:rPr>
          <w:rFonts w:ascii="Times New Roman" w:hAnsi="Times New Roman" w:cs="Times New Roman"/>
          <w:sz w:val="24"/>
          <w:szCs w:val="28"/>
        </w:rPr>
        <w:t xml:space="preserve"> </w:t>
      </w:r>
      <w:r>
        <w:rPr>
          <w:rFonts w:ascii="Times New Roman" w:hAnsi="Times New Roman" w:cs="Times New Roman"/>
          <w:sz w:val="24"/>
          <w:szCs w:val="28"/>
        </w:rPr>
        <w:t>citās izglītības iestādēs, vienlaikus tas nevarētu būt izšķirošs lēmuma pieņemšanai par atbalstu izglītības programmas īstenošanai konkrētajā izglītības iestādē.</w:t>
      </w:r>
    </w:p>
    <w:p w14:paraId="0DECEF33" w14:textId="77777777" w:rsidR="00B9777F" w:rsidRDefault="00B9777F" w:rsidP="00AD00E1">
      <w:pPr>
        <w:spacing w:after="120" w:line="276" w:lineRule="auto"/>
        <w:jc w:val="both"/>
        <w:rPr>
          <w:rFonts w:ascii="Times New Roman" w:hAnsi="Times New Roman" w:cs="Times New Roman"/>
          <w:sz w:val="24"/>
          <w:szCs w:val="28"/>
        </w:rPr>
        <w:sectPr w:rsidR="00B9777F" w:rsidSect="00584A27">
          <w:headerReference w:type="default" r:id="rId9"/>
          <w:footerReference w:type="default" r:id="rId10"/>
          <w:headerReference w:type="first" r:id="rId11"/>
          <w:footerReference w:type="first" r:id="rId12"/>
          <w:pgSz w:w="11906" w:h="16838"/>
          <w:pgMar w:top="1134" w:right="1134" w:bottom="1134" w:left="1701" w:header="709" w:footer="709" w:gutter="0"/>
          <w:cols w:space="708"/>
          <w:titlePg/>
          <w:docGrid w:linePitch="360"/>
        </w:sectPr>
      </w:pPr>
    </w:p>
    <w:p w14:paraId="07C397C0" w14:textId="3E190336" w:rsidR="00B9777F" w:rsidRPr="00B9777F" w:rsidRDefault="00B9777F" w:rsidP="00B9777F">
      <w:pPr>
        <w:pStyle w:val="Caption"/>
        <w:spacing w:after="120"/>
        <w:jc w:val="right"/>
        <w:rPr>
          <w:rFonts w:ascii="Times New Roman" w:hAnsi="Times New Roman" w:cs="Times New Roman"/>
          <w:b/>
          <w:i w:val="0"/>
          <w:color w:val="000000" w:themeColor="text1"/>
          <w:sz w:val="24"/>
          <w:szCs w:val="24"/>
        </w:rPr>
      </w:pPr>
      <w:r w:rsidRPr="00A10804">
        <w:rPr>
          <w:rFonts w:ascii="Times New Roman" w:hAnsi="Times New Roman" w:cs="Times New Roman"/>
          <w:b/>
          <w:i w:val="0"/>
          <w:color w:val="000000" w:themeColor="text1"/>
          <w:sz w:val="24"/>
          <w:szCs w:val="24"/>
        </w:rPr>
        <w:lastRenderedPageBreak/>
        <w:t xml:space="preserve">Attēls Nr. </w:t>
      </w:r>
      <w:r w:rsidRPr="00A10804">
        <w:rPr>
          <w:rFonts w:ascii="Times New Roman" w:hAnsi="Times New Roman" w:cs="Times New Roman"/>
          <w:b/>
          <w:i w:val="0"/>
          <w:color w:val="000000" w:themeColor="text1"/>
          <w:sz w:val="24"/>
          <w:szCs w:val="24"/>
        </w:rPr>
        <w:fldChar w:fldCharType="begin"/>
      </w:r>
      <w:r w:rsidRPr="00A10804">
        <w:rPr>
          <w:rFonts w:ascii="Times New Roman" w:hAnsi="Times New Roman" w:cs="Times New Roman"/>
          <w:b/>
          <w:i w:val="0"/>
          <w:color w:val="000000" w:themeColor="text1"/>
          <w:sz w:val="24"/>
          <w:szCs w:val="24"/>
        </w:rPr>
        <w:instrText xml:space="preserve"> SEQ Attēls_Nr. \* ARABIC </w:instrText>
      </w:r>
      <w:r w:rsidRPr="00A10804">
        <w:rPr>
          <w:rFonts w:ascii="Times New Roman" w:hAnsi="Times New Roman" w:cs="Times New Roman"/>
          <w:b/>
          <w:i w:val="0"/>
          <w:color w:val="000000" w:themeColor="text1"/>
          <w:sz w:val="24"/>
          <w:szCs w:val="24"/>
        </w:rPr>
        <w:fldChar w:fldCharType="separate"/>
      </w:r>
      <w:r w:rsidRPr="00A10804">
        <w:rPr>
          <w:rFonts w:ascii="Times New Roman" w:hAnsi="Times New Roman" w:cs="Times New Roman"/>
          <w:b/>
          <w:i w:val="0"/>
          <w:noProof/>
          <w:color w:val="000000" w:themeColor="text1"/>
          <w:sz w:val="24"/>
          <w:szCs w:val="24"/>
        </w:rPr>
        <w:t>2</w:t>
      </w:r>
      <w:r w:rsidRPr="00A10804">
        <w:rPr>
          <w:rFonts w:ascii="Times New Roman" w:hAnsi="Times New Roman" w:cs="Times New Roman"/>
          <w:b/>
          <w:i w:val="0"/>
          <w:color w:val="000000" w:themeColor="text1"/>
          <w:sz w:val="24"/>
          <w:szCs w:val="24"/>
        </w:rPr>
        <w:fldChar w:fldCharType="end"/>
      </w:r>
      <w:r w:rsidRPr="00A10804">
        <w:rPr>
          <w:rFonts w:ascii="Times New Roman" w:hAnsi="Times New Roman" w:cs="Times New Roman"/>
          <w:b/>
          <w:i w:val="0"/>
          <w:color w:val="000000" w:themeColor="text1"/>
          <w:sz w:val="24"/>
          <w:szCs w:val="24"/>
        </w:rPr>
        <w:t>. Izglītības pro</w:t>
      </w:r>
      <w:r>
        <w:rPr>
          <w:rFonts w:ascii="Times New Roman" w:hAnsi="Times New Roman" w:cs="Times New Roman"/>
          <w:b/>
          <w:i w:val="0"/>
          <w:color w:val="000000" w:themeColor="text1"/>
          <w:sz w:val="24"/>
          <w:szCs w:val="24"/>
        </w:rPr>
        <w:t>grammas atbilstības izvērtēšana</w:t>
      </w:r>
    </w:p>
    <w:p w14:paraId="75A15C8A" w14:textId="609CF2BA" w:rsidR="00B9777F" w:rsidRPr="003453DA" w:rsidRDefault="00B9777F" w:rsidP="00B9777F">
      <w:r>
        <w:rPr>
          <w:noProof/>
        </w:rPr>
        <mc:AlternateContent>
          <mc:Choice Requires="wpg">
            <w:drawing>
              <wp:anchor distT="0" distB="0" distL="114300" distR="114300" simplePos="0" relativeHeight="251674624" behindDoc="0" locked="0" layoutInCell="1" allowOverlap="1" wp14:anchorId="167C6A5B" wp14:editId="399B58B2">
                <wp:simplePos x="0" y="0"/>
                <wp:positionH relativeFrom="column">
                  <wp:posOffset>702310</wp:posOffset>
                </wp:positionH>
                <wp:positionV relativeFrom="paragraph">
                  <wp:posOffset>48472</wp:posOffset>
                </wp:positionV>
                <wp:extent cx="8524240" cy="5340985"/>
                <wp:effectExtent l="19050" t="57150" r="105410" b="69215"/>
                <wp:wrapSquare wrapText="bothSides"/>
                <wp:docPr id="9" name="Group 9"/>
                <wp:cNvGraphicFramePr/>
                <a:graphic xmlns:a="http://schemas.openxmlformats.org/drawingml/2006/main">
                  <a:graphicData uri="http://schemas.microsoft.com/office/word/2010/wordprocessingGroup">
                    <wpg:wgp>
                      <wpg:cNvGrpSpPr/>
                      <wpg:grpSpPr>
                        <a:xfrm>
                          <a:off x="0" y="0"/>
                          <a:ext cx="8524240" cy="5340985"/>
                          <a:chOff x="0" y="0"/>
                          <a:chExt cx="8524240" cy="5340985"/>
                        </a:xfrm>
                      </wpg:grpSpPr>
                      <wpg:grpSp>
                        <wpg:cNvPr id="10" name="Group 10"/>
                        <wpg:cNvGrpSpPr/>
                        <wpg:grpSpPr>
                          <a:xfrm>
                            <a:off x="0" y="0"/>
                            <a:ext cx="8524240" cy="5340985"/>
                            <a:chOff x="-2540" y="0"/>
                            <a:chExt cx="8524240" cy="4624906"/>
                          </a:xfrm>
                        </wpg:grpSpPr>
                        <wps:wsp>
                          <wps:cNvPr id="12" name="Rectangle 12"/>
                          <wps:cNvSpPr/>
                          <wps:spPr>
                            <a:xfrm>
                              <a:off x="0" y="0"/>
                              <a:ext cx="8521700" cy="730250"/>
                            </a:xfrm>
                            <a:prstGeom prst="rect">
                              <a:avLst/>
                            </a:prstGeom>
                            <a:solidFill>
                              <a:schemeClr val="tx2">
                                <a:lumMod val="75000"/>
                              </a:schemeClr>
                            </a:solidFill>
                            <a:ln>
                              <a:solidFill>
                                <a:schemeClr val="tx1"/>
                              </a:solidFill>
                            </a:ln>
                            <a:effectLst>
                              <a:outerShdw blurRad="50800" dist="38100" algn="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488E1401" w14:textId="77777777" w:rsidR="00B9777F" w:rsidRPr="00A97FDB" w:rsidRDefault="00B9777F" w:rsidP="00B9777F">
                                <w:pPr>
                                  <w:spacing w:after="0"/>
                                  <w:jc w:val="center"/>
                                  <w:rPr>
                                    <w:rFonts w:ascii="Times New Roman" w:hAnsi="Times New Roman" w:cs="Times New Roman"/>
                                    <w:b/>
                                    <w:color w:val="ED7D31" w:themeColor="accent2"/>
                                    <w:sz w:val="24"/>
                                    <w:szCs w:val="28"/>
                                  </w:rPr>
                                </w:pPr>
                                <w:r w:rsidRPr="00A97FDB">
                                  <w:rPr>
                                    <w:rFonts w:ascii="Times New Roman" w:hAnsi="Times New Roman" w:cs="Times New Roman"/>
                                    <w:b/>
                                    <w:color w:val="ED7D31" w:themeColor="accent2"/>
                                    <w:sz w:val="24"/>
                                    <w:szCs w:val="28"/>
                                  </w:rPr>
                                  <w:t>Kvalitātes kritērijs (horizontāls)</w:t>
                                </w:r>
                              </w:p>
                              <w:p w14:paraId="0DA24F5F" w14:textId="77777777" w:rsidR="00B9777F" w:rsidRDefault="00B9777F" w:rsidP="00B9777F">
                                <w:pPr>
                                  <w:jc w:val="center"/>
                                </w:pPr>
                                <w:r>
                                  <w:rPr>
                                    <w:rFonts w:ascii="Times New Roman" w:hAnsi="Times New Roman" w:cs="Times New Roman"/>
                                    <w:sz w:val="24"/>
                                    <w:szCs w:val="28"/>
                                  </w:rPr>
                                  <w:t>Ī</w:t>
                                </w:r>
                                <w:r w:rsidRPr="00FE3311">
                                  <w:rPr>
                                    <w:rFonts w:ascii="Times New Roman" w:hAnsi="Times New Roman" w:cs="Times New Roman"/>
                                    <w:sz w:val="24"/>
                                    <w:szCs w:val="28"/>
                                  </w:rPr>
                                  <w:t>stenošanas kvalitāte akreditā</w:t>
                                </w:r>
                                <w:r>
                                  <w:rPr>
                                    <w:rFonts w:ascii="Times New Roman" w:hAnsi="Times New Roman" w:cs="Times New Roman"/>
                                    <w:sz w:val="24"/>
                                    <w:szCs w:val="28"/>
                                  </w:rPr>
                                  <w:t>cijā, visos kritērijos, novērtēta ar vismaz “LABI”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Rectangle 15"/>
                          <wps:cNvSpPr/>
                          <wps:spPr>
                            <a:xfrm>
                              <a:off x="0" y="777240"/>
                              <a:ext cx="2762250" cy="1241622"/>
                            </a:xfrm>
                            <a:prstGeom prst="rect">
                              <a:avLst/>
                            </a:prstGeom>
                            <a:solidFill>
                              <a:schemeClr val="tx2"/>
                            </a:solidFill>
                            <a:ln>
                              <a:solidFill>
                                <a:schemeClr val="tx2">
                                  <a:lumMod val="50000"/>
                                </a:schemeClr>
                              </a:solidFill>
                            </a:ln>
                            <a:effectLst>
                              <a:outerShdw blurRad="50800" dist="38100" algn="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26CB9D4B" w14:textId="77777777" w:rsidR="00B9777F" w:rsidRPr="00A97FDB" w:rsidRDefault="00B9777F" w:rsidP="00B9777F">
                                <w:pPr>
                                  <w:spacing w:after="0"/>
                                  <w:jc w:val="center"/>
                                  <w:rPr>
                                    <w:rFonts w:ascii="Times New Roman" w:hAnsi="Times New Roman" w:cs="Times New Roman"/>
                                    <w:b/>
                                    <w:color w:val="ED7D31" w:themeColor="accent2"/>
                                    <w:sz w:val="24"/>
                                    <w:szCs w:val="28"/>
                                  </w:rPr>
                                </w:pPr>
                                <w:r w:rsidRPr="00A97FDB">
                                  <w:rPr>
                                    <w:rFonts w:ascii="Times New Roman" w:hAnsi="Times New Roman" w:cs="Times New Roman"/>
                                    <w:b/>
                                    <w:color w:val="ED7D31" w:themeColor="accent2"/>
                                    <w:sz w:val="24"/>
                                    <w:szCs w:val="28"/>
                                  </w:rPr>
                                  <w:t>Pieprasījuma kritērijs</w:t>
                                </w:r>
                              </w:p>
                              <w:p w14:paraId="6C5E1F69" w14:textId="77777777" w:rsidR="00B9777F" w:rsidRDefault="00B9777F" w:rsidP="00B9777F">
                                <w:pPr>
                                  <w:jc w:val="center"/>
                                </w:pPr>
                                <w:r>
                                  <w:rPr>
                                    <w:rFonts w:ascii="Times New Roman" w:eastAsia="Times New Roman" w:hAnsi="Times New Roman" w:cs="Times New Roman"/>
                                    <w:sz w:val="24"/>
                                    <w:szCs w:val="24"/>
                                  </w:rPr>
                                  <w:t>I</w:t>
                                </w:r>
                                <w:r w:rsidRPr="00DF183E">
                                  <w:rPr>
                                    <w:rFonts w:ascii="Times New Roman" w:eastAsia="Times New Roman" w:hAnsi="Times New Roman" w:cs="Times New Roman"/>
                                    <w:sz w:val="24"/>
                                    <w:szCs w:val="24"/>
                                  </w:rPr>
                                  <w:t>zglītības programmas</w:t>
                                </w:r>
                                <w:r>
                                  <w:rPr>
                                    <w:rFonts w:ascii="Times New Roman" w:eastAsia="Times New Roman" w:hAnsi="Times New Roman" w:cs="Times New Roman"/>
                                    <w:sz w:val="24"/>
                                    <w:szCs w:val="24"/>
                                  </w:rPr>
                                  <w:t>, kas valstī nepieciešamas</w:t>
                                </w:r>
                                <w:r>
                                  <w:rPr>
                                    <w:rFonts w:ascii="Times New Roman" w:hAnsi="Times New Roman" w:cs="Times New Roman"/>
                                    <w:sz w:val="24"/>
                                    <w:szCs w:val="28"/>
                                  </w:rPr>
                                  <w:t xml:space="preserve"> un darba tirgus pieprasītas</w:t>
                                </w:r>
                                <w:r w:rsidRPr="00406454">
                                  <w:rPr>
                                    <w:rFonts w:ascii="Times New Roman" w:hAnsi="Times New Roman" w:cs="Times New Roman"/>
                                    <w:sz w:val="24"/>
                                    <w:szCs w:val="28"/>
                                  </w:rPr>
                                  <w:t>, ja to īstenošanu n</w:t>
                                </w:r>
                                <w:r>
                                  <w:rPr>
                                    <w:rFonts w:ascii="Times New Roman" w:hAnsi="Times New Roman" w:cs="Times New Roman"/>
                                    <w:sz w:val="24"/>
                                    <w:szCs w:val="28"/>
                                  </w:rPr>
                                  <w:t>enodrošina valsts dibinātas izglītības iestādes attiecīgajā plānošanas reģionā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Rectangle 16"/>
                          <wps:cNvSpPr/>
                          <wps:spPr>
                            <a:xfrm>
                              <a:off x="2880360" y="777240"/>
                              <a:ext cx="2768600" cy="1241622"/>
                            </a:xfrm>
                            <a:prstGeom prst="rect">
                              <a:avLst/>
                            </a:prstGeom>
                            <a:solidFill>
                              <a:schemeClr val="tx2"/>
                            </a:solidFill>
                            <a:ln>
                              <a:solidFill>
                                <a:schemeClr val="tx2">
                                  <a:lumMod val="50000"/>
                                </a:schemeClr>
                              </a:solidFill>
                            </a:ln>
                            <a:effectLst>
                              <a:outerShdw blurRad="50800" dist="38100" algn="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71E7DED3" w14:textId="77777777" w:rsidR="00B9777F" w:rsidRPr="00A97FDB" w:rsidRDefault="00B9777F" w:rsidP="00B9777F">
                                <w:pPr>
                                  <w:spacing w:after="0"/>
                                  <w:jc w:val="center"/>
                                  <w:rPr>
                                    <w:rFonts w:ascii="Times New Roman" w:hAnsi="Times New Roman" w:cs="Times New Roman"/>
                                    <w:b/>
                                    <w:color w:val="ED7D31" w:themeColor="accent2"/>
                                    <w:sz w:val="24"/>
                                    <w:szCs w:val="28"/>
                                  </w:rPr>
                                </w:pPr>
                                <w:r w:rsidRPr="00A97FDB">
                                  <w:rPr>
                                    <w:rFonts w:ascii="Times New Roman" w:hAnsi="Times New Roman" w:cs="Times New Roman"/>
                                    <w:b/>
                                    <w:color w:val="ED7D31" w:themeColor="accent2"/>
                                    <w:sz w:val="24"/>
                                    <w:szCs w:val="28"/>
                                  </w:rPr>
                                  <w:t>Nodarbinātības kritērijs</w:t>
                                </w:r>
                              </w:p>
                              <w:p w14:paraId="675C4334" w14:textId="77777777" w:rsidR="00B9777F" w:rsidRDefault="00B9777F" w:rsidP="00B9777F">
                                <w:pPr>
                                  <w:jc w:val="center"/>
                                </w:pPr>
                                <w:r>
                                  <w:rPr>
                                    <w:rFonts w:ascii="Times New Roman" w:hAnsi="Times New Roman" w:cs="Times New Roman"/>
                                    <w:sz w:val="24"/>
                                    <w:szCs w:val="28"/>
                                  </w:rPr>
                                  <w:t>S</w:t>
                                </w:r>
                                <w:r w:rsidRPr="00EE54EC">
                                  <w:rPr>
                                    <w:rFonts w:ascii="Times New Roman" w:hAnsi="Times New Roman" w:cs="Times New Roman"/>
                                    <w:sz w:val="24"/>
                                    <w:szCs w:val="28"/>
                                  </w:rPr>
                                  <w:t>askaņā a</w:t>
                                </w:r>
                                <w:r>
                                  <w:rPr>
                                    <w:rFonts w:ascii="Times New Roman" w:hAnsi="Times New Roman" w:cs="Times New Roman"/>
                                    <w:sz w:val="24"/>
                                    <w:szCs w:val="28"/>
                                  </w:rPr>
                                  <w:t>r absolventu monitoringa datiem -</w:t>
                                </w:r>
                                <w:r w:rsidRPr="00EE54EC">
                                  <w:rPr>
                                    <w:rFonts w:ascii="Times New Roman" w:hAnsi="Times New Roman" w:cs="Times New Roman"/>
                                    <w:sz w:val="24"/>
                                    <w:szCs w:val="28"/>
                                  </w:rPr>
                                  <w:t xml:space="preserve"> ne mazāk kā </w:t>
                                </w:r>
                                <w:r>
                                  <w:rPr>
                                    <w:rFonts w:ascii="Times New Roman" w:hAnsi="Times New Roman" w:cs="Times New Roman"/>
                                    <w:sz w:val="24"/>
                                    <w:szCs w:val="28"/>
                                  </w:rPr>
                                  <w:t>75</w:t>
                                </w:r>
                                <w:r w:rsidRPr="00A97FDB">
                                  <w:rPr>
                                    <w:rFonts w:ascii="Times New Roman" w:hAnsi="Times New Roman" w:cs="Times New Roman"/>
                                    <w:sz w:val="24"/>
                                    <w:szCs w:val="28"/>
                                  </w:rPr>
                                  <w:t>%</w:t>
                                </w:r>
                                <w:r w:rsidRPr="00EE54EC">
                                  <w:rPr>
                                    <w:rFonts w:ascii="Times New Roman" w:hAnsi="Times New Roman" w:cs="Times New Roman"/>
                                    <w:sz w:val="24"/>
                                    <w:szCs w:val="28"/>
                                  </w:rPr>
                                  <w:t xml:space="preserve"> </w:t>
                                </w:r>
                                <w:r>
                                  <w:rPr>
                                    <w:rFonts w:ascii="Times New Roman" w:hAnsi="Times New Roman" w:cs="Times New Roman"/>
                                    <w:sz w:val="24"/>
                                    <w:szCs w:val="28"/>
                                  </w:rPr>
                                  <w:t xml:space="preserve">izglītības programmas </w:t>
                                </w:r>
                                <w:r w:rsidRPr="00EE54EC">
                                  <w:rPr>
                                    <w:rFonts w:ascii="Times New Roman" w:hAnsi="Times New Roman" w:cs="Times New Roman"/>
                                    <w:sz w:val="24"/>
                                    <w:szCs w:val="28"/>
                                  </w:rPr>
                                  <w:t>absolventu, gadu pēc izglītības iestādes absolvēšanas, ir nodarbināti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Rectangle 17"/>
                          <wps:cNvSpPr/>
                          <wps:spPr>
                            <a:xfrm>
                              <a:off x="-2540" y="2051850"/>
                              <a:ext cx="2762250" cy="1689425"/>
                            </a:xfrm>
                            <a:prstGeom prst="rect">
                              <a:avLst/>
                            </a:prstGeom>
                            <a:solidFill>
                              <a:schemeClr val="tx2"/>
                            </a:solidFill>
                            <a:ln>
                              <a:solidFill>
                                <a:schemeClr val="tx2">
                                  <a:lumMod val="50000"/>
                                </a:schemeClr>
                              </a:solidFill>
                            </a:ln>
                            <a:effectLst>
                              <a:outerShdw blurRad="50800" dist="38100" algn="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598B1A26" w14:textId="77777777" w:rsidR="00B9777F" w:rsidRPr="000A7CAC" w:rsidRDefault="00B9777F" w:rsidP="00B9777F">
                                <w:pPr>
                                  <w:pStyle w:val="ListParagraph"/>
                                  <w:numPr>
                                    <w:ilvl w:val="2"/>
                                    <w:numId w:val="29"/>
                                  </w:numPr>
                                  <w:ind w:left="284" w:hanging="284"/>
                                  <w:rPr>
                                    <w:rFonts w:ascii="Times New Roman" w:hAnsi="Times New Roman" w:cs="Times New Roman"/>
                                    <w:color w:val="FFFFFF" w:themeColor="background1"/>
                                    <w:sz w:val="24"/>
                                    <w:szCs w:val="24"/>
                                  </w:rPr>
                                </w:pPr>
                                <w:r w:rsidRPr="000A7CAC">
                                  <w:rPr>
                                    <w:rFonts w:ascii="Times New Roman" w:hAnsi="Times New Roman" w:cs="Times New Roman"/>
                                    <w:color w:val="FFFFFF" w:themeColor="background1"/>
                                    <w:sz w:val="24"/>
                                    <w:szCs w:val="24"/>
                                  </w:rPr>
                                  <w:t xml:space="preserve">Atbilstība Ekonomikas ministrijas darba tirgus vidēja termiņa un ilgtermiņa prognozēm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 name="Rectangle 18"/>
                          <wps:cNvSpPr/>
                          <wps:spPr>
                            <a:xfrm>
                              <a:off x="2880360" y="2051850"/>
                              <a:ext cx="2768600" cy="1689425"/>
                            </a:xfrm>
                            <a:prstGeom prst="rect">
                              <a:avLst/>
                            </a:prstGeom>
                            <a:solidFill>
                              <a:schemeClr val="tx2"/>
                            </a:solidFill>
                            <a:ln>
                              <a:solidFill>
                                <a:schemeClr val="tx2">
                                  <a:lumMod val="50000"/>
                                </a:schemeClr>
                              </a:solidFill>
                            </a:ln>
                            <a:effectLst>
                              <a:outerShdw blurRad="50800" dist="38100" algn="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48771219" w14:textId="77777777" w:rsidR="00B9777F" w:rsidRPr="000A7CAC" w:rsidRDefault="00B9777F" w:rsidP="00B9777F">
                                <w:pPr>
                                  <w:pStyle w:val="ListParagraph"/>
                                  <w:numPr>
                                    <w:ilvl w:val="0"/>
                                    <w:numId w:val="29"/>
                                  </w:numPr>
                                  <w:ind w:left="284" w:hanging="284"/>
                                  <w:rPr>
                                    <w:rFonts w:ascii="Times New Roman" w:hAnsi="Times New Roman" w:cs="Times New Roman"/>
                                    <w:color w:val="FFFFFF" w:themeColor="background1"/>
                                    <w:sz w:val="24"/>
                                    <w:szCs w:val="24"/>
                                  </w:rPr>
                                </w:pPr>
                                <w:r w:rsidRPr="000A7CAC">
                                  <w:rPr>
                                    <w:rFonts w:ascii="Times New Roman" w:hAnsi="Times New Roman" w:cs="Times New Roman"/>
                                    <w:color w:val="FFFFFF" w:themeColor="background1"/>
                                    <w:sz w:val="24"/>
                                    <w:szCs w:val="24"/>
                                  </w:rPr>
                                  <w:t>Absolventu nodarbinātības rezultāti</w:t>
                                </w:r>
                                <w:r w:rsidRPr="005624C2">
                                  <w:rPr>
                                    <w:rFonts w:ascii="Times New Roman" w:hAnsi="Times New Roman" w:cs="Times New Roman"/>
                                    <w:color w:val="FFFFFF" w:themeColor="background1"/>
                                    <w:sz w:val="24"/>
                                    <w:szCs w:val="24"/>
                                  </w:rPr>
                                  <w:t xml:space="preserve"> izglītības programmu </w:t>
                                </w:r>
                                <w:r>
                                  <w:rPr>
                                    <w:rFonts w:ascii="Times New Roman" w:hAnsi="Times New Roman" w:cs="Times New Roman"/>
                                    <w:color w:val="FFFFFF" w:themeColor="background1"/>
                                    <w:sz w:val="24"/>
                                    <w:szCs w:val="24"/>
                                  </w:rPr>
                                  <w:t xml:space="preserve">un kvalifikāciju </w:t>
                                </w:r>
                                <w:r w:rsidRPr="005624C2">
                                  <w:rPr>
                                    <w:rFonts w:ascii="Times New Roman" w:hAnsi="Times New Roman" w:cs="Times New Roman"/>
                                    <w:color w:val="FFFFFF" w:themeColor="background1"/>
                                    <w:sz w:val="24"/>
                                    <w:szCs w:val="24"/>
                                  </w:rPr>
                                  <w:t>dalījumā</w:t>
                                </w:r>
                              </w:p>
                              <w:p w14:paraId="1AFE314F" w14:textId="77777777" w:rsidR="00B9777F" w:rsidRPr="000A7CAC" w:rsidRDefault="00B9777F" w:rsidP="00B9777F">
                                <w:pPr>
                                  <w:pStyle w:val="ListParagraph"/>
                                  <w:numPr>
                                    <w:ilvl w:val="0"/>
                                    <w:numId w:val="29"/>
                                  </w:numPr>
                                  <w:ind w:left="284" w:hanging="284"/>
                                  <w:rPr>
                                    <w:rFonts w:ascii="Times New Roman" w:hAnsi="Times New Roman" w:cs="Times New Roman"/>
                                    <w:color w:val="FFFFFF" w:themeColor="background1"/>
                                    <w:sz w:val="24"/>
                                    <w:szCs w:val="24"/>
                                  </w:rPr>
                                </w:pPr>
                                <w:r w:rsidRPr="000A7CAC">
                                  <w:rPr>
                                    <w:rFonts w:ascii="Times New Roman" w:hAnsi="Times New Roman" w:cs="Times New Roman"/>
                                    <w:color w:val="FFFFFF" w:themeColor="background1"/>
                                    <w:sz w:val="24"/>
                                    <w:szCs w:val="24"/>
                                  </w:rPr>
                                  <w:t>Absolventu nodarbinātības rezultāti</w:t>
                                </w:r>
                                <w:r w:rsidRPr="005624C2">
                                  <w:rPr>
                                    <w:rFonts w:ascii="Times New Roman" w:hAnsi="Times New Roman" w:cs="Times New Roman"/>
                                    <w:color w:val="FFFFFF" w:themeColor="background1"/>
                                    <w:sz w:val="24"/>
                                    <w:szCs w:val="24"/>
                                  </w:rPr>
                                  <w:t xml:space="preserve"> plānošanas reģionu dalījumā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 name="Rectangle 21"/>
                          <wps:cNvSpPr/>
                          <wps:spPr>
                            <a:xfrm>
                              <a:off x="-2540" y="3799406"/>
                              <a:ext cx="8515350" cy="825500"/>
                            </a:xfrm>
                            <a:prstGeom prst="rect">
                              <a:avLst/>
                            </a:prstGeom>
                            <a:solidFill>
                              <a:schemeClr val="tx2">
                                <a:lumMod val="75000"/>
                              </a:schemeClr>
                            </a:solidFill>
                            <a:ln>
                              <a:solidFill>
                                <a:schemeClr val="tx1"/>
                              </a:solidFill>
                            </a:ln>
                            <a:effectLst>
                              <a:outerShdw blurRad="50800" dist="38100" algn="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24B67094" w14:textId="77777777" w:rsidR="00B9777F" w:rsidRPr="00A97FDB" w:rsidRDefault="00B9777F" w:rsidP="00B9777F">
                                <w:pPr>
                                  <w:spacing w:after="0"/>
                                  <w:jc w:val="center"/>
                                  <w:rPr>
                                    <w:rFonts w:ascii="Times New Roman" w:hAnsi="Times New Roman" w:cs="Times New Roman"/>
                                    <w:b/>
                                    <w:color w:val="ED7D31" w:themeColor="accent2"/>
                                    <w:sz w:val="24"/>
                                    <w:szCs w:val="28"/>
                                  </w:rPr>
                                </w:pPr>
                                <w:r>
                                  <w:rPr>
                                    <w:rFonts w:ascii="Times New Roman" w:hAnsi="Times New Roman" w:cs="Times New Roman"/>
                                    <w:b/>
                                    <w:color w:val="ED7D31" w:themeColor="accent2"/>
                                    <w:sz w:val="24"/>
                                    <w:szCs w:val="28"/>
                                  </w:rPr>
                                  <w:t>3 caurviju kritēriji (horizontāli</w:t>
                                </w:r>
                                <w:r w:rsidRPr="00A97FDB">
                                  <w:rPr>
                                    <w:rFonts w:ascii="Times New Roman" w:hAnsi="Times New Roman" w:cs="Times New Roman"/>
                                    <w:b/>
                                    <w:color w:val="ED7D31" w:themeColor="accent2"/>
                                    <w:sz w:val="24"/>
                                    <w:szCs w:val="28"/>
                                  </w:rPr>
                                  <w:t>)</w:t>
                                </w:r>
                              </w:p>
                              <w:p w14:paraId="06099F2F" w14:textId="77777777" w:rsidR="00B9777F" w:rsidRPr="005624C2" w:rsidRDefault="00B9777F" w:rsidP="00B9777F">
                                <w:pPr>
                                  <w:pStyle w:val="ListParagraph"/>
                                  <w:spacing w:after="0"/>
                                  <w:ind w:left="142"/>
                                  <w:jc w:val="center"/>
                                  <w:rPr>
                                    <w:rFonts w:ascii="Times New Roman" w:hAnsi="Times New Roman" w:cs="Times New Roman"/>
                                    <w:sz w:val="24"/>
                                    <w:szCs w:val="28"/>
                                  </w:rPr>
                                </w:pPr>
                                <w:r w:rsidRPr="005624C2">
                                  <w:rPr>
                                    <w:rFonts w:ascii="Times New Roman" w:hAnsi="Times New Roman" w:cs="Times New Roman"/>
                                    <w:sz w:val="24"/>
                                    <w:szCs w:val="28"/>
                                  </w:rPr>
                                  <w:t>Vides ilgtspējā balstītas pieejas</w:t>
                                </w:r>
                              </w:p>
                              <w:p w14:paraId="3A2C7124" w14:textId="77777777" w:rsidR="00B9777F" w:rsidRDefault="00B9777F" w:rsidP="00B9777F">
                                <w:pPr>
                                  <w:pStyle w:val="ListParagraph"/>
                                  <w:spacing w:after="0"/>
                                  <w:ind w:left="142"/>
                                  <w:jc w:val="center"/>
                                  <w:rPr>
                                    <w:rFonts w:ascii="Times New Roman" w:hAnsi="Times New Roman" w:cs="Times New Roman"/>
                                    <w:sz w:val="24"/>
                                    <w:szCs w:val="28"/>
                                  </w:rPr>
                                </w:pPr>
                                <w:r w:rsidRPr="005624C2">
                                  <w:rPr>
                                    <w:rFonts w:ascii="Times New Roman" w:hAnsi="Times New Roman" w:cs="Times New Roman"/>
                                    <w:sz w:val="24"/>
                                    <w:szCs w:val="28"/>
                                  </w:rPr>
                                  <w:t>“Otrās iespējas” un īsā cikla programmas</w:t>
                                </w:r>
                              </w:p>
                              <w:p w14:paraId="55FD4C37" w14:textId="77777777" w:rsidR="00B9777F" w:rsidRPr="00593AC1" w:rsidRDefault="00B9777F" w:rsidP="00B9777F">
                                <w:pPr>
                                  <w:pStyle w:val="ListParagraph"/>
                                  <w:spacing w:after="0"/>
                                  <w:ind w:left="142"/>
                                  <w:jc w:val="center"/>
                                  <w:rPr>
                                    <w:rFonts w:ascii="Times New Roman" w:hAnsi="Times New Roman" w:cs="Times New Roman"/>
                                    <w:color w:val="FFFFFF" w:themeColor="background1"/>
                                    <w:sz w:val="24"/>
                                    <w:szCs w:val="28"/>
                                  </w:rPr>
                                </w:pPr>
                                <w:proofErr w:type="spellStart"/>
                                <w:r w:rsidRPr="00593AC1">
                                  <w:rPr>
                                    <w:rFonts w:ascii="Times New Roman" w:hAnsi="Times New Roman" w:cs="Times New Roman"/>
                                    <w:color w:val="FFFFFF" w:themeColor="background1"/>
                                    <w:sz w:val="24"/>
                                    <w:szCs w:val="28"/>
                                  </w:rPr>
                                  <w:t>Digitalizācija</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2" name="Rectangle 22"/>
                        <wps:cNvSpPr/>
                        <wps:spPr>
                          <a:xfrm>
                            <a:off x="5753100" y="891540"/>
                            <a:ext cx="2768600" cy="1424940"/>
                          </a:xfrm>
                          <a:prstGeom prst="rect">
                            <a:avLst/>
                          </a:prstGeom>
                          <a:solidFill>
                            <a:schemeClr val="tx2">
                              <a:lumMod val="75000"/>
                            </a:schemeClr>
                          </a:solidFill>
                          <a:ln>
                            <a:solidFill>
                              <a:schemeClr val="tx2">
                                <a:lumMod val="50000"/>
                              </a:schemeClr>
                            </a:solidFill>
                          </a:ln>
                          <a:effectLst>
                            <a:outerShdw blurRad="50800" dist="38100" algn="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7161C786" w14:textId="77777777" w:rsidR="00B9777F" w:rsidRDefault="00B9777F" w:rsidP="00B9777F">
                              <w:pPr>
                                <w:spacing w:after="0"/>
                                <w:jc w:val="center"/>
                                <w:rPr>
                                  <w:rFonts w:ascii="Times New Roman" w:hAnsi="Times New Roman" w:cs="Times New Roman"/>
                                  <w:b/>
                                  <w:color w:val="ED7D31" w:themeColor="accent2"/>
                                  <w:sz w:val="24"/>
                                  <w:szCs w:val="28"/>
                                </w:rPr>
                              </w:pPr>
                              <w:r>
                                <w:rPr>
                                  <w:rFonts w:ascii="Times New Roman" w:hAnsi="Times New Roman" w:cs="Times New Roman"/>
                                  <w:b/>
                                  <w:color w:val="ED7D31" w:themeColor="accent2"/>
                                  <w:sz w:val="24"/>
                                  <w:szCs w:val="28"/>
                                </w:rPr>
                                <w:t>Stratēģiskais</w:t>
                              </w:r>
                              <w:r w:rsidRPr="00A97FDB">
                                <w:rPr>
                                  <w:rFonts w:ascii="Times New Roman" w:hAnsi="Times New Roman" w:cs="Times New Roman"/>
                                  <w:b/>
                                  <w:color w:val="ED7D31" w:themeColor="accent2"/>
                                  <w:sz w:val="24"/>
                                  <w:szCs w:val="28"/>
                                </w:rPr>
                                <w:t xml:space="preserve"> kritērijs</w:t>
                              </w:r>
                            </w:p>
                            <w:p w14:paraId="4F304EF3" w14:textId="77777777" w:rsidR="00B9777F" w:rsidRPr="00677A71" w:rsidRDefault="00B9777F" w:rsidP="00B9777F">
                              <w:pPr>
                                <w:spacing w:after="0"/>
                                <w:jc w:val="center"/>
                                <w:rPr>
                                  <w:rFonts w:ascii="Times New Roman" w:hAnsi="Times New Roman" w:cs="Times New Roman"/>
                                  <w:sz w:val="24"/>
                                  <w:szCs w:val="28"/>
                                </w:rPr>
                              </w:pPr>
                              <w:r w:rsidRPr="003773D4">
                                <w:rPr>
                                  <w:rFonts w:ascii="Times New Roman" w:hAnsi="Times New Roman" w:cs="Times New Roman"/>
                                  <w:sz w:val="24"/>
                                  <w:szCs w:val="28"/>
                                </w:rPr>
                                <w:t>Izglītība</w:t>
                              </w:r>
                              <w:r>
                                <w:rPr>
                                  <w:rFonts w:ascii="Times New Roman" w:hAnsi="Times New Roman" w:cs="Times New Roman"/>
                                  <w:sz w:val="24"/>
                                  <w:szCs w:val="28"/>
                                </w:rPr>
                                <w:t>s programmas īstenošana saskaņā</w:t>
                              </w:r>
                              <w:r w:rsidRPr="003773D4">
                                <w:rPr>
                                  <w:rFonts w:ascii="Times New Roman" w:hAnsi="Times New Roman" w:cs="Times New Roman"/>
                                  <w:sz w:val="24"/>
                                  <w:szCs w:val="28"/>
                                </w:rPr>
                                <w:t xml:space="preserve"> </w:t>
                              </w:r>
                              <w:r>
                                <w:rPr>
                                  <w:rFonts w:ascii="Times New Roman" w:hAnsi="Times New Roman" w:cs="Times New Roman"/>
                                  <w:sz w:val="24"/>
                                  <w:szCs w:val="28"/>
                                </w:rPr>
                                <w:t xml:space="preserve">ar </w:t>
                              </w:r>
                              <w:r w:rsidRPr="003773D4">
                                <w:rPr>
                                  <w:rFonts w:ascii="Times New Roman" w:hAnsi="Times New Roman" w:cs="Times New Roman"/>
                                  <w:sz w:val="24"/>
                                  <w:szCs w:val="28"/>
                                </w:rPr>
                                <w:t>izglītības iestādes attīstības plānošanas dokument</w:t>
                              </w:r>
                              <w:r>
                                <w:rPr>
                                  <w:rFonts w:ascii="Times New Roman" w:hAnsi="Times New Roman" w:cs="Times New Roman"/>
                                  <w:sz w:val="24"/>
                                  <w:szCs w:val="28"/>
                                </w:rPr>
                                <w:t>u</w:t>
                              </w:r>
                              <w:r w:rsidRPr="003773D4">
                                <w:rPr>
                                  <w:rFonts w:ascii="Times New Roman" w:hAnsi="Times New Roman" w:cs="Times New Roman"/>
                                  <w:sz w:val="24"/>
                                  <w:szCs w:val="28"/>
                                </w:rPr>
                                <w:t xml:space="preserve"> (attī</w:t>
                              </w:r>
                              <w:r>
                                <w:rPr>
                                  <w:rFonts w:ascii="Times New Roman" w:hAnsi="Times New Roman" w:cs="Times New Roman"/>
                                  <w:sz w:val="24"/>
                                  <w:szCs w:val="28"/>
                                </w:rPr>
                                <w:t>stības un investīciju stratēģija vai cits dokuments</w:t>
                              </w:r>
                              <w:r w:rsidRPr="003773D4">
                                <w:rPr>
                                  <w:rFonts w:ascii="Times New Roman" w:hAnsi="Times New Roman" w:cs="Times New Roman"/>
                                  <w:sz w:val="24"/>
                                  <w:szCs w:val="28"/>
                                </w:rPr>
                                <w:t>)</w:t>
                              </w:r>
                            </w:p>
                            <w:p w14:paraId="0B519014" w14:textId="77777777" w:rsidR="00B9777F" w:rsidRDefault="00B9777F" w:rsidP="00B9777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Rectangle 23"/>
                        <wps:cNvSpPr/>
                        <wps:spPr>
                          <a:xfrm>
                            <a:off x="5753100" y="2362200"/>
                            <a:ext cx="2762250" cy="1958340"/>
                          </a:xfrm>
                          <a:prstGeom prst="rect">
                            <a:avLst/>
                          </a:prstGeom>
                          <a:solidFill>
                            <a:schemeClr val="tx2">
                              <a:lumMod val="75000"/>
                            </a:schemeClr>
                          </a:solidFill>
                          <a:ln>
                            <a:solidFill>
                              <a:schemeClr val="tx2">
                                <a:lumMod val="50000"/>
                              </a:schemeClr>
                            </a:solidFill>
                          </a:ln>
                          <a:effectLst>
                            <a:outerShdw blurRad="50800" dist="38100" algn="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531113E6" w14:textId="77777777" w:rsidR="00B9777F" w:rsidRPr="000A7CAC" w:rsidRDefault="00B9777F" w:rsidP="00B9777F">
                              <w:pPr>
                                <w:pStyle w:val="ListParagraph"/>
                                <w:numPr>
                                  <w:ilvl w:val="2"/>
                                  <w:numId w:val="29"/>
                                </w:numPr>
                                <w:ind w:left="284" w:hanging="284"/>
                                <w:rPr>
                                  <w:rFonts w:ascii="Times New Roman" w:hAnsi="Times New Roman" w:cs="Times New Roman"/>
                                  <w:color w:val="FFFFFF" w:themeColor="background1"/>
                                  <w:sz w:val="24"/>
                                  <w:szCs w:val="24"/>
                                </w:rPr>
                              </w:pPr>
                              <w:r w:rsidRPr="000A7CAC">
                                <w:rPr>
                                  <w:rFonts w:ascii="Times New Roman" w:hAnsi="Times New Roman" w:cs="Times New Roman"/>
                                  <w:color w:val="FFFFFF" w:themeColor="background1"/>
                                  <w:sz w:val="24"/>
                                  <w:szCs w:val="24"/>
                                </w:rPr>
                                <w:t>Infrastruktūras un materiāltehniskās bāzes atbilstība</w:t>
                              </w:r>
                            </w:p>
                            <w:p w14:paraId="51354714" w14:textId="77777777" w:rsidR="00B9777F" w:rsidRPr="000A7CAC" w:rsidRDefault="00B9777F" w:rsidP="00B9777F">
                              <w:pPr>
                                <w:pStyle w:val="ListParagraph"/>
                                <w:numPr>
                                  <w:ilvl w:val="0"/>
                                  <w:numId w:val="29"/>
                                </w:numPr>
                                <w:ind w:left="284" w:hanging="284"/>
                                <w:rPr>
                                  <w:rFonts w:ascii="Times New Roman" w:hAnsi="Times New Roman" w:cs="Times New Roman"/>
                                  <w:color w:val="FFFFFF" w:themeColor="background1"/>
                                  <w:sz w:val="24"/>
                                  <w:szCs w:val="24"/>
                                </w:rPr>
                              </w:pPr>
                              <w:r w:rsidRPr="000A7CAC">
                                <w:rPr>
                                  <w:rFonts w:ascii="Times New Roman" w:hAnsi="Times New Roman" w:cs="Times New Roman"/>
                                  <w:color w:val="FFFFFF" w:themeColor="background1"/>
                                  <w:sz w:val="24"/>
                                  <w:szCs w:val="24"/>
                                </w:rPr>
                                <w:t>Nozaru ekspertu padomes saskaņojums</w:t>
                              </w:r>
                            </w:p>
                            <w:p w14:paraId="03F4B305" w14:textId="77777777" w:rsidR="00B9777F" w:rsidRPr="000A7CAC" w:rsidRDefault="00B9777F" w:rsidP="00B9777F">
                              <w:pPr>
                                <w:pStyle w:val="ListParagraph"/>
                                <w:numPr>
                                  <w:ilvl w:val="0"/>
                                  <w:numId w:val="29"/>
                                </w:numPr>
                                <w:ind w:left="284" w:hanging="284"/>
                                <w:rPr>
                                  <w:rFonts w:ascii="Times New Roman" w:hAnsi="Times New Roman" w:cs="Times New Roman"/>
                                  <w:color w:val="FFFFFF" w:themeColor="background1"/>
                                  <w:sz w:val="24"/>
                                  <w:szCs w:val="24"/>
                                </w:rPr>
                              </w:pPr>
                              <w:r w:rsidRPr="000A7CAC">
                                <w:rPr>
                                  <w:rFonts w:ascii="Times New Roman" w:hAnsi="Times New Roman" w:cs="Times New Roman"/>
                                  <w:color w:val="FFFFFF" w:themeColor="background1"/>
                                  <w:sz w:val="24"/>
                                  <w:szCs w:val="24"/>
                                </w:rPr>
                                <w:t xml:space="preserve">Uzņemšanas rezultāti </w:t>
                              </w:r>
                            </w:p>
                            <w:p w14:paraId="5D8477BE" w14:textId="77777777" w:rsidR="00B9777F" w:rsidRPr="000A7CAC" w:rsidRDefault="00B9777F" w:rsidP="00B9777F">
                              <w:pPr>
                                <w:pStyle w:val="ListParagraph"/>
                                <w:numPr>
                                  <w:ilvl w:val="0"/>
                                  <w:numId w:val="29"/>
                                </w:numPr>
                                <w:ind w:left="284" w:hanging="284"/>
                                <w:rPr>
                                  <w:rFonts w:ascii="Times New Roman" w:hAnsi="Times New Roman" w:cs="Times New Roman"/>
                                  <w:color w:val="FFFFFF" w:themeColor="background1"/>
                                  <w:sz w:val="24"/>
                                  <w:szCs w:val="24"/>
                                </w:rPr>
                              </w:pPr>
                              <w:r w:rsidRPr="000A7CAC">
                                <w:rPr>
                                  <w:rFonts w:ascii="Times New Roman" w:hAnsi="Times New Roman" w:cs="Times New Roman"/>
                                  <w:color w:val="FFFFFF" w:themeColor="background1"/>
                                  <w:sz w:val="24"/>
                                  <w:szCs w:val="24"/>
                                </w:rPr>
                                <w:t>Izglītības programmu piedāvājuma reģionālais pārklājums</w:t>
                              </w:r>
                            </w:p>
                            <w:p w14:paraId="3DF2A551" w14:textId="77777777" w:rsidR="00B9777F" w:rsidRPr="000A7CAC" w:rsidRDefault="00B9777F" w:rsidP="00B9777F">
                              <w:pPr>
                                <w:pStyle w:val="ListParagraph"/>
                                <w:numPr>
                                  <w:ilvl w:val="0"/>
                                  <w:numId w:val="29"/>
                                </w:numPr>
                                <w:ind w:left="284" w:hanging="284"/>
                                <w:rPr>
                                  <w:rFonts w:ascii="Times New Roman" w:hAnsi="Times New Roman" w:cs="Times New Roman"/>
                                  <w:color w:val="FFFFFF" w:themeColor="background1"/>
                                  <w:sz w:val="24"/>
                                  <w:szCs w:val="24"/>
                                </w:rPr>
                              </w:pPr>
                              <w:r w:rsidRPr="000A7CAC">
                                <w:rPr>
                                  <w:rFonts w:ascii="Times New Roman" w:hAnsi="Times New Roman" w:cs="Times New Roman"/>
                                  <w:color w:val="FFFFFF" w:themeColor="background1"/>
                                  <w:sz w:val="24"/>
                                  <w:szCs w:val="24"/>
                                </w:rPr>
                                <w:t>Darba tirgus pieprasījums attiecīgajā plānošanas reģionā</w:t>
                              </w:r>
                            </w:p>
                            <w:p w14:paraId="20BCE07B" w14:textId="77777777" w:rsidR="00B9777F" w:rsidRPr="003773D4" w:rsidRDefault="00B9777F" w:rsidP="00B9777F">
                              <w:pPr>
                                <w:ind w:left="360"/>
                                <w:rPr>
                                  <w:sz w:val="10"/>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67C6A5B" id="Group 9" o:spid="_x0000_s1026" style="position:absolute;margin-left:55.3pt;margin-top:3.8pt;width:671.2pt;height:420.55pt;z-index:251674624" coordsize="85242,53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">
                <v:group id="Group 10" o:spid="_x0000_s1027" style="position:absolute;width:85242;height:53409" coordorigin="-25" coordsize="85242,462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rect id="Rectangle 12" o:spid="_x0000_s1028" style="position:absolute;width:85217;height:73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b8QA&#10;AADbAAAADwAAAGRycy9kb3ducmV2LnhtbERPS2vCQBC+C/6HZYReim4S0ErqKqXQ0iIV6uPQ25Ad&#10;k+DubMhuk/jv3ULB23x8z1ltBmtER62vHStIZwkI4sLpmksFx8PbdAnCB2SNxjEpuJKHzXo8WmGu&#10;Xc/f1O1DKWII+xwVVCE0uZS+qMiin7mGOHJn11oMEbal1C32MdwamSXJQlqsOTZU2NBrRcVl/2sV&#10;mIN9vy5OP/zVhPnOPH5u03n9pNTDZHh5BhFoCHfxv/tDx/kZ/P0SD5Dr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tf/2/EAAAA2wAAAA8AAAAAAAAAAAAAAAAAmAIAAGRycy9k&#10;b3ducmV2LnhtbFBLBQYAAAAABAAEAPUAAACJAwAAAAA=&#10;" fillcolor="#323e4f [2415]" strokecolor="black [3213]" strokeweight="1pt">
                    <v:shadow on="t" color="black" opacity="26214f" origin="-.5" offset="3pt,0"/>
                    <v:textbox>
                      <w:txbxContent>
                        <w:p w14:paraId="488E1401" w14:textId="77777777" w:rsidR="00B9777F" w:rsidRPr="00A97FDB" w:rsidRDefault="00B9777F" w:rsidP="00B9777F">
                          <w:pPr>
                            <w:spacing w:after="0"/>
                            <w:jc w:val="center"/>
                            <w:rPr>
                              <w:rFonts w:ascii="Times New Roman" w:hAnsi="Times New Roman" w:cs="Times New Roman"/>
                              <w:b/>
                              <w:color w:val="ED7D31" w:themeColor="accent2"/>
                              <w:sz w:val="24"/>
                              <w:szCs w:val="28"/>
                            </w:rPr>
                          </w:pPr>
                          <w:r w:rsidRPr="00A97FDB">
                            <w:rPr>
                              <w:rFonts w:ascii="Times New Roman" w:hAnsi="Times New Roman" w:cs="Times New Roman"/>
                              <w:b/>
                              <w:color w:val="ED7D31" w:themeColor="accent2"/>
                              <w:sz w:val="24"/>
                              <w:szCs w:val="28"/>
                            </w:rPr>
                            <w:t>Kvalitātes kritērijs (horizontāls)</w:t>
                          </w:r>
                        </w:p>
                        <w:p w14:paraId="0DA24F5F" w14:textId="77777777" w:rsidR="00B9777F" w:rsidRDefault="00B9777F" w:rsidP="00B9777F">
                          <w:pPr>
                            <w:jc w:val="center"/>
                          </w:pPr>
                          <w:r>
                            <w:rPr>
                              <w:rFonts w:ascii="Times New Roman" w:hAnsi="Times New Roman" w:cs="Times New Roman"/>
                              <w:sz w:val="24"/>
                              <w:szCs w:val="28"/>
                            </w:rPr>
                            <w:t>Ī</w:t>
                          </w:r>
                          <w:r w:rsidRPr="00FE3311">
                            <w:rPr>
                              <w:rFonts w:ascii="Times New Roman" w:hAnsi="Times New Roman" w:cs="Times New Roman"/>
                              <w:sz w:val="24"/>
                              <w:szCs w:val="28"/>
                            </w:rPr>
                            <w:t>stenošanas kvalitāte akreditā</w:t>
                          </w:r>
                          <w:r>
                            <w:rPr>
                              <w:rFonts w:ascii="Times New Roman" w:hAnsi="Times New Roman" w:cs="Times New Roman"/>
                              <w:sz w:val="24"/>
                              <w:szCs w:val="28"/>
                            </w:rPr>
                            <w:t>cijā, visos kritērijos, novērtēta ar vismaz “LABI”</w:t>
                          </w:r>
                        </w:p>
                      </w:txbxContent>
                    </v:textbox>
                  </v:rect>
                  <v:rect id="Rectangle 15" o:spid="_x0000_s1029" style="position:absolute;top:7772;width:27622;height:124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zpBcEA&#10;AADbAAAADwAAAGRycy9kb3ducmV2LnhtbERPzWrCQBC+F/oOyxR6qxOlFomuUipVKe2haR9gyI7Z&#10;kOxsyG5jfHu3IHibj+93VpvRtWrgPtReNEwnGSiW0ptaKg2/P+9PC1AhkhhqvbCGMwfYrO/vVpQb&#10;f5JvHopYqRQiIScNNsYuRwylZUdh4juWxB197ygm2FdoejqlcNfiLMte0FEtqcFSx2+Wy6b4cxq+&#10;cDEd9s9N8Tmnj8Zu4w4Zd1o/PoyvS1CRx3gTX90Hk+bP4f+XdACu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9s6QXBAAAA2wAAAA8AAAAAAAAAAAAAAAAAmAIAAGRycy9kb3du&#10;cmV2LnhtbFBLBQYAAAAABAAEAPUAAACGAwAAAAA=&#10;" fillcolor="#44546a [3215]" strokecolor="#212934 [1615]" strokeweight="1pt">
                    <v:shadow on="t" color="black" opacity="26214f" origin="-.5" offset="3pt,0"/>
                    <v:textbox>
                      <w:txbxContent>
                        <w:p w14:paraId="26CB9D4B" w14:textId="77777777" w:rsidR="00B9777F" w:rsidRPr="00A97FDB" w:rsidRDefault="00B9777F" w:rsidP="00B9777F">
                          <w:pPr>
                            <w:spacing w:after="0"/>
                            <w:jc w:val="center"/>
                            <w:rPr>
                              <w:rFonts w:ascii="Times New Roman" w:hAnsi="Times New Roman" w:cs="Times New Roman"/>
                              <w:b/>
                              <w:color w:val="ED7D31" w:themeColor="accent2"/>
                              <w:sz w:val="24"/>
                              <w:szCs w:val="28"/>
                            </w:rPr>
                          </w:pPr>
                          <w:r w:rsidRPr="00A97FDB">
                            <w:rPr>
                              <w:rFonts w:ascii="Times New Roman" w:hAnsi="Times New Roman" w:cs="Times New Roman"/>
                              <w:b/>
                              <w:color w:val="ED7D31" w:themeColor="accent2"/>
                              <w:sz w:val="24"/>
                              <w:szCs w:val="28"/>
                            </w:rPr>
                            <w:t>Pieprasījuma kritērijs</w:t>
                          </w:r>
                        </w:p>
                        <w:p w14:paraId="6C5E1F69" w14:textId="77777777" w:rsidR="00B9777F" w:rsidRDefault="00B9777F" w:rsidP="00B9777F">
                          <w:pPr>
                            <w:jc w:val="center"/>
                          </w:pPr>
                          <w:r>
                            <w:rPr>
                              <w:rFonts w:ascii="Times New Roman" w:eastAsia="Times New Roman" w:hAnsi="Times New Roman" w:cs="Times New Roman"/>
                              <w:sz w:val="24"/>
                              <w:szCs w:val="24"/>
                            </w:rPr>
                            <w:t>I</w:t>
                          </w:r>
                          <w:r w:rsidRPr="00DF183E">
                            <w:rPr>
                              <w:rFonts w:ascii="Times New Roman" w:eastAsia="Times New Roman" w:hAnsi="Times New Roman" w:cs="Times New Roman"/>
                              <w:sz w:val="24"/>
                              <w:szCs w:val="24"/>
                            </w:rPr>
                            <w:t>zglītības programmas</w:t>
                          </w:r>
                          <w:r>
                            <w:rPr>
                              <w:rFonts w:ascii="Times New Roman" w:eastAsia="Times New Roman" w:hAnsi="Times New Roman" w:cs="Times New Roman"/>
                              <w:sz w:val="24"/>
                              <w:szCs w:val="24"/>
                            </w:rPr>
                            <w:t>, kas valstī nepieciešamas</w:t>
                          </w:r>
                          <w:r>
                            <w:rPr>
                              <w:rFonts w:ascii="Times New Roman" w:hAnsi="Times New Roman" w:cs="Times New Roman"/>
                              <w:sz w:val="24"/>
                              <w:szCs w:val="28"/>
                            </w:rPr>
                            <w:t xml:space="preserve"> un darba tirgus pieprasītas</w:t>
                          </w:r>
                          <w:r w:rsidRPr="00406454">
                            <w:rPr>
                              <w:rFonts w:ascii="Times New Roman" w:hAnsi="Times New Roman" w:cs="Times New Roman"/>
                              <w:sz w:val="24"/>
                              <w:szCs w:val="28"/>
                            </w:rPr>
                            <w:t>, ja to īstenošanu n</w:t>
                          </w:r>
                          <w:r>
                            <w:rPr>
                              <w:rFonts w:ascii="Times New Roman" w:hAnsi="Times New Roman" w:cs="Times New Roman"/>
                              <w:sz w:val="24"/>
                              <w:szCs w:val="28"/>
                            </w:rPr>
                            <w:t>enodrošina valsts dibinātas izglītības iestādes attiecīgajā plānošanas reģionā</w:t>
                          </w:r>
                        </w:p>
                      </w:txbxContent>
                    </v:textbox>
                  </v:rect>
                  <v:rect id="Rectangle 16" o:spid="_x0000_s1030" style="position:absolute;left:28803;top:7772;width:27686;height:124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53csEA&#10;AADbAAAADwAAAGRycy9kb3ducmV2LnhtbERPzWrCQBC+F/oOyxR6qxNLFYmuUlpqReyhaR9gyI7Z&#10;kOxsyG5j+vauIHibj+93VpvRtWrgPtReNEwnGSiW0ptaKg2/Px9PC1AhkhhqvbCGfw6wWd/frSg3&#10;/iTfPBSxUilEQk4abIxdjhhKy47CxHcsiTv63lFMsK/Q9HRK4a7F5yybo6NaUoOljt8sl03x5zR8&#10;4WI6fL40xWFG+8a+xy0ybrV+fBhfl6Aij/Emvrp3Js2fw+WXdACuz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d3LBAAAA2wAAAA8AAAAAAAAAAAAAAAAAmAIAAGRycy9kb3du&#10;cmV2LnhtbFBLBQYAAAAABAAEAPUAAACGAwAAAAA=&#10;" fillcolor="#44546a [3215]" strokecolor="#212934 [1615]" strokeweight="1pt">
                    <v:shadow on="t" color="black" opacity="26214f" origin="-.5" offset="3pt,0"/>
                    <v:textbox>
                      <w:txbxContent>
                        <w:p w14:paraId="71E7DED3" w14:textId="77777777" w:rsidR="00B9777F" w:rsidRPr="00A97FDB" w:rsidRDefault="00B9777F" w:rsidP="00B9777F">
                          <w:pPr>
                            <w:spacing w:after="0"/>
                            <w:jc w:val="center"/>
                            <w:rPr>
                              <w:rFonts w:ascii="Times New Roman" w:hAnsi="Times New Roman" w:cs="Times New Roman"/>
                              <w:b/>
                              <w:color w:val="ED7D31" w:themeColor="accent2"/>
                              <w:sz w:val="24"/>
                              <w:szCs w:val="28"/>
                            </w:rPr>
                          </w:pPr>
                          <w:r w:rsidRPr="00A97FDB">
                            <w:rPr>
                              <w:rFonts w:ascii="Times New Roman" w:hAnsi="Times New Roman" w:cs="Times New Roman"/>
                              <w:b/>
                              <w:color w:val="ED7D31" w:themeColor="accent2"/>
                              <w:sz w:val="24"/>
                              <w:szCs w:val="28"/>
                            </w:rPr>
                            <w:t>Nodarbinātības kritērijs</w:t>
                          </w:r>
                        </w:p>
                        <w:p w14:paraId="675C4334" w14:textId="77777777" w:rsidR="00B9777F" w:rsidRDefault="00B9777F" w:rsidP="00B9777F">
                          <w:pPr>
                            <w:jc w:val="center"/>
                          </w:pPr>
                          <w:r>
                            <w:rPr>
                              <w:rFonts w:ascii="Times New Roman" w:hAnsi="Times New Roman" w:cs="Times New Roman"/>
                              <w:sz w:val="24"/>
                              <w:szCs w:val="28"/>
                            </w:rPr>
                            <w:t>S</w:t>
                          </w:r>
                          <w:r w:rsidRPr="00EE54EC">
                            <w:rPr>
                              <w:rFonts w:ascii="Times New Roman" w:hAnsi="Times New Roman" w:cs="Times New Roman"/>
                              <w:sz w:val="24"/>
                              <w:szCs w:val="28"/>
                            </w:rPr>
                            <w:t>askaņā a</w:t>
                          </w:r>
                          <w:r>
                            <w:rPr>
                              <w:rFonts w:ascii="Times New Roman" w:hAnsi="Times New Roman" w:cs="Times New Roman"/>
                              <w:sz w:val="24"/>
                              <w:szCs w:val="28"/>
                            </w:rPr>
                            <w:t>r absolventu monitoringa datiem -</w:t>
                          </w:r>
                          <w:r w:rsidRPr="00EE54EC">
                            <w:rPr>
                              <w:rFonts w:ascii="Times New Roman" w:hAnsi="Times New Roman" w:cs="Times New Roman"/>
                              <w:sz w:val="24"/>
                              <w:szCs w:val="28"/>
                            </w:rPr>
                            <w:t xml:space="preserve"> ne mazāk kā </w:t>
                          </w:r>
                          <w:r>
                            <w:rPr>
                              <w:rFonts w:ascii="Times New Roman" w:hAnsi="Times New Roman" w:cs="Times New Roman"/>
                              <w:sz w:val="24"/>
                              <w:szCs w:val="28"/>
                            </w:rPr>
                            <w:t>75</w:t>
                          </w:r>
                          <w:r w:rsidRPr="00A97FDB">
                            <w:rPr>
                              <w:rFonts w:ascii="Times New Roman" w:hAnsi="Times New Roman" w:cs="Times New Roman"/>
                              <w:sz w:val="24"/>
                              <w:szCs w:val="28"/>
                            </w:rPr>
                            <w:t>%</w:t>
                          </w:r>
                          <w:r w:rsidRPr="00EE54EC">
                            <w:rPr>
                              <w:rFonts w:ascii="Times New Roman" w:hAnsi="Times New Roman" w:cs="Times New Roman"/>
                              <w:sz w:val="24"/>
                              <w:szCs w:val="28"/>
                            </w:rPr>
                            <w:t xml:space="preserve"> </w:t>
                          </w:r>
                          <w:r>
                            <w:rPr>
                              <w:rFonts w:ascii="Times New Roman" w:hAnsi="Times New Roman" w:cs="Times New Roman"/>
                              <w:sz w:val="24"/>
                              <w:szCs w:val="28"/>
                            </w:rPr>
                            <w:t xml:space="preserve">izglītības programmas </w:t>
                          </w:r>
                          <w:r w:rsidRPr="00EE54EC">
                            <w:rPr>
                              <w:rFonts w:ascii="Times New Roman" w:hAnsi="Times New Roman" w:cs="Times New Roman"/>
                              <w:sz w:val="24"/>
                              <w:szCs w:val="28"/>
                            </w:rPr>
                            <w:t>absolventu, gadu pēc izglītības iestādes absolvēšanas, ir nodarbināti</w:t>
                          </w:r>
                        </w:p>
                      </w:txbxContent>
                    </v:textbox>
                  </v:rect>
                  <v:rect id="Rectangle 17" o:spid="_x0000_s1031" style="position:absolute;left:-25;top:20518;width:27622;height:168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yPZ8MA&#10;AADbAAAADwAAAGRycy9kb3ducmV2LnhtbERPTWvCQBC9F/wPywi91Y2lWI2uUgKhpUWoURFvQ3ZM&#10;gtnZkN0m8d93C0Jv83ifs9oMphYdta6yrGA6iUAQ51ZXXCg47NOnOQjnkTXWlknBjRxs1qOHFcba&#10;9ryjLvOFCCHsYlRQet/EUrq8JINuYhviwF1sa9AH2BZSt9iHcFPL5yiaSYMVh4YSG0pKyq/Zj1Hw&#10;fTpn9L77Otapiz6TxX77sp0vlHocD29LEJ4G/y++uz90mP8Kf7+E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dyPZ8MAAADbAAAADwAAAAAAAAAAAAAAAACYAgAAZHJzL2Rv&#10;d25yZXYueG1sUEsFBgAAAAAEAAQA9QAAAIgDAAAAAA==&#10;" fillcolor="#44546a [3215]" strokecolor="#212934 [1615]" strokeweight="1pt">
                    <v:shadow on="t" color="black" opacity="26214f" origin="-.5" offset="3pt,0"/>
                    <v:textbox>
                      <w:txbxContent>
                        <w:p w14:paraId="598B1A26" w14:textId="77777777" w:rsidR="00B9777F" w:rsidRPr="000A7CAC" w:rsidRDefault="00B9777F" w:rsidP="00B9777F">
                          <w:pPr>
                            <w:pStyle w:val="ListParagraph"/>
                            <w:numPr>
                              <w:ilvl w:val="2"/>
                              <w:numId w:val="29"/>
                            </w:numPr>
                            <w:ind w:left="284" w:hanging="284"/>
                            <w:rPr>
                              <w:rFonts w:ascii="Times New Roman" w:hAnsi="Times New Roman" w:cs="Times New Roman"/>
                              <w:color w:val="FFFFFF" w:themeColor="background1"/>
                              <w:sz w:val="24"/>
                              <w:szCs w:val="24"/>
                            </w:rPr>
                          </w:pPr>
                          <w:r w:rsidRPr="000A7CAC">
                            <w:rPr>
                              <w:rFonts w:ascii="Times New Roman" w:hAnsi="Times New Roman" w:cs="Times New Roman"/>
                              <w:color w:val="FFFFFF" w:themeColor="background1"/>
                              <w:sz w:val="24"/>
                              <w:szCs w:val="24"/>
                            </w:rPr>
                            <w:t xml:space="preserve">Atbilstība Ekonomikas ministrijas darba tirgus vidēja termiņa un ilgtermiņa prognozēm </w:t>
                          </w:r>
                        </w:p>
                      </w:txbxContent>
                    </v:textbox>
                  </v:rect>
                  <v:rect id="Rectangle 18" o:spid="_x0000_s1032" style="position:absolute;left:28803;top:20518;width:27686;height:168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MbFcUA&#10;AADbAAAADwAAAGRycy9kb3ducmV2LnhtbESPQWvCQBCF7wX/wzKCt7pRpGh0lSJIS4ugUZHehuw0&#10;Cc3OhuxW4793DoK3Gd6b975ZrDpXqwu1ofJsYDRMQBHn3lZcGDgeNq9TUCEiW6w9k4EbBVgtey8L&#10;TK2/8p4uWSyUhHBI0UAZY5NqHfKSHIahb4hF+/WtwyhrW2jb4lXCXa3HSfKmHVYsDSU2tC4p/8v+&#10;nYHd+Sejj/33qd6E5Gs9O2wn2+nMmEG/e5+DitTFp/lx/WkFX2DlFxlA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QxsVxQAAANsAAAAPAAAAAAAAAAAAAAAAAJgCAABkcnMv&#10;ZG93bnJldi54bWxQSwUGAAAAAAQABAD1AAAAigMAAAAA&#10;" fillcolor="#44546a [3215]" strokecolor="#212934 [1615]" strokeweight="1pt">
                    <v:shadow on="t" color="black" opacity="26214f" origin="-.5" offset="3pt,0"/>
                    <v:textbox>
                      <w:txbxContent>
                        <w:p w14:paraId="48771219" w14:textId="77777777" w:rsidR="00B9777F" w:rsidRPr="000A7CAC" w:rsidRDefault="00B9777F" w:rsidP="00B9777F">
                          <w:pPr>
                            <w:pStyle w:val="ListParagraph"/>
                            <w:numPr>
                              <w:ilvl w:val="0"/>
                              <w:numId w:val="29"/>
                            </w:numPr>
                            <w:ind w:left="284" w:hanging="284"/>
                            <w:rPr>
                              <w:rFonts w:ascii="Times New Roman" w:hAnsi="Times New Roman" w:cs="Times New Roman"/>
                              <w:color w:val="FFFFFF" w:themeColor="background1"/>
                              <w:sz w:val="24"/>
                              <w:szCs w:val="24"/>
                            </w:rPr>
                          </w:pPr>
                          <w:r w:rsidRPr="000A7CAC">
                            <w:rPr>
                              <w:rFonts w:ascii="Times New Roman" w:hAnsi="Times New Roman" w:cs="Times New Roman"/>
                              <w:color w:val="FFFFFF" w:themeColor="background1"/>
                              <w:sz w:val="24"/>
                              <w:szCs w:val="24"/>
                            </w:rPr>
                            <w:t>Absolventu nodarbinātības rezultāti</w:t>
                          </w:r>
                          <w:r w:rsidRPr="005624C2">
                            <w:rPr>
                              <w:rFonts w:ascii="Times New Roman" w:hAnsi="Times New Roman" w:cs="Times New Roman"/>
                              <w:color w:val="FFFFFF" w:themeColor="background1"/>
                              <w:sz w:val="24"/>
                              <w:szCs w:val="24"/>
                            </w:rPr>
                            <w:t xml:space="preserve"> izglītības programmu </w:t>
                          </w:r>
                          <w:r>
                            <w:rPr>
                              <w:rFonts w:ascii="Times New Roman" w:hAnsi="Times New Roman" w:cs="Times New Roman"/>
                              <w:color w:val="FFFFFF" w:themeColor="background1"/>
                              <w:sz w:val="24"/>
                              <w:szCs w:val="24"/>
                            </w:rPr>
                            <w:t xml:space="preserve">un kvalifikāciju </w:t>
                          </w:r>
                          <w:r w:rsidRPr="005624C2">
                            <w:rPr>
                              <w:rFonts w:ascii="Times New Roman" w:hAnsi="Times New Roman" w:cs="Times New Roman"/>
                              <w:color w:val="FFFFFF" w:themeColor="background1"/>
                              <w:sz w:val="24"/>
                              <w:szCs w:val="24"/>
                            </w:rPr>
                            <w:t>dalījumā</w:t>
                          </w:r>
                        </w:p>
                        <w:p w14:paraId="1AFE314F" w14:textId="77777777" w:rsidR="00B9777F" w:rsidRPr="000A7CAC" w:rsidRDefault="00B9777F" w:rsidP="00B9777F">
                          <w:pPr>
                            <w:pStyle w:val="ListParagraph"/>
                            <w:numPr>
                              <w:ilvl w:val="0"/>
                              <w:numId w:val="29"/>
                            </w:numPr>
                            <w:ind w:left="284" w:hanging="284"/>
                            <w:rPr>
                              <w:rFonts w:ascii="Times New Roman" w:hAnsi="Times New Roman" w:cs="Times New Roman"/>
                              <w:color w:val="FFFFFF" w:themeColor="background1"/>
                              <w:sz w:val="24"/>
                              <w:szCs w:val="24"/>
                            </w:rPr>
                          </w:pPr>
                          <w:r w:rsidRPr="000A7CAC">
                            <w:rPr>
                              <w:rFonts w:ascii="Times New Roman" w:hAnsi="Times New Roman" w:cs="Times New Roman"/>
                              <w:color w:val="FFFFFF" w:themeColor="background1"/>
                              <w:sz w:val="24"/>
                              <w:szCs w:val="24"/>
                            </w:rPr>
                            <w:t>Absolventu nodarbinātības rezultāti</w:t>
                          </w:r>
                          <w:r w:rsidRPr="005624C2">
                            <w:rPr>
                              <w:rFonts w:ascii="Times New Roman" w:hAnsi="Times New Roman" w:cs="Times New Roman"/>
                              <w:color w:val="FFFFFF" w:themeColor="background1"/>
                              <w:sz w:val="24"/>
                              <w:szCs w:val="24"/>
                            </w:rPr>
                            <w:t xml:space="preserve"> plānošanas reģionu dalījumā</w:t>
                          </w:r>
                        </w:p>
                      </w:txbxContent>
                    </v:textbox>
                  </v:rect>
                  <v:rect id="Rectangle 21" o:spid="_x0000_s1033" style="position:absolute;left:-25;top:37994;width:85153;height:825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GrpcUA&#10;AADbAAAADwAAAGRycy9kb3ducmV2LnhtbESPQWvCQBSE74X+h+UVvEjdRFBL6iql0KKIglEPvT2y&#10;zyS4+zZkV43/3hWEHoeZ+YaZzjtrxIVaXztWkA4SEMSF0zWXCva7n/cPED4gazSOScGNPMxnry9T&#10;zLS78pYueShFhLDPUEEVQpNJ6YuKLPqBa4ijd3StxRBlW0rd4jXCrZHDJBlLizXHhQob+q6oOOVn&#10;q8Ds7O9tfPjjdRNGG9NfrtJRPVGq99Z9fYII1IX/8LO90AqGKTy+xB8gZ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4aulxQAAANsAAAAPAAAAAAAAAAAAAAAAAJgCAABkcnMv&#10;ZG93bnJldi54bWxQSwUGAAAAAAQABAD1AAAAigMAAAAA&#10;" fillcolor="#323e4f [2415]" strokecolor="black [3213]" strokeweight="1pt">
                    <v:shadow on="t" color="black" opacity="26214f" origin="-.5" offset="3pt,0"/>
                    <v:textbox>
                      <w:txbxContent>
                        <w:p w14:paraId="24B67094" w14:textId="77777777" w:rsidR="00B9777F" w:rsidRPr="00A97FDB" w:rsidRDefault="00B9777F" w:rsidP="00B9777F">
                          <w:pPr>
                            <w:spacing w:after="0"/>
                            <w:jc w:val="center"/>
                            <w:rPr>
                              <w:rFonts w:ascii="Times New Roman" w:hAnsi="Times New Roman" w:cs="Times New Roman"/>
                              <w:b/>
                              <w:color w:val="ED7D31" w:themeColor="accent2"/>
                              <w:sz w:val="24"/>
                              <w:szCs w:val="28"/>
                            </w:rPr>
                          </w:pPr>
                          <w:r>
                            <w:rPr>
                              <w:rFonts w:ascii="Times New Roman" w:hAnsi="Times New Roman" w:cs="Times New Roman"/>
                              <w:b/>
                              <w:color w:val="ED7D31" w:themeColor="accent2"/>
                              <w:sz w:val="24"/>
                              <w:szCs w:val="28"/>
                            </w:rPr>
                            <w:t>3 caurviju kritēriji (horizontāli</w:t>
                          </w:r>
                          <w:r w:rsidRPr="00A97FDB">
                            <w:rPr>
                              <w:rFonts w:ascii="Times New Roman" w:hAnsi="Times New Roman" w:cs="Times New Roman"/>
                              <w:b/>
                              <w:color w:val="ED7D31" w:themeColor="accent2"/>
                              <w:sz w:val="24"/>
                              <w:szCs w:val="28"/>
                            </w:rPr>
                            <w:t>)</w:t>
                          </w:r>
                        </w:p>
                        <w:p w14:paraId="06099F2F" w14:textId="77777777" w:rsidR="00B9777F" w:rsidRPr="005624C2" w:rsidRDefault="00B9777F" w:rsidP="00B9777F">
                          <w:pPr>
                            <w:pStyle w:val="ListParagraph"/>
                            <w:spacing w:after="0"/>
                            <w:ind w:left="142"/>
                            <w:jc w:val="center"/>
                            <w:rPr>
                              <w:rFonts w:ascii="Times New Roman" w:hAnsi="Times New Roman" w:cs="Times New Roman"/>
                              <w:sz w:val="24"/>
                              <w:szCs w:val="28"/>
                            </w:rPr>
                          </w:pPr>
                          <w:r w:rsidRPr="005624C2">
                            <w:rPr>
                              <w:rFonts w:ascii="Times New Roman" w:hAnsi="Times New Roman" w:cs="Times New Roman"/>
                              <w:sz w:val="24"/>
                              <w:szCs w:val="28"/>
                            </w:rPr>
                            <w:t>Vides ilgtspējā balstītas pieejas</w:t>
                          </w:r>
                        </w:p>
                        <w:p w14:paraId="3A2C7124" w14:textId="77777777" w:rsidR="00B9777F" w:rsidRDefault="00B9777F" w:rsidP="00B9777F">
                          <w:pPr>
                            <w:pStyle w:val="ListParagraph"/>
                            <w:spacing w:after="0"/>
                            <w:ind w:left="142"/>
                            <w:jc w:val="center"/>
                            <w:rPr>
                              <w:rFonts w:ascii="Times New Roman" w:hAnsi="Times New Roman" w:cs="Times New Roman"/>
                              <w:sz w:val="24"/>
                              <w:szCs w:val="28"/>
                            </w:rPr>
                          </w:pPr>
                          <w:r w:rsidRPr="005624C2">
                            <w:rPr>
                              <w:rFonts w:ascii="Times New Roman" w:hAnsi="Times New Roman" w:cs="Times New Roman"/>
                              <w:sz w:val="24"/>
                              <w:szCs w:val="28"/>
                            </w:rPr>
                            <w:t>“Otrās iespējas” un īsā cikla programmas</w:t>
                          </w:r>
                        </w:p>
                        <w:p w14:paraId="55FD4C37" w14:textId="77777777" w:rsidR="00B9777F" w:rsidRPr="00593AC1" w:rsidRDefault="00B9777F" w:rsidP="00B9777F">
                          <w:pPr>
                            <w:pStyle w:val="ListParagraph"/>
                            <w:spacing w:after="0"/>
                            <w:ind w:left="142"/>
                            <w:jc w:val="center"/>
                            <w:rPr>
                              <w:rFonts w:ascii="Times New Roman" w:hAnsi="Times New Roman" w:cs="Times New Roman"/>
                              <w:color w:val="FFFFFF" w:themeColor="background1"/>
                              <w:sz w:val="24"/>
                              <w:szCs w:val="28"/>
                            </w:rPr>
                          </w:pPr>
                          <w:proofErr w:type="spellStart"/>
                          <w:r w:rsidRPr="00593AC1">
                            <w:rPr>
                              <w:rFonts w:ascii="Times New Roman" w:hAnsi="Times New Roman" w:cs="Times New Roman"/>
                              <w:color w:val="FFFFFF" w:themeColor="background1"/>
                              <w:sz w:val="24"/>
                              <w:szCs w:val="28"/>
                            </w:rPr>
                            <w:t>Digitalizācija</w:t>
                          </w:r>
                          <w:proofErr w:type="spellEnd"/>
                        </w:p>
                      </w:txbxContent>
                    </v:textbox>
                  </v:rect>
                </v:group>
                <v:rect id="Rectangle 22" o:spid="_x0000_s1034" style="position:absolute;left:57531;top:8915;width:27686;height:142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bZusUA&#10;AADbAAAADwAAAGRycy9kb3ducmV2LnhtbESPUWvCQBCE3wv+h2OFvoheGlopqadIaURafND6A5bc&#10;Nonm9mJujem/7xUKfRxm5htmsRpco3rqQu3ZwMMsAUVceFtzaeD4mU+fQQVBtth4JgPfFGC1HN0t&#10;MLP+xnvqD1KqCOGQoYFKpM20DkVFDsPMt8TR+/KdQ4myK7Xt8BbhrtFpksy1w5rjQoUtvVZUnA9X&#10;Z2D7+HGZvO/4qZe8nuRyOb3lm5Mx9+Nh/QJKaJD/8F97aw2kKfx+iT9AL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Vtm6xQAAANsAAAAPAAAAAAAAAAAAAAAAAJgCAABkcnMv&#10;ZG93bnJldi54bWxQSwUGAAAAAAQABAD1AAAAigMAAAAA&#10;" fillcolor="#323e4f [2415]" strokecolor="#212934 [1615]" strokeweight="1pt">
                  <v:shadow on="t" color="black" opacity="26214f" origin="-.5" offset="3pt,0"/>
                  <v:textbox>
                    <w:txbxContent>
                      <w:p w14:paraId="7161C786" w14:textId="77777777" w:rsidR="00B9777F" w:rsidRDefault="00B9777F" w:rsidP="00B9777F">
                        <w:pPr>
                          <w:spacing w:after="0"/>
                          <w:jc w:val="center"/>
                          <w:rPr>
                            <w:rFonts w:ascii="Times New Roman" w:hAnsi="Times New Roman" w:cs="Times New Roman"/>
                            <w:b/>
                            <w:color w:val="ED7D31" w:themeColor="accent2"/>
                            <w:sz w:val="24"/>
                            <w:szCs w:val="28"/>
                          </w:rPr>
                        </w:pPr>
                        <w:r>
                          <w:rPr>
                            <w:rFonts w:ascii="Times New Roman" w:hAnsi="Times New Roman" w:cs="Times New Roman"/>
                            <w:b/>
                            <w:color w:val="ED7D31" w:themeColor="accent2"/>
                            <w:sz w:val="24"/>
                            <w:szCs w:val="28"/>
                          </w:rPr>
                          <w:t>Stratēģiskais</w:t>
                        </w:r>
                        <w:r w:rsidRPr="00A97FDB">
                          <w:rPr>
                            <w:rFonts w:ascii="Times New Roman" w:hAnsi="Times New Roman" w:cs="Times New Roman"/>
                            <w:b/>
                            <w:color w:val="ED7D31" w:themeColor="accent2"/>
                            <w:sz w:val="24"/>
                            <w:szCs w:val="28"/>
                          </w:rPr>
                          <w:t xml:space="preserve"> kritērijs</w:t>
                        </w:r>
                      </w:p>
                      <w:p w14:paraId="4F304EF3" w14:textId="77777777" w:rsidR="00B9777F" w:rsidRPr="00677A71" w:rsidRDefault="00B9777F" w:rsidP="00B9777F">
                        <w:pPr>
                          <w:spacing w:after="0"/>
                          <w:jc w:val="center"/>
                          <w:rPr>
                            <w:rFonts w:ascii="Times New Roman" w:hAnsi="Times New Roman" w:cs="Times New Roman"/>
                            <w:sz w:val="24"/>
                            <w:szCs w:val="28"/>
                          </w:rPr>
                        </w:pPr>
                        <w:r w:rsidRPr="003773D4">
                          <w:rPr>
                            <w:rFonts w:ascii="Times New Roman" w:hAnsi="Times New Roman" w:cs="Times New Roman"/>
                            <w:sz w:val="24"/>
                            <w:szCs w:val="28"/>
                          </w:rPr>
                          <w:t>Izglītība</w:t>
                        </w:r>
                        <w:r>
                          <w:rPr>
                            <w:rFonts w:ascii="Times New Roman" w:hAnsi="Times New Roman" w:cs="Times New Roman"/>
                            <w:sz w:val="24"/>
                            <w:szCs w:val="28"/>
                          </w:rPr>
                          <w:t>s programmas īstenošana saskaņā</w:t>
                        </w:r>
                        <w:r w:rsidRPr="003773D4">
                          <w:rPr>
                            <w:rFonts w:ascii="Times New Roman" w:hAnsi="Times New Roman" w:cs="Times New Roman"/>
                            <w:sz w:val="24"/>
                            <w:szCs w:val="28"/>
                          </w:rPr>
                          <w:t xml:space="preserve"> </w:t>
                        </w:r>
                        <w:r>
                          <w:rPr>
                            <w:rFonts w:ascii="Times New Roman" w:hAnsi="Times New Roman" w:cs="Times New Roman"/>
                            <w:sz w:val="24"/>
                            <w:szCs w:val="28"/>
                          </w:rPr>
                          <w:t xml:space="preserve">ar </w:t>
                        </w:r>
                        <w:r w:rsidRPr="003773D4">
                          <w:rPr>
                            <w:rFonts w:ascii="Times New Roman" w:hAnsi="Times New Roman" w:cs="Times New Roman"/>
                            <w:sz w:val="24"/>
                            <w:szCs w:val="28"/>
                          </w:rPr>
                          <w:t>izglītības iestādes attīstības plānošanas dokument</w:t>
                        </w:r>
                        <w:r>
                          <w:rPr>
                            <w:rFonts w:ascii="Times New Roman" w:hAnsi="Times New Roman" w:cs="Times New Roman"/>
                            <w:sz w:val="24"/>
                            <w:szCs w:val="28"/>
                          </w:rPr>
                          <w:t>u</w:t>
                        </w:r>
                        <w:r w:rsidRPr="003773D4">
                          <w:rPr>
                            <w:rFonts w:ascii="Times New Roman" w:hAnsi="Times New Roman" w:cs="Times New Roman"/>
                            <w:sz w:val="24"/>
                            <w:szCs w:val="28"/>
                          </w:rPr>
                          <w:t xml:space="preserve"> (attī</w:t>
                        </w:r>
                        <w:r>
                          <w:rPr>
                            <w:rFonts w:ascii="Times New Roman" w:hAnsi="Times New Roman" w:cs="Times New Roman"/>
                            <w:sz w:val="24"/>
                            <w:szCs w:val="28"/>
                          </w:rPr>
                          <w:t>stības un investīciju stratēģija vai cits dokuments</w:t>
                        </w:r>
                        <w:r w:rsidRPr="003773D4">
                          <w:rPr>
                            <w:rFonts w:ascii="Times New Roman" w:hAnsi="Times New Roman" w:cs="Times New Roman"/>
                            <w:sz w:val="24"/>
                            <w:szCs w:val="28"/>
                          </w:rPr>
                          <w:t>)</w:t>
                        </w:r>
                      </w:p>
                      <w:p w14:paraId="0B519014" w14:textId="77777777" w:rsidR="00B9777F" w:rsidRDefault="00B9777F" w:rsidP="00B9777F">
                        <w:pPr>
                          <w:jc w:val="center"/>
                        </w:pPr>
                      </w:p>
                    </w:txbxContent>
                  </v:textbox>
                </v:rect>
                <v:rect id="Rectangle 23" o:spid="_x0000_s1035" style="position:absolute;left:57531;top:23622;width:27622;height:195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qLGsIA&#10;AADbAAAADwAAAGRycy9kb3ducmV2LnhtbESPT4vCMBTE78J+h/AWvGmyruhSjaKLghcP/mHPj+bZ&#10;lG1eShNr/fZGEDwOM/MbZr7sXCVaakLpWcPXUIEgzr0pudBwPm0HPyBCRDZYeSYNdwqwXHz05pgZ&#10;f+MDtcdYiAThkKEGG2OdSRlySw7D0NfEybv4xmFMsimkafCW4K6SI6Um0mHJacFiTb+W8v/j1WmY&#10;bnbxfN2rv1UYl63ZHKxS67XW/c9uNQMRqYvv8Ku9MxpG3/D8kn6AX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SosawgAAANsAAAAPAAAAAAAAAAAAAAAAAJgCAABkcnMvZG93&#10;bnJldi54bWxQSwUGAAAAAAQABAD1AAAAhwMAAAAA&#10;" fillcolor="#323e4f [2415]" strokecolor="#212934 [1615]" strokeweight="1pt">
                  <v:shadow on="t" color="black" opacity="26214f" origin="-.5" offset="3pt,0"/>
                  <v:textbox>
                    <w:txbxContent>
                      <w:p w14:paraId="531113E6" w14:textId="77777777" w:rsidR="00B9777F" w:rsidRPr="000A7CAC" w:rsidRDefault="00B9777F" w:rsidP="00B9777F">
                        <w:pPr>
                          <w:pStyle w:val="ListParagraph"/>
                          <w:numPr>
                            <w:ilvl w:val="2"/>
                            <w:numId w:val="29"/>
                          </w:numPr>
                          <w:ind w:left="284" w:hanging="284"/>
                          <w:rPr>
                            <w:rFonts w:ascii="Times New Roman" w:hAnsi="Times New Roman" w:cs="Times New Roman"/>
                            <w:color w:val="FFFFFF" w:themeColor="background1"/>
                            <w:sz w:val="24"/>
                            <w:szCs w:val="24"/>
                          </w:rPr>
                        </w:pPr>
                        <w:r w:rsidRPr="000A7CAC">
                          <w:rPr>
                            <w:rFonts w:ascii="Times New Roman" w:hAnsi="Times New Roman" w:cs="Times New Roman"/>
                            <w:color w:val="FFFFFF" w:themeColor="background1"/>
                            <w:sz w:val="24"/>
                            <w:szCs w:val="24"/>
                          </w:rPr>
                          <w:t>Infrastruktūras un materiāltehniskās bāzes atbilstība</w:t>
                        </w:r>
                      </w:p>
                      <w:p w14:paraId="51354714" w14:textId="77777777" w:rsidR="00B9777F" w:rsidRPr="000A7CAC" w:rsidRDefault="00B9777F" w:rsidP="00B9777F">
                        <w:pPr>
                          <w:pStyle w:val="ListParagraph"/>
                          <w:numPr>
                            <w:ilvl w:val="0"/>
                            <w:numId w:val="29"/>
                          </w:numPr>
                          <w:ind w:left="284" w:hanging="284"/>
                          <w:rPr>
                            <w:rFonts w:ascii="Times New Roman" w:hAnsi="Times New Roman" w:cs="Times New Roman"/>
                            <w:color w:val="FFFFFF" w:themeColor="background1"/>
                            <w:sz w:val="24"/>
                            <w:szCs w:val="24"/>
                          </w:rPr>
                        </w:pPr>
                        <w:r w:rsidRPr="000A7CAC">
                          <w:rPr>
                            <w:rFonts w:ascii="Times New Roman" w:hAnsi="Times New Roman" w:cs="Times New Roman"/>
                            <w:color w:val="FFFFFF" w:themeColor="background1"/>
                            <w:sz w:val="24"/>
                            <w:szCs w:val="24"/>
                          </w:rPr>
                          <w:t>Nozaru ekspertu padomes saskaņojums</w:t>
                        </w:r>
                      </w:p>
                      <w:p w14:paraId="03F4B305" w14:textId="77777777" w:rsidR="00B9777F" w:rsidRPr="000A7CAC" w:rsidRDefault="00B9777F" w:rsidP="00B9777F">
                        <w:pPr>
                          <w:pStyle w:val="ListParagraph"/>
                          <w:numPr>
                            <w:ilvl w:val="0"/>
                            <w:numId w:val="29"/>
                          </w:numPr>
                          <w:ind w:left="284" w:hanging="284"/>
                          <w:rPr>
                            <w:rFonts w:ascii="Times New Roman" w:hAnsi="Times New Roman" w:cs="Times New Roman"/>
                            <w:color w:val="FFFFFF" w:themeColor="background1"/>
                            <w:sz w:val="24"/>
                            <w:szCs w:val="24"/>
                          </w:rPr>
                        </w:pPr>
                        <w:r w:rsidRPr="000A7CAC">
                          <w:rPr>
                            <w:rFonts w:ascii="Times New Roman" w:hAnsi="Times New Roman" w:cs="Times New Roman"/>
                            <w:color w:val="FFFFFF" w:themeColor="background1"/>
                            <w:sz w:val="24"/>
                            <w:szCs w:val="24"/>
                          </w:rPr>
                          <w:t xml:space="preserve">Uzņemšanas rezultāti </w:t>
                        </w:r>
                      </w:p>
                      <w:p w14:paraId="5D8477BE" w14:textId="77777777" w:rsidR="00B9777F" w:rsidRPr="000A7CAC" w:rsidRDefault="00B9777F" w:rsidP="00B9777F">
                        <w:pPr>
                          <w:pStyle w:val="ListParagraph"/>
                          <w:numPr>
                            <w:ilvl w:val="0"/>
                            <w:numId w:val="29"/>
                          </w:numPr>
                          <w:ind w:left="284" w:hanging="284"/>
                          <w:rPr>
                            <w:rFonts w:ascii="Times New Roman" w:hAnsi="Times New Roman" w:cs="Times New Roman"/>
                            <w:color w:val="FFFFFF" w:themeColor="background1"/>
                            <w:sz w:val="24"/>
                            <w:szCs w:val="24"/>
                          </w:rPr>
                        </w:pPr>
                        <w:r w:rsidRPr="000A7CAC">
                          <w:rPr>
                            <w:rFonts w:ascii="Times New Roman" w:hAnsi="Times New Roman" w:cs="Times New Roman"/>
                            <w:color w:val="FFFFFF" w:themeColor="background1"/>
                            <w:sz w:val="24"/>
                            <w:szCs w:val="24"/>
                          </w:rPr>
                          <w:t>Izglītības programmu piedāvājuma reģionālais pārklājums</w:t>
                        </w:r>
                      </w:p>
                      <w:p w14:paraId="3DF2A551" w14:textId="77777777" w:rsidR="00B9777F" w:rsidRPr="000A7CAC" w:rsidRDefault="00B9777F" w:rsidP="00B9777F">
                        <w:pPr>
                          <w:pStyle w:val="ListParagraph"/>
                          <w:numPr>
                            <w:ilvl w:val="0"/>
                            <w:numId w:val="29"/>
                          </w:numPr>
                          <w:ind w:left="284" w:hanging="284"/>
                          <w:rPr>
                            <w:rFonts w:ascii="Times New Roman" w:hAnsi="Times New Roman" w:cs="Times New Roman"/>
                            <w:color w:val="FFFFFF" w:themeColor="background1"/>
                            <w:sz w:val="24"/>
                            <w:szCs w:val="24"/>
                          </w:rPr>
                        </w:pPr>
                        <w:r w:rsidRPr="000A7CAC">
                          <w:rPr>
                            <w:rFonts w:ascii="Times New Roman" w:hAnsi="Times New Roman" w:cs="Times New Roman"/>
                            <w:color w:val="FFFFFF" w:themeColor="background1"/>
                            <w:sz w:val="24"/>
                            <w:szCs w:val="24"/>
                          </w:rPr>
                          <w:t>Darba tirgus pieprasījums attiecīgajā plānošanas reģionā</w:t>
                        </w:r>
                      </w:p>
                      <w:p w14:paraId="20BCE07B" w14:textId="77777777" w:rsidR="00B9777F" w:rsidRPr="003773D4" w:rsidRDefault="00B9777F" w:rsidP="00B9777F">
                        <w:pPr>
                          <w:ind w:left="360"/>
                          <w:rPr>
                            <w:sz w:val="10"/>
                            <w:szCs w:val="16"/>
                          </w:rPr>
                        </w:pPr>
                      </w:p>
                    </w:txbxContent>
                  </v:textbox>
                </v:rect>
                <w10:wrap type="square"/>
              </v:group>
            </w:pict>
          </mc:Fallback>
        </mc:AlternateContent>
      </w:r>
    </w:p>
    <w:p w14:paraId="4A681863" w14:textId="77777777" w:rsidR="00B9777F" w:rsidRDefault="00B9777F" w:rsidP="00B9777F">
      <w:pPr>
        <w:spacing w:after="120" w:line="276" w:lineRule="auto"/>
        <w:jc w:val="both"/>
        <w:rPr>
          <w:rFonts w:ascii="Times New Roman" w:hAnsi="Times New Roman" w:cs="Times New Roman"/>
          <w:sz w:val="24"/>
          <w:szCs w:val="24"/>
        </w:rPr>
        <w:sectPr w:rsidR="00B9777F" w:rsidSect="00041242">
          <w:pgSz w:w="16838" w:h="11906" w:orient="landscape"/>
          <w:pgMar w:top="1701" w:right="1134" w:bottom="1134" w:left="1134" w:header="709" w:footer="709" w:gutter="0"/>
          <w:cols w:space="708"/>
          <w:titlePg/>
          <w:docGrid w:linePitch="360"/>
        </w:sectPr>
      </w:pPr>
    </w:p>
    <w:p w14:paraId="2CB51E80" w14:textId="62DE0BB2" w:rsidR="00AD00E1" w:rsidRDefault="00AD00E1" w:rsidP="00B9777F">
      <w:pPr>
        <w:spacing w:after="0" w:line="276" w:lineRule="auto"/>
        <w:jc w:val="both"/>
        <w:rPr>
          <w:rFonts w:ascii="Times New Roman" w:hAnsi="Times New Roman" w:cs="Times New Roman"/>
          <w:sz w:val="24"/>
          <w:szCs w:val="28"/>
        </w:rPr>
      </w:pPr>
      <w:r>
        <w:rPr>
          <w:rFonts w:ascii="Times New Roman" w:hAnsi="Times New Roman" w:cs="Times New Roman"/>
          <w:sz w:val="24"/>
          <w:szCs w:val="28"/>
        </w:rPr>
        <w:lastRenderedPageBreak/>
        <w:t>Vienlaikus,</w:t>
      </w:r>
      <w:r w:rsidRPr="00094E9E">
        <w:rPr>
          <w:rFonts w:ascii="Times New Roman" w:hAnsi="Times New Roman" w:cs="Times New Roman"/>
          <w:sz w:val="24"/>
          <w:szCs w:val="28"/>
        </w:rPr>
        <w:t xml:space="preserve"> </w:t>
      </w:r>
      <w:r>
        <w:rPr>
          <w:rFonts w:ascii="Times New Roman" w:hAnsi="Times New Roman" w:cs="Times New Roman"/>
          <w:sz w:val="24"/>
          <w:szCs w:val="28"/>
        </w:rPr>
        <w:t xml:space="preserve">lai izglītības programmas īstenošanai saņemtu valsts budžeta finansējumu, izglītības programmai papildus vienam no diviem iepriekšminētajiem (pieprasījuma un nodarbinātības) kritērijiem, kuri ir kvantitatīvi izmērāmi, jāatbilst arī </w:t>
      </w:r>
      <w:r>
        <w:rPr>
          <w:rFonts w:ascii="Times New Roman" w:hAnsi="Times New Roman" w:cs="Times New Roman"/>
          <w:b/>
          <w:sz w:val="24"/>
          <w:szCs w:val="28"/>
        </w:rPr>
        <w:t>stratēģiskajam kritērija</w:t>
      </w:r>
      <w:r w:rsidRPr="00535CC8">
        <w:rPr>
          <w:rFonts w:ascii="Times New Roman" w:hAnsi="Times New Roman" w:cs="Times New Roman"/>
          <w:b/>
          <w:sz w:val="24"/>
          <w:szCs w:val="28"/>
        </w:rPr>
        <w:t>m</w:t>
      </w:r>
      <w:r>
        <w:rPr>
          <w:rFonts w:ascii="Times New Roman" w:hAnsi="Times New Roman" w:cs="Times New Roman"/>
          <w:sz w:val="24"/>
          <w:szCs w:val="28"/>
        </w:rPr>
        <w:t xml:space="preserve">, kurš atšķirībā no pieprasījuma un nodarbinātības kritērijiem ir kvalitatīvs kritērijs. </w:t>
      </w:r>
    </w:p>
    <w:p w14:paraId="03E762D4" w14:textId="77777777" w:rsidR="002F7BB5" w:rsidRDefault="0087019C" w:rsidP="002F7BB5">
      <w:pPr>
        <w:spacing w:before="120" w:after="120" w:line="276" w:lineRule="auto"/>
        <w:jc w:val="both"/>
        <w:rPr>
          <w:rFonts w:ascii="Times New Roman" w:eastAsia="MS PGothic" w:hAnsi="Times New Roman" w:cs="Times New Roman"/>
          <w:color w:val="000000"/>
          <w:kern w:val="24"/>
          <w:sz w:val="24"/>
          <w:szCs w:val="24"/>
        </w:rPr>
      </w:pPr>
      <w:r>
        <w:rPr>
          <w:rFonts w:ascii="Times New Roman" w:eastAsia="Verdana" w:hAnsi="Times New Roman" w:cs="Times New Roman"/>
          <w:bCs/>
          <w:color w:val="000000" w:themeColor="text1"/>
          <w:kern w:val="24"/>
          <w:sz w:val="24"/>
          <w:szCs w:val="28"/>
        </w:rPr>
        <w:t>Plānojot izglītojamo skaitu uzņemšanai</w:t>
      </w:r>
      <w:r w:rsidRPr="006F1DA3">
        <w:rPr>
          <w:rFonts w:ascii="Times New Roman" w:eastAsia="Verdana" w:hAnsi="Times New Roman" w:cs="Times New Roman"/>
          <w:bCs/>
          <w:color w:val="000000" w:themeColor="text1"/>
          <w:kern w:val="24"/>
          <w:sz w:val="24"/>
          <w:szCs w:val="28"/>
        </w:rPr>
        <w:t xml:space="preserve"> valsts budžeta finansētās profesionālās izglītības programmās</w:t>
      </w:r>
      <w:r>
        <w:rPr>
          <w:rFonts w:ascii="Times New Roman" w:eastAsia="Verdana" w:hAnsi="Times New Roman" w:cs="Times New Roman"/>
          <w:bCs/>
          <w:color w:val="000000" w:themeColor="text1"/>
          <w:kern w:val="24"/>
          <w:sz w:val="24"/>
          <w:szCs w:val="28"/>
        </w:rPr>
        <w:t xml:space="preserve">, tiek vērtētas arī </w:t>
      </w:r>
      <w:r w:rsidRPr="005B2DE8">
        <w:rPr>
          <w:rFonts w:ascii="Times New Roman" w:eastAsia="MS PGothic" w:hAnsi="Times New Roman" w:cs="Times New Roman"/>
          <w:color w:val="000000"/>
          <w:kern w:val="24"/>
          <w:sz w:val="24"/>
          <w:szCs w:val="24"/>
        </w:rPr>
        <w:t xml:space="preserve">izglītības iestāžu attīstības un investīciju </w:t>
      </w:r>
      <w:r>
        <w:rPr>
          <w:rFonts w:ascii="Times New Roman" w:eastAsia="MS PGothic" w:hAnsi="Times New Roman" w:cs="Times New Roman"/>
          <w:color w:val="000000"/>
          <w:kern w:val="24"/>
          <w:sz w:val="24"/>
          <w:szCs w:val="24"/>
        </w:rPr>
        <w:t xml:space="preserve">stratēģijas, attiecīgi arī </w:t>
      </w:r>
      <w:r>
        <w:rPr>
          <w:rFonts w:ascii="Times New Roman" w:eastAsia="Times New Roman" w:hAnsi="Times New Roman" w:cs="Times New Roman"/>
          <w:sz w:val="24"/>
          <w:szCs w:val="24"/>
        </w:rPr>
        <w:t>pašvaldību un privātajām</w:t>
      </w:r>
      <w:r w:rsidRPr="00DF17B3">
        <w:rPr>
          <w:rFonts w:ascii="Times New Roman" w:eastAsia="Times New Roman" w:hAnsi="Times New Roman" w:cs="Times New Roman"/>
          <w:sz w:val="24"/>
          <w:szCs w:val="24"/>
        </w:rPr>
        <w:t xml:space="preserve"> izglītības iest</w:t>
      </w:r>
      <w:r>
        <w:rPr>
          <w:rFonts w:ascii="Times New Roman" w:eastAsia="Times New Roman" w:hAnsi="Times New Roman" w:cs="Times New Roman"/>
          <w:sz w:val="24"/>
          <w:szCs w:val="24"/>
        </w:rPr>
        <w:t xml:space="preserve">ādēm, pretendējot uz valsts budžeta finansējumu profesionālās izglītības programmu īstenošanai, būtu jāsniedz vai jānodrošina publiski pieejama informācija par izglītības iestādi, kas ļautu spriest par tās kapacitāti un iespējām nodrošināt izglītības programmu īstenošanu, </w:t>
      </w:r>
      <w:r w:rsidRPr="00A93EAF">
        <w:rPr>
          <w:rFonts w:ascii="Times New Roman" w:hAnsi="Times New Roman" w:cs="Times New Roman"/>
          <w:sz w:val="24"/>
          <w:szCs w:val="24"/>
        </w:rPr>
        <w:t xml:space="preserve">t.sk. vispārēja informācija par izglītības iestādi - sasaiste ar </w:t>
      </w:r>
      <w:r w:rsidRPr="00CD2870">
        <w:rPr>
          <w:rFonts w:ascii="Times New Roman" w:hAnsi="Times New Roman" w:cs="Times New Roman"/>
          <w:sz w:val="24"/>
        </w:rPr>
        <w:t>plānošanas reģiona attīstības programmu</w:t>
      </w:r>
      <w:r w:rsidRPr="00A93EAF">
        <w:rPr>
          <w:rFonts w:ascii="Times New Roman" w:hAnsi="Times New Roman" w:cs="Times New Roman"/>
          <w:sz w:val="24"/>
          <w:szCs w:val="24"/>
        </w:rPr>
        <w:t xml:space="preserve">, analīze par tautsaimniecības un nozaru attīstības tendencēm, darbaspēka pieprasījumu reģionā/valstī, izglītības iestāžu attīstību, cilvēkresursu attīstību, nodarbinātību, sociālo iekļaušanu, demogrāfisko situāciju un izglītojamo skaitu, kā arī profesionālās izglītības programmu raksturojums, audzēkņu skaits un tā prognoze, audzēkņu uzņemšanas iespējas, informācija par sadarbību ar attiecīgo nozaru organizācijām, t.sk. ar NEP, par sadarbību ar pašvaldībām un plānošanas reģioniem, analīze par audzēkņu turpmākajām darba gaitām, izglītības iestādes turpmākās attīstības perspektīvas, nekustamā īpašuma un mācību vides infrastruktūras raksturojums, </w:t>
      </w:r>
      <w:r w:rsidRPr="00A93EAF">
        <w:rPr>
          <w:rFonts w:ascii="Times New Roman" w:eastAsia="MS PGothic" w:hAnsi="Times New Roman" w:cs="Times New Roman"/>
          <w:color w:val="000000"/>
          <w:kern w:val="24"/>
          <w:sz w:val="24"/>
          <w:szCs w:val="24"/>
        </w:rPr>
        <w:t>veiktie un plānotie ieguldījumi infrastruktūras un izglītības programmu modernizēšanai u.c.</w:t>
      </w:r>
      <w:r w:rsidR="002F7BB5" w:rsidRPr="002F7BB5">
        <w:rPr>
          <w:rFonts w:ascii="Times New Roman" w:eastAsia="MS PGothic" w:hAnsi="Times New Roman" w:cs="Times New Roman"/>
          <w:color w:val="000000"/>
          <w:kern w:val="24"/>
          <w:sz w:val="24"/>
          <w:szCs w:val="24"/>
        </w:rPr>
        <w:t xml:space="preserve"> </w:t>
      </w:r>
      <w:r w:rsidR="002F7BB5">
        <w:rPr>
          <w:rFonts w:ascii="Times New Roman" w:eastAsia="MS PGothic" w:hAnsi="Times New Roman" w:cs="Times New Roman"/>
          <w:color w:val="000000"/>
          <w:kern w:val="24"/>
          <w:sz w:val="24"/>
          <w:szCs w:val="24"/>
        </w:rPr>
        <w:t>Stratēģiskais kritērijs paredz arī izglītības programmas</w:t>
      </w:r>
      <w:r w:rsidR="002F7BB5" w:rsidRPr="002F7BB5">
        <w:rPr>
          <w:rFonts w:ascii="Times New Roman" w:eastAsia="MS PGothic" w:hAnsi="Times New Roman" w:cs="Times New Roman"/>
          <w:color w:val="000000"/>
          <w:kern w:val="24"/>
          <w:sz w:val="24"/>
          <w:szCs w:val="24"/>
        </w:rPr>
        <w:t xml:space="preserve"> atbilstības </w:t>
      </w:r>
      <w:proofErr w:type="spellStart"/>
      <w:r w:rsidR="002F7BB5">
        <w:rPr>
          <w:rFonts w:ascii="Times New Roman" w:eastAsia="MS PGothic" w:hAnsi="Times New Roman" w:cs="Times New Roman"/>
          <w:color w:val="000000"/>
          <w:kern w:val="24"/>
          <w:sz w:val="24"/>
          <w:szCs w:val="24"/>
        </w:rPr>
        <w:t>iz</w:t>
      </w:r>
      <w:r w:rsidR="002F7BB5" w:rsidRPr="002F7BB5">
        <w:rPr>
          <w:rFonts w:ascii="Times New Roman" w:eastAsia="MS PGothic" w:hAnsi="Times New Roman" w:cs="Times New Roman"/>
          <w:color w:val="000000"/>
          <w:kern w:val="24"/>
          <w:sz w:val="24"/>
          <w:szCs w:val="24"/>
        </w:rPr>
        <w:t>vērtējumu</w:t>
      </w:r>
      <w:proofErr w:type="spellEnd"/>
      <w:r w:rsidR="002F7BB5" w:rsidRPr="002F7BB5">
        <w:rPr>
          <w:rFonts w:ascii="Times New Roman" w:eastAsia="MS PGothic" w:hAnsi="Times New Roman" w:cs="Times New Roman"/>
          <w:color w:val="000000"/>
          <w:kern w:val="24"/>
          <w:sz w:val="24"/>
          <w:szCs w:val="24"/>
        </w:rPr>
        <w:t xml:space="preserve"> atbilstoši </w:t>
      </w:r>
      <w:r w:rsidR="002F7BB5">
        <w:rPr>
          <w:rFonts w:ascii="Times New Roman" w:eastAsia="MS PGothic" w:hAnsi="Times New Roman" w:cs="Times New Roman"/>
          <w:color w:val="000000"/>
          <w:kern w:val="24"/>
          <w:sz w:val="24"/>
          <w:szCs w:val="24"/>
        </w:rPr>
        <w:t xml:space="preserve">plānošanas </w:t>
      </w:r>
      <w:r w:rsidR="002F7BB5" w:rsidRPr="002F7BB5">
        <w:rPr>
          <w:rFonts w:ascii="Times New Roman" w:eastAsia="MS PGothic" w:hAnsi="Times New Roman" w:cs="Times New Roman"/>
          <w:color w:val="000000"/>
          <w:kern w:val="24"/>
          <w:sz w:val="24"/>
          <w:szCs w:val="24"/>
        </w:rPr>
        <w:t>reģiona attīstības programmai</w:t>
      </w:r>
      <w:r w:rsidR="002F7BB5">
        <w:rPr>
          <w:rFonts w:ascii="Times New Roman" w:eastAsia="MS PGothic" w:hAnsi="Times New Roman" w:cs="Times New Roman"/>
          <w:color w:val="000000"/>
          <w:kern w:val="24"/>
          <w:sz w:val="24"/>
          <w:szCs w:val="24"/>
        </w:rPr>
        <w:t>.</w:t>
      </w:r>
    </w:p>
    <w:p w14:paraId="1F269980" w14:textId="5EC70CC2" w:rsidR="00525AC7" w:rsidRPr="002F7BB5" w:rsidRDefault="00094E9E" w:rsidP="000D1C40">
      <w:pPr>
        <w:spacing w:before="120" w:after="0" w:line="276" w:lineRule="auto"/>
        <w:jc w:val="both"/>
        <w:rPr>
          <w:rFonts w:ascii="Times New Roman" w:eastAsia="MS PGothic" w:hAnsi="Times New Roman" w:cs="Times New Roman"/>
          <w:color w:val="000000"/>
          <w:kern w:val="24"/>
          <w:sz w:val="24"/>
          <w:szCs w:val="24"/>
        </w:rPr>
      </w:pPr>
      <w:r>
        <w:rPr>
          <w:rFonts w:ascii="Times New Roman" w:hAnsi="Times New Roman" w:cs="Times New Roman"/>
          <w:sz w:val="24"/>
          <w:szCs w:val="28"/>
        </w:rPr>
        <w:t xml:space="preserve">Tāpat arī </w:t>
      </w:r>
      <w:r w:rsidR="00525AC7">
        <w:rPr>
          <w:rFonts w:ascii="Times New Roman" w:hAnsi="Times New Roman" w:cs="Times New Roman"/>
          <w:sz w:val="24"/>
          <w:szCs w:val="28"/>
        </w:rPr>
        <w:t>izglītības progra</w:t>
      </w:r>
      <w:r w:rsidR="004E6F67">
        <w:rPr>
          <w:rFonts w:ascii="Times New Roman" w:hAnsi="Times New Roman" w:cs="Times New Roman"/>
          <w:sz w:val="24"/>
          <w:szCs w:val="28"/>
        </w:rPr>
        <w:t xml:space="preserve">mmai papildus </w:t>
      </w:r>
      <w:r w:rsidR="00525AC7">
        <w:rPr>
          <w:rFonts w:ascii="Times New Roman" w:hAnsi="Times New Roman" w:cs="Times New Roman"/>
          <w:sz w:val="24"/>
          <w:szCs w:val="28"/>
        </w:rPr>
        <w:t xml:space="preserve">iepriekšminētajiem kritērijiem, jāatbilst arī vismaz vienam no </w:t>
      </w:r>
      <w:r>
        <w:rPr>
          <w:rFonts w:ascii="Times New Roman" w:hAnsi="Times New Roman" w:cs="Times New Roman"/>
          <w:sz w:val="24"/>
          <w:szCs w:val="28"/>
        </w:rPr>
        <w:t>t</w:t>
      </w:r>
      <w:r w:rsidR="004B613E">
        <w:rPr>
          <w:rFonts w:ascii="Times New Roman" w:hAnsi="Times New Roman" w:cs="Times New Roman"/>
          <w:sz w:val="24"/>
          <w:szCs w:val="28"/>
        </w:rPr>
        <w:t>ri</w:t>
      </w:r>
      <w:r>
        <w:rPr>
          <w:rFonts w:ascii="Times New Roman" w:hAnsi="Times New Roman" w:cs="Times New Roman"/>
          <w:sz w:val="24"/>
          <w:szCs w:val="28"/>
        </w:rPr>
        <w:t>m</w:t>
      </w:r>
      <w:r w:rsidR="00525AC7">
        <w:rPr>
          <w:rFonts w:ascii="Times New Roman" w:hAnsi="Times New Roman" w:cs="Times New Roman"/>
          <w:sz w:val="24"/>
          <w:szCs w:val="28"/>
        </w:rPr>
        <w:t xml:space="preserve"> </w:t>
      </w:r>
      <w:r w:rsidR="00525AC7" w:rsidRPr="00535CC8">
        <w:rPr>
          <w:rFonts w:ascii="Times New Roman" w:hAnsi="Times New Roman" w:cs="Times New Roman"/>
          <w:b/>
          <w:sz w:val="24"/>
          <w:szCs w:val="28"/>
        </w:rPr>
        <w:t>caurviju kritērijiem</w:t>
      </w:r>
      <w:r w:rsidR="00525AC7">
        <w:rPr>
          <w:rFonts w:ascii="Times New Roman" w:hAnsi="Times New Roman" w:cs="Times New Roman"/>
          <w:sz w:val="24"/>
          <w:szCs w:val="28"/>
        </w:rPr>
        <w:t>:</w:t>
      </w:r>
    </w:p>
    <w:p w14:paraId="26DB8C55" w14:textId="77777777" w:rsidR="00525AC7" w:rsidRPr="00722847" w:rsidRDefault="00525AC7" w:rsidP="00525AC7">
      <w:pPr>
        <w:pStyle w:val="ListParagraph"/>
        <w:numPr>
          <w:ilvl w:val="0"/>
          <w:numId w:val="16"/>
        </w:numPr>
        <w:spacing w:after="0" w:line="276" w:lineRule="auto"/>
        <w:ind w:left="709" w:hanging="425"/>
        <w:jc w:val="both"/>
        <w:rPr>
          <w:rFonts w:ascii="Times New Roman" w:hAnsi="Times New Roman" w:cs="Times New Roman"/>
          <w:sz w:val="24"/>
          <w:szCs w:val="28"/>
        </w:rPr>
      </w:pPr>
      <w:r w:rsidRPr="00722847">
        <w:rPr>
          <w:rFonts w:ascii="Times New Roman" w:hAnsi="Times New Roman" w:cs="Times New Roman"/>
          <w:sz w:val="24"/>
          <w:szCs w:val="28"/>
        </w:rPr>
        <w:t>izglītības programmas, kurās tiek īstenotas vides ilgtspējā balstītas pieejas (ilgtspējīga resursu izmantošana, zaļās tehnoloģijas un videi draudzīgi risinājumi);</w:t>
      </w:r>
    </w:p>
    <w:p w14:paraId="2EE2B3F2" w14:textId="7DF85074" w:rsidR="00525AC7" w:rsidRDefault="00525AC7" w:rsidP="00722847">
      <w:pPr>
        <w:pStyle w:val="ListParagraph"/>
        <w:numPr>
          <w:ilvl w:val="0"/>
          <w:numId w:val="16"/>
        </w:numPr>
        <w:spacing w:after="120" w:line="276" w:lineRule="auto"/>
        <w:ind w:left="709" w:hanging="425"/>
        <w:jc w:val="both"/>
        <w:rPr>
          <w:rFonts w:ascii="Times New Roman" w:hAnsi="Times New Roman" w:cs="Times New Roman"/>
          <w:sz w:val="24"/>
          <w:szCs w:val="28"/>
        </w:rPr>
      </w:pPr>
      <w:r w:rsidRPr="00722847">
        <w:rPr>
          <w:rFonts w:ascii="Times New Roman" w:hAnsi="Times New Roman" w:cs="Times New Roman"/>
          <w:sz w:val="24"/>
          <w:szCs w:val="28"/>
        </w:rPr>
        <w:t>izglītības programmas, kas tiek īstenotas kā “otrās ie</w:t>
      </w:r>
      <w:r w:rsidR="000B575C">
        <w:rPr>
          <w:rFonts w:ascii="Times New Roman" w:hAnsi="Times New Roman" w:cs="Times New Roman"/>
          <w:sz w:val="24"/>
          <w:szCs w:val="28"/>
        </w:rPr>
        <w:t>spējas” un īsā cikla programmas;</w:t>
      </w:r>
    </w:p>
    <w:p w14:paraId="7B677B3D" w14:textId="492EC8C5" w:rsidR="000B575C" w:rsidRPr="0087457E" w:rsidRDefault="000B575C" w:rsidP="000B575C">
      <w:pPr>
        <w:pStyle w:val="ListParagraph"/>
        <w:numPr>
          <w:ilvl w:val="0"/>
          <w:numId w:val="16"/>
        </w:numPr>
        <w:spacing w:after="120" w:line="276" w:lineRule="auto"/>
        <w:ind w:left="709" w:hanging="425"/>
        <w:jc w:val="both"/>
        <w:rPr>
          <w:rFonts w:ascii="Times New Roman" w:hAnsi="Times New Roman" w:cs="Times New Roman"/>
          <w:sz w:val="24"/>
          <w:szCs w:val="28"/>
        </w:rPr>
      </w:pPr>
      <w:r w:rsidRPr="0087457E">
        <w:rPr>
          <w:rFonts w:ascii="Times New Roman" w:hAnsi="Times New Roman" w:cs="Times New Roman"/>
          <w:sz w:val="24"/>
          <w:szCs w:val="28"/>
        </w:rPr>
        <w:t>izglītības programmas, kur</w:t>
      </w:r>
      <w:r w:rsidR="0087457E" w:rsidRPr="0087457E">
        <w:rPr>
          <w:rFonts w:ascii="Times New Roman" w:hAnsi="Times New Roman" w:cs="Times New Roman"/>
          <w:sz w:val="24"/>
          <w:szCs w:val="28"/>
        </w:rPr>
        <w:t>ās tiek izmantoti digitālie risinājumi</w:t>
      </w:r>
      <w:r w:rsidRPr="0087457E">
        <w:rPr>
          <w:rFonts w:ascii="Times New Roman" w:hAnsi="Times New Roman" w:cs="Times New Roman"/>
          <w:sz w:val="24"/>
          <w:szCs w:val="28"/>
        </w:rPr>
        <w:t>.</w:t>
      </w:r>
    </w:p>
    <w:p w14:paraId="71C1ABF5" w14:textId="6BC4EDA9" w:rsidR="005507E4" w:rsidRPr="005507E4" w:rsidRDefault="005507E4" w:rsidP="00242DAB">
      <w:pPr>
        <w:spacing w:after="120" w:line="276" w:lineRule="auto"/>
        <w:jc w:val="both"/>
        <w:rPr>
          <w:rFonts w:ascii="Times New Roman" w:hAnsi="Times New Roman" w:cs="Times New Roman"/>
          <w:sz w:val="24"/>
          <w:szCs w:val="24"/>
        </w:rPr>
      </w:pPr>
      <w:r w:rsidRPr="00D12CE4">
        <w:rPr>
          <w:rFonts w:ascii="Times New Roman" w:hAnsi="Times New Roman" w:cs="Times New Roman"/>
          <w:b/>
          <w:sz w:val="24"/>
          <w:szCs w:val="24"/>
        </w:rPr>
        <w:t>Kritērijā par izglītības programmām, kuras tiek īstenotas izmantojot vides ilgtspējā balstītas pieejas</w:t>
      </w:r>
      <w:r>
        <w:rPr>
          <w:rFonts w:ascii="Times New Roman" w:hAnsi="Times New Roman" w:cs="Times New Roman"/>
          <w:sz w:val="24"/>
          <w:szCs w:val="24"/>
        </w:rPr>
        <w:t xml:space="preserve"> - tiks vērtēta izglītības programmas atbilstība </w:t>
      </w:r>
      <w:r w:rsidRPr="005507E4">
        <w:rPr>
          <w:rFonts w:ascii="Times New Roman" w:hAnsi="Times New Roman" w:cs="Times New Roman"/>
          <w:sz w:val="24"/>
          <w:szCs w:val="24"/>
        </w:rPr>
        <w:t xml:space="preserve">Izglītības attīstības </w:t>
      </w:r>
      <w:r>
        <w:rPr>
          <w:rFonts w:ascii="Times New Roman" w:hAnsi="Times New Roman" w:cs="Times New Roman"/>
          <w:sz w:val="24"/>
          <w:szCs w:val="24"/>
        </w:rPr>
        <w:t xml:space="preserve">pamatnostādnēs 2021.-2027.gadam </w:t>
      </w:r>
      <w:r w:rsidRPr="005507E4">
        <w:rPr>
          <w:rFonts w:ascii="Times New Roman" w:hAnsi="Times New Roman" w:cs="Times New Roman"/>
          <w:sz w:val="24"/>
          <w:szCs w:val="24"/>
        </w:rPr>
        <w:t>“Nākotne</w:t>
      </w:r>
      <w:r>
        <w:rPr>
          <w:rFonts w:ascii="Times New Roman" w:hAnsi="Times New Roman" w:cs="Times New Roman"/>
          <w:sz w:val="24"/>
          <w:szCs w:val="24"/>
        </w:rPr>
        <w:t xml:space="preserve">s prasmes nākotnes sabiedrībai” noteiktajam, kas paredz atbalstu </w:t>
      </w:r>
      <w:proofErr w:type="spellStart"/>
      <w:r>
        <w:rPr>
          <w:rFonts w:ascii="Times New Roman" w:hAnsi="Times New Roman" w:cs="Times New Roman"/>
          <w:sz w:val="24"/>
          <w:szCs w:val="24"/>
        </w:rPr>
        <w:t>bezatlikumu</w:t>
      </w:r>
      <w:proofErr w:type="spellEnd"/>
      <w:r>
        <w:rPr>
          <w:rFonts w:ascii="Times New Roman" w:hAnsi="Times New Roman" w:cs="Times New Roman"/>
          <w:sz w:val="24"/>
          <w:szCs w:val="24"/>
        </w:rPr>
        <w:t xml:space="preserve"> pieejai</w:t>
      </w:r>
      <w:r w:rsidR="00F931D7" w:rsidRPr="005507E4">
        <w:rPr>
          <w:rFonts w:ascii="Times New Roman" w:hAnsi="Times New Roman" w:cs="Times New Roman"/>
          <w:sz w:val="24"/>
          <w:szCs w:val="24"/>
        </w:rPr>
        <w:t xml:space="preserve"> būvniecībā, videi draudzīgu mat</w:t>
      </w:r>
      <w:r>
        <w:rPr>
          <w:rFonts w:ascii="Times New Roman" w:hAnsi="Times New Roman" w:cs="Times New Roman"/>
          <w:sz w:val="24"/>
          <w:szCs w:val="24"/>
        </w:rPr>
        <w:t>eriālu un risinājumu izmantošanai</w:t>
      </w:r>
      <w:r w:rsidR="00F931D7" w:rsidRPr="005507E4">
        <w:rPr>
          <w:rFonts w:ascii="Times New Roman" w:hAnsi="Times New Roman" w:cs="Times New Roman"/>
          <w:sz w:val="24"/>
          <w:szCs w:val="24"/>
        </w:rPr>
        <w:t xml:space="preserve">, </w:t>
      </w:r>
      <w:r>
        <w:rPr>
          <w:rFonts w:ascii="Times New Roman" w:hAnsi="Times New Roman" w:cs="Times New Roman"/>
          <w:sz w:val="24"/>
          <w:szCs w:val="24"/>
        </w:rPr>
        <w:t>“Zaļās skolas” koncepta</w:t>
      </w:r>
      <w:r w:rsidR="00F931D7" w:rsidRPr="005507E4">
        <w:rPr>
          <w:rFonts w:ascii="Times New Roman" w:hAnsi="Times New Roman" w:cs="Times New Roman"/>
          <w:sz w:val="24"/>
          <w:szCs w:val="24"/>
        </w:rPr>
        <w:t xml:space="preserve"> profesionālajā izglītībā</w:t>
      </w:r>
      <w:r>
        <w:rPr>
          <w:rFonts w:ascii="Times New Roman" w:hAnsi="Times New Roman" w:cs="Times New Roman"/>
          <w:sz w:val="24"/>
          <w:szCs w:val="24"/>
        </w:rPr>
        <w:t xml:space="preserve"> attīstīšanai un resursu taupīšanai</w:t>
      </w:r>
      <w:r w:rsidR="00F931D7" w:rsidRPr="005507E4">
        <w:rPr>
          <w:rFonts w:ascii="Times New Roman" w:hAnsi="Times New Roman" w:cs="Times New Roman"/>
          <w:sz w:val="24"/>
          <w:szCs w:val="24"/>
        </w:rPr>
        <w:t xml:space="preserve"> (</w:t>
      </w:r>
      <w:proofErr w:type="spellStart"/>
      <w:r w:rsidR="00F931D7" w:rsidRPr="005507E4">
        <w:rPr>
          <w:rFonts w:ascii="Times New Roman" w:hAnsi="Times New Roman" w:cs="Times New Roman"/>
          <w:sz w:val="24"/>
          <w:szCs w:val="24"/>
        </w:rPr>
        <w:t>tehnoloģizācija</w:t>
      </w:r>
      <w:proofErr w:type="spellEnd"/>
      <w:r w:rsidR="00F931D7" w:rsidRPr="005507E4">
        <w:rPr>
          <w:rFonts w:ascii="Times New Roman" w:hAnsi="Times New Roman" w:cs="Times New Roman"/>
          <w:sz w:val="24"/>
          <w:szCs w:val="24"/>
        </w:rPr>
        <w:t>, alternatīvās enerģijas avotu izmantošana, STEM un Vides tehnoloģiju demonstrācijas iekārtas un risinājumi izglītības iestāžu vidē, t.sk. saules enerģijas paneļi, lietus ūdens attīrīšana/izmantošana, atkārtota resursu izmantošana, atkritumu šķirošana)</w:t>
      </w:r>
      <w:r w:rsidRPr="005507E4">
        <w:rPr>
          <w:rFonts w:ascii="Times New Roman" w:hAnsi="Times New Roman" w:cs="Times New Roman"/>
          <w:sz w:val="24"/>
          <w:szCs w:val="24"/>
          <w:vertAlign w:val="superscript"/>
        </w:rPr>
        <w:footnoteReference w:id="14"/>
      </w:r>
      <w:r w:rsidR="00F931D7" w:rsidRPr="005507E4">
        <w:rPr>
          <w:rFonts w:ascii="Times New Roman" w:hAnsi="Times New Roman" w:cs="Times New Roman"/>
          <w:sz w:val="24"/>
          <w:szCs w:val="24"/>
        </w:rPr>
        <w:t>.</w:t>
      </w:r>
      <w:r w:rsidR="00F931D7">
        <w:t xml:space="preserve"> </w:t>
      </w:r>
      <w:r w:rsidR="00D018FB">
        <w:rPr>
          <w:rFonts w:ascii="Times New Roman" w:hAnsi="Times New Roman" w:cs="Times New Roman"/>
          <w:sz w:val="24"/>
          <w:szCs w:val="24"/>
        </w:rPr>
        <w:t xml:space="preserve">Kvalitatīva dzīves vide ir noteikta kā viena no </w:t>
      </w:r>
      <w:r w:rsidR="00FD7E5E" w:rsidRPr="00FD7E5E">
        <w:rPr>
          <w:rFonts w:ascii="Times New Roman" w:hAnsi="Times New Roman" w:cs="Times New Roman"/>
          <w:sz w:val="24"/>
          <w:szCs w:val="24"/>
        </w:rPr>
        <w:t>Latvi</w:t>
      </w:r>
      <w:r w:rsidR="00D018FB">
        <w:rPr>
          <w:rFonts w:ascii="Times New Roman" w:hAnsi="Times New Roman" w:cs="Times New Roman"/>
          <w:sz w:val="24"/>
          <w:szCs w:val="24"/>
        </w:rPr>
        <w:t>jas Nacionālā</w:t>
      </w:r>
      <w:r w:rsidR="0001204D">
        <w:rPr>
          <w:rFonts w:ascii="Times New Roman" w:hAnsi="Times New Roman" w:cs="Times New Roman"/>
          <w:sz w:val="24"/>
          <w:szCs w:val="24"/>
        </w:rPr>
        <w:t xml:space="preserve"> attīstības plān</w:t>
      </w:r>
      <w:r w:rsidR="00D018FB">
        <w:rPr>
          <w:rFonts w:ascii="Times New Roman" w:hAnsi="Times New Roman" w:cs="Times New Roman"/>
          <w:sz w:val="24"/>
          <w:szCs w:val="24"/>
        </w:rPr>
        <w:t xml:space="preserve">a 2021.–2027. gadam prioritātēm un viens no </w:t>
      </w:r>
      <w:r w:rsidR="00C3544F">
        <w:rPr>
          <w:rFonts w:ascii="Times New Roman" w:hAnsi="Times New Roman" w:cs="Times New Roman"/>
          <w:sz w:val="24"/>
          <w:szCs w:val="24"/>
        </w:rPr>
        <w:t xml:space="preserve">tās </w:t>
      </w:r>
      <w:r w:rsidR="00D018FB">
        <w:rPr>
          <w:rFonts w:ascii="Times New Roman" w:hAnsi="Times New Roman" w:cs="Times New Roman"/>
          <w:sz w:val="24"/>
          <w:szCs w:val="24"/>
        </w:rPr>
        <w:t>rīcības virzieniem</w:t>
      </w:r>
      <w:r w:rsidR="00FD7E5E" w:rsidRPr="00FD7E5E">
        <w:rPr>
          <w:rFonts w:ascii="Times New Roman" w:hAnsi="Times New Roman" w:cs="Times New Roman"/>
          <w:sz w:val="24"/>
          <w:szCs w:val="24"/>
        </w:rPr>
        <w:t xml:space="preserve"> “Daba un vide – “Zaļais kurs</w:t>
      </w:r>
      <w:r w:rsidR="00D018FB">
        <w:rPr>
          <w:rFonts w:ascii="Times New Roman" w:hAnsi="Times New Roman" w:cs="Times New Roman"/>
          <w:sz w:val="24"/>
          <w:szCs w:val="24"/>
        </w:rPr>
        <w:t>s” paredz</w:t>
      </w:r>
      <w:r w:rsidR="00C3544F">
        <w:rPr>
          <w:rFonts w:ascii="Times New Roman" w:hAnsi="Times New Roman" w:cs="Times New Roman"/>
          <w:sz w:val="24"/>
          <w:szCs w:val="24"/>
        </w:rPr>
        <w:t xml:space="preserve"> virkni uzdevumu</w:t>
      </w:r>
      <w:r w:rsidR="00D018FB" w:rsidRPr="00D018FB">
        <w:rPr>
          <w:rFonts w:ascii="Times New Roman" w:hAnsi="Times New Roman" w:cs="Times New Roman"/>
          <w:sz w:val="24"/>
          <w:szCs w:val="24"/>
        </w:rPr>
        <w:t xml:space="preserve"> </w:t>
      </w:r>
      <w:r w:rsidR="00D018FB">
        <w:rPr>
          <w:rFonts w:ascii="Times New Roman" w:hAnsi="Times New Roman" w:cs="Times New Roman"/>
          <w:sz w:val="24"/>
          <w:szCs w:val="24"/>
        </w:rPr>
        <w:t>ilgtspējīgas attīstības mērķu sasnieg</w:t>
      </w:r>
      <w:r w:rsidR="00C3544F">
        <w:rPr>
          <w:rFonts w:ascii="Times New Roman" w:hAnsi="Times New Roman" w:cs="Times New Roman"/>
          <w:sz w:val="24"/>
          <w:szCs w:val="24"/>
        </w:rPr>
        <w:t>šanai</w:t>
      </w:r>
      <w:r w:rsidR="006D38F8">
        <w:rPr>
          <w:rStyle w:val="FootnoteReference"/>
          <w:rFonts w:ascii="Times New Roman" w:hAnsi="Times New Roman" w:cs="Times New Roman"/>
          <w:sz w:val="24"/>
          <w:szCs w:val="24"/>
        </w:rPr>
        <w:footnoteReference w:id="15"/>
      </w:r>
      <w:r w:rsidR="00D018FB">
        <w:rPr>
          <w:rFonts w:ascii="Times New Roman" w:hAnsi="Times New Roman" w:cs="Times New Roman"/>
          <w:sz w:val="24"/>
          <w:szCs w:val="24"/>
        </w:rPr>
        <w:t>.</w:t>
      </w:r>
    </w:p>
    <w:p w14:paraId="0E610998" w14:textId="77777777" w:rsidR="00E60DAB" w:rsidRPr="000B75F2" w:rsidRDefault="005507E4" w:rsidP="00242DAB">
      <w:pPr>
        <w:spacing w:after="120" w:line="276" w:lineRule="auto"/>
        <w:jc w:val="both"/>
        <w:rPr>
          <w:rFonts w:ascii="Times New Roman" w:hAnsi="Times New Roman" w:cs="Times New Roman"/>
          <w:sz w:val="24"/>
          <w:szCs w:val="28"/>
        </w:rPr>
      </w:pPr>
      <w:r w:rsidRPr="00D12CE4">
        <w:rPr>
          <w:rFonts w:ascii="Times New Roman" w:eastAsia="Times New Roman" w:hAnsi="Times New Roman" w:cs="Times New Roman"/>
          <w:b/>
          <w:sz w:val="24"/>
          <w:szCs w:val="24"/>
        </w:rPr>
        <w:lastRenderedPageBreak/>
        <w:t>Kritērijā p</w:t>
      </w:r>
      <w:r w:rsidR="00F931D7" w:rsidRPr="00D12CE4">
        <w:rPr>
          <w:rFonts w:ascii="Times New Roman" w:eastAsia="Times New Roman" w:hAnsi="Times New Roman" w:cs="Times New Roman"/>
          <w:b/>
          <w:sz w:val="24"/>
          <w:szCs w:val="24"/>
        </w:rPr>
        <w:t>ar</w:t>
      </w:r>
      <w:r w:rsidR="00F61AA1">
        <w:rPr>
          <w:rFonts w:ascii="Times New Roman" w:eastAsia="Times New Roman" w:hAnsi="Times New Roman" w:cs="Times New Roman"/>
          <w:b/>
          <w:sz w:val="24"/>
          <w:szCs w:val="24"/>
        </w:rPr>
        <w:t xml:space="preserve"> </w:t>
      </w:r>
      <w:r w:rsidR="005C0AB6">
        <w:rPr>
          <w:rFonts w:ascii="Times New Roman" w:eastAsia="Times New Roman" w:hAnsi="Times New Roman" w:cs="Times New Roman"/>
          <w:b/>
          <w:sz w:val="24"/>
          <w:szCs w:val="24"/>
        </w:rPr>
        <w:t>“</w:t>
      </w:r>
      <w:r w:rsidR="00F61AA1">
        <w:rPr>
          <w:rFonts w:ascii="Times New Roman" w:eastAsia="Times New Roman" w:hAnsi="Times New Roman" w:cs="Times New Roman"/>
          <w:b/>
          <w:sz w:val="24"/>
          <w:szCs w:val="24"/>
        </w:rPr>
        <w:t>otrās iespējas</w:t>
      </w:r>
      <w:r w:rsidR="005C0AB6">
        <w:rPr>
          <w:rFonts w:ascii="Times New Roman" w:eastAsia="Times New Roman" w:hAnsi="Times New Roman" w:cs="Times New Roman"/>
          <w:b/>
          <w:sz w:val="24"/>
          <w:szCs w:val="24"/>
        </w:rPr>
        <w:t>”</w:t>
      </w:r>
      <w:r w:rsidR="00F61AA1">
        <w:rPr>
          <w:rFonts w:ascii="Times New Roman" w:eastAsia="Times New Roman" w:hAnsi="Times New Roman" w:cs="Times New Roman"/>
          <w:b/>
          <w:sz w:val="24"/>
          <w:szCs w:val="24"/>
        </w:rPr>
        <w:t xml:space="preserve"> un</w:t>
      </w:r>
      <w:r w:rsidR="00F931D7" w:rsidRPr="00D12CE4">
        <w:rPr>
          <w:rFonts w:ascii="Times New Roman" w:eastAsia="Times New Roman" w:hAnsi="Times New Roman" w:cs="Times New Roman"/>
          <w:b/>
          <w:sz w:val="24"/>
          <w:szCs w:val="24"/>
        </w:rPr>
        <w:t xml:space="preserve"> īsā cikla programm</w:t>
      </w:r>
      <w:r w:rsidR="00D12CE4" w:rsidRPr="00D12CE4">
        <w:rPr>
          <w:rFonts w:ascii="Times New Roman" w:eastAsia="Times New Roman" w:hAnsi="Times New Roman" w:cs="Times New Roman"/>
          <w:b/>
          <w:sz w:val="24"/>
          <w:szCs w:val="24"/>
        </w:rPr>
        <w:t>u īstenošanu</w:t>
      </w:r>
      <w:r w:rsidR="00F931D7" w:rsidRPr="00D12CE4">
        <w:rPr>
          <w:rFonts w:ascii="Times New Roman" w:eastAsia="Times New Roman" w:hAnsi="Times New Roman" w:cs="Times New Roman"/>
          <w:sz w:val="24"/>
          <w:szCs w:val="24"/>
        </w:rPr>
        <w:t xml:space="preserve"> </w:t>
      </w:r>
      <w:r w:rsidR="00D12CE4" w:rsidRPr="00D12CE4">
        <w:rPr>
          <w:rFonts w:ascii="Times New Roman" w:eastAsia="Times New Roman" w:hAnsi="Times New Roman" w:cs="Times New Roman"/>
          <w:sz w:val="24"/>
          <w:szCs w:val="24"/>
        </w:rPr>
        <w:t xml:space="preserve">tiks vērtēta </w:t>
      </w:r>
      <w:r w:rsidR="00D12CE4">
        <w:rPr>
          <w:rFonts w:ascii="Times New Roman" w:eastAsia="Times New Roman" w:hAnsi="Times New Roman" w:cs="Times New Roman"/>
          <w:sz w:val="24"/>
          <w:szCs w:val="24"/>
        </w:rPr>
        <w:t>iespēja jauniešiem salīdzinoši īsā laikā iegūt profesionālo kvalifikāciju pēc vispār</w:t>
      </w:r>
      <w:r w:rsidR="00EA7F2F">
        <w:rPr>
          <w:rFonts w:ascii="Times New Roman" w:eastAsia="Times New Roman" w:hAnsi="Times New Roman" w:cs="Times New Roman"/>
          <w:sz w:val="24"/>
          <w:szCs w:val="24"/>
        </w:rPr>
        <w:t xml:space="preserve">ējās </w:t>
      </w:r>
      <w:r w:rsidR="00DC06D2">
        <w:rPr>
          <w:rFonts w:ascii="Times New Roman" w:eastAsia="Times New Roman" w:hAnsi="Times New Roman" w:cs="Times New Roman"/>
          <w:sz w:val="24"/>
          <w:szCs w:val="24"/>
        </w:rPr>
        <w:t xml:space="preserve">pamata un </w:t>
      </w:r>
      <w:r w:rsidR="00EA7F2F">
        <w:rPr>
          <w:rFonts w:ascii="Times New Roman" w:eastAsia="Times New Roman" w:hAnsi="Times New Roman" w:cs="Times New Roman"/>
          <w:sz w:val="24"/>
          <w:szCs w:val="24"/>
        </w:rPr>
        <w:t>vidējās izglītības ieguves</w:t>
      </w:r>
      <w:r w:rsidR="00DC06D2">
        <w:rPr>
          <w:rFonts w:ascii="Times New Roman" w:eastAsia="Times New Roman" w:hAnsi="Times New Roman" w:cs="Times New Roman"/>
          <w:sz w:val="24"/>
          <w:szCs w:val="24"/>
        </w:rPr>
        <w:t>, nepabeigtas vidējās izglītības</w:t>
      </w:r>
      <w:r w:rsidR="00EA7F2F">
        <w:rPr>
          <w:rFonts w:ascii="Times New Roman" w:eastAsia="Times New Roman" w:hAnsi="Times New Roman" w:cs="Times New Roman"/>
          <w:sz w:val="24"/>
          <w:szCs w:val="24"/>
        </w:rPr>
        <w:t xml:space="preserve"> vai nepabeigtām studijām augstākās izglītības </w:t>
      </w:r>
      <w:r w:rsidR="00EA7F2F" w:rsidRPr="00AA4CAB">
        <w:rPr>
          <w:rFonts w:ascii="Times New Roman" w:eastAsia="Times New Roman" w:hAnsi="Times New Roman" w:cs="Times New Roman"/>
          <w:sz w:val="24"/>
          <w:szCs w:val="24"/>
        </w:rPr>
        <w:t xml:space="preserve">iestādēs, </w:t>
      </w:r>
      <w:r w:rsidR="00D12CE4" w:rsidRPr="00AA4CAB">
        <w:rPr>
          <w:rFonts w:ascii="Times New Roman" w:eastAsia="Times New Roman" w:hAnsi="Times New Roman" w:cs="Times New Roman"/>
          <w:sz w:val="24"/>
          <w:szCs w:val="24"/>
        </w:rPr>
        <w:t xml:space="preserve">tādējādi dodot </w:t>
      </w:r>
      <w:r w:rsidR="00EA7F2F" w:rsidRPr="00AA4CAB">
        <w:rPr>
          <w:rFonts w:ascii="Times New Roman" w:eastAsia="Times New Roman" w:hAnsi="Times New Roman" w:cs="Times New Roman"/>
          <w:sz w:val="24"/>
          <w:szCs w:val="24"/>
        </w:rPr>
        <w:t xml:space="preserve">“otro iespēju izglītībai” un </w:t>
      </w:r>
      <w:r w:rsidR="00D12CE4" w:rsidRPr="00AA4CAB">
        <w:rPr>
          <w:rFonts w:ascii="Times New Roman" w:eastAsia="Times New Roman" w:hAnsi="Times New Roman" w:cs="Times New Roman"/>
          <w:sz w:val="24"/>
          <w:szCs w:val="24"/>
        </w:rPr>
        <w:t>iespēju s</w:t>
      </w:r>
      <w:r w:rsidR="00EA7F2F" w:rsidRPr="00AA4CAB">
        <w:rPr>
          <w:rFonts w:ascii="Times New Roman" w:eastAsia="Times New Roman" w:hAnsi="Times New Roman" w:cs="Times New Roman"/>
          <w:sz w:val="24"/>
          <w:szCs w:val="24"/>
        </w:rPr>
        <w:t>ekmīgi iekļauties darba tirgū</w:t>
      </w:r>
      <w:r w:rsidR="00D12CE4" w:rsidRPr="00AA4CAB">
        <w:rPr>
          <w:rFonts w:ascii="Times New Roman" w:eastAsia="Times New Roman" w:hAnsi="Times New Roman" w:cs="Times New Roman"/>
          <w:sz w:val="24"/>
          <w:szCs w:val="24"/>
        </w:rPr>
        <w:t>.</w:t>
      </w:r>
      <w:r w:rsidR="00273DD1" w:rsidRPr="00AA4CAB">
        <w:rPr>
          <w:rFonts w:ascii="Times New Roman" w:eastAsia="Times New Roman" w:hAnsi="Times New Roman" w:cs="Times New Roman"/>
          <w:sz w:val="24"/>
          <w:szCs w:val="24"/>
        </w:rPr>
        <w:t xml:space="preserve"> </w:t>
      </w:r>
      <w:r w:rsidR="00DC06D2" w:rsidRPr="00AA4CAB">
        <w:rPr>
          <w:rFonts w:ascii="Times New Roman" w:hAnsi="Times New Roman" w:cs="Times New Roman"/>
          <w:sz w:val="24"/>
          <w:szCs w:val="28"/>
        </w:rPr>
        <w:t>Tiks vērtēta izglītības iestādes iespēja nodrošināt arodizglītības (viengadīgo) un profesionālās vidējās (pusotra gada</w:t>
      </w:r>
      <w:r w:rsidR="00277971" w:rsidRPr="00AA4CAB">
        <w:rPr>
          <w:rFonts w:ascii="Times New Roman" w:hAnsi="Times New Roman" w:cs="Times New Roman"/>
          <w:sz w:val="24"/>
          <w:szCs w:val="28"/>
        </w:rPr>
        <w:t>, mākslā un mūzikā 2-3 gadi</w:t>
      </w:r>
      <w:r w:rsidR="00DC06D2" w:rsidRPr="00AA4CAB">
        <w:rPr>
          <w:rFonts w:ascii="Times New Roman" w:hAnsi="Times New Roman" w:cs="Times New Roman"/>
          <w:sz w:val="24"/>
          <w:szCs w:val="28"/>
        </w:rPr>
        <w:t xml:space="preserve">) izglītības programmu īstenošanu, jo šīs izglītības programmas, elastīgi reaģējot uz izmaiņām darba tirgū, īsā laikā nodrošina nozarēm nepieciešamo speciālistu sagatavošanu, tāpat arī arodizglītības programmu </w:t>
      </w:r>
      <w:r w:rsidR="00DC06D2" w:rsidRPr="000B75F2">
        <w:rPr>
          <w:rFonts w:ascii="Times New Roman" w:hAnsi="Times New Roman" w:cs="Times New Roman"/>
          <w:sz w:val="24"/>
          <w:szCs w:val="28"/>
        </w:rPr>
        <w:t>(trīs gadi) īstenošanu tiem, kuri uzsākuši, bet nepabeidz mācības vispārējās vidējās izglītības posmā.</w:t>
      </w:r>
      <w:r w:rsidR="00273DD1" w:rsidRPr="000B75F2">
        <w:rPr>
          <w:rFonts w:ascii="Times New Roman" w:hAnsi="Times New Roman" w:cs="Times New Roman"/>
          <w:sz w:val="24"/>
          <w:szCs w:val="28"/>
        </w:rPr>
        <w:t xml:space="preserve"> </w:t>
      </w:r>
    </w:p>
    <w:p w14:paraId="3BD11DB5" w14:textId="6E2D770A" w:rsidR="00273DD1" w:rsidRDefault="00273DD1" w:rsidP="00242DAB">
      <w:pPr>
        <w:spacing w:after="120" w:line="276" w:lineRule="auto"/>
        <w:jc w:val="both"/>
        <w:rPr>
          <w:rFonts w:ascii="Times New Roman" w:hAnsi="Times New Roman" w:cs="Times New Roman"/>
          <w:sz w:val="24"/>
          <w:szCs w:val="28"/>
        </w:rPr>
      </w:pPr>
      <w:r w:rsidRPr="000B75F2">
        <w:rPr>
          <w:rFonts w:ascii="Times New Roman" w:hAnsi="Times New Roman" w:cs="Times New Roman"/>
          <w:sz w:val="24"/>
          <w:szCs w:val="28"/>
        </w:rPr>
        <w:t>Tāpat ar</w:t>
      </w:r>
      <w:r w:rsidR="00AA4CAB" w:rsidRPr="000B75F2">
        <w:rPr>
          <w:rFonts w:ascii="Times New Roman" w:hAnsi="Times New Roman" w:cs="Times New Roman"/>
          <w:sz w:val="24"/>
          <w:szCs w:val="28"/>
        </w:rPr>
        <w:t xml:space="preserve">ī “otrās iespējas” un īsā cikla programmu ietvaros varētu tikt īstenotas </w:t>
      </w:r>
      <w:r w:rsidRPr="000B75F2">
        <w:rPr>
          <w:rFonts w:ascii="Times New Roman" w:hAnsi="Times New Roman" w:cs="Times New Roman"/>
          <w:sz w:val="24"/>
          <w:szCs w:val="28"/>
        </w:rPr>
        <w:t xml:space="preserve">izglītības programmas, kas nav </w:t>
      </w:r>
      <w:r w:rsidR="00AA4CAB" w:rsidRPr="000B75F2">
        <w:rPr>
          <w:rFonts w:ascii="Times New Roman" w:hAnsi="Times New Roman" w:cs="Times New Roman"/>
          <w:sz w:val="24"/>
          <w:szCs w:val="28"/>
        </w:rPr>
        <w:t xml:space="preserve">populāras un pieprasītas </w:t>
      </w:r>
      <w:r w:rsidRPr="000B75F2">
        <w:rPr>
          <w:rFonts w:ascii="Times New Roman" w:hAnsi="Times New Roman" w:cs="Times New Roman"/>
          <w:sz w:val="24"/>
          <w:szCs w:val="28"/>
        </w:rPr>
        <w:t xml:space="preserve">izglītojamo </w:t>
      </w:r>
      <w:r w:rsidR="00AA4CAB" w:rsidRPr="000B75F2">
        <w:rPr>
          <w:rFonts w:ascii="Times New Roman" w:hAnsi="Times New Roman" w:cs="Times New Roman"/>
          <w:sz w:val="24"/>
          <w:szCs w:val="28"/>
        </w:rPr>
        <w:t>vidū,</w:t>
      </w:r>
      <w:r w:rsidR="00313209" w:rsidRPr="000B75F2">
        <w:rPr>
          <w:rFonts w:ascii="Times New Roman" w:hAnsi="Times New Roman" w:cs="Times New Roman"/>
          <w:sz w:val="24"/>
          <w:szCs w:val="28"/>
        </w:rPr>
        <w:t xml:space="preserve"> vienlaikus, kurās tiek</w:t>
      </w:r>
      <w:r w:rsidRPr="000B75F2">
        <w:rPr>
          <w:rFonts w:ascii="Times New Roman" w:hAnsi="Times New Roman" w:cs="Times New Roman"/>
          <w:sz w:val="24"/>
          <w:szCs w:val="28"/>
        </w:rPr>
        <w:t xml:space="preserve"> sagatavo</w:t>
      </w:r>
      <w:r w:rsidR="00313209" w:rsidRPr="000B75F2">
        <w:rPr>
          <w:rFonts w:ascii="Times New Roman" w:hAnsi="Times New Roman" w:cs="Times New Roman"/>
          <w:sz w:val="24"/>
          <w:szCs w:val="28"/>
        </w:rPr>
        <w:t>ti</w:t>
      </w:r>
      <w:r w:rsidRPr="000B75F2">
        <w:rPr>
          <w:rFonts w:ascii="Times New Roman" w:hAnsi="Times New Roman" w:cs="Times New Roman"/>
          <w:sz w:val="24"/>
          <w:szCs w:val="28"/>
        </w:rPr>
        <w:t xml:space="preserve"> </w:t>
      </w:r>
      <w:r w:rsidR="00E60DAB" w:rsidRPr="000B75F2">
        <w:rPr>
          <w:rFonts w:ascii="Times New Roman" w:hAnsi="Times New Roman" w:cs="Times New Roman"/>
          <w:sz w:val="24"/>
          <w:szCs w:val="28"/>
        </w:rPr>
        <w:t>darba tirgū piepras</w:t>
      </w:r>
      <w:r w:rsidR="00313209" w:rsidRPr="000B75F2">
        <w:rPr>
          <w:rFonts w:ascii="Times New Roman" w:hAnsi="Times New Roman" w:cs="Times New Roman"/>
          <w:sz w:val="24"/>
          <w:szCs w:val="28"/>
        </w:rPr>
        <w:t>īti</w:t>
      </w:r>
      <w:r w:rsidR="00E60DAB" w:rsidRPr="000B75F2">
        <w:rPr>
          <w:rFonts w:ascii="Times New Roman" w:hAnsi="Times New Roman" w:cs="Times New Roman"/>
          <w:sz w:val="24"/>
          <w:szCs w:val="28"/>
        </w:rPr>
        <w:t>, tautsaimniecībai un valsts drošībai nepiecieš</w:t>
      </w:r>
      <w:r w:rsidR="00313209" w:rsidRPr="000B75F2">
        <w:rPr>
          <w:rFonts w:ascii="Times New Roman" w:hAnsi="Times New Roman" w:cs="Times New Roman"/>
          <w:sz w:val="24"/>
          <w:szCs w:val="28"/>
        </w:rPr>
        <w:t>ami</w:t>
      </w:r>
      <w:r w:rsidR="00E60DAB" w:rsidRPr="000B75F2">
        <w:rPr>
          <w:rFonts w:ascii="Times New Roman" w:hAnsi="Times New Roman" w:cs="Times New Roman"/>
          <w:sz w:val="24"/>
          <w:szCs w:val="28"/>
        </w:rPr>
        <w:t xml:space="preserve"> </w:t>
      </w:r>
      <w:r w:rsidR="00313209" w:rsidRPr="000B75F2">
        <w:rPr>
          <w:rFonts w:ascii="Times New Roman" w:hAnsi="Times New Roman" w:cs="Times New Roman"/>
          <w:sz w:val="24"/>
          <w:szCs w:val="28"/>
        </w:rPr>
        <w:t>speciālisti</w:t>
      </w:r>
      <w:r w:rsidR="00AA4CAB" w:rsidRPr="000B75F2">
        <w:rPr>
          <w:rFonts w:ascii="Times New Roman" w:hAnsi="Times New Roman" w:cs="Times New Roman"/>
          <w:sz w:val="24"/>
          <w:szCs w:val="28"/>
        </w:rPr>
        <w:t xml:space="preserve">, </w:t>
      </w:r>
      <w:r w:rsidR="001A3C8D" w:rsidRPr="000B75F2">
        <w:rPr>
          <w:rFonts w:ascii="Times New Roman" w:hAnsi="Times New Roman" w:cs="Times New Roman"/>
          <w:sz w:val="24"/>
          <w:szCs w:val="28"/>
        </w:rPr>
        <w:t xml:space="preserve">vienlaikus </w:t>
      </w:r>
      <w:r w:rsidR="00AA4CAB" w:rsidRPr="000B75F2">
        <w:rPr>
          <w:rFonts w:ascii="Times New Roman" w:hAnsi="Times New Roman" w:cs="Times New Roman"/>
          <w:sz w:val="24"/>
          <w:szCs w:val="28"/>
        </w:rPr>
        <w:t>pieļaujot mazāku izglītojamo skaitu mācību grupā nekā tas noteikts MK noteikumos Nr. 655.</w:t>
      </w:r>
    </w:p>
    <w:p w14:paraId="22D917D1" w14:textId="490DE3E1" w:rsidR="0087457E" w:rsidRDefault="0087457E" w:rsidP="00242DAB">
      <w:pPr>
        <w:spacing w:after="120" w:line="276" w:lineRule="auto"/>
        <w:jc w:val="both"/>
        <w:rPr>
          <w:rFonts w:ascii="Times New Roman" w:hAnsi="Times New Roman" w:cs="Times New Roman"/>
          <w:sz w:val="24"/>
          <w:szCs w:val="28"/>
        </w:rPr>
      </w:pPr>
      <w:proofErr w:type="spellStart"/>
      <w:r w:rsidRPr="00AE46A8">
        <w:rPr>
          <w:rFonts w:ascii="Times New Roman" w:hAnsi="Times New Roman" w:cs="Times New Roman"/>
          <w:b/>
          <w:sz w:val="24"/>
          <w:szCs w:val="28"/>
        </w:rPr>
        <w:t>Digitalizācijas</w:t>
      </w:r>
      <w:proofErr w:type="spellEnd"/>
      <w:r w:rsidRPr="00AE46A8">
        <w:rPr>
          <w:rFonts w:ascii="Times New Roman" w:hAnsi="Times New Roman" w:cs="Times New Roman"/>
          <w:b/>
          <w:sz w:val="24"/>
          <w:szCs w:val="28"/>
        </w:rPr>
        <w:t xml:space="preserve"> kritērijā</w:t>
      </w:r>
      <w:r w:rsidRPr="00AE46A8">
        <w:rPr>
          <w:rFonts w:ascii="Times New Roman" w:hAnsi="Times New Roman" w:cs="Times New Roman"/>
          <w:sz w:val="24"/>
          <w:szCs w:val="28"/>
        </w:rPr>
        <w:t xml:space="preserve"> tiks vērtēta </w:t>
      </w:r>
      <w:r w:rsidR="00872178" w:rsidRPr="00AE46A8">
        <w:rPr>
          <w:rFonts w:ascii="Times New Roman" w:hAnsi="Times New Roman" w:cs="Times New Roman"/>
          <w:sz w:val="24"/>
          <w:szCs w:val="28"/>
        </w:rPr>
        <w:t xml:space="preserve">digitālo risinājumu izmantošana gan </w:t>
      </w:r>
      <w:r w:rsidR="007E4865">
        <w:rPr>
          <w:rFonts w:ascii="Times New Roman" w:hAnsi="Times New Roman" w:cs="Times New Roman"/>
          <w:sz w:val="24"/>
          <w:szCs w:val="28"/>
        </w:rPr>
        <w:t xml:space="preserve">mācību satura veidošanā, gan </w:t>
      </w:r>
      <w:r w:rsidR="00872178" w:rsidRPr="00AE46A8">
        <w:rPr>
          <w:rFonts w:ascii="Times New Roman" w:hAnsi="Times New Roman" w:cs="Times New Roman"/>
          <w:sz w:val="24"/>
          <w:szCs w:val="28"/>
        </w:rPr>
        <w:t xml:space="preserve">mācību </w:t>
      </w:r>
      <w:r w:rsidR="007E4865">
        <w:rPr>
          <w:rFonts w:ascii="Times New Roman" w:hAnsi="Times New Roman" w:cs="Times New Roman"/>
          <w:sz w:val="24"/>
          <w:szCs w:val="28"/>
        </w:rPr>
        <w:t>procesa īstenošanā</w:t>
      </w:r>
      <w:r w:rsidR="00AE46A8">
        <w:rPr>
          <w:rFonts w:ascii="Times New Roman" w:hAnsi="Times New Roman" w:cs="Times New Roman"/>
          <w:sz w:val="24"/>
          <w:szCs w:val="28"/>
        </w:rPr>
        <w:t>,</w:t>
      </w:r>
      <w:r w:rsidR="00872178" w:rsidRPr="00AE46A8">
        <w:rPr>
          <w:rFonts w:ascii="Times New Roman" w:hAnsi="Times New Roman" w:cs="Times New Roman"/>
          <w:sz w:val="24"/>
          <w:szCs w:val="28"/>
        </w:rPr>
        <w:t xml:space="preserve"> izmantojot tehnoloģiju un </w:t>
      </w:r>
      <w:proofErr w:type="spellStart"/>
      <w:r w:rsidR="00872178" w:rsidRPr="00AE46A8">
        <w:rPr>
          <w:rFonts w:ascii="Times New Roman" w:hAnsi="Times New Roman" w:cs="Times New Roman"/>
          <w:sz w:val="24"/>
          <w:szCs w:val="28"/>
        </w:rPr>
        <w:t>digitalizācijas</w:t>
      </w:r>
      <w:proofErr w:type="spellEnd"/>
      <w:r w:rsidR="007E4865">
        <w:rPr>
          <w:rFonts w:ascii="Times New Roman" w:hAnsi="Times New Roman" w:cs="Times New Roman"/>
          <w:sz w:val="24"/>
          <w:szCs w:val="28"/>
        </w:rPr>
        <w:t xml:space="preserve"> sniegtās iespējas, t.sk. mācību līdzekļu un resursu</w:t>
      </w:r>
      <w:r w:rsidR="00AE46A8" w:rsidRPr="00AE46A8">
        <w:rPr>
          <w:rFonts w:ascii="Times New Roman" w:hAnsi="Times New Roman" w:cs="Times New Roman"/>
          <w:sz w:val="24"/>
          <w:szCs w:val="28"/>
        </w:rPr>
        <w:t>, e-mācību vide</w:t>
      </w:r>
      <w:r w:rsidR="007E4865">
        <w:rPr>
          <w:rFonts w:ascii="Times New Roman" w:hAnsi="Times New Roman" w:cs="Times New Roman"/>
          <w:sz w:val="24"/>
          <w:szCs w:val="28"/>
        </w:rPr>
        <w:t>s</w:t>
      </w:r>
      <w:r w:rsidR="00AE46A8" w:rsidRPr="00AE46A8">
        <w:rPr>
          <w:rFonts w:ascii="Times New Roman" w:hAnsi="Times New Roman" w:cs="Times New Roman"/>
          <w:sz w:val="24"/>
          <w:szCs w:val="28"/>
        </w:rPr>
        <w:t>, mācību platformas</w:t>
      </w:r>
      <w:r w:rsidR="007E4865">
        <w:rPr>
          <w:rFonts w:ascii="Times New Roman" w:hAnsi="Times New Roman" w:cs="Times New Roman"/>
          <w:sz w:val="24"/>
          <w:szCs w:val="28"/>
        </w:rPr>
        <w:t xml:space="preserve"> izmantošanā </w:t>
      </w:r>
      <w:r w:rsidR="00872178" w:rsidRPr="00AE46A8">
        <w:rPr>
          <w:rFonts w:ascii="Times New Roman" w:hAnsi="Times New Roman" w:cs="Times New Roman"/>
          <w:sz w:val="24"/>
          <w:szCs w:val="28"/>
        </w:rPr>
        <w:t>u.c.</w:t>
      </w:r>
    </w:p>
    <w:p w14:paraId="4D4BFAEF" w14:textId="4E44C6DC" w:rsidR="000A0D7B" w:rsidRDefault="000A0D7B" w:rsidP="00242DAB">
      <w:pPr>
        <w:spacing w:after="120" w:line="276" w:lineRule="auto"/>
        <w:jc w:val="both"/>
        <w:rPr>
          <w:rFonts w:ascii="Times New Roman" w:hAnsi="Times New Roman" w:cs="Times New Roman"/>
          <w:sz w:val="24"/>
          <w:szCs w:val="28"/>
        </w:rPr>
      </w:pPr>
      <w:r>
        <w:rPr>
          <w:rFonts w:ascii="Times New Roman" w:hAnsi="Times New Roman" w:cs="Times New Roman"/>
          <w:sz w:val="24"/>
          <w:szCs w:val="28"/>
        </w:rPr>
        <w:t>Šajā ziņojumā ir vērtēta profesionālās izglītības programmu atbilstība pieprasījuma un nodarbinātības kritērijiem, vienlaikus daļēji ņemts vērā reģionālais aspekts. Izglītības programmu īstenošanas reģionālais pārklājums vērtējams</w:t>
      </w:r>
      <w:r w:rsidRPr="000A0D7B">
        <w:rPr>
          <w:rFonts w:ascii="Times New Roman" w:hAnsi="Times New Roman" w:cs="Times New Roman"/>
          <w:sz w:val="24"/>
          <w:szCs w:val="28"/>
        </w:rPr>
        <w:t xml:space="preserve"> </w:t>
      </w:r>
      <w:r>
        <w:rPr>
          <w:rFonts w:ascii="Times New Roman" w:hAnsi="Times New Roman" w:cs="Times New Roman"/>
          <w:sz w:val="24"/>
          <w:szCs w:val="28"/>
        </w:rPr>
        <w:t>izglītības iestādes īstenotās izglītības programmas un plānošanas reģionā esošo uzņēmēju sadarbības kontekstā. Reģionālais aspekts pieprasījuma kritērijā var tikt vērtēts arī plašākā mēr</w:t>
      </w:r>
      <w:r w:rsidR="008506E4">
        <w:rPr>
          <w:rFonts w:ascii="Times New Roman" w:hAnsi="Times New Roman" w:cs="Times New Roman"/>
          <w:sz w:val="24"/>
          <w:szCs w:val="28"/>
        </w:rPr>
        <w:t>ogā, ne tikai plānošanas reģiona</w:t>
      </w:r>
      <w:r>
        <w:rPr>
          <w:rFonts w:ascii="Times New Roman" w:hAnsi="Times New Roman" w:cs="Times New Roman"/>
          <w:sz w:val="24"/>
          <w:szCs w:val="28"/>
        </w:rPr>
        <w:t xml:space="preserve"> ietvaros, piem., gadījumos, kad izglītības programma tiek īstenota vienā reģionā, savukārt </w:t>
      </w:r>
      <w:r w:rsidR="008506E4">
        <w:rPr>
          <w:rFonts w:ascii="Times New Roman" w:hAnsi="Times New Roman" w:cs="Times New Roman"/>
          <w:sz w:val="24"/>
          <w:szCs w:val="28"/>
        </w:rPr>
        <w:t xml:space="preserve">nozares </w:t>
      </w:r>
      <w:r>
        <w:rPr>
          <w:rFonts w:ascii="Times New Roman" w:hAnsi="Times New Roman" w:cs="Times New Roman"/>
          <w:sz w:val="24"/>
          <w:szCs w:val="28"/>
        </w:rPr>
        <w:t xml:space="preserve">pieprasījums pēc speciālistiem nāk no citā reģionā bāzēta uzņēmuma, </w:t>
      </w:r>
      <w:r w:rsidR="008506E4">
        <w:rPr>
          <w:rFonts w:ascii="Times New Roman" w:hAnsi="Times New Roman" w:cs="Times New Roman"/>
          <w:sz w:val="24"/>
          <w:szCs w:val="28"/>
        </w:rPr>
        <w:t>kas atrodas netālu. I</w:t>
      </w:r>
      <w:r>
        <w:rPr>
          <w:rFonts w:ascii="Times New Roman" w:hAnsi="Times New Roman" w:cs="Times New Roman"/>
          <w:sz w:val="24"/>
          <w:szCs w:val="28"/>
        </w:rPr>
        <w:t>zglītības iestādei sadarbībā ar nozares pārstāvjiem ir iespēja pamatot</w:t>
      </w:r>
      <w:r w:rsidR="008506E4">
        <w:rPr>
          <w:rFonts w:ascii="Times New Roman" w:hAnsi="Times New Roman" w:cs="Times New Roman"/>
          <w:sz w:val="24"/>
          <w:szCs w:val="28"/>
        </w:rPr>
        <w:t xml:space="preserve"> izglītības programmas īstenošanu, lai saņemtu attiecīgo valsts atbalstu</w:t>
      </w:r>
      <w:r>
        <w:rPr>
          <w:rFonts w:ascii="Times New Roman" w:hAnsi="Times New Roman" w:cs="Times New Roman"/>
          <w:sz w:val="24"/>
          <w:szCs w:val="28"/>
        </w:rPr>
        <w:t>.</w:t>
      </w:r>
      <w:r w:rsidR="008506E4">
        <w:rPr>
          <w:rFonts w:ascii="Times New Roman" w:hAnsi="Times New Roman" w:cs="Times New Roman"/>
          <w:sz w:val="24"/>
          <w:szCs w:val="28"/>
        </w:rPr>
        <w:t xml:space="preserve"> Šajā ziņojumā </w:t>
      </w:r>
      <w:r>
        <w:rPr>
          <w:rFonts w:ascii="Times New Roman" w:hAnsi="Times New Roman" w:cs="Times New Roman"/>
          <w:sz w:val="24"/>
          <w:szCs w:val="28"/>
        </w:rPr>
        <w:t xml:space="preserve">nav vērtēta izglītības programmu atbilstība caurviju kritērijiem, </w:t>
      </w:r>
      <w:r w:rsidR="008506E4">
        <w:rPr>
          <w:rFonts w:ascii="Times New Roman" w:hAnsi="Times New Roman" w:cs="Times New Roman"/>
          <w:sz w:val="24"/>
          <w:szCs w:val="28"/>
        </w:rPr>
        <w:t xml:space="preserve">atbilstība </w:t>
      </w:r>
      <w:r w:rsidR="004B613E">
        <w:rPr>
          <w:rFonts w:ascii="Times New Roman" w:hAnsi="Times New Roman" w:cs="Times New Roman"/>
          <w:sz w:val="24"/>
          <w:szCs w:val="28"/>
        </w:rPr>
        <w:t>šiem</w:t>
      </w:r>
      <w:r w:rsidR="008506E4">
        <w:rPr>
          <w:rFonts w:ascii="Times New Roman" w:hAnsi="Times New Roman" w:cs="Times New Roman"/>
          <w:sz w:val="24"/>
          <w:szCs w:val="28"/>
        </w:rPr>
        <w:t xml:space="preserve"> kritērijiem vērtējama izskatot konkrētās izglītības programmas piedāvājumu un saturu.</w:t>
      </w:r>
      <w:r w:rsidR="004B613E">
        <w:rPr>
          <w:rFonts w:ascii="Times New Roman" w:hAnsi="Times New Roman" w:cs="Times New Roman"/>
          <w:sz w:val="24"/>
          <w:szCs w:val="28"/>
        </w:rPr>
        <w:t xml:space="preserve"> Tāpat arī atsevišķi vērtējama</w:t>
      </w:r>
      <w:r w:rsidR="004B613E" w:rsidRPr="004B613E">
        <w:rPr>
          <w:rFonts w:ascii="Times New Roman" w:hAnsi="Times New Roman" w:cs="Times New Roman"/>
          <w:sz w:val="24"/>
          <w:szCs w:val="28"/>
        </w:rPr>
        <w:t xml:space="preserve"> </w:t>
      </w:r>
      <w:r w:rsidR="004B613E">
        <w:rPr>
          <w:rFonts w:ascii="Times New Roman" w:hAnsi="Times New Roman" w:cs="Times New Roman"/>
          <w:sz w:val="24"/>
          <w:szCs w:val="28"/>
        </w:rPr>
        <w:t>izglītības programmu atbilstība stratēģiskajam kritērijam.</w:t>
      </w:r>
    </w:p>
    <w:p w14:paraId="4D675531" w14:textId="09CA98E5" w:rsidR="00560462" w:rsidRPr="00B8433C" w:rsidRDefault="00560462" w:rsidP="00560462">
      <w:pPr>
        <w:jc w:val="both"/>
        <w:rPr>
          <w:rFonts w:ascii="Times New Roman" w:hAnsi="Times New Roman" w:cs="Times New Roman"/>
          <w:sz w:val="24"/>
          <w:szCs w:val="28"/>
        </w:rPr>
      </w:pPr>
      <w:r w:rsidRPr="00B8433C">
        <w:rPr>
          <w:rFonts w:ascii="Times New Roman" w:hAnsi="Times New Roman" w:cs="Times New Roman"/>
          <w:sz w:val="24"/>
          <w:szCs w:val="28"/>
        </w:rPr>
        <w:t>Izglītības programmu atbilstības kritēriji izstrādāti, ņemot vērā esošo situāciju ar kvalitatīvu datu pieejamību. Līdz 2024.gadam tiks papildināts kritērijs par absolventu nodarbinātību, ietverot arī informāciju par izglītības programmu, kas tiek īstenotas izglītības tematiskajā jomā „Mākslas”, absolventu turpmākajām izglītības gaitām. Izstrādātie kritēriji laika gaitā var tikt pilnveidoti, t.sk. izvērtējot iespēju nākotnē nodrošināt datus arī par absolventu nodarbinātību atbilstoši iegūtajai kvalifikācijai, tāpat arī par visu izglītības tematisko jomu absolventu</w:t>
      </w:r>
      <w:r w:rsidR="00072C29">
        <w:rPr>
          <w:rFonts w:ascii="Times New Roman" w:hAnsi="Times New Roman" w:cs="Times New Roman"/>
          <w:sz w:val="24"/>
          <w:szCs w:val="28"/>
        </w:rPr>
        <w:t xml:space="preserve"> turpmākajām izglītības gaitām.</w:t>
      </w:r>
    </w:p>
    <w:p w14:paraId="25697C3F" w14:textId="74AF47C8" w:rsidR="000D44EB" w:rsidRPr="00070D5E" w:rsidRDefault="005B3EC0" w:rsidP="00242DAB">
      <w:pPr>
        <w:spacing w:after="120" w:line="276" w:lineRule="auto"/>
        <w:jc w:val="both"/>
        <w:rPr>
          <w:rFonts w:ascii="Times New Roman" w:hAnsi="Times New Roman" w:cs="Times New Roman"/>
          <w:color w:val="000000"/>
          <w:sz w:val="24"/>
          <w:szCs w:val="24"/>
        </w:rPr>
      </w:pPr>
      <w:r w:rsidRPr="00DF17B3">
        <w:rPr>
          <w:rFonts w:ascii="Times New Roman" w:eastAsia="Verdana" w:hAnsi="Times New Roman" w:cs="Times New Roman"/>
          <w:bCs/>
          <w:color w:val="000000" w:themeColor="text1"/>
          <w:kern w:val="24"/>
          <w:sz w:val="24"/>
          <w:szCs w:val="28"/>
        </w:rPr>
        <w:t>Profesionālās izglītības progra</w:t>
      </w:r>
      <w:r w:rsidRPr="009E2C41">
        <w:rPr>
          <w:rFonts w:ascii="Times New Roman" w:eastAsia="Verdana" w:hAnsi="Times New Roman" w:cs="Times New Roman"/>
          <w:bCs/>
          <w:color w:val="000000" w:themeColor="text1"/>
          <w:kern w:val="24"/>
          <w:sz w:val="24"/>
          <w:szCs w:val="28"/>
        </w:rPr>
        <w:t>mmas atbilstību iepriekšminētajiem</w:t>
      </w:r>
      <w:r w:rsidRPr="00DF17B3">
        <w:rPr>
          <w:rFonts w:ascii="Times New Roman" w:eastAsia="Verdana" w:hAnsi="Times New Roman" w:cs="Times New Roman"/>
          <w:bCs/>
          <w:color w:val="000000" w:themeColor="text1"/>
          <w:kern w:val="24"/>
          <w:sz w:val="24"/>
          <w:szCs w:val="28"/>
        </w:rPr>
        <w:t xml:space="preserve"> kritērijiem </w:t>
      </w:r>
      <w:r>
        <w:rPr>
          <w:rFonts w:ascii="Times New Roman" w:eastAsia="Verdana" w:hAnsi="Times New Roman" w:cs="Times New Roman"/>
          <w:bCs/>
          <w:color w:val="000000" w:themeColor="text1"/>
          <w:kern w:val="24"/>
          <w:sz w:val="24"/>
          <w:szCs w:val="28"/>
        </w:rPr>
        <w:t>izvērtēs</w:t>
      </w:r>
      <w:r w:rsidRPr="00DF17B3">
        <w:rPr>
          <w:rFonts w:ascii="Times New Roman" w:eastAsia="Verdana" w:hAnsi="Times New Roman" w:cs="Times New Roman"/>
          <w:bCs/>
          <w:color w:val="000000" w:themeColor="text1"/>
          <w:kern w:val="24"/>
          <w:sz w:val="24"/>
          <w:szCs w:val="28"/>
        </w:rPr>
        <w:t xml:space="preserve"> NEP </w:t>
      </w:r>
      <w:r w:rsidR="005D7437">
        <w:rPr>
          <w:rFonts w:ascii="Times New Roman" w:eastAsia="Verdana" w:hAnsi="Times New Roman" w:cs="Times New Roman"/>
          <w:bCs/>
          <w:color w:val="000000" w:themeColor="text1"/>
          <w:kern w:val="24"/>
          <w:sz w:val="24"/>
          <w:szCs w:val="28"/>
        </w:rPr>
        <w:t>(</w:t>
      </w:r>
      <w:r w:rsidR="005D7437" w:rsidRPr="005D7437">
        <w:rPr>
          <w:rFonts w:ascii="Times New Roman" w:eastAsia="Verdana" w:hAnsi="Times New Roman" w:cs="Times New Roman"/>
          <w:bCs/>
          <w:color w:val="000000" w:themeColor="text1"/>
          <w:kern w:val="24"/>
          <w:sz w:val="24"/>
          <w:szCs w:val="28"/>
        </w:rPr>
        <w:t>ja nav izveidots NEP, tad institūcija, kurai deleģēts veikt NEP funkcijas</w:t>
      </w:r>
      <w:r w:rsidR="005D7437">
        <w:rPr>
          <w:rFonts w:ascii="Times New Roman" w:eastAsia="Verdana" w:hAnsi="Times New Roman" w:cs="Times New Roman"/>
          <w:bCs/>
          <w:color w:val="000000" w:themeColor="text1"/>
          <w:kern w:val="24"/>
          <w:sz w:val="24"/>
          <w:szCs w:val="28"/>
        </w:rPr>
        <w:t xml:space="preserve">) </w:t>
      </w:r>
      <w:r w:rsidRPr="00DF17B3">
        <w:rPr>
          <w:rFonts w:ascii="Times New Roman" w:eastAsia="Verdana" w:hAnsi="Times New Roman" w:cs="Times New Roman"/>
          <w:bCs/>
          <w:color w:val="000000" w:themeColor="text1"/>
          <w:kern w:val="24"/>
          <w:sz w:val="24"/>
          <w:szCs w:val="28"/>
        </w:rPr>
        <w:t>un</w:t>
      </w:r>
      <w:r w:rsidR="001F579E">
        <w:rPr>
          <w:rFonts w:ascii="Times New Roman" w:eastAsia="Verdana" w:hAnsi="Times New Roman" w:cs="Times New Roman"/>
          <w:bCs/>
          <w:color w:val="000000" w:themeColor="text1"/>
          <w:kern w:val="24"/>
          <w:sz w:val="24"/>
          <w:szCs w:val="28"/>
        </w:rPr>
        <w:t xml:space="preserve"> IZM savas kompetences ietvaros. </w:t>
      </w:r>
      <w:r w:rsidR="0042474A">
        <w:rPr>
          <w:rFonts w:ascii="Times New Roman" w:eastAsia="Times New Roman" w:hAnsi="Times New Roman" w:cs="Times New Roman"/>
          <w:sz w:val="24"/>
          <w:szCs w:val="24"/>
        </w:rPr>
        <w:t xml:space="preserve">Pēc NEP un IZM atbalsta jautājums par </w:t>
      </w:r>
      <w:r w:rsidR="0042474A">
        <w:rPr>
          <w:rFonts w:ascii="Times New Roman" w:eastAsia="Verdana" w:hAnsi="Times New Roman" w:cs="Times New Roman"/>
          <w:bCs/>
          <w:color w:val="000000" w:themeColor="text1"/>
          <w:kern w:val="24"/>
          <w:sz w:val="24"/>
          <w:szCs w:val="28"/>
        </w:rPr>
        <w:t>attiecīgās izglītības programmas finansēšanu no valsts budžeta tiks virzīts saskaņošanai PINTSA.</w:t>
      </w:r>
      <w:r w:rsidR="00990913">
        <w:rPr>
          <w:rFonts w:ascii="Times New Roman" w:eastAsia="Verdana" w:hAnsi="Times New Roman" w:cs="Times New Roman"/>
          <w:bCs/>
          <w:color w:val="000000" w:themeColor="text1"/>
          <w:kern w:val="24"/>
          <w:sz w:val="24"/>
          <w:szCs w:val="28"/>
        </w:rPr>
        <w:t xml:space="preserve"> </w:t>
      </w:r>
      <w:r w:rsidR="00F82D9F" w:rsidRPr="00F82D9F">
        <w:rPr>
          <w:rFonts w:ascii="Times New Roman" w:hAnsi="Times New Roman" w:cs="Times New Roman"/>
          <w:color w:val="000000"/>
          <w:sz w:val="24"/>
          <w:szCs w:val="24"/>
        </w:rPr>
        <w:t xml:space="preserve">Izglītības tematiskās jomas „Mākslas” programmu mākslas, dizaina, mūzikas un dejas nozarēs </w:t>
      </w:r>
      <w:proofErr w:type="spellStart"/>
      <w:r w:rsidR="00F82D9F" w:rsidRPr="00F82D9F">
        <w:rPr>
          <w:rFonts w:ascii="Times New Roman" w:hAnsi="Times New Roman" w:cs="Times New Roman"/>
          <w:color w:val="000000"/>
          <w:sz w:val="24"/>
          <w:szCs w:val="24"/>
        </w:rPr>
        <w:t>izvērtējumu</w:t>
      </w:r>
      <w:proofErr w:type="spellEnd"/>
      <w:r w:rsidR="00F82D9F" w:rsidRPr="00F82D9F">
        <w:rPr>
          <w:rFonts w:ascii="Times New Roman" w:hAnsi="Times New Roman" w:cs="Times New Roman"/>
          <w:color w:val="000000"/>
          <w:sz w:val="24"/>
          <w:szCs w:val="24"/>
        </w:rPr>
        <w:t xml:space="preserve"> sniedz Latvijas Nacionālais kultūras centrs un Kultūras ministrijas iz</w:t>
      </w:r>
      <w:r w:rsidR="00990913">
        <w:rPr>
          <w:rFonts w:ascii="Times New Roman" w:hAnsi="Times New Roman" w:cs="Times New Roman"/>
          <w:color w:val="000000"/>
          <w:sz w:val="24"/>
          <w:szCs w:val="24"/>
        </w:rPr>
        <w:t>veidota Kultūrizglītības padome</w:t>
      </w:r>
      <w:r w:rsidR="00F82D9F" w:rsidRPr="00F82D9F">
        <w:rPr>
          <w:rFonts w:ascii="Times New Roman" w:hAnsi="Times New Roman" w:cs="Times New Roman"/>
          <w:color w:val="000000"/>
          <w:sz w:val="24"/>
          <w:szCs w:val="24"/>
        </w:rPr>
        <w:t>.</w:t>
      </w:r>
      <w:r w:rsidR="00722847">
        <w:rPr>
          <w:rFonts w:ascii="Times New Roman" w:hAnsi="Times New Roman" w:cs="Times New Roman"/>
          <w:color w:val="000000"/>
          <w:sz w:val="24"/>
          <w:szCs w:val="24"/>
        </w:rPr>
        <w:t xml:space="preserve"> </w:t>
      </w:r>
    </w:p>
    <w:p w14:paraId="63747EE5" w14:textId="77777777" w:rsidR="00070D5E" w:rsidRDefault="00070D5E" w:rsidP="00070D5E">
      <w:pPr>
        <w:spacing w:after="120" w:line="276" w:lineRule="auto"/>
        <w:jc w:val="both"/>
        <w:rPr>
          <w:rFonts w:ascii="Times New Roman" w:hAnsi="Times New Roman"/>
          <w:sz w:val="24"/>
          <w:szCs w:val="24"/>
        </w:rPr>
      </w:pPr>
      <w:r>
        <w:rPr>
          <w:rFonts w:ascii="Times New Roman" w:hAnsi="Times New Roman"/>
          <w:sz w:val="24"/>
          <w:szCs w:val="24"/>
        </w:rPr>
        <w:lastRenderedPageBreak/>
        <w:t xml:space="preserve">Lai īstenotu iepriekšminētās izmaiņas profesionālās izglītības programmu finansēšanā, jāveic grozījumi </w:t>
      </w:r>
      <w:r>
        <w:rPr>
          <w:rFonts w:ascii="Times New Roman" w:hAnsi="Times New Roman" w:cs="Times New Roman"/>
          <w:sz w:val="24"/>
          <w:szCs w:val="24"/>
        </w:rPr>
        <w:t xml:space="preserve">MK noteikumos </w:t>
      </w:r>
      <w:r w:rsidRPr="00C715A0">
        <w:rPr>
          <w:rFonts w:ascii="Times New Roman" w:hAnsi="Times New Roman" w:cs="Times New Roman"/>
          <w:sz w:val="24"/>
          <w:szCs w:val="24"/>
        </w:rPr>
        <w:t>Nr.</w:t>
      </w:r>
      <w:r>
        <w:rPr>
          <w:rFonts w:ascii="Times New Roman" w:hAnsi="Times New Roman" w:cs="Times New Roman"/>
          <w:sz w:val="24"/>
          <w:szCs w:val="24"/>
        </w:rPr>
        <w:t xml:space="preserve"> </w:t>
      </w:r>
      <w:r w:rsidRPr="00C715A0">
        <w:rPr>
          <w:rFonts w:ascii="Times New Roman" w:hAnsi="Times New Roman" w:cs="Times New Roman"/>
          <w:sz w:val="24"/>
          <w:szCs w:val="24"/>
        </w:rPr>
        <w:t>655</w:t>
      </w:r>
      <w:r>
        <w:rPr>
          <w:rFonts w:ascii="Times New Roman" w:hAnsi="Times New Roman" w:cs="Times New Roman"/>
          <w:sz w:val="24"/>
          <w:szCs w:val="24"/>
        </w:rPr>
        <w:t xml:space="preserve">, </w:t>
      </w:r>
      <w:r>
        <w:rPr>
          <w:rFonts w:ascii="Times New Roman" w:hAnsi="Times New Roman"/>
          <w:sz w:val="24"/>
          <w:szCs w:val="24"/>
        </w:rPr>
        <w:t>kā arī nepieciešams papildus valsts budžeta finansējums profesionālās izglītības programmu īstenošanai pašvaldību un citu dibinātāju izglītības iestādēs</w:t>
      </w:r>
      <w:r w:rsidRPr="009E2C41">
        <w:rPr>
          <w:rFonts w:ascii="Times New Roman" w:hAnsi="Times New Roman"/>
          <w:sz w:val="24"/>
          <w:szCs w:val="24"/>
        </w:rPr>
        <w:t>.</w:t>
      </w:r>
      <w:r>
        <w:rPr>
          <w:rFonts w:ascii="Times New Roman" w:hAnsi="Times New Roman"/>
          <w:sz w:val="24"/>
          <w:szCs w:val="24"/>
        </w:rPr>
        <w:t xml:space="preserve"> Tāpat, veicot grozījumus MK noteikumos Nr. 655, jāņem vērā arī </w:t>
      </w:r>
      <w:r w:rsidRPr="00EE32CC">
        <w:rPr>
          <w:rFonts w:ascii="Times New Roman" w:hAnsi="Times New Roman"/>
          <w:sz w:val="24"/>
          <w:szCs w:val="24"/>
        </w:rPr>
        <w:t>kultūras un radošo industriju</w:t>
      </w:r>
      <w:r>
        <w:rPr>
          <w:rFonts w:ascii="Times New Roman" w:hAnsi="Times New Roman"/>
          <w:sz w:val="24"/>
          <w:szCs w:val="24"/>
        </w:rPr>
        <w:t xml:space="preserve"> nozaru un </w:t>
      </w:r>
      <w:r w:rsidRPr="0040423A">
        <w:rPr>
          <w:rFonts w:ascii="Times New Roman" w:hAnsi="Times New Roman"/>
          <w:sz w:val="24"/>
          <w:szCs w:val="24"/>
        </w:rPr>
        <w:t>arī veselības aprūpes jomas specifika</w:t>
      </w:r>
      <w:r w:rsidRPr="00A255A8">
        <w:rPr>
          <w:rFonts w:ascii="Times New Roman" w:hAnsi="Times New Roman"/>
          <w:sz w:val="24"/>
          <w:szCs w:val="24"/>
        </w:rPr>
        <w:t>.</w:t>
      </w:r>
    </w:p>
    <w:p w14:paraId="07350DCF" w14:textId="77777777" w:rsidR="00070D5E" w:rsidRDefault="00070D5E" w:rsidP="00070D5E">
      <w:pPr>
        <w:spacing w:after="120" w:line="276" w:lineRule="auto"/>
        <w:jc w:val="both"/>
        <w:rPr>
          <w:rFonts w:ascii="Times New Roman" w:hAnsi="Times New Roman"/>
          <w:sz w:val="24"/>
          <w:szCs w:val="24"/>
        </w:rPr>
      </w:pPr>
      <w:r>
        <w:rPr>
          <w:rFonts w:ascii="Times New Roman" w:hAnsi="Times New Roman"/>
          <w:sz w:val="24"/>
          <w:szCs w:val="24"/>
        </w:rPr>
        <w:t>Lai aprēķinātu provizoriski nepieciešamo finansējumu pašvaldību un citu dibinātāju profesionālās izglītības programmu īstenošanai no valsts budžeta, nepieciešamā finansējuma aprēķinam izvērtēta profesionālās izglītības programmu atbilstība pieprasījuma un nodarbinātības kritērijiem. Atbilstība pieprasījuma kritērijam noteikta saskaņā ar Ekonomikas ministrijas prognozēm turpmākajiem diviem gadiem pie darbaspēka iztrūkuma, kas lielāks par 5%, attiecīgi darbaspēka pieprasījumam pārsniedzot darbaspēka piedāvājumu vismaz par 5% attiecīgajā izglītības programmu grupā.</w:t>
      </w:r>
    </w:p>
    <w:p w14:paraId="195F5FEB" w14:textId="6C37B7DE" w:rsidR="00070D5E" w:rsidRPr="00A03128" w:rsidRDefault="00070D5E" w:rsidP="00070D5E">
      <w:pPr>
        <w:spacing w:after="120" w:line="276" w:lineRule="auto"/>
        <w:jc w:val="both"/>
        <w:rPr>
          <w:rFonts w:ascii="Times New Roman" w:hAnsi="Times New Roman"/>
          <w:b/>
          <w:sz w:val="24"/>
          <w:szCs w:val="24"/>
        </w:rPr>
      </w:pPr>
      <w:r w:rsidRPr="001374B8">
        <w:rPr>
          <w:rFonts w:ascii="Times New Roman" w:hAnsi="Times New Roman"/>
          <w:sz w:val="24"/>
          <w:szCs w:val="24"/>
        </w:rPr>
        <w:t xml:space="preserve">No tām profesionālās izglītības programmām, kuras šobrīd tiek īstenotas pašvaldību un citu dibinātāju izglītības iestādēs </w:t>
      </w:r>
      <w:r w:rsidRPr="001374B8">
        <w:rPr>
          <w:rFonts w:ascii="Times New Roman" w:hAnsi="Times New Roman"/>
          <w:b/>
          <w:sz w:val="24"/>
          <w:szCs w:val="24"/>
        </w:rPr>
        <w:t>pieprasījuma kritērijam indikatīvi atbilst šādas izglītības programmas:</w:t>
      </w:r>
      <w:r w:rsidRPr="001374B8">
        <w:rPr>
          <w:rFonts w:ascii="Times New Roman" w:hAnsi="Times New Roman"/>
          <w:sz w:val="24"/>
          <w:szCs w:val="24"/>
        </w:rPr>
        <w:t xml:space="preserve"> kokizstrādājumu izgatavošana;</w:t>
      </w:r>
      <w:r w:rsidRPr="001374B8">
        <w:rPr>
          <w:rFonts w:ascii="Times New Roman" w:hAnsi="Times New Roman"/>
          <w:b/>
          <w:sz w:val="24"/>
          <w:szCs w:val="24"/>
        </w:rPr>
        <w:t xml:space="preserve"> </w:t>
      </w:r>
      <w:proofErr w:type="spellStart"/>
      <w:r w:rsidRPr="001374B8">
        <w:rPr>
          <w:rFonts w:ascii="Times New Roman" w:hAnsi="Times New Roman"/>
          <w:sz w:val="24"/>
          <w:szCs w:val="24"/>
        </w:rPr>
        <w:t>komerczinības</w:t>
      </w:r>
      <w:proofErr w:type="spellEnd"/>
      <w:r w:rsidRPr="001374B8">
        <w:rPr>
          <w:rFonts w:ascii="Times New Roman" w:hAnsi="Times New Roman"/>
          <w:sz w:val="24"/>
          <w:szCs w:val="24"/>
        </w:rPr>
        <w:t>;</w:t>
      </w:r>
      <w:r w:rsidRPr="001374B8">
        <w:rPr>
          <w:rFonts w:ascii="Times New Roman" w:hAnsi="Times New Roman"/>
          <w:b/>
          <w:sz w:val="24"/>
          <w:szCs w:val="24"/>
        </w:rPr>
        <w:t xml:space="preserve"> </w:t>
      </w:r>
      <w:r w:rsidRPr="001374B8">
        <w:rPr>
          <w:rFonts w:ascii="Times New Roman" w:hAnsi="Times New Roman"/>
          <w:sz w:val="24"/>
          <w:szCs w:val="24"/>
        </w:rPr>
        <w:t>metālapstrāde;</w:t>
      </w:r>
      <w:r w:rsidRPr="001374B8">
        <w:rPr>
          <w:rFonts w:ascii="Times New Roman" w:hAnsi="Times New Roman"/>
          <w:b/>
          <w:sz w:val="24"/>
          <w:szCs w:val="24"/>
        </w:rPr>
        <w:t xml:space="preserve"> </w:t>
      </w:r>
      <w:r w:rsidRPr="001374B8">
        <w:rPr>
          <w:rFonts w:ascii="Times New Roman" w:hAnsi="Times New Roman"/>
          <w:sz w:val="24"/>
          <w:szCs w:val="24"/>
        </w:rPr>
        <w:t>miltu izstrādājumu ražošana;</w:t>
      </w:r>
      <w:r w:rsidRPr="001374B8">
        <w:rPr>
          <w:rFonts w:ascii="Times New Roman" w:hAnsi="Times New Roman"/>
          <w:b/>
          <w:sz w:val="24"/>
          <w:szCs w:val="24"/>
        </w:rPr>
        <w:t xml:space="preserve"> </w:t>
      </w:r>
      <w:r w:rsidRPr="001374B8">
        <w:rPr>
          <w:rFonts w:ascii="Times New Roman" w:hAnsi="Times New Roman"/>
          <w:sz w:val="24"/>
          <w:szCs w:val="24"/>
        </w:rPr>
        <w:t>būvdarbi; restaurācija; banku zinības un finanses.</w:t>
      </w:r>
      <w:r w:rsidRPr="001374B8">
        <w:rPr>
          <w:rFonts w:ascii="Times New Roman" w:hAnsi="Times New Roman"/>
          <w:b/>
          <w:sz w:val="24"/>
          <w:szCs w:val="24"/>
        </w:rPr>
        <w:t xml:space="preserve"> </w:t>
      </w:r>
      <w:r w:rsidRPr="001374B8">
        <w:rPr>
          <w:rFonts w:ascii="Times New Roman" w:eastAsia="Times New Roman" w:hAnsi="Times New Roman" w:cs="Times New Roman"/>
          <w:b/>
          <w:sz w:val="24"/>
          <w:szCs w:val="24"/>
        </w:rPr>
        <w:t>Savukārt</w:t>
      </w:r>
      <w:r w:rsidRPr="001374B8">
        <w:rPr>
          <w:rFonts w:ascii="Times New Roman" w:eastAsia="Times New Roman" w:hAnsi="Times New Roman" w:cs="Times New Roman"/>
          <w:sz w:val="24"/>
          <w:szCs w:val="24"/>
        </w:rPr>
        <w:t xml:space="preserve"> </w:t>
      </w:r>
      <w:r w:rsidRPr="001374B8">
        <w:rPr>
          <w:rFonts w:ascii="Times New Roman" w:eastAsia="Times New Roman" w:hAnsi="Times New Roman" w:cs="Times New Roman"/>
          <w:b/>
          <w:sz w:val="24"/>
          <w:szCs w:val="24"/>
        </w:rPr>
        <w:t>nodarbinātības kritērijam indikatīvi</w:t>
      </w:r>
      <w:r w:rsidRPr="001374B8">
        <w:rPr>
          <w:rFonts w:ascii="Times New Roman" w:hAnsi="Times New Roman"/>
          <w:b/>
          <w:sz w:val="24"/>
          <w:szCs w:val="24"/>
        </w:rPr>
        <w:t xml:space="preserve"> atbilst šādas izglītības programmas: </w:t>
      </w:r>
      <w:r w:rsidRPr="001374B8">
        <w:rPr>
          <w:rFonts w:ascii="Times New Roman" w:eastAsia="Times New Roman" w:hAnsi="Times New Roman" w:cs="Times New Roman"/>
          <w:sz w:val="24"/>
          <w:szCs w:val="24"/>
        </w:rPr>
        <w:t>miltu izstrādājumu ražošana;</w:t>
      </w:r>
      <w:r w:rsidRPr="001374B8">
        <w:rPr>
          <w:rFonts w:ascii="Times New Roman" w:hAnsi="Times New Roman"/>
          <w:b/>
          <w:sz w:val="24"/>
          <w:szCs w:val="24"/>
        </w:rPr>
        <w:t xml:space="preserve"> </w:t>
      </w:r>
      <w:r w:rsidRPr="001374B8">
        <w:rPr>
          <w:rFonts w:ascii="Times New Roman" w:eastAsia="Times New Roman" w:hAnsi="Times New Roman" w:cs="Times New Roman"/>
          <w:sz w:val="24"/>
          <w:szCs w:val="24"/>
        </w:rPr>
        <w:t>restaurācija;</w:t>
      </w:r>
      <w:r w:rsidRPr="001374B8">
        <w:rPr>
          <w:rFonts w:ascii="Times New Roman" w:hAnsi="Times New Roman"/>
          <w:b/>
          <w:sz w:val="24"/>
          <w:szCs w:val="24"/>
        </w:rPr>
        <w:t xml:space="preserve"> </w:t>
      </w:r>
      <w:r w:rsidRPr="001374B8">
        <w:rPr>
          <w:rFonts w:ascii="Times New Roman" w:eastAsia="Times New Roman" w:hAnsi="Times New Roman" w:cs="Times New Roman"/>
          <w:sz w:val="24"/>
          <w:szCs w:val="24"/>
        </w:rPr>
        <w:t>veterinārmedicīna;</w:t>
      </w:r>
      <w:r w:rsidRPr="001374B8">
        <w:rPr>
          <w:rFonts w:ascii="Times New Roman" w:hAnsi="Times New Roman"/>
          <w:b/>
          <w:sz w:val="24"/>
          <w:szCs w:val="24"/>
        </w:rPr>
        <w:t xml:space="preserve"> </w:t>
      </w:r>
      <w:r w:rsidRPr="001374B8">
        <w:rPr>
          <w:rFonts w:ascii="Times New Roman" w:eastAsia="Times New Roman" w:hAnsi="Times New Roman" w:cs="Times New Roman"/>
          <w:sz w:val="24"/>
          <w:szCs w:val="24"/>
        </w:rPr>
        <w:t>lopkopība;</w:t>
      </w:r>
      <w:r w:rsidRPr="001374B8">
        <w:rPr>
          <w:rFonts w:ascii="Times New Roman" w:hAnsi="Times New Roman"/>
          <w:b/>
          <w:sz w:val="24"/>
          <w:szCs w:val="24"/>
        </w:rPr>
        <w:t xml:space="preserve"> </w:t>
      </w:r>
      <w:r w:rsidRPr="001374B8">
        <w:rPr>
          <w:rFonts w:ascii="Times New Roman" w:eastAsia="Times New Roman" w:hAnsi="Times New Roman" w:cs="Times New Roman"/>
          <w:sz w:val="24"/>
          <w:szCs w:val="24"/>
        </w:rPr>
        <w:t>augkopība</w:t>
      </w:r>
      <w:r w:rsidR="00925853" w:rsidRPr="001374B8">
        <w:rPr>
          <w:rFonts w:ascii="Times New Roman" w:eastAsia="Times New Roman" w:hAnsi="Times New Roman" w:cs="Times New Roman"/>
          <w:sz w:val="24"/>
          <w:szCs w:val="24"/>
        </w:rPr>
        <w:t xml:space="preserve"> (skatīt </w:t>
      </w:r>
      <w:r w:rsidR="00925853" w:rsidRPr="001374B8">
        <w:rPr>
          <w:rFonts w:ascii="Times New Roman" w:eastAsia="Times New Roman" w:hAnsi="Times New Roman" w:cs="Times New Roman"/>
          <w:sz w:val="24"/>
          <w:szCs w:val="24"/>
        </w:rPr>
        <w:fldChar w:fldCharType="begin"/>
      </w:r>
      <w:r w:rsidR="00925853" w:rsidRPr="001374B8">
        <w:rPr>
          <w:rFonts w:ascii="Times New Roman" w:eastAsia="Times New Roman" w:hAnsi="Times New Roman" w:cs="Times New Roman"/>
          <w:sz w:val="24"/>
          <w:szCs w:val="24"/>
        </w:rPr>
        <w:instrText xml:space="preserve"> REF _Ref77674996 \h  \* MERGEFORMAT </w:instrText>
      </w:r>
      <w:r w:rsidR="00925853" w:rsidRPr="001374B8">
        <w:rPr>
          <w:rFonts w:ascii="Times New Roman" w:eastAsia="Times New Roman" w:hAnsi="Times New Roman" w:cs="Times New Roman"/>
          <w:sz w:val="24"/>
          <w:szCs w:val="24"/>
        </w:rPr>
      </w:r>
      <w:r w:rsidR="00925853" w:rsidRPr="001374B8">
        <w:rPr>
          <w:rFonts w:ascii="Times New Roman" w:eastAsia="Times New Roman" w:hAnsi="Times New Roman" w:cs="Times New Roman"/>
          <w:sz w:val="24"/>
          <w:szCs w:val="24"/>
        </w:rPr>
        <w:fldChar w:fldCharType="separate"/>
      </w:r>
      <w:r w:rsidR="00925853" w:rsidRPr="001374B8">
        <w:rPr>
          <w:rFonts w:ascii="Times New Roman" w:hAnsi="Times New Roman" w:cs="Times New Roman"/>
          <w:color w:val="000000" w:themeColor="text1"/>
          <w:sz w:val="24"/>
          <w:szCs w:val="24"/>
        </w:rPr>
        <w:t xml:space="preserve">Pielikums Nr. </w:t>
      </w:r>
      <w:r w:rsidR="00925853" w:rsidRPr="001374B8">
        <w:rPr>
          <w:rFonts w:ascii="Times New Roman" w:hAnsi="Times New Roman" w:cs="Times New Roman"/>
          <w:noProof/>
          <w:color w:val="000000" w:themeColor="text1"/>
          <w:sz w:val="24"/>
          <w:szCs w:val="24"/>
        </w:rPr>
        <w:t>5</w:t>
      </w:r>
      <w:r w:rsidR="00925853" w:rsidRPr="001374B8">
        <w:rPr>
          <w:rFonts w:ascii="Times New Roman" w:eastAsia="Times New Roman" w:hAnsi="Times New Roman" w:cs="Times New Roman"/>
          <w:sz w:val="24"/>
          <w:szCs w:val="24"/>
        </w:rPr>
        <w:fldChar w:fldCharType="end"/>
      </w:r>
      <w:r w:rsidRPr="001374B8">
        <w:rPr>
          <w:rFonts w:ascii="Times New Roman" w:eastAsia="Times New Roman" w:hAnsi="Times New Roman" w:cs="Times New Roman"/>
          <w:sz w:val="24"/>
          <w:szCs w:val="24"/>
        </w:rPr>
        <w:t>).</w:t>
      </w:r>
    </w:p>
    <w:p w14:paraId="093C533D" w14:textId="2BF02927" w:rsidR="00825560" w:rsidRPr="00F7767F" w:rsidRDefault="00070D5E" w:rsidP="00F7767F">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Pašvaldību un citu dibinātāju iestādēm, i</w:t>
      </w:r>
      <w:r w:rsidRPr="0023423F">
        <w:rPr>
          <w:rFonts w:ascii="Times New Roman" w:eastAsia="Times New Roman" w:hAnsi="Times New Roman" w:cs="Times New Roman"/>
          <w:sz w:val="24"/>
          <w:szCs w:val="24"/>
        </w:rPr>
        <w:t>zpildot noteiktos nosacījumus un kritērijus, finansējums</w:t>
      </w:r>
      <w:r>
        <w:rPr>
          <w:rFonts w:ascii="Times New Roman" w:eastAsia="Times New Roman" w:hAnsi="Times New Roman" w:cs="Times New Roman"/>
          <w:sz w:val="24"/>
          <w:szCs w:val="24"/>
        </w:rPr>
        <w:t xml:space="preserve"> programmu īstenošanai, tai skaitā stipendijām,</w:t>
      </w:r>
      <w:r w:rsidRPr="0023423F">
        <w:rPr>
          <w:rFonts w:ascii="Times New Roman" w:eastAsia="Times New Roman" w:hAnsi="Times New Roman" w:cs="Times New Roman"/>
          <w:sz w:val="24"/>
          <w:szCs w:val="24"/>
        </w:rPr>
        <w:t xml:space="preserve"> būtu jāparedz</w:t>
      </w:r>
      <w:r>
        <w:rPr>
          <w:rFonts w:ascii="Times New Roman" w:eastAsia="Times New Roman" w:hAnsi="Times New Roman" w:cs="Times New Roman"/>
          <w:sz w:val="24"/>
          <w:szCs w:val="24"/>
        </w:rPr>
        <w:t xml:space="preserve"> no valsts budžeta līdzekļiem, lai to </w:t>
      </w:r>
      <w:r w:rsidRPr="0023423F">
        <w:rPr>
          <w:rFonts w:ascii="Times New Roman" w:eastAsia="Times New Roman" w:hAnsi="Times New Roman" w:cs="Times New Roman"/>
          <w:sz w:val="24"/>
          <w:szCs w:val="24"/>
        </w:rPr>
        <w:t>nodrošinātu</w:t>
      </w:r>
      <w:r>
        <w:rPr>
          <w:rFonts w:ascii="Times New Roman" w:eastAsia="Times New Roman" w:hAnsi="Times New Roman" w:cs="Times New Roman"/>
          <w:sz w:val="24"/>
          <w:szCs w:val="24"/>
        </w:rPr>
        <w:t xml:space="preserve">, nepieciešams </w:t>
      </w:r>
      <w:r w:rsidRPr="0023423F">
        <w:rPr>
          <w:rFonts w:ascii="Times New Roman" w:eastAsia="Times New Roman" w:hAnsi="Times New Roman" w:cs="Times New Roman"/>
          <w:sz w:val="24"/>
          <w:szCs w:val="24"/>
        </w:rPr>
        <w:t>papildus valsts budžeta finansējum</w:t>
      </w:r>
      <w:r>
        <w:rPr>
          <w:rFonts w:ascii="Times New Roman" w:eastAsia="Times New Roman" w:hAnsi="Times New Roman" w:cs="Times New Roman"/>
          <w:sz w:val="24"/>
          <w:szCs w:val="24"/>
        </w:rPr>
        <w:t xml:space="preserve">s profesionālās </w:t>
      </w:r>
      <w:r w:rsidRPr="002D7755">
        <w:rPr>
          <w:rFonts w:ascii="Times New Roman" w:eastAsia="Times New Roman" w:hAnsi="Times New Roman" w:cs="Times New Roman"/>
          <w:sz w:val="24"/>
          <w:szCs w:val="24"/>
        </w:rPr>
        <w:t>izglītības īstenošanai.</w:t>
      </w:r>
    </w:p>
    <w:p w14:paraId="33129A8C" w14:textId="7B4BA789" w:rsidR="001A3CA8" w:rsidRDefault="00016FFE" w:rsidP="00D464D9">
      <w:pPr>
        <w:tabs>
          <w:tab w:val="left" w:pos="7335"/>
        </w:tabs>
        <w:jc w:val="both"/>
        <w:rPr>
          <w:rFonts w:ascii="Times New Roman" w:hAnsi="Times New Roman" w:cs="Times New Roman"/>
          <w:color w:val="000000" w:themeColor="text1"/>
          <w:sz w:val="24"/>
          <w:szCs w:val="28"/>
        </w:rPr>
      </w:pPr>
      <w:r w:rsidRPr="002D7755">
        <w:rPr>
          <w:rFonts w:ascii="Times New Roman" w:hAnsi="Times New Roman" w:cs="Times New Roman"/>
          <w:sz w:val="24"/>
          <w:szCs w:val="24"/>
        </w:rPr>
        <w:t xml:space="preserve">Lai paredzētu iespēju pašvaldību un privātajām izglītības iestādēm saņemt valsts budžeta finansējumu profesionālās izglītības programmu īstenošanai, gadījumos, kad tās īsteno izglītības programmas, kas atbilst noteiktiem kritērijiem, </w:t>
      </w:r>
      <w:r>
        <w:rPr>
          <w:rFonts w:ascii="Times New Roman" w:hAnsi="Times New Roman" w:cs="Times New Roman"/>
          <w:sz w:val="24"/>
          <w:szCs w:val="24"/>
        </w:rPr>
        <w:t>202</w:t>
      </w:r>
      <w:r w:rsidR="00846F97">
        <w:rPr>
          <w:rFonts w:ascii="Times New Roman" w:hAnsi="Times New Roman" w:cs="Times New Roman"/>
          <w:sz w:val="24"/>
          <w:szCs w:val="24"/>
        </w:rPr>
        <w:t>3</w:t>
      </w:r>
      <w:r>
        <w:rPr>
          <w:rFonts w:ascii="Times New Roman" w:hAnsi="Times New Roman" w:cs="Times New Roman"/>
          <w:sz w:val="24"/>
          <w:szCs w:val="24"/>
        </w:rPr>
        <w:t xml:space="preserve">.gadā </w:t>
      </w:r>
      <w:r w:rsidRPr="002D7755">
        <w:rPr>
          <w:rFonts w:ascii="Times New Roman" w:hAnsi="Times New Roman" w:cs="Times New Roman"/>
          <w:sz w:val="24"/>
          <w:szCs w:val="24"/>
        </w:rPr>
        <w:t xml:space="preserve">papildus nepieciešams finansējums </w:t>
      </w:r>
      <w:r w:rsidRPr="00DD72CF">
        <w:rPr>
          <w:rFonts w:ascii="Times New Roman" w:hAnsi="Times New Roman" w:cs="Times New Roman"/>
          <w:color w:val="000000" w:themeColor="text1"/>
          <w:sz w:val="24"/>
          <w:szCs w:val="28"/>
        </w:rPr>
        <w:t>38</w:t>
      </w:r>
      <w:r>
        <w:rPr>
          <w:rFonts w:ascii="Times New Roman" w:hAnsi="Times New Roman" w:cs="Times New Roman"/>
          <w:color w:val="000000" w:themeColor="text1"/>
          <w:sz w:val="24"/>
          <w:szCs w:val="28"/>
        </w:rPr>
        <w:t> </w:t>
      </w:r>
      <w:r w:rsidR="00157611">
        <w:rPr>
          <w:rFonts w:ascii="Times New Roman" w:hAnsi="Times New Roman" w:cs="Times New Roman"/>
          <w:color w:val="000000" w:themeColor="text1"/>
          <w:sz w:val="24"/>
          <w:szCs w:val="28"/>
        </w:rPr>
        <w:t>400</w:t>
      </w:r>
      <w:r w:rsidR="00157611" w:rsidRPr="00DD72CF">
        <w:rPr>
          <w:rFonts w:ascii="Times New Roman" w:hAnsi="Times New Roman" w:cs="Times New Roman"/>
          <w:color w:val="000000" w:themeColor="text1"/>
          <w:sz w:val="24"/>
          <w:szCs w:val="28"/>
        </w:rPr>
        <w:t xml:space="preserve"> </w:t>
      </w:r>
      <w:r w:rsidRPr="00446F4A">
        <w:rPr>
          <w:rFonts w:ascii="Times New Roman" w:hAnsi="Times New Roman" w:cs="Times New Roman"/>
          <w:sz w:val="24"/>
          <w:szCs w:val="28"/>
        </w:rPr>
        <w:t>EUR</w:t>
      </w:r>
      <w:r w:rsidRPr="00446F4A">
        <w:rPr>
          <w:rFonts w:ascii="Times New Roman" w:hAnsi="Times New Roman" w:cs="Times New Roman"/>
          <w:sz w:val="24"/>
          <w:szCs w:val="24"/>
        </w:rPr>
        <w:t xml:space="preserve"> (t.sk. normējamās izmaksas, dienesta viesnīcas uzturēšanās izdevumi, kultūrizglītī</w:t>
      </w:r>
      <w:r>
        <w:rPr>
          <w:rFonts w:ascii="Times New Roman" w:hAnsi="Times New Roman" w:cs="Times New Roman"/>
          <w:sz w:val="24"/>
          <w:szCs w:val="24"/>
        </w:rPr>
        <w:t xml:space="preserve">bai un sportam un stipendijām). </w:t>
      </w:r>
      <w:r w:rsidRPr="00DD72CF">
        <w:rPr>
          <w:rFonts w:ascii="Times New Roman" w:hAnsi="Times New Roman" w:cs="Times New Roman"/>
          <w:color w:val="000000" w:themeColor="text1"/>
          <w:sz w:val="24"/>
          <w:szCs w:val="24"/>
        </w:rPr>
        <w:t>Paredzot uzņemto izglītojamo skaita pakāpenisku pieaugumu par 75 valsts finansētām vietām ik gadu, 202</w:t>
      </w:r>
      <w:r w:rsidR="00846F97">
        <w:rPr>
          <w:rFonts w:ascii="Times New Roman" w:hAnsi="Times New Roman" w:cs="Times New Roman"/>
          <w:color w:val="000000" w:themeColor="text1"/>
          <w:sz w:val="24"/>
          <w:szCs w:val="24"/>
        </w:rPr>
        <w:t>4</w:t>
      </w:r>
      <w:r w:rsidRPr="00DD72CF">
        <w:rPr>
          <w:rFonts w:ascii="Times New Roman" w:hAnsi="Times New Roman" w:cs="Times New Roman"/>
          <w:color w:val="000000" w:themeColor="text1"/>
          <w:sz w:val="24"/>
          <w:szCs w:val="24"/>
        </w:rPr>
        <w:t xml:space="preserve">.gadā nepieciešami – </w:t>
      </w:r>
      <w:r w:rsidRPr="00DD72CF">
        <w:rPr>
          <w:rFonts w:ascii="Times New Roman" w:hAnsi="Times New Roman" w:cs="Times New Roman"/>
          <w:color w:val="000000" w:themeColor="text1"/>
          <w:sz w:val="24"/>
          <w:szCs w:val="28"/>
        </w:rPr>
        <w:t>153 </w:t>
      </w:r>
      <w:r w:rsidR="00157611">
        <w:rPr>
          <w:rFonts w:ascii="Times New Roman" w:hAnsi="Times New Roman" w:cs="Times New Roman"/>
          <w:color w:val="000000" w:themeColor="text1"/>
          <w:sz w:val="24"/>
          <w:szCs w:val="28"/>
        </w:rPr>
        <w:t>600</w:t>
      </w:r>
      <w:r w:rsidR="00157611" w:rsidRPr="00DD72CF">
        <w:rPr>
          <w:rFonts w:ascii="Times New Roman" w:hAnsi="Times New Roman" w:cs="Times New Roman"/>
          <w:color w:val="000000" w:themeColor="text1"/>
          <w:sz w:val="24"/>
          <w:szCs w:val="28"/>
        </w:rPr>
        <w:t xml:space="preserve"> </w:t>
      </w:r>
      <w:r w:rsidRPr="00DD72CF">
        <w:rPr>
          <w:rFonts w:ascii="Times New Roman" w:hAnsi="Times New Roman" w:cs="Times New Roman"/>
          <w:color w:val="000000" w:themeColor="text1"/>
          <w:sz w:val="24"/>
          <w:szCs w:val="28"/>
        </w:rPr>
        <w:t>EUR, 202</w:t>
      </w:r>
      <w:r w:rsidR="00846F97">
        <w:rPr>
          <w:rFonts w:ascii="Times New Roman" w:hAnsi="Times New Roman" w:cs="Times New Roman"/>
          <w:color w:val="000000" w:themeColor="text1"/>
          <w:sz w:val="24"/>
          <w:szCs w:val="28"/>
        </w:rPr>
        <w:t>5</w:t>
      </w:r>
      <w:r w:rsidRPr="00DD72CF">
        <w:rPr>
          <w:rFonts w:ascii="Times New Roman" w:hAnsi="Times New Roman" w:cs="Times New Roman"/>
          <w:color w:val="000000" w:themeColor="text1"/>
          <w:sz w:val="24"/>
          <w:szCs w:val="28"/>
        </w:rPr>
        <w:t xml:space="preserve">.gadā – </w:t>
      </w:r>
      <w:r w:rsidR="00157611">
        <w:rPr>
          <w:rFonts w:ascii="Times New Roman" w:hAnsi="Times New Roman" w:cs="Times New Roman"/>
          <w:color w:val="000000" w:themeColor="text1"/>
          <w:sz w:val="24"/>
          <w:szCs w:val="28"/>
        </w:rPr>
        <w:t>268 800</w:t>
      </w:r>
      <w:r w:rsidRPr="00DD72CF">
        <w:rPr>
          <w:rFonts w:ascii="Times New Roman" w:hAnsi="Times New Roman" w:cs="Times New Roman"/>
          <w:color w:val="000000" w:themeColor="text1"/>
          <w:sz w:val="24"/>
          <w:szCs w:val="28"/>
        </w:rPr>
        <w:t> EUR, 202</w:t>
      </w:r>
      <w:r w:rsidR="00846F97">
        <w:rPr>
          <w:rFonts w:ascii="Times New Roman" w:hAnsi="Times New Roman" w:cs="Times New Roman"/>
          <w:color w:val="000000" w:themeColor="text1"/>
          <w:sz w:val="24"/>
          <w:szCs w:val="28"/>
        </w:rPr>
        <w:t>6</w:t>
      </w:r>
      <w:r w:rsidRPr="00DD72CF">
        <w:rPr>
          <w:rFonts w:ascii="Times New Roman" w:hAnsi="Times New Roman" w:cs="Times New Roman"/>
          <w:color w:val="000000" w:themeColor="text1"/>
          <w:sz w:val="24"/>
          <w:szCs w:val="28"/>
        </w:rPr>
        <w:t>.gadā – 384 </w:t>
      </w:r>
      <w:r w:rsidR="00157611">
        <w:rPr>
          <w:rFonts w:ascii="Times New Roman" w:hAnsi="Times New Roman" w:cs="Times New Roman"/>
          <w:color w:val="000000" w:themeColor="text1"/>
          <w:sz w:val="24"/>
          <w:szCs w:val="28"/>
        </w:rPr>
        <w:t>000</w:t>
      </w:r>
      <w:r w:rsidR="00157611" w:rsidRPr="00DD72CF">
        <w:rPr>
          <w:rFonts w:ascii="Times New Roman" w:hAnsi="Times New Roman" w:cs="Times New Roman"/>
          <w:color w:val="000000" w:themeColor="text1"/>
          <w:sz w:val="24"/>
          <w:szCs w:val="28"/>
        </w:rPr>
        <w:t xml:space="preserve"> </w:t>
      </w:r>
      <w:r w:rsidRPr="00DD72CF">
        <w:rPr>
          <w:rFonts w:ascii="Times New Roman" w:hAnsi="Times New Roman" w:cs="Times New Roman"/>
          <w:color w:val="000000" w:themeColor="text1"/>
          <w:sz w:val="24"/>
          <w:szCs w:val="28"/>
        </w:rPr>
        <w:t>EUR, 202</w:t>
      </w:r>
      <w:r w:rsidR="00846F97">
        <w:rPr>
          <w:rFonts w:ascii="Times New Roman" w:hAnsi="Times New Roman" w:cs="Times New Roman"/>
          <w:color w:val="000000" w:themeColor="text1"/>
          <w:sz w:val="24"/>
          <w:szCs w:val="28"/>
        </w:rPr>
        <w:t>7</w:t>
      </w:r>
      <w:r w:rsidRPr="00DD72CF">
        <w:rPr>
          <w:rFonts w:ascii="Times New Roman" w:hAnsi="Times New Roman" w:cs="Times New Roman"/>
          <w:color w:val="000000" w:themeColor="text1"/>
          <w:sz w:val="24"/>
          <w:szCs w:val="28"/>
        </w:rPr>
        <w:t xml:space="preserve">.gadā un turpmāk – </w:t>
      </w:r>
      <w:r w:rsidR="00157611">
        <w:rPr>
          <w:rFonts w:ascii="Times New Roman" w:hAnsi="Times New Roman" w:cs="Times New Roman"/>
          <w:color w:val="000000" w:themeColor="text1"/>
          <w:sz w:val="24"/>
          <w:szCs w:val="28"/>
        </w:rPr>
        <w:t>460 800</w:t>
      </w:r>
      <w:r w:rsidRPr="00DD72CF">
        <w:rPr>
          <w:rFonts w:ascii="Times New Roman" w:hAnsi="Times New Roman" w:cs="Times New Roman"/>
          <w:color w:val="000000" w:themeColor="text1"/>
          <w:sz w:val="24"/>
          <w:szCs w:val="28"/>
        </w:rPr>
        <w:t xml:space="preserve"> EUR</w:t>
      </w:r>
      <w:r w:rsidR="004063C0">
        <w:rPr>
          <w:rFonts w:ascii="Times New Roman" w:hAnsi="Times New Roman" w:cs="Times New Roman"/>
          <w:color w:val="000000" w:themeColor="text1"/>
          <w:sz w:val="24"/>
          <w:szCs w:val="28"/>
        </w:rPr>
        <w:t xml:space="preserve"> (skat</w:t>
      </w:r>
      <w:r w:rsidR="00DB3699">
        <w:rPr>
          <w:rFonts w:ascii="Times New Roman" w:hAnsi="Times New Roman" w:cs="Times New Roman"/>
          <w:color w:val="000000" w:themeColor="text1"/>
          <w:sz w:val="24"/>
          <w:szCs w:val="28"/>
        </w:rPr>
        <w:t xml:space="preserve">īt </w:t>
      </w:r>
      <w:r w:rsidR="00DB3699" w:rsidRPr="00DB3699">
        <w:rPr>
          <w:rFonts w:ascii="Times New Roman" w:hAnsi="Times New Roman" w:cs="Times New Roman"/>
          <w:color w:val="000000" w:themeColor="text1"/>
          <w:sz w:val="24"/>
          <w:szCs w:val="28"/>
        </w:rPr>
        <w:fldChar w:fldCharType="begin"/>
      </w:r>
      <w:r w:rsidR="00DB3699" w:rsidRPr="00CA3EE7">
        <w:rPr>
          <w:rFonts w:ascii="Times New Roman" w:hAnsi="Times New Roman" w:cs="Times New Roman"/>
          <w:color w:val="000000" w:themeColor="text1"/>
          <w:sz w:val="24"/>
          <w:szCs w:val="28"/>
        </w:rPr>
        <w:instrText xml:space="preserve"> REF _Ref77249787 \h  \* MERGEFORMAT </w:instrText>
      </w:r>
      <w:r w:rsidR="00DB3699" w:rsidRPr="00DB3699">
        <w:rPr>
          <w:rFonts w:ascii="Times New Roman" w:hAnsi="Times New Roman" w:cs="Times New Roman"/>
          <w:color w:val="000000" w:themeColor="text1"/>
          <w:sz w:val="24"/>
          <w:szCs w:val="28"/>
        </w:rPr>
      </w:r>
      <w:r w:rsidR="00DB3699" w:rsidRPr="00DB3699">
        <w:rPr>
          <w:rFonts w:ascii="Times New Roman" w:hAnsi="Times New Roman" w:cs="Times New Roman"/>
          <w:color w:val="000000" w:themeColor="text1"/>
          <w:sz w:val="24"/>
          <w:szCs w:val="28"/>
        </w:rPr>
        <w:fldChar w:fldCharType="separate"/>
      </w:r>
      <w:r w:rsidR="00DB3699" w:rsidRPr="00CA3EE7">
        <w:rPr>
          <w:rFonts w:ascii="Times New Roman" w:hAnsi="Times New Roman" w:cs="Times New Roman"/>
          <w:color w:val="000000" w:themeColor="text1"/>
          <w:sz w:val="24"/>
          <w:szCs w:val="24"/>
        </w:rPr>
        <w:t xml:space="preserve">Tabula Nr. </w:t>
      </w:r>
      <w:r w:rsidR="00DB3699" w:rsidRPr="00CA3EE7">
        <w:rPr>
          <w:rFonts w:ascii="Times New Roman" w:hAnsi="Times New Roman" w:cs="Times New Roman"/>
          <w:noProof/>
          <w:color w:val="000000" w:themeColor="text1"/>
          <w:sz w:val="24"/>
          <w:szCs w:val="24"/>
        </w:rPr>
        <w:t>3</w:t>
      </w:r>
      <w:r w:rsidR="00DB3699" w:rsidRPr="00DB3699">
        <w:rPr>
          <w:rFonts w:ascii="Times New Roman" w:hAnsi="Times New Roman" w:cs="Times New Roman"/>
          <w:color w:val="000000" w:themeColor="text1"/>
          <w:sz w:val="24"/>
          <w:szCs w:val="28"/>
        </w:rPr>
        <w:fldChar w:fldCharType="end"/>
      </w:r>
      <w:r w:rsidR="004063C0">
        <w:rPr>
          <w:rFonts w:ascii="Times New Roman" w:hAnsi="Times New Roman" w:cs="Times New Roman"/>
          <w:color w:val="000000" w:themeColor="text1"/>
          <w:sz w:val="24"/>
          <w:szCs w:val="28"/>
        </w:rPr>
        <w:t>)</w:t>
      </w:r>
      <w:r w:rsidRPr="00DD72CF">
        <w:rPr>
          <w:rFonts w:ascii="Times New Roman" w:hAnsi="Times New Roman" w:cs="Times New Roman"/>
          <w:color w:val="000000" w:themeColor="text1"/>
          <w:sz w:val="24"/>
          <w:szCs w:val="28"/>
        </w:rPr>
        <w:t>.</w:t>
      </w:r>
    </w:p>
    <w:p w14:paraId="3ACD4809" w14:textId="4E11649D" w:rsidR="004063C0" w:rsidRPr="00DB3699" w:rsidRDefault="00DB3699" w:rsidP="006E7C40">
      <w:pPr>
        <w:pStyle w:val="Caption"/>
        <w:spacing w:after="0"/>
        <w:jc w:val="right"/>
        <w:rPr>
          <w:rFonts w:ascii="Times New Roman" w:hAnsi="Times New Roman" w:cs="Times New Roman"/>
          <w:b/>
          <w:i w:val="0"/>
          <w:color w:val="000000" w:themeColor="text1"/>
          <w:sz w:val="24"/>
          <w:szCs w:val="24"/>
        </w:rPr>
      </w:pPr>
      <w:bookmarkStart w:id="20" w:name="_Ref77249787"/>
      <w:r w:rsidRPr="00DB3699">
        <w:rPr>
          <w:rFonts w:ascii="Times New Roman" w:hAnsi="Times New Roman" w:cs="Times New Roman"/>
          <w:b/>
          <w:i w:val="0"/>
          <w:color w:val="000000" w:themeColor="text1"/>
          <w:sz w:val="24"/>
          <w:szCs w:val="24"/>
        </w:rPr>
        <w:t xml:space="preserve">Tabula Nr. </w:t>
      </w:r>
      <w:r w:rsidRPr="00DB3699">
        <w:rPr>
          <w:rFonts w:ascii="Times New Roman" w:hAnsi="Times New Roman" w:cs="Times New Roman"/>
          <w:b/>
          <w:i w:val="0"/>
          <w:color w:val="000000" w:themeColor="text1"/>
          <w:sz w:val="24"/>
          <w:szCs w:val="24"/>
        </w:rPr>
        <w:fldChar w:fldCharType="begin"/>
      </w:r>
      <w:r w:rsidRPr="00DB3699">
        <w:rPr>
          <w:rFonts w:ascii="Times New Roman" w:hAnsi="Times New Roman" w:cs="Times New Roman"/>
          <w:b/>
          <w:i w:val="0"/>
          <w:color w:val="000000" w:themeColor="text1"/>
          <w:sz w:val="24"/>
          <w:szCs w:val="24"/>
        </w:rPr>
        <w:instrText xml:space="preserve"> SEQ Tabula_Nr. \* ARABIC </w:instrText>
      </w:r>
      <w:r w:rsidRPr="00DB3699">
        <w:rPr>
          <w:rFonts w:ascii="Times New Roman" w:hAnsi="Times New Roman" w:cs="Times New Roman"/>
          <w:b/>
          <w:i w:val="0"/>
          <w:color w:val="000000" w:themeColor="text1"/>
          <w:sz w:val="24"/>
          <w:szCs w:val="24"/>
        </w:rPr>
        <w:fldChar w:fldCharType="separate"/>
      </w:r>
      <w:r w:rsidR="00FD3693">
        <w:rPr>
          <w:rFonts w:ascii="Times New Roman" w:hAnsi="Times New Roman" w:cs="Times New Roman"/>
          <w:b/>
          <w:i w:val="0"/>
          <w:noProof/>
          <w:color w:val="000000" w:themeColor="text1"/>
          <w:sz w:val="24"/>
          <w:szCs w:val="24"/>
        </w:rPr>
        <w:t>3</w:t>
      </w:r>
      <w:r w:rsidRPr="00DB3699">
        <w:rPr>
          <w:rFonts w:ascii="Times New Roman" w:hAnsi="Times New Roman" w:cs="Times New Roman"/>
          <w:b/>
          <w:i w:val="0"/>
          <w:color w:val="000000" w:themeColor="text1"/>
          <w:sz w:val="24"/>
          <w:szCs w:val="24"/>
        </w:rPr>
        <w:fldChar w:fldCharType="end"/>
      </w:r>
      <w:bookmarkEnd w:id="20"/>
      <w:r w:rsidR="001A3CA8">
        <w:rPr>
          <w:rFonts w:ascii="Times New Roman" w:hAnsi="Times New Roman" w:cs="Times New Roman"/>
          <w:b/>
          <w:i w:val="0"/>
          <w:color w:val="000000" w:themeColor="text1"/>
          <w:sz w:val="24"/>
          <w:szCs w:val="24"/>
        </w:rPr>
        <w:t>.</w:t>
      </w:r>
      <w:r w:rsidRPr="00DB3699">
        <w:rPr>
          <w:rFonts w:ascii="Times New Roman" w:hAnsi="Times New Roman" w:cs="Times New Roman"/>
          <w:b/>
          <w:i w:val="0"/>
          <w:color w:val="000000" w:themeColor="text1"/>
          <w:sz w:val="24"/>
          <w:szCs w:val="24"/>
        </w:rPr>
        <w:t xml:space="preserve"> </w:t>
      </w:r>
      <w:r w:rsidR="004063C0" w:rsidRPr="00DB3699">
        <w:rPr>
          <w:rFonts w:ascii="Times New Roman" w:hAnsi="Times New Roman" w:cs="Times New Roman"/>
          <w:b/>
          <w:i w:val="0"/>
          <w:color w:val="000000" w:themeColor="text1"/>
          <w:sz w:val="24"/>
          <w:szCs w:val="24"/>
        </w:rPr>
        <w:t xml:space="preserve">Nepieciešamais finansējums pašvaldību un citu </w:t>
      </w:r>
      <w:r w:rsidR="001A3CA8">
        <w:rPr>
          <w:rFonts w:ascii="Times New Roman" w:hAnsi="Times New Roman" w:cs="Times New Roman"/>
          <w:b/>
          <w:i w:val="0"/>
          <w:color w:val="000000" w:themeColor="text1"/>
          <w:sz w:val="24"/>
          <w:szCs w:val="24"/>
        </w:rPr>
        <w:t xml:space="preserve">dibinātāju </w:t>
      </w:r>
      <w:r w:rsidR="004063C0" w:rsidRPr="00DB3699">
        <w:rPr>
          <w:rFonts w:ascii="Times New Roman" w:hAnsi="Times New Roman" w:cs="Times New Roman"/>
          <w:b/>
          <w:i w:val="0"/>
          <w:color w:val="000000" w:themeColor="text1"/>
          <w:sz w:val="24"/>
          <w:szCs w:val="24"/>
        </w:rPr>
        <w:t>izglītības iestāžu profesionālās izglītības programmu finansēšanai no valsts budžeta</w:t>
      </w:r>
    </w:p>
    <w:tbl>
      <w:tblPr>
        <w:tblW w:w="9072" w:type="dxa"/>
        <w:jc w:val="center"/>
        <w:tblLook w:val="04A0" w:firstRow="1" w:lastRow="0" w:firstColumn="1" w:lastColumn="0" w:noHBand="0" w:noVBand="1"/>
      </w:tblPr>
      <w:tblGrid>
        <w:gridCol w:w="2268"/>
        <w:gridCol w:w="2268"/>
        <w:gridCol w:w="2268"/>
        <w:gridCol w:w="2268"/>
      </w:tblGrid>
      <w:tr w:rsidR="00EA7532" w:rsidRPr="004D7B25" w14:paraId="3F087D3C" w14:textId="77777777" w:rsidTr="001A3CA8">
        <w:trPr>
          <w:trHeight w:val="288"/>
          <w:jc w:val="center"/>
        </w:trPr>
        <w:tc>
          <w:tcPr>
            <w:tcW w:w="2268"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219EB1BA" w14:textId="5ED859D5" w:rsidR="00EA7532" w:rsidRPr="004D7B25" w:rsidRDefault="00EA7532" w:rsidP="001A3CA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Gads</w:t>
            </w:r>
          </w:p>
        </w:tc>
        <w:tc>
          <w:tcPr>
            <w:tcW w:w="2268" w:type="dxa"/>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60150309" w14:textId="3B15223B" w:rsidR="00EA7532" w:rsidRPr="004D7B25" w:rsidRDefault="00EA7532" w:rsidP="001A3CA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Izglītojamo skaits</w:t>
            </w:r>
          </w:p>
        </w:tc>
        <w:tc>
          <w:tcPr>
            <w:tcW w:w="2268" w:type="dxa"/>
            <w:tcBorders>
              <w:top w:val="single" w:sz="4" w:space="0" w:color="auto"/>
              <w:left w:val="nil"/>
              <w:bottom w:val="single" w:sz="4" w:space="0" w:color="auto"/>
              <w:right w:val="single" w:sz="4" w:space="0" w:color="auto"/>
            </w:tcBorders>
            <w:shd w:val="clear" w:color="auto" w:fill="DEEAF6" w:themeFill="accent5" w:themeFillTint="33"/>
            <w:vAlign w:val="center"/>
          </w:tcPr>
          <w:p w14:paraId="2A7EAD18" w14:textId="55174BBB" w:rsidR="00EA7532" w:rsidRDefault="00EA7532" w:rsidP="001A3CA8">
            <w:pPr>
              <w:spacing w:after="0" w:line="240" w:lineRule="auto"/>
              <w:jc w:val="center"/>
              <w:rPr>
                <w:rFonts w:ascii="Times New Roman" w:eastAsia="Times New Roman" w:hAnsi="Times New Roman" w:cs="Times New Roman"/>
                <w:color w:val="000000"/>
              </w:rPr>
            </w:pPr>
            <w:r w:rsidRPr="00EA7532">
              <w:rPr>
                <w:rFonts w:ascii="Times New Roman" w:eastAsia="Times New Roman" w:hAnsi="Times New Roman" w:cs="Times New Roman"/>
                <w:color w:val="000000"/>
              </w:rPr>
              <w:t>Vidējais izglītojamo skaits</w:t>
            </w:r>
          </w:p>
        </w:tc>
        <w:tc>
          <w:tcPr>
            <w:tcW w:w="2268"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212261A3" w14:textId="08727853" w:rsidR="00EA7532" w:rsidRPr="004D7B25" w:rsidRDefault="00EA7532" w:rsidP="001A3CA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Finansējums, EUR</w:t>
            </w:r>
          </w:p>
        </w:tc>
      </w:tr>
      <w:tr w:rsidR="00EA7532" w:rsidRPr="004D7B25" w14:paraId="00FD318E" w14:textId="77777777" w:rsidTr="001A3CA8">
        <w:trPr>
          <w:trHeight w:val="397"/>
          <w:jc w:val="center"/>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14:paraId="43B94A87" w14:textId="25866970" w:rsidR="00EA7532" w:rsidRPr="004D7B25" w:rsidRDefault="000845A8" w:rsidP="001A3CA8">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2023</w:t>
            </w:r>
            <w:r w:rsidR="00EA7532" w:rsidRPr="004D7B25">
              <w:rPr>
                <w:rFonts w:ascii="Times New Roman" w:eastAsia="Times New Roman" w:hAnsi="Times New Roman" w:cs="Times New Roman"/>
                <w:color w:val="000000"/>
              </w:rPr>
              <w:t>.</w:t>
            </w:r>
            <w:r w:rsidR="001A3CA8">
              <w:rPr>
                <w:rFonts w:ascii="Times New Roman" w:eastAsia="Times New Roman" w:hAnsi="Times New Roman" w:cs="Times New Roman"/>
                <w:color w:val="000000"/>
              </w:rPr>
              <w:t>gadā</w:t>
            </w:r>
          </w:p>
        </w:tc>
        <w:tc>
          <w:tcPr>
            <w:tcW w:w="2268" w:type="dxa"/>
            <w:tcBorders>
              <w:top w:val="nil"/>
              <w:left w:val="nil"/>
              <w:bottom w:val="single" w:sz="4" w:space="0" w:color="auto"/>
              <w:right w:val="single" w:sz="4" w:space="0" w:color="auto"/>
            </w:tcBorders>
            <w:shd w:val="clear" w:color="auto" w:fill="auto"/>
            <w:noWrap/>
            <w:vAlign w:val="center"/>
            <w:hideMark/>
          </w:tcPr>
          <w:p w14:paraId="366CEDD1" w14:textId="77777777" w:rsidR="00EA7532" w:rsidRPr="004D7B25" w:rsidRDefault="00EA7532" w:rsidP="001A3CA8">
            <w:pPr>
              <w:spacing w:after="0" w:line="240" w:lineRule="auto"/>
              <w:jc w:val="center"/>
              <w:rPr>
                <w:rFonts w:ascii="Times New Roman" w:eastAsia="Times New Roman" w:hAnsi="Times New Roman" w:cs="Times New Roman"/>
                <w:color w:val="000000"/>
              </w:rPr>
            </w:pPr>
            <w:r w:rsidRPr="004D7B25">
              <w:rPr>
                <w:rFonts w:ascii="Times New Roman" w:eastAsia="Times New Roman" w:hAnsi="Times New Roman" w:cs="Times New Roman"/>
                <w:color w:val="000000"/>
              </w:rPr>
              <w:t>75</w:t>
            </w:r>
          </w:p>
        </w:tc>
        <w:tc>
          <w:tcPr>
            <w:tcW w:w="2268" w:type="dxa"/>
            <w:tcBorders>
              <w:top w:val="nil"/>
              <w:left w:val="nil"/>
              <w:bottom w:val="single" w:sz="4" w:space="0" w:color="auto"/>
              <w:right w:val="single" w:sz="4" w:space="0" w:color="auto"/>
            </w:tcBorders>
            <w:vAlign w:val="center"/>
          </w:tcPr>
          <w:p w14:paraId="549E7C7F" w14:textId="38767E7A" w:rsidR="00EA7532" w:rsidRPr="004D7B25" w:rsidRDefault="00EA7532" w:rsidP="001A3CA8">
            <w:pPr>
              <w:spacing w:after="0" w:line="240" w:lineRule="auto"/>
              <w:jc w:val="center"/>
              <w:rPr>
                <w:rFonts w:ascii="Times New Roman" w:eastAsia="Times New Roman" w:hAnsi="Times New Roman" w:cs="Times New Roman"/>
                <w:color w:val="000000"/>
              </w:rPr>
            </w:pPr>
            <w:r w:rsidRPr="00EA7532">
              <w:rPr>
                <w:rFonts w:ascii="Times New Roman" w:eastAsia="Times New Roman" w:hAnsi="Times New Roman" w:cs="Times New Roman"/>
                <w:color w:val="000000"/>
              </w:rPr>
              <w:t>25</w:t>
            </w:r>
          </w:p>
        </w:tc>
        <w:tc>
          <w:tcPr>
            <w:tcW w:w="2268" w:type="dxa"/>
            <w:tcBorders>
              <w:top w:val="nil"/>
              <w:left w:val="single" w:sz="4" w:space="0" w:color="auto"/>
              <w:bottom w:val="single" w:sz="4" w:space="0" w:color="auto"/>
              <w:right w:val="single" w:sz="4" w:space="0" w:color="auto"/>
            </w:tcBorders>
            <w:shd w:val="clear" w:color="auto" w:fill="auto"/>
            <w:noWrap/>
            <w:vAlign w:val="center"/>
            <w:hideMark/>
          </w:tcPr>
          <w:p w14:paraId="0BEC3D6D" w14:textId="120A287E" w:rsidR="00EA7532" w:rsidRPr="004D7B25" w:rsidRDefault="003230A1" w:rsidP="001A3CA8">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38 400</w:t>
            </w:r>
          </w:p>
        </w:tc>
      </w:tr>
      <w:tr w:rsidR="00EA7532" w:rsidRPr="004D7B25" w14:paraId="35632DD0" w14:textId="77777777" w:rsidTr="001A3CA8">
        <w:trPr>
          <w:trHeight w:val="397"/>
          <w:jc w:val="center"/>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14:paraId="0C62B57C" w14:textId="3087B2B3" w:rsidR="00EA7532" w:rsidRPr="004D7B25" w:rsidRDefault="000845A8" w:rsidP="001A3CA8">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2024</w:t>
            </w:r>
            <w:r w:rsidR="00EA7532" w:rsidRPr="004D7B25">
              <w:rPr>
                <w:rFonts w:ascii="Times New Roman" w:eastAsia="Times New Roman" w:hAnsi="Times New Roman" w:cs="Times New Roman"/>
                <w:color w:val="000000"/>
              </w:rPr>
              <w:t>.</w:t>
            </w:r>
            <w:r w:rsidR="001A3CA8">
              <w:rPr>
                <w:rFonts w:ascii="Times New Roman" w:eastAsia="Times New Roman" w:hAnsi="Times New Roman" w:cs="Times New Roman"/>
                <w:color w:val="000000"/>
              </w:rPr>
              <w:t>gadā</w:t>
            </w:r>
          </w:p>
        </w:tc>
        <w:tc>
          <w:tcPr>
            <w:tcW w:w="2268" w:type="dxa"/>
            <w:tcBorders>
              <w:top w:val="nil"/>
              <w:left w:val="nil"/>
              <w:bottom w:val="single" w:sz="4" w:space="0" w:color="auto"/>
              <w:right w:val="single" w:sz="4" w:space="0" w:color="auto"/>
            </w:tcBorders>
            <w:shd w:val="clear" w:color="auto" w:fill="auto"/>
            <w:noWrap/>
            <w:vAlign w:val="center"/>
            <w:hideMark/>
          </w:tcPr>
          <w:p w14:paraId="41D8FF8F" w14:textId="77777777" w:rsidR="00EA7532" w:rsidRPr="004D7B25" w:rsidRDefault="00EA7532" w:rsidP="001A3CA8">
            <w:pPr>
              <w:spacing w:after="0" w:line="240" w:lineRule="auto"/>
              <w:jc w:val="center"/>
              <w:rPr>
                <w:rFonts w:ascii="Times New Roman" w:eastAsia="Times New Roman" w:hAnsi="Times New Roman" w:cs="Times New Roman"/>
                <w:color w:val="000000"/>
              </w:rPr>
            </w:pPr>
            <w:r w:rsidRPr="004D7B25">
              <w:rPr>
                <w:rFonts w:ascii="Times New Roman" w:eastAsia="Times New Roman" w:hAnsi="Times New Roman" w:cs="Times New Roman"/>
                <w:color w:val="000000"/>
              </w:rPr>
              <w:t>150</w:t>
            </w:r>
          </w:p>
        </w:tc>
        <w:tc>
          <w:tcPr>
            <w:tcW w:w="2268" w:type="dxa"/>
            <w:tcBorders>
              <w:top w:val="nil"/>
              <w:left w:val="nil"/>
              <w:bottom w:val="single" w:sz="4" w:space="0" w:color="auto"/>
              <w:right w:val="single" w:sz="4" w:space="0" w:color="auto"/>
            </w:tcBorders>
            <w:vAlign w:val="center"/>
          </w:tcPr>
          <w:p w14:paraId="26060E8E" w14:textId="34DEDEDF" w:rsidR="00EA7532" w:rsidRPr="004D7B25" w:rsidRDefault="00EA7532" w:rsidP="001A3CA8">
            <w:pPr>
              <w:spacing w:after="0" w:line="240" w:lineRule="auto"/>
              <w:jc w:val="center"/>
              <w:rPr>
                <w:rFonts w:ascii="Times New Roman" w:eastAsia="Times New Roman" w:hAnsi="Times New Roman" w:cs="Times New Roman"/>
                <w:color w:val="000000"/>
              </w:rPr>
            </w:pPr>
            <w:r w:rsidRPr="00EA7532">
              <w:rPr>
                <w:rFonts w:ascii="Times New Roman" w:eastAsia="Times New Roman" w:hAnsi="Times New Roman" w:cs="Times New Roman"/>
                <w:color w:val="000000"/>
              </w:rPr>
              <w:t>100</w:t>
            </w:r>
          </w:p>
        </w:tc>
        <w:tc>
          <w:tcPr>
            <w:tcW w:w="2268" w:type="dxa"/>
            <w:tcBorders>
              <w:top w:val="nil"/>
              <w:left w:val="single" w:sz="4" w:space="0" w:color="auto"/>
              <w:bottom w:val="single" w:sz="4" w:space="0" w:color="auto"/>
              <w:right w:val="single" w:sz="4" w:space="0" w:color="auto"/>
            </w:tcBorders>
            <w:shd w:val="clear" w:color="auto" w:fill="auto"/>
            <w:noWrap/>
            <w:vAlign w:val="center"/>
            <w:hideMark/>
          </w:tcPr>
          <w:p w14:paraId="3CD0E80E" w14:textId="569F5461" w:rsidR="00EA7532" w:rsidRPr="004D7B25" w:rsidRDefault="003230A1" w:rsidP="001A3CA8">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153 600</w:t>
            </w:r>
          </w:p>
        </w:tc>
      </w:tr>
      <w:tr w:rsidR="00EA7532" w:rsidRPr="004D7B25" w14:paraId="27398B9D" w14:textId="77777777" w:rsidTr="001A3CA8">
        <w:trPr>
          <w:trHeight w:val="397"/>
          <w:jc w:val="center"/>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14:paraId="38E15E67" w14:textId="60DF3BAA" w:rsidR="00EA7532" w:rsidRPr="004D7B25" w:rsidRDefault="000845A8" w:rsidP="001A3CA8">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2025</w:t>
            </w:r>
            <w:r w:rsidR="00EA7532" w:rsidRPr="004D7B25">
              <w:rPr>
                <w:rFonts w:ascii="Times New Roman" w:eastAsia="Times New Roman" w:hAnsi="Times New Roman" w:cs="Times New Roman"/>
                <w:color w:val="000000"/>
              </w:rPr>
              <w:t>.</w:t>
            </w:r>
            <w:r w:rsidR="001A3CA8">
              <w:rPr>
                <w:rFonts w:ascii="Times New Roman" w:eastAsia="Times New Roman" w:hAnsi="Times New Roman" w:cs="Times New Roman"/>
                <w:color w:val="000000"/>
              </w:rPr>
              <w:t>gadā</w:t>
            </w:r>
          </w:p>
        </w:tc>
        <w:tc>
          <w:tcPr>
            <w:tcW w:w="2268" w:type="dxa"/>
            <w:tcBorders>
              <w:top w:val="nil"/>
              <w:left w:val="nil"/>
              <w:bottom w:val="single" w:sz="4" w:space="0" w:color="auto"/>
              <w:right w:val="single" w:sz="4" w:space="0" w:color="auto"/>
            </w:tcBorders>
            <w:shd w:val="clear" w:color="auto" w:fill="auto"/>
            <w:noWrap/>
            <w:vAlign w:val="center"/>
            <w:hideMark/>
          </w:tcPr>
          <w:p w14:paraId="38EF6717" w14:textId="77777777" w:rsidR="00EA7532" w:rsidRPr="004D7B25" w:rsidRDefault="00EA7532" w:rsidP="001A3CA8">
            <w:pPr>
              <w:spacing w:after="0" w:line="240" w:lineRule="auto"/>
              <w:jc w:val="center"/>
              <w:rPr>
                <w:rFonts w:ascii="Times New Roman" w:eastAsia="Times New Roman" w:hAnsi="Times New Roman" w:cs="Times New Roman"/>
                <w:color w:val="000000"/>
              </w:rPr>
            </w:pPr>
            <w:r w:rsidRPr="004D7B25">
              <w:rPr>
                <w:rFonts w:ascii="Times New Roman" w:eastAsia="Times New Roman" w:hAnsi="Times New Roman" w:cs="Times New Roman"/>
                <w:color w:val="000000"/>
              </w:rPr>
              <w:t>225</w:t>
            </w:r>
          </w:p>
        </w:tc>
        <w:tc>
          <w:tcPr>
            <w:tcW w:w="2268" w:type="dxa"/>
            <w:tcBorders>
              <w:top w:val="nil"/>
              <w:left w:val="nil"/>
              <w:bottom w:val="single" w:sz="4" w:space="0" w:color="auto"/>
              <w:right w:val="single" w:sz="4" w:space="0" w:color="auto"/>
            </w:tcBorders>
            <w:vAlign w:val="center"/>
          </w:tcPr>
          <w:p w14:paraId="4B918D01" w14:textId="6518CE9A" w:rsidR="00EA7532" w:rsidRPr="004D7B25" w:rsidRDefault="00EA7532" w:rsidP="001A3CA8">
            <w:pPr>
              <w:spacing w:after="0" w:line="240" w:lineRule="auto"/>
              <w:jc w:val="center"/>
              <w:rPr>
                <w:rFonts w:ascii="Times New Roman" w:eastAsia="Times New Roman" w:hAnsi="Times New Roman" w:cs="Times New Roman"/>
                <w:color w:val="000000"/>
              </w:rPr>
            </w:pPr>
            <w:r w:rsidRPr="00EA7532">
              <w:rPr>
                <w:rFonts w:ascii="Times New Roman" w:eastAsia="Times New Roman" w:hAnsi="Times New Roman" w:cs="Times New Roman"/>
                <w:color w:val="000000"/>
              </w:rPr>
              <w:t>175</w:t>
            </w:r>
          </w:p>
        </w:tc>
        <w:tc>
          <w:tcPr>
            <w:tcW w:w="2268" w:type="dxa"/>
            <w:tcBorders>
              <w:top w:val="nil"/>
              <w:left w:val="single" w:sz="4" w:space="0" w:color="auto"/>
              <w:bottom w:val="single" w:sz="4" w:space="0" w:color="auto"/>
              <w:right w:val="single" w:sz="4" w:space="0" w:color="auto"/>
            </w:tcBorders>
            <w:shd w:val="clear" w:color="auto" w:fill="auto"/>
            <w:noWrap/>
            <w:vAlign w:val="center"/>
            <w:hideMark/>
          </w:tcPr>
          <w:p w14:paraId="5352B6BE" w14:textId="61B7ABC8" w:rsidR="00EA7532" w:rsidRPr="004D7B25" w:rsidRDefault="003230A1" w:rsidP="001A3CA8">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268 800</w:t>
            </w:r>
          </w:p>
        </w:tc>
      </w:tr>
      <w:tr w:rsidR="00EA7532" w:rsidRPr="004D7B25" w14:paraId="430EB4DB" w14:textId="77777777" w:rsidTr="001A3CA8">
        <w:trPr>
          <w:trHeight w:val="397"/>
          <w:jc w:val="center"/>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14:paraId="65ADD1C9" w14:textId="7AAFB8DC" w:rsidR="00EA7532" w:rsidRPr="004D7B25" w:rsidRDefault="000845A8" w:rsidP="001A3CA8">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2026</w:t>
            </w:r>
            <w:r w:rsidR="00EA7532" w:rsidRPr="004D7B25">
              <w:rPr>
                <w:rFonts w:ascii="Times New Roman" w:eastAsia="Times New Roman" w:hAnsi="Times New Roman" w:cs="Times New Roman"/>
                <w:color w:val="000000"/>
              </w:rPr>
              <w:t>.</w:t>
            </w:r>
            <w:r w:rsidR="001A3CA8">
              <w:rPr>
                <w:rFonts w:ascii="Times New Roman" w:eastAsia="Times New Roman" w:hAnsi="Times New Roman" w:cs="Times New Roman"/>
                <w:color w:val="000000"/>
              </w:rPr>
              <w:t>gadā</w:t>
            </w:r>
          </w:p>
        </w:tc>
        <w:tc>
          <w:tcPr>
            <w:tcW w:w="2268" w:type="dxa"/>
            <w:tcBorders>
              <w:top w:val="nil"/>
              <w:left w:val="nil"/>
              <w:bottom w:val="single" w:sz="4" w:space="0" w:color="auto"/>
              <w:right w:val="single" w:sz="4" w:space="0" w:color="auto"/>
            </w:tcBorders>
            <w:shd w:val="clear" w:color="auto" w:fill="auto"/>
            <w:noWrap/>
            <w:vAlign w:val="center"/>
            <w:hideMark/>
          </w:tcPr>
          <w:p w14:paraId="5855FE5C" w14:textId="77777777" w:rsidR="00EA7532" w:rsidRPr="004D7B25" w:rsidRDefault="00EA7532" w:rsidP="001A3CA8">
            <w:pPr>
              <w:spacing w:after="0" w:line="240" w:lineRule="auto"/>
              <w:jc w:val="center"/>
              <w:rPr>
                <w:rFonts w:ascii="Times New Roman" w:eastAsia="Times New Roman" w:hAnsi="Times New Roman" w:cs="Times New Roman"/>
                <w:color w:val="000000"/>
              </w:rPr>
            </w:pPr>
            <w:r w:rsidRPr="004D7B25">
              <w:rPr>
                <w:rFonts w:ascii="Times New Roman" w:eastAsia="Times New Roman" w:hAnsi="Times New Roman" w:cs="Times New Roman"/>
                <w:color w:val="000000"/>
              </w:rPr>
              <w:t>300</w:t>
            </w:r>
          </w:p>
        </w:tc>
        <w:tc>
          <w:tcPr>
            <w:tcW w:w="2268" w:type="dxa"/>
            <w:tcBorders>
              <w:top w:val="nil"/>
              <w:left w:val="nil"/>
              <w:bottom w:val="single" w:sz="4" w:space="0" w:color="auto"/>
              <w:right w:val="single" w:sz="4" w:space="0" w:color="auto"/>
            </w:tcBorders>
            <w:vAlign w:val="center"/>
          </w:tcPr>
          <w:p w14:paraId="59A177E6" w14:textId="03BACFA1" w:rsidR="00EA7532" w:rsidRPr="004D7B25" w:rsidRDefault="00EA7532" w:rsidP="001A3CA8">
            <w:pPr>
              <w:spacing w:after="0" w:line="240" w:lineRule="auto"/>
              <w:jc w:val="center"/>
              <w:rPr>
                <w:rFonts w:ascii="Times New Roman" w:eastAsia="Times New Roman" w:hAnsi="Times New Roman" w:cs="Times New Roman"/>
                <w:color w:val="000000"/>
              </w:rPr>
            </w:pPr>
            <w:r w:rsidRPr="00EA7532">
              <w:rPr>
                <w:rFonts w:ascii="Times New Roman" w:eastAsia="Times New Roman" w:hAnsi="Times New Roman" w:cs="Times New Roman"/>
                <w:color w:val="000000"/>
              </w:rPr>
              <w:t>250</w:t>
            </w:r>
          </w:p>
        </w:tc>
        <w:tc>
          <w:tcPr>
            <w:tcW w:w="2268" w:type="dxa"/>
            <w:tcBorders>
              <w:top w:val="nil"/>
              <w:left w:val="single" w:sz="4" w:space="0" w:color="auto"/>
              <w:bottom w:val="single" w:sz="4" w:space="0" w:color="auto"/>
              <w:right w:val="single" w:sz="4" w:space="0" w:color="auto"/>
            </w:tcBorders>
            <w:shd w:val="clear" w:color="auto" w:fill="auto"/>
            <w:noWrap/>
            <w:vAlign w:val="center"/>
            <w:hideMark/>
          </w:tcPr>
          <w:p w14:paraId="760BF04D" w14:textId="090C6C91" w:rsidR="00EA7532" w:rsidRPr="004D7B25" w:rsidRDefault="003230A1" w:rsidP="001A3CA8">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384 000</w:t>
            </w:r>
          </w:p>
        </w:tc>
      </w:tr>
      <w:tr w:rsidR="00EA7532" w:rsidRPr="004D7B25" w14:paraId="09C6AD3E" w14:textId="77777777" w:rsidTr="001A3CA8">
        <w:trPr>
          <w:trHeight w:val="397"/>
          <w:jc w:val="center"/>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14:paraId="263D0B34" w14:textId="65923026" w:rsidR="00EA7532" w:rsidRPr="004D7B25" w:rsidRDefault="000845A8" w:rsidP="001A3CA8">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2027</w:t>
            </w:r>
            <w:r w:rsidR="00EA7532">
              <w:rPr>
                <w:rFonts w:ascii="Times New Roman" w:eastAsia="Times New Roman" w:hAnsi="Times New Roman" w:cs="Times New Roman"/>
                <w:color w:val="000000"/>
              </w:rPr>
              <w:t>.gadā un turpmāk</w:t>
            </w:r>
          </w:p>
        </w:tc>
        <w:tc>
          <w:tcPr>
            <w:tcW w:w="2268" w:type="dxa"/>
            <w:tcBorders>
              <w:top w:val="nil"/>
              <w:left w:val="nil"/>
              <w:bottom w:val="single" w:sz="4" w:space="0" w:color="auto"/>
              <w:right w:val="single" w:sz="4" w:space="0" w:color="auto"/>
            </w:tcBorders>
            <w:shd w:val="clear" w:color="auto" w:fill="auto"/>
            <w:noWrap/>
            <w:vAlign w:val="center"/>
            <w:hideMark/>
          </w:tcPr>
          <w:p w14:paraId="0EE394F9" w14:textId="726E9EC4" w:rsidR="00EA7532" w:rsidRPr="004D7B25" w:rsidRDefault="00F761E8" w:rsidP="001A3CA8">
            <w:pPr>
              <w:spacing w:after="0" w:line="240" w:lineRule="auto"/>
              <w:jc w:val="center"/>
              <w:rPr>
                <w:rFonts w:ascii="Times New Roman" w:eastAsia="Times New Roman" w:hAnsi="Times New Roman" w:cs="Times New Roman"/>
                <w:color w:val="000000"/>
              </w:rPr>
            </w:pPr>
            <w:r w:rsidRPr="00AC715B">
              <w:rPr>
                <w:rFonts w:ascii="Times New Roman" w:eastAsia="Times New Roman" w:hAnsi="Times New Roman" w:cs="Times New Roman"/>
                <w:color w:val="000000"/>
              </w:rPr>
              <w:t>300</w:t>
            </w:r>
          </w:p>
        </w:tc>
        <w:tc>
          <w:tcPr>
            <w:tcW w:w="2268" w:type="dxa"/>
            <w:tcBorders>
              <w:top w:val="nil"/>
              <w:left w:val="nil"/>
              <w:bottom w:val="single" w:sz="4" w:space="0" w:color="auto"/>
              <w:right w:val="single" w:sz="4" w:space="0" w:color="auto"/>
            </w:tcBorders>
            <w:vAlign w:val="center"/>
          </w:tcPr>
          <w:p w14:paraId="60669FAE" w14:textId="30BBF342" w:rsidR="00EA7532" w:rsidRPr="004D7B25" w:rsidRDefault="00EA7532" w:rsidP="001A3CA8">
            <w:pPr>
              <w:spacing w:after="0" w:line="240" w:lineRule="auto"/>
              <w:jc w:val="center"/>
              <w:rPr>
                <w:rFonts w:ascii="Times New Roman" w:eastAsia="Times New Roman" w:hAnsi="Times New Roman" w:cs="Times New Roman"/>
                <w:color w:val="000000"/>
              </w:rPr>
            </w:pPr>
            <w:r w:rsidRPr="00EA7532">
              <w:rPr>
                <w:rFonts w:ascii="Times New Roman" w:eastAsia="Times New Roman" w:hAnsi="Times New Roman" w:cs="Times New Roman"/>
                <w:color w:val="000000"/>
              </w:rPr>
              <w:t>300</w:t>
            </w:r>
          </w:p>
        </w:tc>
        <w:tc>
          <w:tcPr>
            <w:tcW w:w="2268" w:type="dxa"/>
            <w:tcBorders>
              <w:top w:val="nil"/>
              <w:left w:val="single" w:sz="4" w:space="0" w:color="auto"/>
              <w:bottom w:val="single" w:sz="4" w:space="0" w:color="auto"/>
              <w:right w:val="single" w:sz="4" w:space="0" w:color="auto"/>
            </w:tcBorders>
            <w:shd w:val="clear" w:color="auto" w:fill="auto"/>
            <w:noWrap/>
            <w:vAlign w:val="center"/>
            <w:hideMark/>
          </w:tcPr>
          <w:p w14:paraId="4BD6C815" w14:textId="00B88B4B" w:rsidR="00EA7532" w:rsidRPr="004D7B25" w:rsidRDefault="003230A1" w:rsidP="001A3CA8">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460 800</w:t>
            </w:r>
          </w:p>
        </w:tc>
      </w:tr>
    </w:tbl>
    <w:p w14:paraId="2DABEE12" w14:textId="59758681" w:rsidR="00406F38" w:rsidRPr="00072C29" w:rsidRDefault="008628D0" w:rsidP="008628D0">
      <w:pPr>
        <w:spacing w:after="0" w:line="276" w:lineRule="auto"/>
        <w:jc w:val="both"/>
        <w:rPr>
          <w:rFonts w:ascii="Times New Roman" w:hAnsi="Times New Roman" w:cs="Times New Roman"/>
          <w:sz w:val="20"/>
        </w:rPr>
      </w:pPr>
      <w:r w:rsidRPr="00072C29">
        <w:rPr>
          <w:rFonts w:ascii="Times New Roman" w:eastAsia="Times New Roman" w:hAnsi="Times New Roman" w:cs="Times New Roman"/>
          <w:szCs w:val="24"/>
        </w:rPr>
        <w:t>*</w:t>
      </w:r>
      <w:r w:rsidRPr="00072C29">
        <w:rPr>
          <w:rFonts w:ascii="Times New Roman" w:hAnsi="Times New Roman" w:cs="Times New Roman"/>
          <w:sz w:val="20"/>
        </w:rPr>
        <w:t xml:space="preserve"> Aprēķini veikti, gatavojot prioritāro pasākumu pieteikumus 2022.gadam, aprēķini tiks aktualizēti, gatavojot pieteikumus prioritāro pasākumu īstenošanai profesionālajā izglītībā 2023.gadam.</w:t>
      </w:r>
    </w:p>
    <w:p w14:paraId="0CB5E2C6" w14:textId="77777777" w:rsidR="008628D0" w:rsidRPr="005B3EC0" w:rsidRDefault="008628D0" w:rsidP="00406F38">
      <w:pPr>
        <w:spacing w:after="0" w:line="276" w:lineRule="auto"/>
        <w:rPr>
          <w:rFonts w:ascii="Times New Roman" w:eastAsia="Times New Roman" w:hAnsi="Times New Roman" w:cs="Times New Roman"/>
          <w:sz w:val="24"/>
          <w:szCs w:val="24"/>
        </w:rPr>
      </w:pPr>
    </w:p>
    <w:p w14:paraId="1CE12CE4" w14:textId="20673333" w:rsidR="00522A34" w:rsidRDefault="00873578" w:rsidP="004E229C">
      <w:pPr>
        <w:spacing w:after="120" w:line="276" w:lineRule="auto"/>
        <w:jc w:val="both"/>
        <w:rPr>
          <w:rFonts w:ascii="Times New Roman" w:eastAsia="Verdana" w:hAnsi="Times New Roman" w:cs="Times New Roman"/>
          <w:bCs/>
          <w:color w:val="000000" w:themeColor="text1"/>
          <w:kern w:val="24"/>
          <w:sz w:val="24"/>
          <w:szCs w:val="28"/>
        </w:rPr>
      </w:pPr>
      <w:r>
        <w:rPr>
          <w:rFonts w:ascii="Times New Roman" w:eastAsia="Verdana" w:hAnsi="Times New Roman" w:cs="Times New Roman"/>
          <w:bCs/>
          <w:color w:val="000000" w:themeColor="text1"/>
          <w:kern w:val="24"/>
          <w:sz w:val="24"/>
          <w:szCs w:val="28"/>
        </w:rPr>
        <w:lastRenderedPageBreak/>
        <w:t xml:space="preserve">Papildus nepieciešamā finansējuma aprēķinā izmantots izglītības programmu vidējais koeficients, kas </w:t>
      </w:r>
      <w:r w:rsidRPr="00873578">
        <w:rPr>
          <w:rFonts w:ascii="Times New Roman" w:eastAsia="Verdana" w:hAnsi="Times New Roman" w:cs="Times New Roman"/>
          <w:bCs/>
          <w:color w:val="000000" w:themeColor="text1"/>
          <w:kern w:val="24"/>
          <w:sz w:val="24"/>
          <w:szCs w:val="28"/>
        </w:rPr>
        <w:t>tiek aprēķināts audzēkņu skaitu attiecīgajā izglītības programmā reizinot ar atbilstošo koeficientu un iegūto koeficientu kopsummu izdalot ar kopējo audzēkņu skaitu.</w:t>
      </w:r>
      <w:r>
        <w:rPr>
          <w:rFonts w:ascii="Times New Roman" w:eastAsia="Verdana" w:hAnsi="Times New Roman" w:cs="Times New Roman"/>
          <w:bCs/>
          <w:color w:val="000000" w:themeColor="text1"/>
          <w:kern w:val="24"/>
          <w:sz w:val="24"/>
          <w:szCs w:val="28"/>
        </w:rPr>
        <w:t xml:space="preserve"> Šajā gadījumā vidējais koeficients ir 1,40 (skatīt</w:t>
      </w:r>
      <w:r w:rsidR="00925853">
        <w:rPr>
          <w:rFonts w:ascii="Times New Roman" w:eastAsia="Verdana" w:hAnsi="Times New Roman" w:cs="Times New Roman"/>
          <w:bCs/>
          <w:color w:val="000000" w:themeColor="text1"/>
          <w:kern w:val="24"/>
          <w:sz w:val="24"/>
          <w:szCs w:val="28"/>
        </w:rPr>
        <w:t xml:space="preserve"> </w:t>
      </w:r>
      <w:r w:rsidR="00925853" w:rsidRPr="00925853">
        <w:rPr>
          <w:rFonts w:ascii="Times New Roman" w:eastAsia="Verdana" w:hAnsi="Times New Roman" w:cs="Times New Roman"/>
          <w:bCs/>
          <w:color w:val="000000" w:themeColor="text1"/>
          <w:kern w:val="24"/>
          <w:sz w:val="24"/>
          <w:szCs w:val="28"/>
        </w:rPr>
        <w:fldChar w:fldCharType="begin"/>
      </w:r>
      <w:r w:rsidR="00925853" w:rsidRPr="00925853">
        <w:rPr>
          <w:rFonts w:ascii="Times New Roman" w:eastAsia="Verdana" w:hAnsi="Times New Roman" w:cs="Times New Roman"/>
          <w:bCs/>
          <w:color w:val="000000" w:themeColor="text1"/>
          <w:kern w:val="24"/>
          <w:sz w:val="24"/>
          <w:szCs w:val="28"/>
        </w:rPr>
        <w:instrText xml:space="preserve"> REF _Ref77674996 \h  \* MERGEFORMAT </w:instrText>
      </w:r>
      <w:r w:rsidR="00925853" w:rsidRPr="00925853">
        <w:rPr>
          <w:rFonts w:ascii="Times New Roman" w:eastAsia="Verdana" w:hAnsi="Times New Roman" w:cs="Times New Roman"/>
          <w:bCs/>
          <w:color w:val="000000" w:themeColor="text1"/>
          <w:kern w:val="24"/>
          <w:sz w:val="24"/>
          <w:szCs w:val="28"/>
        </w:rPr>
      </w:r>
      <w:r w:rsidR="00925853" w:rsidRPr="00925853">
        <w:rPr>
          <w:rFonts w:ascii="Times New Roman" w:eastAsia="Verdana" w:hAnsi="Times New Roman" w:cs="Times New Roman"/>
          <w:bCs/>
          <w:color w:val="000000" w:themeColor="text1"/>
          <w:kern w:val="24"/>
          <w:sz w:val="24"/>
          <w:szCs w:val="28"/>
        </w:rPr>
        <w:fldChar w:fldCharType="separate"/>
      </w:r>
      <w:r w:rsidR="00925853" w:rsidRPr="00925853">
        <w:rPr>
          <w:rFonts w:ascii="Times New Roman" w:hAnsi="Times New Roman" w:cs="Times New Roman"/>
          <w:color w:val="000000" w:themeColor="text1"/>
          <w:sz w:val="24"/>
          <w:szCs w:val="24"/>
        </w:rPr>
        <w:t xml:space="preserve">Pielikums Nr. </w:t>
      </w:r>
      <w:r w:rsidR="00925853" w:rsidRPr="00925853">
        <w:rPr>
          <w:rFonts w:ascii="Times New Roman" w:hAnsi="Times New Roman" w:cs="Times New Roman"/>
          <w:noProof/>
          <w:color w:val="000000" w:themeColor="text1"/>
          <w:sz w:val="24"/>
          <w:szCs w:val="24"/>
        </w:rPr>
        <w:t>5</w:t>
      </w:r>
      <w:r w:rsidR="00925853" w:rsidRPr="00925853">
        <w:rPr>
          <w:rFonts w:ascii="Times New Roman" w:eastAsia="Verdana" w:hAnsi="Times New Roman" w:cs="Times New Roman"/>
          <w:bCs/>
          <w:color w:val="000000" w:themeColor="text1"/>
          <w:kern w:val="24"/>
          <w:sz w:val="24"/>
          <w:szCs w:val="28"/>
        </w:rPr>
        <w:fldChar w:fldCharType="end"/>
      </w:r>
      <w:r>
        <w:rPr>
          <w:rFonts w:ascii="Times New Roman" w:eastAsia="Verdana" w:hAnsi="Times New Roman" w:cs="Times New Roman"/>
          <w:bCs/>
          <w:color w:val="000000" w:themeColor="text1"/>
          <w:kern w:val="24"/>
          <w:sz w:val="24"/>
          <w:szCs w:val="28"/>
        </w:rPr>
        <w:t xml:space="preserve">). </w:t>
      </w:r>
      <w:r w:rsidR="009A7A93">
        <w:rPr>
          <w:rFonts w:ascii="Times New Roman" w:eastAsia="Verdana" w:hAnsi="Times New Roman" w:cs="Times New Roman"/>
          <w:bCs/>
          <w:color w:val="000000" w:themeColor="text1"/>
          <w:kern w:val="24"/>
          <w:sz w:val="24"/>
          <w:szCs w:val="28"/>
        </w:rPr>
        <w:t>Aprēķins veikts izmantojot faktisko izglītojamo skaitu, tāpat arī piemērojot paaugstināto bāzes finansējumu uz 1 izglītojamo</w:t>
      </w:r>
      <w:r w:rsidR="00734F32">
        <w:rPr>
          <w:rFonts w:ascii="Times New Roman" w:eastAsia="Verdana" w:hAnsi="Times New Roman" w:cs="Times New Roman"/>
          <w:bCs/>
          <w:color w:val="000000" w:themeColor="text1"/>
          <w:kern w:val="24"/>
          <w:sz w:val="24"/>
          <w:szCs w:val="28"/>
        </w:rPr>
        <w:t xml:space="preserve"> </w:t>
      </w:r>
      <w:r w:rsidR="0051480D">
        <w:rPr>
          <w:rFonts w:ascii="Times New Roman" w:eastAsia="Verdana" w:hAnsi="Times New Roman" w:cs="Times New Roman"/>
          <w:bCs/>
          <w:color w:val="000000" w:themeColor="text1"/>
          <w:kern w:val="24"/>
          <w:sz w:val="24"/>
          <w:szCs w:val="28"/>
        </w:rPr>
        <w:t xml:space="preserve">gadā </w:t>
      </w:r>
      <w:r w:rsidR="00734F32">
        <w:rPr>
          <w:rFonts w:ascii="Times New Roman" w:eastAsia="Verdana" w:hAnsi="Times New Roman" w:cs="Times New Roman"/>
          <w:bCs/>
          <w:color w:val="000000" w:themeColor="text1"/>
          <w:kern w:val="24"/>
          <w:sz w:val="24"/>
          <w:szCs w:val="28"/>
        </w:rPr>
        <w:t xml:space="preserve">(skatīt </w:t>
      </w:r>
      <w:r w:rsidR="00734F32" w:rsidRPr="00734F32">
        <w:rPr>
          <w:rFonts w:ascii="Times New Roman" w:eastAsia="Verdana" w:hAnsi="Times New Roman" w:cs="Times New Roman"/>
          <w:bCs/>
          <w:color w:val="000000" w:themeColor="text1"/>
          <w:kern w:val="24"/>
          <w:sz w:val="24"/>
          <w:szCs w:val="28"/>
        </w:rPr>
        <w:fldChar w:fldCharType="begin"/>
      </w:r>
      <w:r w:rsidR="00734F32" w:rsidRPr="00734F32">
        <w:rPr>
          <w:rFonts w:ascii="Times New Roman" w:eastAsia="Verdana" w:hAnsi="Times New Roman" w:cs="Times New Roman"/>
          <w:bCs/>
          <w:color w:val="000000" w:themeColor="text1"/>
          <w:kern w:val="24"/>
          <w:sz w:val="24"/>
          <w:szCs w:val="28"/>
        </w:rPr>
        <w:instrText xml:space="preserve"> REF _Ref77675057 \h  \* MERGEFORMAT </w:instrText>
      </w:r>
      <w:r w:rsidR="00734F32" w:rsidRPr="00734F32">
        <w:rPr>
          <w:rFonts w:ascii="Times New Roman" w:eastAsia="Verdana" w:hAnsi="Times New Roman" w:cs="Times New Roman"/>
          <w:bCs/>
          <w:color w:val="000000" w:themeColor="text1"/>
          <w:kern w:val="24"/>
          <w:sz w:val="24"/>
          <w:szCs w:val="28"/>
        </w:rPr>
      </w:r>
      <w:r w:rsidR="00734F32" w:rsidRPr="00734F32">
        <w:rPr>
          <w:rFonts w:ascii="Times New Roman" w:eastAsia="Verdana" w:hAnsi="Times New Roman" w:cs="Times New Roman"/>
          <w:bCs/>
          <w:color w:val="000000" w:themeColor="text1"/>
          <w:kern w:val="24"/>
          <w:sz w:val="24"/>
          <w:szCs w:val="28"/>
        </w:rPr>
        <w:fldChar w:fldCharType="separate"/>
      </w:r>
      <w:r w:rsidR="00734F32" w:rsidRPr="00734F32">
        <w:rPr>
          <w:rFonts w:ascii="Times New Roman" w:hAnsi="Times New Roman" w:cs="Times New Roman"/>
          <w:color w:val="000000" w:themeColor="text1"/>
          <w:sz w:val="24"/>
          <w:szCs w:val="24"/>
        </w:rPr>
        <w:t xml:space="preserve">Tabula Nr. </w:t>
      </w:r>
      <w:r w:rsidR="00734F32" w:rsidRPr="00734F32">
        <w:rPr>
          <w:rFonts w:ascii="Times New Roman" w:hAnsi="Times New Roman" w:cs="Times New Roman"/>
          <w:noProof/>
          <w:color w:val="000000" w:themeColor="text1"/>
          <w:sz w:val="24"/>
          <w:szCs w:val="24"/>
        </w:rPr>
        <w:t>4</w:t>
      </w:r>
      <w:r w:rsidR="00734F32" w:rsidRPr="00734F32">
        <w:rPr>
          <w:rFonts w:ascii="Times New Roman" w:eastAsia="Verdana" w:hAnsi="Times New Roman" w:cs="Times New Roman"/>
          <w:bCs/>
          <w:color w:val="000000" w:themeColor="text1"/>
          <w:kern w:val="24"/>
          <w:sz w:val="24"/>
          <w:szCs w:val="28"/>
        </w:rPr>
        <w:fldChar w:fldCharType="end"/>
      </w:r>
      <w:r w:rsidR="00734F32">
        <w:rPr>
          <w:rFonts w:ascii="Times New Roman" w:eastAsia="Verdana" w:hAnsi="Times New Roman" w:cs="Times New Roman"/>
          <w:bCs/>
          <w:color w:val="000000" w:themeColor="text1"/>
          <w:kern w:val="24"/>
          <w:sz w:val="24"/>
          <w:szCs w:val="28"/>
        </w:rPr>
        <w:t>)</w:t>
      </w:r>
      <w:r w:rsidR="009A7A93">
        <w:rPr>
          <w:rFonts w:ascii="Times New Roman" w:eastAsia="Verdana" w:hAnsi="Times New Roman" w:cs="Times New Roman"/>
          <w:bCs/>
          <w:color w:val="000000" w:themeColor="text1"/>
          <w:kern w:val="24"/>
          <w:sz w:val="24"/>
          <w:szCs w:val="28"/>
        </w:rPr>
        <w:t>. Ik gadu nepieciešamais finansējums iegūts vidējo izglītojamo skaitu reizinot ar vidējām izmaksām uz vienu izglītojamo (202</w:t>
      </w:r>
      <w:r w:rsidR="00846F97">
        <w:rPr>
          <w:rFonts w:ascii="Times New Roman" w:eastAsia="Verdana" w:hAnsi="Times New Roman" w:cs="Times New Roman"/>
          <w:bCs/>
          <w:color w:val="000000" w:themeColor="text1"/>
          <w:kern w:val="24"/>
          <w:sz w:val="24"/>
          <w:szCs w:val="28"/>
        </w:rPr>
        <w:t>3</w:t>
      </w:r>
      <w:r w:rsidR="009A7A93">
        <w:rPr>
          <w:rFonts w:ascii="Times New Roman" w:eastAsia="Verdana" w:hAnsi="Times New Roman" w:cs="Times New Roman"/>
          <w:bCs/>
          <w:color w:val="000000" w:themeColor="text1"/>
          <w:kern w:val="24"/>
          <w:sz w:val="24"/>
          <w:szCs w:val="28"/>
        </w:rPr>
        <w:t xml:space="preserve">.gadam 25 x </w:t>
      </w:r>
      <w:r w:rsidR="003230A1">
        <w:rPr>
          <w:rFonts w:ascii="Times New Roman" w:eastAsia="Verdana" w:hAnsi="Times New Roman" w:cs="Times New Roman"/>
          <w:bCs/>
          <w:color w:val="000000" w:themeColor="text1"/>
          <w:kern w:val="24"/>
          <w:sz w:val="24"/>
          <w:szCs w:val="28"/>
        </w:rPr>
        <w:t>1 536</w:t>
      </w:r>
      <w:r w:rsidR="009A7A93">
        <w:rPr>
          <w:rFonts w:ascii="Times New Roman" w:eastAsia="Verdana" w:hAnsi="Times New Roman" w:cs="Times New Roman"/>
          <w:bCs/>
          <w:color w:val="000000" w:themeColor="text1"/>
          <w:kern w:val="24"/>
          <w:sz w:val="24"/>
          <w:szCs w:val="28"/>
        </w:rPr>
        <w:t xml:space="preserve"> = 38 </w:t>
      </w:r>
      <w:r w:rsidR="006057FE">
        <w:rPr>
          <w:rFonts w:ascii="Times New Roman" w:eastAsia="Verdana" w:hAnsi="Times New Roman" w:cs="Times New Roman"/>
          <w:bCs/>
          <w:color w:val="000000" w:themeColor="text1"/>
          <w:kern w:val="24"/>
          <w:sz w:val="24"/>
          <w:szCs w:val="28"/>
        </w:rPr>
        <w:t>400</w:t>
      </w:r>
      <w:r w:rsidR="009A7A93">
        <w:rPr>
          <w:rFonts w:ascii="Times New Roman" w:eastAsia="Verdana" w:hAnsi="Times New Roman" w:cs="Times New Roman"/>
          <w:bCs/>
          <w:color w:val="000000" w:themeColor="text1"/>
          <w:kern w:val="24"/>
          <w:sz w:val="24"/>
          <w:szCs w:val="28"/>
        </w:rPr>
        <w:t xml:space="preserve"> EUR).</w:t>
      </w:r>
    </w:p>
    <w:p w14:paraId="1DC2D4D1" w14:textId="77777777" w:rsidR="00041242" w:rsidRDefault="00041242" w:rsidP="00041242">
      <w:pPr>
        <w:spacing w:after="120" w:line="276" w:lineRule="auto"/>
        <w:jc w:val="both"/>
        <w:rPr>
          <w:rFonts w:ascii="Times New Roman" w:hAnsi="Times New Roman"/>
          <w:sz w:val="24"/>
          <w:szCs w:val="24"/>
        </w:rPr>
      </w:pPr>
      <w:r w:rsidRPr="00232BC7">
        <w:rPr>
          <w:rFonts w:ascii="Times New Roman" w:eastAsia="Verdana" w:hAnsi="Times New Roman" w:cs="Times New Roman"/>
          <w:bCs/>
          <w:color w:val="000000" w:themeColor="text1"/>
          <w:kern w:val="24"/>
          <w:sz w:val="24"/>
          <w:szCs w:val="28"/>
        </w:rPr>
        <w:t>Gadījumos, kad pašvaldību un privātās izglītības iestāžu profesionālās izglītības programmas noteiktos kritērijus, lai saņemtu valsts budžeta finansējumu, neizpildītu - tās attiecīgo izglītības programmu īstenošanu tāpat kā līdz šim, arī turpmāk, varēs nodrošināt par saviem budžeta līdzekļiem</w:t>
      </w:r>
      <w:r w:rsidRPr="00232BC7">
        <w:rPr>
          <w:rFonts w:ascii="Times New Roman" w:hAnsi="Times New Roman"/>
          <w:sz w:val="24"/>
          <w:szCs w:val="24"/>
        </w:rPr>
        <w:t>.</w:t>
      </w:r>
    </w:p>
    <w:p w14:paraId="208F54C5" w14:textId="24FD9629" w:rsidR="00041242" w:rsidRDefault="00041242" w:rsidP="00041242">
      <w:pPr>
        <w:pStyle w:val="Parastais"/>
        <w:spacing w:after="120" w:line="276" w:lineRule="auto"/>
        <w:jc w:val="both"/>
        <w:rPr>
          <w:bCs/>
        </w:rPr>
      </w:pPr>
      <w:r w:rsidRPr="00232BC7">
        <w:rPr>
          <w:bCs/>
        </w:rPr>
        <w:t>Priekšlikums par valsts budžeta līdzekļu piešķiršanu pašvaldību un citu dibinātāju izglītības iestāžu profesionālās izglītības programmu īstenošanai nav attiecināms uz tām izglītības iestādēm, kuru profesionālās izglītības programmu īstenošana jau šobrīd tiek finansēta no valsts budžeta līdzekļiem. Attiecīgi priekšlikums neattiecas uz izglītības iestādēm, kuru dibinātājs ir atvasināta publiska persona un arī pašvaldību dibinātām izglītības iestādēm, kas profesionālās izglītības programmu īstenošanai saņem valsts budžeta finansējumu.</w:t>
      </w:r>
    </w:p>
    <w:p w14:paraId="1EC9DF8D" w14:textId="2E686ACF" w:rsidR="00873578" w:rsidRPr="001A3CA8" w:rsidRDefault="001A3CA8" w:rsidP="00FC32FB">
      <w:pPr>
        <w:pStyle w:val="Caption"/>
        <w:spacing w:after="0"/>
        <w:jc w:val="right"/>
        <w:rPr>
          <w:rFonts w:ascii="Times New Roman" w:eastAsia="Verdana" w:hAnsi="Times New Roman" w:cs="Times New Roman"/>
          <w:b/>
          <w:bCs/>
          <w:i w:val="0"/>
          <w:color w:val="000000" w:themeColor="text1"/>
          <w:kern w:val="24"/>
          <w:sz w:val="24"/>
          <w:szCs w:val="24"/>
        </w:rPr>
      </w:pPr>
      <w:bookmarkStart w:id="21" w:name="_Ref77675057"/>
      <w:r w:rsidRPr="001A3CA8">
        <w:rPr>
          <w:rFonts w:ascii="Times New Roman" w:hAnsi="Times New Roman" w:cs="Times New Roman"/>
          <w:b/>
          <w:i w:val="0"/>
          <w:color w:val="000000" w:themeColor="text1"/>
          <w:sz w:val="24"/>
          <w:szCs w:val="24"/>
        </w:rPr>
        <w:t xml:space="preserve">Tabula Nr. </w:t>
      </w:r>
      <w:r w:rsidRPr="001A3CA8">
        <w:rPr>
          <w:rFonts w:ascii="Times New Roman" w:hAnsi="Times New Roman" w:cs="Times New Roman"/>
          <w:b/>
          <w:i w:val="0"/>
          <w:color w:val="000000" w:themeColor="text1"/>
          <w:sz w:val="24"/>
          <w:szCs w:val="24"/>
        </w:rPr>
        <w:fldChar w:fldCharType="begin"/>
      </w:r>
      <w:r w:rsidRPr="001A3CA8">
        <w:rPr>
          <w:rFonts w:ascii="Times New Roman" w:hAnsi="Times New Roman" w:cs="Times New Roman"/>
          <w:b/>
          <w:i w:val="0"/>
          <w:color w:val="000000" w:themeColor="text1"/>
          <w:sz w:val="24"/>
          <w:szCs w:val="24"/>
        </w:rPr>
        <w:instrText xml:space="preserve"> SEQ Tabula_Nr. \* ARABIC </w:instrText>
      </w:r>
      <w:r w:rsidRPr="001A3CA8">
        <w:rPr>
          <w:rFonts w:ascii="Times New Roman" w:hAnsi="Times New Roman" w:cs="Times New Roman"/>
          <w:b/>
          <w:i w:val="0"/>
          <w:color w:val="000000" w:themeColor="text1"/>
          <w:sz w:val="24"/>
          <w:szCs w:val="24"/>
        </w:rPr>
        <w:fldChar w:fldCharType="separate"/>
      </w:r>
      <w:r w:rsidR="00FD3693">
        <w:rPr>
          <w:rFonts w:ascii="Times New Roman" w:hAnsi="Times New Roman" w:cs="Times New Roman"/>
          <w:b/>
          <w:i w:val="0"/>
          <w:noProof/>
          <w:color w:val="000000" w:themeColor="text1"/>
          <w:sz w:val="24"/>
          <w:szCs w:val="24"/>
        </w:rPr>
        <w:t>4</w:t>
      </w:r>
      <w:r w:rsidRPr="001A3CA8">
        <w:rPr>
          <w:rFonts w:ascii="Times New Roman" w:hAnsi="Times New Roman" w:cs="Times New Roman"/>
          <w:b/>
          <w:i w:val="0"/>
          <w:color w:val="000000" w:themeColor="text1"/>
          <w:sz w:val="24"/>
          <w:szCs w:val="24"/>
        </w:rPr>
        <w:fldChar w:fldCharType="end"/>
      </w:r>
      <w:bookmarkEnd w:id="21"/>
      <w:r w:rsidRPr="001A3CA8">
        <w:rPr>
          <w:rFonts w:ascii="Times New Roman" w:hAnsi="Times New Roman" w:cs="Times New Roman"/>
          <w:b/>
          <w:i w:val="0"/>
          <w:color w:val="000000" w:themeColor="text1"/>
          <w:sz w:val="24"/>
          <w:szCs w:val="24"/>
        </w:rPr>
        <w:t xml:space="preserve">. </w:t>
      </w:r>
      <w:r w:rsidRPr="001A3CA8">
        <w:rPr>
          <w:rFonts w:ascii="Times New Roman" w:eastAsia="Verdana" w:hAnsi="Times New Roman" w:cs="Times New Roman"/>
          <w:b/>
          <w:bCs/>
          <w:i w:val="0"/>
          <w:color w:val="000000" w:themeColor="text1"/>
          <w:kern w:val="24"/>
          <w:sz w:val="24"/>
          <w:szCs w:val="24"/>
        </w:rPr>
        <w:t>Nepieciešamā finansējuma aprēķins pašvaldību un citu dibinātāju izglītības iestāžu profesionālās izglītības programmu finansēšanai no valsts budžeta</w:t>
      </w:r>
    </w:p>
    <w:tbl>
      <w:tblPr>
        <w:tblW w:w="8976" w:type="dxa"/>
        <w:jc w:val="center"/>
        <w:tblLook w:val="04A0" w:firstRow="1" w:lastRow="0" w:firstColumn="1" w:lastColumn="0" w:noHBand="0" w:noVBand="1"/>
      </w:tblPr>
      <w:tblGrid>
        <w:gridCol w:w="5098"/>
        <w:gridCol w:w="3878"/>
      </w:tblGrid>
      <w:tr w:rsidR="001A3CA8" w:rsidRPr="00873578" w14:paraId="7F3BCC39" w14:textId="77777777" w:rsidTr="001A3CA8">
        <w:trPr>
          <w:trHeight w:val="397"/>
          <w:jc w:val="center"/>
        </w:trPr>
        <w:tc>
          <w:tcPr>
            <w:tcW w:w="8976"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45378D7D" w14:textId="011FA282" w:rsidR="00873578" w:rsidRPr="00873578" w:rsidRDefault="00873578" w:rsidP="002F0979">
            <w:pPr>
              <w:spacing w:after="0" w:line="240" w:lineRule="auto"/>
              <w:jc w:val="center"/>
              <w:rPr>
                <w:rFonts w:ascii="Times New Roman" w:eastAsia="Times New Roman" w:hAnsi="Times New Roman" w:cs="Times New Roman"/>
                <w:b/>
                <w:bCs/>
                <w:color w:val="000000"/>
              </w:rPr>
            </w:pPr>
            <w:r w:rsidRPr="00873578">
              <w:rPr>
                <w:rFonts w:ascii="Times New Roman" w:eastAsia="Times New Roman" w:hAnsi="Times New Roman" w:cs="Times New Roman"/>
                <w:b/>
                <w:bCs/>
                <w:color w:val="000000"/>
              </w:rPr>
              <w:t>Rādītāji</w:t>
            </w:r>
          </w:p>
        </w:tc>
      </w:tr>
      <w:tr w:rsidR="00873578" w:rsidRPr="00873578" w14:paraId="3130AD3F" w14:textId="77777777" w:rsidTr="001A3CA8">
        <w:trPr>
          <w:trHeight w:val="454"/>
          <w:jc w:val="center"/>
        </w:trPr>
        <w:tc>
          <w:tcPr>
            <w:tcW w:w="5098" w:type="dxa"/>
            <w:tcBorders>
              <w:top w:val="nil"/>
              <w:left w:val="single" w:sz="4" w:space="0" w:color="auto"/>
              <w:bottom w:val="single" w:sz="4" w:space="0" w:color="auto"/>
              <w:right w:val="single" w:sz="4" w:space="0" w:color="auto"/>
            </w:tcBorders>
            <w:shd w:val="clear" w:color="auto" w:fill="auto"/>
            <w:noWrap/>
            <w:vAlign w:val="center"/>
            <w:hideMark/>
          </w:tcPr>
          <w:p w14:paraId="3416A26A" w14:textId="10F1ABBB" w:rsidR="00873578" w:rsidRPr="00873578" w:rsidRDefault="00873578" w:rsidP="002753A6">
            <w:pPr>
              <w:spacing w:after="0" w:line="240" w:lineRule="auto"/>
              <w:rPr>
                <w:rFonts w:ascii="Times New Roman" w:eastAsia="Times New Roman" w:hAnsi="Times New Roman" w:cs="Times New Roman"/>
                <w:color w:val="000000"/>
              </w:rPr>
            </w:pPr>
            <w:r w:rsidRPr="00873578">
              <w:rPr>
                <w:rFonts w:ascii="Times New Roman" w:eastAsia="Times New Roman" w:hAnsi="Times New Roman" w:cs="Times New Roman"/>
                <w:color w:val="000000"/>
              </w:rPr>
              <w:t>Audzēkņu skaits</w:t>
            </w:r>
            <w:r>
              <w:rPr>
                <w:rFonts w:ascii="Times New Roman" w:eastAsia="Times New Roman" w:hAnsi="Times New Roman" w:cs="Times New Roman"/>
                <w:color w:val="000000"/>
              </w:rPr>
              <w:t xml:space="preserve"> </w:t>
            </w:r>
          </w:p>
        </w:tc>
        <w:tc>
          <w:tcPr>
            <w:tcW w:w="3878" w:type="dxa"/>
            <w:tcBorders>
              <w:top w:val="nil"/>
              <w:left w:val="nil"/>
              <w:bottom w:val="single" w:sz="4" w:space="0" w:color="auto"/>
              <w:right w:val="single" w:sz="4" w:space="0" w:color="auto"/>
            </w:tcBorders>
            <w:shd w:val="clear" w:color="auto" w:fill="auto"/>
            <w:noWrap/>
            <w:vAlign w:val="center"/>
            <w:hideMark/>
          </w:tcPr>
          <w:p w14:paraId="63619226" w14:textId="77777777" w:rsidR="00873578" w:rsidRPr="00873578" w:rsidRDefault="00873578" w:rsidP="002753A6">
            <w:pPr>
              <w:spacing w:after="0" w:line="240" w:lineRule="auto"/>
              <w:jc w:val="right"/>
              <w:rPr>
                <w:rFonts w:ascii="Times New Roman" w:eastAsia="Times New Roman" w:hAnsi="Times New Roman" w:cs="Times New Roman"/>
                <w:color w:val="000000"/>
              </w:rPr>
            </w:pPr>
            <w:r w:rsidRPr="00873578">
              <w:rPr>
                <w:rFonts w:ascii="Times New Roman" w:eastAsia="Times New Roman" w:hAnsi="Times New Roman" w:cs="Times New Roman"/>
                <w:color w:val="000000"/>
              </w:rPr>
              <w:t>360</w:t>
            </w:r>
          </w:p>
        </w:tc>
      </w:tr>
      <w:tr w:rsidR="00873578" w:rsidRPr="00873578" w14:paraId="62EEBFB1" w14:textId="77777777" w:rsidTr="001A3CA8">
        <w:trPr>
          <w:trHeight w:val="454"/>
          <w:jc w:val="center"/>
        </w:trPr>
        <w:tc>
          <w:tcPr>
            <w:tcW w:w="5098" w:type="dxa"/>
            <w:tcBorders>
              <w:top w:val="nil"/>
              <w:left w:val="single" w:sz="4" w:space="0" w:color="auto"/>
              <w:bottom w:val="single" w:sz="4" w:space="0" w:color="auto"/>
              <w:right w:val="single" w:sz="4" w:space="0" w:color="auto"/>
            </w:tcBorders>
            <w:shd w:val="clear" w:color="auto" w:fill="auto"/>
            <w:noWrap/>
            <w:vAlign w:val="center"/>
            <w:hideMark/>
          </w:tcPr>
          <w:p w14:paraId="337323E0" w14:textId="77777777" w:rsidR="00873578" w:rsidRPr="00873578" w:rsidRDefault="00873578" w:rsidP="002753A6">
            <w:pPr>
              <w:spacing w:after="0" w:line="240" w:lineRule="auto"/>
              <w:rPr>
                <w:rFonts w:ascii="Times New Roman" w:eastAsia="Times New Roman" w:hAnsi="Times New Roman" w:cs="Times New Roman"/>
                <w:color w:val="000000"/>
              </w:rPr>
            </w:pPr>
            <w:r w:rsidRPr="00873578">
              <w:rPr>
                <w:rFonts w:ascii="Times New Roman" w:eastAsia="Times New Roman" w:hAnsi="Times New Roman" w:cs="Times New Roman"/>
                <w:color w:val="000000"/>
              </w:rPr>
              <w:t>Vidējais koeficients</w:t>
            </w:r>
          </w:p>
        </w:tc>
        <w:tc>
          <w:tcPr>
            <w:tcW w:w="3878" w:type="dxa"/>
            <w:tcBorders>
              <w:top w:val="nil"/>
              <w:left w:val="nil"/>
              <w:bottom w:val="single" w:sz="4" w:space="0" w:color="auto"/>
              <w:right w:val="single" w:sz="4" w:space="0" w:color="auto"/>
            </w:tcBorders>
            <w:shd w:val="clear" w:color="auto" w:fill="auto"/>
            <w:noWrap/>
            <w:vAlign w:val="center"/>
            <w:hideMark/>
          </w:tcPr>
          <w:p w14:paraId="3E2FB28B" w14:textId="77777777" w:rsidR="002753A6" w:rsidRDefault="00873578" w:rsidP="002753A6">
            <w:pPr>
              <w:spacing w:after="0" w:line="240" w:lineRule="auto"/>
              <w:jc w:val="right"/>
              <w:rPr>
                <w:rFonts w:ascii="Times New Roman" w:eastAsia="Times New Roman" w:hAnsi="Times New Roman" w:cs="Times New Roman"/>
                <w:color w:val="000000"/>
              </w:rPr>
            </w:pPr>
            <w:r w:rsidRPr="00873578">
              <w:rPr>
                <w:rFonts w:ascii="Times New Roman" w:eastAsia="Times New Roman" w:hAnsi="Times New Roman" w:cs="Times New Roman"/>
                <w:color w:val="000000"/>
              </w:rPr>
              <w:t>1,40</w:t>
            </w:r>
            <w:r>
              <w:rPr>
                <w:rFonts w:ascii="Times New Roman" w:eastAsia="Times New Roman" w:hAnsi="Times New Roman" w:cs="Times New Roman"/>
                <w:color w:val="000000"/>
              </w:rPr>
              <w:t xml:space="preserve"> </w:t>
            </w:r>
          </w:p>
          <w:p w14:paraId="633427FB" w14:textId="46E156C3" w:rsidR="00873578" w:rsidRPr="00873578" w:rsidRDefault="00873578" w:rsidP="002753A6">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w:t>
            </w:r>
            <w:r w:rsidR="002753A6">
              <w:rPr>
                <w:rFonts w:ascii="Times New Roman" w:eastAsia="Times New Roman" w:hAnsi="Times New Roman" w:cs="Times New Roman"/>
                <w:color w:val="000000"/>
              </w:rPr>
              <w:t>505,6 / 360)</w:t>
            </w:r>
          </w:p>
        </w:tc>
      </w:tr>
      <w:tr w:rsidR="00873578" w:rsidRPr="00873578" w14:paraId="20692617" w14:textId="77777777" w:rsidTr="001A3CA8">
        <w:trPr>
          <w:trHeight w:val="454"/>
          <w:jc w:val="center"/>
        </w:trPr>
        <w:tc>
          <w:tcPr>
            <w:tcW w:w="5098" w:type="dxa"/>
            <w:tcBorders>
              <w:top w:val="nil"/>
              <w:left w:val="single" w:sz="4" w:space="0" w:color="auto"/>
              <w:bottom w:val="single" w:sz="4" w:space="0" w:color="auto"/>
              <w:right w:val="single" w:sz="4" w:space="0" w:color="auto"/>
            </w:tcBorders>
            <w:shd w:val="clear" w:color="auto" w:fill="auto"/>
            <w:noWrap/>
            <w:vAlign w:val="center"/>
            <w:hideMark/>
          </w:tcPr>
          <w:p w14:paraId="7C3CDEA3" w14:textId="5A027E1F" w:rsidR="00873578" w:rsidRPr="00873578" w:rsidRDefault="00873578" w:rsidP="002753A6">
            <w:pPr>
              <w:spacing w:after="0" w:line="240" w:lineRule="auto"/>
              <w:rPr>
                <w:rFonts w:ascii="Times New Roman" w:eastAsia="Times New Roman" w:hAnsi="Times New Roman" w:cs="Times New Roman"/>
                <w:color w:val="000000"/>
              </w:rPr>
            </w:pPr>
            <w:r w:rsidRPr="00873578">
              <w:rPr>
                <w:rFonts w:ascii="Times New Roman" w:eastAsia="Times New Roman" w:hAnsi="Times New Roman" w:cs="Times New Roman"/>
                <w:color w:val="000000"/>
              </w:rPr>
              <w:t>Normējamās izmaksas</w:t>
            </w:r>
            <w:r>
              <w:rPr>
                <w:rFonts w:ascii="Times New Roman" w:eastAsia="Times New Roman" w:hAnsi="Times New Roman" w:cs="Times New Roman"/>
                <w:color w:val="000000"/>
              </w:rPr>
              <w:t xml:space="preserve"> uz 1 izglītojamo</w:t>
            </w:r>
            <w:r w:rsidR="002753A6">
              <w:rPr>
                <w:rFonts w:ascii="Times New Roman" w:eastAsia="Times New Roman" w:hAnsi="Times New Roman" w:cs="Times New Roman"/>
                <w:color w:val="000000"/>
              </w:rPr>
              <w:t>, EUR</w:t>
            </w:r>
          </w:p>
        </w:tc>
        <w:tc>
          <w:tcPr>
            <w:tcW w:w="3878" w:type="dxa"/>
            <w:tcBorders>
              <w:top w:val="nil"/>
              <w:left w:val="nil"/>
              <w:bottom w:val="single" w:sz="4" w:space="0" w:color="auto"/>
              <w:right w:val="single" w:sz="4" w:space="0" w:color="auto"/>
            </w:tcBorders>
            <w:shd w:val="clear" w:color="auto" w:fill="auto"/>
            <w:noWrap/>
            <w:vAlign w:val="center"/>
            <w:hideMark/>
          </w:tcPr>
          <w:p w14:paraId="4635FE4A" w14:textId="77777777" w:rsidR="00873578" w:rsidRPr="00873578" w:rsidRDefault="00873578" w:rsidP="002753A6">
            <w:pPr>
              <w:spacing w:after="0" w:line="240" w:lineRule="auto"/>
              <w:jc w:val="right"/>
              <w:rPr>
                <w:rFonts w:ascii="Times New Roman" w:eastAsia="Times New Roman" w:hAnsi="Times New Roman" w:cs="Times New Roman"/>
                <w:color w:val="000000"/>
              </w:rPr>
            </w:pPr>
            <w:r w:rsidRPr="00873578">
              <w:rPr>
                <w:rFonts w:ascii="Times New Roman" w:eastAsia="Times New Roman" w:hAnsi="Times New Roman" w:cs="Times New Roman"/>
                <w:color w:val="000000"/>
              </w:rPr>
              <w:t>624,86</w:t>
            </w:r>
          </w:p>
        </w:tc>
      </w:tr>
      <w:tr w:rsidR="00873578" w:rsidRPr="00873578" w14:paraId="15494847" w14:textId="77777777" w:rsidTr="001A3CA8">
        <w:trPr>
          <w:trHeight w:val="454"/>
          <w:jc w:val="center"/>
        </w:trPr>
        <w:tc>
          <w:tcPr>
            <w:tcW w:w="5098" w:type="dxa"/>
            <w:tcBorders>
              <w:top w:val="nil"/>
              <w:left w:val="single" w:sz="4" w:space="0" w:color="auto"/>
              <w:bottom w:val="single" w:sz="4" w:space="0" w:color="auto"/>
              <w:right w:val="single" w:sz="4" w:space="0" w:color="auto"/>
            </w:tcBorders>
            <w:shd w:val="clear" w:color="auto" w:fill="auto"/>
            <w:noWrap/>
            <w:vAlign w:val="center"/>
            <w:hideMark/>
          </w:tcPr>
          <w:p w14:paraId="7CE70596" w14:textId="0187FAFF" w:rsidR="00873578" w:rsidRPr="00873578" w:rsidRDefault="00873578" w:rsidP="002753A6">
            <w:pPr>
              <w:spacing w:after="0" w:line="240" w:lineRule="auto"/>
              <w:rPr>
                <w:rFonts w:ascii="Times New Roman" w:eastAsia="Times New Roman" w:hAnsi="Times New Roman" w:cs="Times New Roman"/>
                <w:color w:val="000000"/>
              </w:rPr>
            </w:pPr>
            <w:r w:rsidRPr="00873578">
              <w:rPr>
                <w:rFonts w:ascii="Times New Roman" w:eastAsia="Times New Roman" w:hAnsi="Times New Roman" w:cs="Times New Roman"/>
                <w:color w:val="000000"/>
              </w:rPr>
              <w:t>Dienesta viesnīca</w:t>
            </w:r>
            <w:r>
              <w:rPr>
                <w:rFonts w:ascii="Times New Roman" w:eastAsia="Times New Roman" w:hAnsi="Times New Roman" w:cs="Times New Roman"/>
                <w:color w:val="000000"/>
              </w:rPr>
              <w:t>s</w:t>
            </w:r>
            <w:r w:rsidR="002F0979">
              <w:rPr>
                <w:rFonts w:ascii="Times New Roman" w:eastAsia="Times New Roman" w:hAnsi="Times New Roman" w:cs="Times New Roman"/>
                <w:color w:val="000000"/>
              </w:rPr>
              <w:t xml:space="preserve"> uzturēšanas</w:t>
            </w:r>
            <w:r>
              <w:rPr>
                <w:rFonts w:ascii="Times New Roman" w:eastAsia="Times New Roman" w:hAnsi="Times New Roman" w:cs="Times New Roman"/>
                <w:color w:val="000000"/>
              </w:rPr>
              <w:t xml:space="preserve"> izmaksas uz 1 izglītojamo</w:t>
            </w:r>
            <w:r w:rsidR="002753A6">
              <w:rPr>
                <w:rFonts w:ascii="Times New Roman" w:eastAsia="Times New Roman" w:hAnsi="Times New Roman" w:cs="Times New Roman"/>
                <w:color w:val="000000"/>
              </w:rPr>
              <w:t>, EUR</w:t>
            </w:r>
          </w:p>
        </w:tc>
        <w:tc>
          <w:tcPr>
            <w:tcW w:w="3878" w:type="dxa"/>
            <w:tcBorders>
              <w:top w:val="nil"/>
              <w:left w:val="nil"/>
              <w:bottom w:val="single" w:sz="4" w:space="0" w:color="auto"/>
              <w:right w:val="single" w:sz="4" w:space="0" w:color="auto"/>
            </w:tcBorders>
            <w:shd w:val="clear" w:color="auto" w:fill="auto"/>
            <w:noWrap/>
            <w:vAlign w:val="center"/>
            <w:hideMark/>
          </w:tcPr>
          <w:p w14:paraId="45CE4567" w14:textId="77777777" w:rsidR="00873578" w:rsidRPr="00873578" w:rsidRDefault="00873578" w:rsidP="002753A6">
            <w:pPr>
              <w:spacing w:after="0" w:line="240" w:lineRule="auto"/>
              <w:jc w:val="right"/>
              <w:rPr>
                <w:rFonts w:ascii="Times New Roman" w:eastAsia="Times New Roman" w:hAnsi="Times New Roman" w:cs="Times New Roman"/>
                <w:color w:val="000000"/>
              </w:rPr>
            </w:pPr>
            <w:r w:rsidRPr="00873578">
              <w:rPr>
                <w:rFonts w:ascii="Times New Roman" w:eastAsia="Times New Roman" w:hAnsi="Times New Roman" w:cs="Times New Roman"/>
                <w:color w:val="000000"/>
              </w:rPr>
              <w:t>351,69</w:t>
            </w:r>
          </w:p>
        </w:tc>
      </w:tr>
      <w:tr w:rsidR="001A3CA8" w:rsidRPr="00873578" w14:paraId="7349DEEF" w14:textId="77777777" w:rsidTr="001A3CA8">
        <w:trPr>
          <w:trHeight w:val="397"/>
          <w:jc w:val="center"/>
        </w:trPr>
        <w:tc>
          <w:tcPr>
            <w:tcW w:w="8976"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376686B0" w14:textId="77777777" w:rsidR="00873578" w:rsidRPr="00873578" w:rsidRDefault="00873578" w:rsidP="002F0979">
            <w:pPr>
              <w:spacing w:after="0" w:line="240" w:lineRule="auto"/>
              <w:jc w:val="center"/>
              <w:rPr>
                <w:rFonts w:ascii="Times New Roman" w:eastAsia="Times New Roman" w:hAnsi="Times New Roman" w:cs="Times New Roman"/>
                <w:b/>
                <w:bCs/>
                <w:color w:val="000000"/>
              </w:rPr>
            </w:pPr>
            <w:r w:rsidRPr="00873578">
              <w:rPr>
                <w:rFonts w:ascii="Times New Roman" w:eastAsia="Times New Roman" w:hAnsi="Times New Roman" w:cs="Times New Roman"/>
                <w:b/>
                <w:bCs/>
                <w:color w:val="000000"/>
              </w:rPr>
              <w:t>Aprēķins</w:t>
            </w:r>
          </w:p>
        </w:tc>
      </w:tr>
      <w:tr w:rsidR="00873578" w:rsidRPr="00873578" w14:paraId="2B8A42A3" w14:textId="77777777" w:rsidTr="001A3CA8">
        <w:trPr>
          <w:trHeight w:val="454"/>
          <w:jc w:val="center"/>
        </w:trPr>
        <w:tc>
          <w:tcPr>
            <w:tcW w:w="5098" w:type="dxa"/>
            <w:tcBorders>
              <w:top w:val="nil"/>
              <w:left w:val="single" w:sz="4" w:space="0" w:color="auto"/>
              <w:bottom w:val="single" w:sz="4" w:space="0" w:color="auto"/>
              <w:right w:val="single" w:sz="4" w:space="0" w:color="auto"/>
            </w:tcBorders>
            <w:shd w:val="clear" w:color="auto" w:fill="auto"/>
            <w:noWrap/>
            <w:vAlign w:val="center"/>
            <w:hideMark/>
          </w:tcPr>
          <w:p w14:paraId="73FA5E39" w14:textId="104BF095" w:rsidR="00873578" w:rsidRPr="00873578" w:rsidRDefault="00873578" w:rsidP="002F0979">
            <w:pPr>
              <w:spacing w:after="0" w:line="240" w:lineRule="auto"/>
              <w:rPr>
                <w:rFonts w:ascii="Times New Roman" w:eastAsia="Times New Roman" w:hAnsi="Times New Roman" w:cs="Times New Roman"/>
                <w:color w:val="000000"/>
              </w:rPr>
            </w:pPr>
            <w:r w:rsidRPr="00873578">
              <w:rPr>
                <w:rFonts w:ascii="Times New Roman" w:eastAsia="Times New Roman" w:hAnsi="Times New Roman" w:cs="Times New Roman"/>
                <w:color w:val="000000"/>
              </w:rPr>
              <w:t>Normējamās izmaksas</w:t>
            </w:r>
            <w:r w:rsidR="002753A6">
              <w:rPr>
                <w:rFonts w:ascii="Times New Roman" w:eastAsia="Times New Roman" w:hAnsi="Times New Roman" w:cs="Times New Roman"/>
                <w:color w:val="000000"/>
              </w:rPr>
              <w:t>, EUR</w:t>
            </w:r>
          </w:p>
        </w:tc>
        <w:tc>
          <w:tcPr>
            <w:tcW w:w="3878" w:type="dxa"/>
            <w:tcBorders>
              <w:top w:val="nil"/>
              <w:left w:val="nil"/>
              <w:bottom w:val="single" w:sz="4" w:space="0" w:color="auto"/>
              <w:right w:val="single" w:sz="4" w:space="0" w:color="auto"/>
            </w:tcBorders>
            <w:shd w:val="clear" w:color="auto" w:fill="auto"/>
            <w:noWrap/>
            <w:vAlign w:val="center"/>
            <w:hideMark/>
          </w:tcPr>
          <w:p w14:paraId="756CC852" w14:textId="77777777" w:rsidR="0078512B" w:rsidRDefault="0078512B" w:rsidP="002F097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314 929</w:t>
            </w:r>
            <w:r w:rsidRPr="00873578" w:rsidDel="0078512B">
              <w:rPr>
                <w:rFonts w:ascii="Times New Roman" w:eastAsia="Times New Roman" w:hAnsi="Times New Roman" w:cs="Times New Roman"/>
                <w:color w:val="000000"/>
              </w:rPr>
              <w:t xml:space="preserve"> </w:t>
            </w:r>
          </w:p>
          <w:p w14:paraId="66FDA405" w14:textId="694DD956" w:rsidR="00873578" w:rsidRPr="00873578" w:rsidRDefault="002753A6" w:rsidP="002F097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(360 x 1,40 x </w:t>
            </w:r>
            <w:r w:rsidRPr="00873578">
              <w:rPr>
                <w:rFonts w:ascii="Times New Roman" w:eastAsia="Times New Roman" w:hAnsi="Times New Roman" w:cs="Times New Roman"/>
                <w:color w:val="000000"/>
              </w:rPr>
              <w:t>624,86</w:t>
            </w:r>
            <w:r>
              <w:rPr>
                <w:rFonts w:ascii="Times New Roman" w:eastAsia="Times New Roman" w:hAnsi="Times New Roman" w:cs="Times New Roman"/>
                <w:color w:val="000000"/>
              </w:rPr>
              <w:t>)</w:t>
            </w:r>
          </w:p>
        </w:tc>
      </w:tr>
      <w:tr w:rsidR="00873578" w:rsidRPr="00873578" w14:paraId="407B18BB" w14:textId="77777777" w:rsidTr="001A3CA8">
        <w:trPr>
          <w:trHeight w:val="454"/>
          <w:jc w:val="center"/>
        </w:trPr>
        <w:tc>
          <w:tcPr>
            <w:tcW w:w="5098" w:type="dxa"/>
            <w:tcBorders>
              <w:top w:val="nil"/>
              <w:left w:val="single" w:sz="4" w:space="0" w:color="auto"/>
              <w:bottom w:val="single" w:sz="4" w:space="0" w:color="auto"/>
              <w:right w:val="single" w:sz="4" w:space="0" w:color="auto"/>
            </w:tcBorders>
            <w:shd w:val="clear" w:color="auto" w:fill="auto"/>
            <w:noWrap/>
            <w:vAlign w:val="center"/>
            <w:hideMark/>
          </w:tcPr>
          <w:p w14:paraId="722B337D" w14:textId="588A371B" w:rsidR="00873578" w:rsidRPr="00873578" w:rsidRDefault="00873578" w:rsidP="002F0979">
            <w:pPr>
              <w:spacing w:after="0" w:line="240" w:lineRule="auto"/>
              <w:rPr>
                <w:rFonts w:ascii="Times New Roman" w:eastAsia="Times New Roman" w:hAnsi="Times New Roman" w:cs="Times New Roman"/>
                <w:color w:val="000000"/>
              </w:rPr>
            </w:pPr>
            <w:r w:rsidRPr="00873578">
              <w:rPr>
                <w:rFonts w:ascii="Times New Roman" w:eastAsia="Times New Roman" w:hAnsi="Times New Roman" w:cs="Times New Roman"/>
                <w:color w:val="000000"/>
              </w:rPr>
              <w:t>Dienesta viesnīca</w:t>
            </w:r>
            <w:r w:rsidR="002753A6">
              <w:rPr>
                <w:rFonts w:ascii="Times New Roman" w:eastAsia="Times New Roman" w:hAnsi="Times New Roman" w:cs="Times New Roman"/>
                <w:color w:val="000000"/>
              </w:rPr>
              <w:t>s</w:t>
            </w:r>
            <w:r w:rsidR="002F0979">
              <w:rPr>
                <w:rFonts w:ascii="Times New Roman" w:eastAsia="Times New Roman" w:hAnsi="Times New Roman" w:cs="Times New Roman"/>
                <w:color w:val="000000"/>
              </w:rPr>
              <w:t xml:space="preserve"> uzturēšanas</w:t>
            </w:r>
            <w:r w:rsidR="002753A6">
              <w:rPr>
                <w:rFonts w:ascii="Times New Roman" w:eastAsia="Times New Roman" w:hAnsi="Times New Roman" w:cs="Times New Roman"/>
                <w:color w:val="000000"/>
              </w:rPr>
              <w:t xml:space="preserve"> izmaksas, EUR</w:t>
            </w:r>
          </w:p>
        </w:tc>
        <w:tc>
          <w:tcPr>
            <w:tcW w:w="3878" w:type="dxa"/>
            <w:tcBorders>
              <w:top w:val="nil"/>
              <w:left w:val="nil"/>
              <w:bottom w:val="single" w:sz="4" w:space="0" w:color="auto"/>
              <w:right w:val="single" w:sz="4" w:space="0" w:color="auto"/>
            </w:tcBorders>
            <w:shd w:val="clear" w:color="auto" w:fill="auto"/>
            <w:noWrap/>
            <w:vAlign w:val="center"/>
            <w:hideMark/>
          </w:tcPr>
          <w:p w14:paraId="5879A7DB" w14:textId="77777777" w:rsidR="002753A6" w:rsidRDefault="00873578" w:rsidP="002F0979">
            <w:pPr>
              <w:spacing w:after="0" w:line="240" w:lineRule="auto"/>
              <w:jc w:val="right"/>
              <w:rPr>
                <w:rFonts w:ascii="Times New Roman" w:eastAsia="Times New Roman" w:hAnsi="Times New Roman" w:cs="Times New Roman"/>
                <w:color w:val="000000"/>
              </w:rPr>
            </w:pPr>
            <w:r w:rsidRPr="00873578">
              <w:rPr>
                <w:rFonts w:ascii="Times New Roman" w:eastAsia="Times New Roman" w:hAnsi="Times New Roman" w:cs="Times New Roman"/>
                <w:color w:val="000000"/>
              </w:rPr>
              <w:t>29</w:t>
            </w:r>
            <w:r w:rsidR="002753A6">
              <w:rPr>
                <w:rFonts w:ascii="Times New Roman" w:eastAsia="Times New Roman" w:hAnsi="Times New Roman" w:cs="Times New Roman"/>
                <w:color w:val="000000"/>
              </w:rPr>
              <w:t> </w:t>
            </w:r>
            <w:r w:rsidRPr="00873578">
              <w:rPr>
                <w:rFonts w:ascii="Times New Roman" w:eastAsia="Times New Roman" w:hAnsi="Times New Roman" w:cs="Times New Roman"/>
                <w:color w:val="000000"/>
              </w:rPr>
              <w:t>542</w:t>
            </w:r>
            <w:r w:rsidR="002753A6">
              <w:rPr>
                <w:rFonts w:ascii="Times New Roman" w:eastAsia="Times New Roman" w:hAnsi="Times New Roman" w:cs="Times New Roman"/>
                <w:color w:val="000000"/>
              </w:rPr>
              <w:t xml:space="preserve"> </w:t>
            </w:r>
          </w:p>
          <w:p w14:paraId="7E633F2A" w14:textId="4E2974BE" w:rsidR="00873578" w:rsidRPr="00873578" w:rsidRDefault="002753A6" w:rsidP="002F097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w:t>
            </w:r>
            <w:r w:rsidRPr="00873578">
              <w:rPr>
                <w:rFonts w:ascii="Times New Roman" w:eastAsia="Times New Roman" w:hAnsi="Times New Roman" w:cs="Times New Roman"/>
                <w:color w:val="000000"/>
              </w:rPr>
              <w:t>351,69</w:t>
            </w:r>
            <w:r>
              <w:rPr>
                <w:rFonts w:ascii="Times New Roman" w:eastAsia="Times New Roman" w:hAnsi="Times New Roman" w:cs="Times New Roman"/>
                <w:color w:val="000000"/>
              </w:rPr>
              <w:t xml:space="preserve"> x 84)</w:t>
            </w:r>
          </w:p>
        </w:tc>
      </w:tr>
      <w:tr w:rsidR="00873578" w:rsidRPr="00873578" w14:paraId="59F6E2FE" w14:textId="77777777" w:rsidTr="001A3CA8">
        <w:trPr>
          <w:trHeight w:val="454"/>
          <w:jc w:val="center"/>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4D709C1E" w14:textId="296BFEAF" w:rsidR="00873578" w:rsidRPr="00873578" w:rsidRDefault="002753A6" w:rsidP="002F0979">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Kultūrizglīt</w:t>
            </w:r>
            <w:r w:rsidR="00936A18">
              <w:rPr>
                <w:rFonts w:ascii="Times New Roman" w:eastAsia="Times New Roman" w:hAnsi="Times New Roman" w:cs="Times New Roman"/>
                <w:color w:val="000000"/>
              </w:rPr>
              <w:t>ība un sports</w:t>
            </w:r>
            <w:r>
              <w:rPr>
                <w:rFonts w:ascii="Times New Roman" w:eastAsia="Times New Roman" w:hAnsi="Times New Roman" w:cs="Times New Roman"/>
                <w:color w:val="000000"/>
              </w:rPr>
              <w:t xml:space="preserve"> (22,77 EUR</w:t>
            </w:r>
            <w:r w:rsidR="00873578" w:rsidRPr="00873578">
              <w:rPr>
                <w:rFonts w:ascii="Times New Roman" w:eastAsia="Times New Roman" w:hAnsi="Times New Roman" w:cs="Times New Roman"/>
                <w:color w:val="000000"/>
              </w:rPr>
              <w:t>)</w:t>
            </w:r>
          </w:p>
        </w:tc>
        <w:tc>
          <w:tcPr>
            <w:tcW w:w="3878" w:type="dxa"/>
            <w:tcBorders>
              <w:top w:val="nil"/>
              <w:left w:val="nil"/>
              <w:bottom w:val="single" w:sz="4" w:space="0" w:color="auto"/>
              <w:right w:val="single" w:sz="4" w:space="0" w:color="auto"/>
            </w:tcBorders>
            <w:shd w:val="clear" w:color="auto" w:fill="auto"/>
            <w:noWrap/>
            <w:vAlign w:val="center"/>
            <w:hideMark/>
          </w:tcPr>
          <w:p w14:paraId="0394C568" w14:textId="449308C2" w:rsidR="00873578" w:rsidRDefault="00873578" w:rsidP="002F0979">
            <w:pPr>
              <w:spacing w:after="0" w:line="240" w:lineRule="auto"/>
              <w:jc w:val="right"/>
              <w:rPr>
                <w:rFonts w:ascii="Times New Roman" w:eastAsia="Times New Roman" w:hAnsi="Times New Roman" w:cs="Times New Roman"/>
                <w:color w:val="000000"/>
              </w:rPr>
            </w:pPr>
            <w:r w:rsidRPr="00873578">
              <w:rPr>
                <w:rFonts w:ascii="Times New Roman" w:eastAsia="Times New Roman" w:hAnsi="Times New Roman" w:cs="Times New Roman"/>
                <w:color w:val="000000"/>
              </w:rPr>
              <w:t>8</w:t>
            </w:r>
            <w:r w:rsidR="002753A6">
              <w:rPr>
                <w:rFonts w:ascii="Times New Roman" w:eastAsia="Times New Roman" w:hAnsi="Times New Roman" w:cs="Times New Roman"/>
                <w:color w:val="000000"/>
              </w:rPr>
              <w:t> </w:t>
            </w:r>
            <w:r w:rsidRPr="00873578">
              <w:rPr>
                <w:rFonts w:ascii="Times New Roman" w:eastAsia="Times New Roman" w:hAnsi="Times New Roman" w:cs="Times New Roman"/>
                <w:color w:val="000000"/>
              </w:rPr>
              <w:t>197</w:t>
            </w:r>
          </w:p>
          <w:p w14:paraId="74221119" w14:textId="504181E6" w:rsidR="002753A6" w:rsidRPr="00873578" w:rsidRDefault="002753A6" w:rsidP="002F097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(360 x 22,77)</w:t>
            </w:r>
          </w:p>
        </w:tc>
      </w:tr>
      <w:tr w:rsidR="00873578" w:rsidRPr="00873578" w14:paraId="021371ED" w14:textId="77777777" w:rsidTr="001A3CA8">
        <w:trPr>
          <w:trHeight w:val="454"/>
          <w:jc w:val="center"/>
        </w:trPr>
        <w:tc>
          <w:tcPr>
            <w:tcW w:w="5098" w:type="dxa"/>
            <w:tcBorders>
              <w:top w:val="nil"/>
              <w:left w:val="single" w:sz="4" w:space="0" w:color="auto"/>
              <w:bottom w:val="single" w:sz="4" w:space="0" w:color="auto"/>
              <w:right w:val="single" w:sz="4" w:space="0" w:color="auto"/>
            </w:tcBorders>
            <w:shd w:val="clear" w:color="auto" w:fill="auto"/>
            <w:noWrap/>
            <w:vAlign w:val="center"/>
            <w:hideMark/>
          </w:tcPr>
          <w:p w14:paraId="6F6F0E4D" w14:textId="215FF41C" w:rsidR="00873578" w:rsidRPr="00873578" w:rsidRDefault="00936A18" w:rsidP="002F0979">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Stipendijas</w:t>
            </w:r>
            <w:r w:rsidR="00873578" w:rsidRPr="00873578">
              <w:rPr>
                <w:rFonts w:ascii="Times New Roman" w:eastAsia="Times New Roman" w:hAnsi="Times New Roman" w:cs="Times New Roman"/>
                <w:color w:val="000000"/>
              </w:rPr>
              <w:t xml:space="preserve"> (46,339</w:t>
            </w:r>
            <w:r w:rsidR="002753A6">
              <w:rPr>
                <w:rFonts w:ascii="Times New Roman" w:eastAsia="Times New Roman" w:hAnsi="Times New Roman" w:cs="Times New Roman"/>
                <w:color w:val="000000"/>
              </w:rPr>
              <w:t xml:space="preserve"> EUR</w:t>
            </w:r>
            <w:r w:rsidR="00873578" w:rsidRPr="00873578">
              <w:rPr>
                <w:rFonts w:ascii="Times New Roman" w:eastAsia="Times New Roman" w:hAnsi="Times New Roman" w:cs="Times New Roman"/>
                <w:color w:val="000000"/>
              </w:rPr>
              <w:t>)</w:t>
            </w:r>
          </w:p>
        </w:tc>
        <w:tc>
          <w:tcPr>
            <w:tcW w:w="3878" w:type="dxa"/>
            <w:tcBorders>
              <w:top w:val="nil"/>
              <w:left w:val="nil"/>
              <w:bottom w:val="single" w:sz="4" w:space="0" w:color="auto"/>
              <w:right w:val="single" w:sz="4" w:space="0" w:color="auto"/>
            </w:tcBorders>
            <w:shd w:val="clear" w:color="auto" w:fill="auto"/>
            <w:noWrap/>
            <w:vAlign w:val="center"/>
            <w:hideMark/>
          </w:tcPr>
          <w:p w14:paraId="4970F70D" w14:textId="7B672A84" w:rsidR="00873578" w:rsidRDefault="00873578" w:rsidP="002F0979">
            <w:pPr>
              <w:spacing w:after="0" w:line="240" w:lineRule="auto"/>
              <w:jc w:val="right"/>
              <w:rPr>
                <w:rFonts w:ascii="Times New Roman" w:eastAsia="Times New Roman" w:hAnsi="Times New Roman" w:cs="Times New Roman"/>
                <w:color w:val="000000"/>
              </w:rPr>
            </w:pPr>
            <w:r w:rsidRPr="00873578">
              <w:rPr>
                <w:rFonts w:ascii="Times New Roman" w:eastAsia="Times New Roman" w:hAnsi="Times New Roman" w:cs="Times New Roman"/>
                <w:color w:val="000000"/>
              </w:rPr>
              <w:t>200</w:t>
            </w:r>
            <w:r w:rsidR="002F0979">
              <w:rPr>
                <w:rFonts w:ascii="Times New Roman" w:eastAsia="Times New Roman" w:hAnsi="Times New Roman" w:cs="Times New Roman"/>
                <w:color w:val="000000"/>
              </w:rPr>
              <w:t> </w:t>
            </w:r>
            <w:r w:rsidRPr="00873578">
              <w:rPr>
                <w:rFonts w:ascii="Times New Roman" w:eastAsia="Times New Roman" w:hAnsi="Times New Roman" w:cs="Times New Roman"/>
                <w:color w:val="000000"/>
              </w:rPr>
              <w:t>184</w:t>
            </w:r>
          </w:p>
          <w:p w14:paraId="12848C9F" w14:textId="3C20B088" w:rsidR="002F0979" w:rsidRPr="00873578" w:rsidRDefault="002F0979" w:rsidP="002F097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(46,339 x 360 x 12)</w:t>
            </w:r>
          </w:p>
        </w:tc>
      </w:tr>
      <w:tr w:rsidR="00873578" w:rsidRPr="00873578" w14:paraId="33CA528A" w14:textId="77777777" w:rsidTr="001A3CA8">
        <w:trPr>
          <w:trHeight w:val="454"/>
          <w:jc w:val="center"/>
        </w:trPr>
        <w:tc>
          <w:tcPr>
            <w:tcW w:w="5098" w:type="dxa"/>
            <w:tcBorders>
              <w:top w:val="nil"/>
              <w:left w:val="single" w:sz="4" w:space="0" w:color="auto"/>
              <w:bottom w:val="single" w:sz="4" w:space="0" w:color="auto"/>
              <w:right w:val="single" w:sz="4" w:space="0" w:color="auto"/>
            </w:tcBorders>
            <w:shd w:val="clear" w:color="auto" w:fill="auto"/>
            <w:noWrap/>
            <w:vAlign w:val="center"/>
            <w:hideMark/>
          </w:tcPr>
          <w:p w14:paraId="3F06537C" w14:textId="61BEEC60" w:rsidR="00873578" w:rsidRPr="00873578" w:rsidRDefault="00873578" w:rsidP="002F0979">
            <w:pPr>
              <w:spacing w:after="0" w:line="240" w:lineRule="auto"/>
              <w:rPr>
                <w:rFonts w:ascii="Times New Roman" w:eastAsia="Times New Roman" w:hAnsi="Times New Roman" w:cs="Times New Roman"/>
                <w:color w:val="000000"/>
              </w:rPr>
            </w:pPr>
            <w:r w:rsidRPr="00873578">
              <w:rPr>
                <w:rFonts w:ascii="Times New Roman" w:eastAsia="Times New Roman" w:hAnsi="Times New Roman" w:cs="Times New Roman"/>
                <w:color w:val="000000"/>
              </w:rPr>
              <w:t>Kopā</w:t>
            </w:r>
            <w:r w:rsidR="002753A6">
              <w:rPr>
                <w:rFonts w:ascii="Times New Roman" w:eastAsia="Times New Roman" w:hAnsi="Times New Roman" w:cs="Times New Roman"/>
                <w:color w:val="000000"/>
              </w:rPr>
              <w:t>, EUR</w:t>
            </w:r>
          </w:p>
        </w:tc>
        <w:tc>
          <w:tcPr>
            <w:tcW w:w="3878" w:type="dxa"/>
            <w:tcBorders>
              <w:top w:val="nil"/>
              <w:left w:val="nil"/>
              <w:bottom w:val="single" w:sz="4" w:space="0" w:color="auto"/>
              <w:right w:val="single" w:sz="4" w:space="0" w:color="auto"/>
            </w:tcBorders>
            <w:shd w:val="clear" w:color="auto" w:fill="auto"/>
            <w:noWrap/>
            <w:vAlign w:val="center"/>
            <w:hideMark/>
          </w:tcPr>
          <w:p w14:paraId="21F262D4" w14:textId="2401B3D2" w:rsidR="00873578" w:rsidRDefault="0078512B" w:rsidP="002F0979">
            <w:pPr>
              <w:spacing w:after="0" w:line="240" w:lineRule="auto"/>
              <w:jc w:val="right"/>
              <w:rPr>
                <w:rFonts w:ascii="Times New Roman" w:eastAsia="Times New Roman" w:hAnsi="Times New Roman" w:cs="Times New Roman"/>
                <w:color w:val="000000"/>
              </w:rPr>
            </w:pPr>
            <w:r w:rsidRPr="0078512B">
              <w:rPr>
                <w:rFonts w:ascii="Times New Roman" w:eastAsia="Times New Roman" w:hAnsi="Times New Roman" w:cs="Times New Roman"/>
                <w:color w:val="000000"/>
              </w:rPr>
              <w:t>552 85</w:t>
            </w:r>
            <w:r>
              <w:rPr>
                <w:rFonts w:ascii="Times New Roman" w:eastAsia="Times New Roman" w:hAnsi="Times New Roman" w:cs="Times New Roman"/>
                <w:color w:val="000000"/>
              </w:rPr>
              <w:t>3</w:t>
            </w:r>
          </w:p>
          <w:p w14:paraId="70BD9357" w14:textId="3E2527F5" w:rsidR="002F0979" w:rsidRPr="00873578" w:rsidRDefault="002F0979" w:rsidP="0078512B">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w:t>
            </w:r>
            <w:r w:rsidR="0078512B">
              <w:rPr>
                <w:rFonts w:ascii="Times New Roman" w:eastAsia="Times New Roman" w:hAnsi="Times New Roman" w:cs="Times New Roman"/>
                <w:color w:val="000000"/>
              </w:rPr>
              <w:t>314 929</w:t>
            </w:r>
            <w:r w:rsidR="0078512B" w:rsidRPr="00873578" w:rsidDel="0078512B">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 </w:t>
            </w:r>
            <w:r w:rsidRPr="00873578">
              <w:rPr>
                <w:rFonts w:ascii="Times New Roman" w:eastAsia="Times New Roman" w:hAnsi="Times New Roman" w:cs="Times New Roman"/>
                <w:color w:val="000000"/>
              </w:rPr>
              <w:t>29</w:t>
            </w:r>
            <w:r>
              <w:rPr>
                <w:rFonts w:ascii="Times New Roman" w:eastAsia="Times New Roman" w:hAnsi="Times New Roman" w:cs="Times New Roman"/>
                <w:color w:val="000000"/>
              </w:rPr>
              <w:t> </w:t>
            </w:r>
            <w:r w:rsidRPr="00873578">
              <w:rPr>
                <w:rFonts w:ascii="Times New Roman" w:eastAsia="Times New Roman" w:hAnsi="Times New Roman" w:cs="Times New Roman"/>
                <w:color w:val="000000"/>
              </w:rPr>
              <w:t>542</w:t>
            </w:r>
            <w:r>
              <w:rPr>
                <w:rFonts w:ascii="Times New Roman" w:eastAsia="Times New Roman" w:hAnsi="Times New Roman" w:cs="Times New Roman"/>
                <w:color w:val="000000"/>
              </w:rPr>
              <w:t xml:space="preserve"> + </w:t>
            </w:r>
            <w:r w:rsidRPr="00873578">
              <w:rPr>
                <w:rFonts w:ascii="Times New Roman" w:eastAsia="Times New Roman" w:hAnsi="Times New Roman" w:cs="Times New Roman"/>
                <w:color w:val="000000"/>
              </w:rPr>
              <w:t>8</w:t>
            </w:r>
            <w:r>
              <w:rPr>
                <w:rFonts w:ascii="Times New Roman" w:eastAsia="Times New Roman" w:hAnsi="Times New Roman" w:cs="Times New Roman"/>
                <w:color w:val="000000"/>
              </w:rPr>
              <w:t> </w:t>
            </w:r>
            <w:r w:rsidRPr="00873578">
              <w:rPr>
                <w:rFonts w:ascii="Times New Roman" w:eastAsia="Times New Roman" w:hAnsi="Times New Roman" w:cs="Times New Roman"/>
                <w:color w:val="000000"/>
              </w:rPr>
              <w:t>197</w:t>
            </w:r>
            <w:r>
              <w:rPr>
                <w:rFonts w:ascii="Times New Roman" w:eastAsia="Times New Roman" w:hAnsi="Times New Roman" w:cs="Times New Roman"/>
                <w:color w:val="000000"/>
              </w:rPr>
              <w:t> + </w:t>
            </w:r>
            <w:r w:rsidRPr="00873578">
              <w:rPr>
                <w:rFonts w:ascii="Times New Roman" w:eastAsia="Times New Roman" w:hAnsi="Times New Roman" w:cs="Times New Roman"/>
                <w:color w:val="000000"/>
              </w:rPr>
              <w:t>200</w:t>
            </w:r>
            <w:r>
              <w:rPr>
                <w:rFonts w:ascii="Times New Roman" w:eastAsia="Times New Roman" w:hAnsi="Times New Roman" w:cs="Times New Roman"/>
                <w:color w:val="000000"/>
              </w:rPr>
              <w:t> </w:t>
            </w:r>
            <w:r w:rsidRPr="00873578">
              <w:rPr>
                <w:rFonts w:ascii="Times New Roman" w:eastAsia="Times New Roman" w:hAnsi="Times New Roman" w:cs="Times New Roman"/>
                <w:color w:val="000000"/>
              </w:rPr>
              <w:t>184</w:t>
            </w:r>
            <w:r>
              <w:rPr>
                <w:rFonts w:ascii="Times New Roman" w:eastAsia="Times New Roman" w:hAnsi="Times New Roman" w:cs="Times New Roman"/>
                <w:color w:val="000000"/>
              </w:rPr>
              <w:t xml:space="preserve">) </w:t>
            </w:r>
          </w:p>
        </w:tc>
      </w:tr>
      <w:tr w:rsidR="00873578" w:rsidRPr="00873578" w14:paraId="69B7FFC4" w14:textId="77777777" w:rsidTr="001A3CA8">
        <w:trPr>
          <w:trHeight w:val="454"/>
          <w:jc w:val="center"/>
        </w:trPr>
        <w:tc>
          <w:tcPr>
            <w:tcW w:w="5098" w:type="dxa"/>
            <w:tcBorders>
              <w:top w:val="nil"/>
              <w:left w:val="single" w:sz="4" w:space="0" w:color="auto"/>
              <w:bottom w:val="single" w:sz="4" w:space="0" w:color="auto"/>
              <w:right w:val="single" w:sz="4" w:space="0" w:color="auto"/>
            </w:tcBorders>
            <w:shd w:val="clear" w:color="auto" w:fill="DEEAF6" w:themeFill="accent5" w:themeFillTint="33"/>
            <w:vAlign w:val="center"/>
            <w:hideMark/>
          </w:tcPr>
          <w:p w14:paraId="73CD3B31" w14:textId="747F194E" w:rsidR="00873578" w:rsidRPr="00873578" w:rsidRDefault="00873578" w:rsidP="00873578">
            <w:pPr>
              <w:spacing w:after="0" w:line="240" w:lineRule="auto"/>
              <w:rPr>
                <w:rFonts w:ascii="Times New Roman" w:eastAsia="Times New Roman" w:hAnsi="Times New Roman" w:cs="Times New Roman"/>
                <w:b/>
                <w:color w:val="000000"/>
              </w:rPr>
            </w:pPr>
            <w:r w:rsidRPr="00873578">
              <w:rPr>
                <w:rFonts w:ascii="Times New Roman" w:eastAsia="Times New Roman" w:hAnsi="Times New Roman" w:cs="Times New Roman"/>
                <w:b/>
                <w:color w:val="000000"/>
              </w:rPr>
              <w:t>Vidējās izmaksas uz 1 izglītojamo</w:t>
            </w:r>
            <w:r w:rsidR="002753A6" w:rsidRPr="00C32EF6">
              <w:rPr>
                <w:rFonts w:ascii="Times New Roman" w:eastAsia="Times New Roman" w:hAnsi="Times New Roman" w:cs="Times New Roman"/>
                <w:b/>
                <w:color w:val="000000"/>
              </w:rPr>
              <w:t>, EUR</w:t>
            </w:r>
          </w:p>
        </w:tc>
        <w:tc>
          <w:tcPr>
            <w:tcW w:w="3878" w:type="dxa"/>
            <w:tcBorders>
              <w:top w:val="nil"/>
              <w:left w:val="nil"/>
              <w:bottom w:val="single" w:sz="4" w:space="0" w:color="auto"/>
              <w:right w:val="single" w:sz="4" w:space="0" w:color="auto"/>
            </w:tcBorders>
            <w:shd w:val="clear" w:color="auto" w:fill="DEEAF6" w:themeFill="accent5" w:themeFillTint="33"/>
            <w:noWrap/>
            <w:vAlign w:val="center"/>
            <w:hideMark/>
          </w:tcPr>
          <w:p w14:paraId="2EEDABFE" w14:textId="799B1AF6" w:rsidR="00873578" w:rsidRDefault="0078512B" w:rsidP="0078512B">
            <w:pPr>
              <w:spacing w:after="0" w:line="240" w:lineRule="auto"/>
              <w:jc w:val="right"/>
              <w:rPr>
                <w:rFonts w:ascii="Times New Roman" w:eastAsia="Times New Roman" w:hAnsi="Times New Roman" w:cs="Times New Roman"/>
                <w:b/>
                <w:bCs/>
                <w:color w:val="000000"/>
              </w:rPr>
            </w:pPr>
            <w:r>
              <w:rPr>
                <w:rFonts w:ascii="Times New Roman" w:eastAsia="Times New Roman" w:hAnsi="Times New Roman" w:cs="Times New Roman"/>
                <w:b/>
                <w:bCs/>
                <w:color w:val="000000"/>
              </w:rPr>
              <w:t>1 536</w:t>
            </w:r>
          </w:p>
          <w:p w14:paraId="2364B672" w14:textId="4B40B0EB" w:rsidR="0078512B" w:rsidRPr="003230A1" w:rsidRDefault="0078512B" w:rsidP="0078512B">
            <w:pPr>
              <w:spacing w:after="0" w:line="240" w:lineRule="auto"/>
              <w:jc w:val="right"/>
              <w:rPr>
                <w:rFonts w:ascii="Times New Roman" w:eastAsia="Times New Roman" w:hAnsi="Times New Roman" w:cs="Times New Roman"/>
                <w:color w:val="000000"/>
              </w:rPr>
            </w:pPr>
            <w:r w:rsidRPr="0078512B">
              <w:rPr>
                <w:rFonts w:ascii="Times New Roman" w:eastAsia="Times New Roman" w:hAnsi="Times New Roman" w:cs="Times New Roman"/>
                <w:bCs/>
                <w:color w:val="000000"/>
              </w:rPr>
              <w:t>(</w:t>
            </w:r>
            <w:r w:rsidRPr="0078512B">
              <w:rPr>
                <w:rFonts w:ascii="Times New Roman" w:eastAsia="Times New Roman" w:hAnsi="Times New Roman" w:cs="Times New Roman"/>
                <w:color w:val="000000"/>
              </w:rPr>
              <w:t>552 85</w:t>
            </w:r>
            <w:r w:rsidRPr="00AE7CAF">
              <w:rPr>
                <w:rFonts w:ascii="Times New Roman" w:eastAsia="Times New Roman" w:hAnsi="Times New Roman" w:cs="Times New Roman"/>
                <w:color w:val="000000"/>
              </w:rPr>
              <w:t xml:space="preserve">3 </w:t>
            </w:r>
            <w:r w:rsidRPr="00C867E6">
              <w:rPr>
                <w:rFonts w:ascii="Times New Roman" w:eastAsia="Times New Roman" w:hAnsi="Times New Roman" w:cs="Times New Roman"/>
                <w:color w:val="000000"/>
              </w:rPr>
              <w:t>/ 360</w:t>
            </w:r>
            <w:r w:rsidRPr="003230A1">
              <w:rPr>
                <w:rFonts w:ascii="Times New Roman" w:eastAsia="Times New Roman" w:hAnsi="Times New Roman" w:cs="Times New Roman"/>
                <w:color w:val="000000"/>
              </w:rPr>
              <w:t>)</w:t>
            </w:r>
          </w:p>
        </w:tc>
      </w:tr>
    </w:tbl>
    <w:p w14:paraId="07ABEA9D" w14:textId="77777777" w:rsidR="009170F0" w:rsidRDefault="009170F0" w:rsidP="009170F0">
      <w:pPr>
        <w:spacing w:after="0" w:line="276" w:lineRule="auto"/>
        <w:jc w:val="both"/>
        <w:rPr>
          <w:rFonts w:ascii="Times New Roman" w:eastAsia="Verdana" w:hAnsi="Times New Roman" w:cs="Times New Roman"/>
          <w:bCs/>
          <w:color w:val="000000" w:themeColor="text1"/>
          <w:kern w:val="24"/>
          <w:sz w:val="24"/>
          <w:szCs w:val="28"/>
        </w:rPr>
      </w:pPr>
    </w:p>
    <w:p w14:paraId="3164A34E" w14:textId="157E61F9" w:rsidR="005C259A" w:rsidRPr="001B56B3" w:rsidRDefault="001E456B" w:rsidP="001B56B3">
      <w:pPr>
        <w:pStyle w:val="Parastais"/>
        <w:spacing w:after="120" w:line="276" w:lineRule="auto"/>
        <w:jc w:val="both"/>
        <w:rPr>
          <w:bCs/>
        </w:rPr>
      </w:pPr>
      <w:r>
        <w:rPr>
          <w:bCs/>
        </w:rPr>
        <w:t>Profesionālās izglītības programmas, kuru īstenošana tiek finansēta no valsts budžeta, tāpat arī v</w:t>
      </w:r>
      <w:r w:rsidR="00E87238">
        <w:rPr>
          <w:bCs/>
        </w:rPr>
        <w:t xml:space="preserve">alsts budžeta </w:t>
      </w:r>
      <w:r w:rsidR="00E87238" w:rsidRPr="000B75F2">
        <w:rPr>
          <w:bCs/>
        </w:rPr>
        <w:t>finansēto vietu skaits būtu jānosaka, ņemot vērā</w:t>
      </w:r>
      <w:r w:rsidR="00C90C4D" w:rsidRPr="000B75F2">
        <w:rPr>
          <w:bCs/>
        </w:rPr>
        <w:t xml:space="preserve"> izvirzītos</w:t>
      </w:r>
      <w:r w:rsidRPr="000B75F2">
        <w:rPr>
          <w:bCs/>
        </w:rPr>
        <w:t xml:space="preserve"> atbilstības kritērijus pašvaldību un citu dibinātāju izglītības iestādēm, tāpat arī piemērojot </w:t>
      </w:r>
      <w:r w:rsidR="00C90C4D" w:rsidRPr="000B75F2">
        <w:rPr>
          <w:bCs/>
        </w:rPr>
        <w:t xml:space="preserve">profesionālās izglītības programmu piedāvājuma veidošanas un </w:t>
      </w:r>
      <w:r w:rsidRPr="000B75F2">
        <w:rPr>
          <w:bCs/>
        </w:rPr>
        <w:t xml:space="preserve">uzņemšanas plānošanas mehānismu, kas noteikts valsts dibinātajām izglītības iestādēm. Profesionālās izglītības programmu finansēšanai </w:t>
      </w:r>
      <w:r w:rsidR="00C90C4D" w:rsidRPr="000B75F2">
        <w:rPr>
          <w:bCs/>
        </w:rPr>
        <w:t xml:space="preserve">no valsts </w:t>
      </w:r>
      <w:r w:rsidR="00C90C4D" w:rsidRPr="000B75F2">
        <w:rPr>
          <w:bCs/>
        </w:rPr>
        <w:lastRenderedPageBreak/>
        <w:t xml:space="preserve">budžeta </w:t>
      </w:r>
      <w:r w:rsidRPr="000B75F2">
        <w:rPr>
          <w:bCs/>
        </w:rPr>
        <w:t>jānosaka vienlīdzīgi nosacījumi neatkarīgi no izglītības iestādes dibinātāja. Attiecīgi l</w:t>
      </w:r>
      <w:r w:rsidR="00161E5D" w:rsidRPr="000B75F2">
        <w:rPr>
          <w:bCs/>
        </w:rPr>
        <w:t>īdz 202</w:t>
      </w:r>
      <w:r w:rsidR="005335A2">
        <w:rPr>
          <w:bCs/>
        </w:rPr>
        <w:t>3</w:t>
      </w:r>
      <w:r w:rsidRPr="000B75F2">
        <w:rPr>
          <w:bCs/>
        </w:rPr>
        <w:t xml:space="preserve">.gada beigām IZM kopā ar sadarbības partneriem nodrošinās vienotu </w:t>
      </w:r>
      <w:r w:rsidR="00C90C4D" w:rsidRPr="000B75F2">
        <w:rPr>
          <w:bCs/>
        </w:rPr>
        <w:t xml:space="preserve">pieeju </w:t>
      </w:r>
      <w:r w:rsidRPr="000B75F2">
        <w:rPr>
          <w:bCs/>
        </w:rPr>
        <w:t>kritēriju piemēro</w:t>
      </w:r>
      <w:r w:rsidR="00C90C4D" w:rsidRPr="000B75F2">
        <w:rPr>
          <w:bCs/>
        </w:rPr>
        <w:t>šanai</w:t>
      </w:r>
      <w:r w:rsidR="00871997" w:rsidRPr="000B75F2">
        <w:rPr>
          <w:bCs/>
        </w:rPr>
        <w:t xml:space="preserve"> (veicot nepieciešamos grozījumus MK noteikumos Nr. 655)</w:t>
      </w:r>
      <w:r w:rsidRPr="000B75F2">
        <w:rPr>
          <w:bCs/>
        </w:rPr>
        <w:t xml:space="preserve">, </w:t>
      </w:r>
      <w:r w:rsidR="00C90C4D" w:rsidRPr="000B75F2">
        <w:rPr>
          <w:bCs/>
        </w:rPr>
        <w:t>vienlaikus pārejas periodā valsts dibinātajām izglītības iestādēm saglabājot esošo pieeju, savukārt pašvaldību un citu dibinātāju izglītības iestādēm piemērojot</w:t>
      </w:r>
      <w:r w:rsidR="0050256F" w:rsidRPr="000B75F2">
        <w:rPr>
          <w:bCs/>
        </w:rPr>
        <w:t xml:space="preserve"> kvalitātes, pieprasījuma, nodarbinātības, stratēģisko un caurviju </w:t>
      </w:r>
      <w:r w:rsidR="00C90C4D" w:rsidRPr="000B75F2">
        <w:rPr>
          <w:bCs/>
        </w:rPr>
        <w:t>kritērijus.</w:t>
      </w:r>
      <w:r w:rsidR="00802184" w:rsidRPr="00802184">
        <w:t xml:space="preserve"> </w:t>
      </w:r>
      <w:r w:rsidR="00802184" w:rsidRPr="00EA6B29">
        <w:t>Vienota</w:t>
      </w:r>
      <w:r w:rsidR="00802184">
        <w:t>s</w:t>
      </w:r>
      <w:r w:rsidR="00802184" w:rsidRPr="00EA6B29">
        <w:t xml:space="preserve"> pieeja</w:t>
      </w:r>
      <w:r w:rsidR="00802184">
        <w:t>s</w:t>
      </w:r>
      <w:r w:rsidR="00802184" w:rsidRPr="00EA6B29">
        <w:t xml:space="preserve"> </w:t>
      </w:r>
      <w:r w:rsidR="00802184">
        <w:t xml:space="preserve">izveide </w:t>
      </w:r>
      <w:r w:rsidR="00802184" w:rsidRPr="00EA6B29">
        <w:t>kritēriju piemērošan</w:t>
      </w:r>
      <w:r w:rsidR="00802184">
        <w:t>ā</w:t>
      </w:r>
      <w:r w:rsidR="00802184" w:rsidRPr="00EA6B29">
        <w:t xml:space="preserve"> </w:t>
      </w:r>
      <w:r w:rsidR="00802184">
        <w:t>ir atkarīga no MK lēmuma, vienota pieeja tiks izstrādāta</w:t>
      </w:r>
      <w:r w:rsidR="00802184" w:rsidRPr="00EA6B29">
        <w:t xml:space="preserve"> līdz 2023.gada beig</w:t>
      </w:r>
      <w:r w:rsidR="00802184">
        <w:t xml:space="preserve">ām, saņemot </w:t>
      </w:r>
      <w:r w:rsidR="00802184" w:rsidRPr="00EA6B29">
        <w:t>MK</w:t>
      </w:r>
      <w:r w:rsidR="00802184">
        <w:t xml:space="preserve"> atbalstu </w:t>
      </w:r>
      <w:r w:rsidR="00802184" w:rsidRPr="00EA6B29">
        <w:t>prioritārā pasākuma īsteno</w:t>
      </w:r>
      <w:r w:rsidR="00802184">
        <w:t>šanai no 2023.gada</w:t>
      </w:r>
      <w:r w:rsidR="00802184" w:rsidRPr="00EA6B29">
        <w:t>.</w:t>
      </w:r>
    </w:p>
    <w:p w14:paraId="1EBB409F" w14:textId="7077B321" w:rsidR="005C259A" w:rsidRPr="001B56B3" w:rsidRDefault="005C259A" w:rsidP="001B56B3">
      <w:pPr>
        <w:pStyle w:val="Heading2"/>
        <w:jc w:val="center"/>
        <w:rPr>
          <w:rFonts w:ascii="Times New Roman" w:hAnsi="Times New Roman" w:cs="Times New Roman"/>
          <w:b/>
          <w:color w:val="000000" w:themeColor="text1"/>
          <w:sz w:val="20"/>
          <w:szCs w:val="28"/>
        </w:rPr>
      </w:pPr>
      <w:bookmarkStart w:id="22" w:name="_Toc77770865"/>
      <w:bookmarkStart w:id="23" w:name="_Toc87257384"/>
      <w:r w:rsidRPr="001B56B3">
        <w:rPr>
          <w:rFonts w:ascii="Times New Roman" w:hAnsi="Times New Roman" w:cs="Times New Roman"/>
          <w:b/>
          <w:color w:val="000000" w:themeColor="text1"/>
          <w:sz w:val="24"/>
        </w:rPr>
        <w:t>3.3. Prakses un DVB mācību īstenošanas izmaksu nodrošināšana</w:t>
      </w:r>
      <w:bookmarkEnd w:id="22"/>
      <w:bookmarkEnd w:id="23"/>
    </w:p>
    <w:p w14:paraId="10AAE789" w14:textId="50BEAC38" w:rsidR="005C259A" w:rsidRPr="00232BC7" w:rsidRDefault="005C259A" w:rsidP="005C259A">
      <w:pPr>
        <w:spacing w:after="120" w:line="276" w:lineRule="auto"/>
        <w:jc w:val="both"/>
        <w:rPr>
          <w:rFonts w:ascii="Times New Roman" w:hAnsi="Times New Roman" w:cs="Times New Roman"/>
          <w:sz w:val="24"/>
        </w:rPr>
      </w:pPr>
      <w:r w:rsidRPr="005C706D">
        <w:rPr>
          <w:rFonts w:ascii="Times New Roman" w:hAnsi="Times New Roman" w:cs="Times New Roman"/>
          <w:sz w:val="24"/>
        </w:rPr>
        <w:t xml:space="preserve">Eiropas Savienības fondu 2014.-2020.gada plānošanas periodā Darbības programmas "Izaugsme un nodarbinātība" 8.5.1. specifiskā atbalsta mērķa "Palielināt kvalificētu profesionālās izglītības iestāžu audzēkņu skaitu pēc to dalības darba vidē balstītās mācībās vai mācību praksē uzņēmumā" projekta (turpmāk – 8.5.1.SAM projekts) ietvaros tiek nodrošināta darba vidē </w:t>
      </w:r>
      <w:r w:rsidRPr="001C5F0E">
        <w:rPr>
          <w:rFonts w:ascii="Times New Roman" w:hAnsi="Times New Roman" w:cs="Times New Roman"/>
          <w:sz w:val="24"/>
        </w:rPr>
        <w:t>balstītu mācību (turpmāk – DVB mācības) un prakšu īstenošana profesionālajā izglītībā. Projektā iesaistītajiem dalībniekiem tiek nodrošināta</w:t>
      </w:r>
      <w:r>
        <w:rPr>
          <w:rFonts w:ascii="Times New Roman" w:hAnsi="Times New Roman" w:cs="Times New Roman"/>
          <w:sz w:val="24"/>
        </w:rPr>
        <w:t>s</w:t>
      </w:r>
      <w:r w:rsidRPr="001C5F0E">
        <w:rPr>
          <w:rFonts w:ascii="Times New Roman" w:hAnsi="Times New Roman" w:cs="Times New Roman"/>
          <w:sz w:val="24"/>
          <w:szCs w:val="28"/>
        </w:rPr>
        <w:t xml:space="preserve"> </w:t>
      </w:r>
      <w:r>
        <w:rPr>
          <w:rFonts w:ascii="Times New Roman" w:hAnsi="Times New Roman" w:cs="Times New Roman"/>
          <w:sz w:val="24"/>
          <w:szCs w:val="28"/>
        </w:rPr>
        <w:t xml:space="preserve">izmaksas, kas saistītas ar </w:t>
      </w:r>
      <w:r w:rsidRPr="001C5F0E">
        <w:rPr>
          <w:rFonts w:ascii="Times New Roman" w:hAnsi="Times New Roman" w:cs="Times New Roman"/>
          <w:sz w:val="24"/>
          <w:szCs w:val="28"/>
        </w:rPr>
        <w:t>DVB mācību un mācību</w:t>
      </w:r>
      <w:r>
        <w:rPr>
          <w:rFonts w:ascii="Times New Roman" w:hAnsi="Times New Roman" w:cs="Times New Roman"/>
          <w:sz w:val="24"/>
          <w:szCs w:val="28"/>
        </w:rPr>
        <w:t xml:space="preserve"> prakšu īstenošanu pie </w:t>
      </w:r>
      <w:r w:rsidRPr="00232BC7">
        <w:rPr>
          <w:rFonts w:ascii="Times New Roman" w:hAnsi="Times New Roman" w:cs="Times New Roman"/>
          <w:sz w:val="24"/>
          <w:szCs w:val="28"/>
        </w:rPr>
        <w:t>darba devēja.</w:t>
      </w:r>
      <w:r w:rsidRPr="00232BC7">
        <w:rPr>
          <w:rFonts w:ascii="Times New Roman" w:hAnsi="Times New Roman" w:cs="Times New Roman"/>
          <w:sz w:val="24"/>
        </w:rPr>
        <w:t xml:space="preserve"> 8.5.1.SAM projekta īstenošanai </w:t>
      </w:r>
      <w:r w:rsidRPr="00B50779">
        <w:rPr>
          <w:rFonts w:ascii="Times New Roman" w:hAnsi="Times New Roman" w:cs="Times New Roman"/>
          <w:sz w:val="24"/>
          <w:szCs w:val="24"/>
        </w:rPr>
        <w:t xml:space="preserve">pieejamais kopējais attiecināmais finansējums ir 15,6 milj. EUR, projekts tiks īstenots līdz 2023.gada 31.augustam un paredzams, ka Eiropas Savienības fondu 2021.-2027.gada plānošanas periodā </w:t>
      </w:r>
      <w:r w:rsidR="001F2967" w:rsidRPr="00B50779">
        <w:rPr>
          <w:rFonts w:ascii="Times New Roman" w:hAnsi="Times New Roman" w:cs="Times New Roman"/>
          <w:sz w:val="24"/>
          <w:szCs w:val="24"/>
        </w:rPr>
        <w:t xml:space="preserve">indikatīvi </w:t>
      </w:r>
      <w:r w:rsidRPr="00B50779">
        <w:rPr>
          <w:rFonts w:ascii="Times New Roman" w:hAnsi="Times New Roman" w:cs="Times New Roman"/>
          <w:sz w:val="24"/>
          <w:szCs w:val="24"/>
        </w:rPr>
        <w:t xml:space="preserve">pieejamais finansējums DVB mācību īstenošanai </w:t>
      </w:r>
      <w:r w:rsidR="001F2967" w:rsidRPr="00B50779">
        <w:rPr>
          <w:rFonts w:ascii="Times New Roman" w:hAnsi="Times New Roman" w:cs="Times New Roman"/>
          <w:sz w:val="24"/>
          <w:szCs w:val="24"/>
        </w:rPr>
        <w:t>7,</w:t>
      </w:r>
      <w:r w:rsidR="00E448A8" w:rsidRPr="00B50779">
        <w:rPr>
          <w:rFonts w:ascii="Times New Roman" w:hAnsi="Times New Roman" w:cs="Times New Roman"/>
          <w:sz w:val="24"/>
          <w:szCs w:val="24"/>
        </w:rPr>
        <w:t>9</w:t>
      </w:r>
      <w:r w:rsidR="001F2967" w:rsidRPr="00B50779">
        <w:rPr>
          <w:rFonts w:ascii="Times New Roman" w:hAnsi="Times New Roman" w:cs="Times New Roman"/>
          <w:sz w:val="24"/>
          <w:szCs w:val="24"/>
        </w:rPr>
        <w:t xml:space="preserve"> milj. EUR apmērā</w:t>
      </w:r>
      <w:r w:rsidR="009B39C3" w:rsidRPr="00B50779">
        <w:rPr>
          <w:rFonts w:ascii="Times New Roman" w:hAnsi="Times New Roman" w:cs="Times New Roman"/>
          <w:sz w:val="24"/>
          <w:szCs w:val="24"/>
        </w:rPr>
        <w:t>,</w:t>
      </w:r>
      <w:r w:rsidR="009B39C3" w:rsidRPr="00B50779">
        <w:rPr>
          <w:rFonts w:asciiTheme="minorBidi" w:hAnsiTheme="minorBidi"/>
          <w:sz w:val="24"/>
          <w:szCs w:val="24"/>
        </w:rPr>
        <w:t xml:space="preserve"> indikatīvi iesaistot DVB mācībās 6</w:t>
      </w:r>
      <w:r w:rsidR="00B50779" w:rsidRPr="00B50779">
        <w:rPr>
          <w:rFonts w:asciiTheme="minorBidi" w:hAnsiTheme="minorBidi"/>
          <w:sz w:val="24"/>
          <w:szCs w:val="24"/>
        </w:rPr>
        <w:t> </w:t>
      </w:r>
      <w:r w:rsidR="009B39C3" w:rsidRPr="00B50779">
        <w:rPr>
          <w:rFonts w:asciiTheme="minorBidi" w:hAnsiTheme="minorBidi"/>
          <w:sz w:val="24"/>
          <w:szCs w:val="24"/>
        </w:rPr>
        <w:t>135 audzēkņu, un paredzot iespēju elastīgi palielināt rādītāju - audzēkņu skaits, kas iesaistīti DVB mācībās, ja to atļauj piešķirtais finansējums</w:t>
      </w:r>
      <w:r w:rsidRPr="00B50779">
        <w:rPr>
          <w:rFonts w:ascii="Times New Roman" w:hAnsi="Times New Roman" w:cs="Times New Roman"/>
          <w:sz w:val="24"/>
          <w:szCs w:val="24"/>
        </w:rPr>
        <w:t>. Līdz ar to turpmāk ES struktūrfondu ietvaros nebūs iespējams nodrošināt atbalstu DVB mācību īstenošanai līdzšinējā apjomā.</w:t>
      </w:r>
      <w:r w:rsidRPr="00232BC7">
        <w:rPr>
          <w:rFonts w:ascii="Times New Roman" w:hAnsi="Times New Roman" w:cs="Times New Roman"/>
          <w:sz w:val="24"/>
        </w:rPr>
        <w:t xml:space="preserve"> </w:t>
      </w:r>
    </w:p>
    <w:p w14:paraId="07812919" w14:textId="77777777" w:rsidR="005C259A" w:rsidRPr="00232BC7" w:rsidRDefault="005C259A" w:rsidP="005C259A">
      <w:pPr>
        <w:spacing w:after="120" w:line="276" w:lineRule="auto"/>
        <w:jc w:val="both"/>
        <w:rPr>
          <w:rFonts w:ascii="Times New Roman" w:hAnsi="Times New Roman" w:cs="Times New Roman"/>
          <w:sz w:val="24"/>
        </w:rPr>
      </w:pPr>
      <w:r w:rsidRPr="00232BC7">
        <w:rPr>
          <w:rFonts w:ascii="Times New Roman" w:hAnsi="Times New Roman" w:cs="Times New Roman"/>
          <w:sz w:val="24"/>
        </w:rPr>
        <w:t xml:space="preserve">Lai arī  DVB mācības un prakses profesionālajā izglītībā var tikt īstenotas arī bez izglītojamo un uzņēmumu iesaistes 8.5.1.SAM projektā, tieši ar ievērojamu ES struktūrfondu atbalstu 8.5.1.SAM projekta ietvaros ir izstrādāts un ieviests DVB mācību īstenošanas mehānisms, kas piedāvā papildu atbalsta pasākumus visām iesaistītajām pusēm. DVB mācības ir profesionālās izglītības ieguves forma, kurā izglītības programmas profesionālā satura teoriju un praksi izglītojamais pārmijus apgūst izglītības iestādē un uzņēmumā. DVB mācību īstenošana ir sniegusi iespēju izglītojamiem profesionālās kvalifikācijas ieguvei nepieciešamās zināšanas un prasmes apgūt reālos darba apstākļos, kā arī valstī nodrošināt darba tirgus prasībām atbilstošu speciālistu sagatavošanu. </w:t>
      </w:r>
    </w:p>
    <w:p w14:paraId="01124BA6" w14:textId="1F538512" w:rsidR="005C259A" w:rsidRPr="00232BC7" w:rsidRDefault="005C259A" w:rsidP="005C259A">
      <w:pPr>
        <w:spacing w:after="120" w:line="276" w:lineRule="auto"/>
        <w:jc w:val="both"/>
        <w:rPr>
          <w:rFonts w:ascii="Times New Roman" w:hAnsi="Times New Roman" w:cs="Times New Roman"/>
          <w:sz w:val="24"/>
        </w:rPr>
      </w:pPr>
      <w:r w:rsidRPr="00232BC7">
        <w:rPr>
          <w:rFonts w:ascii="Times New Roman" w:hAnsi="Times New Roman" w:cs="Times New Roman"/>
          <w:sz w:val="24"/>
        </w:rPr>
        <w:t xml:space="preserve">No 2017.gada, kopš uzsākta 8.5.1.SAM projekta īstenošana, līdz </w:t>
      </w:r>
      <w:r w:rsidR="00720F3E">
        <w:rPr>
          <w:rFonts w:ascii="Times New Roman" w:hAnsi="Times New Roman" w:cs="Times New Roman"/>
          <w:sz w:val="24"/>
        </w:rPr>
        <w:t>2021.gada 30.jūnijam</w:t>
      </w:r>
      <w:r w:rsidRPr="00232BC7">
        <w:rPr>
          <w:rFonts w:ascii="Times New Roman" w:hAnsi="Times New Roman" w:cs="Times New Roman"/>
          <w:sz w:val="24"/>
        </w:rPr>
        <w:t xml:space="preserve"> DVB mācībās iesaistīti </w:t>
      </w:r>
      <w:r w:rsidR="00720F3E">
        <w:rPr>
          <w:rFonts w:ascii="Times New Roman" w:hAnsi="Times New Roman" w:cs="Times New Roman"/>
          <w:sz w:val="24"/>
        </w:rPr>
        <w:t>2 622</w:t>
      </w:r>
      <w:r w:rsidRPr="00232BC7">
        <w:rPr>
          <w:rFonts w:ascii="Times New Roman" w:hAnsi="Times New Roman" w:cs="Times New Roman"/>
          <w:sz w:val="24"/>
        </w:rPr>
        <w:t xml:space="preserve"> izglītojamie (unikālās iesaistes reizes). Iesaistīto izglītojamo skaits DVB mācībās un mācību praksēs 8.5.1.SAM projektā ir noteikts kā iznākuma rādītājs, ņemot vērā rādītāju izpildes progresu, noteikto rādītāju izpilde varētu tikt arī pārsniegta, ja projektam nebūtu ierobežots pieejamais finansējums.</w:t>
      </w:r>
    </w:p>
    <w:p w14:paraId="35ECCF2F" w14:textId="77777777" w:rsidR="005C259A" w:rsidRPr="00232BC7" w:rsidRDefault="005C259A" w:rsidP="005C259A">
      <w:pPr>
        <w:spacing w:after="120" w:line="276" w:lineRule="auto"/>
        <w:jc w:val="both"/>
        <w:rPr>
          <w:rFonts w:ascii="Times New Roman" w:hAnsi="Times New Roman" w:cs="Times New Roman"/>
          <w:sz w:val="24"/>
        </w:rPr>
      </w:pPr>
      <w:r w:rsidRPr="00232BC7">
        <w:rPr>
          <w:rFonts w:ascii="Times New Roman" w:hAnsi="Times New Roman" w:cs="Times New Roman"/>
          <w:sz w:val="24"/>
        </w:rPr>
        <w:t xml:space="preserve">Lai nodrošinātu pilnvērtīgu DVB mācību īstenošanu arī turpmāk, vienlaikus attīstot un pilnveidojot šo pieeju, ir svarīgi nodrošināt 8.5.1.SAM projektā sasniegto rezultātu ilgtspēju. Lai to paveiktu, Eiropas Savienības fondu 2021.-2027.gada plānošanas periodā, DVB mācību īstenošanā, ir nepieciešams lielāks valsts atbalsts. </w:t>
      </w:r>
      <w:r w:rsidRPr="00232BC7">
        <w:rPr>
          <w:rFonts w:ascii="Times New Roman" w:hAnsi="Times New Roman" w:cs="Times New Roman"/>
          <w:sz w:val="24"/>
          <w:szCs w:val="28"/>
        </w:rPr>
        <w:t xml:space="preserve">DVB mācību īstenošanas izmaksas būtu jāiekļauj profesionālās izglītības programmu īstenošanas izmaksu ietvaros un jānosaka kā nenormējamās izmaksas, tādējādi palielinot izglītojamo iesaisti DVB mācību īstenošanā un </w:t>
      </w:r>
      <w:r w:rsidRPr="00232BC7">
        <w:rPr>
          <w:rFonts w:ascii="Times New Roman" w:hAnsi="Times New Roman" w:cs="Times New Roman"/>
          <w:sz w:val="24"/>
          <w:szCs w:val="28"/>
        </w:rPr>
        <w:lastRenderedPageBreak/>
        <w:t>dodot tiem iespēju apgūt profesionālās kompetences reālā darba vidē, tādējādi nodrošinot darba tirgus prasībām atbilstošas kvalifikācijas speciālistus.</w:t>
      </w:r>
    </w:p>
    <w:p w14:paraId="58D51A89" w14:textId="77777777" w:rsidR="005C259A" w:rsidRPr="00232BC7" w:rsidRDefault="005C259A" w:rsidP="005C259A">
      <w:pPr>
        <w:spacing w:after="120" w:line="276" w:lineRule="auto"/>
        <w:jc w:val="both"/>
        <w:rPr>
          <w:rFonts w:ascii="Times New Roman" w:hAnsi="Times New Roman" w:cs="Times New Roman"/>
          <w:sz w:val="24"/>
        </w:rPr>
      </w:pPr>
      <w:r w:rsidRPr="00232BC7">
        <w:rPr>
          <w:rFonts w:ascii="Times New Roman" w:hAnsi="Times New Roman" w:cs="Times New Roman"/>
          <w:sz w:val="24"/>
        </w:rPr>
        <w:t>Vienlaikus jau šobrīd profesionālajā izglītībā pilnā apmērā netiek nodrošinātas normējamās izmaksas, ņemot vērā ierobežoto valsts budžeta finansējumu budžeta apakšprogrammā  02.01.00. „Profesionālās izglītības programmu īstenošana”. 2020.gada uzņemšanas rezultāti profesionālās izglītības programmās liecina par pieaugošu interesi un pieprasījumu pēc profesionālās izglītības. Tāpat arī veiktās investīcijas infrastruktūras modernizācijai un materiāltehniskās bāzes uzlabošanai ir stiprinājušas profesionālās izglītības iestāžu kapacitāti, kas ļauj uzņemt lielāku izglītojamo skaitu.</w:t>
      </w:r>
    </w:p>
    <w:p w14:paraId="0267E49F" w14:textId="77777777" w:rsidR="005C259A" w:rsidRPr="00232BC7" w:rsidRDefault="005C259A" w:rsidP="005C259A">
      <w:pPr>
        <w:spacing w:after="0" w:line="276" w:lineRule="auto"/>
        <w:jc w:val="both"/>
        <w:rPr>
          <w:rFonts w:ascii="Times New Roman" w:hAnsi="Times New Roman" w:cs="Times New Roman"/>
          <w:sz w:val="24"/>
          <w:szCs w:val="28"/>
        </w:rPr>
      </w:pPr>
      <w:r w:rsidRPr="00232BC7">
        <w:rPr>
          <w:rFonts w:ascii="Times New Roman" w:hAnsi="Times New Roman" w:cs="Times New Roman"/>
          <w:sz w:val="24"/>
          <w:szCs w:val="28"/>
        </w:rPr>
        <w:t xml:space="preserve">MK noteikumi Nr. 655 paredz viena praktikanta kvalifikācijas prakses organizēšanas izmaksas - 7,11 EUR dienā, ja praktikants veic kvalifikācijas praksi ārpus izglītības iestādes, vienlaikus šīs izmaksas no valsts budžeta līdzekļiem netiek nodrošinātas. DVB mācību un mācību prakšu organizēšanas izmaksas 8.5.1.SAM projekta dalībniekiem tiek kompensētas no attiecīgā projekta budžeta līdzekļiem, līdz ar to rodas nevienlīdzīgi nosacījumi tām iesaistītajām pusēm, kas īsteno DVB mācības un prakses 8.5.1.SAM projekta ietvaros un tām iesaistītajām pusēm, kas īsteno DVB mācības un prakses ārpus 8.5.1.SAM projekta. Attiecīgi valstī būtu jānodrošina prakses organizēšanas izmaksas normatīvajā regulējumā paredzētajā apjomā visiem DVB mācību un prakšu īstenošanā iesaistītajiem. </w:t>
      </w:r>
      <w:r w:rsidRPr="00424B80">
        <w:rPr>
          <w:rFonts w:ascii="Times New Roman" w:hAnsi="Times New Roman" w:cs="Times New Roman"/>
          <w:sz w:val="24"/>
          <w:szCs w:val="28"/>
        </w:rPr>
        <w:t>Prakses un DVB mācību organizēšanas izmaksas ietver šādas izmaksu pozīcijas:</w:t>
      </w:r>
    </w:p>
    <w:p w14:paraId="66BA5BFC" w14:textId="77777777" w:rsidR="005C259A" w:rsidRPr="00232BC7" w:rsidRDefault="005C259A" w:rsidP="005C259A">
      <w:pPr>
        <w:pStyle w:val="ListParagraph"/>
        <w:numPr>
          <w:ilvl w:val="0"/>
          <w:numId w:val="27"/>
        </w:numPr>
        <w:spacing w:after="0" w:line="240" w:lineRule="auto"/>
        <w:ind w:left="714" w:hanging="357"/>
        <w:contextualSpacing w:val="0"/>
        <w:jc w:val="both"/>
        <w:rPr>
          <w:rFonts w:ascii="Times New Roman" w:hAnsi="Times New Roman" w:cs="Times New Roman"/>
          <w:sz w:val="24"/>
          <w:szCs w:val="28"/>
        </w:rPr>
      </w:pPr>
      <w:r w:rsidRPr="00232BC7">
        <w:rPr>
          <w:rFonts w:ascii="Times New Roman" w:hAnsi="Times New Roman" w:cs="Times New Roman"/>
          <w:sz w:val="24"/>
          <w:szCs w:val="28"/>
        </w:rPr>
        <w:t>Transporta un naktsmītnes izdevumu kompensācija izglītojamam.</w:t>
      </w:r>
    </w:p>
    <w:p w14:paraId="1667C38B" w14:textId="77777777" w:rsidR="005C259A" w:rsidRPr="00232BC7" w:rsidRDefault="005C259A" w:rsidP="005C259A">
      <w:pPr>
        <w:pStyle w:val="ListParagraph"/>
        <w:numPr>
          <w:ilvl w:val="0"/>
          <w:numId w:val="27"/>
        </w:numPr>
        <w:spacing w:after="0" w:line="240" w:lineRule="auto"/>
        <w:ind w:left="714" w:hanging="357"/>
        <w:contextualSpacing w:val="0"/>
        <w:jc w:val="both"/>
        <w:rPr>
          <w:rFonts w:ascii="Times New Roman" w:hAnsi="Times New Roman" w:cs="Times New Roman"/>
          <w:sz w:val="24"/>
          <w:szCs w:val="28"/>
        </w:rPr>
      </w:pPr>
      <w:r w:rsidRPr="00232BC7">
        <w:rPr>
          <w:rFonts w:ascii="Times New Roman" w:hAnsi="Times New Roman" w:cs="Times New Roman"/>
          <w:sz w:val="24"/>
          <w:szCs w:val="28"/>
        </w:rPr>
        <w:t>Individuālo aizsardzības līdzekļu un darba apģērba iegāde.</w:t>
      </w:r>
    </w:p>
    <w:p w14:paraId="25C572AE" w14:textId="55B4EFE5" w:rsidR="005C259A" w:rsidRPr="00232BC7" w:rsidRDefault="005C259A" w:rsidP="005C259A">
      <w:pPr>
        <w:pStyle w:val="ListParagraph"/>
        <w:numPr>
          <w:ilvl w:val="0"/>
          <w:numId w:val="27"/>
        </w:numPr>
        <w:spacing w:after="0" w:line="240" w:lineRule="auto"/>
        <w:ind w:left="714" w:hanging="357"/>
        <w:contextualSpacing w:val="0"/>
        <w:jc w:val="both"/>
        <w:rPr>
          <w:rFonts w:ascii="Times New Roman" w:hAnsi="Times New Roman" w:cs="Times New Roman"/>
          <w:sz w:val="24"/>
          <w:szCs w:val="28"/>
        </w:rPr>
      </w:pPr>
      <w:r w:rsidRPr="00232BC7">
        <w:rPr>
          <w:rFonts w:ascii="Times New Roman" w:hAnsi="Times New Roman" w:cs="Times New Roman"/>
          <w:sz w:val="24"/>
          <w:szCs w:val="28"/>
        </w:rPr>
        <w:t>Vakcinācija un obligātās vese</w:t>
      </w:r>
      <w:r w:rsidR="00330D32">
        <w:rPr>
          <w:rFonts w:ascii="Times New Roman" w:hAnsi="Times New Roman" w:cs="Times New Roman"/>
          <w:sz w:val="24"/>
          <w:szCs w:val="28"/>
        </w:rPr>
        <w:t xml:space="preserve">lības pārbaudes, t.sk. jūrnieka </w:t>
      </w:r>
      <w:r w:rsidR="00335043">
        <w:rPr>
          <w:rFonts w:ascii="Times New Roman" w:hAnsi="Times New Roman" w:cs="Times New Roman"/>
          <w:sz w:val="24"/>
          <w:szCs w:val="28"/>
        </w:rPr>
        <w:t>grāmatiņas</w:t>
      </w:r>
      <w:r w:rsidR="00335043" w:rsidRPr="00232BC7">
        <w:rPr>
          <w:rFonts w:ascii="Times New Roman" w:hAnsi="Times New Roman" w:cs="Times New Roman"/>
          <w:sz w:val="24"/>
          <w:szCs w:val="28"/>
        </w:rPr>
        <w:t xml:space="preserve"> </w:t>
      </w:r>
      <w:r w:rsidRPr="00232BC7">
        <w:rPr>
          <w:rFonts w:ascii="Times New Roman" w:hAnsi="Times New Roman" w:cs="Times New Roman"/>
          <w:sz w:val="24"/>
          <w:szCs w:val="28"/>
        </w:rPr>
        <w:t>izmaksas izglītojamam.</w:t>
      </w:r>
    </w:p>
    <w:p w14:paraId="22CD461E" w14:textId="6224B909" w:rsidR="005C259A" w:rsidRPr="00232BC7" w:rsidRDefault="005C259A" w:rsidP="005C259A">
      <w:pPr>
        <w:pStyle w:val="ListParagraph"/>
        <w:numPr>
          <w:ilvl w:val="0"/>
          <w:numId w:val="27"/>
        </w:numPr>
        <w:spacing w:after="0" w:line="240" w:lineRule="auto"/>
        <w:ind w:left="714" w:hanging="357"/>
        <w:contextualSpacing w:val="0"/>
        <w:jc w:val="both"/>
        <w:rPr>
          <w:rFonts w:ascii="Times New Roman" w:hAnsi="Times New Roman" w:cs="Times New Roman"/>
          <w:sz w:val="24"/>
          <w:szCs w:val="28"/>
        </w:rPr>
      </w:pPr>
      <w:r w:rsidRPr="00232BC7">
        <w:rPr>
          <w:rFonts w:ascii="Times New Roman" w:hAnsi="Times New Roman" w:cs="Times New Roman"/>
          <w:sz w:val="24"/>
          <w:szCs w:val="28"/>
        </w:rPr>
        <w:t xml:space="preserve">Civiltiesiskās atbildības apdrošināšana </w:t>
      </w:r>
      <w:r w:rsidR="00F50344">
        <w:rPr>
          <w:rFonts w:ascii="Times New Roman" w:hAnsi="Times New Roman" w:cs="Times New Roman"/>
          <w:sz w:val="24"/>
          <w:szCs w:val="28"/>
        </w:rPr>
        <w:t>DVB mācību</w:t>
      </w:r>
      <w:r w:rsidR="00F50344" w:rsidRPr="00232BC7">
        <w:rPr>
          <w:rFonts w:ascii="Times New Roman" w:hAnsi="Times New Roman" w:cs="Times New Roman"/>
          <w:sz w:val="24"/>
          <w:szCs w:val="28"/>
        </w:rPr>
        <w:t xml:space="preserve"> </w:t>
      </w:r>
      <w:r w:rsidRPr="00232BC7">
        <w:rPr>
          <w:rFonts w:ascii="Times New Roman" w:hAnsi="Times New Roman" w:cs="Times New Roman"/>
          <w:sz w:val="24"/>
          <w:szCs w:val="28"/>
        </w:rPr>
        <w:t>laikā izglītojamam.</w:t>
      </w:r>
    </w:p>
    <w:p w14:paraId="1BDC03CB" w14:textId="77777777" w:rsidR="005C259A" w:rsidRPr="00232BC7" w:rsidRDefault="005C259A" w:rsidP="005C259A">
      <w:pPr>
        <w:pStyle w:val="ListParagraph"/>
        <w:numPr>
          <w:ilvl w:val="0"/>
          <w:numId w:val="27"/>
        </w:numPr>
        <w:spacing w:after="0" w:line="240" w:lineRule="auto"/>
        <w:ind w:left="714" w:hanging="357"/>
        <w:contextualSpacing w:val="0"/>
        <w:jc w:val="both"/>
        <w:rPr>
          <w:rFonts w:ascii="Times New Roman" w:hAnsi="Times New Roman" w:cs="Times New Roman"/>
          <w:sz w:val="24"/>
          <w:szCs w:val="28"/>
        </w:rPr>
      </w:pPr>
      <w:r w:rsidRPr="00232BC7">
        <w:rPr>
          <w:rFonts w:ascii="Times New Roman" w:hAnsi="Times New Roman" w:cs="Times New Roman"/>
          <w:sz w:val="24"/>
          <w:szCs w:val="28"/>
        </w:rPr>
        <w:t>Atbalsta speciālistu (</w:t>
      </w:r>
      <w:proofErr w:type="spellStart"/>
      <w:r w:rsidRPr="00232BC7">
        <w:rPr>
          <w:rFonts w:ascii="Times New Roman" w:hAnsi="Times New Roman" w:cs="Times New Roman"/>
          <w:sz w:val="24"/>
          <w:szCs w:val="28"/>
        </w:rPr>
        <w:t>ergoterapeits</w:t>
      </w:r>
      <w:proofErr w:type="spellEnd"/>
      <w:r w:rsidRPr="00232BC7">
        <w:rPr>
          <w:rFonts w:ascii="Times New Roman" w:hAnsi="Times New Roman" w:cs="Times New Roman"/>
          <w:sz w:val="24"/>
          <w:szCs w:val="28"/>
        </w:rPr>
        <w:t xml:space="preserve">, </w:t>
      </w:r>
      <w:proofErr w:type="spellStart"/>
      <w:r w:rsidRPr="00232BC7">
        <w:rPr>
          <w:rFonts w:ascii="Times New Roman" w:hAnsi="Times New Roman" w:cs="Times New Roman"/>
          <w:sz w:val="24"/>
          <w:szCs w:val="28"/>
        </w:rPr>
        <w:t>surdotulks</w:t>
      </w:r>
      <w:proofErr w:type="spellEnd"/>
      <w:r w:rsidRPr="00232BC7">
        <w:rPr>
          <w:rFonts w:ascii="Times New Roman" w:hAnsi="Times New Roman" w:cs="Times New Roman"/>
          <w:sz w:val="24"/>
          <w:szCs w:val="28"/>
        </w:rPr>
        <w:t>, asistents) un speciālā transporta pakalpojumu izmaksas izglītojamiem ar speciālām vajadzībām.</w:t>
      </w:r>
    </w:p>
    <w:p w14:paraId="628A4907" w14:textId="77777777" w:rsidR="005C259A" w:rsidRPr="00232BC7" w:rsidRDefault="005C259A" w:rsidP="005C259A">
      <w:pPr>
        <w:pStyle w:val="ListParagraph"/>
        <w:numPr>
          <w:ilvl w:val="0"/>
          <w:numId w:val="27"/>
        </w:numPr>
        <w:spacing w:after="0" w:line="240" w:lineRule="auto"/>
        <w:ind w:left="714" w:hanging="357"/>
        <w:contextualSpacing w:val="0"/>
        <w:jc w:val="both"/>
        <w:rPr>
          <w:rFonts w:ascii="Times New Roman" w:hAnsi="Times New Roman" w:cs="Times New Roman"/>
          <w:sz w:val="24"/>
          <w:szCs w:val="28"/>
        </w:rPr>
      </w:pPr>
      <w:r w:rsidRPr="00232BC7">
        <w:rPr>
          <w:rFonts w:ascii="Times New Roman" w:hAnsi="Times New Roman" w:cs="Times New Roman"/>
          <w:sz w:val="24"/>
          <w:szCs w:val="28"/>
        </w:rPr>
        <w:t>Kompensācija izglītības iestādei par prakses vai DVB mācību vadīšanu.</w:t>
      </w:r>
    </w:p>
    <w:p w14:paraId="6E2079EA" w14:textId="77777777" w:rsidR="005C259A" w:rsidRPr="00232BC7" w:rsidRDefault="005C259A" w:rsidP="005C259A">
      <w:pPr>
        <w:pStyle w:val="ListParagraph"/>
        <w:numPr>
          <w:ilvl w:val="0"/>
          <w:numId w:val="27"/>
        </w:numPr>
        <w:spacing w:after="120" w:line="276" w:lineRule="auto"/>
        <w:ind w:left="714" w:hanging="357"/>
        <w:contextualSpacing w:val="0"/>
        <w:jc w:val="both"/>
        <w:rPr>
          <w:rFonts w:ascii="Times New Roman" w:hAnsi="Times New Roman" w:cs="Times New Roman"/>
          <w:sz w:val="24"/>
          <w:szCs w:val="28"/>
        </w:rPr>
      </w:pPr>
      <w:r w:rsidRPr="00232BC7">
        <w:rPr>
          <w:rFonts w:ascii="Times New Roman" w:hAnsi="Times New Roman" w:cs="Times New Roman"/>
          <w:sz w:val="24"/>
          <w:szCs w:val="28"/>
        </w:rPr>
        <w:t>Kompensācija uzņēmuma pārstāvim par prakses vai DVB mācību vadīšanu.</w:t>
      </w:r>
    </w:p>
    <w:p w14:paraId="6EF2072F" w14:textId="4C25EDD6" w:rsidR="005C259A" w:rsidRPr="00232BC7" w:rsidRDefault="005C259A" w:rsidP="005C259A">
      <w:pPr>
        <w:spacing w:after="120" w:line="276" w:lineRule="auto"/>
        <w:jc w:val="both"/>
        <w:rPr>
          <w:rFonts w:ascii="Times New Roman" w:hAnsi="Times New Roman" w:cs="Times New Roman"/>
          <w:sz w:val="24"/>
        </w:rPr>
      </w:pPr>
      <w:r w:rsidRPr="00232BC7">
        <w:rPr>
          <w:rFonts w:ascii="Times New Roman" w:hAnsi="Times New Roman" w:cs="Times New Roman"/>
          <w:sz w:val="24"/>
        </w:rPr>
        <w:t>Līdz šim DVB mācības vai praksi īstenojot 8.5.1.SAM projektā, iepriekšminētās izdevumu pozīcijas tika finansētas no projekta līdzekļiem, bet ņemot vērā samazināto ES fondu atbalsta apmēru turpmākai DVB mācību un prakšu īstenošanai, IZM sadarbībā ar projekta īstenotāju Latvijas Darba devēju konfederāciju ir veikusi aprēķinus, lai turpmāk atsevišķu izmaksu pozīciju finansēšanu nodrošinātu no valsts budžeta līdzekļi</w:t>
      </w:r>
      <w:r w:rsidR="00925853">
        <w:rPr>
          <w:rFonts w:ascii="Times New Roman" w:hAnsi="Times New Roman" w:cs="Times New Roman"/>
          <w:sz w:val="24"/>
        </w:rPr>
        <w:t xml:space="preserve">em (skatīt </w:t>
      </w:r>
      <w:r w:rsidR="00925853" w:rsidRPr="00925853">
        <w:rPr>
          <w:rFonts w:ascii="Times New Roman" w:hAnsi="Times New Roman" w:cs="Times New Roman"/>
          <w:sz w:val="24"/>
        </w:rPr>
        <w:fldChar w:fldCharType="begin"/>
      </w:r>
      <w:r w:rsidR="00925853" w:rsidRPr="00925853">
        <w:rPr>
          <w:rFonts w:ascii="Times New Roman" w:hAnsi="Times New Roman" w:cs="Times New Roman"/>
          <w:sz w:val="24"/>
        </w:rPr>
        <w:instrText xml:space="preserve"> REF _Ref77676687 \h  \* MERGEFORMAT </w:instrText>
      </w:r>
      <w:r w:rsidR="00925853" w:rsidRPr="00925853">
        <w:rPr>
          <w:rFonts w:ascii="Times New Roman" w:hAnsi="Times New Roman" w:cs="Times New Roman"/>
          <w:sz w:val="24"/>
        </w:rPr>
      </w:r>
      <w:r w:rsidR="00925853" w:rsidRPr="00925853">
        <w:rPr>
          <w:rFonts w:ascii="Times New Roman" w:hAnsi="Times New Roman" w:cs="Times New Roman"/>
          <w:sz w:val="24"/>
        </w:rPr>
        <w:fldChar w:fldCharType="separate"/>
      </w:r>
      <w:r w:rsidR="00925853" w:rsidRPr="00925853">
        <w:rPr>
          <w:rFonts w:ascii="Times New Roman" w:eastAsia="Times New Roman" w:hAnsi="Times New Roman" w:cs="Times New Roman"/>
          <w:bCs/>
          <w:color w:val="000000" w:themeColor="text1"/>
          <w:sz w:val="24"/>
          <w:szCs w:val="24"/>
        </w:rPr>
        <w:t xml:space="preserve">Pielikums Nr. </w:t>
      </w:r>
      <w:r w:rsidR="00925853" w:rsidRPr="00925853">
        <w:rPr>
          <w:rFonts w:ascii="Times New Roman" w:eastAsia="Times New Roman" w:hAnsi="Times New Roman" w:cs="Times New Roman"/>
          <w:bCs/>
          <w:noProof/>
          <w:color w:val="000000" w:themeColor="text1"/>
          <w:sz w:val="24"/>
          <w:szCs w:val="24"/>
        </w:rPr>
        <w:t>6</w:t>
      </w:r>
      <w:r w:rsidR="00925853" w:rsidRPr="00925853">
        <w:rPr>
          <w:rFonts w:ascii="Times New Roman" w:hAnsi="Times New Roman" w:cs="Times New Roman"/>
          <w:sz w:val="24"/>
        </w:rPr>
        <w:fldChar w:fldCharType="end"/>
      </w:r>
      <w:r w:rsidRPr="00232BC7">
        <w:rPr>
          <w:rFonts w:ascii="Times New Roman" w:hAnsi="Times New Roman" w:cs="Times New Roman"/>
          <w:sz w:val="24"/>
        </w:rPr>
        <w:t xml:space="preserve">). </w:t>
      </w:r>
      <w:r w:rsidR="00F50344">
        <w:rPr>
          <w:rFonts w:ascii="Times New Roman" w:hAnsi="Times New Roman" w:cs="Times New Roman"/>
          <w:sz w:val="24"/>
        </w:rPr>
        <w:t>8.5.1.SAM projekta īstenošanas laikā</w:t>
      </w:r>
      <w:r w:rsidR="00020777">
        <w:rPr>
          <w:rFonts w:ascii="Times New Roman" w:hAnsi="Times New Roman" w:cs="Times New Roman"/>
          <w:sz w:val="24"/>
        </w:rPr>
        <w:t xml:space="preserve"> </w:t>
      </w:r>
      <w:r w:rsidR="00F50344">
        <w:rPr>
          <w:rFonts w:ascii="Times New Roman" w:hAnsi="Times New Roman" w:cs="Times New Roman"/>
          <w:sz w:val="24"/>
        </w:rPr>
        <w:t xml:space="preserve">iepriekšminētās </w:t>
      </w:r>
      <w:r w:rsidR="00020777">
        <w:rPr>
          <w:rFonts w:ascii="Times New Roman" w:hAnsi="Times New Roman" w:cs="Times New Roman"/>
          <w:sz w:val="24"/>
        </w:rPr>
        <w:t xml:space="preserve">izmaksu </w:t>
      </w:r>
      <w:r w:rsidR="00F50344">
        <w:rPr>
          <w:rFonts w:ascii="Times New Roman" w:hAnsi="Times New Roman" w:cs="Times New Roman"/>
          <w:sz w:val="24"/>
        </w:rPr>
        <w:t xml:space="preserve">pozīcijas </w:t>
      </w:r>
      <w:r w:rsidR="00020777">
        <w:rPr>
          <w:rFonts w:ascii="Times New Roman" w:hAnsi="Times New Roman" w:cs="Times New Roman"/>
          <w:sz w:val="24"/>
        </w:rPr>
        <w:t xml:space="preserve">arī turpmāk </w:t>
      </w:r>
      <w:r w:rsidR="00F50344">
        <w:rPr>
          <w:rFonts w:ascii="Times New Roman" w:hAnsi="Times New Roman" w:cs="Times New Roman"/>
          <w:sz w:val="24"/>
        </w:rPr>
        <w:t>tiks nodrošinātas</w:t>
      </w:r>
      <w:r w:rsidR="00F50344" w:rsidRPr="00F50344">
        <w:rPr>
          <w:rFonts w:ascii="Times New Roman" w:hAnsi="Times New Roman" w:cs="Times New Roman"/>
          <w:sz w:val="24"/>
        </w:rPr>
        <w:t xml:space="preserve"> </w:t>
      </w:r>
      <w:r w:rsidR="00F50344">
        <w:rPr>
          <w:rFonts w:ascii="Times New Roman" w:hAnsi="Times New Roman" w:cs="Times New Roman"/>
          <w:sz w:val="24"/>
        </w:rPr>
        <w:t xml:space="preserve">par </w:t>
      </w:r>
      <w:r w:rsidR="00F50344" w:rsidRPr="00232BC7">
        <w:rPr>
          <w:rFonts w:ascii="Times New Roman" w:hAnsi="Times New Roman" w:cs="Times New Roman"/>
          <w:sz w:val="24"/>
        </w:rPr>
        <w:t xml:space="preserve">ES struktūrfondu </w:t>
      </w:r>
      <w:r w:rsidR="00F50344">
        <w:rPr>
          <w:rFonts w:ascii="Times New Roman" w:hAnsi="Times New Roman" w:cs="Times New Roman"/>
          <w:sz w:val="24"/>
        </w:rPr>
        <w:t>finansējumu, atbalsta meh</w:t>
      </w:r>
      <w:r w:rsidR="000D6753">
        <w:rPr>
          <w:rFonts w:ascii="Times New Roman" w:hAnsi="Times New Roman" w:cs="Times New Roman"/>
          <w:sz w:val="24"/>
        </w:rPr>
        <w:t>ānismu DVB mācībās iesaistītajām pusēm pārskatot nākamajā plānošanas periodā</w:t>
      </w:r>
      <w:r w:rsidR="00F50344" w:rsidRPr="00F50344">
        <w:rPr>
          <w:rFonts w:ascii="Times New Roman" w:hAnsi="Times New Roman" w:cs="Times New Roman"/>
          <w:sz w:val="24"/>
        </w:rPr>
        <w:t>.</w:t>
      </w:r>
    </w:p>
    <w:p w14:paraId="560A759B" w14:textId="77777777" w:rsidR="005C259A" w:rsidRPr="00232BC7" w:rsidRDefault="005C259A" w:rsidP="005C259A">
      <w:pPr>
        <w:spacing w:after="120"/>
        <w:jc w:val="both"/>
        <w:rPr>
          <w:rFonts w:ascii="Times New Roman" w:hAnsi="Times New Roman" w:cs="Times New Roman"/>
          <w:sz w:val="24"/>
        </w:rPr>
      </w:pPr>
      <w:r w:rsidRPr="00232BC7">
        <w:rPr>
          <w:rFonts w:ascii="Times New Roman" w:hAnsi="Times New Roman" w:cs="Times New Roman"/>
          <w:sz w:val="24"/>
        </w:rPr>
        <w:t xml:space="preserve">Aprēķiniem izmantota 8.5.1.SAM projekta īstenošanai izstrādātā “Fiksēto izmaksu vienas vienības standarta likmes individuālo aizsardzības līdzekļu iegādei aprēķina un piemērošanas metodika Darbības programmas "Izaugsme un nodarbinātība" 8.5.1. specifiskā atbalsta mērķa "Palielināt kvalificētu profesionālās izglītības iestāžu audzēkņu skaitu pēc to dalības darba vidē balstītās mācībās vai mācību praksē uzņēmumā" īstenošanai” (turpmāk – Fiksēto izmaksu metodika) un “Vienas vienības izmaksu standarta likmju aprēķina un piemērošanas metodika Darbības programmas "Izaugsme un nodarbinātība" 8.5.1. specifiskā atbalsta mērķa "Palielināt </w:t>
      </w:r>
      <w:r w:rsidRPr="00232BC7">
        <w:rPr>
          <w:rFonts w:ascii="Times New Roman" w:hAnsi="Times New Roman" w:cs="Times New Roman"/>
          <w:sz w:val="24"/>
        </w:rPr>
        <w:lastRenderedPageBreak/>
        <w:t>kvalificētu profesionālās izglītības iestāžu audzēkņu skaitu pēc to dalības darba vidē balstītās mācībās vai mācību praksē uzņēmumā" īstenošanai”</w:t>
      </w:r>
      <w:r w:rsidRPr="00232BC7">
        <w:rPr>
          <w:rStyle w:val="FootnoteReference"/>
          <w:rFonts w:ascii="Times New Roman" w:hAnsi="Times New Roman" w:cs="Times New Roman"/>
          <w:sz w:val="24"/>
        </w:rPr>
        <w:footnoteReference w:id="16"/>
      </w:r>
      <w:r w:rsidRPr="00232BC7">
        <w:rPr>
          <w:rFonts w:ascii="Times New Roman" w:hAnsi="Times New Roman" w:cs="Times New Roman"/>
          <w:sz w:val="24"/>
        </w:rPr>
        <w:t>.</w:t>
      </w:r>
    </w:p>
    <w:p w14:paraId="50DFCEE0" w14:textId="5448B624" w:rsidR="00E73D45" w:rsidRPr="00EB1F1E" w:rsidRDefault="005C259A" w:rsidP="005C259A">
      <w:pPr>
        <w:spacing w:after="120"/>
        <w:jc w:val="both"/>
        <w:rPr>
          <w:rFonts w:ascii="Times New Roman" w:hAnsi="Times New Roman" w:cs="Times New Roman"/>
          <w:sz w:val="24"/>
        </w:rPr>
      </w:pPr>
      <w:r w:rsidRPr="00232BC7">
        <w:rPr>
          <w:rFonts w:ascii="Times New Roman" w:hAnsi="Times New Roman" w:cs="Times New Roman"/>
          <w:sz w:val="24"/>
        </w:rPr>
        <w:t xml:space="preserve">Paredzot prakses organizēšanas, t.sk. IAL iegādes izmaksas un izglītojamo apdrošināšanas pret nelaimes gadījumiem izmaksas turpmāk pilnībā nodrošināt no valsts budžeta līdzekļiem, tiktu kompensēts ES struktūrfondu ietvaros pieejamā finansējuma samazinājums salīdzinot ar iepriekšējo plānošanas periodu, vienlaikus par ESF līdzfinansējumu arī turpmāk varētu nodrošināt </w:t>
      </w:r>
      <w:r w:rsidRPr="00232BC7">
        <w:rPr>
          <w:rFonts w:ascii="Times New Roman" w:hAnsi="Times New Roman" w:cs="Times New Roman"/>
          <w:sz w:val="24"/>
          <w:szCs w:val="28"/>
        </w:rPr>
        <w:t>tādas izdevumu pozīcijas kā</w:t>
      </w:r>
      <w:r w:rsidRPr="00232BC7">
        <w:rPr>
          <w:rFonts w:ascii="Times New Roman" w:hAnsi="Times New Roman" w:cs="Times New Roman"/>
          <w:sz w:val="24"/>
        </w:rPr>
        <w:t xml:space="preserve"> kompensācija izglītības iestādei par prakses vai DVB mācību vadīšanu un kompensācija uzņēmuma pārstāvim par prakses vai DVB mācību vadīšanu.</w:t>
      </w:r>
      <w:r w:rsidR="009203C4">
        <w:rPr>
          <w:rFonts w:ascii="Times New Roman" w:hAnsi="Times New Roman" w:cs="Times New Roman"/>
          <w:sz w:val="24"/>
        </w:rPr>
        <w:t xml:space="preserve"> </w:t>
      </w:r>
      <w:r w:rsidR="00E73D45" w:rsidRPr="00EB1F1E">
        <w:rPr>
          <w:rFonts w:ascii="Times New Roman" w:hAnsi="Times New Roman" w:cs="Times New Roman"/>
          <w:sz w:val="24"/>
        </w:rPr>
        <w:t>Mācību prakšu organizēšanai nepieciešamā finansējuma aprēķins pieejams</w:t>
      </w:r>
      <w:r w:rsidR="00EB1F1E" w:rsidRPr="00EB1F1E">
        <w:rPr>
          <w:rFonts w:ascii="Times New Roman" w:hAnsi="Times New Roman" w:cs="Times New Roman"/>
          <w:sz w:val="24"/>
        </w:rPr>
        <w:t xml:space="preserve"> </w:t>
      </w:r>
      <w:r w:rsidR="00EB1F1E" w:rsidRPr="00EB1F1E">
        <w:rPr>
          <w:rFonts w:ascii="Times New Roman" w:hAnsi="Times New Roman" w:cs="Times New Roman"/>
          <w:sz w:val="24"/>
        </w:rPr>
        <w:fldChar w:fldCharType="begin"/>
      </w:r>
      <w:r w:rsidR="00EB1F1E" w:rsidRPr="00EB1F1E">
        <w:rPr>
          <w:rFonts w:ascii="Times New Roman" w:hAnsi="Times New Roman" w:cs="Times New Roman"/>
          <w:sz w:val="24"/>
        </w:rPr>
        <w:instrText xml:space="preserve"> REF _Ref77162963 \h  \* MERGEFORMAT </w:instrText>
      </w:r>
      <w:r w:rsidR="00EB1F1E" w:rsidRPr="00EB1F1E">
        <w:rPr>
          <w:rFonts w:ascii="Times New Roman" w:hAnsi="Times New Roman" w:cs="Times New Roman"/>
          <w:sz w:val="24"/>
        </w:rPr>
      </w:r>
      <w:r w:rsidR="00EB1F1E" w:rsidRPr="00EB1F1E">
        <w:rPr>
          <w:rFonts w:ascii="Times New Roman" w:hAnsi="Times New Roman" w:cs="Times New Roman"/>
          <w:sz w:val="24"/>
        </w:rPr>
        <w:fldChar w:fldCharType="separate"/>
      </w:r>
      <w:r w:rsidR="00EB1F1E" w:rsidRPr="00EB1F1E">
        <w:rPr>
          <w:rFonts w:ascii="Times New Roman" w:hAnsi="Times New Roman" w:cs="Times New Roman"/>
          <w:color w:val="000000" w:themeColor="text1"/>
          <w:sz w:val="24"/>
          <w:szCs w:val="24"/>
        </w:rPr>
        <w:t xml:space="preserve">Pielikums Nr. </w:t>
      </w:r>
      <w:r w:rsidR="00EB1F1E" w:rsidRPr="00EB1F1E">
        <w:rPr>
          <w:rFonts w:ascii="Times New Roman" w:hAnsi="Times New Roman" w:cs="Times New Roman"/>
          <w:noProof/>
          <w:color w:val="000000" w:themeColor="text1"/>
          <w:sz w:val="24"/>
          <w:szCs w:val="24"/>
        </w:rPr>
        <w:t>7</w:t>
      </w:r>
      <w:r w:rsidR="00EB1F1E" w:rsidRPr="00EB1F1E">
        <w:rPr>
          <w:rFonts w:ascii="Times New Roman" w:hAnsi="Times New Roman" w:cs="Times New Roman"/>
          <w:sz w:val="24"/>
        </w:rPr>
        <w:fldChar w:fldCharType="end"/>
      </w:r>
      <w:r w:rsidR="009203C4" w:rsidRPr="00EB1F1E">
        <w:rPr>
          <w:rFonts w:ascii="Times New Roman" w:hAnsi="Times New Roman" w:cs="Times New Roman"/>
          <w:sz w:val="24"/>
        </w:rPr>
        <w:t>.</w:t>
      </w:r>
      <w:r w:rsidR="002C44FB">
        <w:rPr>
          <w:rStyle w:val="FootnoteReference"/>
          <w:rFonts w:ascii="Times New Roman" w:hAnsi="Times New Roman" w:cs="Times New Roman"/>
          <w:sz w:val="24"/>
        </w:rPr>
        <w:footnoteReference w:id="17"/>
      </w:r>
    </w:p>
    <w:p w14:paraId="67267D29" w14:textId="77777777" w:rsidR="005C259A" w:rsidRPr="00232BC7" w:rsidRDefault="005C259A" w:rsidP="005C259A">
      <w:pPr>
        <w:spacing w:after="120"/>
        <w:jc w:val="both"/>
        <w:rPr>
          <w:rFonts w:ascii="Times New Roman" w:hAnsi="Times New Roman" w:cs="Times New Roman"/>
          <w:sz w:val="24"/>
        </w:rPr>
      </w:pPr>
      <w:r w:rsidRPr="00232BC7">
        <w:rPr>
          <w:rFonts w:ascii="Times New Roman" w:hAnsi="Times New Roman" w:cs="Times New Roman"/>
          <w:sz w:val="24"/>
        </w:rPr>
        <w:t xml:space="preserve">Izglītības attīstības pamatnostādnēs 2021.–2027. gadam “Nākotnes prasmes nākotnes sabiedrībai” viens no noteiktajiem rezultatīvajiem rādītājiem ir izglītojamo īpatsvars, kas apguvuši jaunas prasmes, mācoties darba vietā, šī rādītāja mērķa vērtība 2027.gadam noteikta 25% (bāzes vērtība 2019.gadā – 16,6%). Rādītājs ietver visus tos izglītojamos, kuri iesaistīti  DVB mācībās un </w:t>
      </w:r>
      <w:proofErr w:type="spellStart"/>
      <w:r w:rsidRPr="00232BC7">
        <w:rPr>
          <w:rFonts w:ascii="Times New Roman" w:hAnsi="Times New Roman" w:cs="Times New Roman"/>
          <w:sz w:val="24"/>
        </w:rPr>
        <w:t>pirmskvalifikācijas</w:t>
      </w:r>
      <w:proofErr w:type="spellEnd"/>
      <w:r w:rsidRPr="00232BC7">
        <w:rPr>
          <w:rFonts w:ascii="Times New Roman" w:hAnsi="Times New Roman" w:cs="Times New Roman"/>
          <w:sz w:val="24"/>
        </w:rPr>
        <w:t xml:space="preserve"> praksēs (prakse, kas saistīta ar profesionālās kvalifikācijas ieguvi). Lai noteikto mērķa rādītāju sasniegtu, no kopumā 28 811 izglītojamiem,</w:t>
      </w:r>
      <w:r w:rsidRPr="00232BC7">
        <w:rPr>
          <w:rStyle w:val="FootnoteReference"/>
          <w:rFonts w:ascii="Times New Roman" w:hAnsi="Times New Roman" w:cs="Times New Roman"/>
          <w:sz w:val="24"/>
        </w:rPr>
        <w:footnoteReference w:id="18"/>
      </w:r>
      <w:r w:rsidRPr="00232BC7">
        <w:rPr>
          <w:rFonts w:ascii="Times New Roman" w:hAnsi="Times New Roman" w:cs="Times New Roman"/>
          <w:sz w:val="24"/>
        </w:rPr>
        <w:t xml:space="preserve"> kuri iesaistīti profesionālās izglītības sistēmā DVB mācībās un </w:t>
      </w:r>
      <w:proofErr w:type="spellStart"/>
      <w:r w:rsidRPr="00232BC7">
        <w:rPr>
          <w:rFonts w:ascii="Times New Roman" w:hAnsi="Times New Roman" w:cs="Times New Roman"/>
          <w:sz w:val="24"/>
        </w:rPr>
        <w:t>pirmskvalifikācijas</w:t>
      </w:r>
      <w:proofErr w:type="spellEnd"/>
      <w:r w:rsidRPr="00232BC7">
        <w:rPr>
          <w:rFonts w:ascii="Times New Roman" w:hAnsi="Times New Roman" w:cs="Times New Roman"/>
          <w:sz w:val="24"/>
        </w:rPr>
        <w:t xml:space="preserve"> praksēs jāiesaista ap 7 200 izglītojamie, attiecīgi katru gadu paaugstinot gan iesaistīto izglītojamo skaitu, gan tam nepieciešamā finansējuma apmēru. </w:t>
      </w:r>
    </w:p>
    <w:p w14:paraId="4A9C7479" w14:textId="664D9A7F" w:rsidR="005C259A" w:rsidRPr="00232BC7" w:rsidRDefault="005C259A" w:rsidP="005C259A">
      <w:pPr>
        <w:spacing w:after="120"/>
        <w:jc w:val="both"/>
        <w:rPr>
          <w:rFonts w:ascii="Times New Roman" w:hAnsi="Times New Roman" w:cs="Times New Roman"/>
          <w:sz w:val="24"/>
        </w:rPr>
      </w:pPr>
      <w:r w:rsidRPr="00232BC7">
        <w:rPr>
          <w:rFonts w:ascii="Times New Roman" w:hAnsi="Times New Roman" w:cs="Times New Roman"/>
          <w:sz w:val="24"/>
        </w:rPr>
        <w:t>8.5.1.SAM projektā noteikts iznākuma rādītājs</w:t>
      </w:r>
      <w:r w:rsidRPr="00232BC7">
        <w:rPr>
          <w:rStyle w:val="FootnoteReference"/>
          <w:rFonts w:ascii="Times New Roman" w:hAnsi="Times New Roman" w:cs="Times New Roman"/>
          <w:sz w:val="24"/>
        </w:rPr>
        <w:footnoteReference w:id="19"/>
      </w:r>
      <w:r w:rsidRPr="00232BC7">
        <w:rPr>
          <w:rFonts w:ascii="Times New Roman" w:hAnsi="Times New Roman" w:cs="Times New Roman"/>
          <w:sz w:val="24"/>
        </w:rPr>
        <w:t xml:space="preserve"> izglītojamo skaits, kas iesaistīti DVB mācībās - 3 150 un praksēs 11 025. Vidēji gadā 8.5.1.SAM projektā DVB mācībās tiek iesaistīti ap 450 izglītojamie, savukārt praksēs ap 1 575  izglītojamie. </w:t>
      </w:r>
      <w:r w:rsidR="00EA4B3E">
        <w:rPr>
          <w:rFonts w:ascii="Times New Roman" w:hAnsi="Times New Roman" w:cs="Times New Roman"/>
          <w:sz w:val="24"/>
        </w:rPr>
        <w:t xml:space="preserve">8.5.1.SAM projektā būtu iespējams nodrošināt lielāku izglītojamo iesaisti, </w:t>
      </w:r>
      <w:r w:rsidR="005122A7">
        <w:rPr>
          <w:rFonts w:ascii="Times New Roman" w:hAnsi="Times New Roman" w:cs="Times New Roman"/>
          <w:sz w:val="24"/>
        </w:rPr>
        <w:t xml:space="preserve">vienlaikus </w:t>
      </w:r>
      <w:r w:rsidR="00EA4B3E">
        <w:rPr>
          <w:rFonts w:ascii="Times New Roman" w:hAnsi="Times New Roman" w:cs="Times New Roman"/>
          <w:sz w:val="24"/>
        </w:rPr>
        <w:t xml:space="preserve">pārsniedzot noteiktos iznākuma rādītājus. </w:t>
      </w:r>
      <w:r w:rsidRPr="00232BC7">
        <w:rPr>
          <w:rFonts w:ascii="Times New Roman" w:hAnsi="Times New Roman" w:cs="Times New Roman"/>
          <w:sz w:val="24"/>
        </w:rPr>
        <w:t xml:space="preserve">Šobrīd 8.5.1.SAM projekta ietvaros vidēji gadā DVB mācībās tiek iesaistīti 1,5%, bet praksēs 5,5% izglītojamie, attiecīgi, lai sasniegtu noteikto rezultatīvo rādītāju, nepieciešams ievērojami palielināt DVB mācībās un praksēs iesaistīto izglītojamo skaitu. </w:t>
      </w:r>
    </w:p>
    <w:p w14:paraId="6F2D12FB" w14:textId="2C813BEA" w:rsidR="005C259A" w:rsidRPr="00232BC7" w:rsidRDefault="005C259A" w:rsidP="005C259A">
      <w:pPr>
        <w:spacing w:after="120"/>
        <w:jc w:val="both"/>
        <w:rPr>
          <w:rFonts w:ascii="Times New Roman" w:hAnsi="Times New Roman" w:cs="Times New Roman"/>
          <w:sz w:val="24"/>
        </w:rPr>
      </w:pPr>
      <w:r w:rsidRPr="00232BC7">
        <w:rPr>
          <w:rFonts w:ascii="Times New Roman" w:hAnsi="Times New Roman" w:cs="Times New Roman"/>
          <w:sz w:val="24"/>
        </w:rPr>
        <w:t xml:space="preserve">MK noteikumi Nr. 655 nosaka arī viena praktikanta izmaksas par apdrošināšanu pret nelaimes gadījumiem kvalifikācijas prakses laikā - 4,98 EUR, ja atbilstoši normatīvajiem aktiem par mācību prakses organizācijas un izglītojamo apdrošināšanas kārtību izglītojamie obligāti apdrošināmi pret nelaimes gadījumiem mācību prakses laikā. Saskaņā ar Likumprojektu “Grozījumi Profesionālās izglītības likumā” </w:t>
      </w:r>
      <w:r w:rsidR="00AB040F">
        <w:rPr>
          <w:rFonts w:ascii="Times New Roman" w:hAnsi="Times New Roman" w:cs="Times New Roman"/>
          <w:sz w:val="24"/>
        </w:rPr>
        <w:t xml:space="preserve">plānots, ka turpmāk </w:t>
      </w:r>
      <w:r w:rsidRPr="00232BC7">
        <w:rPr>
          <w:rFonts w:ascii="Times New Roman" w:hAnsi="Times New Roman" w:cs="Times New Roman"/>
          <w:sz w:val="24"/>
        </w:rPr>
        <w:t>tiks nodrošināta izglītojamo apdrošināšana pret nelaimes gadījumiem visā izglītības programmas apguves laikā, ne tikai prakses laikā. Ar grozījumiem saistībā ar izglītojamo apdrošināšanu pret nelaimes gadījumiem iespējams iepazīties likumprojekta anotācijā</w:t>
      </w:r>
      <w:r w:rsidRPr="00232BC7">
        <w:rPr>
          <w:rStyle w:val="FootnoteReference"/>
          <w:rFonts w:ascii="Times New Roman" w:hAnsi="Times New Roman" w:cs="Times New Roman"/>
          <w:sz w:val="24"/>
        </w:rPr>
        <w:footnoteReference w:id="20"/>
      </w:r>
      <w:r w:rsidRPr="00232BC7">
        <w:rPr>
          <w:rFonts w:ascii="Times New Roman" w:hAnsi="Times New Roman" w:cs="Times New Roman"/>
          <w:sz w:val="24"/>
        </w:rPr>
        <w:t>. Tāpat jāatzīmē, ka likumprojekts “Grozījumi Profesionālās izglītības likumā” paredz terminu “kvalifikācijas prakse” un “mācību prakse” aizstāt ar terminu “prakse”, arī šo izmaiņu pamatojums pieejams likumprojekta anotācijā.</w:t>
      </w:r>
      <w:r w:rsidRPr="00232BC7">
        <w:rPr>
          <w:rFonts w:ascii="Times New Roman" w:eastAsia="Times New Roman" w:hAnsi="Times New Roman" w:cs="Times New Roman"/>
          <w:sz w:val="24"/>
          <w:szCs w:val="24"/>
        </w:rPr>
        <w:t xml:space="preserve"> </w:t>
      </w:r>
    </w:p>
    <w:p w14:paraId="495DE3D6" w14:textId="7656C52F" w:rsidR="00B4099A" w:rsidRPr="00B4099A" w:rsidRDefault="005C259A" w:rsidP="00B4099A">
      <w:pPr>
        <w:spacing w:after="120"/>
        <w:jc w:val="both"/>
        <w:rPr>
          <w:rFonts w:ascii="Times New Roman" w:hAnsi="Times New Roman" w:cs="Times New Roman"/>
          <w:sz w:val="24"/>
        </w:rPr>
      </w:pPr>
      <w:r w:rsidRPr="00232BC7">
        <w:rPr>
          <w:rFonts w:ascii="Times New Roman" w:hAnsi="Times New Roman" w:cs="Times New Roman"/>
          <w:sz w:val="24"/>
        </w:rPr>
        <w:t xml:space="preserve">Iepriekšminēto priekšlikumu mērķis primāri ir nodrošināt pilnvērtīgu un sekmīgu nepieciešamo prasmju apguvi, kā arī izglītojamo drošību praktisko nodarbību laikā, nodrošinot izglītojamos </w:t>
      </w:r>
      <w:r w:rsidRPr="00232BC7">
        <w:rPr>
          <w:rFonts w:ascii="Times New Roman" w:hAnsi="Times New Roman" w:cs="Times New Roman"/>
          <w:sz w:val="24"/>
        </w:rPr>
        <w:lastRenderedPageBreak/>
        <w:t>ar nepieciešamajiem resursiem. Priekšlikumu ieviešanu pamato arī IAP un EK dokumentos noteiktie rādītāji par profesionālās izglītības iestāžu izglītojamo mācīšanos darba vietā Latvijā (25% un 60%)</w:t>
      </w:r>
      <w:r w:rsidRPr="00232BC7">
        <w:rPr>
          <w:rStyle w:val="FootnoteReference"/>
          <w:rFonts w:ascii="Times New Roman" w:hAnsi="Times New Roman" w:cs="Times New Roman"/>
          <w:sz w:val="24"/>
        </w:rPr>
        <w:footnoteReference w:id="21"/>
      </w:r>
      <w:r w:rsidRPr="00232BC7">
        <w:rPr>
          <w:rFonts w:ascii="Times New Roman" w:hAnsi="Times New Roman" w:cs="Times New Roman"/>
          <w:sz w:val="24"/>
        </w:rPr>
        <w:t>.</w:t>
      </w:r>
    </w:p>
    <w:p w14:paraId="0DCF6C36" w14:textId="518F8670" w:rsidR="00B9527F" w:rsidRPr="00164581" w:rsidRDefault="0020495A" w:rsidP="00A510E4">
      <w:pPr>
        <w:pStyle w:val="Heading1"/>
        <w:numPr>
          <w:ilvl w:val="0"/>
          <w:numId w:val="3"/>
        </w:numPr>
        <w:spacing w:before="0" w:after="120" w:line="276" w:lineRule="auto"/>
        <w:ind w:left="714" w:hanging="357"/>
        <w:jc w:val="center"/>
        <w:rPr>
          <w:rFonts w:ascii="Times New Roman" w:eastAsia="Times New Roman" w:hAnsi="Times New Roman" w:cs="Times New Roman"/>
          <w:b/>
          <w:color w:val="000000" w:themeColor="text1"/>
          <w:sz w:val="28"/>
          <w:szCs w:val="24"/>
        </w:rPr>
      </w:pPr>
      <w:bookmarkStart w:id="24" w:name="_Toc77770866"/>
      <w:bookmarkStart w:id="25" w:name="_Toc87257385"/>
      <w:r>
        <w:rPr>
          <w:rFonts w:ascii="Times New Roman" w:eastAsia="Times New Roman" w:hAnsi="Times New Roman" w:cs="Times New Roman"/>
          <w:b/>
          <w:color w:val="000000" w:themeColor="text1"/>
          <w:sz w:val="28"/>
          <w:szCs w:val="24"/>
        </w:rPr>
        <w:t>Ieteikumi</w:t>
      </w:r>
      <w:r w:rsidR="00AC6A47" w:rsidRPr="00164581">
        <w:rPr>
          <w:rFonts w:ascii="Times New Roman" w:eastAsia="Times New Roman" w:hAnsi="Times New Roman" w:cs="Times New Roman"/>
          <w:b/>
          <w:color w:val="000000" w:themeColor="text1"/>
          <w:sz w:val="28"/>
          <w:szCs w:val="24"/>
        </w:rPr>
        <w:t xml:space="preserve"> profesionālās izglītības programmu finansēšanas turpmākajai attīstība</w:t>
      </w:r>
      <w:r w:rsidR="00B9527F" w:rsidRPr="00164581">
        <w:rPr>
          <w:rFonts w:ascii="Times New Roman" w:eastAsia="Times New Roman" w:hAnsi="Times New Roman" w:cs="Times New Roman"/>
          <w:b/>
          <w:color w:val="000000" w:themeColor="text1"/>
          <w:sz w:val="28"/>
          <w:szCs w:val="24"/>
        </w:rPr>
        <w:t>i</w:t>
      </w:r>
      <w:bookmarkEnd w:id="24"/>
      <w:bookmarkEnd w:id="25"/>
    </w:p>
    <w:p w14:paraId="5CD2EFB5" w14:textId="1CB2D3BD" w:rsidR="00C4103D" w:rsidRDefault="00C4103D" w:rsidP="00A510E4">
      <w:pPr>
        <w:pStyle w:val="Heading2"/>
        <w:numPr>
          <w:ilvl w:val="1"/>
          <w:numId w:val="3"/>
        </w:numPr>
        <w:spacing w:before="0" w:after="120" w:line="276" w:lineRule="auto"/>
        <w:jc w:val="center"/>
        <w:rPr>
          <w:rFonts w:ascii="Times New Roman" w:eastAsia="Times New Roman" w:hAnsi="Times New Roman" w:cs="Times New Roman"/>
          <w:b/>
          <w:color w:val="000000" w:themeColor="text1"/>
          <w:sz w:val="24"/>
          <w:szCs w:val="24"/>
        </w:rPr>
      </w:pPr>
      <w:bookmarkStart w:id="26" w:name="_Toc77770867"/>
      <w:bookmarkStart w:id="27" w:name="_Toc87257386"/>
      <w:r>
        <w:rPr>
          <w:rFonts w:ascii="Times New Roman" w:eastAsia="Times New Roman" w:hAnsi="Times New Roman" w:cs="Times New Roman"/>
          <w:b/>
          <w:color w:val="000000" w:themeColor="text1"/>
          <w:sz w:val="24"/>
          <w:szCs w:val="24"/>
        </w:rPr>
        <w:t>Normējamo un nenormējamo izmaksu struktūra</w:t>
      </w:r>
      <w:r w:rsidR="00072141">
        <w:rPr>
          <w:rFonts w:ascii="Times New Roman" w:eastAsia="Times New Roman" w:hAnsi="Times New Roman" w:cs="Times New Roman"/>
          <w:b/>
          <w:color w:val="000000" w:themeColor="text1"/>
          <w:sz w:val="24"/>
          <w:szCs w:val="24"/>
        </w:rPr>
        <w:t>s pārskatīšana</w:t>
      </w:r>
      <w:bookmarkEnd w:id="26"/>
      <w:bookmarkEnd w:id="27"/>
    </w:p>
    <w:p w14:paraId="5511CBD2" w14:textId="744E23B5" w:rsidR="00C4103D" w:rsidRPr="00C4103D" w:rsidRDefault="00C4103D" w:rsidP="004E229C">
      <w:pPr>
        <w:spacing w:after="120" w:line="276" w:lineRule="auto"/>
        <w:jc w:val="both"/>
        <w:rPr>
          <w:rFonts w:ascii="Times New Roman" w:hAnsi="Times New Roman" w:cs="Times New Roman"/>
          <w:sz w:val="24"/>
          <w:szCs w:val="28"/>
        </w:rPr>
      </w:pPr>
      <w:r w:rsidRPr="00C4103D">
        <w:rPr>
          <w:rFonts w:ascii="Times New Roman" w:hAnsi="Times New Roman" w:cs="Times New Roman"/>
          <w:sz w:val="24"/>
          <w:szCs w:val="28"/>
        </w:rPr>
        <w:t>Pārskatot normējamo un nenormējamo izmaksu struktūru, secināms, ka atsevišķas normējamās izmaksas nav tieši saistītas ar izglītības iestāžu īstenoto profesionālās izglītības programmu specifiku, tās vienlaikus tiek izmantotas izglītības programmu izmaksu aprēķinā, kuras iegūst, izglītības programmu grupas “Vadība un administrēšana” normējamās izmaksas reizinot ar attiecīgās izglītības programmu grupas koeficientu.</w:t>
      </w:r>
    </w:p>
    <w:p w14:paraId="45F9D12F" w14:textId="509656ED" w:rsidR="00C4103D" w:rsidRDefault="00C4103D" w:rsidP="004E229C">
      <w:pPr>
        <w:spacing w:after="120" w:line="276" w:lineRule="auto"/>
        <w:jc w:val="both"/>
        <w:rPr>
          <w:rFonts w:ascii="Times New Roman" w:hAnsi="Times New Roman" w:cs="Times New Roman"/>
          <w:sz w:val="24"/>
          <w:szCs w:val="28"/>
        </w:rPr>
      </w:pPr>
      <w:r w:rsidRPr="00C4103D">
        <w:rPr>
          <w:rFonts w:ascii="Times New Roman" w:hAnsi="Times New Roman" w:cs="Times New Roman"/>
          <w:sz w:val="24"/>
          <w:szCs w:val="28"/>
        </w:rPr>
        <w:t xml:space="preserve">Ņemot vērā, ka atsevišķas normējamās izmaksas izglītības programmu ietvaros neatšķiras un tieši neizriet no to īstenošanas specifikas, šos izdevumus </w:t>
      </w:r>
      <w:r w:rsidR="00785EEA">
        <w:rPr>
          <w:rFonts w:ascii="Times New Roman" w:hAnsi="Times New Roman" w:cs="Times New Roman"/>
          <w:sz w:val="24"/>
          <w:szCs w:val="28"/>
        </w:rPr>
        <w:t xml:space="preserve">varētu </w:t>
      </w:r>
      <w:r w:rsidRPr="00C4103D">
        <w:rPr>
          <w:rFonts w:ascii="Times New Roman" w:hAnsi="Times New Roman" w:cs="Times New Roman"/>
          <w:sz w:val="24"/>
          <w:szCs w:val="28"/>
        </w:rPr>
        <w:t xml:space="preserve">noteikt kā nenormējamās izmaksas, pieņemot, ka tās visām izglītības programmām ir vienādas un nav tieši atkarīgas no izglītības programmu īstenošanas specifikas, attiecīgi tām nepiemērojot izglītības programmu koeficientus, bet piešķirot kā bāzes finansējumu vienādā apmērā uz vienu </w:t>
      </w:r>
      <w:r w:rsidRPr="00E205E1">
        <w:rPr>
          <w:rFonts w:ascii="Times New Roman" w:hAnsi="Times New Roman" w:cs="Times New Roman"/>
          <w:sz w:val="24"/>
          <w:szCs w:val="28"/>
        </w:rPr>
        <w:t xml:space="preserve">izglītojamo. Šādu izmaiņu īstenošana saistīta ar grozījumu veikšanu MK noteikumos Nr. 655, </w:t>
      </w:r>
      <w:r w:rsidR="00785EEA">
        <w:rPr>
          <w:rFonts w:ascii="Times New Roman" w:hAnsi="Times New Roman" w:cs="Times New Roman"/>
          <w:sz w:val="24"/>
          <w:szCs w:val="28"/>
        </w:rPr>
        <w:t>kā</w:t>
      </w:r>
      <w:r w:rsidRPr="00E205E1">
        <w:rPr>
          <w:rFonts w:ascii="Times New Roman" w:hAnsi="Times New Roman" w:cs="Times New Roman"/>
          <w:sz w:val="24"/>
          <w:szCs w:val="28"/>
        </w:rPr>
        <w:t xml:space="preserve"> </w:t>
      </w:r>
      <w:r w:rsidR="00E205E1" w:rsidRPr="00E205E1">
        <w:rPr>
          <w:rFonts w:ascii="Times New Roman" w:hAnsi="Times New Roman" w:cs="Times New Roman"/>
          <w:sz w:val="24"/>
          <w:szCs w:val="28"/>
        </w:rPr>
        <w:t xml:space="preserve">arī iespējamu </w:t>
      </w:r>
      <w:r w:rsidRPr="00E205E1">
        <w:rPr>
          <w:rFonts w:ascii="Times New Roman" w:hAnsi="Times New Roman" w:cs="Times New Roman"/>
          <w:sz w:val="24"/>
          <w:szCs w:val="28"/>
        </w:rPr>
        <w:t>finansiālu ietekmi uz valsts vai pašvaldību budžetiem.</w:t>
      </w:r>
    </w:p>
    <w:p w14:paraId="61055982" w14:textId="5311651A" w:rsidR="008946D7" w:rsidRDefault="00072141" w:rsidP="00A510E4">
      <w:pPr>
        <w:pStyle w:val="Heading2"/>
        <w:numPr>
          <w:ilvl w:val="1"/>
          <w:numId w:val="3"/>
        </w:numPr>
        <w:spacing w:before="0" w:after="120" w:line="276" w:lineRule="auto"/>
        <w:jc w:val="center"/>
        <w:rPr>
          <w:rFonts w:ascii="Times New Roman" w:hAnsi="Times New Roman" w:cs="Times New Roman"/>
          <w:b/>
          <w:color w:val="000000" w:themeColor="text1"/>
          <w:sz w:val="24"/>
          <w:szCs w:val="24"/>
        </w:rPr>
      </w:pPr>
      <w:bookmarkStart w:id="28" w:name="_Toc77770868"/>
      <w:bookmarkStart w:id="29" w:name="_Toc87257387"/>
      <w:r>
        <w:rPr>
          <w:rFonts w:ascii="Times New Roman" w:hAnsi="Times New Roman" w:cs="Times New Roman"/>
          <w:b/>
          <w:color w:val="000000" w:themeColor="text1"/>
          <w:sz w:val="24"/>
          <w:szCs w:val="24"/>
        </w:rPr>
        <w:t>Izglītības programmu izmaksu k</w:t>
      </w:r>
      <w:r w:rsidR="009221CD" w:rsidRPr="00803527">
        <w:rPr>
          <w:rFonts w:ascii="Times New Roman" w:hAnsi="Times New Roman" w:cs="Times New Roman"/>
          <w:b/>
          <w:color w:val="000000" w:themeColor="text1"/>
          <w:sz w:val="24"/>
          <w:szCs w:val="24"/>
        </w:rPr>
        <w:t>oeficientu piemērošanas metodikas pārskatīšana</w:t>
      </w:r>
      <w:bookmarkEnd w:id="28"/>
      <w:bookmarkEnd w:id="29"/>
    </w:p>
    <w:p w14:paraId="58A0624A" w14:textId="77777777" w:rsidR="008946D7" w:rsidRPr="008946D7" w:rsidRDefault="008946D7" w:rsidP="008946D7">
      <w:pPr>
        <w:spacing w:after="120" w:line="276" w:lineRule="auto"/>
        <w:jc w:val="both"/>
        <w:rPr>
          <w:rFonts w:ascii="Times New Roman" w:hAnsi="Times New Roman" w:cs="Times New Roman"/>
          <w:sz w:val="24"/>
          <w:szCs w:val="28"/>
        </w:rPr>
      </w:pPr>
      <w:r w:rsidRPr="008946D7">
        <w:rPr>
          <w:rFonts w:ascii="Times New Roman" w:hAnsi="Times New Roman" w:cs="Times New Roman"/>
          <w:sz w:val="24"/>
          <w:szCs w:val="28"/>
        </w:rPr>
        <w:t>Pārskatot normējamo un nenormējamo izmaksu atbilstību MK noteikumos Nr. 655 noteiktajai izmaksu struktūrai, atsevišķas normējamās izmaksas nosakot kā nenormējamās izmaksas, mainīsies arī profesionālās izglītības programmu īstenošanas izmaksu aprēķins, kas attiecīgi ietekmēs arī profesionālās izglītības programmu minimālo koeficientu vērtības.</w:t>
      </w:r>
    </w:p>
    <w:p w14:paraId="345917D0" w14:textId="77777777" w:rsidR="008A03C4" w:rsidRDefault="008946D7" w:rsidP="008A03C4">
      <w:pPr>
        <w:spacing w:after="120" w:line="276" w:lineRule="auto"/>
        <w:jc w:val="both"/>
        <w:rPr>
          <w:rFonts w:ascii="Times New Roman" w:eastAsia="Times New Roman" w:hAnsi="Times New Roman" w:cs="Times New Roman"/>
          <w:sz w:val="24"/>
          <w:szCs w:val="24"/>
        </w:rPr>
      </w:pPr>
      <w:r w:rsidRPr="008946D7">
        <w:rPr>
          <w:rFonts w:ascii="Times New Roman" w:hAnsi="Times New Roman" w:cs="Times New Roman"/>
          <w:sz w:val="24"/>
          <w:szCs w:val="24"/>
        </w:rPr>
        <w:t>Profesionālas izglītības iestādei finansējums tiek piešķirts atbilstoši viena izglītojamā izmaksām konkrētās izglītības programmu grupās, izmaksu diferenciācijai piemērojot izmaksu minimālo koeficientu</w:t>
      </w:r>
      <w:r w:rsidRPr="008946D7">
        <w:rPr>
          <w:rFonts w:ascii="Times New Roman" w:eastAsia="Times New Roman" w:hAnsi="Times New Roman" w:cs="Times New Roman"/>
          <w:sz w:val="24"/>
          <w:szCs w:val="24"/>
        </w:rPr>
        <w:t xml:space="preserve">. Veiktā pētījuma ietvaros secināms, ka koeficientu piemērošana izglītības tematiskajām jomām, nevis izglītības programmu grupām, samazinātu koeficientu skaitu un to sadrumstalotību, tādējādi nodrošinot vienkāršāku finansējuma piešķiršanas kārtību un vienlaikus rīcības brīvību profesionālās izglītības iestādēm pašām izvērtēt finansējuma sadali konkrētām izglītības programmu grupām. </w:t>
      </w:r>
    </w:p>
    <w:p w14:paraId="15DD73D6" w14:textId="35BAD80C" w:rsidR="008946D7" w:rsidRPr="008B5F93" w:rsidRDefault="00B30839" w:rsidP="00242DAB">
      <w:pPr>
        <w:spacing w:after="120" w:line="276" w:lineRule="auto"/>
        <w:jc w:val="both"/>
        <w:rPr>
          <w:rFonts w:ascii="Times New Roman" w:hAnsi="Times New Roman" w:cs="Times New Roman"/>
          <w:sz w:val="24"/>
        </w:rPr>
      </w:pPr>
      <w:r w:rsidRPr="008B5F93">
        <w:rPr>
          <w:rFonts w:ascii="Times New Roman" w:eastAsia="Times New Roman" w:hAnsi="Times New Roman" w:cs="Times New Roman"/>
          <w:sz w:val="24"/>
          <w:szCs w:val="24"/>
        </w:rPr>
        <w:t>Savukārt</w:t>
      </w:r>
      <w:r w:rsidR="008A03C4" w:rsidRPr="008B5F93">
        <w:rPr>
          <w:rFonts w:ascii="Times New Roman" w:eastAsia="Times New Roman" w:hAnsi="Times New Roman" w:cs="Times New Roman"/>
          <w:sz w:val="24"/>
          <w:szCs w:val="24"/>
        </w:rPr>
        <w:t xml:space="preserve"> </w:t>
      </w:r>
      <w:r w:rsidR="008B5F93" w:rsidRPr="008B5F93">
        <w:rPr>
          <w:rFonts w:ascii="Times New Roman" w:eastAsia="Times New Roman" w:hAnsi="Times New Roman" w:cs="Times New Roman"/>
          <w:sz w:val="24"/>
          <w:szCs w:val="24"/>
        </w:rPr>
        <w:t xml:space="preserve">vairākas </w:t>
      </w:r>
      <w:r w:rsidR="00F0318D" w:rsidRPr="008B5F93">
        <w:rPr>
          <w:rFonts w:ascii="Times New Roman" w:hAnsi="Times New Roman" w:cs="Times New Roman"/>
          <w:sz w:val="24"/>
          <w:szCs w:val="24"/>
        </w:rPr>
        <w:t>NEP</w:t>
      </w:r>
      <w:r w:rsidR="008B5F93" w:rsidRPr="008B5F93">
        <w:rPr>
          <w:rFonts w:ascii="Times New Roman" w:hAnsi="Times New Roman" w:cs="Times New Roman"/>
          <w:sz w:val="24"/>
          <w:szCs w:val="24"/>
        </w:rPr>
        <w:t xml:space="preserve"> (metālapstrādes, mašīnbūves un </w:t>
      </w:r>
      <w:proofErr w:type="spellStart"/>
      <w:r w:rsidR="008B5F93" w:rsidRPr="008B5F93">
        <w:rPr>
          <w:rFonts w:ascii="Times New Roman" w:hAnsi="Times New Roman" w:cs="Times New Roman"/>
          <w:sz w:val="24"/>
          <w:szCs w:val="24"/>
        </w:rPr>
        <w:t>mašīnzinību</w:t>
      </w:r>
      <w:proofErr w:type="spellEnd"/>
      <w:r w:rsidR="008B5F93" w:rsidRPr="008B5F93">
        <w:rPr>
          <w:rFonts w:ascii="Times New Roman" w:hAnsi="Times New Roman" w:cs="Times New Roman"/>
          <w:sz w:val="24"/>
          <w:szCs w:val="24"/>
        </w:rPr>
        <w:t xml:space="preserve">, būvniecības, pārtikas rūpniecības un lauksaimniecības) aicina koeficientu piemērošanā ņemt vērā arī to kvalifikāciju īstenošanas specifiku, kurām izmaksas vienas izglītības programmu grupas un izglītības tematiskās jomas ietvaros var atšķirties vairākkārtīgi. Attiecīgi priekšlikums </w:t>
      </w:r>
      <w:r w:rsidRPr="008B5F93">
        <w:rPr>
          <w:rFonts w:ascii="Times New Roman" w:hAnsi="Times New Roman" w:cs="Times New Roman"/>
          <w:sz w:val="24"/>
          <w:szCs w:val="24"/>
        </w:rPr>
        <w:t xml:space="preserve">paredz izvērtēt </w:t>
      </w:r>
      <w:r w:rsidR="00F5724A" w:rsidRPr="008B5F93">
        <w:rPr>
          <w:rFonts w:ascii="Times New Roman" w:hAnsi="Times New Roman" w:cs="Times New Roman"/>
          <w:sz w:val="24"/>
          <w:szCs w:val="24"/>
        </w:rPr>
        <w:t>iespēju</w:t>
      </w:r>
      <w:r w:rsidRPr="008B5F93">
        <w:rPr>
          <w:rFonts w:ascii="Times New Roman" w:hAnsi="Times New Roman" w:cs="Times New Roman"/>
          <w:sz w:val="24"/>
          <w:szCs w:val="24"/>
        </w:rPr>
        <w:t xml:space="preserve"> izmaksu minimālo koeficientu noteikšanai atsevišķām</w:t>
      </w:r>
      <w:r>
        <w:rPr>
          <w:rFonts w:ascii="Times New Roman" w:hAnsi="Times New Roman" w:cs="Times New Roman"/>
          <w:sz w:val="24"/>
        </w:rPr>
        <w:t xml:space="preserve"> kvalifikācijām. </w:t>
      </w:r>
      <w:r w:rsidR="00B17F11" w:rsidRPr="00B17F11">
        <w:rPr>
          <w:rFonts w:ascii="Times New Roman" w:hAnsi="Times New Roman" w:cs="Times New Roman"/>
          <w:sz w:val="24"/>
        </w:rPr>
        <w:t>Šī</w:t>
      </w:r>
      <w:r w:rsidR="001A2929" w:rsidRPr="00B17F11">
        <w:rPr>
          <w:rFonts w:ascii="Times New Roman" w:hAnsi="Times New Roman" w:cs="Times New Roman"/>
          <w:sz w:val="24"/>
        </w:rPr>
        <w:t xml:space="preserve"> risinājuma ieviešanā </w:t>
      </w:r>
      <w:r w:rsidR="00B17F11" w:rsidRPr="00B17F11">
        <w:rPr>
          <w:rFonts w:ascii="Times New Roman" w:hAnsi="Times New Roman" w:cs="Times New Roman"/>
          <w:sz w:val="24"/>
        </w:rPr>
        <w:t>svarīga būs</w:t>
      </w:r>
      <w:r w:rsidR="001A2929" w:rsidRPr="00B17F11">
        <w:rPr>
          <w:rFonts w:ascii="Times New Roman" w:hAnsi="Times New Roman" w:cs="Times New Roman"/>
          <w:sz w:val="24"/>
        </w:rPr>
        <w:t xml:space="preserve"> NEP</w:t>
      </w:r>
      <w:r w:rsidR="00B17F11" w:rsidRPr="00B17F11">
        <w:rPr>
          <w:rFonts w:ascii="Times New Roman" w:hAnsi="Times New Roman" w:cs="Times New Roman"/>
          <w:sz w:val="24"/>
        </w:rPr>
        <w:t xml:space="preserve"> iesaiste</w:t>
      </w:r>
      <w:r w:rsidR="001A2929" w:rsidRPr="00B17F11">
        <w:rPr>
          <w:rFonts w:ascii="Times New Roman" w:hAnsi="Times New Roman" w:cs="Times New Roman"/>
          <w:sz w:val="24"/>
        </w:rPr>
        <w:t>, sniedzot gan datos balstītu ekspertīzi, gan nepiecie</w:t>
      </w:r>
      <w:r w:rsidR="00B17F11" w:rsidRPr="00B17F11">
        <w:rPr>
          <w:rFonts w:ascii="Times New Roman" w:hAnsi="Times New Roman" w:cs="Times New Roman"/>
          <w:sz w:val="24"/>
        </w:rPr>
        <w:t>šamos izmaksu aprēķinus</w:t>
      </w:r>
      <w:r w:rsidR="001A2929" w:rsidRPr="00B17F11">
        <w:rPr>
          <w:rFonts w:ascii="Times New Roman" w:hAnsi="Times New Roman" w:cs="Times New Roman"/>
          <w:sz w:val="24"/>
        </w:rPr>
        <w:t xml:space="preserve"> </w:t>
      </w:r>
      <w:r w:rsidR="00F22697" w:rsidRPr="00B17F11">
        <w:rPr>
          <w:rFonts w:ascii="Times New Roman" w:hAnsi="Times New Roman" w:cs="Times New Roman"/>
          <w:sz w:val="24"/>
        </w:rPr>
        <w:t>koeficientu noteikšan</w:t>
      </w:r>
      <w:r w:rsidR="001A2929" w:rsidRPr="00B17F11">
        <w:rPr>
          <w:rFonts w:ascii="Times New Roman" w:hAnsi="Times New Roman" w:cs="Times New Roman"/>
          <w:sz w:val="24"/>
        </w:rPr>
        <w:t>ai</w:t>
      </w:r>
      <w:r w:rsidR="00B17F11" w:rsidRPr="00B17F11">
        <w:rPr>
          <w:rFonts w:ascii="Times New Roman" w:hAnsi="Times New Roman" w:cs="Times New Roman"/>
          <w:sz w:val="24"/>
        </w:rPr>
        <w:t xml:space="preserve">, atbilstoši atsevišķu </w:t>
      </w:r>
      <w:r w:rsidR="00F22697" w:rsidRPr="00B17F11">
        <w:rPr>
          <w:rFonts w:ascii="Times New Roman" w:hAnsi="Times New Roman" w:cs="Times New Roman"/>
          <w:sz w:val="24"/>
        </w:rPr>
        <w:t>kvalifikācij</w:t>
      </w:r>
      <w:r w:rsidR="001A2929" w:rsidRPr="00B17F11">
        <w:rPr>
          <w:rFonts w:ascii="Times New Roman" w:hAnsi="Times New Roman" w:cs="Times New Roman"/>
          <w:sz w:val="24"/>
        </w:rPr>
        <w:t>u</w:t>
      </w:r>
      <w:r w:rsidR="00B17F11" w:rsidRPr="00B17F11">
        <w:rPr>
          <w:rFonts w:ascii="Times New Roman" w:hAnsi="Times New Roman" w:cs="Times New Roman"/>
          <w:sz w:val="24"/>
        </w:rPr>
        <w:t xml:space="preserve"> specifikai</w:t>
      </w:r>
      <w:r w:rsidR="00F22697" w:rsidRPr="00B17F11">
        <w:rPr>
          <w:rFonts w:ascii="Times New Roman" w:hAnsi="Times New Roman" w:cs="Times New Roman"/>
          <w:sz w:val="24"/>
        </w:rPr>
        <w:t>.</w:t>
      </w:r>
      <w:r w:rsidR="00F22697">
        <w:rPr>
          <w:rFonts w:ascii="Times New Roman" w:hAnsi="Times New Roman" w:cs="Times New Roman"/>
          <w:sz w:val="24"/>
        </w:rPr>
        <w:t xml:space="preserve"> </w:t>
      </w:r>
      <w:r w:rsidR="008A03C4">
        <w:rPr>
          <w:rFonts w:ascii="Times New Roman" w:hAnsi="Times New Roman" w:cs="Times New Roman"/>
          <w:sz w:val="24"/>
        </w:rPr>
        <w:t xml:space="preserve">Attiecīgi, profesionālās izglītības īstenošanā iesaistītajām pusēm </w:t>
      </w:r>
      <w:r w:rsidR="00F5724A">
        <w:rPr>
          <w:rFonts w:ascii="Times New Roman" w:hAnsi="Times New Roman" w:cs="Times New Roman"/>
          <w:sz w:val="24"/>
        </w:rPr>
        <w:t xml:space="preserve">sākotnēji </w:t>
      </w:r>
      <w:r w:rsidR="008A03C4">
        <w:rPr>
          <w:rFonts w:ascii="Times New Roman" w:hAnsi="Times New Roman" w:cs="Times New Roman"/>
          <w:sz w:val="24"/>
        </w:rPr>
        <w:t xml:space="preserve">jāizvērtē esošā </w:t>
      </w:r>
      <w:r w:rsidR="008A03C4">
        <w:rPr>
          <w:rFonts w:ascii="Times New Roman" w:hAnsi="Times New Roman" w:cs="Times New Roman"/>
          <w:sz w:val="24"/>
        </w:rPr>
        <w:lastRenderedPageBreak/>
        <w:t xml:space="preserve">pieeja un jāpanāk vienošanās par atbilstošāko </w:t>
      </w:r>
      <w:r w:rsidR="008A03C4" w:rsidRPr="008946D7">
        <w:rPr>
          <w:rFonts w:ascii="Times New Roman" w:eastAsia="Times New Roman" w:hAnsi="Times New Roman" w:cs="Times New Roman"/>
          <w:sz w:val="24"/>
          <w:szCs w:val="24"/>
        </w:rPr>
        <w:t>koeficientu piemērošana</w:t>
      </w:r>
      <w:r w:rsidR="008A03C4">
        <w:rPr>
          <w:rFonts w:ascii="Times New Roman" w:eastAsia="Times New Roman" w:hAnsi="Times New Roman" w:cs="Times New Roman"/>
          <w:sz w:val="24"/>
          <w:szCs w:val="24"/>
        </w:rPr>
        <w:t xml:space="preserve">s pieeju turpmāk. </w:t>
      </w:r>
      <w:r w:rsidR="008946D7" w:rsidRPr="008946D7">
        <w:rPr>
          <w:rFonts w:ascii="Times New Roman" w:eastAsia="Times New Roman" w:hAnsi="Times New Roman" w:cs="Times New Roman"/>
          <w:sz w:val="24"/>
          <w:szCs w:val="24"/>
        </w:rPr>
        <w:t xml:space="preserve">Šādu izmaiņu īstenošana saistīta ar grozījumu veikšanu MK noteikumos Nr. 655, kas iespējams radītu finansiālu ietekmi uz valsts vai pašvaldību budžetiem. </w:t>
      </w:r>
    </w:p>
    <w:p w14:paraId="5CFC203A" w14:textId="77777777" w:rsidR="00335BE3" w:rsidRDefault="00335BE3" w:rsidP="00335BE3">
      <w:pPr>
        <w:pStyle w:val="Heading2"/>
        <w:numPr>
          <w:ilvl w:val="1"/>
          <w:numId w:val="3"/>
        </w:numPr>
        <w:spacing w:before="0" w:after="120" w:line="276" w:lineRule="auto"/>
        <w:jc w:val="center"/>
        <w:rPr>
          <w:rFonts w:ascii="Times New Roman" w:eastAsia="Times New Roman" w:hAnsi="Times New Roman" w:cs="Times New Roman"/>
          <w:b/>
          <w:color w:val="000000" w:themeColor="text1"/>
          <w:sz w:val="24"/>
          <w:szCs w:val="24"/>
        </w:rPr>
      </w:pPr>
      <w:bookmarkStart w:id="30" w:name="_Toc77770869"/>
      <w:bookmarkStart w:id="31" w:name="_Toc87257388"/>
      <w:r>
        <w:rPr>
          <w:rFonts w:ascii="Times New Roman" w:eastAsia="Times New Roman" w:hAnsi="Times New Roman" w:cs="Times New Roman"/>
          <w:b/>
          <w:color w:val="000000" w:themeColor="text1"/>
          <w:sz w:val="24"/>
          <w:szCs w:val="24"/>
        </w:rPr>
        <w:t>I</w:t>
      </w:r>
      <w:r w:rsidRPr="008946D7">
        <w:rPr>
          <w:rFonts w:ascii="Times New Roman" w:eastAsia="Times New Roman" w:hAnsi="Times New Roman" w:cs="Times New Roman"/>
          <w:b/>
          <w:color w:val="000000" w:themeColor="text1"/>
          <w:sz w:val="24"/>
          <w:szCs w:val="24"/>
        </w:rPr>
        <w:t>zglītības programmu izmaksu koeficientu aktualizēšan</w:t>
      </w:r>
      <w:r>
        <w:rPr>
          <w:rFonts w:ascii="Times New Roman" w:eastAsia="Times New Roman" w:hAnsi="Times New Roman" w:cs="Times New Roman"/>
          <w:b/>
          <w:color w:val="000000" w:themeColor="text1"/>
          <w:sz w:val="24"/>
          <w:szCs w:val="24"/>
        </w:rPr>
        <w:t>a</w:t>
      </w:r>
      <w:bookmarkEnd w:id="30"/>
      <w:bookmarkEnd w:id="31"/>
    </w:p>
    <w:p w14:paraId="204AFEB4" w14:textId="77777777" w:rsidR="00335BE3" w:rsidRPr="00335BE3" w:rsidRDefault="00335BE3" w:rsidP="00335BE3">
      <w:pPr>
        <w:spacing w:after="120" w:line="276" w:lineRule="auto"/>
        <w:jc w:val="both"/>
        <w:rPr>
          <w:rFonts w:ascii="Times New Roman" w:hAnsi="Times New Roman" w:cs="Times New Roman"/>
          <w:sz w:val="24"/>
          <w:szCs w:val="28"/>
        </w:rPr>
      </w:pPr>
      <w:r w:rsidRPr="00335BE3">
        <w:rPr>
          <w:rFonts w:ascii="Times New Roman" w:eastAsia="Times New Roman" w:hAnsi="Times New Roman" w:cs="Times New Roman"/>
          <w:sz w:val="24"/>
          <w:szCs w:val="24"/>
        </w:rPr>
        <w:t xml:space="preserve">Nepieciešams pārskatīt un aktualizēt </w:t>
      </w:r>
      <w:r w:rsidRPr="00335BE3">
        <w:rPr>
          <w:rFonts w:ascii="Times New Roman" w:hAnsi="Times New Roman" w:cs="Times New Roman"/>
          <w:sz w:val="24"/>
          <w:szCs w:val="28"/>
        </w:rPr>
        <w:t>profesionālās izglītības programmu minimālo koeficientu vērtības</w:t>
      </w:r>
      <w:r w:rsidRPr="00623314">
        <w:t xml:space="preserve"> </w:t>
      </w:r>
      <w:r w:rsidRPr="00335BE3">
        <w:rPr>
          <w:rFonts w:ascii="Times New Roman" w:hAnsi="Times New Roman" w:cs="Times New Roman"/>
          <w:sz w:val="24"/>
          <w:szCs w:val="28"/>
        </w:rPr>
        <w:t>izglītības programmu grupām, ņemot vērā izglītības programmu specifiku un to īstenošanai nepieciešamos resursus. Profesionālās izglītības iestāžu infrastruktūrā pēdējo gadu laikā veikti nozīmīgi ieguldījumi, nodrošinot mūsdienu prasībām atbilstošu mācību vidi, modernu aprīkojumu un reālajai darba videi pietuvinātu iekārtu izmantošanu, kas ļauj labāk sagatavot speciālistus atbilstoši darba tirgus prasībām, nodrošinot tiem prasmes, kas ir pieprasītas nozarēs, vienlaikus tas nozīmē arī papildus ieguldījumus šīs infrastruktūras uzturēšanā.</w:t>
      </w:r>
    </w:p>
    <w:p w14:paraId="0D80C67A" w14:textId="07492878" w:rsidR="00335BE3" w:rsidRPr="00335BE3" w:rsidRDefault="00335BE3" w:rsidP="00335BE3">
      <w:pPr>
        <w:spacing w:after="120" w:line="276" w:lineRule="auto"/>
        <w:jc w:val="both"/>
        <w:rPr>
          <w:rFonts w:ascii="Times New Roman" w:hAnsi="Times New Roman" w:cs="Times New Roman"/>
          <w:sz w:val="24"/>
          <w:szCs w:val="24"/>
        </w:rPr>
      </w:pPr>
      <w:r w:rsidRPr="00335BE3">
        <w:rPr>
          <w:rFonts w:ascii="Times New Roman" w:hAnsi="Times New Roman" w:cs="Times New Roman"/>
          <w:sz w:val="24"/>
          <w:szCs w:val="24"/>
        </w:rPr>
        <w:t>Līdz ar tehnoloģisko attīstību vairākās tautsaimniecības nozarēs arvien vairāk darbu tiek mehanizēti un automatizēti, attiecīgi izglītības iestādēm nepieciešams sagatavot kvalificētus speciālistus darbam ar mūsdienu tehnoloģijām, kas saistīts ar papildu individuālo praktisko mācību stundu nodrošināšanu un tehnikas uzturēšanas un apkopes izmaksām. Tāpat arī ir aktualizēti un izstrādāti jauni profesiju standarti un profesionālās kvalifikācijas prasības, kas ietekmējušas profesionālās izglītības programmu īstenošanas izmaksas.</w:t>
      </w:r>
    </w:p>
    <w:p w14:paraId="57FDF30D" w14:textId="7763BA38" w:rsidR="00335BE3" w:rsidRPr="00335BE3" w:rsidRDefault="00335BE3" w:rsidP="00205A38">
      <w:pPr>
        <w:pStyle w:val="Heading2"/>
        <w:numPr>
          <w:ilvl w:val="1"/>
          <w:numId w:val="3"/>
        </w:numPr>
        <w:spacing w:before="0" w:after="120" w:line="276" w:lineRule="auto"/>
        <w:jc w:val="center"/>
        <w:rPr>
          <w:rFonts w:ascii="Times New Roman" w:eastAsia="Times New Roman" w:hAnsi="Times New Roman" w:cs="Times New Roman"/>
          <w:b/>
          <w:color w:val="000000" w:themeColor="text1"/>
          <w:sz w:val="24"/>
          <w:szCs w:val="24"/>
        </w:rPr>
      </w:pPr>
      <w:bookmarkStart w:id="32" w:name="_Toc77770870"/>
      <w:bookmarkStart w:id="33" w:name="_Toc87257389"/>
      <w:r w:rsidRPr="00335BE3">
        <w:rPr>
          <w:rFonts w:ascii="Times New Roman" w:eastAsia="Times New Roman" w:hAnsi="Times New Roman" w:cs="Times New Roman"/>
          <w:b/>
          <w:color w:val="000000" w:themeColor="text1"/>
          <w:sz w:val="24"/>
          <w:szCs w:val="24"/>
        </w:rPr>
        <w:t>Modulāro izglītības programmu izmaksu aprēķina metodikas izveide</w:t>
      </w:r>
      <w:bookmarkEnd w:id="32"/>
      <w:bookmarkEnd w:id="33"/>
    </w:p>
    <w:p w14:paraId="3748FB3A" w14:textId="3F074BC9" w:rsidR="00335BE3" w:rsidRPr="00311368" w:rsidRDefault="00335BE3" w:rsidP="00205A38">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Modulārās pieejas īstenošana </w:t>
      </w:r>
      <w:r w:rsidR="00D7359B">
        <w:rPr>
          <w:rFonts w:ascii="Times New Roman" w:eastAsia="Times New Roman" w:hAnsi="Times New Roman" w:cs="Times New Roman"/>
          <w:sz w:val="24"/>
          <w:szCs w:val="24"/>
        </w:rPr>
        <w:t xml:space="preserve">gan jauniešiem, gan </w:t>
      </w:r>
      <w:r>
        <w:rPr>
          <w:rFonts w:ascii="Times New Roman" w:eastAsia="Times New Roman" w:hAnsi="Times New Roman" w:cs="Times New Roman"/>
          <w:sz w:val="24"/>
          <w:szCs w:val="24"/>
        </w:rPr>
        <w:t>pieaugušajiem dod iespēju izvēlēties apgūt ne tikai pilnu profesionālo kvalifikāciju bez laika ierobežojuma, bet arī atsevišķi apgūt nepieciešamās prasmes profesionālās izglītības programmu moduļu ietvaros, tādējādi paplašinot savas iespējas darba tirgū</w:t>
      </w:r>
      <w:r w:rsidRPr="008A239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Elastīgu mācību pieeju īstenošana ietekmē arī nepieciešamā finansējuma apzināšanu. MK noteikumi Nr. 655 nosaka </w:t>
      </w:r>
      <w:r w:rsidRPr="00A73E89">
        <w:rPr>
          <w:rFonts w:ascii="Times New Roman" w:eastAsia="Times New Roman" w:hAnsi="Times New Roman" w:cs="Times New Roman"/>
          <w:sz w:val="24"/>
          <w:szCs w:val="24"/>
        </w:rPr>
        <w:t>profesionālās izglītības programmu īstenošanas izmaksu minimumu uz vienu izglītojamo</w:t>
      </w:r>
      <w:r>
        <w:rPr>
          <w:rFonts w:ascii="Times New Roman" w:eastAsia="Times New Roman" w:hAnsi="Times New Roman" w:cs="Times New Roman"/>
          <w:sz w:val="24"/>
          <w:szCs w:val="24"/>
        </w:rPr>
        <w:t>, vienlaikus būtu nepieciešams izstrādāt metodiku, kas ļautu aprēķināt katra izglītības programmas moduļa īstenošanas izmaksas. Metodikas pamatā varētu tikt izmantoti izglītības programmām noteiktie izmaksu minimālie koeficienti, kas varētu tikt piemēroti atbilstošā moduļa īstenošanas ilgumam. Šādas metodikas izveide izglītības iestādēm ļautu precīzāk plānot modulāro programmu īstenošanu un tam nepieciešamo finansējumu.</w:t>
      </w:r>
    </w:p>
    <w:p w14:paraId="2C74BCB8" w14:textId="5DF411DA" w:rsidR="00C67240" w:rsidRPr="00242DAB" w:rsidRDefault="00C67240" w:rsidP="00335BE3">
      <w:pPr>
        <w:pStyle w:val="Heading2"/>
        <w:numPr>
          <w:ilvl w:val="1"/>
          <w:numId w:val="3"/>
        </w:numPr>
        <w:spacing w:before="0" w:after="120"/>
        <w:jc w:val="center"/>
        <w:rPr>
          <w:rFonts w:ascii="Times New Roman" w:eastAsia="Times New Roman" w:hAnsi="Times New Roman" w:cs="Times New Roman"/>
          <w:b/>
          <w:color w:val="000000" w:themeColor="text1"/>
          <w:sz w:val="24"/>
          <w:szCs w:val="24"/>
        </w:rPr>
      </w:pPr>
      <w:bookmarkStart w:id="34" w:name="_Toc77770871"/>
      <w:bookmarkStart w:id="35" w:name="_Toc87257390"/>
      <w:r w:rsidRPr="00242DAB">
        <w:rPr>
          <w:rFonts w:ascii="Times New Roman" w:eastAsia="Times New Roman" w:hAnsi="Times New Roman" w:cs="Times New Roman"/>
          <w:b/>
          <w:color w:val="000000" w:themeColor="text1"/>
          <w:sz w:val="24"/>
          <w:szCs w:val="24"/>
        </w:rPr>
        <w:t>Ī</w:t>
      </w:r>
      <w:r w:rsidR="003F4F11" w:rsidRPr="00242DAB">
        <w:rPr>
          <w:rFonts w:ascii="Times New Roman" w:eastAsia="Times New Roman" w:hAnsi="Times New Roman" w:cs="Times New Roman"/>
          <w:b/>
          <w:color w:val="000000" w:themeColor="text1"/>
          <w:sz w:val="24"/>
          <w:szCs w:val="24"/>
        </w:rPr>
        <w:t>sā cikla profesionālās izglītības programm</w:t>
      </w:r>
      <w:r w:rsidR="00072141" w:rsidRPr="00242DAB">
        <w:rPr>
          <w:rFonts w:ascii="Times New Roman" w:eastAsia="Times New Roman" w:hAnsi="Times New Roman" w:cs="Times New Roman"/>
          <w:b/>
          <w:color w:val="000000" w:themeColor="text1"/>
          <w:sz w:val="24"/>
          <w:szCs w:val="24"/>
        </w:rPr>
        <w:t>u īstenošana</w:t>
      </w:r>
      <w:bookmarkEnd w:id="34"/>
      <w:bookmarkEnd w:id="35"/>
    </w:p>
    <w:p w14:paraId="66B42CE9" w14:textId="5CD2A25D" w:rsidR="003F4F11" w:rsidRPr="003B5F62" w:rsidRDefault="003B5F62" w:rsidP="004E229C">
      <w:pPr>
        <w:spacing w:after="120" w:line="276" w:lineRule="auto"/>
        <w:jc w:val="both"/>
        <w:rPr>
          <w:rFonts w:ascii="Times New Roman" w:eastAsia="Times New Roman" w:hAnsi="Times New Roman" w:cs="Times New Roman"/>
          <w:sz w:val="24"/>
          <w:szCs w:val="24"/>
        </w:rPr>
      </w:pPr>
      <w:r w:rsidRPr="00FA3A7A">
        <w:rPr>
          <w:rFonts w:ascii="Times New Roman" w:eastAsia="Times New Roman" w:hAnsi="Times New Roman" w:cs="Times New Roman"/>
          <w:sz w:val="24"/>
          <w:szCs w:val="24"/>
        </w:rPr>
        <w:t>Ņemot vērā kompetenču apguves lomu</w:t>
      </w:r>
      <w:r>
        <w:rPr>
          <w:rFonts w:ascii="Times New Roman" w:eastAsia="Times New Roman" w:hAnsi="Times New Roman" w:cs="Times New Roman"/>
          <w:sz w:val="24"/>
          <w:szCs w:val="24"/>
        </w:rPr>
        <w:t xml:space="preserve"> mūžizglītības kontekstā</w:t>
      </w:r>
      <w:r w:rsidRPr="00FA3A7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ļoti svarīgi katram </w:t>
      </w:r>
      <w:r w:rsidRPr="00FA3A7A">
        <w:rPr>
          <w:rFonts w:ascii="Times New Roman" w:eastAsia="Times New Roman" w:hAnsi="Times New Roman" w:cs="Times New Roman"/>
          <w:sz w:val="24"/>
          <w:szCs w:val="24"/>
        </w:rPr>
        <w:t xml:space="preserve">dot iespēju tās apgūt jebkurā izglītības </w:t>
      </w:r>
      <w:r>
        <w:rPr>
          <w:rFonts w:ascii="Times New Roman" w:eastAsia="Times New Roman" w:hAnsi="Times New Roman" w:cs="Times New Roman"/>
          <w:sz w:val="24"/>
          <w:szCs w:val="24"/>
        </w:rPr>
        <w:t xml:space="preserve">posmā </w:t>
      </w:r>
      <w:r w:rsidRPr="00FA3A7A">
        <w:rPr>
          <w:rFonts w:ascii="Times New Roman" w:eastAsia="Times New Roman" w:hAnsi="Times New Roman" w:cs="Times New Roman"/>
          <w:sz w:val="24"/>
          <w:szCs w:val="24"/>
        </w:rPr>
        <w:t>gan profesio</w:t>
      </w:r>
      <w:r>
        <w:rPr>
          <w:rFonts w:ascii="Times New Roman" w:eastAsia="Times New Roman" w:hAnsi="Times New Roman" w:cs="Times New Roman"/>
          <w:sz w:val="24"/>
          <w:szCs w:val="24"/>
        </w:rPr>
        <w:t xml:space="preserve">nālajā sākotnējā izglītībā, gan pieaugušo izglītībā. </w:t>
      </w:r>
      <w:r w:rsidR="003F4F11" w:rsidRPr="003F4F11">
        <w:rPr>
          <w:rFonts w:ascii="Times New Roman" w:hAnsi="Times New Roman" w:cs="Times New Roman"/>
          <w:sz w:val="24"/>
          <w:szCs w:val="28"/>
        </w:rPr>
        <w:t xml:space="preserve">Profesionālās izglītības programmas </w:t>
      </w:r>
      <w:r w:rsidR="003F4F11">
        <w:rPr>
          <w:rFonts w:ascii="Times New Roman" w:hAnsi="Times New Roman" w:cs="Times New Roman"/>
          <w:sz w:val="24"/>
          <w:szCs w:val="28"/>
        </w:rPr>
        <w:t xml:space="preserve">aizvien vairāk tiek veidotas, lai nodrošinātu </w:t>
      </w:r>
      <w:r w:rsidR="003F4F11" w:rsidRPr="003F4F11">
        <w:rPr>
          <w:rFonts w:ascii="Times New Roman" w:hAnsi="Times New Roman" w:cs="Times New Roman"/>
          <w:sz w:val="24"/>
          <w:szCs w:val="28"/>
        </w:rPr>
        <w:t xml:space="preserve">elastīgu profesionālās izglītības piedāvājumu, </w:t>
      </w:r>
      <w:r w:rsidR="003F4F11">
        <w:rPr>
          <w:rFonts w:ascii="Times New Roman" w:hAnsi="Times New Roman" w:cs="Times New Roman"/>
          <w:sz w:val="24"/>
          <w:szCs w:val="28"/>
        </w:rPr>
        <w:t>tādējādi ļaujot</w:t>
      </w:r>
      <w:r w:rsidR="003F4F11" w:rsidRPr="003F4F11">
        <w:rPr>
          <w:rFonts w:ascii="Times New Roman" w:hAnsi="Times New Roman" w:cs="Times New Roman"/>
          <w:sz w:val="24"/>
          <w:szCs w:val="28"/>
        </w:rPr>
        <w:t xml:space="preserve"> ātri reaģēt uz darbaspēka pieprasījuma izmaiņām. </w:t>
      </w:r>
      <w:r w:rsidR="003F4F11">
        <w:rPr>
          <w:rFonts w:ascii="Times New Roman" w:hAnsi="Times New Roman" w:cs="Times New Roman"/>
          <w:sz w:val="24"/>
          <w:szCs w:val="28"/>
        </w:rPr>
        <w:t>Modulārās</w:t>
      </w:r>
      <w:r w:rsidR="003F4F11" w:rsidRPr="003F4F11">
        <w:rPr>
          <w:rFonts w:ascii="Times New Roman" w:hAnsi="Times New Roman" w:cs="Times New Roman"/>
          <w:sz w:val="24"/>
          <w:szCs w:val="28"/>
        </w:rPr>
        <w:t xml:space="preserve"> pr</w:t>
      </w:r>
      <w:r w:rsidR="003F4F11">
        <w:rPr>
          <w:rFonts w:ascii="Times New Roman" w:hAnsi="Times New Roman" w:cs="Times New Roman"/>
          <w:sz w:val="24"/>
          <w:szCs w:val="28"/>
        </w:rPr>
        <w:t>ofesionālās izglītības programmas</w:t>
      </w:r>
      <w:r w:rsidR="003F4F11" w:rsidRPr="003F4F11">
        <w:rPr>
          <w:rFonts w:ascii="Times New Roman" w:hAnsi="Times New Roman" w:cs="Times New Roman"/>
          <w:sz w:val="24"/>
          <w:szCs w:val="28"/>
        </w:rPr>
        <w:t xml:space="preserve"> dod iespēju </w:t>
      </w:r>
      <w:r w:rsidR="009F069B">
        <w:rPr>
          <w:rFonts w:ascii="Times New Roman" w:hAnsi="Times New Roman" w:cs="Times New Roman"/>
          <w:sz w:val="24"/>
          <w:szCs w:val="28"/>
        </w:rPr>
        <w:t>adaptēties</w:t>
      </w:r>
      <w:r w:rsidR="003F4F11">
        <w:rPr>
          <w:rFonts w:ascii="Times New Roman" w:hAnsi="Times New Roman" w:cs="Times New Roman"/>
          <w:sz w:val="24"/>
          <w:szCs w:val="28"/>
        </w:rPr>
        <w:t xml:space="preserve"> </w:t>
      </w:r>
      <w:r w:rsidR="009F069B">
        <w:rPr>
          <w:rFonts w:ascii="Times New Roman" w:hAnsi="Times New Roman" w:cs="Times New Roman"/>
          <w:sz w:val="24"/>
          <w:szCs w:val="28"/>
        </w:rPr>
        <w:t>jaunajām attīstības tendencēm, vienlaikus, l</w:t>
      </w:r>
      <w:r w:rsidR="003F4F11" w:rsidRPr="003F4F11">
        <w:rPr>
          <w:rFonts w:ascii="Times New Roman" w:hAnsi="Times New Roman" w:cs="Times New Roman"/>
          <w:sz w:val="24"/>
          <w:szCs w:val="28"/>
        </w:rPr>
        <w:t xml:space="preserve">ai pielāgotos </w:t>
      </w:r>
      <w:r w:rsidR="003F4F11">
        <w:rPr>
          <w:rFonts w:ascii="Times New Roman" w:hAnsi="Times New Roman" w:cs="Times New Roman"/>
          <w:sz w:val="24"/>
          <w:szCs w:val="28"/>
        </w:rPr>
        <w:t xml:space="preserve">mainīgajām </w:t>
      </w:r>
      <w:r w:rsidR="003F4F11" w:rsidRPr="003F4F11">
        <w:rPr>
          <w:rFonts w:ascii="Times New Roman" w:hAnsi="Times New Roman" w:cs="Times New Roman"/>
          <w:sz w:val="24"/>
          <w:szCs w:val="28"/>
        </w:rPr>
        <w:t>darba tirgus prasībām,</w:t>
      </w:r>
      <w:r w:rsidR="003F4F11">
        <w:rPr>
          <w:rFonts w:ascii="Times New Roman" w:hAnsi="Times New Roman" w:cs="Times New Roman"/>
          <w:sz w:val="24"/>
          <w:szCs w:val="28"/>
        </w:rPr>
        <w:t xml:space="preserve"> svarīgi ir dot otro </w:t>
      </w:r>
      <w:r w:rsidR="003F4F11">
        <w:rPr>
          <w:rFonts w:ascii="Times New Roman" w:eastAsia="Times New Roman" w:hAnsi="Times New Roman" w:cs="Times New Roman"/>
          <w:sz w:val="24"/>
          <w:szCs w:val="24"/>
        </w:rPr>
        <w:t xml:space="preserve">iespēju pieaugušajiem, </w:t>
      </w:r>
      <w:r w:rsidR="009F069B">
        <w:rPr>
          <w:rFonts w:ascii="Times New Roman" w:eastAsia="Times New Roman" w:hAnsi="Times New Roman" w:cs="Times New Roman"/>
          <w:sz w:val="24"/>
          <w:szCs w:val="24"/>
        </w:rPr>
        <w:t>kuriem nepieciešams pilnveidot savas prasmes</w:t>
      </w:r>
      <w:r w:rsidR="009F069B" w:rsidRPr="009F069B">
        <w:rPr>
          <w:rFonts w:ascii="Times New Roman" w:eastAsia="Times New Roman" w:hAnsi="Times New Roman" w:cs="Times New Roman"/>
          <w:sz w:val="24"/>
          <w:szCs w:val="24"/>
        </w:rPr>
        <w:t xml:space="preserve"> </w:t>
      </w:r>
      <w:r w:rsidR="009F069B">
        <w:rPr>
          <w:rFonts w:ascii="Times New Roman" w:eastAsia="Times New Roman" w:hAnsi="Times New Roman" w:cs="Times New Roman"/>
          <w:sz w:val="24"/>
          <w:szCs w:val="24"/>
        </w:rPr>
        <w:t xml:space="preserve">vai apgūt jaunas prasmes, lai turpinātu savas darba gaitas vai atgrieztos darba tirgū, tāpat arī dot iespēju </w:t>
      </w:r>
      <w:r w:rsidR="003F4F11">
        <w:rPr>
          <w:rFonts w:ascii="Times New Roman" w:eastAsia="Times New Roman" w:hAnsi="Times New Roman" w:cs="Times New Roman"/>
          <w:sz w:val="24"/>
          <w:szCs w:val="24"/>
        </w:rPr>
        <w:t>jaunie</w:t>
      </w:r>
      <w:r w:rsidR="009F069B">
        <w:rPr>
          <w:rFonts w:ascii="Times New Roman" w:eastAsia="Times New Roman" w:hAnsi="Times New Roman" w:cs="Times New Roman"/>
          <w:sz w:val="24"/>
          <w:szCs w:val="24"/>
        </w:rPr>
        <w:t xml:space="preserve">šiem salīdzinoši īsā laikā iegūt profesionālo kvalifikāciju </w:t>
      </w:r>
      <w:r w:rsidR="003F4F11">
        <w:rPr>
          <w:rFonts w:ascii="Times New Roman" w:eastAsia="Times New Roman" w:hAnsi="Times New Roman" w:cs="Times New Roman"/>
          <w:sz w:val="24"/>
          <w:szCs w:val="24"/>
        </w:rPr>
        <w:t>pēc vispārējās vidējās izglītības ieguves vai nepabeigtām studijām augstākās izglītības iestādēs</w:t>
      </w:r>
      <w:r w:rsidR="009F069B">
        <w:rPr>
          <w:rFonts w:ascii="Times New Roman" w:eastAsia="Times New Roman" w:hAnsi="Times New Roman" w:cs="Times New Roman"/>
          <w:sz w:val="24"/>
          <w:szCs w:val="24"/>
        </w:rPr>
        <w:t>, tādējādi dodot iespēju sekmīgi iekļauties darba tirgū ar zināmu prasmju komplektu.</w:t>
      </w:r>
      <w:r>
        <w:rPr>
          <w:rFonts w:ascii="Times New Roman" w:eastAsia="Times New Roman" w:hAnsi="Times New Roman" w:cs="Times New Roman"/>
          <w:sz w:val="24"/>
          <w:szCs w:val="24"/>
        </w:rPr>
        <w:t xml:space="preserve"> </w:t>
      </w:r>
    </w:p>
    <w:p w14:paraId="39C87278" w14:textId="3B573C66" w:rsidR="00CF01AA" w:rsidRDefault="00CF01AA" w:rsidP="00311368">
      <w:pPr>
        <w:spacing w:after="120" w:line="276" w:lineRule="auto"/>
        <w:jc w:val="both"/>
        <w:rPr>
          <w:rFonts w:ascii="Times New Roman" w:hAnsi="Times New Roman" w:cs="Times New Roman"/>
          <w:sz w:val="24"/>
          <w:szCs w:val="28"/>
        </w:rPr>
      </w:pPr>
      <w:r>
        <w:rPr>
          <w:rFonts w:ascii="Times New Roman" w:hAnsi="Times New Roman" w:cs="Times New Roman"/>
          <w:sz w:val="24"/>
          <w:szCs w:val="28"/>
        </w:rPr>
        <w:lastRenderedPageBreak/>
        <w:t>V</w:t>
      </w:r>
      <w:r w:rsidRPr="00B76262">
        <w:rPr>
          <w:rFonts w:ascii="Times New Roman" w:hAnsi="Times New Roman" w:cs="Times New Roman"/>
          <w:sz w:val="24"/>
          <w:szCs w:val="28"/>
        </w:rPr>
        <w:t xml:space="preserve">airāki tūkstoši jauniešu </w:t>
      </w:r>
      <w:r w:rsidR="001A1FA4">
        <w:rPr>
          <w:rFonts w:ascii="Times New Roman" w:hAnsi="Times New Roman" w:cs="Times New Roman"/>
          <w:sz w:val="24"/>
          <w:szCs w:val="28"/>
        </w:rPr>
        <w:t>ir saņēmuši</w:t>
      </w:r>
      <w:r>
        <w:rPr>
          <w:rFonts w:ascii="Times New Roman" w:hAnsi="Times New Roman" w:cs="Times New Roman"/>
          <w:sz w:val="24"/>
          <w:szCs w:val="28"/>
        </w:rPr>
        <w:t xml:space="preserve"> n</w:t>
      </w:r>
      <w:r w:rsidRPr="00B76262">
        <w:rPr>
          <w:rFonts w:ascii="Times New Roman" w:hAnsi="Times New Roman" w:cs="Times New Roman"/>
          <w:sz w:val="24"/>
          <w:szCs w:val="28"/>
        </w:rPr>
        <w:t>ozīmīgu atbalstu mācībām sākotnējās profesionālās izglītības programmās</w:t>
      </w:r>
      <w:r>
        <w:rPr>
          <w:rFonts w:ascii="Times New Roman" w:hAnsi="Times New Roman" w:cs="Times New Roman"/>
          <w:sz w:val="24"/>
          <w:szCs w:val="28"/>
        </w:rPr>
        <w:t xml:space="preserve"> ESF </w:t>
      </w:r>
      <w:r w:rsidRPr="002E07BC">
        <w:rPr>
          <w:rFonts w:ascii="Times New Roman" w:hAnsi="Times New Roman" w:cs="Times New Roman"/>
          <w:sz w:val="24"/>
          <w:szCs w:val="28"/>
        </w:rPr>
        <w:t>Jauniešu garantijas projekta</w:t>
      </w:r>
      <w:r>
        <w:rPr>
          <w:rFonts w:ascii="Times New Roman" w:hAnsi="Times New Roman" w:cs="Times New Roman"/>
          <w:sz w:val="24"/>
          <w:szCs w:val="28"/>
        </w:rPr>
        <w:t xml:space="preserve"> ietvaros</w:t>
      </w:r>
      <w:r>
        <w:rPr>
          <w:rStyle w:val="FootnoteReference"/>
          <w:rFonts w:ascii="Times New Roman" w:hAnsi="Times New Roman" w:cs="Times New Roman"/>
          <w:sz w:val="24"/>
          <w:szCs w:val="28"/>
        </w:rPr>
        <w:footnoteReference w:id="22"/>
      </w:r>
      <w:r w:rsidR="006128CD">
        <w:rPr>
          <w:rFonts w:ascii="Times New Roman" w:hAnsi="Times New Roman" w:cs="Times New Roman"/>
          <w:sz w:val="24"/>
          <w:szCs w:val="28"/>
        </w:rPr>
        <w:t xml:space="preserve">. Šis pasākums </w:t>
      </w:r>
      <w:r>
        <w:rPr>
          <w:rFonts w:ascii="Times New Roman" w:hAnsi="Times New Roman" w:cs="Times New Roman"/>
          <w:sz w:val="24"/>
          <w:szCs w:val="28"/>
        </w:rPr>
        <w:t xml:space="preserve">ir kā otras iespējas izglītība jauniešiem, kuri kādu iemeslu dēļ pārtraukuši mācības vai pēc pamatizglītības vai vispārējās vidējās izglītības ieguves nav turpinājuši mācīties un saskarušies ar grūtībām iekļauties darba tirgū. </w:t>
      </w:r>
      <w:r w:rsidRPr="00B76262">
        <w:rPr>
          <w:rFonts w:ascii="Times New Roman" w:hAnsi="Times New Roman" w:cs="Times New Roman"/>
          <w:sz w:val="24"/>
          <w:szCs w:val="28"/>
        </w:rPr>
        <w:t>Jauniešu garantijas profesionālās izglītības programm</w:t>
      </w:r>
      <w:r>
        <w:rPr>
          <w:rFonts w:ascii="Times New Roman" w:hAnsi="Times New Roman" w:cs="Times New Roman"/>
          <w:sz w:val="24"/>
          <w:szCs w:val="28"/>
        </w:rPr>
        <w:t>u īstenošana 2014.</w:t>
      </w:r>
      <w:r w:rsidRPr="00B76262">
        <w:rPr>
          <w:rFonts w:ascii="Times New Roman" w:hAnsi="Times New Roman" w:cs="Times New Roman"/>
          <w:sz w:val="24"/>
          <w:szCs w:val="28"/>
        </w:rPr>
        <w:t xml:space="preserve">gadā </w:t>
      </w:r>
      <w:r>
        <w:rPr>
          <w:rFonts w:ascii="Times New Roman" w:hAnsi="Times New Roman" w:cs="Times New Roman"/>
          <w:sz w:val="24"/>
          <w:szCs w:val="28"/>
        </w:rPr>
        <w:t xml:space="preserve">tika uzsākta </w:t>
      </w:r>
      <w:r w:rsidRPr="00B76262">
        <w:rPr>
          <w:rFonts w:ascii="Times New Roman" w:hAnsi="Times New Roman" w:cs="Times New Roman"/>
          <w:sz w:val="24"/>
          <w:szCs w:val="28"/>
        </w:rPr>
        <w:t xml:space="preserve">ar mērķi </w:t>
      </w:r>
      <w:r>
        <w:rPr>
          <w:rFonts w:ascii="Times New Roman" w:hAnsi="Times New Roman" w:cs="Times New Roman"/>
          <w:sz w:val="24"/>
          <w:szCs w:val="28"/>
        </w:rPr>
        <w:t>sekmēt jauniešu nodarbinātību un</w:t>
      </w:r>
      <w:r w:rsidRPr="00B76262">
        <w:rPr>
          <w:rFonts w:ascii="Times New Roman" w:hAnsi="Times New Roman" w:cs="Times New Roman"/>
          <w:sz w:val="24"/>
          <w:szCs w:val="28"/>
        </w:rPr>
        <w:t xml:space="preserve"> </w:t>
      </w:r>
      <w:r>
        <w:rPr>
          <w:rFonts w:ascii="Times New Roman" w:hAnsi="Times New Roman" w:cs="Times New Roman"/>
          <w:sz w:val="24"/>
          <w:szCs w:val="28"/>
        </w:rPr>
        <w:t xml:space="preserve">to </w:t>
      </w:r>
      <w:r w:rsidRPr="00B76262">
        <w:rPr>
          <w:rFonts w:ascii="Times New Roman" w:hAnsi="Times New Roman" w:cs="Times New Roman"/>
          <w:sz w:val="24"/>
          <w:szCs w:val="28"/>
        </w:rPr>
        <w:t>konkurētspēju darba tirgū.</w:t>
      </w:r>
      <w:r>
        <w:rPr>
          <w:rFonts w:ascii="Times New Roman" w:hAnsi="Times New Roman" w:cs="Times New Roman"/>
          <w:sz w:val="24"/>
          <w:szCs w:val="28"/>
        </w:rPr>
        <w:t xml:space="preserve"> Gada </w:t>
      </w:r>
      <w:r w:rsidRPr="009D1ED1">
        <w:rPr>
          <w:rFonts w:ascii="Times New Roman" w:hAnsi="Times New Roman" w:cs="Times New Roman"/>
          <w:sz w:val="24"/>
          <w:szCs w:val="28"/>
        </w:rPr>
        <w:t xml:space="preserve">vai pusotra gada laikā bez maksas jauniešiem vecumā no 17 līdz 29 gadiem ir iespēja </w:t>
      </w:r>
      <w:r w:rsidRPr="006C1075">
        <w:rPr>
          <w:rFonts w:ascii="Times New Roman" w:hAnsi="Times New Roman" w:cs="Times New Roman"/>
          <w:sz w:val="24"/>
          <w:szCs w:val="28"/>
        </w:rPr>
        <w:t>iegūt darba tirgū pieprasītu profesiju</w:t>
      </w:r>
      <w:r w:rsidRPr="006C1075">
        <w:rPr>
          <w:rFonts w:ascii="Times New Roman" w:hAnsi="Times New Roman" w:cs="Times New Roman"/>
          <w:vertAlign w:val="superscript"/>
        </w:rPr>
        <w:footnoteReference w:id="23"/>
      </w:r>
      <w:r w:rsidRPr="006C1075">
        <w:rPr>
          <w:rFonts w:ascii="Times New Roman" w:hAnsi="Times New Roman" w:cs="Times New Roman"/>
          <w:sz w:val="24"/>
          <w:szCs w:val="28"/>
        </w:rPr>
        <w:t xml:space="preserve">. </w:t>
      </w:r>
      <w:r w:rsidR="00E81CD3" w:rsidRPr="006C1075">
        <w:rPr>
          <w:rFonts w:ascii="Times New Roman" w:hAnsi="Times New Roman" w:cs="Times New Roman"/>
          <w:sz w:val="24"/>
          <w:szCs w:val="28"/>
        </w:rPr>
        <w:t xml:space="preserve">Jauniešu garantijas projekta </w:t>
      </w:r>
      <w:r w:rsidR="00956E83">
        <w:rPr>
          <w:rFonts w:ascii="Times New Roman" w:hAnsi="Times New Roman" w:cs="Times New Roman"/>
          <w:sz w:val="24"/>
          <w:szCs w:val="28"/>
        </w:rPr>
        <w:t xml:space="preserve">īstenošanas termiņš pagarināts </w:t>
      </w:r>
      <w:r w:rsidR="00E81CD3" w:rsidRPr="006C1075">
        <w:rPr>
          <w:rFonts w:ascii="Times New Roman" w:hAnsi="Times New Roman" w:cs="Times New Roman"/>
          <w:sz w:val="24"/>
          <w:szCs w:val="28"/>
        </w:rPr>
        <w:t>līdz 2021</w:t>
      </w:r>
      <w:r w:rsidRPr="006C1075">
        <w:rPr>
          <w:rFonts w:ascii="Times New Roman" w:hAnsi="Times New Roman" w:cs="Times New Roman"/>
          <w:sz w:val="24"/>
          <w:szCs w:val="28"/>
        </w:rPr>
        <w:t>.gada</w:t>
      </w:r>
      <w:r w:rsidR="00E81CD3" w:rsidRPr="006C1075">
        <w:rPr>
          <w:rFonts w:ascii="Times New Roman" w:hAnsi="Times New Roman" w:cs="Times New Roman"/>
          <w:sz w:val="24"/>
          <w:szCs w:val="28"/>
        </w:rPr>
        <w:t xml:space="preserve"> 31.</w:t>
      </w:r>
      <w:r w:rsidR="00733307">
        <w:rPr>
          <w:rFonts w:ascii="Times New Roman" w:hAnsi="Times New Roman" w:cs="Times New Roman"/>
          <w:sz w:val="24"/>
          <w:szCs w:val="28"/>
        </w:rPr>
        <w:t>augustam</w:t>
      </w:r>
      <w:r w:rsidRPr="006C1075">
        <w:rPr>
          <w:rFonts w:ascii="Times New Roman" w:hAnsi="Times New Roman" w:cs="Times New Roman"/>
          <w:sz w:val="24"/>
          <w:szCs w:val="28"/>
        </w:rPr>
        <w:t xml:space="preserve">. Profesionālās izglītības programmas Jauniešu garantijas ietvaros piedāvā gan valsts dibinātās, gan </w:t>
      </w:r>
      <w:r w:rsidR="004F3E79">
        <w:rPr>
          <w:rFonts w:ascii="Times New Roman" w:hAnsi="Times New Roman" w:cs="Times New Roman"/>
          <w:sz w:val="24"/>
          <w:szCs w:val="28"/>
        </w:rPr>
        <w:t>pašvaldību izglītības iestādes.</w:t>
      </w:r>
    </w:p>
    <w:p w14:paraId="41783960" w14:textId="4FC63A2A" w:rsidR="00311368" w:rsidRPr="00335BE3" w:rsidRDefault="00CF01AA" w:rsidP="00311368">
      <w:pPr>
        <w:jc w:val="both"/>
      </w:pPr>
      <w:r>
        <w:rPr>
          <w:rFonts w:ascii="Times New Roman" w:hAnsi="Times New Roman" w:cs="Times New Roman"/>
          <w:sz w:val="24"/>
          <w:szCs w:val="28"/>
        </w:rPr>
        <w:t>Ņemot vērā ESF sniegto atbalstu profesionālās izglītības programmu apguvē, būtu izvērtējamas izglītības iestāžu iespējas arī pēc Jauniešu garantijas projekta īstenošanas nodrošināt arodizglītības (viengadīgo) un profesionālās vidējās (pusotra gada) izglītības programmu īstenošanu, jo šīs izglītības programmas, elastīgi reaģējot uz izmaiņām darba tirgū, īsā laikā nodrošina nozarēm nepieciešamo speciālistu sagatavošanu. D</w:t>
      </w:r>
      <w:r w:rsidRPr="002B713E">
        <w:rPr>
          <w:rFonts w:ascii="Times New Roman" w:hAnsi="Times New Roman" w:cs="Times New Roman"/>
          <w:sz w:val="24"/>
          <w:szCs w:val="28"/>
        </w:rPr>
        <w:t>izaina un mākslas jomā izglītības programmās, kurās izglītojamie mācības uzsāk pēc vidējās izglītības, īstenošanas ilgums ir divi gadi, mūzikā – trīs gadi.</w:t>
      </w:r>
      <w:r>
        <w:rPr>
          <w:rFonts w:ascii="Times New Roman" w:hAnsi="Times New Roman" w:cs="Times New Roman"/>
          <w:sz w:val="24"/>
          <w:szCs w:val="28"/>
        </w:rPr>
        <w:t xml:space="preserve"> Turklāt minētās izglītības programmas jauniešiem no jauna ļauj atgriezties izglītības sistēmā un iekļauties darba tirgū. Ņemot vērā, ka tieši pašvaldības vislabāk pārzina situāciju reģionos un vietējā darba tirgus pieprasījumu, pašvaldību un citu dibinātāju izglītības iestādes varētu sagatavot tam atbilstošu viengadīgo un pusotra gada profesionālās izglītības programmu piedāvājumu.</w:t>
      </w:r>
    </w:p>
    <w:p w14:paraId="3C3DEE6B" w14:textId="77777777" w:rsidR="00311368" w:rsidRPr="00311368" w:rsidRDefault="00311368" w:rsidP="00205A38">
      <w:pPr>
        <w:pStyle w:val="Heading2"/>
        <w:numPr>
          <w:ilvl w:val="1"/>
          <w:numId w:val="3"/>
        </w:numPr>
        <w:spacing w:before="0" w:after="120" w:line="276" w:lineRule="auto"/>
        <w:jc w:val="center"/>
        <w:rPr>
          <w:rFonts w:ascii="Times New Roman" w:eastAsia="Times New Roman" w:hAnsi="Times New Roman" w:cs="Times New Roman"/>
          <w:b/>
          <w:color w:val="000000" w:themeColor="text1"/>
          <w:sz w:val="24"/>
          <w:szCs w:val="24"/>
        </w:rPr>
      </w:pPr>
      <w:bookmarkStart w:id="36" w:name="_Toc77770872"/>
      <w:bookmarkStart w:id="37" w:name="_Toc87257391"/>
      <w:r w:rsidRPr="00311368">
        <w:rPr>
          <w:rFonts w:ascii="Times New Roman" w:eastAsia="Times New Roman" w:hAnsi="Times New Roman" w:cs="Times New Roman"/>
          <w:b/>
          <w:color w:val="000000" w:themeColor="text1"/>
          <w:sz w:val="24"/>
          <w:szCs w:val="24"/>
        </w:rPr>
        <w:t>Kopīgu profesionālās izglītības programmu īstenošana vairākās izglītības iestādēs</w:t>
      </w:r>
      <w:bookmarkEnd w:id="36"/>
      <w:bookmarkEnd w:id="37"/>
    </w:p>
    <w:p w14:paraId="58A6F410" w14:textId="62C69AF0" w:rsidR="0033666C" w:rsidRDefault="00D7359B" w:rsidP="00205A38">
      <w:pPr>
        <w:spacing w:after="120" w:line="276" w:lineRule="auto"/>
        <w:jc w:val="both"/>
        <w:rPr>
          <w:rFonts w:ascii="Times New Roman" w:hAnsi="Times New Roman" w:cs="Times New Roman"/>
          <w:sz w:val="24"/>
          <w:szCs w:val="28"/>
        </w:rPr>
      </w:pPr>
      <w:r>
        <w:rPr>
          <w:rFonts w:ascii="Times New Roman" w:hAnsi="Times New Roman" w:cs="Times New Roman"/>
          <w:sz w:val="24"/>
          <w:szCs w:val="28"/>
        </w:rPr>
        <w:t xml:space="preserve">Lai nodrošinātu kvalitatīvu </w:t>
      </w:r>
      <w:r w:rsidR="003D1E20">
        <w:rPr>
          <w:rFonts w:ascii="Times New Roman" w:hAnsi="Times New Roman" w:cs="Times New Roman"/>
          <w:sz w:val="24"/>
          <w:szCs w:val="28"/>
        </w:rPr>
        <w:t xml:space="preserve">un mūsdienu prasībām atbilstošu </w:t>
      </w:r>
      <w:r w:rsidR="0033666C">
        <w:rPr>
          <w:rFonts w:ascii="Times New Roman" w:hAnsi="Times New Roman" w:cs="Times New Roman"/>
          <w:sz w:val="24"/>
          <w:szCs w:val="28"/>
        </w:rPr>
        <w:t>izglītības piedāvājumu, izglītības iestādes</w:t>
      </w:r>
      <w:r w:rsidR="0027537A">
        <w:rPr>
          <w:rFonts w:ascii="Times New Roman" w:hAnsi="Times New Roman" w:cs="Times New Roman"/>
          <w:sz w:val="24"/>
          <w:szCs w:val="28"/>
        </w:rPr>
        <w:t xml:space="preserve"> </w:t>
      </w:r>
      <w:r w:rsidR="0033666C">
        <w:rPr>
          <w:rFonts w:ascii="Times New Roman" w:hAnsi="Times New Roman" w:cs="Times New Roman"/>
          <w:sz w:val="24"/>
          <w:szCs w:val="28"/>
        </w:rPr>
        <w:t xml:space="preserve">varētu </w:t>
      </w:r>
      <w:r>
        <w:rPr>
          <w:rFonts w:ascii="Times New Roman" w:hAnsi="Times New Roman" w:cs="Times New Roman"/>
          <w:sz w:val="24"/>
          <w:szCs w:val="28"/>
        </w:rPr>
        <w:t xml:space="preserve">veidot </w:t>
      </w:r>
      <w:r w:rsidR="003D1E20">
        <w:rPr>
          <w:rFonts w:ascii="Times New Roman" w:hAnsi="Times New Roman" w:cs="Times New Roman"/>
          <w:sz w:val="24"/>
          <w:szCs w:val="28"/>
        </w:rPr>
        <w:t>kopīgas</w:t>
      </w:r>
      <w:r w:rsidR="0033666C">
        <w:rPr>
          <w:rFonts w:ascii="Times New Roman" w:hAnsi="Times New Roman" w:cs="Times New Roman"/>
          <w:sz w:val="24"/>
          <w:szCs w:val="28"/>
        </w:rPr>
        <w:t xml:space="preserve"> pr</w:t>
      </w:r>
      <w:r w:rsidR="003D1E20">
        <w:rPr>
          <w:rFonts w:ascii="Times New Roman" w:hAnsi="Times New Roman" w:cs="Times New Roman"/>
          <w:sz w:val="24"/>
          <w:szCs w:val="28"/>
        </w:rPr>
        <w:t>ofesionālās izglītības programmas</w:t>
      </w:r>
      <w:r>
        <w:rPr>
          <w:rFonts w:ascii="Times New Roman" w:hAnsi="Times New Roman" w:cs="Times New Roman"/>
          <w:sz w:val="24"/>
          <w:szCs w:val="28"/>
        </w:rPr>
        <w:t>, nodrošinot atsevišķu moduļu īstenošanu</w:t>
      </w:r>
      <w:r w:rsidR="0033666C">
        <w:rPr>
          <w:rFonts w:ascii="Times New Roman" w:hAnsi="Times New Roman" w:cs="Times New Roman"/>
          <w:sz w:val="24"/>
          <w:szCs w:val="28"/>
        </w:rPr>
        <w:t xml:space="preserve">. </w:t>
      </w:r>
      <w:r w:rsidR="003D1E20">
        <w:rPr>
          <w:rFonts w:ascii="Times New Roman" w:hAnsi="Times New Roman" w:cs="Times New Roman"/>
          <w:sz w:val="24"/>
          <w:szCs w:val="28"/>
        </w:rPr>
        <w:t xml:space="preserve">Izglītības iestādēm sadarbojoties, izglītojamiem tiktu nodrošināta iespēja moduļa ietvaros apgūt nepieciešamās prasmes </w:t>
      </w:r>
      <w:r w:rsidR="00057C44">
        <w:rPr>
          <w:rFonts w:ascii="Times New Roman" w:hAnsi="Times New Roman" w:cs="Times New Roman"/>
          <w:sz w:val="24"/>
          <w:szCs w:val="28"/>
        </w:rPr>
        <w:t>tajā izglītības programmas</w:t>
      </w:r>
      <w:r w:rsidR="003D1E20">
        <w:rPr>
          <w:rFonts w:ascii="Times New Roman" w:hAnsi="Times New Roman" w:cs="Times New Roman"/>
          <w:sz w:val="24"/>
          <w:szCs w:val="28"/>
        </w:rPr>
        <w:t xml:space="preserve"> īstenošanas vietā, kurā var tikt nodrošināts pilnvērtīgs mācību process, ņemot vērā materiāltehniskās bāzes, infrastruktūras un mācībspēku pieejamību, tāpat arī šādā veidā tiktu veicināta pieredzes apmaiņa, izglītības programmu un mācību metožu pilnveide.</w:t>
      </w:r>
      <w:r w:rsidR="00FE2463">
        <w:rPr>
          <w:rFonts w:ascii="Times New Roman" w:hAnsi="Times New Roman" w:cs="Times New Roman"/>
          <w:sz w:val="24"/>
          <w:szCs w:val="28"/>
        </w:rPr>
        <w:t xml:space="preserve"> </w:t>
      </w:r>
      <w:r w:rsidR="0027537A">
        <w:rPr>
          <w:rFonts w:ascii="Times New Roman" w:hAnsi="Times New Roman" w:cs="Times New Roman"/>
          <w:sz w:val="24"/>
          <w:szCs w:val="28"/>
        </w:rPr>
        <w:t>Savukārt izglītojamiem šāda pieeja ļautu izvēlēties piemērotāko izglītības iestādi, ņemot vērā tās atrašanās vietu</w:t>
      </w:r>
      <w:r w:rsidR="0033666C">
        <w:rPr>
          <w:rFonts w:ascii="Times New Roman" w:hAnsi="Times New Roman" w:cs="Times New Roman"/>
          <w:sz w:val="24"/>
          <w:szCs w:val="28"/>
        </w:rPr>
        <w:t xml:space="preserve">. </w:t>
      </w:r>
    </w:p>
    <w:p w14:paraId="50FBB60B" w14:textId="7AA96696" w:rsidR="00B31F1B" w:rsidRPr="00232BC7" w:rsidRDefault="00B31F1B" w:rsidP="00B31F1B">
      <w:pPr>
        <w:pStyle w:val="Heading2"/>
        <w:numPr>
          <w:ilvl w:val="1"/>
          <w:numId w:val="3"/>
        </w:numPr>
        <w:spacing w:before="0" w:after="120" w:line="276" w:lineRule="auto"/>
        <w:jc w:val="center"/>
        <w:rPr>
          <w:rFonts w:ascii="Times New Roman" w:hAnsi="Times New Roman" w:cs="Times New Roman"/>
          <w:b/>
          <w:color w:val="000000" w:themeColor="text1"/>
          <w:sz w:val="24"/>
          <w:szCs w:val="24"/>
        </w:rPr>
      </w:pPr>
      <w:bookmarkStart w:id="38" w:name="_Toc77770873"/>
      <w:bookmarkStart w:id="39" w:name="_Toc87257392"/>
      <w:r w:rsidRPr="00232BC7">
        <w:rPr>
          <w:rFonts w:ascii="Times New Roman" w:hAnsi="Times New Roman" w:cs="Times New Roman"/>
          <w:b/>
          <w:color w:val="000000" w:themeColor="text1"/>
          <w:sz w:val="24"/>
          <w:szCs w:val="24"/>
        </w:rPr>
        <w:t>Profesionālās tālākizglītības programmu finansēšana</w:t>
      </w:r>
      <w:bookmarkEnd w:id="38"/>
      <w:bookmarkEnd w:id="39"/>
    </w:p>
    <w:p w14:paraId="32F7124B" w14:textId="19640D05" w:rsidR="00B31F1B" w:rsidRPr="00B31F1B" w:rsidRDefault="00B31F1B" w:rsidP="00B31F1B">
      <w:pPr>
        <w:jc w:val="both"/>
        <w:rPr>
          <w:rFonts w:ascii="Times New Roman" w:hAnsi="Times New Roman" w:cs="Times New Roman"/>
          <w:sz w:val="24"/>
          <w:szCs w:val="28"/>
        </w:rPr>
      </w:pPr>
      <w:r w:rsidRPr="00232BC7">
        <w:rPr>
          <w:rFonts w:ascii="Times New Roman" w:hAnsi="Times New Roman" w:cs="Times New Roman"/>
          <w:sz w:val="24"/>
          <w:szCs w:val="28"/>
        </w:rPr>
        <w:t xml:space="preserve">Lai veicinātu profesionālās izglītības piedāvājuma attīstību un pieejamību, turpmāk plānojot valsts budžeta finansējumu profesionālās izglītības programmu īstenošanai, </w:t>
      </w:r>
      <w:r w:rsidR="00292426">
        <w:rPr>
          <w:rFonts w:ascii="Times New Roman" w:hAnsi="Times New Roman" w:cs="Times New Roman"/>
          <w:sz w:val="24"/>
          <w:szCs w:val="28"/>
        </w:rPr>
        <w:t>jāparedz</w:t>
      </w:r>
      <w:r w:rsidRPr="00232BC7">
        <w:rPr>
          <w:rFonts w:ascii="Times New Roman" w:hAnsi="Times New Roman" w:cs="Times New Roman"/>
          <w:sz w:val="24"/>
          <w:szCs w:val="28"/>
        </w:rPr>
        <w:t xml:space="preserve"> finansējums ne tikai profesionālās sākotnējās izglītības programmu īstenošanai, bet arī profesionālās tālākizglītības programmu īstenošanai. Valsts budžeta līdzekļi varētu tikt piešķirti profesionālās tālākizglītības programmām augsti specializētās jomās vai jomās, kurās tiek sagatavoti darba tirgū pieprasīti speciālisti un kurās tiek prognozēts darbaspēka trūkums, </w:t>
      </w:r>
      <w:r w:rsidRPr="00232BC7">
        <w:rPr>
          <w:rFonts w:ascii="Times New Roman" w:hAnsi="Times New Roman" w:cs="Times New Roman"/>
          <w:sz w:val="24"/>
          <w:szCs w:val="28"/>
        </w:rPr>
        <w:lastRenderedPageBreak/>
        <w:t>tādējādi nodrošinot darbaspēku, kas nepieciešams tautsaimniecības nozaru attīstībai, ko pietiekamā apjomā nespēj nodrošināt profesionālās sākotnējās izglītības programmu beidzēji.</w:t>
      </w:r>
    </w:p>
    <w:p w14:paraId="0744AAEE" w14:textId="3D223282" w:rsidR="008E0176" w:rsidRPr="003F5015" w:rsidRDefault="008E0176" w:rsidP="00311368">
      <w:pPr>
        <w:pStyle w:val="Heading2"/>
        <w:numPr>
          <w:ilvl w:val="1"/>
          <w:numId w:val="3"/>
        </w:numPr>
        <w:spacing w:before="0" w:after="120" w:line="276" w:lineRule="auto"/>
        <w:jc w:val="center"/>
        <w:rPr>
          <w:rFonts w:ascii="Times New Roman" w:hAnsi="Times New Roman" w:cs="Times New Roman"/>
          <w:b/>
          <w:color w:val="000000" w:themeColor="text1"/>
          <w:sz w:val="24"/>
          <w:szCs w:val="24"/>
        </w:rPr>
      </w:pPr>
      <w:bookmarkStart w:id="40" w:name="_Toc77770874"/>
      <w:bookmarkStart w:id="41" w:name="_Toc87257393"/>
      <w:r w:rsidRPr="003F5015">
        <w:rPr>
          <w:rFonts w:ascii="Times New Roman" w:hAnsi="Times New Roman" w:cs="Times New Roman"/>
          <w:b/>
          <w:color w:val="000000" w:themeColor="text1"/>
          <w:sz w:val="24"/>
          <w:szCs w:val="24"/>
        </w:rPr>
        <w:t>Absolventu nodarbinātības monitoring</w:t>
      </w:r>
      <w:r w:rsidR="00CA7162">
        <w:rPr>
          <w:rFonts w:ascii="Times New Roman" w:hAnsi="Times New Roman" w:cs="Times New Roman"/>
          <w:b/>
          <w:color w:val="000000" w:themeColor="text1"/>
          <w:sz w:val="24"/>
          <w:szCs w:val="24"/>
        </w:rPr>
        <w:t>a ieviešana</w:t>
      </w:r>
      <w:bookmarkEnd w:id="40"/>
      <w:bookmarkEnd w:id="41"/>
    </w:p>
    <w:p w14:paraId="6BC9CA09" w14:textId="77777777" w:rsidR="00730AC7" w:rsidRDefault="00730AC7" w:rsidP="002D7755">
      <w:p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Absolventu monitorings ir viena no </w:t>
      </w:r>
      <w:r w:rsidRPr="00435B13">
        <w:rPr>
          <w:rFonts w:ascii="Times New Roman" w:eastAsia="Times New Roman" w:hAnsi="Times New Roman" w:cs="Times New Roman"/>
          <w:sz w:val="24"/>
          <w:szCs w:val="24"/>
        </w:rPr>
        <w:t xml:space="preserve">izglītības kvalitātes monitoringa sistēmas </w:t>
      </w:r>
      <w:r>
        <w:rPr>
          <w:rFonts w:ascii="Times New Roman" w:eastAsia="Times New Roman" w:hAnsi="Times New Roman" w:cs="Times New Roman"/>
          <w:sz w:val="24"/>
          <w:szCs w:val="24"/>
        </w:rPr>
        <w:t xml:space="preserve">sastāvdaļām. </w:t>
      </w:r>
      <w:r w:rsidR="00307855" w:rsidRPr="00435B13">
        <w:rPr>
          <w:rFonts w:ascii="Times New Roman" w:eastAsia="Times New Roman" w:hAnsi="Times New Roman" w:cs="Times New Roman"/>
          <w:sz w:val="24"/>
          <w:szCs w:val="24"/>
        </w:rPr>
        <w:t>Izglītības kvalitātes monitoringa sistēmas izveide, ar ES struktūrfondu atbalstu, ir uzsākta Darbības programmas “Izaugsme un nodarbinātība” 8.3.6. specifiskā atbalsta mērķa “Ieviest izglītības kvalitātes monitoringa sistēmu” 8.3.6.2. pasākuma “Izglītības kvalitātes monitoringa sistēmas izveide” projekta “Izglītības kvalitātes monitoringa sistēmas izveide un īstenošana” (turpmāk – SAM 8.3.6.2. projekts) ietvaros. Projekta īstenošana uzsākta 2018.gada 1.aprīlī un turpināsie</w:t>
      </w:r>
      <w:r w:rsidR="002D7755">
        <w:rPr>
          <w:rFonts w:ascii="Times New Roman" w:eastAsia="Times New Roman" w:hAnsi="Times New Roman" w:cs="Times New Roman"/>
          <w:sz w:val="24"/>
          <w:szCs w:val="24"/>
        </w:rPr>
        <w:t xml:space="preserve">s līdz 2023.gada 31.decembrim. </w:t>
      </w:r>
    </w:p>
    <w:p w14:paraId="2342B5E2" w14:textId="481FB18E" w:rsidR="0072652F" w:rsidRPr="00714B98" w:rsidRDefault="00730AC7" w:rsidP="00714B98">
      <w:pPr>
        <w:spacing w:after="120" w:line="276" w:lineRule="auto"/>
        <w:jc w:val="both"/>
        <w:rPr>
          <w:rFonts w:ascii="Times New Roman" w:eastAsia="Times New Roman" w:hAnsi="Times New Roman" w:cs="Times New Roman"/>
          <w:sz w:val="24"/>
          <w:szCs w:val="24"/>
        </w:rPr>
      </w:pPr>
      <w:r w:rsidRPr="00AE7CAF">
        <w:rPr>
          <w:rFonts w:ascii="Times New Roman" w:eastAsia="Times New Roman" w:hAnsi="Times New Roman" w:cs="Times New Roman"/>
          <w:color w:val="000000" w:themeColor="text1"/>
          <w:sz w:val="24"/>
          <w:szCs w:val="24"/>
        </w:rPr>
        <w:t xml:space="preserve">Absolventu monitoringa izveide profesionālajā izglītībā un absolventu monitoringa </w:t>
      </w:r>
      <w:r w:rsidR="00C1494F" w:rsidRPr="00AE7CAF">
        <w:rPr>
          <w:rFonts w:ascii="Times New Roman" w:eastAsia="Times New Roman" w:hAnsi="Times New Roman" w:cs="Times New Roman"/>
          <w:color w:val="000000" w:themeColor="text1"/>
          <w:sz w:val="24"/>
          <w:szCs w:val="24"/>
        </w:rPr>
        <w:t xml:space="preserve">turpmākā </w:t>
      </w:r>
      <w:r w:rsidRPr="00AE7CAF">
        <w:rPr>
          <w:rFonts w:ascii="Times New Roman" w:eastAsia="Times New Roman" w:hAnsi="Times New Roman" w:cs="Times New Roman"/>
          <w:color w:val="000000" w:themeColor="text1"/>
          <w:sz w:val="24"/>
          <w:szCs w:val="24"/>
        </w:rPr>
        <w:t>darbība augstākajā izglītībā ir</w:t>
      </w:r>
      <w:r w:rsidR="00C1494F" w:rsidRPr="00AE7CAF">
        <w:rPr>
          <w:rFonts w:ascii="Times New Roman" w:eastAsia="Times New Roman" w:hAnsi="Times New Roman" w:cs="Times New Roman"/>
          <w:color w:val="000000" w:themeColor="text1"/>
          <w:sz w:val="24"/>
          <w:szCs w:val="24"/>
        </w:rPr>
        <w:t xml:space="preserve"> viens no SAM 8.3.6.2. projektā noteiktajiem darbības virzieniem, </w:t>
      </w:r>
      <w:r w:rsidR="00CA4A4F" w:rsidRPr="00AE7CAF">
        <w:rPr>
          <w:rFonts w:ascii="Times New Roman" w:eastAsia="Times New Roman" w:hAnsi="Times New Roman" w:cs="Times New Roman"/>
          <w:color w:val="000000" w:themeColor="text1"/>
          <w:sz w:val="24"/>
          <w:szCs w:val="24"/>
        </w:rPr>
        <w:t xml:space="preserve">vienlaikus </w:t>
      </w:r>
      <w:r w:rsidR="007E706C" w:rsidRPr="00AE7CAF">
        <w:rPr>
          <w:rFonts w:ascii="Times New Roman" w:eastAsia="Times New Roman" w:hAnsi="Times New Roman" w:cs="Times New Roman"/>
          <w:color w:val="000000" w:themeColor="text1"/>
          <w:sz w:val="24"/>
          <w:szCs w:val="24"/>
        </w:rPr>
        <w:t xml:space="preserve">absolventu monitoringa sistēmas attīstība </w:t>
      </w:r>
      <w:r w:rsidR="00BD4B78" w:rsidRPr="00AE7CAF">
        <w:rPr>
          <w:rFonts w:ascii="Times New Roman" w:eastAsia="Times New Roman" w:hAnsi="Times New Roman" w:cs="Times New Roman"/>
          <w:color w:val="000000" w:themeColor="text1"/>
          <w:sz w:val="24"/>
          <w:szCs w:val="24"/>
        </w:rPr>
        <w:t>jā</w:t>
      </w:r>
      <w:r w:rsidR="007E706C" w:rsidRPr="00AE7CAF">
        <w:rPr>
          <w:rFonts w:ascii="Times New Roman" w:eastAsia="Times New Roman" w:hAnsi="Times New Roman" w:cs="Times New Roman"/>
          <w:color w:val="000000" w:themeColor="text1"/>
          <w:sz w:val="24"/>
          <w:szCs w:val="24"/>
        </w:rPr>
        <w:t>nodrošina neatkarīgi no SAM 8.3.6.2. projekta īstenošanas</w:t>
      </w:r>
      <w:r w:rsidR="00241953" w:rsidRPr="00AE7CAF">
        <w:rPr>
          <w:rFonts w:ascii="Times New Roman" w:eastAsia="Times New Roman" w:hAnsi="Times New Roman" w:cs="Times New Roman"/>
          <w:color w:val="000000" w:themeColor="text1"/>
          <w:sz w:val="24"/>
          <w:szCs w:val="24"/>
        </w:rPr>
        <w:t>.</w:t>
      </w:r>
      <w:r w:rsidR="00041ECE" w:rsidRPr="00AE7CAF">
        <w:rPr>
          <w:rFonts w:ascii="Times New Roman" w:eastAsia="Times New Roman" w:hAnsi="Times New Roman" w:cs="Times New Roman"/>
          <w:color w:val="000000" w:themeColor="text1"/>
          <w:sz w:val="24"/>
          <w:szCs w:val="24"/>
        </w:rPr>
        <w:t xml:space="preserve"> </w:t>
      </w:r>
      <w:r w:rsidR="0072652F" w:rsidRPr="00304D6C">
        <w:rPr>
          <w:rFonts w:ascii="Times New Roman" w:eastAsia="Times New Roman" w:hAnsi="Times New Roman" w:cs="Times New Roman"/>
          <w:sz w:val="24"/>
          <w:szCs w:val="24"/>
        </w:rPr>
        <w:t xml:space="preserve">Saskaņā ar Ministru kabineta 2017. gada 5. septembra sēdes protokola Nr. 43 14.§ 2. punktu </w:t>
      </w:r>
      <w:r w:rsidR="0072652F">
        <w:rPr>
          <w:rFonts w:ascii="Times New Roman" w:eastAsia="Times New Roman" w:hAnsi="Times New Roman" w:cs="Times New Roman"/>
          <w:sz w:val="24"/>
          <w:szCs w:val="24"/>
        </w:rPr>
        <w:t>IZM</w:t>
      </w:r>
      <w:r w:rsidR="0072652F" w:rsidRPr="00304D6C">
        <w:rPr>
          <w:rFonts w:ascii="Times New Roman" w:eastAsia="Times New Roman" w:hAnsi="Times New Roman" w:cs="Times New Roman"/>
          <w:sz w:val="24"/>
          <w:szCs w:val="24"/>
        </w:rPr>
        <w:t xml:space="preserve"> līdz 2020. gada 31. decembrim jānodrošina monitoringa datu iegūšanu par profesionālo vidējās izglītības iestāžu absolventu nodarbinātību un ienākumiem</w:t>
      </w:r>
      <w:r w:rsidR="0072652F">
        <w:rPr>
          <w:rFonts w:ascii="Times New Roman" w:eastAsia="Times New Roman" w:hAnsi="Times New Roman" w:cs="Times New Roman"/>
          <w:sz w:val="24"/>
          <w:szCs w:val="24"/>
        </w:rPr>
        <w:t>. IZM ir izstrādājusi i</w:t>
      </w:r>
      <w:r w:rsidR="0072652F" w:rsidRPr="00064659">
        <w:rPr>
          <w:rFonts w:ascii="Times New Roman" w:eastAsia="Times New Roman" w:hAnsi="Times New Roman" w:cs="Times New Roman"/>
          <w:sz w:val="24"/>
          <w:szCs w:val="24"/>
        </w:rPr>
        <w:t>nformatīv</w:t>
      </w:r>
      <w:r w:rsidR="0072652F">
        <w:rPr>
          <w:rFonts w:ascii="Times New Roman" w:eastAsia="Times New Roman" w:hAnsi="Times New Roman" w:cs="Times New Roman"/>
          <w:sz w:val="24"/>
          <w:szCs w:val="24"/>
        </w:rPr>
        <w:t>o ziņojumu “</w:t>
      </w:r>
      <w:r w:rsidR="0072652F" w:rsidRPr="00064659">
        <w:rPr>
          <w:rFonts w:ascii="Times New Roman" w:eastAsia="Times New Roman" w:hAnsi="Times New Roman" w:cs="Times New Roman"/>
          <w:sz w:val="24"/>
          <w:szCs w:val="24"/>
        </w:rPr>
        <w:t>Par absolventu monitoringa sistēmas izveidi profesionālajā izglītībā</w:t>
      </w:r>
      <w:r w:rsidR="0072652F">
        <w:rPr>
          <w:rFonts w:ascii="Times New Roman" w:eastAsia="Times New Roman" w:hAnsi="Times New Roman" w:cs="Times New Roman"/>
          <w:sz w:val="24"/>
          <w:szCs w:val="24"/>
        </w:rPr>
        <w:t>”, kurā sniegts ietvars profesionālās izglītības absolventu monitoringa sistēmas izveidei</w:t>
      </w:r>
      <w:r w:rsidR="0072652F">
        <w:rPr>
          <w:rStyle w:val="FootnoteReference"/>
          <w:rFonts w:ascii="Times New Roman" w:eastAsia="Times New Roman" w:hAnsi="Times New Roman" w:cs="Times New Roman"/>
          <w:sz w:val="24"/>
          <w:szCs w:val="24"/>
        </w:rPr>
        <w:footnoteReference w:id="24"/>
      </w:r>
      <w:r w:rsidR="0072652F">
        <w:rPr>
          <w:rFonts w:ascii="Times New Roman" w:eastAsia="Times New Roman" w:hAnsi="Times New Roman" w:cs="Times New Roman"/>
          <w:sz w:val="24"/>
          <w:szCs w:val="24"/>
        </w:rPr>
        <w:t xml:space="preserve">. </w:t>
      </w:r>
    </w:p>
    <w:p w14:paraId="6574F1F0" w14:textId="55CF8016" w:rsidR="008E0176" w:rsidRDefault="009F057E" w:rsidP="002D7755">
      <w:pPr>
        <w:spacing w:after="120"/>
        <w:jc w:val="both"/>
        <w:rPr>
          <w:rFonts w:ascii="Times New Roman" w:eastAsia="Times New Roman" w:hAnsi="Times New Roman" w:cs="Times New Roman"/>
          <w:sz w:val="24"/>
          <w:szCs w:val="24"/>
        </w:rPr>
      </w:pPr>
      <w:r w:rsidRPr="00EE6AEB">
        <w:rPr>
          <w:rFonts w:ascii="Times New Roman" w:eastAsia="Times New Roman" w:hAnsi="Times New Roman" w:cs="Times New Roman"/>
          <w:sz w:val="24"/>
          <w:szCs w:val="24"/>
        </w:rPr>
        <w:t>Augstākajā izglītībā</w:t>
      </w:r>
      <w:r w:rsidR="008E0176" w:rsidRPr="00EE6AEB">
        <w:rPr>
          <w:rFonts w:ascii="Times New Roman" w:eastAsia="Times New Roman" w:hAnsi="Times New Roman" w:cs="Times New Roman"/>
          <w:sz w:val="24"/>
          <w:szCs w:val="24"/>
        </w:rPr>
        <w:t xml:space="preserve"> izveidots augstskolu </w:t>
      </w:r>
      <w:r w:rsidRPr="00EE6AEB">
        <w:rPr>
          <w:rFonts w:ascii="Times New Roman" w:eastAsia="Times New Roman" w:hAnsi="Times New Roman" w:cs="Times New Roman"/>
          <w:sz w:val="24"/>
          <w:szCs w:val="24"/>
        </w:rPr>
        <w:t>absolventu turpmāko gaitu monitorings</w:t>
      </w:r>
      <w:r w:rsidR="008E0176" w:rsidRPr="00EE6AEB">
        <w:rPr>
          <w:rFonts w:ascii="Times New Roman" w:eastAsia="Times New Roman" w:hAnsi="Times New Roman" w:cs="Times New Roman"/>
          <w:sz w:val="24"/>
          <w:szCs w:val="24"/>
        </w:rPr>
        <w:t xml:space="preserve">, </w:t>
      </w:r>
      <w:r w:rsidR="00EE6AEB">
        <w:rPr>
          <w:rFonts w:ascii="Times New Roman" w:eastAsia="Times New Roman" w:hAnsi="Times New Roman" w:cs="Times New Roman"/>
          <w:sz w:val="24"/>
          <w:szCs w:val="24"/>
        </w:rPr>
        <w:t>2020.gadā pirmoreiz publicēti</w:t>
      </w:r>
      <w:r w:rsidRPr="00EE6AEB">
        <w:rPr>
          <w:rFonts w:ascii="Times New Roman" w:eastAsia="Times New Roman" w:hAnsi="Times New Roman" w:cs="Times New Roman"/>
          <w:sz w:val="24"/>
          <w:szCs w:val="24"/>
        </w:rPr>
        <w:t xml:space="preserve"> </w:t>
      </w:r>
      <w:r w:rsidR="008E0176" w:rsidRPr="00EE6AEB">
        <w:rPr>
          <w:rFonts w:ascii="Times New Roman" w:eastAsia="Times New Roman" w:hAnsi="Times New Roman" w:cs="Times New Roman"/>
          <w:sz w:val="24"/>
          <w:szCs w:val="24"/>
        </w:rPr>
        <w:t xml:space="preserve">nepersonificēti statistikas dati par </w:t>
      </w:r>
      <w:r w:rsidR="00EE6AEB">
        <w:rPr>
          <w:rFonts w:ascii="Times New Roman" w:eastAsia="Times New Roman" w:hAnsi="Times New Roman" w:cs="Times New Roman"/>
          <w:sz w:val="24"/>
          <w:szCs w:val="24"/>
        </w:rPr>
        <w:t xml:space="preserve">2017.gada </w:t>
      </w:r>
      <w:r w:rsidR="008E0176" w:rsidRPr="00EE6AEB">
        <w:rPr>
          <w:rFonts w:ascii="Times New Roman" w:eastAsia="Times New Roman" w:hAnsi="Times New Roman" w:cs="Times New Roman"/>
          <w:sz w:val="24"/>
          <w:szCs w:val="24"/>
        </w:rPr>
        <w:t>absolventu nodarbinātību, i</w:t>
      </w:r>
      <w:r w:rsidR="002D7755" w:rsidRPr="00EE6AEB">
        <w:rPr>
          <w:rFonts w:ascii="Times New Roman" w:eastAsia="Times New Roman" w:hAnsi="Times New Roman" w:cs="Times New Roman"/>
          <w:sz w:val="24"/>
          <w:szCs w:val="24"/>
        </w:rPr>
        <w:t xml:space="preserve">enākumiem, bezdarbnieka </w:t>
      </w:r>
      <w:r w:rsidR="008E0176" w:rsidRPr="00EE6AEB">
        <w:rPr>
          <w:rFonts w:ascii="Times New Roman" w:eastAsia="Times New Roman" w:hAnsi="Times New Roman" w:cs="Times New Roman"/>
          <w:sz w:val="24"/>
          <w:szCs w:val="24"/>
        </w:rPr>
        <w:t>un daba meklētāja statusu. Šāda moni</w:t>
      </w:r>
      <w:r w:rsidR="002D7755" w:rsidRPr="00EE6AEB">
        <w:rPr>
          <w:rFonts w:ascii="Times New Roman" w:eastAsia="Times New Roman" w:hAnsi="Times New Roman" w:cs="Times New Roman"/>
          <w:sz w:val="24"/>
          <w:szCs w:val="24"/>
        </w:rPr>
        <w:t>toringa sistēma nepieciešama</w:t>
      </w:r>
      <w:r w:rsidR="008E0176" w:rsidRPr="00EE6AEB">
        <w:rPr>
          <w:rFonts w:ascii="Times New Roman" w:eastAsia="Times New Roman" w:hAnsi="Times New Roman" w:cs="Times New Roman"/>
          <w:sz w:val="24"/>
          <w:szCs w:val="24"/>
        </w:rPr>
        <w:t>:</w:t>
      </w:r>
      <w:r w:rsidR="008E0176">
        <w:rPr>
          <w:rFonts w:ascii="Times New Roman" w:eastAsia="Times New Roman" w:hAnsi="Times New Roman" w:cs="Times New Roman"/>
          <w:sz w:val="24"/>
          <w:szCs w:val="24"/>
        </w:rPr>
        <w:t xml:space="preserve"> </w:t>
      </w:r>
    </w:p>
    <w:p w14:paraId="20991B53" w14:textId="77777777" w:rsidR="002D7755" w:rsidRPr="00A72B2F" w:rsidRDefault="002D7755" w:rsidP="002D7755">
      <w:pPr>
        <w:pStyle w:val="ListParagraph"/>
        <w:numPr>
          <w:ilvl w:val="0"/>
          <w:numId w:val="2"/>
        </w:numPr>
        <w:spacing w:after="0"/>
        <w:contextualSpacing w:val="0"/>
        <w:jc w:val="both"/>
        <w:rPr>
          <w:rFonts w:ascii="Times New Roman" w:hAnsi="Times New Roman" w:cs="Times New Roman"/>
          <w:sz w:val="24"/>
        </w:rPr>
      </w:pPr>
      <w:r w:rsidRPr="007C10EB">
        <w:rPr>
          <w:rFonts w:ascii="Times New Roman" w:hAnsi="Times New Roman" w:cs="Times New Roman"/>
          <w:b/>
          <w:sz w:val="24"/>
        </w:rPr>
        <w:t xml:space="preserve">Izglītības piedāvājuma </w:t>
      </w:r>
      <w:r>
        <w:rPr>
          <w:rFonts w:ascii="Times New Roman" w:hAnsi="Times New Roman" w:cs="Times New Roman"/>
          <w:b/>
          <w:sz w:val="24"/>
        </w:rPr>
        <w:t>veidošanai</w:t>
      </w:r>
      <w:r>
        <w:rPr>
          <w:rFonts w:ascii="Times New Roman" w:hAnsi="Times New Roman" w:cs="Times New Roman"/>
          <w:sz w:val="24"/>
        </w:rPr>
        <w:t xml:space="preserve"> - izglītības programmu izstrādei un aktualizācijai, lai uzlabotu darba tirgū nepieciešamo prasmju apguvi un nodarbinātības rādītājus. Profesionālās izglītības satura veidošana atbilstoši tautsaimniecības vajadzībām, sagatavojot darba tirgū nepieciešamos specialistus, palīdz risināt jautājumus, kas saistīti ar nepietiekamām prasmēm un prasmju neatbilstību.</w:t>
      </w:r>
    </w:p>
    <w:p w14:paraId="2CB9F939" w14:textId="77777777" w:rsidR="002D7755" w:rsidRPr="00CB0601" w:rsidRDefault="002D7755" w:rsidP="002D7755">
      <w:pPr>
        <w:pStyle w:val="ListParagraph"/>
        <w:numPr>
          <w:ilvl w:val="0"/>
          <w:numId w:val="2"/>
        </w:numPr>
        <w:spacing w:after="0"/>
        <w:contextualSpacing w:val="0"/>
        <w:jc w:val="both"/>
        <w:rPr>
          <w:rFonts w:ascii="Times New Roman" w:hAnsi="Times New Roman" w:cs="Times New Roman"/>
          <w:color w:val="000000" w:themeColor="text1"/>
          <w:sz w:val="24"/>
        </w:rPr>
      </w:pPr>
      <w:r w:rsidRPr="00216918">
        <w:rPr>
          <w:rFonts w:ascii="Times New Roman" w:hAnsi="Times New Roman" w:cs="Times New Roman"/>
          <w:b/>
          <w:color w:val="000000" w:themeColor="text1"/>
          <w:sz w:val="24"/>
        </w:rPr>
        <w:t>Darba tirgus analīzei</w:t>
      </w:r>
      <w:r w:rsidRPr="00216918">
        <w:rPr>
          <w:rFonts w:ascii="Times New Roman" w:hAnsi="Times New Roman" w:cs="Times New Roman"/>
          <w:color w:val="000000" w:themeColor="text1"/>
          <w:sz w:val="24"/>
        </w:rPr>
        <w:t xml:space="preserve"> - izglītības piedāvājuma un darba tirgus pieprasījuma atbilstības analīzei</w:t>
      </w:r>
      <w:r w:rsidRPr="00077C3E">
        <w:rPr>
          <w:rFonts w:ascii="Times New Roman" w:hAnsi="Times New Roman" w:cs="Times New Roman"/>
          <w:color w:val="000000" w:themeColor="text1"/>
          <w:sz w:val="24"/>
        </w:rPr>
        <w:t xml:space="preserve">. </w:t>
      </w:r>
    </w:p>
    <w:p w14:paraId="759AD0C7" w14:textId="77777777" w:rsidR="002D7755" w:rsidRDefault="002D7755" w:rsidP="002D7755">
      <w:pPr>
        <w:pStyle w:val="ListParagraph"/>
        <w:numPr>
          <w:ilvl w:val="0"/>
          <w:numId w:val="2"/>
        </w:numPr>
        <w:spacing w:after="0"/>
        <w:contextualSpacing w:val="0"/>
        <w:jc w:val="both"/>
        <w:rPr>
          <w:rFonts w:ascii="Times New Roman" w:hAnsi="Times New Roman" w:cs="Times New Roman"/>
          <w:sz w:val="24"/>
        </w:rPr>
      </w:pPr>
      <w:r>
        <w:rPr>
          <w:rFonts w:ascii="Times New Roman" w:hAnsi="Times New Roman" w:cs="Times New Roman"/>
          <w:b/>
          <w:sz w:val="24"/>
        </w:rPr>
        <w:t>Uzņemšanas</w:t>
      </w:r>
      <w:r w:rsidRPr="007345F4">
        <w:rPr>
          <w:rFonts w:ascii="Times New Roman" w:hAnsi="Times New Roman" w:cs="Times New Roman"/>
          <w:b/>
          <w:sz w:val="24"/>
        </w:rPr>
        <w:t xml:space="preserve"> plānošanai</w:t>
      </w:r>
      <w:r>
        <w:rPr>
          <w:rFonts w:ascii="Times New Roman" w:hAnsi="Times New Roman" w:cs="Times New Roman"/>
          <w:sz w:val="24"/>
        </w:rPr>
        <w:t xml:space="preserve"> - </w:t>
      </w:r>
      <w:r w:rsidRPr="00286A47">
        <w:rPr>
          <w:rFonts w:ascii="Times New Roman" w:hAnsi="Times New Roman" w:cs="Times New Roman"/>
          <w:sz w:val="24"/>
        </w:rPr>
        <w:t xml:space="preserve">lai plānotu </w:t>
      </w:r>
      <w:r>
        <w:rPr>
          <w:rFonts w:ascii="Times New Roman" w:hAnsi="Times New Roman" w:cs="Times New Roman"/>
          <w:sz w:val="24"/>
        </w:rPr>
        <w:t xml:space="preserve">izglītojamo uzņemšanu, noteiktu </w:t>
      </w:r>
      <w:r w:rsidRPr="00286A47">
        <w:rPr>
          <w:rFonts w:ascii="Times New Roman" w:hAnsi="Times New Roman" w:cs="Times New Roman"/>
          <w:sz w:val="24"/>
        </w:rPr>
        <w:t>izglītojamo vietu skaitu profesionālās izglītības programmās, kas tiek finansētas no valsts budžeta.</w:t>
      </w:r>
    </w:p>
    <w:p w14:paraId="4F4850A9" w14:textId="77777777" w:rsidR="002D7755" w:rsidRDefault="002D7755" w:rsidP="002D7755">
      <w:pPr>
        <w:pStyle w:val="ListParagraph"/>
        <w:numPr>
          <w:ilvl w:val="0"/>
          <w:numId w:val="2"/>
        </w:numPr>
        <w:spacing w:after="0"/>
        <w:contextualSpacing w:val="0"/>
        <w:jc w:val="both"/>
        <w:rPr>
          <w:rFonts w:ascii="Times New Roman" w:hAnsi="Times New Roman" w:cs="Times New Roman"/>
          <w:sz w:val="24"/>
        </w:rPr>
      </w:pPr>
      <w:r>
        <w:rPr>
          <w:rFonts w:ascii="Times New Roman" w:hAnsi="Times New Roman" w:cs="Times New Roman"/>
          <w:b/>
          <w:sz w:val="24"/>
        </w:rPr>
        <w:t>Kvalitātes novērtēšanai</w:t>
      </w:r>
      <w:r>
        <w:rPr>
          <w:rFonts w:ascii="Times New Roman" w:hAnsi="Times New Roman" w:cs="Times New Roman"/>
          <w:sz w:val="24"/>
        </w:rPr>
        <w:t xml:space="preserve"> - </w:t>
      </w:r>
      <w:r w:rsidRPr="007345F4">
        <w:rPr>
          <w:rFonts w:ascii="Times New Roman" w:hAnsi="Times New Roman" w:cs="Times New Roman"/>
          <w:sz w:val="24"/>
        </w:rPr>
        <w:t xml:space="preserve">lai novērtētu izglītības iestāžu </w:t>
      </w:r>
      <w:r>
        <w:rPr>
          <w:rFonts w:ascii="Times New Roman" w:hAnsi="Times New Roman" w:cs="Times New Roman"/>
          <w:sz w:val="24"/>
        </w:rPr>
        <w:t xml:space="preserve">īstenoto </w:t>
      </w:r>
      <w:r w:rsidRPr="007345F4">
        <w:rPr>
          <w:rFonts w:ascii="Times New Roman" w:hAnsi="Times New Roman" w:cs="Times New Roman"/>
          <w:sz w:val="24"/>
        </w:rPr>
        <w:t>profesionālās</w:t>
      </w:r>
      <w:r>
        <w:rPr>
          <w:rFonts w:ascii="Times New Roman" w:hAnsi="Times New Roman" w:cs="Times New Roman"/>
          <w:sz w:val="24"/>
        </w:rPr>
        <w:t xml:space="preserve"> izglītības programmu kvalitāti. Politikas plānotāji, ņemot vērā</w:t>
      </w:r>
      <w:r w:rsidRPr="001A3F76">
        <w:rPr>
          <w:rFonts w:ascii="Times New Roman" w:hAnsi="Times New Roman" w:cs="Times New Roman"/>
          <w:sz w:val="24"/>
        </w:rPr>
        <w:t xml:space="preserve"> absolventu rezultātus darba tirgū</w:t>
      </w:r>
      <w:r>
        <w:rPr>
          <w:rFonts w:ascii="Times New Roman" w:hAnsi="Times New Roman" w:cs="Times New Roman"/>
          <w:sz w:val="24"/>
        </w:rPr>
        <w:t xml:space="preserve">, var novērtēt izglītības pakalpojuma sniedzēju </w:t>
      </w:r>
      <w:r w:rsidRPr="007345F4">
        <w:rPr>
          <w:rFonts w:ascii="Times New Roman" w:hAnsi="Times New Roman" w:cs="Times New Roman"/>
          <w:sz w:val="24"/>
        </w:rPr>
        <w:t>darbību, salīdzinot izglītības iestādes ar līdzīgu profesionālās izglītības programmu piedāvājumu.</w:t>
      </w:r>
    </w:p>
    <w:p w14:paraId="077B5DB1" w14:textId="3EBF4C7C" w:rsidR="002D7755" w:rsidRDefault="002D7755" w:rsidP="002D7755">
      <w:pPr>
        <w:pStyle w:val="ListParagraph"/>
        <w:numPr>
          <w:ilvl w:val="0"/>
          <w:numId w:val="2"/>
        </w:numPr>
        <w:spacing w:after="120"/>
        <w:ind w:left="714" w:hanging="357"/>
        <w:contextualSpacing w:val="0"/>
        <w:jc w:val="both"/>
        <w:rPr>
          <w:rFonts w:ascii="Times New Roman" w:hAnsi="Times New Roman" w:cs="Times New Roman"/>
          <w:sz w:val="24"/>
        </w:rPr>
      </w:pPr>
      <w:r w:rsidRPr="00286A47">
        <w:rPr>
          <w:rFonts w:ascii="Times New Roman" w:hAnsi="Times New Roman" w:cs="Times New Roman"/>
          <w:b/>
          <w:sz w:val="24"/>
        </w:rPr>
        <w:t>Karjeras izvēlei</w:t>
      </w:r>
      <w:r>
        <w:rPr>
          <w:rFonts w:ascii="Times New Roman" w:hAnsi="Times New Roman" w:cs="Times New Roman"/>
          <w:sz w:val="24"/>
        </w:rPr>
        <w:t xml:space="preserve"> - lai sniegtu papildu</w:t>
      </w:r>
      <w:r w:rsidRPr="00286A47">
        <w:rPr>
          <w:rFonts w:ascii="Times New Roman" w:hAnsi="Times New Roman" w:cs="Times New Roman"/>
          <w:sz w:val="24"/>
        </w:rPr>
        <w:t xml:space="preserve"> informāciju </w:t>
      </w:r>
      <w:r>
        <w:rPr>
          <w:rFonts w:ascii="Times New Roman" w:hAnsi="Times New Roman" w:cs="Times New Roman"/>
          <w:sz w:val="24"/>
        </w:rPr>
        <w:t>par izglītības iespējām, ne tikai jauniešiem, kas ir potenciālie izglītojamie, bet arī esošajiem un bijušajiem izglītojamiem. Informācija par absolventu rezultātiem darba tirgū sniedz</w:t>
      </w:r>
      <w:r w:rsidRPr="00286A47">
        <w:rPr>
          <w:rFonts w:ascii="Times New Roman" w:hAnsi="Times New Roman" w:cs="Times New Roman"/>
          <w:sz w:val="24"/>
        </w:rPr>
        <w:t xml:space="preserve"> priekšstatu par sev interesējošajām izglītības programmām un nodarbinātības perspektīvām attiecīgajā </w:t>
      </w:r>
      <w:r>
        <w:rPr>
          <w:rFonts w:ascii="Times New Roman" w:hAnsi="Times New Roman" w:cs="Times New Roman"/>
          <w:sz w:val="24"/>
        </w:rPr>
        <w:t xml:space="preserve">un saistītajās </w:t>
      </w:r>
      <w:r w:rsidRPr="00286A47">
        <w:rPr>
          <w:rFonts w:ascii="Times New Roman" w:hAnsi="Times New Roman" w:cs="Times New Roman"/>
          <w:sz w:val="24"/>
        </w:rPr>
        <w:t>specialitātē</w:t>
      </w:r>
      <w:r>
        <w:rPr>
          <w:rFonts w:ascii="Times New Roman" w:hAnsi="Times New Roman" w:cs="Times New Roman"/>
          <w:sz w:val="24"/>
        </w:rPr>
        <w:t>s.</w:t>
      </w:r>
    </w:p>
    <w:p w14:paraId="74527918" w14:textId="34EB62A6" w:rsidR="002D7755" w:rsidRPr="002D7755" w:rsidRDefault="002D7755" w:rsidP="002D7755">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Absolventu monitoringa dati </w:t>
      </w:r>
      <w:r w:rsidRPr="002D7755">
        <w:rPr>
          <w:rFonts w:ascii="Times New Roman" w:eastAsia="Times New Roman" w:hAnsi="Times New Roman" w:cs="Times New Roman"/>
          <w:sz w:val="24"/>
          <w:szCs w:val="24"/>
        </w:rPr>
        <w:t xml:space="preserve">NEP </w:t>
      </w:r>
      <w:r>
        <w:rPr>
          <w:rFonts w:ascii="Times New Roman" w:eastAsia="Times New Roman" w:hAnsi="Times New Roman" w:cs="Times New Roman"/>
          <w:sz w:val="24"/>
          <w:szCs w:val="24"/>
        </w:rPr>
        <w:t xml:space="preserve">ļaus </w:t>
      </w:r>
      <w:r w:rsidRPr="002D7755">
        <w:rPr>
          <w:rFonts w:ascii="Times New Roman" w:eastAsia="Times New Roman" w:hAnsi="Times New Roman" w:cs="Times New Roman"/>
          <w:sz w:val="24"/>
          <w:szCs w:val="24"/>
        </w:rPr>
        <w:t xml:space="preserve">precīzāk prognozēt </w:t>
      </w:r>
      <w:r w:rsidRPr="002D7755">
        <w:rPr>
          <w:rFonts w:ascii="Times New Roman" w:eastAsia="MS PGothic" w:hAnsi="Times New Roman" w:cs="Times New Roman"/>
          <w:color w:val="000000"/>
          <w:kern w:val="24"/>
          <w:sz w:val="24"/>
          <w:szCs w:val="24"/>
        </w:rPr>
        <w:t xml:space="preserve">nozarēm nepieciešamo izglītojamo skaitu profesionālās </w:t>
      </w:r>
      <w:r w:rsidRPr="002D7755">
        <w:rPr>
          <w:rFonts w:ascii="Times New Roman" w:hAnsi="Times New Roman" w:cs="Times New Roman"/>
          <w:sz w:val="24"/>
          <w:szCs w:val="24"/>
        </w:rPr>
        <w:t>i</w:t>
      </w:r>
      <w:r w:rsidRPr="002D7755">
        <w:rPr>
          <w:rFonts w:ascii="Times New Roman" w:eastAsia="MS PGothic" w:hAnsi="Times New Roman" w:cs="Times New Roman"/>
          <w:color w:val="000000"/>
          <w:kern w:val="24"/>
          <w:sz w:val="24"/>
          <w:szCs w:val="24"/>
        </w:rPr>
        <w:t>zglītīb</w:t>
      </w:r>
      <w:r>
        <w:rPr>
          <w:rFonts w:ascii="Times New Roman" w:eastAsia="MS PGothic" w:hAnsi="Times New Roman" w:cs="Times New Roman"/>
          <w:color w:val="000000"/>
          <w:kern w:val="24"/>
          <w:sz w:val="24"/>
          <w:szCs w:val="24"/>
        </w:rPr>
        <w:t xml:space="preserve">as programmās, savukārt </w:t>
      </w:r>
      <w:r w:rsidRPr="002D7755">
        <w:rPr>
          <w:rFonts w:ascii="Times New Roman" w:eastAsia="Times New Roman" w:hAnsi="Times New Roman" w:cs="Times New Roman"/>
          <w:sz w:val="24"/>
          <w:szCs w:val="24"/>
        </w:rPr>
        <w:t xml:space="preserve">IZM izvērtēt </w:t>
      </w:r>
      <w:r w:rsidRPr="002D7755">
        <w:rPr>
          <w:rFonts w:ascii="Times New Roman" w:hAnsi="Times New Roman" w:cs="Times New Roman"/>
          <w:sz w:val="24"/>
          <w:szCs w:val="24"/>
        </w:rPr>
        <w:t xml:space="preserve">izglītības iestāžu </w:t>
      </w:r>
      <w:r w:rsidRPr="002D7755">
        <w:rPr>
          <w:rFonts w:ascii="Times New Roman" w:hAnsi="Times New Roman" w:cs="Times New Roman"/>
          <w:sz w:val="24"/>
          <w:szCs w:val="24"/>
        </w:rPr>
        <w:lastRenderedPageBreak/>
        <w:t>uzņemšanas plānus profesionālās izglītības programmās un attiecīgo nozaru speciālistu nepieciešamību darba tirgū</w:t>
      </w:r>
      <w:r>
        <w:rPr>
          <w:rFonts w:ascii="Times New Roman" w:hAnsi="Times New Roman" w:cs="Times New Roman"/>
          <w:sz w:val="24"/>
          <w:szCs w:val="24"/>
        </w:rPr>
        <w:t xml:space="preserve">. </w:t>
      </w:r>
      <w:r>
        <w:rPr>
          <w:rFonts w:ascii="Times New Roman" w:eastAsia="Times New Roman" w:hAnsi="Times New Roman" w:cs="Times New Roman"/>
          <w:sz w:val="24"/>
          <w:szCs w:val="24"/>
        </w:rPr>
        <w:t>Absolventu m</w:t>
      </w:r>
      <w:r w:rsidRPr="002D7755">
        <w:rPr>
          <w:rFonts w:ascii="Times New Roman" w:eastAsia="Times New Roman" w:hAnsi="Times New Roman" w:cs="Times New Roman"/>
          <w:sz w:val="24"/>
          <w:szCs w:val="24"/>
        </w:rPr>
        <w:t xml:space="preserve">onitoringa </w:t>
      </w:r>
      <w:r>
        <w:rPr>
          <w:rFonts w:ascii="Times New Roman" w:eastAsia="Times New Roman" w:hAnsi="Times New Roman" w:cs="Times New Roman"/>
          <w:sz w:val="24"/>
          <w:szCs w:val="24"/>
        </w:rPr>
        <w:t xml:space="preserve">dati sniegs informāciju par profesionālās </w:t>
      </w:r>
      <w:r w:rsidRPr="002D7755">
        <w:rPr>
          <w:rFonts w:ascii="Times New Roman" w:eastAsia="Times New Roman" w:hAnsi="Times New Roman" w:cs="Times New Roman"/>
          <w:sz w:val="24"/>
          <w:szCs w:val="24"/>
        </w:rPr>
        <w:t xml:space="preserve">izglītības </w:t>
      </w:r>
      <w:r>
        <w:rPr>
          <w:rFonts w:ascii="Times New Roman" w:eastAsia="Times New Roman" w:hAnsi="Times New Roman" w:cs="Times New Roman"/>
          <w:sz w:val="24"/>
          <w:szCs w:val="24"/>
        </w:rPr>
        <w:t>programmu</w:t>
      </w:r>
      <w:r w:rsidRPr="002D7755">
        <w:rPr>
          <w:rFonts w:ascii="Times New Roman" w:eastAsia="Times New Roman" w:hAnsi="Times New Roman" w:cs="Times New Roman"/>
          <w:sz w:val="24"/>
          <w:szCs w:val="24"/>
        </w:rPr>
        <w:t xml:space="preserve"> absolventu turpmākajām gaitām, t.sk. par nodarbinātību un ienākumiem. </w:t>
      </w:r>
    </w:p>
    <w:p w14:paraId="22C64C53" w14:textId="66E91993" w:rsidR="00311368" w:rsidRDefault="00311368" w:rsidP="00205A38">
      <w:pPr>
        <w:pStyle w:val="Heading2"/>
        <w:numPr>
          <w:ilvl w:val="1"/>
          <w:numId w:val="3"/>
        </w:numPr>
        <w:spacing w:before="0" w:after="120" w:line="276" w:lineRule="auto"/>
        <w:jc w:val="center"/>
        <w:rPr>
          <w:rFonts w:ascii="Times New Roman" w:hAnsi="Times New Roman" w:cs="Times New Roman"/>
          <w:b/>
          <w:color w:val="000000" w:themeColor="text1"/>
          <w:sz w:val="24"/>
          <w:szCs w:val="24"/>
        </w:rPr>
      </w:pPr>
      <w:bookmarkStart w:id="42" w:name="_Toc77770875"/>
      <w:bookmarkStart w:id="43" w:name="_Toc87257394"/>
      <w:r>
        <w:rPr>
          <w:rFonts w:ascii="Times New Roman" w:hAnsi="Times New Roman" w:cs="Times New Roman"/>
          <w:b/>
          <w:color w:val="000000" w:themeColor="text1"/>
          <w:sz w:val="24"/>
          <w:szCs w:val="24"/>
        </w:rPr>
        <w:t>Profesionālās kvalifikācijas eksaminācijas centru izveide</w:t>
      </w:r>
      <w:bookmarkEnd w:id="42"/>
      <w:bookmarkEnd w:id="43"/>
      <w:r>
        <w:rPr>
          <w:rFonts w:ascii="Times New Roman" w:hAnsi="Times New Roman" w:cs="Times New Roman"/>
          <w:b/>
          <w:color w:val="000000" w:themeColor="text1"/>
          <w:sz w:val="24"/>
          <w:szCs w:val="24"/>
        </w:rPr>
        <w:t xml:space="preserve"> </w:t>
      </w:r>
    </w:p>
    <w:p w14:paraId="01CC60D8" w14:textId="5F520E62" w:rsidR="00311368" w:rsidRDefault="00311368" w:rsidP="00205A38">
      <w:pPr>
        <w:spacing w:after="120" w:line="276" w:lineRule="auto"/>
        <w:jc w:val="both"/>
        <w:rPr>
          <w:rFonts w:ascii="Times New Roman" w:hAnsi="Times New Roman" w:cs="Times New Roman"/>
          <w:sz w:val="24"/>
          <w:szCs w:val="28"/>
        </w:rPr>
      </w:pPr>
      <w:r w:rsidRPr="00311368">
        <w:rPr>
          <w:rFonts w:ascii="Times New Roman" w:hAnsi="Times New Roman" w:cs="Times New Roman"/>
          <w:sz w:val="24"/>
          <w:szCs w:val="28"/>
        </w:rPr>
        <w:t>Šobrīd Profesionālās kvalifikācijas eksāmenu (turpmāk - PKE) norisi saskaņā ar 2011.gada 30.augusta Ministru kabineta noteikumiem Nr.662 “Profesionālās kvalifikācijas eksāmenu norises kārtība akreditētās profesionālās izglītības programmās” nodrošina akreditētas profesionālās izglītības iestādes sadarbībā ar Valsts izglītības satura centru vai Latvijas Nacionālo kultūras centru un nozaru pārstāvjiem. Lai sagatavotu darba tirgus vajadzībām un nozares prasībām atbilstošus speciālistus, varētu tikt veidoti arī nozaru asociāciju eksaminācijas centr</w:t>
      </w:r>
      <w:r w:rsidR="009B3C98">
        <w:rPr>
          <w:rFonts w:ascii="Times New Roman" w:hAnsi="Times New Roman" w:cs="Times New Roman"/>
          <w:sz w:val="24"/>
          <w:szCs w:val="28"/>
        </w:rPr>
        <w:t>i</w:t>
      </w:r>
      <w:r w:rsidRPr="00311368">
        <w:rPr>
          <w:rFonts w:ascii="Times New Roman" w:hAnsi="Times New Roman" w:cs="Times New Roman"/>
          <w:sz w:val="24"/>
          <w:szCs w:val="28"/>
        </w:rPr>
        <w:t>, kuri izglītojamiem piedāvātu kārtot eksāmenu ar nozari saistītajās kvalifikācijās. Nozaru asociāciju eksaminācijas centru izveide būtu jāparedz attiecīgajos normatīvajos aktos, vienlaikus nodrošinot atbilstību tām prasībām, kas jau šobrīd noteiktas profesionālās izglītības iestādēm</w:t>
      </w:r>
      <w:r>
        <w:rPr>
          <w:rFonts w:ascii="Times New Roman" w:hAnsi="Times New Roman" w:cs="Times New Roman"/>
          <w:sz w:val="24"/>
          <w:szCs w:val="28"/>
        </w:rPr>
        <w:t xml:space="preserve"> PKE organizēšanai</w:t>
      </w:r>
      <w:r w:rsidRPr="00311368">
        <w:rPr>
          <w:rFonts w:ascii="Times New Roman" w:hAnsi="Times New Roman" w:cs="Times New Roman"/>
          <w:sz w:val="24"/>
          <w:szCs w:val="28"/>
        </w:rPr>
        <w:t xml:space="preserve">. </w:t>
      </w:r>
      <w:r>
        <w:rPr>
          <w:rFonts w:ascii="Times New Roman" w:hAnsi="Times New Roman" w:cs="Times New Roman"/>
          <w:sz w:val="24"/>
          <w:szCs w:val="28"/>
        </w:rPr>
        <w:t>PKE</w:t>
      </w:r>
      <w:r w:rsidRPr="00311368">
        <w:rPr>
          <w:rFonts w:ascii="Times New Roman" w:hAnsi="Times New Roman" w:cs="Times New Roman"/>
          <w:sz w:val="24"/>
          <w:szCs w:val="28"/>
        </w:rPr>
        <w:t xml:space="preserve"> organizēšanas izmaksas varētu tikt finansētas no valsts budžeta.</w:t>
      </w:r>
    </w:p>
    <w:p w14:paraId="121D5C5E" w14:textId="6B978E1E" w:rsidR="00C1295F" w:rsidRDefault="00C1295F" w:rsidP="00205A38">
      <w:pPr>
        <w:spacing w:after="120" w:line="276" w:lineRule="auto"/>
        <w:jc w:val="both"/>
        <w:rPr>
          <w:rFonts w:ascii="Times New Roman" w:hAnsi="Times New Roman" w:cs="Times New Roman"/>
          <w:sz w:val="24"/>
          <w:szCs w:val="28"/>
        </w:rPr>
      </w:pPr>
      <w:r w:rsidRPr="00C1295F">
        <w:rPr>
          <w:rFonts w:ascii="Times New Roman" w:hAnsi="Times New Roman" w:cs="Times New Roman"/>
          <w:sz w:val="24"/>
          <w:szCs w:val="28"/>
        </w:rPr>
        <w:t xml:space="preserve">Vairākas Nozaru ekspertu padomes (metālapstrādes, mašīnbūves un </w:t>
      </w:r>
      <w:proofErr w:type="spellStart"/>
      <w:r w:rsidRPr="00C1295F">
        <w:rPr>
          <w:rFonts w:ascii="Times New Roman" w:hAnsi="Times New Roman" w:cs="Times New Roman"/>
          <w:sz w:val="24"/>
          <w:szCs w:val="28"/>
        </w:rPr>
        <w:t>mašīnzinību</w:t>
      </w:r>
      <w:proofErr w:type="spellEnd"/>
      <w:r w:rsidRPr="00C1295F">
        <w:rPr>
          <w:rFonts w:ascii="Times New Roman" w:hAnsi="Times New Roman" w:cs="Times New Roman"/>
          <w:sz w:val="24"/>
          <w:szCs w:val="28"/>
        </w:rPr>
        <w:t>, būvniecības, ķīmiskās rūpniecības un tās saskarnozaru (vides inženierzinātnes)) ir paudušas nepieciešamību veidot nozaru eksaminācijas centrus, lai veicinātu vienotu izpratni par noteiktu mācīšanās rezultātu sasniegšanu un nodrošinātu kvalitātes prasības eksāmenu norisē. Lauksaimniecības un industriālās tehnikas asociācija ir izstrādājusi plānu un spērusi jau konkrētus soļus, lai nozarē tiktu attīstīts eksaminācijas centrs.</w:t>
      </w:r>
    </w:p>
    <w:p w14:paraId="7B5994FD" w14:textId="4A2AD86A" w:rsidR="00FF0F5A" w:rsidRDefault="00FF0F5A" w:rsidP="00311368">
      <w:pPr>
        <w:pStyle w:val="Heading2"/>
        <w:numPr>
          <w:ilvl w:val="1"/>
          <w:numId w:val="3"/>
        </w:numPr>
        <w:spacing w:before="0" w:after="120" w:line="276" w:lineRule="auto"/>
        <w:jc w:val="center"/>
        <w:rPr>
          <w:rFonts w:ascii="Times New Roman" w:hAnsi="Times New Roman" w:cs="Times New Roman"/>
          <w:b/>
          <w:color w:val="000000" w:themeColor="text1"/>
          <w:sz w:val="24"/>
          <w:szCs w:val="24"/>
        </w:rPr>
      </w:pPr>
      <w:bookmarkStart w:id="44" w:name="_Toc77770876"/>
      <w:bookmarkStart w:id="45" w:name="_Toc87257395"/>
      <w:r>
        <w:rPr>
          <w:rFonts w:ascii="Times New Roman" w:hAnsi="Times New Roman" w:cs="Times New Roman"/>
          <w:b/>
          <w:color w:val="000000" w:themeColor="text1"/>
          <w:sz w:val="24"/>
          <w:szCs w:val="24"/>
        </w:rPr>
        <w:t>Snieguma finansējama ieviešana</w:t>
      </w:r>
      <w:bookmarkEnd w:id="44"/>
      <w:bookmarkEnd w:id="45"/>
    </w:p>
    <w:p w14:paraId="14086884" w14:textId="77777777" w:rsidR="00FF0F5A" w:rsidRPr="00FF0F5A" w:rsidRDefault="00FF0F5A" w:rsidP="00FF0F5A">
      <w:pPr>
        <w:spacing w:after="120" w:line="276" w:lineRule="auto"/>
        <w:jc w:val="both"/>
        <w:rPr>
          <w:rFonts w:ascii="Times New Roman" w:hAnsi="Times New Roman" w:cs="Times New Roman"/>
          <w:sz w:val="24"/>
          <w:szCs w:val="28"/>
        </w:rPr>
      </w:pPr>
      <w:r w:rsidRPr="00FF0F5A">
        <w:rPr>
          <w:rFonts w:ascii="Times New Roman" w:hAnsi="Times New Roman" w:cs="Times New Roman"/>
          <w:sz w:val="24"/>
          <w:szCs w:val="28"/>
        </w:rPr>
        <w:t>Lai veicinātu profesionālās izglītības iestāžu virzību uz attīstību un kvalitatīvu piedāvājumu, papildus bāzes finansējumam par viena izglītojamā izmaksām konkrētu izglītības programmu grupu vai tematisko jomu izglītības programmās nepieciešams ieviest snieguma finansējumu, kas paredzētu finansējuma piešķiršanu iestādēm par konkrētu rezultātu jeb snieguma uzrādīšanu iestādes darbībā.</w:t>
      </w:r>
    </w:p>
    <w:p w14:paraId="219E4275" w14:textId="77777777" w:rsidR="00FF0F5A" w:rsidRPr="00FF0F5A" w:rsidRDefault="00FF0F5A" w:rsidP="00FF0F5A">
      <w:pPr>
        <w:spacing w:after="120" w:line="276" w:lineRule="auto"/>
        <w:jc w:val="both"/>
        <w:rPr>
          <w:rFonts w:ascii="Times New Roman" w:hAnsi="Times New Roman" w:cs="Times New Roman"/>
          <w:sz w:val="24"/>
          <w:szCs w:val="28"/>
        </w:rPr>
      </w:pPr>
      <w:r w:rsidRPr="00FF0F5A">
        <w:rPr>
          <w:rFonts w:ascii="Times New Roman" w:hAnsi="Times New Roman" w:cs="Times New Roman"/>
          <w:sz w:val="24"/>
          <w:szCs w:val="28"/>
        </w:rPr>
        <w:t>Snieguma finansējums kopš 2015.gada tiek piemērots augstākās izglītības iestādēm. Snieguma finansējums augstskolām un koledžām tiek piešķirts par rezultātu jeb sasniegumiem konkrētos rādītājos, piem. par jaunu mācībspēku un pētnieku piesaisti, kā arī par pētniecībai un radošajam darbam iegūto finansējumu no starptautiskiem projektiem, līgumdarbiem un pašvaldībām, kā arī izglītojamo mācību rezultātiem un sasniegumiem.</w:t>
      </w:r>
    </w:p>
    <w:p w14:paraId="248214FE" w14:textId="6851F301" w:rsidR="00FF0F5A" w:rsidRPr="00FF0F5A" w:rsidRDefault="00FF0F5A" w:rsidP="00FF0F5A">
      <w:pPr>
        <w:spacing w:after="120" w:line="276" w:lineRule="auto"/>
        <w:jc w:val="both"/>
        <w:rPr>
          <w:rFonts w:ascii="Times New Roman" w:hAnsi="Times New Roman" w:cs="Times New Roman"/>
          <w:sz w:val="24"/>
          <w:szCs w:val="28"/>
        </w:rPr>
      </w:pPr>
      <w:r w:rsidRPr="00FF0F5A">
        <w:rPr>
          <w:rFonts w:ascii="Times New Roman" w:hAnsi="Times New Roman" w:cs="Times New Roman"/>
          <w:sz w:val="24"/>
          <w:szCs w:val="28"/>
        </w:rPr>
        <w:t>Piešķirtais snieguma finansējums stimulētu izglītības iestādes uzlabot savas darbības rezultātus, tiecoties uz izcilību izglītības procesā. Finansējuma aprēķinam būtu nosakāmi vienoti kritēriji, kas ļautu novērtēt izglītības iestāžu rezultatīvo rādītāju izpildi un devumu profesionālās izglītības politikas mērķu sasniegšanā. Saņemtais finansējums būtu izmantojams iestādes attīstībai, piem., materiāltehniskās bāzes modernizācijai, dalībai starptautiskās sadarbības projektos, augsti kvalificētu un profesionālu mācībspēku piesaistei utt.</w:t>
      </w:r>
    </w:p>
    <w:p w14:paraId="0EA9FCC8" w14:textId="56F0BCD8" w:rsidR="001553A8" w:rsidRDefault="001553A8" w:rsidP="00311368">
      <w:pPr>
        <w:pStyle w:val="Heading1"/>
        <w:numPr>
          <w:ilvl w:val="0"/>
          <w:numId w:val="3"/>
        </w:numPr>
        <w:spacing w:before="0" w:after="120" w:line="276" w:lineRule="auto"/>
        <w:ind w:left="714" w:hanging="357"/>
        <w:jc w:val="center"/>
        <w:rPr>
          <w:rFonts w:ascii="Times New Roman" w:hAnsi="Times New Roman" w:cs="Times New Roman"/>
          <w:b/>
          <w:color w:val="000000" w:themeColor="text1"/>
          <w:sz w:val="28"/>
          <w:szCs w:val="28"/>
        </w:rPr>
      </w:pPr>
      <w:bookmarkStart w:id="46" w:name="_Toc77770877"/>
      <w:bookmarkStart w:id="47" w:name="_Toc87257396"/>
      <w:r w:rsidRPr="001553A8">
        <w:rPr>
          <w:rFonts w:ascii="Times New Roman" w:hAnsi="Times New Roman" w:cs="Times New Roman"/>
          <w:b/>
          <w:color w:val="000000" w:themeColor="text1"/>
          <w:sz w:val="28"/>
          <w:szCs w:val="28"/>
        </w:rPr>
        <w:t>Ietekme uz problēmas risināšanu un riski, ja situācija nemainās</w:t>
      </w:r>
      <w:bookmarkEnd w:id="46"/>
      <w:bookmarkEnd w:id="47"/>
    </w:p>
    <w:p w14:paraId="0B587849" w14:textId="2B0562E4" w:rsidR="00164581" w:rsidRPr="00FE31E5" w:rsidRDefault="00164581" w:rsidP="00025354">
      <w:pPr>
        <w:spacing w:after="120" w:line="276" w:lineRule="auto"/>
        <w:jc w:val="both"/>
        <w:rPr>
          <w:rFonts w:ascii="Times New Roman" w:hAnsi="Times New Roman" w:cs="Times New Roman"/>
          <w:sz w:val="24"/>
          <w:szCs w:val="28"/>
        </w:rPr>
      </w:pPr>
      <w:r w:rsidRPr="00FE31E5">
        <w:rPr>
          <w:rFonts w:ascii="Times New Roman" w:hAnsi="Times New Roman" w:cs="Times New Roman"/>
          <w:sz w:val="24"/>
          <w:szCs w:val="28"/>
        </w:rPr>
        <w:t>Kvalitat</w:t>
      </w:r>
      <w:r w:rsidR="00FE31E5">
        <w:rPr>
          <w:rFonts w:ascii="Times New Roman" w:hAnsi="Times New Roman" w:cs="Times New Roman"/>
          <w:sz w:val="24"/>
          <w:szCs w:val="28"/>
        </w:rPr>
        <w:t>īva</w:t>
      </w:r>
      <w:r w:rsidRPr="00FE31E5">
        <w:rPr>
          <w:rFonts w:ascii="Times New Roman" w:hAnsi="Times New Roman" w:cs="Times New Roman"/>
          <w:sz w:val="24"/>
          <w:szCs w:val="28"/>
        </w:rPr>
        <w:t xml:space="preserve"> profesionālās izglītības </w:t>
      </w:r>
      <w:r w:rsidR="00FE31E5">
        <w:rPr>
          <w:rFonts w:ascii="Times New Roman" w:hAnsi="Times New Roman" w:cs="Times New Roman"/>
          <w:sz w:val="24"/>
          <w:szCs w:val="28"/>
        </w:rPr>
        <w:t>piedāvājuma nodrošināšanai</w:t>
      </w:r>
      <w:r w:rsidRPr="00FE31E5">
        <w:rPr>
          <w:rFonts w:ascii="Times New Roman" w:hAnsi="Times New Roman" w:cs="Times New Roman"/>
          <w:sz w:val="24"/>
          <w:szCs w:val="28"/>
        </w:rPr>
        <w:t xml:space="preserve"> ir nepieciešama profesionālās izglītības progra</w:t>
      </w:r>
      <w:r w:rsidR="00FE31E5" w:rsidRPr="00FE31E5">
        <w:rPr>
          <w:rFonts w:ascii="Times New Roman" w:hAnsi="Times New Roman" w:cs="Times New Roman"/>
          <w:sz w:val="24"/>
          <w:szCs w:val="28"/>
        </w:rPr>
        <w:t>mmu īstenošanas izmaksu minimuma</w:t>
      </w:r>
      <w:r w:rsidRPr="00FE31E5">
        <w:rPr>
          <w:rFonts w:ascii="Times New Roman" w:hAnsi="Times New Roman" w:cs="Times New Roman"/>
          <w:sz w:val="24"/>
          <w:szCs w:val="28"/>
        </w:rPr>
        <w:t xml:space="preserve"> uz vienu izglītojamo aktualizācija, nodrošinot piešķirtā valsts finansējuma atbilstību profesionālas izglītības programmu </w:t>
      </w:r>
      <w:r w:rsidRPr="00FE31E5">
        <w:rPr>
          <w:rFonts w:ascii="Times New Roman" w:hAnsi="Times New Roman" w:cs="Times New Roman"/>
          <w:sz w:val="24"/>
          <w:szCs w:val="28"/>
        </w:rPr>
        <w:lastRenderedPageBreak/>
        <w:t xml:space="preserve">īstenošanas faktiskajām izmaksām. </w:t>
      </w:r>
      <w:r w:rsidR="00FE31E5" w:rsidRPr="00FE31E5">
        <w:rPr>
          <w:rFonts w:ascii="Times New Roman" w:hAnsi="Times New Roman" w:cs="Times New Roman"/>
          <w:sz w:val="24"/>
          <w:szCs w:val="28"/>
        </w:rPr>
        <w:t xml:space="preserve">Profesionālās izglītības iestādes </w:t>
      </w:r>
      <w:r w:rsidR="00FE31E5">
        <w:rPr>
          <w:rFonts w:ascii="Times New Roman" w:hAnsi="Times New Roman" w:cs="Times New Roman"/>
          <w:sz w:val="24"/>
          <w:szCs w:val="28"/>
        </w:rPr>
        <w:t>sagatavo</w:t>
      </w:r>
      <w:r w:rsidR="00FE31E5" w:rsidRPr="00FE31E5">
        <w:rPr>
          <w:rFonts w:ascii="Times New Roman" w:hAnsi="Times New Roman" w:cs="Times New Roman"/>
          <w:sz w:val="24"/>
          <w:szCs w:val="28"/>
        </w:rPr>
        <w:t xml:space="preserve"> kvalificētu</w:t>
      </w:r>
      <w:r w:rsidR="00FE31E5">
        <w:rPr>
          <w:rFonts w:ascii="Times New Roman" w:hAnsi="Times New Roman" w:cs="Times New Roman"/>
          <w:sz w:val="24"/>
          <w:szCs w:val="28"/>
        </w:rPr>
        <w:t>s</w:t>
      </w:r>
      <w:r w:rsidR="00FE31E5" w:rsidRPr="00FE31E5">
        <w:rPr>
          <w:rFonts w:ascii="Times New Roman" w:hAnsi="Times New Roman" w:cs="Times New Roman"/>
          <w:sz w:val="24"/>
          <w:szCs w:val="28"/>
        </w:rPr>
        <w:t xml:space="preserve"> </w:t>
      </w:r>
      <w:r w:rsidR="00FE31E5">
        <w:rPr>
          <w:rFonts w:ascii="Times New Roman" w:hAnsi="Times New Roman" w:cs="Times New Roman"/>
          <w:sz w:val="24"/>
          <w:szCs w:val="28"/>
        </w:rPr>
        <w:t xml:space="preserve">un darba tirgū konkurētspējīgus </w:t>
      </w:r>
      <w:r w:rsidR="00FE31E5" w:rsidRPr="00FE31E5">
        <w:rPr>
          <w:rFonts w:ascii="Times New Roman" w:hAnsi="Times New Roman" w:cs="Times New Roman"/>
          <w:sz w:val="24"/>
          <w:szCs w:val="28"/>
        </w:rPr>
        <w:t>speciālistu</w:t>
      </w:r>
      <w:r w:rsidR="00FE31E5">
        <w:rPr>
          <w:rFonts w:ascii="Times New Roman" w:hAnsi="Times New Roman" w:cs="Times New Roman"/>
          <w:sz w:val="24"/>
          <w:szCs w:val="28"/>
        </w:rPr>
        <w:t>s</w:t>
      </w:r>
      <w:r w:rsidR="00FE31E5" w:rsidRPr="00FE31E5">
        <w:rPr>
          <w:rFonts w:ascii="Times New Roman" w:hAnsi="Times New Roman" w:cs="Times New Roman"/>
          <w:sz w:val="24"/>
          <w:szCs w:val="28"/>
        </w:rPr>
        <w:t xml:space="preserve"> valsts tautsaimniecības attīstībai nozīmīgās nozarēs, tāpēc ir nepieciešams nodrošināt adekvātu pilnvērtīgai profesionālās izglītības programmu īstenošanai nepieciešamā finansējuma apmēru, ka</w:t>
      </w:r>
      <w:r w:rsidR="00FE31E5">
        <w:rPr>
          <w:rFonts w:ascii="Times New Roman" w:hAnsi="Times New Roman" w:cs="Times New Roman"/>
          <w:sz w:val="24"/>
          <w:szCs w:val="28"/>
        </w:rPr>
        <w:t>s</w:t>
      </w:r>
      <w:r w:rsidR="00FE31E5" w:rsidRPr="00FE31E5">
        <w:rPr>
          <w:rFonts w:ascii="Times New Roman" w:hAnsi="Times New Roman" w:cs="Times New Roman"/>
          <w:sz w:val="24"/>
          <w:szCs w:val="28"/>
        </w:rPr>
        <w:t xml:space="preserve"> atbilst izglītības iestāžu faktiskajām izmaks</w:t>
      </w:r>
      <w:r w:rsidR="00FE31E5">
        <w:rPr>
          <w:rFonts w:ascii="Times New Roman" w:hAnsi="Times New Roman" w:cs="Times New Roman"/>
          <w:sz w:val="24"/>
          <w:szCs w:val="28"/>
        </w:rPr>
        <w:t>ām un</w:t>
      </w:r>
      <w:r w:rsidR="00FE31E5" w:rsidRPr="00FE31E5">
        <w:rPr>
          <w:rFonts w:ascii="Times New Roman" w:hAnsi="Times New Roman" w:cs="Times New Roman"/>
          <w:sz w:val="24"/>
          <w:szCs w:val="28"/>
        </w:rPr>
        <w:t xml:space="preserve"> kas nepieciešams, lai nodrošinātu</w:t>
      </w:r>
      <w:r w:rsidR="00FE31E5">
        <w:rPr>
          <w:rFonts w:ascii="Times New Roman" w:hAnsi="Times New Roman" w:cs="Times New Roman"/>
          <w:sz w:val="24"/>
          <w:szCs w:val="28"/>
        </w:rPr>
        <w:t xml:space="preserve"> kvalitatīvu </w:t>
      </w:r>
      <w:r w:rsidR="00FE31E5" w:rsidRPr="00FE31E5">
        <w:rPr>
          <w:rFonts w:ascii="Times New Roman" w:hAnsi="Times New Roman" w:cs="Times New Roman"/>
          <w:sz w:val="24"/>
          <w:szCs w:val="28"/>
        </w:rPr>
        <w:t xml:space="preserve">izglītības procesu gan izglītības iestādē, gan </w:t>
      </w:r>
      <w:r w:rsidR="00FE31E5">
        <w:rPr>
          <w:rFonts w:ascii="Times New Roman" w:hAnsi="Times New Roman" w:cs="Times New Roman"/>
          <w:sz w:val="24"/>
          <w:szCs w:val="28"/>
        </w:rPr>
        <w:t xml:space="preserve">praktisko nodarbību </w:t>
      </w:r>
      <w:r w:rsidR="00FE31E5" w:rsidRPr="00FE31E5">
        <w:rPr>
          <w:rFonts w:ascii="Times New Roman" w:hAnsi="Times New Roman" w:cs="Times New Roman"/>
          <w:sz w:val="24"/>
          <w:szCs w:val="28"/>
        </w:rPr>
        <w:t>īstenošan</w:t>
      </w:r>
      <w:r w:rsidR="00FE31E5">
        <w:rPr>
          <w:rFonts w:ascii="Times New Roman" w:hAnsi="Times New Roman" w:cs="Times New Roman"/>
          <w:sz w:val="24"/>
          <w:szCs w:val="28"/>
        </w:rPr>
        <w:t xml:space="preserve">ā </w:t>
      </w:r>
      <w:r w:rsidR="00FE31E5" w:rsidRPr="00FE31E5">
        <w:rPr>
          <w:rFonts w:ascii="Times New Roman" w:hAnsi="Times New Roman" w:cs="Times New Roman"/>
          <w:sz w:val="24"/>
          <w:szCs w:val="28"/>
        </w:rPr>
        <w:t>sadarbībā ar darba devējiem.</w:t>
      </w:r>
    </w:p>
    <w:p w14:paraId="0660AF8D" w14:textId="77777777" w:rsidR="00164581" w:rsidRPr="00FE31E5" w:rsidRDefault="00164581" w:rsidP="00025354">
      <w:pPr>
        <w:spacing w:after="0" w:line="276" w:lineRule="auto"/>
        <w:jc w:val="both"/>
        <w:rPr>
          <w:rFonts w:ascii="Times New Roman" w:hAnsi="Times New Roman" w:cs="Times New Roman"/>
          <w:sz w:val="24"/>
          <w:szCs w:val="28"/>
        </w:rPr>
      </w:pPr>
      <w:r w:rsidRPr="00FE31E5">
        <w:rPr>
          <w:rFonts w:ascii="Times New Roman" w:hAnsi="Times New Roman" w:cs="Times New Roman"/>
          <w:sz w:val="24"/>
          <w:szCs w:val="28"/>
        </w:rPr>
        <w:t>Būtiskākie riski, ja situācija nemainās:</w:t>
      </w:r>
    </w:p>
    <w:p w14:paraId="463B6F57" w14:textId="77777777" w:rsidR="00164581" w:rsidRPr="00E27A4E" w:rsidRDefault="00164581" w:rsidP="00A510E4">
      <w:pPr>
        <w:pStyle w:val="ListParagraph"/>
        <w:numPr>
          <w:ilvl w:val="0"/>
          <w:numId w:val="5"/>
        </w:numPr>
        <w:spacing w:after="0" w:line="276" w:lineRule="auto"/>
        <w:ind w:left="709" w:hanging="283"/>
        <w:contextualSpacing w:val="0"/>
        <w:jc w:val="both"/>
        <w:rPr>
          <w:rFonts w:ascii="Times New Roman" w:hAnsi="Times New Roman" w:cs="Times New Roman"/>
          <w:b/>
          <w:sz w:val="24"/>
        </w:rPr>
      </w:pPr>
      <w:r w:rsidRPr="00E27A4E">
        <w:rPr>
          <w:rFonts w:ascii="Times New Roman" w:hAnsi="Times New Roman" w:cs="Times New Roman"/>
          <w:b/>
          <w:sz w:val="24"/>
        </w:rPr>
        <w:t xml:space="preserve">Ekonomiskie riski: </w:t>
      </w:r>
    </w:p>
    <w:p w14:paraId="712B4281" w14:textId="6767449D" w:rsidR="00164581" w:rsidRPr="00E27A4E" w:rsidRDefault="003E07C4" w:rsidP="00A510E4">
      <w:pPr>
        <w:pStyle w:val="ListParagraph"/>
        <w:numPr>
          <w:ilvl w:val="0"/>
          <w:numId w:val="4"/>
        </w:numPr>
        <w:spacing w:after="0" w:line="276" w:lineRule="auto"/>
        <w:ind w:left="851" w:hanging="142"/>
        <w:contextualSpacing w:val="0"/>
        <w:jc w:val="both"/>
        <w:rPr>
          <w:rFonts w:ascii="Times New Roman" w:hAnsi="Times New Roman" w:cs="Times New Roman"/>
          <w:sz w:val="24"/>
        </w:rPr>
      </w:pPr>
      <w:r w:rsidRPr="00E27A4E">
        <w:rPr>
          <w:rFonts w:ascii="Times New Roman" w:hAnsi="Times New Roman" w:cs="Times New Roman"/>
          <w:sz w:val="24"/>
        </w:rPr>
        <w:t>Nepietiekams finans</w:t>
      </w:r>
      <w:r w:rsidR="0055327F" w:rsidRPr="00E27A4E">
        <w:rPr>
          <w:rFonts w:ascii="Times New Roman" w:hAnsi="Times New Roman" w:cs="Times New Roman"/>
          <w:sz w:val="24"/>
        </w:rPr>
        <w:t xml:space="preserve">ējums </w:t>
      </w:r>
      <w:r w:rsidRPr="00E27A4E">
        <w:rPr>
          <w:rFonts w:ascii="Times New Roman" w:hAnsi="Times New Roman" w:cs="Times New Roman"/>
          <w:sz w:val="24"/>
        </w:rPr>
        <w:t>profesionālās izglītības programmu īstenošanai</w:t>
      </w:r>
      <w:r w:rsidR="00164581" w:rsidRPr="00E27A4E">
        <w:rPr>
          <w:rFonts w:ascii="Times New Roman" w:hAnsi="Times New Roman" w:cs="Times New Roman"/>
          <w:sz w:val="24"/>
        </w:rPr>
        <w:t xml:space="preserve">; </w:t>
      </w:r>
    </w:p>
    <w:p w14:paraId="7FC039CF" w14:textId="5D644327" w:rsidR="0055327F" w:rsidRDefault="0055327F" w:rsidP="00A510E4">
      <w:pPr>
        <w:pStyle w:val="ListParagraph"/>
        <w:numPr>
          <w:ilvl w:val="0"/>
          <w:numId w:val="4"/>
        </w:numPr>
        <w:spacing w:after="0" w:line="276" w:lineRule="auto"/>
        <w:ind w:left="851" w:hanging="142"/>
        <w:contextualSpacing w:val="0"/>
        <w:jc w:val="both"/>
        <w:rPr>
          <w:rFonts w:ascii="Times New Roman" w:hAnsi="Times New Roman" w:cs="Times New Roman"/>
          <w:sz w:val="24"/>
        </w:rPr>
      </w:pPr>
      <w:r w:rsidRPr="00E27A4E">
        <w:rPr>
          <w:rFonts w:ascii="Times New Roman" w:hAnsi="Times New Roman" w:cs="Times New Roman"/>
          <w:sz w:val="24"/>
        </w:rPr>
        <w:t>Apdraudēta profesionālās izglītības</w:t>
      </w:r>
      <w:r w:rsidR="00E27A4E" w:rsidRPr="00E27A4E">
        <w:rPr>
          <w:rFonts w:ascii="Times New Roman" w:hAnsi="Times New Roman" w:cs="Times New Roman"/>
          <w:sz w:val="24"/>
        </w:rPr>
        <w:t xml:space="preserve"> programmu</w:t>
      </w:r>
      <w:r w:rsidRPr="00E27A4E">
        <w:rPr>
          <w:rFonts w:ascii="Times New Roman" w:hAnsi="Times New Roman" w:cs="Times New Roman"/>
          <w:sz w:val="24"/>
        </w:rPr>
        <w:t xml:space="preserve"> īstenošanas kvalitāte;</w:t>
      </w:r>
    </w:p>
    <w:p w14:paraId="1BF8089F" w14:textId="7A01FEB1" w:rsidR="00310309" w:rsidRDefault="00310309" w:rsidP="00A510E4">
      <w:pPr>
        <w:pStyle w:val="ListParagraph"/>
        <w:numPr>
          <w:ilvl w:val="0"/>
          <w:numId w:val="4"/>
        </w:numPr>
        <w:spacing w:after="0" w:line="276" w:lineRule="auto"/>
        <w:ind w:left="851" w:hanging="142"/>
        <w:contextualSpacing w:val="0"/>
        <w:jc w:val="both"/>
        <w:rPr>
          <w:rFonts w:ascii="Times New Roman" w:hAnsi="Times New Roman" w:cs="Times New Roman"/>
          <w:sz w:val="24"/>
        </w:rPr>
      </w:pPr>
      <w:r>
        <w:rPr>
          <w:rFonts w:ascii="Times New Roman" w:hAnsi="Times New Roman" w:cs="Times New Roman"/>
          <w:sz w:val="24"/>
        </w:rPr>
        <w:t>Netiek investēts programmu kvalitātes uzlabošanā un aktualizācijā;</w:t>
      </w:r>
    </w:p>
    <w:p w14:paraId="7A6E716B" w14:textId="04F90D42" w:rsidR="00310309" w:rsidRPr="00E27A4E" w:rsidRDefault="00310309" w:rsidP="00A510E4">
      <w:pPr>
        <w:pStyle w:val="ListParagraph"/>
        <w:numPr>
          <w:ilvl w:val="0"/>
          <w:numId w:val="4"/>
        </w:numPr>
        <w:spacing w:after="120" w:line="276" w:lineRule="auto"/>
        <w:ind w:left="851" w:hanging="142"/>
        <w:contextualSpacing w:val="0"/>
        <w:jc w:val="both"/>
        <w:rPr>
          <w:rFonts w:ascii="Times New Roman" w:hAnsi="Times New Roman" w:cs="Times New Roman"/>
          <w:sz w:val="24"/>
        </w:rPr>
      </w:pPr>
      <w:r>
        <w:rPr>
          <w:rFonts w:ascii="Times New Roman" w:hAnsi="Times New Roman" w:cs="Times New Roman"/>
          <w:sz w:val="24"/>
        </w:rPr>
        <w:t>Darba tirgū nonāk nepietiekami sagatavots darba spēks</w:t>
      </w:r>
      <w:r w:rsidR="00513BDB">
        <w:rPr>
          <w:rFonts w:ascii="Times New Roman" w:hAnsi="Times New Roman" w:cs="Times New Roman"/>
          <w:sz w:val="24"/>
        </w:rPr>
        <w:t>.</w:t>
      </w:r>
    </w:p>
    <w:p w14:paraId="1985AC58" w14:textId="77777777" w:rsidR="00164581" w:rsidRPr="00E27A4E" w:rsidRDefault="00164581" w:rsidP="00A510E4">
      <w:pPr>
        <w:pStyle w:val="ListParagraph"/>
        <w:numPr>
          <w:ilvl w:val="0"/>
          <w:numId w:val="5"/>
        </w:numPr>
        <w:spacing w:after="0" w:line="276" w:lineRule="auto"/>
        <w:ind w:left="709" w:hanging="283"/>
        <w:contextualSpacing w:val="0"/>
        <w:jc w:val="both"/>
        <w:rPr>
          <w:rFonts w:ascii="Times New Roman" w:hAnsi="Times New Roman" w:cs="Times New Roman"/>
          <w:b/>
          <w:sz w:val="24"/>
        </w:rPr>
      </w:pPr>
      <w:r w:rsidRPr="00E27A4E">
        <w:rPr>
          <w:rFonts w:ascii="Times New Roman" w:hAnsi="Times New Roman" w:cs="Times New Roman"/>
          <w:b/>
          <w:sz w:val="24"/>
        </w:rPr>
        <w:t>Sociālie riski:</w:t>
      </w:r>
    </w:p>
    <w:p w14:paraId="38317C11" w14:textId="116735E1" w:rsidR="00164581" w:rsidRPr="00E27A4E" w:rsidRDefault="003E07C4" w:rsidP="00A510E4">
      <w:pPr>
        <w:pStyle w:val="ListParagraph"/>
        <w:numPr>
          <w:ilvl w:val="0"/>
          <w:numId w:val="4"/>
        </w:numPr>
        <w:spacing w:after="0" w:line="276" w:lineRule="auto"/>
        <w:ind w:left="851" w:hanging="142"/>
        <w:contextualSpacing w:val="0"/>
        <w:jc w:val="both"/>
        <w:rPr>
          <w:rFonts w:ascii="Times New Roman" w:hAnsi="Times New Roman" w:cs="Times New Roman"/>
          <w:sz w:val="24"/>
        </w:rPr>
      </w:pPr>
      <w:r w:rsidRPr="00E27A4E">
        <w:rPr>
          <w:rFonts w:ascii="Times New Roman" w:hAnsi="Times New Roman" w:cs="Times New Roman"/>
          <w:sz w:val="24"/>
        </w:rPr>
        <w:t>Pedagoģiskā personāla piesaiste</w:t>
      </w:r>
      <w:r w:rsidR="00E27A4E" w:rsidRPr="00E27A4E">
        <w:rPr>
          <w:rFonts w:ascii="Times New Roman" w:hAnsi="Times New Roman" w:cs="Times New Roman"/>
          <w:sz w:val="24"/>
        </w:rPr>
        <w:t>s problēmas</w:t>
      </w:r>
      <w:r w:rsidR="0055327F" w:rsidRPr="00E27A4E">
        <w:rPr>
          <w:rFonts w:ascii="Times New Roman" w:hAnsi="Times New Roman" w:cs="Times New Roman"/>
          <w:sz w:val="24"/>
        </w:rPr>
        <w:t>, t.sk. nozaru speciālistu piesaiste pedagoga darbam</w:t>
      </w:r>
      <w:r w:rsidR="00164581" w:rsidRPr="00E27A4E">
        <w:rPr>
          <w:rFonts w:ascii="Times New Roman" w:hAnsi="Times New Roman" w:cs="Times New Roman"/>
          <w:sz w:val="24"/>
        </w:rPr>
        <w:t xml:space="preserve">; </w:t>
      </w:r>
    </w:p>
    <w:p w14:paraId="421DCE13" w14:textId="4568B7E9" w:rsidR="0055327F" w:rsidRPr="00E27A4E" w:rsidRDefault="0087462A" w:rsidP="00A510E4">
      <w:pPr>
        <w:pStyle w:val="ListParagraph"/>
        <w:numPr>
          <w:ilvl w:val="0"/>
          <w:numId w:val="4"/>
        </w:numPr>
        <w:spacing w:after="0" w:line="276" w:lineRule="auto"/>
        <w:ind w:left="851" w:hanging="142"/>
        <w:contextualSpacing w:val="0"/>
        <w:jc w:val="both"/>
        <w:rPr>
          <w:rFonts w:ascii="Times New Roman" w:hAnsi="Times New Roman" w:cs="Times New Roman"/>
          <w:sz w:val="24"/>
        </w:rPr>
      </w:pPr>
      <w:r w:rsidRPr="00E27A4E">
        <w:rPr>
          <w:rFonts w:ascii="Times New Roman" w:hAnsi="Times New Roman" w:cs="Times New Roman"/>
          <w:sz w:val="24"/>
        </w:rPr>
        <w:t>Sadarbība</w:t>
      </w:r>
      <w:r w:rsidR="00E27A4E" w:rsidRPr="00E27A4E">
        <w:rPr>
          <w:rFonts w:ascii="Times New Roman" w:hAnsi="Times New Roman" w:cs="Times New Roman"/>
          <w:sz w:val="24"/>
        </w:rPr>
        <w:t>s pasliktināšanās</w:t>
      </w:r>
      <w:r w:rsidRPr="00E27A4E">
        <w:rPr>
          <w:rFonts w:ascii="Times New Roman" w:hAnsi="Times New Roman" w:cs="Times New Roman"/>
          <w:sz w:val="24"/>
        </w:rPr>
        <w:t xml:space="preserve"> ar darba devējiem mācību prakšu, kvalifikācijas prakšu un DVB mācību īstenošanā;</w:t>
      </w:r>
    </w:p>
    <w:p w14:paraId="633A6504" w14:textId="44EAA08E" w:rsidR="0087462A" w:rsidRPr="00E27A4E" w:rsidRDefault="0055327F" w:rsidP="00A510E4">
      <w:pPr>
        <w:pStyle w:val="ListParagraph"/>
        <w:numPr>
          <w:ilvl w:val="0"/>
          <w:numId w:val="4"/>
        </w:numPr>
        <w:spacing w:after="120" w:line="276" w:lineRule="auto"/>
        <w:ind w:left="851" w:hanging="142"/>
        <w:contextualSpacing w:val="0"/>
        <w:jc w:val="both"/>
        <w:rPr>
          <w:rFonts w:ascii="Times New Roman" w:hAnsi="Times New Roman" w:cs="Times New Roman"/>
          <w:sz w:val="24"/>
        </w:rPr>
      </w:pPr>
      <w:r w:rsidRPr="00E27A4E">
        <w:rPr>
          <w:rFonts w:ascii="Times New Roman" w:hAnsi="Times New Roman" w:cs="Times New Roman"/>
          <w:sz w:val="24"/>
        </w:rPr>
        <w:t>Izglītojamo skaita, kas izvēlās apgūt profesionālās izglītības programmas, samazinājums.</w:t>
      </w:r>
    </w:p>
    <w:p w14:paraId="708AD648" w14:textId="5242445C" w:rsidR="00164581" w:rsidRPr="00E27A4E" w:rsidRDefault="00164581" w:rsidP="00A510E4">
      <w:pPr>
        <w:pStyle w:val="ListParagraph"/>
        <w:numPr>
          <w:ilvl w:val="0"/>
          <w:numId w:val="5"/>
        </w:numPr>
        <w:spacing w:after="0" w:line="276" w:lineRule="auto"/>
        <w:ind w:left="709" w:hanging="283"/>
        <w:contextualSpacing w:val="0"/>
        <w:jc w:val="both"/>
        <w:rPr>
          <w:rFonts w:ascii="Times New Roman" w:hAnsi="Times New Roman" w:cs="Times New Roman"/>
          <w:b/>
          <w:sz w:val="24"/>
        </w:rPr>
      </w:pPr>
      <w:r w:rsidRPr="00E27A4E">
        <w:rPr>
          <w:rFonts w:ascii="Times New Roman" w:hAnsi="Times New Roman" w:cs="Times New Roman"/>
          <w:b/>
          <w:sz w:val="24"/>
        </w:rPr>
        <w:t>Komunikācijas riski:</w:t>
      </w:r>
    </w:p>
    <w:p w14:paraId="194B77BA" w14:textId="39202288" w:rsidR="00164581" w:rsidRDefault="003E07C4" w:rsidP="00A510E4">
      <w:pPr>
        <w:pStyle w:val="ListParagraph"/>
        <w:numPr>
          <w:ilvl w:val="0"/>
          <w:numId w:val="4"/>
        </w:numPr>
        <w:spacing w:after="120" w:line="276" w:lineRule="auto"/>
        <w:ind w:left="851" w:hanging="142"/>
        <w:contextualSpacing w:val="0"/>
        <w:jc w:val="both"/>
        <w:rPr>
          <w:rFonts w:ascii="Times New Roman" w:hAnsi="Times New Roman" w:cs="Times New Roman"/>
          <w:sz w:val="24"/>
        </w:rPr>
      </w:pPr>
      <w:r w:rsidRPr="00E27A4E">
        <w:rPr>
          <w:rFonts w:ascii="Times New Roman" w:hAnsi="Times New Roman" w:cs="Times New Roman"/>
          <w:sz w:val="24"/>
        </w:rPr>
        <w:t>Apdraudēts profesionālās izglītības prestižs</w:t>
      </w:r>
      <w:r w:rsidR="0055327F" w:rsidRPr="00E27A4E">
        <w:rPr>
          <w:rFonts w:ascii="Times New Roman" w:hAnsi="Times New Roman" w:cs="Times New Roman"/>
          <w:sz w:val="24"/>
        </w:rPr>
        <w:t>.</w:t>
      </w:r>
    </w:p>
    <w:p w14:paraId="53977876" w14:textId="77777777" w:rsidR="00552C27" w:rsidRPr="00552C27" w:rsidRDefault="00552C27" w:rsidP="00552C27">
      <w:pPr>
        <w:jc w:val="both"/>
        <w:rPr>
          <w:rFonts w:ascii="Times New Roman" w:hAnsi="Times New Roman" w:cs="Times New Roman"/>
          <w:sz w:val="24"/>
          <w:szCs w:val="28"/>
        </w:rPr>
      </w:pPr>
      <w:r w:rsidRPr="00552C27">
        <w:rPr>
          <w:rFonts w:ascii="Times New Roman" w:hAnsi="Times New Roman" w:cs="Times New Roman"/>
          <w:sz w:val="24"/>
          <w:szCs w:val="28"/>
        </w:rPr>
        <w:t>Svarīgi atzīmēt, ka arī viens no Valsts kontroles 2020.gada revīzijas ziņojumā “Profesionālā vidējā izglītība – vai kļuvusi pievilcīgāka un sagatavo valstī pieprasītus speciālistus?” sniegtajiem ieteikumiem profesionālās vidējās izglītības finansēšanas sistēmas pilnveidošanai paredz nodrošināt normatīvajā aktā (MK noteikumos Nr. 655) noteikto profesionālās izglītības programmu īstenošanas izmaksu aktualizāciju. Tāpat arī Valsts kontrole vērš uzmanību, ka netiek nodrošinātas</w:t>
      </w:r>
      <w:r w:rsidRPr="00552C27">
        <w:t xml:space="preserve"> </w:t>
      </w:r>
      <w:r w:rsidRPr="00552C27">
        <w:rPr>
          <w:rFonts w:ascii="Times New Roman" w:hAnsi="Times New Roman" w:cs="Times New Roman"/>
          <w:sz w:val="24"/>
          <w:szCs w:val="28"/>
        </w:rPr>
        <w:t>kvalifikācijas prakses izmaksas, norādot, ka prakse ir nozīmīga mācību procesa daļa, kurā izglītojamie apgūst kvalifikācijas ieguvei tik nepieciešamās prasmes, līdz ar to izglītojamo nodrošināšana ar tiem nepieciešamo – mācību materiāli, individuālie aizsardzības līdzekļi u.c. – ir nozīmīgi sekmīgai nepieciešamo prasmju apguvei, kā arī izglītojamo drošībai</w:t>
      </w:r>
      <w:r w:rsidRPr="00552C27">
        <w:rPr>
          <w:rStyle w:val="FootnoteReference"/>
          <w:rFonts w:ascii="Times New Roman" w:hAnsi="Times New Roman" w:cs="Times New Roman"/>
          <w:sz w:val="24"/>
          <w:szCs w:val="28"/>
        </w:rPr>
        <w:footnoteReference w:id="25"/>
      </w:r>
      <w:r w:rsidRPr="00552C27">
        <w:rPr>
          <w:rFonts w:ascii="Times New Roman" w:hAnsi="Times New Roman" w:cs="Times New Roman"/>
          <w:sz w:val="24"/>
          <w:szCs w:val="28"/>
        </w:rPr>
        <w:t>.</w:t>
      </w:r>
    </w:p>
    <w:p w14:paraId="03A22729" w14:textId="034E9EED" w:rsidR="00552C27" w:rsidRPr="00552C27" w:rsidRDefault="00552C27" w:rsidP="00552C27">
      <w:pPr>
        <w:jc w:val="both"/>
        <w:rPr>
          <w:rFonts w:ascii="Times New Roman" w:hAnsi="Times New Roman" w:cs="Times New Roman"/>
          <w:sz w:val="24"/>
          <w:szCs w:val="28"/>
        </w:rPr>
      </w:pPr>
      <w:r w:rsidRPr="00552C27">
        <w:rPr>
          <w:rFonts w:ascii="Times New Roman" w:hAnsi="Times New Roman" w:cs="Times New Roman"/>
          <w:sz w:val="24"/>
          <w:szCs w:val="28"/>
        </w:rPr>
        <w:t>Papildus iepriekšminētajam Valsts kontrole revīzijā konstatēja, ka esošā finansējuma kārtība neņem vērā izglītības iestādes darbības efektivitātes rādītājus. Valsts kontroles ieskatā, ministrijas piemērotā kārtība nodrošina mehānisku valsts budžeta finansējuma profesionālajai vidējai izglītībai sadali un neveicina un nenovērtē izglītības iestādes darbības efektivitāti</w:t>
      </w:r>
      <w:r w:rsidRPr="00552C27">
        <w:rPr>
          <w:rStyle w:val="FootnoteReference"/>
          <w:rFonts w:ascii="Times New Roman" w:hAnsi="Times New Roman" w:cs="Times New Roman"/>
          <w:sz w:val="24"/>
          <w:szCs w:val="28"/>
        </w:rPr>
        <w:footnoteReference w:id="26"/>
      </w:r>
      <w:r w:rsidRPr="00552C27">
        <w:rPr>
          <w:rFonts w:ascii="Times New Roman" w:hAnsi="Times New Roman" w:cs="Times New Roman"/>
          <w:sz w:val="24"/>
          <w:szCs w:val="28"/>
        </w:rPr>
        <w:t>. Ministrijas ieskatā snieguma finansējuma ieviešana nākotnē lielā mērā varētu tikt balstīta uz izglītības iestādes darbības efektivitātes rādītājiem, kas izglītības iestādes stimulētu uzlabot savu darbību.</w:t>
      </w:r>
    </w:p>
    <w:p w14:paraId="6C898A26" w14:textId="5AE81341" w:rsidR="001553A8" w:rsidRDefault="001553A8" w:rsidP="00311368">
      <w:pPr>
        <w:pStyle w:val="Heading1"/>
        <w:numPr>
          <w:ilvl w:val="0"/>
          <w:numId w:val="3"/>
        </w:numPr>
        <w:spacing w:before="0" w:after="120" w:line="276" w:lineRule="auto"/>
        <w:ind w:left="714" w:hanging="357"/>
        <w:jc w:val="center"/>
        <w:rPr>
          <w:rFonts w:ascii="Times New Roman" w:hAnsi="Times New Roman" w:cs="Times New Roman"/>
          <w:b/>
          <w:color w:val="000000" w:themeColor="text1"/>
          <w:sz w:val="28"/>
          <w:szCs w:val="28"/>
        </w:rPr>
      </w:pPr>
      <w:bookmarkStart w:id="48" w:name="_Toc77770878"/>
      <w:bookmarkStart w:id="49" w:name="_Toc87257397"/>
      <w:r w:rsidRPr="001553A8">
        <w:rPr>
          <w:rFonts w:ascii="Times New Roman" w:hAnsi="Times New Roman" w:cs="Times New Roman"/>
          <w:b/>
          <w:color w:val="000000" w:themeColor="text1"/>
          <w:sz w:val="28"/>
          <w:szCs w:val="28"/>
        </w:rPr>
        <w:lastRenderedPageBreak/>
        <w:t xml:space="preserve">Risinājuma sākotnējās ietekmes </w:t>
      </w:r>
      <w:proofErr w:type="spellStart"/>
      <w:r w:rsidRPr="001553A8">
        <w:rPr>
          <w:rFonts w:ascii="Times New Roman" w:hAnsi="Times New Roman" w:cs="Times New Roman"/>
          <w:b/>
          <w:color w:val="000000" w:themeColor="text1"/>
          <w:sz w:val="28"/>
          <w:szCs w:val="28"/>
        </w:rPr>
        <w:t>izvērtējums</w:t>
      </w:r>
      <w:bookmarkEnd w:id="48"/>
      <w:bookmarkEnd w:id="49"/>
      <w:proofErr w:type="spellEnd"/>
    </w:p>
    <w:p w14:paraId="142D4380" w14:textId="77777777" w:rsidR="00164581" w:rsidRPr="00164581" w:rsidRDefault="00164581" w:rsidP="008E78B7">
      <w:pPr>
        <w:spacing w:after="120" w:line="276" w:lineRule="auto"/>
        <w:jc w:val="both"/>
        <w:rPr>
          <w:rFonts w:ascii="Times New Roman" w:hAnsi="Times New Roman" w:cs="Times New Roman"/>
          <w:sz w:val="24"/>
          <w:szCs w:val="28"/>
          <w:highlight w:val="yellow"/>
        </w:rPr>
      </w:pPr>
      <w:r w:rsidRPr="00164581">
        <w:rPr>
          <w:rFonts w:ascii="Times New Roman" w:hAnsi="Times New Roman" w:cs="Times New Roman"/>
          <w:sz w:val="24"/>
          <w:szCs w:val="28"/>
        </w:rPr>
        <w:t>Finansējuma piešķiršana atbilstoši viena izglītojamā izglītošanas izmaksām konkrētā izglītības programmā profesionālās izglītības iestādēm ļauj plānot noteiktu skaitu speciālistu, kas jāsagatavo, tāpat arī šī pieeja ļauj plānot savus resursus ilgākā laika periodā, jo izglītojamo uzņemšana profesionālās izglītības programmās tiek plānota saskaņā ar NEP prognozēm nākamajiem trīs gadiem. Vienlaikus šobrīd valstī finansējums profesionālās izglītības programmu īstenošanai tiek aprēķināts saskaņā ar 2007.gadā noteikto kārtību – MK noteikumiem Nr. 655, kas nozīmē, ka profesionālās izglītības programmu īstenošanas izmaksu minimums uz vienu izglītojamo nav pārskatīts vairāk nekā desmit gadus.</w:t>
      </w:r>
    </w:p>
    <w:p w14:paraId="385F35F6" w14:textId="5B96C688" w:rsidR="00164581" w:rsidRDefault="00164581" w:rsidP="008E78B7">
      <w:pPr>
        <w:spacing w:after="120" w:line="276" w:lineRule="auto"/>
        <w:jc w:val="both"/>
        <w:rPr>
          <w:rFonts w:ascii="Times New Roman" w:hAnsi="Times New Roman" w:cs="Times New Roman"/>
          <w:sz w:val="24"/>
          <w:szCs w:val="28"/>
        </w:rPr>
      </w:pPr>
      <w:r w:rsidRPr="008E78B7">
        <w:rPr>
          <w:rFonts w:ascii="Times New Roman" w:hAnsi="Times New Roman" w:cs="Times New Roman"/>
          <w:sz w:val="24"/>
          <w:szCs w:val="28"/>
        </w:rPr>
        <w:t>Kopš tā laika profesionālajā izglītībā ir notikušas būtiskas pārmaiņas, kas aprakstītas ziņojuma 2.3. sadaļā, vienlaikus mainījusies arī sociālekonomiskā situācija valstī, kas attiecīgi nosaka nepieciešamību</w:t>
      </w:r>
      <w:r w:rsidRPr="00164581">
        <w:rPr>
          <w:rFonts w:ascii="Times New Roman" w:hAnsi="Times New Roman" w:cs="Times New Roman"/>
          <w:sz w:val="24"/>
          <w:szCs w:val="28"/>
        </w:rPr>
        <w:t xml:space="preserve"> izvērtēt profesionālās izglītības programmu īstenošanas izmaksu minimumu uz vienu izglītojamo un tās aktualizēt, nodrošinot piešķirtā valsts finansējuma atbilstību profesionālas izglītības programmu īstenošanas faktiskajām izmaksām. Nosakot profesionālas izglītības programmu īstenošanas faktiskajām izmaksām atbilstošu valsts budžeta finansējumu tiks nodrošināts pilnvērtīgs un kvalitatīvs mācību process izglītības iestādēs, kurās tiek īstenotas profesionālās izglītības programmas un tiek sagatavoti valsts tautsaimniecības nozarēm un darba tirgum </w:t>
      </w:r>
      <w:r w:rsidR="00310309">
        <w:rPr>
          <w:rFonts w:ascii="Times New Roman" w:hAnsi="Times New Roman" w:cs="Times New Roman"/>
          <w:sz w:val="24"/>
          <w:szCs w:val="28"/>
        </w:rPr>
        <w:t>atbilstoši</w:t>
      </w:r>
      <w:r w:rsidR="00310309" w:rsidRPr="00164581">
        <w:rPr>
          <w:rFonts w:ascii="Times New Roman" w:hAnsi="Times New Roman" w:cs="Times New Roman"/>
          <w:sz w:val="24"/>
          <w:szCs w:val="28"/>
        </w:rPr>
        <w:t xml:space="preserve"> </w:t>
      </w:r>
      <w:r w:rsidRPr="00164581">
        <w:rPr>
          <w:rFonts w:ascii="Times New Roman" w:hAnsi="Times New Roman" w:cs="Times New Roman"/>
          <w:sz w:val="24"/>
          <w:szCs w:val="28"/>
        </w:rPr>
        <w:t>speciālisti.</w:t>
      </w:r>
    </w:p>
    <w:p w14:paraId="5A66B4A1" w14:textId="296B0BF7" w:rsidR="00DD2582" w:rsidRPr="00DD2582" w:rsidRDefault="00DD2582" w:rsidP="00DD2582">
      <w:pPr>
        <w:pStyle w:val="Heading1"/>
        <w:numPr>
          <w:ilvl w:val="0"/>
          <w:numId w:val="3"/>
        </w:numPr>
        <w:spacing w:before="0" w:after="120" w:line="276" w:lineRule="auto"/>
        <w:jc w:val="center"/>
        <w:rPr>
          <w:rFonts w:ascii="Times New Roman" w:hAnsi="Times New Roman" w:cs="Times New Roman"/>
          <w:b/>
          <w:color w:val="000000" w:themeColor="text1"/>
          <w:sz w:val="28"/>
          <w:szCs w:val="28"/>
        </w:rPr>
      </w:pPr>
      <w:bookmarkStart w:id="50" w:name="_Toc77770879"/>
      <w:bookmarkStart w:id="51" w:name="_Toc87257398"/>
      <w:r w:rsidRPr="001553A8">
        <w:rPr>
          <w:rFonts w:ascii="Times New Roman" w:hAnsi="Times New Roman" w:cs="Times New Roman"/>
          <w:b/>
          <w:color w:val="000000" w:themeColor="text1"/>
          <w:sz w:val="28"/>
          <w:szCs w:val="28"/>
        </w:rPr>
        <w:t>Ietekme uz valsts un pašvaldību budžetu</w:t>
      </w:r>
      <w:bookmarkEnd w:id="50"/>
      <w:bookmarkEnd w:id="51"/>
    </w:p>
    <w:p w14:paraId="74E4C69E" w14:textId="0B723AD6" w:rsidR="00D668A9" w:rsidRPr="00714B98" w:rsidRDefault="00DD2582" w:rsidP="0065328C">
      <w:pPr>
        <w:spacing w:after="120" w:line="276" w:lineRule="auto"/>
        <w:jc w:val="both"/>
        <w:rPr>
          <w:rFonts w:ascii="Times New Roman" w:hAnsi="Times New Roman" w:cs="Times New Roman"/>
          <w:sz w:val="24"/>
          <w:szCs w:val="28"/>
        </w:rPr>
      </w:pPr>
      <w:r>
        <w:rPr>
          <w:rFonts w:ascii="Times New Roman" w:hAnsi="Times New Roman" w:cs="Times New Roman"/>
          <w:sz w:val="24"/>
          <w:szCs w:val="28"/>
        </w:rPr>
        <w:t>IZM</w:t>
      </w:r>
      <w:r w:rsidR="00C70815">
        <w:rPr>
          <w:rFonts w:ascii="Times New Roman" w:hAnsi="Times New Roman" w:cs="Times New Roman"/>
          <w:sz w:val="24"/>
          <w:szCs w:val="28"/>
        </w:rPr>
        <w:t>,</w:t>
      </w:r>
      <w:r>
        <w:rPr>
          <w:rFonts w:ascii="Times New Roman" w:hAnsi="Times New Roman" w:cs="Times New Roman"/>
          <w:sz w:val="24"/>
          <w:szCs w:val="28"/>
        </w:rPr>
        <w:t xml:space="preserve"> izvērtējot profesionālās izglītības programmu finansēšanas pilnveides iespējas, sniedz priekšlikumu saglabāt finansēšanas principu – valsts budžeta finansējumu izglītības iestādēm profesionālās izglītības programmu īstenošanai piešķirot uz vienu izglītojamo gadā. Vienlaikus, ņemot vērā nepieciešamību aktualizēt profesionālās izglītības programmu īstenošanas izmaksas - </w:t>
      </w:r>
      <w:r w:rsidRPr="00FE31E5">
        <w:rPr>
          <w:rFonts w:ascii="Times New Roman" w:hAnsi="Times New Roman" w:cs="Times New Roman"/>
          <w:sz w:val="24"/>
          <w:szCs w:val="28"/>
        </w:rPr>
        <w:t>profesionālās izglītības progra</w:t>
      </w:r>
      <w:r>
        <w:rPr>
          <w:rFonts w:ascii="Times New Roman" w:hAnsi="Times New Roman" w:cs="Times New Roman"/>
          <w:sz w:val="24"/>
          <w:szCs w:val="28"/>
        </w:rPr>
        <w:t>mmu īstenošanas izmaksu minimumu</w:t>
      </w:r>
      <w:r w:rsidRPr="00FE31E5">
        <w:rPr>
          <w:rFonts w:ascii="Times New Roman" w:hAnsi="Times New Roman" w:cs="Times New Roman"/>
          <w:sz w:val="24"/>
          <w:szCs w:val="28"/>
        </w:rPr>
        <w:t xml:space="preserve"> uz vienu izglītojamo </w:t>
      </w:r>
      <w:r>
        <w:rPr>
          <w:rFonts w:ascii="Times New Roman" w:hAnsi="Times New Roman" w:cs="Times New Roman"/>
          <w:sz w:val="24"/>
          <w:szCs w:val="28"/>
        </w:rPr>
        <w:t xml:space="preserve">palielināt </w:t>
      </w:r>
      <w:r w:rsidR="00831513">
        <w:rPr>
          <w:rFonts w:ascii="Times New Roman" w:hAnsi="Times New Roman" w:cs="Times New Roman"/>
          <w:sz w:val="24"/>
          <w:szCs w:val="28"/>
        </w:rPr>
        <w:t xml:space="preserve">no </w:t>
      </w:r>
      <w:r w:rsidR="00831513" w:rsidRPr="007A2682">
        <w:rPr>
          <w:rFonts w:ascii="Times New Roman" w:hAnsi="Times New Roman" w:cs="Times New Roman"/>
          <w:sz w:val="24"/>
          <w:szCs w:val="28"/>
        </w:rPr>
        <w:t xml:space="preserve">425,15 EUR uz </w:t>
      </w:r>
      <w:r w:rsidRPr="00563F65">
        <w:rPr>
          <w:rFonts w:ascii="Times New Roman" w:hAnsi="Times New Roman" w:cs="Times New Roman"/>
          <w:sz w:val="24"/>
          <w:szCs w:val="28"/>
        </w:rPr>
        <w:t xml:space="preserve">624,86 EUR, </w:t>
      </w:r>
      <w:r>
        <w:rPr>
          <w:rFonts w:ascii="Times New Roman" w:hAnsi="Times New Roman" w:cs="Times New Roman"/>
          <w:sz w:val="24"/>
          <w:szCs w:val="28"/>
        </w:rPr>
        <w:t xml:space="preserve">tāpat arī dienesta viesnīcu izmaksas palielināt </w:t>
      </w:r>
      <w:r w:rsidR="00831513" w:rsidRPr="007A2682">
        <w:rPr>
          <w:rFonts w:ascii="Times New Roman" w:hAnsi="Times New Roman" w:cs="Times New Roman"/>
          <w:sz w:val="24"/>
          <w:szCs w:val="28"/>
        </w:rPr>
        <w:t>no 282,23 uz 351,69 EUR</w:t>
      </w:r>
      <w:r>
        <w:rPr>
          <w:rFonts w:ascii="Times New Roman" w:hAnsi="Times New Roman" w:cs="Times New Roman"/>
          <w:sz w:val="24"/>
          <w:szCs w:val="28"/>
        </w:rPr>
        <w:t>,</w:t>
      </w:r>
      <w:r w:rsidRPr="00563F65">
        <w:rPr>
          <w:rFonts w:ascii="Times New Roman" w:hAnsi="Times New Roman" w:cs="Times New Roman"/>
          <w:sz w:val="24"/>
          <w:szCs w:val="28"/>
        </w:rPr>
        <w:t xml:space="preserve"> kam papildus nepieciešam</w:t>
      </w:r>
      <w:r w:rsidR="00F35A0D">
        <w:rPr>
          <w:rFonts w:ascii="Times New Roman" w:hAnsi="Times New Roman" w:cs="Times New Roman"/>
          <w:sz w:val="24"/>
          <w:szCs w:val="28"/>
        </w:rPr>
        <w:t>s valsts budžeta finansējums 7,4</w:t>
      </w:r>
      <w:r>
        <w:rPr>
          <w:rFonts w:ascii="Times New Roman" w:hAnsi="Times New Roman" w:cs="Times New Roman"/>
          <w:sz w:val="24"/>
          <w:szCs w:val="28"/>
        </w:rPr>
        <w:t xml:space="preserve"> milj. EUR apmērā. IZM priekšlikuma īstenošanai paredz divus iespējamos scenārijus, viens no tiem paredz bāzes finansējumu palielināt pilnā </w:t>
      </w:r>
      <w:r w:rsidR="000B6B33">
        <w:rPr>
          <w:rFonts w:ascii="Times New Roman" w:hAnsi="Times New Roman" w:cs="Times New Roman"/>
          <w:sz w:val="24"/>
          <w:szCs w:val="28"/>
        </w:rPr>
        <w:t>apmērā</w:t>
      </w:r>
      <w:r>
        <w:rPr>
          <w:rFonts w:ascii="Times New Roman" w:hAnsi="Times New Roman" w:cs="Times New Roman"/>
          <w:sz w:val="24"/>
          <w:szCs w:val="28"/>
        </w:rPr>
        <w:t>, savukārt otrs – bāzes finansējumu palielināt pakāpeniski trīs gadu laikā (skatīt</w:t>
      </w:r>
      <w:r w:rsidR="00DB3699">
        <w:rPr>
          <w:rFonts w:ascii="Times New Roman" w:hAnsi="Times New Roman" w:cs="Times New Roman"/>
          <w:sz w:val="24"/>
          <w:szCs w:val="28"/>
        </w:rPr>
        <w:t xml:space="preserve"> </w:t>
      </w:r>
      <w:r w:rsidR="00925853" w:rsidRPr="00925853">
        <w:rPr>
          <w:rFonts w:ascii="Times New Roman" w:hAnsi="Times New Roman" w:cs="Times New Roman"/>
          <w:sz w:val="24"/>
          <w:szCs w:val="28"/>
        </w:rPr>
        <w:fldChar w:fldCharType="begin"/>
      </w:r>
      <w:r w:rsidR="00925853" w:rsidRPr="00925853">
        <w:rPr>
          <w:rFonts w:ascii="Times New Roman" w:hAnsi="Times New Roman" w:cs="Times New Roman"/>
          <w:sz w:val="24"/>
          <w:szCs w:val="28"/>
        </w:rPr>
        <w:instrText xml:space="preserve"> REF _Ref77676423 \h  \* MERGEFORMAT </w:instrText>
      </w:r>
      <w:r w:rsidR="00925853" w:rsidRPr="00925853">
        <w:rPr>
          <w:rFonts w:ascii="Times New Roman" w:hAnsi="Times New Roman" w:cs="Times New Roman"/>
          <w:sz w:val="24"/>
          <w:szCs w:val="28"/>
        </w:rPr>
      </w:r>
      <w:r w:rsidR="00925853" w:rsidRPr="00925853">
        <w:rPr>
          <w:rFonts w:ascii="Times New Roman" w:hAnsi="Times New Roman" w:cs="Times New Roman"/>
          <w:sz w:val="24"/>
          <w:szCs w:val="28"/>
        </w:rPr>
        <w:fldChar w:fldCharType="separate"/>
      </w:r>
      <w:r w:rsidR="00925853" w:rsidRPr="00925853">
        <w:rPr>
          <w:rFonts w:ascii="Times New Roman" w:hAnsi="Times New Roman" w:cs="Times New Roman"/>
          <w:color w:val="000000" w:themeColor="text1"/>
          <w:sz w:val="24"/>
          <w:szCs w:val="24"/>
        </w:rPr>
        <w:t xml:space="preserve">Pielikums Nr. </w:t>
      </w:r>
      <w:r w:rsidR="00925853" w:rsidRPr="00925853">
        <w:rPr>
          <w:rFonts w:ascii="Times New Roman" w:hAnsi="Times New Roman" w:cs="Times New Roman"/>
          <w:noProof/>
          <w:color w:val="000000" w:themeColor="text1"/>
          <w:sz w:val="24"/>
          <w:szCs w:val="24"/>
        </w:rPr>
        <w:t>2</w:t>
      </w:r>
      <w:r w:rsidR="00925853" w:rsidRPr="00925853">
        <w:rPr>
          <w:rFonts w:ascii="Times New Roman" w:hAnsi="Times New Roman" w:cs="Times New Roman"/>
          <w:sz w:val="24"/>
          <w:szCs w:val="28"/>
        </w:rPr>
        <w:fldChar w:fldCharType="end"/>
      </w:r>
      <w:r w:rsidR="00DB3699" w:rsidRPr="00DB3699">
        <w:rPr>
          <w:rFonts w:ascii="Times New Roman" w:hAnsi="Times New Roman" w:cs="Times New Roman"/>
          <w:sz w:val="24"/>
          <w:szCs w:val="28"/>
        </w:rPr>
        <w:fldChar w:fldCharType="begin"/>
      </w:r>
      <w:r w:rsidR="00DB3699" w:rsidRPr="00DB3699">
        <w:rPr>
          <w:rFonts w:ascii="Times New Roman" w:hAnsi="Times New Roman" w:cs="Times New Roman"/>
          <w:sz w:val="24"/>
          <w:szCs w:val="28"/>
        </w:rPr>
        <w:instrText xml:space="preserve"> REF _Ref77249891 \h  \* MERGEFORMAT </w:instrText>
      </w:r>
      <w:r w:rsidR="00DB3699" w:rsidRPr="00DB3699">
        <w:rPr>
          <w:rFonts w:ascii="Times New Roman" w:hAnsi="Times New Roman" w:cs="Times New Roman"/>
          <w:sz w:val="24"/>
          <w:szCs w:val="28"/>
        </w:rPr>
      </w:r>
      <w:r w:rsidR="00DB3699" w:rsidRPr="00DB3699">
        <w:rPr>
          <w:rFonts w:ascii="Times New Roman" w:hAnsi="Times New Roman" w:cs="Times New Roman"/>
          <w:sz w:val="24"/>
          <w:szCs w:val="28"/>
        </w:rPr>
        <w:fldChar w:fldCharType="end"/>
      </w:r>
      <w:r w:rsidRPr="00563F65">
        <w:rPr>
          <w:rFonts w:ascii="Times New Roman" w:hAnsi="Times New Roman" w:cs="Times New Roman"/>
          <w:sz w:val="24"/>
          <w:szCs w:val="28"/>
        </w:rPr>
        <w:t>).</w:t>
      </w:r>
    </w:p>
    <w:p w14:paraId="6064AABA" w14:textId="18B918D7" w:rsidR="008628D0" w:rsidRDefault="00831513" w:rsidP="0065328C">
      <w:pPr>
        <w:spacing w:after="120" w:line="276" w:lineRule="auto"/>
        <w:jc w:val="both"/>
        <w:rPr>
          <w:rFonts w:ascii="Times New Roman" w:eastAsia="Verdana" w:hAnsi="Times New Roman" w:cs="Times New Roman"/>
          <w:bCs/>
          <w:color w:val="000000" w:themeColor="text1"/>
          <w:kern w:val="24"/>
          <w:sz w:val="24"/>
          <w:szCs w:val="28"/>
        </w:rPr>
      </w:pPr>
      <w:r w:rsidRPr="0028068A">
        <w:rPr>
          <w:rFonts w:ascii="Times New Roman" w:hAnsi="Times New Roman" w:cs="Times New Roman"/>
          <w:bCs/>
          <w:color w:val="000000" w:themeColor="text1"/>
          <w:sz w:val="24"/>
          <w:szCs w:val="24"/>
        </w:rPr>
        <w:t xml:space="preserve">Lai palielinātu profesionālās izglītības pieejamību un tās prestižu, nodrošinātu nozaru vajadzībām atbilstošu speciālistu sagatavošanu, IZM saskaņā ar Politikas un resursu vadības kartē noteikto katru gadu plāno uzņemto </w:t>
      </w:r>
      <w:r w:rsidRPr="003D057E">
        <w:rPr>
          <w:rFonts w:ascii="Times New Roman" w:hAnsi="Times New Roman" w:cs="Times New Roman"/>
          <w:bCs/>
          <w:color w:val="000000" w:themeColor="text1"/>
          <w:sz w:val="24"/>
          <w:szCs w:val="24"/>
        </w:rPr>
        <w:t xml:space="preserve">skaita valsts budžeta finansētās vietās pieaugumu. </w:t>
      </w:r>
      <w:r w:rsidR="002467AE" w:rsidRPr="003D057E">
        <w:rPr>
          <w:rFonts w:ascii="Times New Roman" w:hAnsi="Times New Roman" w:cs="Times New Roman"/>
          <w:sz w:val="24"/>
          <w:szCs w:val="24"/>
        </w:rPr>
        <w:t>202</w:t>
      </w:r>
      <w:r w:rsidR="00126CCD">
        <w:rPr>
          <w:rFonts w:ascii="Times New Roman" w:hAnsi="Times New Roman" w:cs="Times New Roman"/>
          <w:sz w:val="24"/>
          <w:szCs w:val="24"/>
        </w:rPr>
        <w:t>3</w:t>
      </w:r>
      <w:r w:rsidR="002467AE" w:rsidRPr="003D057E">
        <w:rPr>
          <w:rFonts w:ascii="Times New Roman" w:hAnsi="Times New Roman" w:cs="Times New Roman"/>
          <w:sz w:val="24"/>
          <w:szCs w:val="24"/>
        </w:rPr>
        <w:t xml:space="preserve">.gadā papildus nepieciešams </w:t>
      </w:r>
      <w:r w:rsidR="002467AE" w:rsidRPr="003D057E">
        <w:rPr>
          <w:rFonts w:ascii="Times New Roman" w:hAnsi="Times New Roman" w:cs="Times New Roman"/>
          <w:color w:val="000000" w:themeColor="text1"/>
          <w:sz w:val="24"/>
          <w:szCs w:val="24"/>
        </w:rPr>
        <w:t xml:space="preserve">finansējums </w:t>
      </w:r>
      <w:r w:rsidR="003D057E" w:rsidRPr="003D057E">
        <w:rPr>
          <w:rFonts w:ascii="Times New Roman" w:hAnsi="Times New Roman" w:cs="Times New Roman"/>
          <w:color w:val="000000" w:themeColor="text1"/>
          <w:sz w:val="24"/>
          <w:szCs w:val="28"/>
        </w:rPr>
        <w:t>70 992 </w:t>
      </w:r>
      <w:r w:rsidR="002467AE" w:rsidRPr="003D057E">
        <w:rPr>
          <w:rFonts w:ascii="Times New Roman" w:hAnsi="Times New Roman" w:cs="Times New Roman"/>
          <w:sz w:val="24"/>
          <w:szCs w:val="28"/>
        </w:rPr>
        <w:t>EUR</w:t>
      </w:r>
      <w:r w:rsidR="002467AE" w:rsidRPr="003D057E">
        <w:rPr>
          <w:rFonts w:ascii="Times New Roman" w:hAnsi="Times New Roman" w:cs="Times New Roman"/>
          <w:sz w:val="24"/>
          <w:szCs w:val="24"/>
        </w:rPr>
        <w:t xml:space="preserve"> (t.sk. normējamās izmaksas, dienesta viesnīcas uzturēšanās izdevumi, </w:t>
      </w:r>
      <w:r w:rsidR="002467AE" w:rsidRPr="003D057E">
        <w:rPr>
          <w:rFonts w:ascii="Times New Roman" w:hAnsi="Times New Roman" w:cs="Times New Roman"/>
          <w:color w:val="000000" w:themeColor="text1"/>
          <w:sz w:val="24"/>
          <w:szCs w:val="24"/>
        </w:rPr>
        <w:t>kultūrizglītībai un sportam, stipendijām un atlīdzībai). Paredzot uzņemto izglītojamo skaita pakāpenisku pieaugumu par 50 valsts finansētām vietām ik gadu, 202</w:t>
      </w:r>
      <w:r w:rsidR="000845A8">
        <w:rPr>
          <w:rFonts w:ascii="Times New Roman" w:hAnsi="Times New Roman" w:cs="Times New Roman"/>
          <w:color w:val="000000" w:themeColor="text1"/>
          <w:sz w:val="24"/>
          <w:szCs w:val="24"/>
        </w:rPr>
        <w:t>4</w:t>
      </w:r>
      <w:r w:rsidR="002467AE" w:rsidRPr="003D057E">
        <w:rPr>
          <w:rFonts w:ascii="Times New Roman" w:hAnsi="Times New Roman" w:cs="Times New Roman"/>
          <w:color w:val="000000" w:themeColor="text1"/>
          <w:sz w:val="24"/>
          <w:szCs w:val="24"/>
        </w:rPr>
        <w:t xml:space="preserve">.gadā nepieciešami – </w:t>
      </w:r>
      <w:r w:rsidR="003D057E" w:rsidRPr="003D057E">
        <w:rPr>
          <w:rFonts w:ascii="Times New Roman" w:hAnsi="Times New Roman" w:cs="Times New Roman"/>
          <w:color w:val="000000" w:themeColor="text1"/>
          <w:sz w:val="24"/>
          <w:szCs w:val="28"/>
        </w:rPr>
        <w:t>279 792 </w:t>
      </w:r>
      <w:r w:rsidR="002467AE" w:rsidRPr="003D057E">
        <w:rPr>
          <w:rFonts w:ascii="Times New Roman" w:hAnsi="Times New Roman" w:cs="Times New Roman"/>
          <w:color w:val="000000" w:themeColor="text1"/>
          <w:sz w:val="24"/>
          <w:szCs w:val="28"/>
        </w:rPr>
        <w:t>EUR, 202</w:t>
      </w:r>
      <w:r w:rsidR="00126CCD">
        <w:rPr>
          <w:rFonts w:ascii="Times New Roman" w:hAnsi="Times New Roman" w:cs="Times New Roman"/>
          <w:color w:val="000000" w:themeColor="text1"/>
          <w:sz w:val="24"/>
          <w:szCs w:val="28"/>
        </w:rPr>
        <w:t>5</w:t>
      </w:r>
      <w:r w:rsidR="002467AE" w:rsidRPr="003D057E">
        <w:rPr>
          <w:rFonts w:ascii="Times New Roman" w:hAnsi="Times New Roman" w:cs="Times New Roman"/>
          <w:color w:val="000000" w:themeColor="text1"/>
          <w:sz w:val="24"/>
          <w:szCs w:val="28"/>
        </w:rPr>
        <w:t xml:space="preserve">.gadā – </w:t>
      </w:r>
      <w:r w:rsidR="003D057E" w:rsidRPr="003D057E">
        <w:rPr>
          <w:rFonts w:ascii="Times New Roman" w:hAnsi="Times New Roman" w:cs="Times New Roman"/>
          <w:color w:val="000000" w:themeColor="text1"/>
          <w:sz w:val="24"/>
          <w:szCs w:val="28"/>
        </w:rPr>
        <w:t>488 592 </w:t>
      </w:r>
      <w:r w:rsidR="002467AE" w:rsidRPr="003D057E">
        <w:rPr>
          <w:rFonts w:ascii="Times New Roman" w:hAnsi="Times New Roman" w:cs="Times New Roman"/>
          <w:color w:val="000000" w:themeColor="text1"/>
          <w:sz w:val="24"/>
          <w:szCs w:val="28"/>
        </w:rPr>
        <w:t>EUR, 202</w:t>
      </w:r>
      <w:r w:rsidR="00126CCD">
        <w:rPr>
          <w:rFonts w:ascii="Times New Roman" w:hAnsi="Times New Roman" w:cs="Times New Roman"/>
          <w:color w:val="000000" w:themeColor="text1"/>
          <w:sz w:val="24"/>
          <w:szCs w:val="28"/>
        </w:rPr>
        <w:t>6</w:t>
      </w:r>
      <w:r w:rsidR="002467AE" w:rsidRPr="003D057E">
        <w:rPr>
          <w:rFonts w:ascii="Times New Roman" w:hAnsi="Times New Roman" w:cs="Times New Roman"/>
          <w:color w:val="000000" w:themeColor="text1"/>
          <w:sz w:val="24"/>
          <w:szCs w:val="28"/>
        </w:rPr>
        <w:t xml:space="preserve">.gadā – </w:t>
      </w:r>
      <w:r w:rsidR="003D057E" w:rsidRPr="003D057E">
        <w:rPr>
          <w:rFonts w:ascii="Times New Roman" w:hAnsi="Times New Roman" w:cs="Times New Roman"/>
          <w:color w:val="000000"/>
          <w:sz w:val="24"/>
          <w:szCs w:val="24"/>
        </w:rPr>
        <w:t>697 392 </w:t>
      </w:r>
      <w:r w:rsidR="002467AE" w:rsidRPr="003D057E">
        <w:rPr>
          <w:rFonts w:ascii="Times New Roman" w:hAnsi="Times New Roman" w:cs="Times New Roman"/>
          <w:color w:val="000000" w:themeColor="text1"/>
          <w:sz w:val="24"/>
          <w:szCs w:val="24"/>
        </w:rPr>
        <w:t>EUR</w:t>
      </w:r>
      <w:r w:rsidR="002467AE" w:rsidRPr="003D057E">
        <w:rPr>
          <w:rFonts w:ascii="Times New Roman" w:hAnsi="Times New Roman" w:cs="Times New Roman"/>
          <w:color w:val="000000" w:themeColor="text1"/>
          <w:sz w:val="24"/>
          <w:szCs w:val="28"/>
        </w:rPr>
        <w:t>, 202</w:t>
      </w:r>
      <w:r w:rsidR="00126CCD">
        <w:rPr>
          <w:rFonts w:ascii="Times New Roman" w:hAnsi="Times New Roman" w:cs="Times New Roman"/>
          <w:color w:val="000000" w:themeColor="text1"/>
          <w:sz w:val="24"/>
          <w:szCs w:val="28"/>
        </w:rPr>
        <w:t>7</w:t>
      </w:r>
      <w:r w:rsidR="002467AE" w:rsidRPr="003D057E">
        <w:rPr>
          <w:rFonts w:ascii="Times New Roman" w:hAnsi="Times New Roman" w:cs="Times New Roman"/>
          <w:color w:val="000000" w:themeColor="text1"/>
          <w:sz w:val="24"/>
          <w:szCs w:val="28"/>
        </w:rPr>
        <w:t xml:space="preserve">.gadā un turpmāk – </w:t>
      </w:r>
      <w:r w:rsidR="003D057E" w:rsidRPr="003D057E">
        <w:rPr>
          <w:rFonts w:ascii="Times New Roman" w:hAnsi="Times New Roman" w:cs="Times New Roman"/>
          <w:color w:val="000000"/>
          <w:sz w:val="24"/>
          <w:szCs w:val="24"/>
        </w:rPr>
        <w:t>906 192 </w:t>
      </w:r>
      <w:r w:rsidR="002467AE" w:rsidRPr="003D057E">
        <w:rPr>
          <w:rFonts w:ascii="Times New Roman" w:hAnsi="Times New Roman" w:cs="Times New Roman"/>
          <w:color w:val="000000" w:themeColor="text1"/>
          <w:sz w:val="24"/>
          <w:szCs w:val="24"/>
        </w:rPr>
        <w:t>EUR</w:t>
      </w:r>
      <w:r w:rsidR="002467AE" w:rsidRPr="003D057E">
        <w:rPr>
          <w:rFonts w:ascii="Times New Roman" w:hAnsi="Times New Roman" w:cs="Times New Roman"/>
          <w:color w:val="000000" w:themeColor="text1"/>
          <w:sz w:val="24"/>
          <w:szCs w:val="28"/>
        </w:rPr>
        <w:t xml:space="preserve"> (skatīt </w:t>
      </w:r>
      <w:r w:rsidR="002467AE" w:rsidRPr="003D057E">
        <w:rPr>
          <w:rFonts w:ascii="Times New Roman" w:hAnsi="Times New Roman" w:cs="Times New Roman"/>
          <w:color w:val="000000" w:themeColor="text1"/>
          <w:sz w:val="24"/>
          <w:szCs w:val="28"/>
        </w:rPr>
        <w:fldChar w:fldCharType="begin"/>
      </w:r>
      <w:r w:rsidR="002467AE" w:rsidRPr="003D057E">
        <w:rPr>
          <w:rFonts w:ascii="Times New Roman" w:hAnsi="Times New Roman" w:cs="Times New Roman"/>
          <w:color w:val="000000" w:themeColor="text1"/>
          <w:sz w:val="24"/>
          <w:szCs w:val="28"/>
        </w:rPr>
        <w:instrText xml:space="preserve"> REF _Ref78211357 \h  \* MERGEFORMAT </w:instrText>
      </w:r>
      <w:r w:rsidR="002467AE" w:rsidRPr="003D057E">
        <w:rPr>
          <w:rFonts w:ascii="Times New Roman" w:hAnsi="Times New Roman" w:cs="Times New Roman"/>
          <w:color w:val="000000" w:themeColor="text1"/>
          <w:sz w:val="24"/>
          <w:szCs w:val="28"/>
        </w:rPr>
      </w:r>
      <w:r w:rsidR="002467AE" w:rsidRPr="003D057E">
        <w:rPr>
          <w:rFonts w:ascii="Times New Roman" w:hAnsi="Times New Roman" w:cs="Times New Roman"/>
          <w:color w:val="000000" w:themeColor="text1"/>
          <w:sz w:val="24"/>
          <w:szCs w:val="28"/>
        </w:rPr>
        <w:fldChar w:fldCharType="separate"/>
      </w:r>
      <w:r w:rsidR="002467AE" w:rsidRPr="003D057E">
        <w:rPr>
          <w:rFonts w:ascii="Times New Roman" w:hAnsi="Times New Roman" w:cs="Times New Roman"/>
          <w:color w:val="000000" w:themeColor="text1"/>
          <w:sz w:val="24"/>
          <w:szCs w:val="24"/>
        </w:rPr>
        <w:t>Tabula Nr. 5</w:t>
      </w:r>
      <w:r w:rsidR="002467AE" w:rsidRPr="003D057E">
        <w:rPr>
          <w:rFonts w:ascii="Times New Roman" w:hAnsi="Times New Roman" w:cs="Times New Roman"/>
          <w:color w:val="000000" w:themeColor="text1"/>
          <w:sz w:val="24"/>
          <w:szCs w:val="28"/>
        </w:rPr>
        <w:fldChar w:fldCharType="end"/>
      </w:r>
      <w:r w:rsidR="002467AE" w:rsidRPr="003D057E">
        <w:rPr>
          <w:rFonts w:ascii="Times New Roman" w:hAnsi="Times New Roman" w:cs="Times New Roman"/>
          <w:color w:val="000000" w:themeColor="text1"/>
          <w:sz w:val="24"/>
          <w:szCs w:val="28"/>
        </w:rPr>
        <w:t>).</w:t>
      </w:r>
      <w:r w:rsidR="00262201">
        <w:rPr>
          <w:rFonts w:ascii="Times New Roman" w:hAnsi="Times New Roman" w:cs="Times New Roman"/>
          <w:color w:val="000000" w:themeColor="text1"/>
          <w:sz w:val="24"/>
          <w:szCs w:val="28"/>
        </w:rPr>
        <w:t xml:space="preserve"> </w:t>
      </w:r>
      <w:r w:rsidR="00262201">
        <w:rPr>
          <w:rFonts w:ascii="Times New Roman" w:eastAsia="Verdana" w:hAnsi="Times New Roman" w:cs="Times New Roman"/>
          <w:bCs/>
          <w:color w:val="000000" w:themeColor="text1"/>
          <w:kern w:val="24"/>
          <w:sz w:val="24"/>
          <w:szCs w:val="28"/>
        </w:rPr>
        <w:t>Ik gadu nepieciešamais finansējums iegūts vidējo izglītojamo skaitu reizinot ar vidējām izmaksām uz vienu izglītojamo (202</w:t>
      </w:r>
      <w:r w:rsidR="00126CCD">
        <w:rPr>
          <w:rFonts w:ascii="Times New Roman" w:eastAsia="Verdana" w:hAnsi="Times New Roman" w:cs="Times New Roman"/>
          <w:bCs/>
          <w:color w:val="000000" w:themeColor="text1"/>
          <w:kern w:val="24"/>
          <w:sz w:val="24"/>
          <w:szCs w:val="28"/>
        </w:rPr>
        <w:t>3</w:t>
      </w:r>
      <w:r w:rsidR="00262201">
        <w:rPr>
          <w:rFonts w:ascii="Times New Roman" w:eastAsia="Verdana" w:hAnsi="Times New Roman" w:cs="Times New Roman"/>
          <w:bCs/>
          <w:color w:val="000000" w:themeColor="text1"/>
          <w:kern w:val="24"/>
          <w:sz w:val="24"/>
          <w:szCs w:val="28"/>
        </w:rPr>
        <w:t>.gadam 17 x 4 176 = 70 992 EUR).</w:t>
      </w:r>
    </w:p>
    <w:p w14:paraId="11E82CEB" w14:textId="77777777" w:rsidR="008628D0" w:rsidRDefault="008628D0">
      <w:pPr>
        <w:rPr>
          <w:rFonts w:ascii="Times New Roman" w:eastAsia="Verdana" w:hAnsi="Times New Roman" w:cs="Times New Roman"/>
          <w:bCs/>
          <w:color w:val="000000" w:themeColor="text1"/>
          <w:kern w:val="24"/>
          <w:sz w:val="24"/>
          <w:szCs w:val="28"/>
        </w:rPr>
      </w:pPr>
      <w:r>
        <w:rPr>
          <w:rFonts w:ascii="Times New Roman" w:eastAsia="Verdana" w:hAnsi="Times New Roman" w:cs="Times New Roman"/>
          <w:bCs/>
          <w:color w:val="000000" w:themeColor="text1"/>
          <w:kern w:val="24"/>
          <w:sz w:val="24"/>
          <w:szCs w:val="28"/>
        </w:rPr>
        <w:br w:type="page"/>
      </w:r>
    </w:p>
    <w:p w14:paraId="7286EED0" w14:textId="77777777" w:rsidR="002467AE" w:rsidRPr="00DB3699" w:rsidRDefault="002467AE" w:rsidP="0015354A">
      <w:pPr>
        <w:pStyle w:val="Caption"/>
        <w:spacing w:after="0"/>
        <w:jc w:val="right"/>
        <w:rPr>
          <w:rFonts w:ascii="Times New Roman" w:hAnsi="Times New Roman" w:cs="Times New Roman"/>
          <w:b/>
          <w:i w:val="0"/>
          <w:color w:val="000000" w:themeColor="text1"/>
          <w:sz w:val="24"/>
          <w:szCs w:val="24"/>
        </w:rPr>
      </w:pPr>
      <w:bookmarkStart w:id="52" w:name="_Ref78211357"/>
      <w:r w:rsidRPr="00FD3693">
        <w:rPr>
          <w:rFonts w:ascii="Times New Roman" w:hAnsi="Times New Roman" w:cs="Times New Roman"/>
          <w:b/>
          <w:i w:val="0"/>
          <w:color w:val="000000" w:themeColor="text1"/>
          <w:sz w:val="24"/>
          <w:szCs w:val="24"/>
        </w:rPr>
        <w:lastRenderedPageBreak/>
        <w:t xml:space="preserve">Tabula Nr. </w:t>
      </w:r>
      <w:r w:rsidRPr="00FD3693">
        <w:rPr>
          <w:rFonts w:ascii="Times New Roman" w:hAnsi="Times New Roman" w:cs="Times New Roman"/>
          <w:b/>
          <w:i w:val="0"/>
          <w:color w:val="000000" w:themeColor="text1"/>
          <w:sz w:val="24"/>
          <w:szCs w:val="24"/>
        </w:rPr>
        <w:fldChar w:fldCharType="begin"/>
      </w:r>
      <w:r w:rsidRPr="00FD3693">
        <w:rPr>
          <w:rFonts w:ascii="Times New Roman" w:hAnsi="Times New Roman" w:cs="Times New Roman"/>
          <w:b/>
          <w:i w:val="0"/>
          <w:color w:val="000000" w:themeColor="text1"/>
          <w:sz w:val="24"/>
          <w:szCs w:val="24"/>
        </w:rPr>
        <w:instrText xml:space="preserve"> SEQ Tabula_Nr. \* ARABIC </w:instrText>
      </w:r>
      <w:r w:rsidRPr="00FD3693">
        <w:rPr>
          <w:rFonts w:ascii="Times New Roman" w:hAnsi="Times New Roman" w:cs="Times New Roman"/>
          <w:b/>
          <w:i w:val="0"/>
          <w:color w:val="000000" w:themeColor="text1"/>
          <w:sz w:val="24"/>
          <w:szCs w:val="24"/>
        </w:rPr>
        <w:fldChar w:fldCharType="separate"/>
      </w:r>
      <w:r w:rsidRPr="00FD3693">
        <w:rPr>
          <w:rFonts w:ascii="Times New Roman" w:hAnsi="Times New Roman" w:cs="Times New Roman"/>
          <w:b/>
          <w:i w:val="0"/>
          <w:color w:val="000000" w:themeColor="text1"/>
          <w:sz w:val="24"/>
          <w:szCs w:val="24"/>
        </w:rPr>
        <w:t>5</w:t>
      </w:r>
      <w:r w:rsidRPr="00FD3693">
        <w:rPr>
          <w:rFonts w:ascii="Times New Roman" w:hAnsi="Times New Roman" w:cs="Times New Roman"/>
          <w:b/>
          <w:i w:val="0"/>
          <w:color w:val="000000" w:themeColor="text1"/>
          <w:sz w:val="24"/>
          <w:szCs w:val="24"/>
        </w:rPr>
        <w:fldChar w:fldCharType="end"/>
      </w:r>
      <w:bookmarkEnd w:id="52"/>
      <w:r>
        <w:rPr>
          <w:rFonts w:ascii="Times New Roman" w:hAnsi="Times New Roman" w:cs="Times New Roman"/>
          <w:b/>
          <w:i w:val="0"/>
          <w:color w:val="000000" w:themeColor="text1"/>
          <w:sz w:val="24"/>
          <w:szCs w:val="24"/>
        </w:rPr>
        <w:t>.</w:t>
      </w:r>
      <w:r w:rsidRPr="00DB3699">
        <w:rPr>
          <w:rFonts w:ascii="Times New Roman" w:hAnsi="Times New Roman" w:cs="Times New Roman"/>
          <w:b/>
          <w:i w:val="0"/>
          <w:color w:val="000000" w:themeColor="text1"/>
          <w:sz w:val="24"/>
          <w:szCs w:val="24"/>
        </w:rPr>
        <w:t xml:space="preserve"> Nepieciešamais finansējums </w:t>
      </w:r>
      <w:r>
        <w:rPr>
          <w:rFonts w:ascii="Times New Roman" w:hAnsi="Times New Roman" w:cs="Times New Roman"/>
          <w:b/>
          <w:i w:val="0"/>
          <w:color w:val="000000" w:themeColor="text1"/>
          <w:sz w:val="24"/>
          <w:szCs w:val="24"/>
        </w:rPr>
        <w:t xml:space="preserve">IZM </w:t>
      </w:r>
      <w:r w:rsidRPr="00DB3699">
        <w:rPr>
          <w:rFonts w:ascii="Times New Roman" w:hAnsi="Times New Roman" w:cs="Times New Roman"/>
          <w:b/>
          <w:i w:val="0"/>
          <w:color w:val="000000" w:themeColor="text1"/>
          <w:sz w:val="24"/>
          <w:szCs w:val="24"/>
        </w:rPr>
        <w:t>izglītības iestāžu profesionālās izglītības programmu finansēšanai no valsts budžeta</w:t>
      </w:r>
    </w:p>
    <w:tbl>
      <w:tblPr>
        <w:tblW w:w="9072" w:type="dxa"/>
        <w:jc w:val="center"/>
        <w:tblLook w:val="04A0" w:firstRow="1" w:lastRow="0" w:firstColumn="1" w:lastColumn="0" w:noHBand="0" w:noVBand="1"/>
      </w:tblPr>
      <w:tblGrid>
        <w:gridCol w:w="2268"/>
        <w:gridCol w:w="2268"/>
        <w:gridCol w:w="2268"/>
        <w:gridCol w:w="2268"/>
      </w:tblGrid>
      <w:tr w:rsidR="002467AE" w:rsidRPr="007E58C8" w14:paraId="340DC084" w14:textId="77777777" w:rsidTr="00794B4D">
        <w:trPr>
          <w:trHeight w:val="288"/>
          <w:jc w:val="center"/>
        </w:trPr>
        <w:tc>
          <w:tcPr>
            <w:tcW w:w="2268"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3D849D6B" w14:textId="77777777" w:rsidR="002467AE" w:rsidRPr="007E58C8" w:rsidRDefault="002467AE" w:rsidP="00794B4D">
            <w:pPr>
              <w:spacing w:after="0" w:line="240" w:lineRule="auto"/>
              <w:jc w:val="center"/>
              <w:rPr>
                <w:rFonts w:ascii="Times New Roman" w:eastAsia="Times New Roman" w:hAnsi="Times New Roman" w:cs="Times New Roman"/>
                <w:color w:val="000000"/>
              </w:rPr>
            </w:pPr>
            <w:r w:rsidRPr="007E58C8">
              <w:rPr>
                <w:rFonts w:ascii="Times New Roman" w:eastAsia="Times New Roman" w:hAnsi="Times New Roman" w:cs="Times New Roman"/>
                <w:color w:val="000000"/>
              </w:rPr>
              <w:t>Gads</w:t>
            </w:r>
          </w:p>
        </w:tc>
        <w:tc>
          <w:tcPr>
            <w:tcW w:w="2268" w:type="dxa"/>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2397F574" w14:textId="77777777" w:rsidR="002467AE" w:rsidRPr="007E58C8" w:rsidRDefault="002467AE" w:rsidP="00794B4D">
            <w:pPr>
              <w:spacing w:after="0" w:line="240" w:lineRule="auto"/>
              <w:jc w:val="center"/>
              <w:rPr>
                <w:rFonts w:ascii="Times New Roman" w:eastAsia="Times New Roman" w:hAnsi="Times New Roman" w:cs="Times New Roman"/>
                <w:color w:val="000000"/>
              </w:rPr>
            </w:pPr>
            <w:r w:rsidRPr="007E58C8">
              <w:rPr>
                <w:rFonts w:ascii="Times New Roman" w:eastAsia="Times New Roman" w:hAnsi="Times New Roman" w:cs="Times New Roman"/>
                <w:color w:val="000000"/>
              </w:rPr>
              <w:t>Izglītojamo skaits</w:t>
            </w:r>
          </w:p>
        </w:tc>
        <w:tc>
          <w:tcPr>
            <w:tcW w:w="2268" w:type="dxa"/>
            <w:tcBorders>
              <w:top w:val="single" w:sz="4" w:space="0" w:color="auto"/>
              <w:left w:val="nil"/>
              <w:bottom w:val="single" w:sz="4" w:space="0" w:color="auto"/>
              <w:right w:val="single" w:sz="4" w:space="0" w:color="auto"/>
            </w:tcBorders>
            <w:shd w:val="clear" w:color="auto" w:fill="DEEAF6" w:themeFill="accent5" w:themeFillTint="33"/>
            <w:vAlign w:val="center"/>
          </w:tcPr>
          <w:p w14:paraId="17B025FB" w14:textId="77777777" w:rsidR="002467AE" w:rsidRPr="007E58C8" w:rsidRDefault="002467AE" w:rsidP="00794B4D">
            <w:pPr>
              <w:spacing w:after="0" w:line="240" w:lineRule="auto"/>
              <w:jc w:val="center"/>
              <w:rPr>
                <w:rFonts w:ascii="Times New Roman" w:eastAsia="Times New Roman" w:hAnsi="Times New Roman" w:cs="Times New Roman"/>
                <w:color w:val="000000"/>
              </w:rPr>
            </w:pPr>
            <w:r w:rsidRPr="007E58C8">
              <w:rPr>
                <w:rFonts w:ascii="Times New Roman" w:eastAsia="Times New Roman" w:hAnsi="Times New Roman" w:cs="Times New Roman"/>
                <w:color w:val="000000"/>
              </w:rPr>
              <w:t>Vidējais izglītojamo skaits</w:t>
            </w:r>
          </w:p>
        </w:tc>
        <w:tc>
          <w:tcPr>
            <w:tcW w:w="2268"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5BADC28F" w14:textId="77777777" w:rsidR="002467AE" w:rsidRPr="007E58C8" w:rsidRDefault="002467AE" w:rsidP="00794B4D">
            <w:pPr>
              <w:spacing w:after="0" w:line="240" w:lineRule="auto"/>
              <w:jc w:val="center"/>
              <w:rPr>
                <w:rFonts w:ascii="Times New Roman" w:eastAsia="Times New Roman" w:hAnsi="Times New Roman" w:cs="Times New Roman"/>
                <w:color w:val="000000"/>
              </w:rPr>
            </w:pPr>
            <w:r w:rsidRPr="007E58C8">
              <w:rPr>
                <w:rFonts w:ascii="Times New Roman" w:eastAsia="Times New Roman" w:hAnsi="Times New Roman" w:cs="Times New Roman"/>
                <w:color w:val="000000"/>
              </w:rPr>
              <w:t>Finansējums, EUR</w:t>
            </w:r>
          </w:p>
        </w:tc>
      </w:tr>
      <w:tr w:rsidR="003D057E" w:rsidRPr="007E58C8" w14:paraId="5AEA439A" w14:textId="77777777" w:rsidTr="003D057E">
        <w:trPr>
          <w:trHeight w:val="397"/>
          <w:jc w:val="center"/>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14:paraId="0E9F5642" w14:textId="3A949822" w:rsidR="003D057E" w:rsidRPr="007E58C8" w:rsidRDefault="003464AD" w:rsidP="003D057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2023</w:t>
            </w:r>
            <w:r w:rsidR="003D057E" w:rsidRPr="007E58C8">
              <w:rPr>
                <w:rFonts w:ascii="Times New Roman" w:eastAsia="Times New Roman" w:hAnsi="Times New Roman" w:cs="Times New Roman"/>
                <w:color w:val="000000"/>
              </w:rPr>
              <w:t>.gadā</w:t>
            </w:r>
          </w:p>
        </w:tc>
        <w:tc>
          <w:tcPr>
            <w:tcW w:w="2268" w:type="dxa"/>
            <w:tcBorders>
              <w:top w:val="nil"/>
              <w:left w:val="nil"/>
              <w:bottom w:val="single" w:sz="4" w:space="0" w:color="auto"/>
              <w:right w:val="single" w:sz="4" w:space="0" w:color="auto"/>
            </w:tcBorders>
            <w:shd w:val="clear" w:color="auto" w:fill="auto"/>
            <w:noWrap/>
            <w:vAlign w:val="center"/>
          </w:tcPr>
          <w:p w14:paraId="11BCCE56" w14:textId="77777777" w:rsidR="003D057E" w:rsidRPr="007E58C8" w:rsidRDefault="003D057E" w:rsidP="003D057E">
            <w:pPr>
              <w:spacing w:after="0" w:line="240" w:lineRule="auto"/>
              <w:jc w:val="center"/>
              <w:rPr>
                <w:rFonts w:ascii="Times New Roman" w:eastAsia="Times New Roman" w:hAnsi="Times New Roman" w:cs="Times New Roman"/>
                <w:color w:val="000000"/>
              </w:rPr>
            </w:pPr>
            <w:r w:rsidRPr="007E58C8">
              <w:rPr>
                <w:rFonts w:ascii="Times New Roman" w:hAnsi="Times New Roman" w:cs="Times New Roman"/>
                <w:color w:val="000000"/>
              </w:rPr>
              <w:t>50</w:t>
            </w:r>
          </w:p>
        </w:tc>
        <w:tc>
          <w:tcPr>
            <w:tcW w:w="2268" w:type="dxa"/>
            <w:tcBorders>
              <w:top w:val="nil"/>
              <w:left w:val="nil"/>
              <w:bottom w:val="single" w:sz="4" w:space="0" w:color="auto"/>
              <w:right w:val="single" w:sz="4" w:space="0" w:color="auto"/>
            </w:tcBorders>
            <w:vAlign w:val="center"/>
          </w:tcPr>
          <w:p w14:paraId="1344811A" w14:textId="77777777" w:rsidR="003D057E" w:rsidRPr="007E58C8" w:rsidRDefault="003D057E" w:rsidP="003D057E">
            <w:pPr>
              <w:spacing w:after="0" w:line="240" w:lineRule="auto"/>
              <w:jc w:val="center"/>
              <w:rPr>
                <w:rFonts w:ascii="Times New Roman" w:eastAsia="Times New Roman" w:hAnsi="Times New Roman" w:cs="Times New Roman"/>
                <w:color w:val="000000"/>
              </w:rPr>
            </w:pPr>
            <w:r w:rsidRPr="007E58C8">
              <w:rPr>
                <w:rFonts w:ascii="Times New Roman" w:hAnsi="Times New Roman" w:cs="Times New Roman"/>
                <w:color w:val="000000"/>
              </w:rPr>
              <w:t>17</w:t>
            </w:r>
          </w:p>
        </w:tc>
        <w:tc>
          <w:tcPr>
            <w:tcW w:w="2268" w:type="dxa"/>
            <w:tcBorders>
              <w:top w:val="nil"/>
              <w:left w:val="single" w:sz="4" w:space="0" w:color="auto"/>
              <w:bottom w:val="single" w:sz="4" w:space="0" w:color="auto"/>
              <w:right w:val="single" w:sz="4" w:space="0" w:color="auto"/>
            </w:tcBorders>
            <w:shd w:val="clear" w:color="auto" w:fill="auto"/>
            <w:noWrap/>
            <w:vAlign w:val="center"/>
          </w:tcPr>
          <w:p w14:paraId="46197D57" w14:textId="50802B8C" w:rsidR="003D057E" w:rsidRPr="003D057E" w:rsidRDefault="003D057E" w:rsidP="003D057E">
            <w:pPr>
              <w:spacing w:after="0" w:line="240" w:lineRule="auto"/>
              <w:jc w:val="right"/>
              <w:rPr>
                <w:rFonts w:ascii="Times New Roman" w:eastAsia="Times New Roman" w:hAnsi="Times New Roman" w:cs="Times New Roman"/>
                <w:color w:val="000000"/>
                <w:szCs w:val="24"/>
              </w:rPr>
            </w:pPr>
            <w:r w:rsidRPr="003D057E">
              <w:rPr>
                <w:rFonts w:ascii="Times New Roman" w:hAnsi="Times New Roman" w:cs="Times New Roman"/>
                <w:szCs w:val="24"/>
              </w:rPr>
              <w:t>70 992</w:t>
            </w:r>
          </w:p>
        </w:tc>
      </w:tr>
      <w:tr w:rsidR="003D057E" w:rsidRPr="007E58C8" w14:paraId="20C19BA9" w14:textId="77777777" w:rsidTr="003D057E">
        <w:trPr>
          <w:trHeight w:val="397"/>
          <w:jc w:val="center"/>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14:paraId="68305258" w14:textId="51C1E39F" w:rsidR="003D057E" w:rsidRPr="007E58C8" w:rsidRDefault="003464AD" w:rsidP="003D057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2024</w:t>
            </w:r>
            <w:r w:rsidR="003D057E" w:rsidRPr="007E58C8">
              <w:rPr>
                <w:rFonts w:ascii="Times New Roman" w:eastAsia="Times New Roman" w:hAnsi="Times New Roman" w:cs="Times New Roman"/>
                <w:color w:val="000000"/>
              </w:rPr>
              <w:t>.gadā</w:t>
            </w:r>
          </w:p>
        </w:tc>
        <w:tc>
          <w:tcPr>
            <w:tcW w:w="2268" w:type="dxa"/>
            <w:tcBorders>
              <w:top w:val="nil"/>
              <w:left w:val="nil"/>
              <w:bottom w:val="single" w:sz="4" w:space="0" w:color="auto"/>
              <w:right w:val="single" w:sz="4" w:space="0" w:color="auto"/>
            </w:tcBorders>
            <w:shd w:val="clear" w:color="auto" w:fill="auto"/>
            <w:noWrap/>
            <w:vAlign w:val="center"/>
          </w:tcPr>
          <w:p w14:paraId="20D3ED49" w14:textId="77777777" w:rsidR="003D057E" w:rsidRPr="007E58C8" w:rsidRDefault="003D057E" w:rsidP="003D057E">
            <w:pPr>
              <w:spacing w:after="0" w:line="240" w:lineRule="auto"/>
              <w:jc w:val="center"/>
              <w:rPr>
                <w:rFonts w:ascii="Times New Roman" w:eastAsia="Times New Roman" w:hAnsi="Times New Roman" w:cs="Times New Roman"/>
                <w:color w:val="000000"/>
              </w:rPr>
            </w:pPr>
            <w:r w:rsidRPr="007E58C8">
              <w:rPr>
                <w:rFonts w:ascii="Times New Roman" w:hAnsi="Times New Roman" w:cs="Times New Roman"/>
                <w:color w:val="000000"/>
              </w:rPr>
              <w:t>100</w:t>
            </w:r>
          </w:p>
        </w:tc>
        <w:tc>
          <w:tcPr>
            <w:tcW w:w="2268" w:type="dxa"/>
            <w:tcBorders>
              <w:top w:val="nil"/>
              <w:left w:val="nil"/>
              <w:bottom w:val="single" w:sz="4" w:space="0" w:color="auto"/>
              <w:right w:val="single" w:sz="4" w:space="0" w:color="auto"/>
            </w:tcBorders>
            <w:vAlign w:val="center"/>
          </w:tcPr>
          <w:p w14:paraId="7D42D1E6" w14:textId="77777777" w:rsidR="003D057E" w:rsidRPr="007E58C8" w:rsidRDefault="003D057E" w:rsidP="003D057E">
            <w:pPr>
              <w:spacing w:after="0" w:line="240" w:lineRule="auto"/>
              <w:jc w:val="center"/>
              <w:rPr>
                <w:rFonts w:ascii="Times New Roman" w:eastAsia="Times New Roman" w:hAnsi="Times New Roman" w:cs="Times New Roman"/>
                <w:color w:val="000000"/>
              </w:rPr>
            </w:pPr>
            <w:r w:rsidRPr="007E58C8">
              <w:rPr>
                <w:rFonts w:ascii="Times New Roman" w:hAnsi="Times New Roman" w:cs="Times New Roman"/>
                <w:color w:val="000000"/>
              </w:rPr>
              <w:t>67</w:t>
            </w:r>
          </w:p>
        </w:tc>
        <w:tc>
          <w:tcPr>
            <w:tcW w:w="2268" w:type="dxa"/>
            <w:tcBorders>
              <w:top w:val="nil"/>
              <w:left w:val="single" w:sz="4" w:space="0" w:color="auto"/>
              <w:bottom w:val="single" w:sz="4" w:space="0" w:color="auto"/>
              <w:right w:val="single" w:sz="4" w:space="0" w:color="auto"/>
            </w:tcBorders>
            <w:shd w:val="clear" w:color="auto" w:fill="auto"/>
            <w:noWrap/>
            <w:vAlign w:val="center"/>
          </w:tcPr>
          <w:p w14:paraId="077B503B" w14:textId="6013871A" w:rsidR="003D057E" w:rsidRPr="003D057E" w:rsidRDefault="003D057E" w:rsidP="003D057E">
            <w:pPr>
              <w:spacing w:after="0" w:line="240" w:lineRule="auto"/>
              <w:jc w:val="right"/>
              <w:rPr>
                <w:rFonts w:ascii="Times New Roman" w:eastAsia="Times New Roman" w:hAnsi="Times New Roman" w:cs="Times New Roman"/>
                <w:color w:val="000000"/>
                <w:szCs w:val="24"/>
              </w:rPr>
            </w:pPr>
            <w:r w:rsidRPr="003D057E">
              <w:rPr>
                <w:rFonts w:ascii="Times New Roman" w:hAnsi="Times New Roman" w:cs="Times New Roman"/>
                <w:szCs w:val="24"/>
              </w:rPr>
              <w:t>279 792</w:t>
            </w:r>
          </w:p>
        </w:tc>
      </w:tr>
      <w:tr w:rsidR="003D057E" w:rsidRPr="007E58C8" w14:paraId="25BDD798" w14:textId="77777777" w:rsidTr="003D057E">
        <w:trPr>
          <w:trHeight w:val="397"/>
          <w:jc w:val="center"/>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14:paraId="3E7D6D06" w14:textId="6A733DD2" w:rsidR="003D057E" w:rsidRPr="007E58C8" w:rsidRDefault="003464AD" w:rsidP="003D057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2025</w:t>
            </w:r>
            <w:r w:rsidR="003D057E" w:rsidRPr="007E58C8">
              <w:rPr>
                <w:rFonts w:ascii="Times New Roman" w:eastAsia="Times New Roman" w:hAnsi="Times New Roman" w:cs="Times New Roman"/>
                <w:color w:val="000000"/>
              </w:rPr>
              <w:t>.gadā</w:t>
            </w:r>
          </w:p>
        </w:tc>
        <w:tc>
          <w:tcPr>
            <w:tcW w:w="2268" w:type="dxa"/>
            <w:tcBorders>
              <w:top w:val="nil"/>
              <w:left w:val="nil"/>
              <w:bottom w:val="single" w:sz="4" w:space="0" w:color="auto"/>
              <w:right w:val="single" w:sz="4" w:space="0" w:color="auto"/>
            </w:tcBorders>
            <w:shd w:val="clear" w:color="auto" w:fill="auto"/>
            <w:noWrap/>
            <w:vAlign w:val="center"/>
          </w:tcPr>
          <w:p w14:paraId="6CCC55B8" w14:textId="77777777" w:rsidR="003D057E" w:rsidRPr="007E58C8" w:rsidRDefault="003D057E" w:rsidP="003D057E">
            <w:pPr>
              <w:spacing w:after="0" w:line="240" w:lineRule="auto"/>
              <w:jc w:val="center"/>
              <w:rPr>
                <w:rFonts w:ascii="Times New Roman" w:eastAsia="Times New Roman" w:hAnsi="Times New Roman" w:cs="Times New Roman"/>
                <w:color w:val="000000"/>
              </w:rPr>
            </w:pPr>
            <w:r w:rsidRPr="007E58C8">
              <w:rPr>
                <w:rFonts w:ascii="Times New Roman" w:hAnsi="Times New Roman" w:cs="Times New Roman"/>
                <w:color w:val="000000"/>
              </w:rPr>
              <w:t>150</w:t>
            </w:r>
          </w:p>
        </w:tc>
        <w:tc>
          <w:tcPr>
            <w:tcW w:w="2268" w:type="dxa"/>
            <w:tcBorders>
              <w:top w:val="nil"/>
              <w:left w:val="nil"/>
              <w:bottom w:val="single" w:sz="4" w:space="0" w:color="auto"/>
              <w:right w:val="single" w:sz="4" w:space="0" w:color="auto"/>
            </w:tcBorders>
            <w:vAlign w:val="center"/>
          </w:tcPr>
          <w:p w14:paraId="76016C2D" w14:textId="77777777" w:rsidR="003D057E" w:rsidRPr="007E58C8" w:rsidRDefault="003D057E" w:rsidP="003D057E">
            <w:pPr>
              <w:spacing w:after="0" w:line="240" w:lineRule="auto"/>
              <w:jc w:val="center"/>
              <w:rPr>
                <w:rFonts w:ascii="Times New Roman" w:eastAsia="Times New Roman" w:hAnsi="Times New Roman" w:cs="Times New Roman"/>
                <w:color w:val="000000"/>
              </w:rPr>
            </w:pPr>
            <w:r w:rsidRPr="007E58C8">
              <w:rPr>
                <w:rFonts w:ascii="Times New Roman" w:hAnsi="Times New Roman" w:cs="Times New Roman"/>
                <w:color w:val="000000"/>
              </w:rPr>
              <w:t>117</w:t>
            </w:r>
          </w:p>
        </w:tc>
        <w:tc>
          <w:tcPr>
            <w:tcW w:w="2268" w:type="dxa"/>
            <w:tcBorders>
              <w:top w:val="nil"/>
              <w:left w:val="single" w:sz="4" w:space="0" w:color="auto"/>
              <w:bottom w:val="single" w:sz="4" w:space="0" w:color="auto"/>
              <w:right w:val="single" w:sz="4" w:space="0" w:color="auto"/>
            </w:tcBorders>
            <w:shd w:val="clear" w:color="auto" w:fill="auto"/>
            <w:noWrap/>
            <w:vAlign w:val="center"/>
          </w:tcPr>
          <w:p w14:paraId="2F9FEFC3" w14:textId="6832EA34" w:rsidR="003D057E" w:rsidRPr="003D057E" w:rsidRDefault="003D057E" w:rsidP="003D057E">
            <w:pPr>
              <w:spacing w:after="0" w:line="240" w:lineRule="auto"/>
              <w:jc w:val="right"/>
              <w:rPr>
                <w:rFonts w:ascii="Times New Roman" w:eastAsia="Times New Roman" w:hAnsi="Times New Roman" w:cs="Times New Roman"/>
                <w:color w:val="000000"/>
                <w:szCs w:val="24"/>
              </w:rPr>
            </w:pPr>
            <w:r w:rsidRPr="003D057E">
              <w:rPr>
                <w:rFonts w:ascii="Times New Roman" w:hAnsi="Times New Roman" w:cs="Times New Roman"/>
                <w:szCs w:val="24"/>
              </w:rPr>
              <w:t>488 592</w:t>
            </w:r>
          </w:p>
        </w:tc>
      </w:tr>
      <w:tr w:rsidR="003D057E" w:rsidRPr="007E58C8" w14:paraId="50498684" w14:textId="77777777" w:rsidTr="003D057E">
        <w:trPr>
          <w:trHeight w:val="397"/>
          <w:jc w:val="center"/>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14:paraId="7F04AE31" w14:textId="30824B2C" w:rsidR="003D057E" w:rsidRPr="007E58C8" w:rsidRDefault="003464AD" w:rsidP="003D057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2026</w:t>
            </w:r>
            <w:r w:rsidR="003D057E" w:rsidRPr="007E58C8">
              <w:rPr>
                <w:rFonts w:ascii="Times New Roman" w:eastAsia="Times New Roman" w:hAnsi="Times New Roman" w:cs="Times New Roman"/>
                <w:color w:val="000000"/>
              </w:rPr>
              <w:t>.gadā</w:t>
            </w:r>
          </w:p>
        </w:tc>
        <w:tc>
          <w:tcPr>
            <w:tcW w:w="2268" w:type="dxa"/>
            <w:tcBorders>
              <w:top w:val="nil"/>
              <w:left w:val="nil"/>
              <w:bottom w:val="single" w:sz="4" w:space="0" w:color="auto"/>
              <w:right w:val="single" w:sz="4" w:space="0" w:color="auto"/>
            </w:tcBorders>
            <w:shd w:val="clear" w:color="auto" w:fill="auto"/>
            <w:noWrap/>
            <w:vAlign w:val="center"/>
          </w:tcPr>
          <w:p w14:paraId="719B950B" w14:textId="77777777" w:rsidR="003D057E" w:rsidRPr="007E58C8" w:rsidRDefault="003D057E" w:rsidP="003D057E">
            <w:pPr>
              <w:spacing w:after="0" w:line="240" w:lineRule="auto"/>
              <w:jc w:val="center"/>
              <w:rPr>
                <w:rFonts w:ascii="Times New Roman" w:eastAsia="Times New Roman" w:hAnsi="Times New Roman" w:cs="Times New Roman"/>
                <w:color w:val="000000"/>
              </w:rPr>
            </w:pPr>
            <w:r w:rsidRPr="007E58C8">
              <w:rPr>
                <w:rFonts w:ascii="Times New Roman" w:hAnsi="Times New Roman" w:cs="Times New Roman"/>
                <w:color w:val="000000"/>
              </w:rPr>
              <w:t>200</w:t>
            </w:r>
          </w:p>
        </w:tc>
        <w:tc>
          <w:tcPr>
            <w:tcW w:w="2268" w:type="dxa"/>
            <w:tcBorders>
              <w:top w:val="nil"/>
              <w:left w:val="nil"/>
              <w:bottom w:val="single" w:sz="4" w:space="0" w:color="auto"/>
              <w:right w:val="single" w:sz="4" w:space="0" w:color="auto"/>
            </w:tcBorders>
            <w:vAlign w:val="center"/>
          </w:tcPr>
          <w:p w14:paraId="78B1C1F3" w14:textId="77777777" w:rsidR="003D057E" w:rsidRPr="007E58C8" w:rsidRDefault="003D057E" w:rsidP="003D057E">
            <w:pPr>
              <w:spacing w:after="0" w:line="240" w:lineRule="auto"/>
              <w:jc w:val="center"/>
              <w:rPr>
                <w:rFonts w:ascii="Times New Roman" w:eastAsia="Times New Roman" w:hAnsi="Times New Roman" w:cs="Times New Roman"/>
                <w:color w:val="000000"/>
              </w:rPr>
            </w:pPr>
            <w:r w:rsidRPr="007E58C8">
              <w:rPr>
                <w:rFonts w:ascii="Times New Roman" w:hAnsi="Times New Roman" w:cs="Times New Roman"/>
                <w:color w:val="000000"/>
              </w:rPr>
              <w:t>167</w:t>
            </w:r>
          </w:p>
        </w:tc>
        <w:tc>
          <w:tcPr>
            <w:tcW w:w="2268" w:type="dxa"/>
            <w:tcBorders>
              <w:top w:val="nil"/>
              <w:left w:val="single" w:sz="4" w:space="0" w:color="auto"/>
              <w:bottom w:val="single" w:sz="4" w:space="0" w:color="auto"/>
              <w:right w:val="single" w:sz="4" w:space="0" w:color="auto"/>
            </w:tcBorders>
            <w:shd w:val="clear" w:color="auto" w:fill="auto"/>
            <w:noWrap/>
            <w:vAlign w:val="center"/>
          </w:tcPr>
          <w:p w14:paraId="566A8A53" w14:textId="044FAD1A" w:rsidR="003D057E" w:rsidRPr="003D057E" w:rsidRDefault="003D057E" w:rsidP="003D057E">
            <w:pPr>
              <w:spacing w:after="0" w:line="240" w:lineRule="auto"/>
              <w:jc w:val="right"/>
              <w:rPr>
                <w:rFonts w:ascii="Times New Roman" w:eastAsia="Times New Roman" w:hAnsi="Times New Roman" w:cs="Times New Roman"/>
                <w:color w:val="000000"/>
                <w:szCs w:val="24"/>
              </w:rPr>
            </w:pPr>
            <w:r w:rsidRPr="003D057E">
              <w:rPr>
                <w:rFonts w:ascii="Times New Roman" w:hAnsi="Times New Roman" w:cs="Times New Roman"/>
                <w:szCs w:val="24"/>
              </w:rPr>
              <w:t>697 392</w:t>
            </w:r>
          </w:p>
        </w:tc>
      </w:tr>
      <w:tr w:rsidR="003D057E" w:rsidRPr="007E58C8" w14:paraId="1EAFFC09" w14:textId="77777777" w:rsidTr="003D057E">
        <w:trPr>
          <w:trHeight w:val="397"/>
          <w:jc w:val="center"/>
        </w:trPr>
        <w:tc>
          <w:tcPr>
            <w:tcW w:w="2268" w:type="dxa"/>
            <w:tcBorders>
              <w:top w:val="nil"/>
              <w:left w:val="single" w:sz="4" w:space="0" w:color="auto"/>
              <w:bottom w:val="single" w:sz="4" w:space="0" w:color="auto"/>
              <w:right w:val="single" w:sz="4" w:space="0" w:color="auto"/>
            </w:tcBorders>
            <w:shd w:val="clear" w:color="auto" w:fill="auto"/>
            <w:noWrap/>
            <w:vAlign w:val="center"/>
            <w:hideMark/>
          </w:tcPr>
          <w:p w14:paraId="2FBA532A" w14:textId="4361C5D1" w:rsidR="003D057E" w:rsidRPr="007E58C8" w:rsidRDefault="003464AD" w:rsidP="003D057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2027</w:t>
            </w:r>
            <w:r w:rsidR="003D057E" w:rsidRPr="007E58C8">
              <w:rPr>
                <w:rFonts w:ascii="Times New Roman" w:eastAsia="Times New Roman" w:hAnsi="Times New Roman" w:cs="Times New Roman"/>
                <w:color w:val="000000"/>
              </w:rPr>
              <w:t>.gadā un turpmāk</w:t>
            </w:r>
          </w:p>
        </w:tc>
        <w:tc>
          <w:tcPr>
            <w:tcW w:w="2268" w:type="dxa"/>
            <w:tcBorders>
              <w:top w:val="nil"/>
              <w:left w:val="nil"/>
              <w:bottom w:val="single" w:sz="4" w:space="0" w:color="auto"/>
              <w:right w:val="single" w:sz="4" w:space="0" w:color="auto"/>
            </w:tcBorders>
            <w:shd w:val="clear" w:color="auto" w:fill="auto"/>
            <w:noWrap/>
            <w:vAlign w:val="center"/>
          </w:tcPr>
          <w:p w14:paraId="1A154A9A" w14:textId="77777777" w:rsidR="003D057E" w:rsidRPr="007E58C8" w:rsidRDefault="003D057E" w:rsidP="003D057E">
            <w:pPr>
              <w:spacing w:after="0" w:line="240" w:lineRule="auto"/>
              <w:jc w:val="center"/>
              <w:rPr>
                <w:rFonts w:ascii="Times New Roman" w:hAnsi="Times New Roman" w:cs="Times New Roman"/>
                <w:color w:val="000000"/>
              </w:rPr>
            </w:pPr>
            <w:r w:rsidRPr="007E58C8">
              <w:rPr>
                <w:rFonts w:ascii="Times New Roman" w:hAnsi="Times New Roman" w:cs="Times New Roman"/>
                <w:color w:val="000000"/>
              </w:rPr>
              <w:t>250</w:t>
            </w:r>
          </w:p>
        </w:tc>
        <w:tc>
          <w:tcPr>
            <w:tcW w:w="2268" w:type="dxa"/>
            <w:tcBorders>
              <w:top w:val="nil"/>
              <w:left w:val="nil"/>
              <w:bottom w:val="single" w:sz="4" w:space="0" w:color="auto"/>
              <w:right w:val="single" w:sz="4" w:space="0" w:color="auto"/>
            </w:tcBorders>
            <w:vAlign w:val="center"/>
          </w:tcPr>
          <w:p w14:paraId="3DDBAF57" w14:textId="77777777" w:rsidR="003D057E" w:rsidRPr="007E58C8" w:rsidRDefault="003D057E" w:rsidP="003D057E">
            <w:pPr>
              <w:spacing w:after="0" w:line="240" w:lineRule="auto"/>
              <w:jc w:val="center"/>
              <w:rPr>
                <w:rFonts w:ascii="Times New Roman" w:hAnsi="Times New Roman" w:cs="Times New Roman"/>
                <w:color w:val="000000"/>
              </w:rPr>
            </w:pPr>
            <w:r w:rsidRPr="007E58C8">
              <w:rPr>
                <w:rFonts w:ascii="Times New Roman" w:hAnsi="Times New Roman" w:cs="Times New Roman"/>
                <w:color w:val="000000"/>
              </w:rPr>
              <w:t>217</w:t>
            </w:r>
          </w:p>
        </w:tc>
        <w:tc>
          <w:tcPr>
            <w:tcW w:w="2268" w:type="dxa"/>
            <w:tcBorders>
              <w:top w:val="nil"/>
              <w:left w:val="single" w:sz="4" w:space="0" w:color="auto"/>
              <w:bottom w:val="single" w:sz="4" w:space="0" w:color="auto"/>
              <w:right w:val="single" w:sz="4" w:space="0" w:color="auto"/>
            </w:tcBorders>
            <w:shd w:val="clear" w:color="auto" w:fill="auto"/>
            <w:noWrap/>
            <w:vAlign w:val="center"/>
          </w:tcPr>
          <w:p w14:paraId="2FE27BB1" w14:textId="7FB07A9C" w:rsidR="003D057E" w:rsidRPr="003D057E" w:rsidRDefault="003D057E" w:rsidP="003D057E">
            <w:pPr>
              <w:spacing w:after="0" w:line="240" w:lineRule="auto"/>
              <w:jc w:val="right"/>
              <w:rPr>
                <w:rFonts w:ascii="Times New Roman" w:hAnsi="Times New Roman" w:cs="Times New Roman"/>
                <w:color w:val="000000"/>
                <w:szCs w:val="24"/>
              </w:rPr>
            </w:pPr>
            <w:r w:rsidRPr="003D057E">
              <w:rPr>
                <w:rFonts w:ascii="Times New Roman" w:hAnsi="Times New Roman" w:cs="Times New Roman"/>
                <w:szCs w:val="24"/>
              </w:rPr>
              <w:t>906 192</w:t>
            </w:r>
          </w:p>
        </w:tc>
      </w:tr>
    </w:tbl>
    <w:p w14:paraId="01EC9D69" w14:textId="069CD012" w:rsidR="00DE2598" w:rsidRPr="00072C29" w:rsidRDefault="008628D0" w:rsidP="00DE2598">
      <w:pPr>
        <w:spacing w:after="0" w:line="276" w:lineRule="auto"/>
        <w:jc w:val="both"/>
        <w:rPr>
          <w:rFonts w:ascii="Times New Roman" w:hAnsi="Times New Roman" w:cs="Times New Roman"/>
          <w:sz w:val="20"/>
        </w:rPr>
      </w:pPr>
      <w:r w:rsidRPr="00072C29">
        <w:rPr>
          <w:rFonts w:ascii="Times New Roman" w:hAnsi="Times New Roman" w:cs="Times New Roman"/>
          <w:sz w:val="20"/>
        </w:rPr>
        <w:t>*Aprēķini veikti, gatavojot prioritāro pasākumu pieteikumus 2022.gadam, aprēķini tiks aktualizēti, gatavojot pieteikumus prioritāro pasākumu īstenošanai profesionālajā izglītībā 2023.gadam.</w:t>
      </w:r>
    </w:p>
    <w:p w14:paraId="48E6E89A" w14:textId="77777777" w:rsidR="008628D0" w:rsidRPr="008628D0" w:rsidRDefault="008628D0" w:rsidP="00DE2598">
      <w:pPr>
        <w:spacing w:after="0" w:line="276" w:lineRule="auto"/>
        <w:jc w:val="both"/>
        <w:rPr>
          <w:rFonts w:ascii="Times New Roman" w:hAnsi="Times New Roman" w:cs="Times New Roman"/>
          <w:b/>
          <w:bCs/>
          <w:color w:val="000000" w:themeColor="text1"/>
          <w:sz w:val="24"/>
          <w:szCs w:val="24"/>
        </w:rPr>
      </w:pPr>
    </w:p>
    <w:p w14:paraId="338DB6A4" w14:textId="7D61310A" w:rsidR="00262201" w:rsidRDefault="000859CA" w:rsidP="0065328C">
      <w:pPr>
        <w:spacing w:after="120" w:line="276" w:lineRule="auto"/>
        <w:jc w:val="both"/>
        <w:rPr>
          <w:rFonts w:ascii="Times New Roman" w:hAnsi="Times New Roman" w:cs="Times New Roman"/>
          <w:color w:val="000000" w:themeColor="text1"/>
          <w:sz w:val="24"/>
          <w:szCs w:val="28"/>
        </w:rPr>
      </w:pPr>
      <w:r w:rsidRPr="0028068A">
        <w:rPr>
          <w:rFonts w:ascii="Times New Roman" w:hAnsi="Times New Roman" w:cs="Times New Roman"/>
          <w:bCs/>
          <w:color w:val="000000" w:themeColor="text1"/>
          <w:sz w:val="24"/>
          <w:szCs w:val="24"/>
        </w:rPr>
        <w:t>Lai sasniegtu būtisku izglītojamo skaita īpatsvara pieaugumu profesionālajā vidējās izglītības pakāpē, nepieciešams kāpināt uzņemto izglītojamo skaitu, t.sk. paredzot iespēju arī pašvaldību un citu dibinātāju izglītības iestādēm pretendēt uz valsts budžeta finansējumu gadījumos, kad tās profesionālās izglītības programmas īsteno sas</w:t>
      </w:r>
      <w:r>
        <w:rPr>
          <w:rFonts w:ascii="Times New Roman" w:hAnsi="Times New Roman" w:cs="Times New Roman"/>
          <w:bCs/>
          <w:color w:val="000000" w:themeColor="text1"/>
          <w:sz w:val="24"/>
          <w:szCs w:val="24"/>
        </w:rPr>
        <w:t xml:space="preserve">kaņā ar noteiktiem kritērijiem. </w:t>
      </w:r>
      <w:r w:rsidRPr="00DD72CF">
        <w:rPr>
          <w:rFonts w:ascii="Times New Roman" w:hAnsi="Times New Roman" w:cs="Times New Roman"/>
          <w:sz w:val="24"/>
          <w:szCs w:val="24"/>
        </w:rPr>
        <w:t>202</w:t>
      </w:r>
      <w:r w:rsidR="00E07780">
        <w:rPr>
          <w:rFonts w:ascii="Times New Roman" w:hAnsi="Times New Roman" w:cs="Times New Roman"/>
          <w:sz w:val="24"/>
          <w:szCs w:val="24"/>
        </w:rPr>
        <w:t>3</w:t>
      </w:r>
      <w:r w:rsidRPr="00DD72CF">
        <w:rPr>
          <w:rFonts w:ascii="Times New Roman" w:hAnsi="Times New Roman" w:cs="Times New Roman"/>
          <w:sz w:val="24"/>
          <w:szCs w:val="24"/>
        </w:rPr>
        <w:t xml:space="preserve">.gadā papildus nepieciešams </w:t>
      </w:r>
      <w:r w:rsidRPr="00DD72CF">
        <w:rPr>
          <w:rFonts w:ascii="Times New Roman" w:hAnsi="Times New Roman" w:cs="Times New Roman"/>
          <w:color w:val="000000" w:themeColor="text1"/>
          <w:sz w:val="24"/>
          <w:szCs w:val="24"/>
        </w:rPr>
        <w:t xml:space="preserve">finansējums </w:t>
      </w:r>
      <w:r w:rsidRPr="00DD72CF">
        <w:rPr>
          <w:rFonts w:ascii="Times New Roman" w:hAnsi="Times New Roman" w:cs="Times New Roman"/>
          <w:color w:val="000000" w:themeColor="text1"/>
          <w:sz w:val="24"/>
          <w:szCs w:val="28"/>
        </w:rPr>
        <w:t xml:space="preserve">38 </w:t>
      </w:r>
      <w:r w:rsidR="00F37B2F">
        <w:rPr>
          <w:rFonts w:ascii="Times New Roman" w:hAnsi="Times New Roman" w:cs="Times New Roman"/>
          <w:color w:val="000000" w:themeColor="text1"/>
          <w:sz w:val="24"/>
          <w:szCs w:val="28"/>
        </w:rPr>
        <w:t>400</w:t>
      </w:r>
      <w:r w:rsidR="00F37B2F" w:rsidRPr="00DD72CF">
        <w:rPr>
          <w:rFonts w:ascii="Times New Roman" w:hAnsi="Times New Roman" w:cs="Times New Roman"/>
          <w:color w:val="000000" w:themeColor="text1"/>
          <w:sz w:val="24"/>
          <w:szCs w:val="28"/>
        </w:rPr>
        <w:t xml:space="preserve"> </w:t>
      </w:r>
      <w:r w:rsidRPr="00DD72CF">
        <w:rPr>
          <w:rFonts w:ascii="Times New Roman" w:hAnsi="Times New Roman" w:cs="Times New Roman"/>
          <w:sz w:val="24"/>
          <w:szCs w:val="28"/>
        </w:rPr>
        <w:t>EUR</w:t>
      </w:r>
      <w:r w:rsidRPr="00DD72CF">
        <w:rPr>
          <w:rFonts w:ascii="Times New Roman" w:hAnsi="Times New Roman" w:cs="Times New Roman"/>
          <w:sz w:val="24"/>
          <w:szCs w:val="24"/>
        </w:rPr>
        <w:t xml:space="preserve"> (t.sk. normējamās izmaksas, dienesta viesnīcas uzturēšanās izdevumi</w:t>
      </w:r>
      <w:r w:rsidRPr="00262201">
        <w:rPr>
          <w:rFonts w:ascii="Times New Roman" w:hAnsi="Times New Roman" w:cs="Times New Roman"/>
          <w:sz w:val="24"/>
          <w:szCs w:val="24"/>
        </w:rPr>
        <w:t xml:space="preserve">, </w:t>
      </w:r>
      <w:r w:rsidRPr="00262201">
        <w:rPr>
          <w:rFonts w:ascii="Times New Roman" w:hAnsi="Times New Roman" w:cs="Times New Roman"/>
          <w:color w:val="000000" w:themeColor="text1"/>
          <w:sz w:val="24"/>
          <w:szCs w:val="24"/>
        </w:rPr>
        <w:t>kultūrizglītībai un sportam un stipendijām). Paredzot uzņemto izglītojamo skaita pakāpenisku pieaugumu par 75 valsts finansētām vietām ik gadu, 202</w:t>
      </w:r>
      <w:r w:rsidR="003464AD">
        <w:rPr>
          <w:rFonts w:ascii="Times New Roman" w:hAnsi="Times New Roman" w:cs="Times New Roman"/>
          <w:color w:val="000000" w:themeColor="text1"/>
          <w:sz w:val="24"/>
          <w:szCs w:val="24"/>
        </w:rPr>
        <w:t>4</w:t>
      </w:r>
      <w:r w:rsidRPr="00262201">
        <w:rPr>
          <w:rFonts w:ascii="Times New Roman" w:hAnsi="Times New Roman" w:cs="Times New Roman"/>
          <w:color w:val="000000" w:themeColor="text1"/>
          <w:sz w:val="24"/>
          <w:szCs w:val="24"/>
        </w:rPr>
        <w:t xml:space="preserve">.gadā nepieciešami – </w:t>
      </w:r>
      <w:r w:rsidRPr="00262201">
        <w:rPr>
          <w:rFonts w:ascii="Times New Roman" w:hAnsi="Times New Roman" w:cs="Times New Roman"/>
          <w:color w:val="000000" w:themeColor="text1"/>
          <w:sz w:val="24"/>
          <w:szCs w:val="28"/>
        </w:rPr>
        <w:t>153 </w:t>
      </w:r>
      <w:r w:rsidR="00262201">
        <w:rPr>
          <w:rFonts w:ascii="Times New Roman" w:hAnsi="Times New Roman" w:cs="Times New Roman"/>
          <w:color w:val="000000" w:themeColor="text1"/>
          <w:sz w:val="24"/>
          <w:szCs w:val="28"/>
        </w:rPr>
        <w:t>600</w:t>
      </w:r>
      <w:r w:rsidR="00262201" w:rsidRPr="00262201">
        <w:rPr>
          <w:rFonts w:ascii="Times New Roman" w:hAnsi="Times New Roman" w:cs="Times New Roman"/>
          <w:color w:val="000000" w:themeColor="text1"/>
          <w:sz w:val="24"/>
          <w:szCs w:val="28"/>
        </w:rPr>
        <w:t xml:space="preserve"> </w:t>
      </w:r>
      <w:r w:rsidRPr="00262201">
        <w:rPr>
          <w:rFonts w:ascii="Times New Roman" w:hAnsi="Times New Roman" w:cs="Times New Roman"/>
          <w:color w:val="000000" w:themeColor="text1"/>
          <w:sz w:val="24"/>
          <w:szCs w:val="28"/>
        </w:rPr>
        <w:t>EUR, 202</w:t>
      </w:r>
      <w:r w:rsidR="003464AD">
        <w:rPr>
          <w:rFonts w:ascii="Times New Roman" w:hAnsi="Times New Roman" w:cs="Times New Roman"/>
          <w:color w:val="000000" w:themeColor="text1"/>
          <w:sz w:val="24"/>
          <w:szCs w:val="28"/>
        </w:rPr>
        <w:t>5</w:t>
      </w:r>
      <w:r w:rsidRPr="00262201">
        <w:rPr>
          <w:rFonts w:ascii="Times New Roman" w:hAnsi="Times New Roman" w:cs="Times New Roman"/>
          <w:color w:val="000000" w:themeColor="text1"/>
          <w:sz w:val="24"/>
          <w:szCs w:val="28"/>
        </w:rPr>
        <w:t xml:space="preserve">.gadā – </w:t>
      </w:r>
      <w:r w:rsidR="00262201">
        <w:rPr>
          <w:rFonts w:ascii="Times New Roman" w:hAnsi="Times New Roman" w:cs="Times New Roman"/>
          <w:color w:val="000000" w:themeColor="text1"/>
          <w:sz w:val="24"/>
          <w:szCs w:val="28"/>
        </w:rPr>
        <w:t>268 800</w:t>
      </w:r>
      <w:r w:rsidRPr="00262201">
        <w:rPr>
          <w:rFonts w:ascii="Times New Roman" w:hAnsi="Times New Roman" w:cs="Times New Roman"/>
          <w:color w:val="000000" w:themeColor="text1"/>
          <w:sz w:val="24"/>
          <w:szCs w:val="28"/>
        </w:rPr>
        <w:t> EUR, 202</w:t>
      </w:r>
      <w:r w:rsidR="003464AD">
        <w:rPr>
          <w:rFonts w:ascii="Times New Roman" w:hAnsi="Times New Roman" w:cs="Times New Roman"/>
          <w:color w:val="000000" w:themeColor="text1"/>
          <w:sz w:val="24"/>
          <w:szCs w:val="28"/>
        </w:rPr>
        <w:t>6</w:t>
      </w:r>
      <w:r w:rsidRPr="00262201">
        <w:rPr>
          <w:rFonts w:ascii="Times New Roman" w:hAnsi="Times New Roman" w:cs="Times New Roman"/>
          <w:color w:val="000000" w:themeColor="text1"/>
          <w:sz w:val="24"/>
          <w:szCs w:val="28"/>
        </w:rPr>
        <w:t>.gadā – 384 </w:t>
      </w:r>
      <w:r w:rsidR="00262201">
        <w:rPr>
          <w:rFonts w:ascii="Times New Roman" w:hAnsi="Times New Roman" w:cs="Times New Roman"/>
          <w:color w:val="000000" w:themeColor="text1"/>
          <w:sz w:val="24"/>
          <w:szCs w:val="28"/>
        </w:rPr>
        <w:t>000</w:t>
      </w:r>
      <w:r w:rsidR="00262201" w:rsidRPr="00262201">
        <w:rPr>
          <w:rFonts w:ascii="Times New Roman" w:hAnsi="Times New Roman" w:cs="Times New Roman"/>
          <w:color w:val="000000" w:themeColor="text1"/>
          <w:sz w:val="24"/>
          <w:szCs w:val="28"/>
        </w:rPr>
        <w:t xml:space="preserve"> </w:t>
      </w:r>
      <w:r w:rsidRPr="00262201">
        <w:rPr>
          <w:rFonts w:ascii="Times New Roman" w:hAnsi="Times New Roman" w:cs="Times New Roman"/>
          <w:color w:val="000000" w:themeColor="text1"/>
          <w:sz w:val="24"/>
          <w:szCs w:val="28"/>
        </w:rPr>
        <w:t>EUR, 202</w:t>
      </w:r>
      <w:r w:rsidR="003464AD">
        <w:rPr>
          <w:rFonts w:ascii="Times New Roman" w:hAnsi="Times New Roman" w:cs="Times New Roman"/>
          <w:color w:val="000000" w:themeColor="text1"/>
          <w:sz w:val="24"/>
          <w:szCs w:val="28"/>
        </w:rPr>
        <w:t>7</w:t>
      </w:r>
      <w:r w:rsidRPr="00262201">
        <w:rPr>
          <w:rFonts w:ascii="Times New Roman" w:hAnsi="Times New Roman" w:cs="Times New Roman"/>
          <w:color w:val="000000" w:themeColor="text1"/>
          <w:sz w:val="24"/>
          <w:szCs w:val="28"/>
        </w:rPr>
        <w:t xml:space="preserve">.gadā un turpmāk – </w:t>
      </w:r>
      <w:r w:rsidR="00262201">
        <w:rPr>
          <w:rFonts w:ascii="Times New Roman" w:hAnsi="Times New Roman" w:cs="Times New Roman"/>
          <w:color w:val="000000" w:themeColor="text1"/>
          <w:sz w:val="24"/>
          <w:szCs w:val="28"/>
        </w:rPr>
        <w:t>460 800</w:t>
      </w:r>
      <w:r w:rsidRPr="00262201">
        <w:rPr>
          <w:rFonts w:ascii="Times New Roman" w:hAnsi="Times New Roman" w:cs="Times New Roman"/>
          <w:color w:val="000000" w:themeColor="text1"/>
          <w:sz w:val="24"/>
          <w:szCs w:val="28"/>
        </w:rPr>
        <w:t xml:space="preserve"> EUR</w:t>
      </w:r>
      <w:r w:rsidR="00D94BAC">
        <w:rPr>
          <w:rStyle w:val="FootnoteReference"/>
          <w:rFonts w:ascii="Times New Roman" w:hAnsi="Times New Roman" w:cs="Times New Roman"/>
          <w:color w:val="000000" w:themeColor="text1"/>
          <w:sz w:val="24"/>
          <w:szCs w:val="28"/>
        </w:rPr>
        <w:footnoteReference w:id="27"/>
      </w:r>
      <w:r w:rsidRPr="00262201">
        <w:rPr>
          <w:rFonts w:ascii="Times New Roman" w:hAnsi="Times New Roman" w:cs="Times New Roman"/>
          <w:color w:val="000000" w:themeColor="text1"/>
          <w:sz w:val="24"/>
          <w:szCs w:val="28"/>
        </w:rPr>
        <w:t>.</w:t>
      </w:r>
    </w:p>
    <w:p w14:paraId="20ACAE84" w14:textId="2A9E7CB4" w:rsidR="00D72843" w:rsidRPr="000859CA" w:rsidRDefault="00D72843" w:rsidP="0065328C">
      <w:pPr>
        <w:spacing w:after="120" w:line="276" w:lineRule="auto"/>
        <w:jc w:val="both"/>
        <w:rPr>
          <w:rFonts w:ascii="Times New Roman" w:hAnsi="Times New Roman" w:cs="Times New Roman"/>
          <w:color w:val="000000" w:themeColor="text1"/>
          <w:sz w:val="24"/>
          <w:szCs w:val="28"/>
        </w:rPr>
      </w:pPr>
      <w:r w:rsidRPr="00D72843">
        <w:rPr>
          <w:rFonts w:ascii="Times New Roman" w:hAnsi="Times New Roman" w:cs="Times New Roman"/>
          <w:sz w:val="24"/>
          <w:szCs w:val="24"/>
        </w:rPr>
        <w:t>Prioritārais pasākums par valsts</w:t>
      </w:r>
      <w:r w:rsidRPr="00D72843">
        <w:rPr>
          <w:rFonts w:ascii="Times New Roman" w:hAnsi="Times New Roman" w:cs="Times New Roman"/>
          <w:bCs/>
          <w:color w:val="000000" w:themeColor="text1"/>
          <w:sz w:val="24"/>
          <w:szCs w:val="24"/>
        </w:rPr>
        <w:t xml:space="preserve"> finansēto vietu skaita palielināšanu profesionālās izglītības programmās paredz</w:t>
      </w:r>
      <w:r>
        <w:rPr>
          <w:rFonts w:ascii="Times New Roman" w:hAnsi="Times New Roman" w:cs="Times New Roman"/>
          <w:bCs/>
          <w:color w:val="000000" w:themeColor="text1"/>
          <w:sz w:val="24"/>
          <w:szCs w:val="24"/>
        </w:rPr>
        <w:t xml:space="preserve"> gan </w:t>
      </w:r>
      <w:r w:rsidRPr="0028068A">
        <w:rPr>
          <w:rFonts w:ascii="Times New Roman" w:hAnsi="Times New Roman" w:cs="Times New Roman"/>
          <w:bCs/>
          <w:color w:val="000000" w:themeColor="text1"/>
          <w:sz w:val="24"/>
          <w:szCs w:val="24"/>
        </w:rPr>
        <w:t>pašvaldību un cit</w:t>
      </w:r>
      <w:r>
        <w:rPr>
          <w:rFonts w:ascii="Times New Roman" w:hAnsi="Times New Roman" w:cs="Times New Roman"/>
          <w:bCs/>
          <w:color w:val="000000" w:themeColor="text1"/>
          <w:sz w:val="24"/>
          <w:szCs w:val="24"/>
        </w:rPr>
        <w:t>u dibinātāju izglītības iestāžu profesionālās izglītības programmu finansēšanu</w:t>
      </w:r>
      <w:r w:rsidRPr="0028068A">
        <w:rPr>
          <w:rFonts w:ascii="Times New Roman" w:hAnsi="Times New Roman" w:cs="Times New Roman"/>
          <w:bCs/>
          <w:color w:val="000000" w:themeColor="text1"/>
          <w:sz w:val="24"/>
          <w:szCs w:val="24"/>
        </w:rPr>
        <w:t xml:space="preserve"> gadījumos, kad tās profesionālās izglītības programmas īsteno sas</w:t>
      </w:r>
      <w:r>
        <w:rPr>
          <w:rFonts w:ascii="Times New Roman" w:hAnsi="Times New Roman" w:cs="Times New Roman"/>
          <w:bCs/>
          <w:color w:val="000000" w:themeColor="text1"/>
          <w:sz w:val="24"/>
          <w:szCs w:val="24"/>
        </w:rPr>
        <w:t>kaņā ar noteiktiem kritērijiem, gan valsts finansēto vietu skaita palielinā</w:t>
      </w:r>
      <w:r w:rsidR="007B3DF1">
        <w:rPr>
          <w:rFonts w:ascii="Times New Roman" w:hAnsi="Times New Roman" w:cs="Times New Roman"/>
          <w:bCs/>
          <w:color w:val="000000" w:themeColor="text1"/>
          <w:sz w:val="24"/>
          <w:szCs w:val="24"/>
        </w:rPr>
        <w:t xml:space="preserve">šanu, ik gadu pieaugums par 50 vietām, </w:t>
      </w:r>
      <w:r>
        <w:rPr>
          <w:rFonts w:ascii="Times New Roman" w:hAnsi="Times New Roman" w:cs="Times New Roman"/>
          <w:bCs/>
          <w:color w:val="000000" w:themeColor="text1"/>
          <w:sz w:val="24"/>
          <w:szCs w:val="24"/>
        </w:rPr>
        <w:t>IZM padotības izglītības iestādēs</w:t>
      </w:r>
      <w:r w:rsidR="0031085B">
        <w:rPr>
          <w:rFonts w:ascii="Times New Roman" w:hAnsi="Times New Roman" w:cs="Times New Roman"/>
          <w:bCs/>
          <w:color w:val="000000" w:themeColor="text1"/>
          <w:sz w:val="24"/>
          <w:szCs w:val="24"/>
        </w:rPr>
        <w:t xml:space="preserve"> </w:t>
      </w:r>
      <w:r w:rsidR="001350A4">
        <w:rPr>
          <w:rFonts w:ascii="Times New Roman" w:hAnsi="Times New Roman" w:cs="Times New Roman"/>
          <w:bCs/>
          <w:color w:val="000000" w:themeColor="text1"/>
          <w:sz w:val="24"/>
          <w:szCs w:val="24"/>
        </w:rPr>
        <w:t>(skatīt</w:t>
      </w:r>
      <w:r w:rsidR="00BA7149">
        <w:rPr>
          <w:rFonts w:ascii="Times New Roman" w:hAnsi="Times New Roman" w:cs="Times New Roman"/>
          <w:bCs/>
          <w:color w:val="000000" w:themeColor="text1"/>
          <w:sz w:val="24"/>
          <w:szCs w:val="24"/>
        </w:rPr>
        <w:t xml:space="preserve"> </w:t>
      </w:r>
      <w:r w:rsidR="00BA7149" w:rsidRPr="00BA7149">
        <w:rPr>
          <w:rFonts w:ascii="Times New Roman" w:hAnsi="Times New Roman" w:cs="Times New Roman"/>
          <w:bCs/>
          <w:color w:val="000000" w:themeColor="text1"/>
          <w:sz w:val="24"/>
          <w:szCs w:val="24"/>
        </w:rPr>
        <w:fldChar w:fldCharType="begin"/>
      </w:r>
      <w:r w:rsidR="00BA7149" w:rsidRPr="00BA7149">
        <w:rPr>
          <w:rFonts w:ascii="Times New Roman" w:hAnsi="Times New Roman" w:cs="Times New Roman"/>
          <w:bCs/>
          <w:color w:val="000000" w:themeColor="text1"/>
          <w:sz w:val="24"/>
          <w:szCs w:val="24"/>
        </w:rPr>
        <w:instrText xml:space="preserve"> REF _Ref77254840 \h  \* MERGEFORMAT </w:instrText>
      </w:r>
      <w:r w:rsidR="00BA7149" w:rsidRPr="00BA7149">
        <w:rPr>
          <w:rFonts w:ascii="Times New Roman" w:hAnsi="Times New Roman" w:cs="Times New Roman"/>
          <w:bCs/>
          <w:color w:val="000000" w:themeColor="text1"/>
          <w:sz w:val="24"/>
          <w:szCs w:val="24"/>
        </w:rPr>
      </w:r>
      <w:r w:rsidR="00BA7149" w:rsidRPr="00BA7149">
        <w:rPr>
          <w:rFonts w:ascii="Times New Roman" w:hAnsi="Times New Roman" w:cs="Times New Roman"/>
          <w:bCs/>
          <w:color w:val="000000" w:themeColor="text1"/>
          <w:sz w:val="24"/>
          <w:szCs w:val="24"/>
        </w:rPr>
        <w:fldChar w:fldCharType="separate"/>
      </w:r>
      <w:r w:rsidR="00287E34" w:rsidRPr="00287E34">
        <w:rPr>
          <w:rFonts w:ascii="Times New Roman" w:hAnsi="Times New Roman" w:cs="Times New Roman"/>
          <w:color w:val="000000" w:themeColor="text1"/>
          <w:sz w:val="24"/>
          <w:szCs w:val="24"/>
        </w:rPr>
        <w:t xml:space="preserve">Tabula Nr. </w:t>
      </w:r>
      <w:r w:rsidR="00287E34" w:rsidRPr="00287E34">
        <w:rPr>
          <w:rFonts w:ascii="Times New Roman" w:hAnsi="Times New Roman" w:cs="Times New Roman"/>
          <w:noProof/>
          <w:color w:val="000000" w:themeColor="text1"/>
          <w:sz w:val="24"/>
          <w:szCs w:val="24"/>
        </w:rPr>
        <w:t>6</w:t>
      </w:r>
      <w:r w:rsidR="00BA7149" w:rsidRPr="00BA7149">
        <w:rPr>
          <w:rFonts w:ascii="Times New Roman" w:hAnsi="Times New Roman" w:cs="Times New Roman"/>
          <w:bCs/>
          <w:color w:val="000000" w:themeColor="text1"/>
          <w:sz w:val="24"/>
          <w:szCs w:val="24"/>
        </w:rPr>
        <w:fldChar w:fldCharType="end"/>
      </w:r>
      <w:r w:rsidR="001350A4">
        <w:rPr>
          <w:rFonts w:ascii="Times New Roman" w:hAnsi="Times New Roman" w:cs="Times New Roman"/>
          <w:bCs/>
          <w:color w:val="000000" w:themeColor="text1"/>
          <w:sz w:val="24"/>
          <w:szCs w:val="24"/>
        </w:rPr>
        <w:t>)</w:t>
      </w:r>
      <w:r>
        <w:rPr>
          <w:rFonts w:ascii="Times New Roman" w:hAnsi="Times New Roman" w:cs="Times New Roman"/>
          <w:bCs/>
          <w:color w:val="000000" w:themeColor="text1"/>
          <w:sz w:val="24"/>
          <w:szCs w:val="24"/>
        </w:rPr>
        <w:t>.</w:t>
      </w:r>
    </w:p>
    <w:p w14:paraId="5D1CE749" w14:textId="5818885E" w:rsidR="001350A4" w:rsidRDefault="001350A4" w:rsidP="001350A4">
      <w:pPr>
        <w:pStyle w:val="Caption"/>
        <w:spacing w:after="0"/>
        <w:jc w:val="right"/>
        <w:rPr>
          <w:rFonts w:ascii="Times New Roman" w:hAnsi="Times New Roman" w:cs="Times New Roman"/>
          <w:b/>
          <w:i w:val="0"/>
          <w:color w:val="000000" w:themeColor="text1"/>
          <w:sz w:val="24"/>
          <w:szCs w:val="24"/>
        </w:rPr>
      </w:pPr>
      <w:bookmarkStart w:id="53" w:name="_Ref77254840"/>
      <w:r w:rsidRPr="001350A4">
        <w:rPr>
          <w:rFonts w:ascii="Times New Roman" w:hAnsi="Times New Roman" w:cs="Times New Roman"/>
          <w:b/>
          <w:i w:val="0"/>
          <w:color w:val="000000" w:themeColor="text1"/>
          <w:sz w:val="24"/>
          <w:szCs w:val="24"/>
        </w:rPr>
        <w:t xml:space="preserve">Tabula Nr. </w:t>
      </w:r>
      <w:r w:rsidRPr="001350A4">
        <w:rPr>
          <w:rFonts w:ascii="Times New Roman" w:hAnsi="Times New Roman" w:cs="Times New Roman"/>
          <w:b/>
          <w:i w:val="0"/>
          <w:color w:val="000000" w:themeColor="text1"/>
          <w:sz w:val="24"/>
          <w:szCs w:val="24"/>
        </w:rPr>
        <w:fldChar w:fldCharType="begin"/>
      </w:r>
      <w:r w:rsidRPr="001350A4">
        <w:rPr>
          <w:rFonts w:ascii="Times New Roman" w:hAnsi="Times New Roman" w:cs="Times New Roman"/>
          <w:b/>
          <w:i w:val="0"/>
          <w:color w:val="000000" w:themeColor="text1"/>
          <w:sz w:val="24"/>
          <w:szCs w:val="24"/>
        </w:rPr>
        <w:instrText xml:space="preserve"> SEQ Tabula_Nr. \* ARABIC </w:instrText>
      </w:r>
      <w:r w:rsidRPr="001350A4">
        <w:rPr>
          <w:rFonts w:ascii="Times New Roman" w:hAnsi="Times New Roman" w:cs="Times New Roman"/>
          <w:b/>
          <w:i w:val="0"/>
          <w:color w:val="000000" w:themeColor="text1"/>
          <w:sz w:val="24"/>
          <w:szCs w:val="24"/>
        </w:rPr>
        <w:fldChar w:fldCharType="separate"/>
      </w:r>
      <w:r w:rsidR="00287E34">
        <w:rPr>
          <w:rFonts w:ascii="Times New Roman" w:hAnsi="Times New Roman" w:cs="Times New Roman"/>
          <w:b/>
          <w:i w:val="0"/>
          <w:noProof/>
          <w:color w:val="000000" w:themeColor="text1"/>
          <w:sz w:val="24"/>
          <w:szCs w:val="24"/>
        </w:rPr>
        <w:t>6</w:t>
      </w:r>
      <w:r w:rsidRPr="001350A4">
        <w:rPr>
          <w:rFonts w:ascii="Times New Roman" w:hAnsi="Times New Roman" w:cs="Times New Roman"/>
          <w:b/>
          <w:i w:val="0"/>
          <w:color w:val="000000" w:themeColor="text1"/>
          <w:sz w:val="24"/>
          <w:szCs w:val="24"/>
        </w:rPr>
        <w:fldChar w:fldCharType="end"/>
      </w:r>
      <w:bookmarkEnd w:id="53"/>
      <w:r w:rsidRPr="001350A4">
        <w:rPr>
          <w:rFonts w:ascii="Times New Roman" w:hAnsi="Times New Roman" w:cs="Times New Roman"/>
          <w:b/>
          <w:i w:val="0"/>
          <w:color w:val="000000" w:themeColor="text1"/>
          <w:sz w:val="24"/>
          <w:szCs w:val="24"/>
        </w:rPr>
        <w:t xml:space="preserve">. </w:t>
      </w:r>
      <w:r w:rsidR="007B3DF1" w:rsidRPr="001350A4">
        <w:rPr>
          <w:rFonts w:ascii="Times New Roman" w:hAnsi="Times New Roman" w:cs="Times New Roman"/>
          <w:b/>
          <w:i w:val="0"/>
          <w:color w:val="000000" w:themeColor="text1"/>
          <w:sz w:val="24"/>
          <w:szCs w:val="24"/>
        </w:rPr>
        <w:t xml:space="preserve">Valsts finansēto vietu skaita palielināšana </w:t>
      </w:r>
    </w:p>
    <w:p w14:paraId="4C2B9DA2" w14:textId="38E1B2A9" w:rsidR="00220A25" w:rsidRPr="001350A4" w:rsidRDefault="007B3DF1" w:rsidP="001350A4">
      <w:pPr>
        <w:pStyle w:val="Caption"/>
        <w:spacing w:after="0"/>
        <w:jc w:val="right"/>
        <w:rPr>
          <w:rFonts w:ascii="Times New Roman" w:hAnsi="Times New Roman" w:cs="Times New Roman"/>
          <w:b/>
          <w:i w:val="0"/>
          <w:color w:val="000000" w:themeColor="text1"/>
          <w:sz w:val="24"/>
          <w:szCs w:val="24"/>
        </w:rPr>
      </w:pPr>
      <w:r w:rsidRPr="001350A4">
        <w:rPr>
          <w:rFonts w:ascii="Times New Roman" w:hAnsi="Times New Roman" w:cs="Times New Roman"/>
          <w:b/>
          <w:i w:val="0"/>
          <w:color w:val="000000" w:themeColor="text1"/>
          <w:sz w:val="24"/>
          <w:szCs w:val="24"/>
        </w:rPr>
        <w:t>profesionālās izglītības programmās</w:t>
      </w:r>
    </w:p>
    <w:tbl>
      <w:tblPr>
        <w:tblW w:w="9097" w:type="dxa"/>
        <w:tblInd w:w="-5" w:type="dxa"/>
        <w:tblLook w:val="04A0" w:firstRow="1" w:lastRow="0" w:firstColumn="1" w:lastColumn="0" w:noHBand="0" w:noVBand="1"/>
      </w:tblPr>
      <w:tblGrid>
        <w:gridCol w:w="3402"/>
        <w:gridCol w:w="1139"/>
        <w:gridCol w:w="1139"/>
        <w:gridCol w:w="1139"/>
        <w:gridCol w:w="1139"/>
        <w:gridCol w:w="1139"/>
      </w:tblGrid>
      <w:tr w:rsidR="007B3DF1" w:rsidRPr="007B3DF1" w14:paraId="0CB3EBA7" w14:textId="77777777" w:rsidTr="00DE2598">
        <w:trPr>
          <w:trHeight w:val="510"/>
        </w:trPr>
        <w:tc>
          <w:tcPr>
            <w:tcW w:w="3402" w:type="dxa"/>
            <w:tcBorders>
              <w:top w:val="single" w:sz="4" w:space="0" w:color="auto"/>
              <w:left w:val="single" w:sz="4" w:space="0" w:color="auto"/>
              <w:bottom w:val="nil"/>
              <w:right w:val="nil"/>
            </w:tcBorders>
            <w:shd w:val="clear" w:color="auto" w:fill="DEEAF6" w:themeFill="accent5" w:themeFillTint="33"/>
            <w:noWrap/>
            <w:vAlign w:val="center"/>
            <w:hideMark/>
          </w:tcPr>
          <w:p w14:paraId="2A2618C6" w14:textId="77777777" w:rsidR="007B3DF1" w:rsidRPr="007B3DF1" w:rsidRDefault="007B3DF1" w:rsidP="007B3DF1">
            <w:pPr>
              <w:spacing w:after="0" w:line="240" w:lineRule="auto"/>
              <w:jc w:val="center"/>
              <w:rPr>
                <w:rFonts w:ascii="Times New Roman" w:eastAsia="Times New Roman" w:hAnsi="Times New Roman" w:cs="Times New Roman"/>
                <w:b/>
                <w:bCs/>
              </w:rPr>
            </w:pPr>
            <w:r w:rsidRPr="007B3DF1">
              <w:rPr>
                <w:rFonts w:ascii="Times New Roman" w:eastAsia="Times New Roman" w:hAnsi="Times New Roman" w:cs="Times New Roman"/>
                <w:b/>
                <w:bCs/>
              </w:rPr>
              <w:t>Gads</w:t>
            </w:r>
          </w:p>
        </w:tc>
        <w:tc>
          <w:tcPr>
            <w:tcW w:w="1139" w:type="dxa"/>
            <w:tcBorders>
              <w:top w:val="single" w:sz="4" w:space="0" w:color="auto"/>
              <w:left w:val="single" w:sz="4" w:space="0" w:color="auto"/>
              <w:bottom w:val="nil"/>
              <w:right w:val="single" w:sz="4" w:space="0" w:color="auto"/>
            </w:tcBorders>
            <w:shd w:val="clear" w:color="auto" w:fill="DEEAF6" w:themeFill="accent5" w:themeFillTint="33"/>
            <w:noWrap/>
            <w:vAlign w:val="center"/>
            <w:hideMark/>
          </w:tcPr>
          <w:p w14:paraId="12911F20" w14:textId="21007C30" w:rsidR="007B3DF1" w:rsidRPr="007B3DF1" w:rsidRDefault="00914FCF" w:rsidP="007B3DF1">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2023</w:t>
            </w:r>
            <w:r w:rsidR="007B3DF1" w:rsidRPr="007B3DF1">
              <w:rPr>
                <w:rFonts w:ascii="Times New Roman" w:eastAsia="Times New Roman" w:hAnsi="Times New Roman" w:cs="Times New Roman"/>
                <w:b/>
                <w:bCs/>
              </w:rPr>
              <w:t>.gads</w:t>
            </w:r>
          </w:p>
        </w:tc>
        <w:tc>
          <w:tcPr>
            <w:tcW w:w="1139" w:type="dxa"/>
            <w:tcBorders>
              <w:top w:val="single" w:sz="4" w:space="0" w:color="auto"/>
              <w:left w:val="nil"/>
              <w:bottom w:val="nil"/>
              <w:right w:val="nil"/>
            </w:tcBorders>
            <w:shd w:val="clear" w:color="auto" w:fill="DEEAF6" w:themeFill="accent5" w:themeFillTint="33"/>
            <w:noWrap/>
            <w:vAlign w:val="center"/>
            <w:hideMark/>
          </w:tcPr>
          <w:p w14:paraId="6463D521" w14:textId="0D3BD2EB" w:rsidR="007B3DF1" w:rsidRPr="007B3DF1" w:rsidRDefault="00914FCF" w:rsidP="004B7B01">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2024</w:t>
            </w:r>
            <w:r w:rsidR="007B3DF1" w:rsidRPr="007B3DF1">
              <w:rPr>
                <w:rFonts w:ascii="Times New Roman" w:eastAsia="Times New Roman" w:hAnsi="Times New Roman" w:cs="Times New Roman"/>
                <w:b/>
                <w:bCs/>
              </w:rPr>
              <w:t>.gads</w:t>
            </w:r>
          </w:p>
        </w:tc>
        <w:tc>
          <w:tcPr>
            <w:tcW w:w="1139" w:type="dxa"/>
            <w:tcBorders>
              <w:top w:val="single" w:sz="4" w:space="0" w:color="auto"/>
              <w:left w:val="single" w:sz="4" w:space="0" w:color="auto"/>
              <w:bottom w:val="nil"/>
              <w:right w:val="single" w:sz="4" w:space="0" w:color="auto"/>
            </w:tcBorders>
            <w:shd w:val="clear" w:color="auto" w:fill="DEEAF6" w:themeFill="accent5" w:themeFillTint="33"/>
            <w:noWrap/>
            <w:vAlign w:val="center"/>
            <w:hideMark/>
          </w:tcPr>
          <w:p w14:paraId="64F45044" w14:textId="02042413" w:rsidR="007B3DF1" w:rsidRPr="007B3DF1" w:rsidRDefault="00914FCF" w:rsidP="007B3DF1">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2025</w:t>
            </w:r>
            <w:r w:rsidR="007B3DF1" w:rsidRPr="007B3DF1">
              <w:rPr>
                <w:rFonts w:ascii="Times New Roman" w:eastAsia="Times New Roman" w:hAnsi="Times New Roman" w:cs="Times New Roman"/>
                <w:b/>
                <w:bCs/>
              </w:rPr>
              <w:t>.gads</w:t>
            </w:r>
          </w:p>
        </w:tc>
        <w:tc>
          <w:tcPr>
            <w:tcW w:w="1139" w:type="dxa"/>
            <w:tcBorders>
              <w:top w:val="single" w:sz="4" w:space="0" w:color="auto"/>
              <w:left w:val="nil"/>
              <w:bottom w:val="nil"/>
              <w:right w:val="nil"/>
            </w:tcBorders>
            <w:shd w:val="clear" w:color="auto" w:fill="DEEAF6" w:themeFill="accent5" w:themeFillTint="33"/>
            <w:noWrap/>
            <w:vAlign w:val="center"/>
            <w:hideMark/>
          </w:tcPr>
          <w:p w14:paraId="0BB83585" w14:textId="0C64F73C" w:rsidR="007B3DF1" w:rsidRPr="007B3DF1" w:rsidRDefault="00914FCF" w:rsidP="007B3DF1">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2026</w:t>
            </w:r>
            <w:r w:rsidR="007B3DF1" w:rsidRPr="007B3DF1">
              <w:rPr>
                <w:rFonts w:ascii="Times New Roman" w:eastAsia="Times New Roman" w:hAnsi="Times New Roman" w:cs="Times New Roman"/>
                <w:b/>
                <w:bCs/>
              </w:rPr>
              <w:t>.gads</w:t>
            </w:r>
          </w:p>
        </w:tc>
        <w:tc>
          <w:tcPr>
            <w:tcW w:w="1139" w:type="dxa"/>
            <w:tcBorders>
              <w:top w:val="single" w:sz="4" w:space="0" w:color="auto"/>
              <w:left w:val="single" w:sz="4" w:space="0" w:color="auto"/>
              <w:bottom w:val="nil"/>
              <w:right w:val="single" w:sz="4" w:space="0" w:color="auto"/>
            </w:tcBorders>
            <w:shd w:val="clear" w:color="auto" w:fill="DEEAF6" w:themeFill="accent5" w:themeFillTint="33"/>
            <w:noWrap/>
            <w:vAlign w:val="center"/>
            <w:hideMark/>
          </w:tcPr>
          <w:p w14:paraId="34E9E99D" w14:textId="04035CCE" w:rsidR="007B3DF1" w:rsidRPr="007B3DF1" w:rsidRDefault="00914FCF" w:rsidP="00914FCF">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2027</w:t>
            </w:r>
            <w:r w:rsidR="007B3DF1" w:rsidRPr="007B3DF1">
              <w:rPr>
                <w:rFonts w:ascii="Times New Roman" w:eastAsia="Times New Roman" w:hAnsi="Times New Roman" w:cs="Times New Roman"/>
                <w:b/>
                <w:bCs/>
              </w:rPr>
              <w:t>.gads</w:t>
            </w:r>
          </w:p>
        </w:tc>
      </w:tr>
      <w:tr w:rsidR="00D77AB4" w:rsidRPr="007B3DF1" w14:paraId="29B73511" w14:textId="77777777" w:rsidTr="00DE2598">
        <w:trPr>
          <w:trHeight w:val="567"/>
        </w:trPr>
        <w:tc>
          <w:tcPr>
            <w:tcW w:w="3402" w:type="dxa"/>
            <w:tcBorders>
              <w:top w:val="single" w:sz="4" w:space="0" w:color="auto"/>
              <w:left w:val="single" w:sz="4" w:space="0" w:color="auto"/>
              <w:bottom w:val="nil"/>
              <w:right w:val="nil"/>
            </w:tcBorders>
            <w:shd w:val="clear" w:color="auto" w:fill="EFF5FB"/>
            <w:noWrap/>
            <w:vAlign w:val="center"/>
            <w:hideMark/>
          </w:tcPr>
          <w:p w14:paraId="6D64214F" w14:textId="77777777" w:rsidR="007B3DF1" w:rsidRPr="007B3DF1" w:rsidRDefault="007B3DF1" w:rsidP="007B3DF1">
            <w:pPr>
              <w:spacing w:after="0" w:line="240" w:lineRule="auto"/>
              <w:rPr>
                <w:rFonts w:ascii="Times New Roman" w:eastAsia="Times New Roman" w:hAnsi="Times New Roman" w:cs="Times New Roman"/>
                <w:b/>
                <w:bCs/>
              </w:rPr>
            </w:pPr>
            <w:r w:rsidRPr="007B3DF1">
              <w:rPr>
                <w:rFonts w:ascii="Times New Roman" w:eastAsia="Times New Roman" w:hAnsi="Times New Roman" w:cs="Times New Roman"/>
                <w:b/>
                <w:bCs/>
              </w:rPr>
              <w:t>Papildus uzņemtie izglītojamie kopā, skaits</w:t>
            </w:r>
          </w:p>
        </w:tc>
        <w:tc>
          <w:tcPr>
            <w:tcW w:w="1139" w:type="dxa"/>
            <w:tcBorders>
              <w:top w:val="single" w:sz="4" w:space="0" w:color="auto"/>
              <w:left w:val="single" w:sz="4" w:space="0" w:color="auto"/>
              <w:bottom w:val="single" w:sz="4" w:space="0" w:color="auto"/>
              <w:right w:val="single" w:sz="4" w:space="0" w:color="auto"/>
            </w:tcBorders>
            <w:shd w:val="clear" w:color="auto" w:fill="EFF5FB"/>
            <w:noWrap/>
            <w:vAlign w:val="center"/>
            <w:hideMark/>
          </w:tcPr>
          <w:p w14:paraId="355EC405" w14:textId="77777777" w:rsidR="007B3DF1" w:rsidRPr="007B3DF1" w:rsidRDefault="007B3DF1" w:rsidP="007B3DF1">
            <w:pPr>
              <w:spacing w:after="0" w:line="240" w:lineRule="auto"/>
              <w:jc w:val="right"/>
              <w:rPr>
                <w:rFonts w:ascii="Times New Roman" w:eastAsia="Times New Roman" w:hAnsi="Times New Roman" w:cs="Times New Roman"/>
                <w:b/>
                <w:bCs/>
              </w:rPr>
            </w:pPr>
            <w:r w:rsidRPr="007B3DF1">
              <w:rPr>
                <w:rFonts w:ascii="Times New Roman" w:eastAsia="Times New Roman" w:hAnsi="Times New Roman" w:cs="Times New Roman"/>
                <w:b/>
                <w:bCs/>
              </w:rPr>
              <w:t>125</w:t>
            </w:r>
          </w:p>
        </w:tc>
        <w:tc>
          <w:tcPr>
            <w:tcW w:w="1139" w:type="dxa"/>
            <w:tcBorders>
              <w:top w:val="single" w:sz="4" w:space="0" w:color="auto"/>
              <w:left w:val="nil"/>
              <w:bottom w:val="single" w:sz="4" w:space="0" w:color="auto"/>
              <w:right w:val="single" w:sz="4" w:space="0" w:color="auto"/>
            </w:tcBorders>
            <w:shd w:val="clear" w:color="auto" w:fill="EFF5FB"/>
            <w:noWrap/>
            <w:vAlign w:val="center"/>
            <w:hideMark/>
          </w:tcPr>
          <w:p w14:paraId="0F92B216" w14:textId="77777777" w:rsidR="007B3DF1" w:rsidRPr="007B3DF1" w:rsidRDefault="007B3DF1" w:rsidP="007B3DF1">
            <w:pPr>
              <w:spacing w:after="0" w:line="240" w:lineRule="auto"/>
              <w:jc w:val="right"/>
              <w:rPr>
                <w:rFonts w:ascii="Times New Roman" w:eastAsia="Times New Roman" w:hAnsi="Times New Roman" w:cs="Times New Roman"/>
                <w:b/>
                <w:bCs/>
              </w:rPr>
            </w:pPr>
            <w:r w:rsidRPr="007B3DF1">
              <w:rPr>
                <w:rFonts w:ascii="Times New Roman" w:eastAsia="Times New Roman" w:hAnsi="Times New Roman" w:cs="Times New Roman"/>
                <w:b/>
                <w:bCs/>
              </w:rPr>
              <w:t>250</w:t>
            </w:r>
          </w:p>
        </w:tc>
        <w:tc>
          <w:tcPr>
            <w:tcW w:w="1139" w:type="dxa"/>
            <w:tcBorders>
              <w:top w:val="single" w:sz="4" w:space="0" w:color="auto"/>
              <w:left w:val="nil"/>
              <w:bottom w:val="single" w:sz="4" w:space="0" w:color="auto"/>
              <w:right w:val="single" w:sz="4" w:space="0" w:color="auto"/>
            </w:tcBorders>
            <w:shd w:val="clear" w:color="auto" w:fill="EFF5FB"/>
            <w:noWrap/>
            <w:vAlign w:val="center"/>
            <w:hideMark/>
          </w:tcPr>
          <w:p w14:paraId="09C6A74C" w14:textId="77777777" w:rsidR="007B3DF1" w:rsidRPr="007B3DF1" w:rsidRDefault="007B3DF1" w:rsidP="007B3DF1">
            <w:pPr>
              <w:spacing w:after="0" w:line="240" w:lineRule="auto"/>
              <w:jc w:val="right"/>
              <w:rPr>
                <w:rFonts w:ascii="Times New Roman" w:eastAsia="Times New Roman" w:hAnsi="Times New Roman" w:cs="Times New Roman"/>
                <w:b/>
                <w:bCs/>
              </w:rPr>
            </w:pPr>
            <w:r w:rsidRPr="007B3DF1">
              <w:rPr>
                <w:rFonts w:ascii="Times New Roman" w:eastAsia="Times New Roman" w:hAnsi="Times New Roman" w:cs="Times New Roman"/>
                <w:b/>
                <w:bCs/>
              </w:rPr>
              <w:t>375</w:t>
            </w:r>
          </w:p>
        </w:tc>
        <w:tc>
          <w:tcPr>
            <w:tcW w:w="1139" w:type="dxa"/>
            <w:tcBorders>
              <w:top w:val="single" w:sz="4" w:space="0" w:color="auto"/>
              <w:left w:val="nil"/>
              <w:bottom w:val="single" w:sz="4" w:space="0" w:color="auto"/>
              <w:right w:val="single" w:sz="4" w:space="0" w:color="auto"/>
            </w:tcBorders>
            <w:shd w:val="clear" w:color="auto" w:fill="EFF5FB"/>
            <w:noWrap/>
            <w:vAlign w:val="center"/>
            <w:hideMark/>
          </w:tcPr>
          <w:p w14:paraId="250CD605" w14:textId="77777777" w:rsidR="007B3DF1" w:rsidRPr="007B3DF1" w:rsidRDefault="007B3DF1" w:rsidP="007B3DF1">
            <w:pPr>
              <w:spacing w:after="0" w:line="240" w:lineRule="auto"/>
              <w:jc w:val="right"/>
              <w:rPr>
                <w:rFonts w:ascii="Times New Roman" w:eastAsia="Times New Roman" w:hAnsi="Times New Roman" w:cs="Times New Roman"/>
                <w:b/>
                <w:bCs/>
              </w:rPr>
            </w:pPr>
            <w:r w:rsidRPr="007B3DF1">
              <w:rPr>
                <w:rFonts w:ascii="Times New Roman" w:eastAsia="Times New Roman" w:hAnsi="Times New Roman" w:cs="Times New Roman"/>
                <w:b/>
                <w:bCs/>
              </w:rPr>
              <w:t>500</w:t>
            </w:r>
          </w:p>
        </w:tc>
        <w:tc>
          <w:tcPr>
            <w:tcW w:w="1139" w:type="dxa"/>
            <w:tcBorders>
              <w:top w:val="single" w:sz="4" w:space="0" w:color="auto"/>
              <w:left w:val="nil"/>
              <w:bottom w:val="single" w:sz="4" w:space="0" w:color="auto"/>
              <w:right w:val="single" w:sz="4" w:space="0" w:color="auto"/>
            </w:tcBorders>
            <w:shd w:val="clear" w:color="auto" w:fill="EFF5FB"/>
            <w:noWrap/>
            <w:vAlign w:val="center"/>
            <w:hideMark/>
          </w:tcPr>
          <w:p w14:paraId="787B3543" w14:textId="77777777" w:rsidR="007B3DF1" w:rsidRPr="007B3DF1" w:rsidRDefault="007B3DF1" w:rsidP="007B3DF1">
            <w:pPr>
              <w:spacing w:after="0" w:line="240" w:lineRule="auto"/>
              <w:jc w:val="right"/>
              <w:rPr>
                <w:rFonts w:ascii="Times New Roman" w:eastAsia="Times New Roman" w:hAnsi="Times New Roman" w:cs="Times New Roman"/>
                <w:b/>
                <w:bCs/>
              </w:rPr>
            </w:pPr>
            <w:r w:rsidRPr="007B3DF1">
              <w:rPr>
                <w:rFonts w:ascii="Times New Roman" w:eastAsia="Times New Roman" w:hAnsi="Times New Roman" w:cs="Times New Roman"/>
                <w:b/>
                <w:bCs/>
              </w:rPr>
              <w:t>550</w:t>
            </w:r>
          </w:p>
        </w:tc>
      </w:tr>
      <w:tr w:rsidR="007B3DF1" w:rsidRPr="007B3DF1" w14:paraId="70C3EEA3" w14:textId="77777777" w:rsidTr="00DE2598">
        <w:trPr>
          <w:trHeight w:val="567"/>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47B8C0A" w14:textId="77777777" w:rsidR="007B3DF1" w:rsidRPr="007B3DF1" w:rsidRDefault="007B3DF1" w:rsidP="007B3DF1">
            <w:pPr>
              <w:spacing w:after="0" w:line="240" w:lineRule="auto"/>
              <w:rPr>
                <w:rFonts w:ascii="Times New Roman" w:eastAsia="Times New Roman" w:hAnsi="Times New Roman" w:cs="Times New Roman"/>
              </w:rPr>
            </w:pPr>
            <w:r w:rsidRPr="007B3DF1">
              <w:rPr>
                <w:rFonts w:ascii="Times New Roman" w:eastAsia="Times New Roman" w:hAnsi="Times New Roman" w:cs="Times New Roman"/>
              </w:rPr>
              <w:t xml:space="preserve">t.sk. IZM padotībā esošās izglītības iestādēs (t.sk. </w:t>
            </w:r>
            <w:proofErr w:type="spellStart"/>
            <w:r w:rsidRPr="007B3DF1">
              <w:rPr>
                <w:rFonts w:ascii="Times New Roman" w:eastAsia="Times New Roman" w:hAnsi="Times New Roman" w:cs="Times New Roman"/>
              </w:rPr>
              <w:t>līgumiestādes</w:t>
            </w:r>
            <w:proofErr w:type="spellEnd"/>
            <w:r w:rsidRPr="007B3DF1">
              <w:rPr>
                <w:rFonts w:ascii="Times New Roman" w:eastAsia="Times New Roman" w:hAnsi="Times New Roman" w:cs="Times New Roman"/>
              </w:rPr>
              <w:t>), skaits</w:t>
            </w:r>
          </w:p>
        </w:tc>
        <w:tc>
          <w:tcPr>
            <w:tcW w:w="1139" w:type="dxa"/>
            <w:tcBorders>
              <w:top w:val="single" w:sz="4" w:space="0" w:color="auto"/>
              <w:left w:val="nil"/>
              <w:bottom w:val="single" w:sz="4" w:space="0" w:color="auto"/>
              <w:right w:val="single" w:sz="4" w:space="0" w:color="auto"/>
            </w:tcBorders>
            <w:shd w:val="clear" w:color="auto" w:fill="auto"/>
            <w:noWrap/>
            <w:vAlign w:val="center"/>
            <w:hideMark/>
          </w:tcPr>
          <w:p w14:paraId="42B844AF" w14:textId="77777777" w:rsidR="007B3DF1" w:rsidRPr="007B3DF1" w:rsidRDefault="007B3DF1" w:rsidP="007B3DF1">
            <w:pPr>
              <w:spacing w:after="0" w:line="240" w:lineRule="auto"/>
              <w:jc w:val="right"/>
              <w:rPr>
                <w:rFonts w:ascii="Times New Roman" w:eastAsia="Times New Roman" w:hAnsi="Times New Roman" w:cs="Times New Roman"/>
              </w:rPr>
            </w:pPr>
            <w:r w:rsidRPr="007B3DF1">
              <w:rPr>
                <w:rFonts w:ascii="Times New Roman" w:eastAsia="Times New Roman" w:hAnsi="Times New Roman" w:cs="Times New Roman"/>
              </w:rPr>
              <w:t>50</w:t>
            </w:r>
          </w:p>
        </w:tc>
        <w:tc>
          <w:tcPr>
            <w:tcW w:w="1139" w:type="dxa"/>
            <w:tcBorders>
              <w:top w:val="single" w:sz="4" w:space="0" w:color="auto"/>
              <w:left w:val="nil"/>
              <w:bottom w:val="single" w:sz="4" w:space="0" w:color="auto"/>
              <w:right w:val="single" w:sz="4" w:space="0" w:color="auto"/>
            </w:tcBorders>
            <w:shd w:val="clear" w:color="auto" w:fill="auto"/>
            <w:noWrap/>
            <w:vAlign w:val="center"/>
            <w:hideMark/>
          </w:tcPr>
          <w:p w14:paraId="322FBA87" w14:textId="77777777" w:rsidR="007B3DF1" w:rsidRPr="007B3DF1" w:rsidRDefault="007B3DF1" w:rsidP="007B3DF1">
            <w:pPr>
              <w:spacing w:after="0" w:line="240" w:lineRule="auto"/>
              <w:jc w:val="right"/>
              <w:rPr>
                <w:rFonts w:ascii="Times New Roman" w:eastAsia="Times New Roman" w:hAnsi="Times New Roman" w:cs="Times New Roman"/>
              </w:rPr>
            </w:pPr>
            <w:r w:rsidRPr="007B3DF1">
              <w:rPr>
                <w:rFonts w:ascii="Times New Roman" w:eastAsia="Times New Roman" w:hAnsi="Times New Roman" w:cs="Times New Roman"/>
              </w:rPr>
              <w:t>100</w:t>
            </w:r>
          </w:p>
        </w:tc>
        <w:tc>
          <w:tcPr>
            <w:tcW w:w="1139" w:type="dxa"/>
            <w:tcBorders>
              <w:top w:val="single" w:sz="4" w:space="0" w:color="auto"/>
              <w:left w:val="nil"/>
              <w:bottom w:val="single" w:sz="4" w:space="0" w:color="auto"/>
              <w:right w:val="single" w:sz="4" w:space="0" w:color="auto"/>
            </w:tcBorders>
            <w:shd w:val="clear" w:color="auto" w:fill="auto"/>
            <w:noWrap/>
            <w:vAlign w:val="center"/>
            <w:hideMark/>
          </w:tcPr>
          <w:p w14:paraId="6C13956C" w14:textId="77777777" w:rsidR="007B3DF1" w:rsidRPr="007B3DF1" w:rsidRDefault="007B3DF1" w:rsidP="007B3DF1">
            <w:pPr>
              <w:spacing w:after="0" w:line="240" w:lineRule="auto"/>
              <w:jc w:val="right"/>
              <w:rPr>
                <w:rFonts w:ascii="Times New Roman" w:eastAsia="Times New Roman" w:hAnsi="Times New Roman" w:cs="Times New Roman"/>
              </w:rPr>
            </w:pPr>
            <w:r w:rsidRPr="007B3DF1">
              <w:rPr>
                <w:rFonts w:ascii="Times New Roman" w:eastAsia="Times New Roman" w:hAnsi="Times New Roman" w:cs="Times New Roman"/>
              </w:rPr>
              <w:t>150</w:t>
            </w:r>
          </w:p>
        </w:tc>
        <w:tc>
          <w:tcPr>
            <w:tcW w:w="1139" w:type="dxa"/>
            <w:tcBorders>
              <w:top w:val="single" w:sz="4" w:space="0" w:color="auto"/>
              <w:left w:val="nil"/>
              <w:bottom w:val="single" w:sz="4" w:space="0" w:color="auto"/>
              <w:right w:val="single" w:sz="4" w:space="0" w:color="auto"/>
            </w:tcBorders>
            <w:shd w:val="clear" w:color="auto" w:fill="auto"/>
            <w:noWrap/>
            <w:vAlign w:val="center"/>
            <w:hideMark/>
          </w:tcPr>
          <w:p w14:paraId="46583BE8" w14:textId="77777777" w:rsidR="007B3DF1" w:rsidRPr="007B3DF1" w:rsidRDefault="007B3DF1" w:rsidP="007B3DF1">
            <w:pPr>
              <w:spacing w:after="0" w:line="240" w:lineRule="auto"/>
              <w:jc w:val="right"/>
              <w:rPr>
                <w:rFonts w:ascii="Times New Roman" w:eastAsia="Times New Roman" w:hAnsi="Times New Roman" w:cs="Times New Roman"/>
              </w:rPr>
            </w:pPr>
            <w:r w:rsidRPr="007B3DF1">
              <w:rPr>
                <w:rFonts w:ascii="Times New Roman" w:eastAsia="Times New Roman" w:hAnsi="Times New Roman" w:cs="Times New Roman"/>
              </w:rPr>
              <w:t>200</w:t>
            </w:r>
          </w:p>
        </w:tc>
        <w:tc>
          <w:tcPr>
            <w:tcW w:w="1139" w:type="dxa"/>
            <w:tcBorders>
              <w:top w:val="single" w:sz="4" w:space="0" w:color="auto"/>
              <w:left w:val="nil"/>
              <w:bottom w:val="single" w:sz="4" w:space="0" w:color="auto"/>
              <w:right w:val="single" w:sz="4" w:space="0" w:color="auto"/>
            </w:tcBorders>
            <w:shd w:val="clear" w:color="auto" w:fill="auto"/>
            <w:noWrap/>
            <w:vAlign w:val="center"/>
            <w:hideMark/>
          </w:tcPr>
          <w:p w14:paraId="41FF0DDF" w14:textId="77777777" w:rsidR="007B3DF1" w:rsidRPr="007B3DF1" w:rsidRDefault="007B3DF1" w:rsidP="007B3DF1">
            <w:pPr>
              <w:spacing w:after="0" w:line="240" w:lineRule="auto"/>
              <w:jc w:val="right"/>
              <w:rPr>
                <w:rFonts w:ascii="Times New Roman" w:eastAsia="Times New Roman" w:hAnsi="Times New Roman" w:cs="Times New Roman"/>
              </w:rPr>
            </w:pPr>
            <w:r w:rsidRPr="007B3DF1">
              <w:rPr>
                <w:rFonts w:ascii="Times New Roman" w:eastAsia="Times New Roman" w:hAnsi="Times New Roman" w:cs="Times New Roman"/>
              </w:rPr>
              <w:t>250</w:t>
            </w:r>
          </w:p>
        </w:tc>
      </w:tr>
      <w:tr w:rsidR="007B3DF1" w:rsidRPr="007B3DF1" w14:paraId="1D98D3B3" w14:textId="77777777" w:rsidTr="00DE2598">
        <w:trPr>
          <w:trHeight w:val="567"/>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7A6E01F" w14:textId="77777777" w:rsidR="007B3DF1" w:rsidRPr="007B3DF1" w:rsidRDefault="007B3DF1" w:rsidP="007B3DF1">
            <w:pPr>
              <w:spacing w:after="0" w:line="240" w:lineRule="auto"/>
              <w:rPr>
                <w:rFonts w:ascii="Times New Roman" w:eastAsia="Times New Roman" w:hAnsi="Times New Roman" w:cs="Times New Roman"/>
              </w:rPr>
            </w:pPr>
            <w:r w:rsidRPr="007B3DF1">
              <w:rPr>
                <w:rFonts w:ascii="Times New Roman" w:eastAsia="Times New Roman" w:hAnsi="Times New Roman" w:cs="Times New Roman"/>
              </w:rPr>
              <w:t>t.sk. pašvaldību un citu dibinātāju izglītības iestādēs, skaits</w:t>
            </w:r>
          </w:p>
        </w:tc>
        <w:tc>
          <w:tcPr>
            <w:tcW w:w="1139" w:type="dxa"/>
            <w:tcBorders>
              <w:top w:val="nil"/>
              <w:left w:val="nil"/>
              <w:bottom w:val="single" w:sz="4" w:space="0" w:color="auto"/>
              <w:right w:val="single" w:sz="4" w:space="0" w:color="auto"/>
            </w:tcBorders>
            <w:shd w:val="clear" w:color="auto" w:fill="auto"/>
            <w:noWrap/>
            <w:vAlign w:val="center"/>
            <w:hideMark/>
          </w:tcPr>
          <w:p w14:paraId="47F0D74F" w14:textId="77777777" w:rsidR="007B3DF1" w:rsidRPr="007B3DF1" w:rsidRDefault="007B3DF1" w:rsidP="007B3DF1">
            <w:pPr>
              <w:spacing w:after="0" w:line="240" w:lineRule="auto"/>
              <w:jc w:val="right"/>
              <w:rPr>
                <w:rFonts w:ascii="Times New Roman" w:eastAsia="Times New Roman" w:hAnsi="Times New Roman" w:cs="Times New Roman"/>
              </w:rPr>
            </w:pPr>
            <w:r w:rsidRPr="007B3DF1">
              <w:rPr>
                <w:rFonts w:ascii="Times New Roman" w:eastAsia="Times New Roman" w:hAnsi="Times New Roman" w:cs="Times New Roman"/>
              </w:rPr>
              <w:t>75</w:t>
            </w:r>
          </w:p>
        </w:tc>
        <w:tc>
          <w:tcPr>
            <w:tcW w:w="1139" w:type="dxa"/>
            <w:tcBorders>
              <w:top w:val="nil"/>
              <w:left w:val="nil"/>
              <w:bottom w:val="single" w:sz="4" w:space="0" w:color="auto"/>
              <w:right w:val="single" w:sz="4" w:space="0" w:color="auto"/>
            </w:tcBorders>
            <w:shd w:val="clear" w:color="auto" w:fill="auto"/>
            <w:noWrap/>
            <w:vAlign w:val="center"/>
            <w:hideMark/>
          </w:tcPr>
          <w:p w14:paraId="7D80C790" w14:textId="77777777" w:rsidR="007B3DF1" w:rsidRPr="007B3DF1" w:rsidRDefault="007B3DF1" w:rsidP="007B3DF1">
            <w:pPr>
              <w:spacing w:after="0" w:line="240" w:lineRule="auto"/>
              <w:jc w:val="right"/>
              <w:rPr>
                <w:rFonts w:ascii="Times New Roman" w:eastAsia="Times New Roman" w:hAnsi="Times New Roman" w:cs="Times New Roman"/>
              </w:rPr>
            </w:pPr>
            <w:r w:rsidRPr="007B3DF1">
              <w:rPr>
                <w:rFonts w:ascii="Times New Roman" w:eastAsia="Times New Roman" w:hAnsi="Times New Roman" w:cs="Times New Roman"/>
              </w:rPr>
              <w:t>150</w:t>
            </w:r>
          </w:p>
        </w:tc>
        <w:tc>
          <w:tcPr>
            <w:tcW w:w="1139" w:type="dxa"/>
            <w:tcBorders>
              <w:top w:val="nil"/>
              <w:left w:val="nil"/>
              <w:bottom w:val="single" w:sz="4" w:space="0" w:color="auto"/>
              <w:right w:val="single" w:sz="4" w:space="0" w:color="auto"/>
            </w:tcBorders>
            <w:shd w:val="clear" w:color="auto" w:fill="auto"/>
            <w:noWrap/>
            <w:vAlign w:val="center"/>
            <w:hideMark/>
          </w:tcPr>
          <w:p w14:paraId="5074E5A9" w14:textId="77777777" w:rsidR="007B3DF1" w:rsidRPr="007B3DF1" w:rsidRDefault="007B3DF1" w:rsidP="007B3DF1">
            <w:pPr>
              <w:spacing w:after="0" w:line="240" w:lineRule="auto"/>
              <w:jc w:val="right"/>
              <w:rPr>
                <w:rFonts w:ascii="Times New Roman" w:eastAsia="Times New Roman" w:hAnsi="Times New Roman" w:cs="Times New Roman"/>
              </w:rPr>
            </w:pPr>
            <w:r w:rsidRPr="007B3DF1">
              <w:rPr>
                <w:rFonts w:ascii="Times New Roman" w:eastAsia="Times New Roman" w:hAnsi="Times New Roman" w:cs="Times New Roman"/>
              </w:rPr>
              <w:t>225</w:t>
            </w:r>
          </w:p>
        </w:tc>
        <w:tc>
          <w:tcPr>
            <w:tcW w:w="1139" w:type="dxa"/>
            <w:tcBorders>
              <w:top w:val="nil"/>
              <w:left w:val="nil"/>
              <w:bottom w:val="single" w:sz="4" w:space="0" w:color="auto"/>
              <w:right w:val="single" w:sz="4" w:space="0" w:color="auto"/>
            </w:tcBorders>
            <w:shd w:val="clear" w:color="auto" w:fill="auto"/>
            <w:noWrap/>
            <w:vAlign w:val="center"/>
            <w:hideMark/>
          </w:tcPr>
          <w:p w14:paraId="2F9B5219" w14:textId="77777777" w:rsidR="007B3DF1" w:rsidRPr="007B3DF1" w:rsidRDefault="007B3DF1" w:rsidP="007B3DF1">
            <w:pPr>
              <w:spacing w:after="0" w:line="240" w:lineRule="auto"/>
              <w:jc w:val="right"/>
              <w:rPr>
                <w:rFonts w:ascii="Times New Roman" w:eastAsia="Times New Roman" w:hAnsi="Times New Roman" w:cs="Times New Roman"/>
              </w:rPr>
            </w:pPr>
            <w:r w:rsidRPr="007B3DF1">
              <w:rPr>
                <w:rFonts w:ascii="Times New Roman" w:eastAsia="Times New Roman" w:hAnsi="Times New Roman" w:cs="Times New Roman"/>
              </w:rPr>
              <w:t>300</w:t>
            </w:r>
          </w:p>
        </w:tc>
        <w:tc>
          <w:tcPr>
            <w:tcW w:w="1139" w:type="dxa"/>
            <w:tcBorders>
              <w:top w:val="nil"/>
              <w:left w:val="nil"/>
              <w:bottom w:val="single" w:sz="4" w:space="0" w:color="auto"/>
              <w:right w:val="single" w:sz="4" w:space="0" w:color="auto"/>
            </w:tcBorders>
            <w:shd w:val="clear" w:color="auto" w:fill="auto"/>
            <w:noWrap/>
            <w:vAlign w:val="center"/>
            <w:hideMark/>
          </w:tcPr>
          <w:p w14:paraId="74A94A6B" w14:textId="77777777" w:rsidR="007B3DF1" w:rsidRPr="007B3DF1" w:rsidRDefault="007B3DF1" w:rsidP="007B3DF1">
            <w:pPr>
              <w:spacing w:after="0" w:line="240" w:lineRule="auto"/>
              <w:jc w:val="right"/>
              <w:rPr>
                <w:rFonts w:ascii="Times New Roman" w:eastAsia="Times New Roman" w:hAnsi="Times New Roman" w:cs="Times New Roman"/>
              </w:rPr>
            </w:pPr>
            <w:r w:rsidRPr="007B3DF1">
              <w:rPr>
                <w:rFonts w:ascii="Times New Roman" w:eastAsia="Times New Roman" w:hAnsi="Times New Roman" w:cs="Times New Roman"/>
              </w:rPr>
              <w:t>300</w:t>
            </w:r>
          </w:p>
        </w:tc>
      </w:tr>
      <w:tr w:rsidR="00DE2598" w:rsidRPr="007B3DF1" w14:paraId="0C83330F" w14:textId="77777777" w:rsidTr="00DE2598">
        <w:trPr>
          <w:trHeight w:val="567"/>
        </w:trPr>
        <w:tc>
          <w:tcPr>
            <w:tcW w:w="3402" w:type="dxa"/>
            <w:tcBorders>
              <w:top w:val="nil"/>
              <w:left w:val="single" w:sz="4" w:space="0" w:color="auto"/>
              <w:bottom w:val="single" w:sz="4" w:space="0" w:color="auto"/>
              <w:right w:val="nil"/>
            </w:tcBorders>
            <w:shd w:val="clear" w:color="auto" w:fill="EFF5FB"/>
            <w:noWrap/>
            <w:vAlign w:val="center"/>
            <w:hideMark/>
          </w:tcPr>
          <w:p w14:paraId="0AFE3201" w14:textId="4EADF877" w:rsidR="00DE2598" w:rsidRPr="007B3DF1" w:rsidRDefault="00DE2598" w:rsidP="00DE2598">
            <w:pPr>
              <w:spacing w:after="0" w:line="240" w:lineRule="auto"/>
              <w:rPr>
                <w:rFonts w:ascii="Times New Roman" w:eastAsia="Times New Roman" w:hAnsi="Times New Roman" w:cs="Times New Roman"/>
                <w:b/>
                <w:bCs/>
              </w:rPr>
            </w:pPr>
            <w:r w:rsidRPr="007B3DF1">
              <w:rPr>
                <w:rFonts w:ascii="Times New Roman" w:eastAsia="Times New Roman" w:hAnsi="Times New Roman" w:cs="Times New Roman"/>
                <w:b/>
                <w:bCs/>
              </w:rPr>
              <w:t>Papildus nepieciešamais finansējums, EUR</w:t>
            </w:r>
          </w:p>
        </w:tc>
        <w:tc>
          <w:tcPr>
            <w:tcW w:w="1139" w:type="dxa"/>
            <w:tcBorders>
              <w:top w:val="nil"/>
              <w:left w:val="single" w:sz="4" w:space="0" w:color="auto"/>
              <w:bottom w:val="nil"/>
              <w:right w:val="single" w:sz="4" w:space="0" w:color="auto"/>
            </w:tcBorders>
            <w:shd w:val="clear" w:color="auto" w:fill="EFF5FB"/>
            <w:noWrap/>
            <w:vAlign w:val="center"/>
          </w:tcPr>
          <w:p w14:paraId="54D0F7C6" w14:textId="41E52718" w:rsidR="00DE2598" w:rsidRPr="00DE2598" w:rsidRDefault="00DE2598" w:rsidP="00DE2598">
            <w:pPr>
              <w:spacing w:after="0" w:line="240" w:lineRule="auto"/>
              <w:jc w:val="right"/>
              <w:rPr>
                <w:rFonts w:ascii="Times New Roman" w:eastAsia="Times New Roman" w:hAnsi="Times New Roman" w:cs="Times New Roman"/>
                <w:b/>
                <w:bCs/>
                <w:color w:val="000000"/>
              </w:rPr>
            </w:pPr>
            <w:r w:rsidRPr="00DE2598">
              <w:rPr>
                <w:rFonts w:ascii="Times New Roman" w:hAnsi="Times New Roman" w:cs="Times New Roman"/>
                <w:color w:val="000000"/>
              </w:rPr>
              <w:t>109 392</w:t>
            </w:r>
          </w:p>
        </w:tc>
        <w:tc>
          <w:tcPr>
            <w:tcW w:w="1139" w:type="dxa"/>
            <w:tcBorders>
              <w:top w:val="nil"/>
              <w:left w:val="nil"/>
              <w:bottom w:val="nil"/>
              <w:right w:val="single" w:sz="4" w:space="0" w:color="auto"/>
            </w:tcBorders>
            <w:shd w:val="clear" w:color="auto" w:fill="EFF5FB"/>
            <w:noWrap/>
            <w:vAlign w:val="center"/>
          </w:tcPr>
          <w:p w14:paraId="6FBE5599" w14:textId="0F19A5BA" w:rsidR="00DE2598" w:rsidRPr="00DE2598" w:rsidRDefault="00DE2598" w:rsidP="00DE2598">
            <w:pPr>
              <w:spacing w:after="0" w:line="240" w:lineRule="auto"/>
              <w:jc w:val="right"/>
              <w:rPr>
                <w:rFonts w:ascii="Times New Roman" w:eastAsia="Times New Roman" w:hAnsi="Times New Roman" w:cs="Times New Roman"/>
                <w:b/>
                <w:bCs/>
                <w:color w:val="000000"/>
              </w:rPr>
            </w:pPr>
            <w:r w:rsidRPr="00DE2598">
              <w:rPr>
                <w:rFonts w:ascii="Times New Roman" w:hAnsi="Times New Roman" w:cs="Times New Roman"/>
                <w:color w:val="000000"/>
              </w:rPr>
              <w:t>433 392</w:t>
            </w:r>
          </w:p>
        </w:tc>
        <w:tc>
          <w:tcPr>
            <w:tcW w:w="1139" w:type="dxa"/>
            <w:tcBorders>
              <w:top w:val="nil"/>
              <w:left w:val="nil"/>
              <w:bottom w:val="nil"/>
              <w:right w:val="single" w:sz="4" w:space="0" w:color="auto"/>
            </w:tcBorders>
            <w:shd w:val="clear" w:color="auto" w:fill="EFF5FB"/>
            <w:noWrap/>
            <w:vAlign w:val="center"/>
          </w:tcPr>
          <w:p w14:paraId="73E6B348" w14:textId="65F79A86" w:rsidR="00DE2598" w:rsidRPr="00DE2598" w:rsidRDefault="00DE2598" w:rsidP="00DE2598">
            <w:pPr>
              <w:spacing w:after="0" w:line="240" w:lineRule="auto"/>
              <w:jc w:val="right"/>
              <w:rPr>
                <w:rFonts w:ascii="Times New Roman" w:eastAsia="Times New Roman" w:hAnsi="Times New Roman" w:cs="Times New Roman"/>
                <w:b/>
                <w:bCs/>
                <w:color w:val="000000"/>
              </w:rPr>
            </w:pPr>
            <w:r w:rsidRPr="00DE2598">
              <w:rPr>
                <w:rFonts w:ascii="Times New Roman" w:hAnsi="Times New Roman" w:cs="Times New Roman"/>
                <w:color w:val="000000"/>
              </w:rPr>
              <w:t>757 392</w:t>
            </w:r>
          </w:p>
        </w:tc>
        <w:tc>
          <w:tcPr>
            <w:tcW w:w="1139" w:type="dxa"/>
            <w:tcBorders>
              <w:top w:val="nil"/>
              <w:left w:val="nil"/>
              <w:bottom w:val="nil"/>
              <w:right w:val="single" w:sz="4" w:space="0" w:color="auto"/>
            </w:tcBorders>
            <w:shd w:val="clear" w:color="auto" w:fill="EFF5FB"/>
            <w:noWrap/>
            <w:vAlign w:val="center"/>
          </w:tcPr>
          <w:p w14:paraId="7478D627" w14:textId="66EFEB3B" w:rsidR="00DE2598" w:rsidRPr="00DE2598" w:rsidRDefault="00DE2598" w:rsidP="00DE2598">
            <w:pPr>
              <w:spacing w:after="0" w:line="240" w:lineRule="auto"/>
              <w:jc w:val="right"/>
              <w:rPr>
                <w:rFonts w:ascii="Times New Roman" w:eastAsia="Times New Roman" w:hAnsi="Times New Roman" w:cs="Times New Roman"/>
                <w:b/>
                <w:bCs/>
                <w:color w:val="000000"/>
              </w:rPr>
            </w:pPr>
            <w:r w:rsidRPr="00DE2598">
              <w:rPr>
                <w:rFonts w:ascii="Times New Roman" w:hAnsi="Times New Roman" w:cs="Times New Roman"/>
                <w:color w:val="000000"/>
              </w:rPr>
              <w:t>1 081 392</w:t>
            </w:r>
          </w:p>
        </w:tc>
        <w:tc>
          <w:tcPr>
            <w:tcW w:w="1139" w:type="dxa"/>
            <w:tcBorders>
              <w:top w:val="nil"/>
              <w:left w:val="nil"/>
              <w:bottom w:val="nil"/>
              <w:right w:val="single" w:sz="4" w:space="0" w:color="auto"/>
            </w:tcBorders>
            <w:shd w:val="clear" w:color="auto" w:fill="EFF5FB"/>
            <w:noWrap/>
            <w:vAlign w:val="center"/>
          </w:tcPr>
          <w:p w14:paraId="5ABC7FE4" w14:textId="1D202D7F" w:rsidR="00DE2598" w:rsidRPr="00DE2598" w:rsidRDefault="00DE2598" w:rsidP="00DE2598">
            <w:pPr>
              <w:spacing w:after="0" w:line="240" w:lineRule="auto"/>
              <w:jc w:val="right"/>
              <w:rPr>
                <w:rFonts w:ascii="Times New Roman" w:eastAsia="Times New Roman" w:hAnsi="Times New Roman" w:cs="Times New Roman"/>
                <w:b/>
                <w:bCs/>
                <w:color w:val="000000"/>
              </w:rPr>
            </w:pPr>
            <w:r w:rsidRPr="00DE2598">
              <w:rPr>
                <w:rFonts w:ascii="Times New Roman" w:hAnsi="Times New Roman" w:cs="Times New Roman"/>
                <w:color w:val="000000"/>
              </w:rPr>
              <w:t>1 366 992</w:t>
            </w:r>
          </w:p>
        </w:tc>
      </w:tr>
      <w:tr w:rsidR="00DE2598" w:rsidRPr="007B3DF1" w14:paraId="23BEDFBF" w14:textId="77777777" w:rsidTr="00DE2598">
        <w:trPr>
          <w:trHeight w:val="567"/>
        </w:trPr>
        <w:tc>
          <w:tcPr>
            <w:tcW w:w="3402" w:type="dxa"/>
            <w:tcBorders>
              <w:top w:val="nil"/>
              <w:left w:val="single" w:sz="4" w:space="0" w:color="auto"/>
              <w:bottom w:val="single" w:sz="4" w:space="0" w:color="auto"/>
              <w:right w:val="nil"/>
            </w:tcBorders>
            <w:shd w:val="clear" w:color="auto" w:fill="auto"/>
            <w:vAlign w:val="center"/>
            <w:hideMark/>
          </w:tcPr>
          <w:p w14:paraId="204A8923" w14:textId="77777777" w:rsidR="00DE2598" w:rsidRPr="007B3DF1" w:rsidRDefault="00DE2598" w:rsidP="00DE2598">
            <w:pPr>
              <w:spacing w:after="0" w:line="240" w:lineRule="auto"/>
              <w:rPr>
                <w:rFonts w:ascii="Times New Roman" w:eastAsia="Times New Roman" w:hAnsi="Times New Roman" w:cs="Times New Roman"/>
              </w:rPr>
            </w:pPr>
            <w:r w:rsidRPr="007B3DF1">
              <w:rPr>
                <w:rFonts w:ascii="Times New Roman" w:eastAsia="Times New Roman" w:hAnsi="Times New Roman" w:cs="Times New Roman"/>
              </w:rPr>
              <w:t xml:space="preserve">t.sk. IZM padotībā esošās izglītības iestādes (t.sk. </w:t>
            </w:r>
            <w:proofErr w:type="spellStart"/>
            <w:r w:rsidRPr="007B3DF1">
              <w:rPr>
                <w:rFonts w:ascii="Times New Roman" w:eastAsia="Times New Roman" w:hAnsi="Times New Roman" w:cs="Times New Roman"/>
              </w:rPr>
              <w:t>līgumiestādes</w:t>
            </w:r>
            <w:proofErr w:type="spellEnd"/>
            <w:r w:rsidRPr="007B3DF1">
              <w:rPr>
                <w:rFonts w:ascii="Times New Roman" w:eastAsia="Times New Roman" w:hAnsi="Times New Roman" w:cs="Times New Roman"/>
              </w:rPr>
              <w:t>)</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7BD084" w14:textId="5ABC3BD7" w:rsidR="00DE2598" w:rsidRPr="007B3DF1" w:rsidRDefault="00DE2598" w:rsidP="00DE2598">
            <w:pPr>
              <w:spacing w:after="0" w:line="240" w:lineRule="auto"/>
              <w:jc w:val="right"/>
              <w:rPr>
                <w:rFonts w:ascii="Times New Roman" w:eastAsia="Times New Roman" w:hAnsi="Times New Roman" w:cs="Times New Roman"/>
              </w:rPr>
            </w:pPr>
            <w:r w:rsidRPr="00DE2598">
              <w:rPr>
                <w:rFonts w:ascii="Times New Roman" w:eastAsia="Times New Roman" w:hAnsi="Times New Roman" w:cs="Times New Roman"/>
              </w:rPr>
              <w:t>70</w:t>
            </w:r>
            <w:r>
              <w:rPr>
                <w:rFonts w:ascii="Times New Roman" w:eastAsia="Times New Roman" w:hAnsi="Times New Roman" w:cs="Times New Roman"/>
              </w:rPr>
              <w:t> </w:t>
            </w:r>
            <w:r w:rsidRPr="00DE2598">
              <w:rPr>
                <w:rFonts w:ascii="Times New Roman" w:eastAsia="Times New Roman" w:hAnsi="Times New Roman" w:cs="Times New Roman"/>
              </w:rPr>
              <w:t>992</w:t>
            </w:r>
          </w:p>
        </w:tc>
        <w:tc>
          <w:tcPr>
            <w:tcW w:w="1139" w:type="dxa"/>
            <w:tcBorders>
              <w:top w:val="single" w:sz="4" w:space="0" w:color="auto"/>
              <w:left w:val="nil"/>
              <w:bottom w:val="single" w:sz="4" w:space="0" w:color="auto"/>
              <w:right w:val="nil"/>
            </w:tcBorders>
            <w:shd w:val="clear" w:color="auto" w:fill="auto"/>
            <w:noWrap/>
            <w:vAlign w:val="center"/>
          </w:tcPr>
          <w:p w14:paraId="36FB38C3" w14:textId="02508CDD" w:rsidR="00DE2598" w:rsidRPr="007B3DF1" w:rsidRDefault="00DE2598" w:rsidP="00DE2598">
            <w:pPr>
              <w:spacing w:after="0" w:line="240" w:lineRule="auto"/>
              <w:jc w:val="right"/>
              <w:rPr>
                <w:rFonts w:ascii="Times New Roman" w:eastAsia="Times New Roman" w:hAnsi="Times New Roman" w:cs="Times New Roman"/>
              </w:rPr>
            </w:pPr>
            <w:r w:rsidRPr="00DE2598">
              <w:rPr>
                <w:rFonts w:ascii="Times New Roman" w:eastAsia="Times New Roman" w:hAnsi="Times New Roman" w:cs="Times New Roman"/>
              </w:rPr>
              <w:t>279</w:t>
            </w:r>
            <w:r>
              <w:rPr>
                <w:rFonts w:ascii="Times New Roman" w:eastAsia="Times New Roman" w:hAnsi="Times New Roman" w:cs="Times New Roman"/>
              </w:rPr>
              <w:t> </w:t>
            </w:r>
            <w:r w:rsidRPr="00DE2598">
              <w:rPr>
                <w:rFonts w:ascii="Times New Roman" w:eastAsia="Times New Roman" w:hAnsi="Times New Roman" w:cs="Times New Roman"/>
              </w:rPr>
              <w:t>792</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BD5E64" w14:textId="6738A105" w:rsidR="00DE2598" w:rsidRPr="007B3DF1" w:rsidRDefault="00DE2598" w:rsidP="00DE2598">
            <w:pPr>
              <w:spacing w:after="0" w:line="240" w:lineRule="auto"/>
              <w:jc w:val="right"/>
              <w:rPr>
                <w:rFonts w:ascii="Times New Roman" w:eastAsia="Times New Roman" w:hAnsi="Times New Roman" w:cs="Times New Roman"/>
              </w:rPr>
            </w:pPr>
            <w:r w:rsidRPr="00DE2598">
              <w:rPr>
                <w:rFonts w:ascii="Times New Roman" w:eastAsia="Times New Roman" w:hAnsi="Times New Roman" w:cs="Times New Roman"/>
              </w:rPr>
              <w:t>488</w:t>
            </w:r>
            <w:r>
              <w:rPr>
                <w:rFonts w:ascii="Times New Roman" w:eastAsia="Times New Roman" w:hAnsi="Times New Roman" w:cs="Times New Roman"/>
              </w:rPr>
              <w:t> </w:t>
            </w:r>
            <w:r w:rsidRPr="00DE2598">
              <w:rPr>
                <w:rFonts w:ascii="Times New Roman" w:eastAsia="Times New Roman" w:hAnsi="Times New Roman" w:cs="Times New Roman"/>
              </w:rPr>
              <w:t>592</w:t>
            </w:r>
          </w:p>
        </w:tc>
        <w:tc>
          <w:tcPr>
            <w:tcW w:w="1139" w:type="dxa"/>
            <w:tcBorders>
              <w:top w:val="single" w:sz="4" w:space="0" w:color="auto"/>
              <w:left w:val="nil"/>
              <w:bottom w:val="single" w:sz="4" w:space="0" w:color="auto"/>
              <w:right w:val="nil"/>
            </w:tcBorders>
            <w:shd w:val="clear" w:color="auto" w:fill="auto"/>
            <w:vAlign w:val="center"/>
          </w:tcPr>
          <w:p w14:paraId="21DAFC18" w14:textId="02863981" w:rsidR="00DE2598" w:rsidRPr="007B3DF1" w:rsidRDefault="00DE2598" w:rsidP="00DE2598">
            <w:pPr>
              <w:spacing w:after="0" w:line="240" w:lineRule="auto"/>
              <w:jc w:val="right"/>
              <w:rPr>
                <w:rFonts w:ascii="Times New Roman" w:eastAsia="Times New Roman" w:hAnsi="Times New Roman" w:cs="Times New Roman"/>
              </w:rPr>
            </w:pPr>
            <w:r w:rsidRPr="00DE2598">
              <w:rPr>
                <w:rFonts w:ascii="Times New Roman" w:eastAsia="Times New Roman" w:hAnsi="Times New Roman" w:cs="Times New Roman"/>
              </w:rPr>
              <w:t>697</w:t>
            </w:r>
            <w:r>
              <w:rPr>
                <w:rFonts w:ascii="Times New Roman" w:eastAsia="Times New Roman" w:hAnsi="Times New Roman" w:cs="Times New Roman"/>
              </w:rPr>
              <w:t> </w:t>
            </w:r>
            <w:r w:rsidRPr="00DE2598">
              <w:rPr>
                <w:rFonts w:ascii="Times New Roman" w:eastAsia="Times New Roman" w:hAnsi="Times New Roman" w:cs="Times New Roman"/>
              </w:rPr>
              <w:t>392</w:t>
            </w:r>
          </w:p>
        </w:tc>
        <w:tc>
          <w:tcPr>
            <w:tcW w:w="1139" w:type="dxa"/>
            <w:tcBorders>
              <w:top w:val="single" w:sz="4" w:space="0" w:color="auto"/>
              <w:left w:val="single" w:sz="4" w:space="0" w:color="auto"/>
              <w:bottom w:val="single" w:sz="4" w:space="0" w:color="auto"/>
              <w:right w:val="single" w:sz="4" w:space="0" w:color="auto"/>
            </w:tcBorders>
            <w:shd w:val="clear" w:color="auto" w:fill="auto"/>
            <w:vAlign w:val="center"/>
          </w:tcPr>
          <w:p w14:paraId="6905EF6C" w14:textId="7258B791" w:rsidR="00DE2598" w:rsidRPr="007B3DF1" w:rsidRDefault="00DE2598" w:rsidP="00DE2598">
            <w:pPr>
              <w:spacing w:after="0" w:line="240" w:lineRule="auto"/>
              <w:jc w:val="right"/>
              <w:rPr>
                <w:rFonts w:ascii="Times New Roman" w:eastAsia="Times New Roman" w:hAnsi="Times New Roman" w:cs="Times New Roman"/>
              </w:rPr>
            </w:pPr>
            <w:r w:rsidRPr="00DE2598">
              <w:rPr>
                <w:rFonts w:ascii="Times New Roman" w:eastAsia="Times New Roman" w:hAnsi="Times New Roman" w:cs="Times New Roman"/>
              </w:rPr>
              <w:t>906</w:t>
            </w:r>
            <w:r>
              <w:rPr>
                <w:rFonts w:ascii="Times New Roman" w:eastAsia="Times New Roman" w:hAnsi="Times New Roman" w:cs="Times New Roman"/>
              </w:rPr>
              <w:t> </w:t>
            </w:r>
            <w:r w:rsidRPr="00DE2598">
              <w:rPr>
                <w:rFonts w:ascii="Times New Roman" w:eastAsia="Times New Roman" w:hAnsi="Times New Roman" w:cs="Times New Roman"/>
              </w:rPr>
              <w:t>192</w:t>
            </w:r>
          </w:p>
        </w:tc>
      </w:tr>
      <w:tr w:rsidR="00DE2598" w:rsidRPr="007B3DF1" w14:paraId="31903023" w14:textId="77777777" w:rsidTr="00DE2598">
        <w:trPr>
          <w:trHeight w:val="567"/>
        </w:trPr>
        <w:tc>
          <w:tcPr>
            <w:tcW w:w="3402" w:type="dxa"/>
            <w:tcBorders>
              <w:top w:val="single" w:sz="4" w:space="0" w:color="auto"/>
              <w:left w:val="single" w:sz="4" w:space="0" w:color="auto"/>
              <w:bottom w:val="single" w:sz="4" w:space="0" w:color="auto"/>
              <w:right w:val="nil"/>
            </w:tcBorders>
            <w:shd w:val="clear" w:color="auto" w:fill="auto"/>
            <w:vAlign w:val="center"/>
            <w:hideMark/>
          </w:tcPr>
          <w:p w14:paraId="6C9A703C" w14:textId="77777777" w:rsidR="00DE2598" w:rsidRPr="007B3DF1" w:rsidRDefault="00DE2598" w:rsidP="00DE2598">
            <w:pPr>
              <w:spacing w:after="0" w:line="240" w:lineRule="auto"/>
              <w:rPr>
                <w:rFonts w:ascii="Times New Roman" w:eastAsia="Times New Roman" w:hAnsi="Times New Roman" w:cs="Times New Roman"/>
              </w:rPr>
            </w:pPr>
            <w:r w:rsidRPr="007B3DF1">
              <w:rPr>
                <w:rFonts w:ascii="Times New Roman" w:eastAsia="Times New Roman" w:hAnsi="Times New Roman" w:cs="Times New Roman"/>
              </w:rPr>
              <w:t>t.sk. Pašvaldību un citu dibinātāju izglītības iestādes</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D0A36E" w14:textId="72616C8E" w:rsidR="00DE2598" w:rsidRPr="007B3DF1" w:rsidRDefault="00DE2598" w:rsidP="00DE2598">
            <w:pPr>
              <w:spacing w:after="0" w:line="240" w:lineRule="auto"/>
              <w:jc w:val="right"/>
              <w:rPr>
                <w:rFonts w:ascii="Times New Roman" w:eastAsia="Times New Roman" w:hAnsi="Times New Roman" w:cs="Times New Roman"/>
              </w:rPr>
            </w:pPr>
            <w:r w:rsidRPr="007B3DF1">
              <w:rPr>
                <w:rFonts w:ascii="Times New Roman" w:eastAsia="Times New Roman" w:hAnsi="Times New Roman" w:cs="Times New Roman"/>
              </w:rPr>
              <w:t xml:space="preserve">38 </w:t>
            </w:r>
            <w:r>
              <w:rPr>
                <w:rFonts w:ascii="Times New Roman" w:eastAsia="Times New Roman" w:hAnsi="Times New Roman" w:cs="Times New Roman"/>
              </w:rPr>
              <w:t>400</w:t>
            </w:r>
          </w:p>
        </w:tc>
        <w:tc>
          <w:tcPr>
            <w:tcW w:w="1139" w:type="dxa"/>
            <w:tcBorders>
              <w:top w:val="single" w:sz="4" w:space="0" w:color="auto"/>
              <w:left w:val="nil"/>
              <w:bottom w:val="single" w:sz="4" w:space="0" w:color="auto"/>
              <w:right w:val="nil"/>
            </w:tcBorders>
            <w:shd w:val="clear" w:color="auto" w:fill="auto"/>
            <w:noWrap/>
            <w:vAlign w:val="center"/>
            <w:hideMark/>
          </w:tcPr>
          <w:p w14:paraId="0E1ABA0F" w14:textId="3E98828D" w:rsidR="00DE2598" w:rsidRPr="007B3DF1" w:rsidRDefault="00DE2598" w:rsidP="00DE2598">
            <w:pPr>
              <w:spacing w:after="0" w:line="240" w:lineRule="auto"/>
              <w:jc w:val="right"/>
              <w:rPr>
                <w:rFonts w:ascii="Times New Roman" w:eastAsia="Times New Roman" w:hAnsi="Times New Roman" w:cs="Times New Roman"/>
              </w:rPr>
            </w:pPr>
            <w:r w:rsidRPr="007B3DF1">
              <w:rPr>
                <w:rFonts w:ascii="Times New Roman" w:eastAsia="Times New Roman" w:hAnsi="Times New Roman" w:cs="Times New Roman"/>
              </w:rPr>
              <w:t xml:space="preserve">153 </w:t>
            </w:r>
            <w:r>
              <w:rPr>
                <w:rFonts w:ascii="Times New Roman" w:eastAsia="Times New Roman" w:hAnsi="Times New Roman" w:cs="Times New Roman"/>
              </w:rPr>
              <w:t>600</w:t>
            </w:r>
          </w:p>
        </w:tc>
        <w:tc>
          <w:tcPr>
            <w:tcW w:w="11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60981C" w14:textId="3BF4C2CD" w:rsidR="00DE2598" w:rsidRPr="007B3DF1" w:rsidRDefault="00DE2598" w:rsidP="00DE2598">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268 800</w:t>
            </w:r>
          </w:p>
        </w:tc>
        <w:tc>
          <w:tcPr>
            <w:tcW w:w="1139" w:type="dxa"/>
            <w:tcBorders>
              <w:top w:val="single" w:sz="4" w:space="0" w:color="auto"/>
              <w:left w:val="nil"/>
              <w:bottom w:val="single" w:sz="4" w:space="0" w:color="auto"/>
              <w:right w:val="nil"/>
            </w:tcBorders>
            <w:shd w:val="clear" w:color="auto" w:fill="auto"/>
            <w:vAlign w:val="center"/>
            <w:hideMark/>
          </w:tcPr>
          <w:p w14:paraId="3EB828AA" w14:textId="0E6CF45C" w:rsidR="00DE2598" w:rsidRPr="007B3DF1" w:rsidRDefault="00DE2598" w:rsidP="00DE2598">
            <w:pPr>
              <w:spacing w:after="0" w:line="240" w:lineRule="auto"/>
              <w:jc w:val="right"/>
              <w:rPr>
                <w:rFonts w:ascii="Times New Roman" w:eastAsia="Times New Roman" w:hAnsi="Times New Roman" w:cs="Times New Roman"/>
              </w:rPr>
            </w:pPr>
            <w:r w:rsidRPr="007B3DF1">
              <w:rPr>
                <w:rFonts w:ascii="Times New Roman" w:eastAsia="Times New Roman" w:hAnsi="Times New Roman" w:cs="Times New Roman"/>
              </w:rPr>
              <w:t xml:space="preserve">384 </w:t>
            </w:r>
            <w:r>
              <w:rPr>
                <w:rFonts w:ascii="Times New Roman" w:eastAsia="Times New Roman" w:hAnsi="Times New Roman" w:cs="Times New Roman"/>
              </w:rPr>
              <w:t>000</w:t>
            </w:r>
          </w:p>
        </w:tc>
        <w:tc>
          <w:tcPr>
            <w:tcW w:w="11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FCC7F7" w14:textId="3D371AEE" w:rsidR="00DE2598" w:rsidRPr="007B3DF1" w:rsidRDefault="00DE2598" w:rsidP="00DE2598">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460 800</w:t>
            </w:r>
          </w:p>
        </w:tc>
      </w:tr>
    </w:tbl>
    <w:p w14:paraId="2E6D727D" w14:textId="77777777" w:rsidR="00F37B2F" w:rsidRDefault="00F37B2F" w:rsidP="00F37B2F">
      <w:pPr>
        <w:spacing w:after="0" w:line="276" w:lineRule="auto"/>
        <w:jc w:val="both"/>
        <w:rPr>
          <w:rFonts w:ascii="Times New Roman" w:hAnsi="Times New Roman" w:cs="Times New Roman"/>
          <w:bCs/>
          <w:color w:val="000000" w:themeColor="text1"/>
          <w:sz w:val="24"/>
          <w:szCs w:val="24"/>
        </w:rPr>
      </w:pPr>
    </w:p>
    <w:p w14:paraId="1B5343FB" w14:textId="77777777" w:rsidR="00783E98" w:rsidRDefault="00DB3E98" w:rsidP="0028068A">
      <w:pPr>
        <w:spacing w:after="120" w:line="276" w:lineRule="auto"/>
        <w:jc w:val="both"/>
        <w:rPr>
          <w:rFonts w:ascii="Times New Roman" w:hAnsi="Times New Roman" w:cs="Times New Roman"/>
          <w:sz w:val="24"/>
          <w:szCs w:val="28"/>
        </w:rPr>
      </w:pPr>
      <w:r>
        <w:rPr>
          <w:rFonts w:ascii="Times New Roman" w:hAnsi="Times New Roman" w:cs="Times New Roman"/>
          <w:bCs/>
          <w:color w:val="000000" w:themeColor="text1"/>
          <w:sz w:val="24"/>
          <w:szCs w:val="24"/>
        </w:rPr>
        <w:lastRenderedPageBreak/>
        <w:t>Pasākums m</w:t>
      </w:r>
      <w:r w:rsidRPr="00E74543">
        <w:rPr>
          <w:rFonts w:ascii="Times New Roman" w:hAnsi="Times New Roman" w:cs="Times New Roman"/>
          <w:bCs/>
          <w:color w:val="000000" w:themeColor="text1"/>
          <w:sz w:val="24"/>
          <w:szCs w:val="24"/>
        </w:rPr>
        <w:t>ācību prakšu organizēšanas izmaksu un darba vidē balstītu mācību īstenošanas izmaksu finansēšana</w:t>
      </w:r>
      <w:r>
        <w:rPr>
          <w:rFonts w:ascii="Times New Roman" w:hAnsi="Times New Roman" w:cs="Times New Roman"/>
          <w:bCs/>
          <w:color w:val="000000" w:themeColor="text1"/>
          <w:sz w:val="24"/>
          <w:szCs w:val="24"/>
        </w:rPr>
        <w:t>i profesionālajā izglītībā paredz n</w:t>
      </w:r>
      <w:r w:rsidRPr="00DB3E98">
        <w:rPr>
          <w:rFonts w:ascii="Times New Roman" w:hAnsi="Times New Roman" w:cs="Times New Roman"/>
          <w:bCs/>
          <w:color w:val="000000" w:themeColor="text1"/>
          <w:sz w:val="24"/>
          <w:szCs w:val="24"/>
        </w:rPr>
        <w:t>odrošināt mācību prakšu organizēšanai nepieciešamo finansējumu un ieviest valsts budžeta finansējumu darba vidē balstītu mācību (turpmāk - DVB mācības) īstenošanai</w:t>
      </w:r>
      <w:r w:rsidR="00F26C7F" w:rsidRPr="00F26C7F">
        <w:rPr>
          <w:rFonts w:ascii="Times New Roman" w:hAnsi="Times New Roman" w:cs="Times New Roman"/>
          <w:bCs/>
          <w:color w:val="000000" w:themeColor="text1"/>
          <w:sz w:val="24"/>
          <w:szCs w:val="24"/>
        </w:rPr>
        <w:t xml:space="preserve"> </w:t>
      </w:r>
      <w:r w:rsidR="00F26C7F">
        <w:rPr>
          <w:rFonts w:ascii="Times New Roman" w:hAnsi="Times New Roman" w:cs="Times New Roman"/>
          <w:bCs/>
          <w:color w:val="000000" w:themeColor="text1"/>
          <w:sz w:val="24"/>
          <w:szCs w:val="24"/>
        </w:rPr>
        <w:t>IZM padotībā esošajās profesionālās izglītības iestādēs</w:t>
      </w:r>
      <w:r w:rsidRPr="00DB3E98">
        <w:rPr>
          <w:rFonts w:ascii="Times New Roman" w:hAnsi="Times New Roman" w:cs="Times New Roman"/>
          <w:bCs/>
          <w:color w:val="000000" w:themeColor="text1"/>
          <w:sz w:val="24"/>
          <w:szCs w:val="24"/>
        </w:rPr>
        <w:t>.</w:t>
      </w:r>
      <w:r>
        <w:rPr>
          <w:rFonts w:ascii="Times New Roman" w:hAnsi="Times New Roman" w:cs="Times New Roman"/>
          <w:bCs/>
          <w:color w:val="000000" w:themeColor="text1"/>
          <w:sz w:val="24"/>
          <w:szCs w:val="24"/>
        </w:rPr>
        <w:t xml:space="preserve"> Lai arī MK noteikumi Nr. 655 nosaka </w:t>
      </w:r>
      <w:r w:rsidRPr="00DB3E98">
        <w:rPr>
          <w:rFonts w:ascii="Times New Roman" w:hAnsi="Times New Roman" w:cs="Times New Roman"/>
          <w:sz w:val="24"/>
          <w:szCs w:val="28"/>
        </w:rPr>
        <w:t>kvalifikācija</w:t>
      </w:r>
      <w:r>
        <w:rPr>
          <w:rFonts w:ascii="Times New Roman" w:hAnsi="Times New Roman" w:cs="Times New Roman"/>
          <w:sz w:val="24"/>
          <w:szCs w:val="28"/>
        </w:rPr>
        <w:t>s prakses organizēšanas izmaksu nodrošināšanu</w:t>
      </w:r>
      <w:r w:rsidRPr="00DB3E98">
        <w:rPr>
          <w:rFonts w:ascii="Times New Roman" w:hAnsi="Times New Roman" w:cs="Times New Roman"/>
          <w:sz w:val="24"/>
          <w:szCs w:val="28"/>
        </w:rPr>
        <w:t xml:space="preserve"> </w:t>
      </w:r>
      <w:r>
        <w:rPr>
          <w:rFonts w:ascii="Times New Roman" w:hAnsi="Times New Roman" w:cs="Times New Roman"/>
          <w:sz w:val="24"/>
          <w:szCs w:val="28"/>
        </w:rPr>
        <w:t>no valsts budžeta, līdz šim nepietiekamā finansējuma dēļ tas nav ticis piešķirts.</w:t>
      </w:r>
      <w:r w:rsidR="0028068A">
        <w:rPr>
          <w:rFonts w:ascii="Times New Roman" w:hAnsi="Times New Roman" w:cs="Times New Roman"/>
          <w:bCs/>
          <w:color w:val="000000" w:themeColor="text1"/>
          <w:sz w:val="24"/>
          <w:szCs w:val="24"/>
        </w:rPr>
        <w:t xml:space="preserve"> </w:t>
      </w:r>
      <w:r w:rsidRPr="00DB3E98">
        <w:rPr>
          <w:rFonts w:ascii="Times New Roman" w:hAnsi="Times New Roman" w:cs="Times New Roman"/>
          <w:sz w:val="24"/>
          <w:szCs w:val="28"/>
        </w:rPr>
        <w:t xml:space="preserve">Savukārt DVB mācību (ārpus izglītības iestādes) īstenošanas izmaksu finansēšanu no valsts budžeta normatīvais regulējums neparedz, </w:t>
      </w:r>
      <w:r w:rsidRPr="00261F11">
        <w:rPr>
          <w:rFonts w:ascii="Times New Roman" w:hAnsi="Times New Roman" w:cs="Times New Roman"/>
          <w:sz w:val="24"/>
          <w:szCs w:val="28"/>
        </w:rPr>
        <w:t xml:space="preserve">vienlaikus </w:t>
      </w:r>
      <w:r w:rsidR="00261F11" w:rsidRPr="00261F11">
        <w:rPr>
          <w:rFonts w:ascii="Times New Roman" w:hAnsi="Times New Roman" w:cs="Times New Roman"/>
          <w:sz w:val="24"/>
          <w:szCs w:val="28"/>
        </w:rPr>
        <w:t>finansējums DVB mācību īstenošanai tiek nodrošināts ar ES fondu atbalstu.</w:t>
      </w:r>
      <w:r w:rsidR="00783E98">
        <w:rPr>
          <w:rFonts w:ascii="Times New Roman" w:hAnsi="Times New Roman" w:cs="Times New Roman"/>
          <w:sz w:val="24"/>
          <w:szCs w:val="28"/>
        </w:rPr>
        <w:t xml:space="preserve"> </w:t>
      </w:r>
      <w:r w:rsidR="00714B98" w:rsidRPr="00831513">
        <w:rPr>
          <w:rFonts w:ascii="Times New Roman" w:hAnsi="Times New Roman" w:cs="Times New Roman"/>
          <w:sz w:val="24"/>
          <w:szCs w:val="28"/>
        </w:rPr>
        <w:t>IZM tika iesniegusi pieteikumus prioritārajiem pasākumiem 2020.gadā: 1) Bāzes finansējuma nodrošināšanai profesionālās izglītības programmu īstenošanai; 2) Mācību prakšu organizēšanas izmaksu nodrošināšanai profesionālajā izglītībā, bet tie netika atbalstīti</w:t>
      </w:r>
      <w:r w:rsidR="00714B98" w:rsidRPr="00831513">
        <w:rPr>
          <w:rStyle w:val="FootnoteReference"/>
          <w:rFonts w:ascii="Times New Roman" w:hAnsi="Times New Roman" w:cs="Times New Roman"/>
          <w:sz w:val="24"/>
          <w:szCs w:val="28"/>
        </w:rPr>
        <w:footnoteReference w:id="28"/>
      </w:r>
      <w:r w:rsidR="00714B98" w:rsidRPr="00831513">
        <w:rPr>
          <w:rFonts w:ascii="Times New Roman" w:hAnsi="Times New Roman" w:cs="Times New Roman"/>
          <w:sz w:val="24"/>
          <w:szCs w:val="28"/>
        </w:rPr>
        <w:t>.</w:t>
      </w:r>
      <w:r w:rsidR="00714B98">
        <w:rPr>
          <w:rFonts w:ascii="Times New Roman" w:hAnsi="Times New Roman" w:cs="Times New Roman"/>
          <w:sz w:val="24"/>
          <w:szCs w:val="28"/>
        </w:rPr>
        <w:t xml:space="preserve"> </w:t>
      </w:r>
    </w:p>
    <w:p w14:paraId="3013DFA7" w14:textId="6463C5DB" w:rsidR="00EE145F" w:rsidRDefault="00714B98" w:rsidP="0028068A">
      <w:pPr>
        <w:spacing w:after="120" w:line="276" w:lineRule="auto"/>
        <w:jc w:val="both"/>
        <w:rPr>
          <w:rFonts w:ascii="Times New Roman" w:eastAsia="Times New Roman" w:hAnsi="Times New Roman" w:cs="Times New Roman"/>
          <w:sz w:val="24"/>
          <w:szCs w:val="24"/>
        </w:rPr>
      </w:pPr>
      <w:r w:rsidRPr="007A2682">
        <w:rPr>
          <w:rFonts w:ascii="Times New Roman" w:hAnsi="Times New Roman" w:cs="Times New Roman"/>
          <w:sz w:val="24"/>
          <w:szCs w:val="24"/>
        </w:rPr>
        <w:t>P</w:t>
      </w:r>
      <w:r w:rsidRPr="007A2682">
        <w:rPr>
          <w:rFonts w:ascii="Times New Roman" w:hAnsi="Times New Roman" w:cs="Times New Roman"/>
          <w:sz w:val="24"/>
          <w:szCs w:val="28"/>
        </w:rPr>
        <w:t xml:space="preserve">amatojoties uz Ministru kabineta 2021.gada 25.marta rīkojumu Nr.207 “Par likumprojekta "Par vidēja termiņa budžeta ietvaru 2022., 2023. un 2024. gadam" un likumprojekta "Par valsts budžetu 2022. gadam" sagatavošanas grafiku” pielikuma 5. punktu, IZM sagatavoja un 2021.gada 30.jūnijā Finanšu ministrijai iesniedza pieteikumus prioritārajiem pasākumiem un to īstenošanai nepieciešamajam finansējumam </w:t>
      </w:r>
      <w:r w:rsidRPr="007A2682">
        <w:rPr>
          <w:rFonts w:ascii="Times New Roman" w:hAnsi="Times New Roman" w:cs="Times New Roman"/>
          <w:sz w:val="24"/>
          <w:szCs w:val="24"/>
        </w:rPr>
        <w:t xml:space="preserve">2022.gadam un turpmāk: 1) </w:t>
      </w:r>
      <w:r w:rsidRPr="007A2682">
        <w:rPr>
          <w:rFonts w:ascii="Times New Roman" w:hAnsi="Times New Roman" w:cs="Times New Roman"/>
          <w:bCs/>
          <w:color w:val="000000" w:themeColor="text1"/>
          <w:sz w:val="24"/>
          <w:szCs w:val="24"/>
        </w:rPr>
        <w:t>Profesionālās izglītības programmu finansēšanas normatīva nodrošinājumam; 2) Bāzes finansējuma palielināšanai profesionālās izglītības programmu īstenošanai; 3) Mācību prakšu organizēšanas izmaksu un darba vidē balstītu mācību īstenošanas izmaksu finansēšanai profesionālajā izglītībā; 4) Valsts finansēto vietu skaita palielināšanai profesionālās izglītības programmās</w:t>
      </w:r>
      <w:r>
        <w:rPr>
          <w:rFonts w:ascii="Times New Roman" w:hAnsi="Times New Roman" w:cs="Times New Roman"/>
          <w:bCs/>
          <w:color w:val="000000" w:themeColor="text1"/>
          <w:sz w:val="24"/>
          <w:szCs w:val="24"/>
        </w:rPr>
        <w:t xml:space="preserve"> </w:t>
      </w:r>
      <w:r>
        <w:rPr>
          <w:rFonts w:ascii="Times New Roman" w:hAnsi="Times New Roman" w:cs="Times New Roman"/>
          <w:sz w:val="24"/>
          <w:szCs w:val="28"/>
        </w:rPr>
        <w:t xml:space="preserve">(skatīt </w:t>
      </w:r>
      <w:r w:rsidRPr="00FD3693">
        <w:rPr>
          <w:rFonts w:ascii="Times New Roman" w:hAnsi="Times New Roman" w:cs="Times New Roman"/>
          <w:sz w:val="24"/>
          <w:szCs w:val="28"/>
        </w:rPr>
        <w:fldChar w:fldCharType="begin"/>
      </w:r>
      <w:r w:rsidRPr="00FD3693">
        <w:rPr>
          <w:rFonts w:ascii="Times New Roman" w:hAnsi="Times New Roman" w:cs="Times New Roman"/>
          <w:sz w:val="24"/>
          <w:szCs w:val="28"/>
        </w:rPr>
        <w:instrText xml:space="preserve"> REF _Ref77256077 \h  \* MERGEFORMAT </w:instrText>
      </w:r>
      <w:r w:rsidRPr="00FD3693">
        <w:rPr>
          <w:rFonts w:ascii="Times New Roman" w:hAnsi="Times New Roman" w:cs="Times New Roman"/>
          <w:sz w:val="24"/>
          <w:szCs w:val="28"/>
        </w:rPr>
      </w:r>
      <w:r w:rsidRPr="00FD3693">
        <w:rPr>
          <w:rFonts w:ascii="Times New Roman" w:hAnsi="Times New Roman" w:cs="Times New Roman"/>
          <w:sz w:val="24"/>
          <w:szCs w:val="28"/>
        </w:rPr>
        <w:fldChar w:fldCharType="separate"/>
      </w:r>
      <w:r w:rsidRPr="00287E34">
        <w:rPr>
          <w:rFonts w:ascii="Times New Roman" w:hAnsi="Times New Roman" w:cs="Times New Roman"/>
          <w:color w:val="000000" w:themeColor="text1"/>
          <w:sz w:val="24"/>
          <w:szCs w:val="24"/>
        </w:rPr>
        <w:t xml:space="preserve">Tabula Nr. </w:t>
      </w:r>
      <w:r w:rsidRPr="00287E34">
        <w:rPr>
          <w:rFonts w:ascii="Times New Roman" w:hAnsi="Times New Roman" w:cs="Times New Roman"/>
          <w:noProof/>
          <w:color w:val="000000" w:themeColor="text1"/>
          <w:sz w:val="24"/>
          <w:szCs w:val="24"/>
        </w:rPr>
        <w:t>7</w:t>
      </w:r>
      <w:r w:rsidRPr="00FD3693">
        <w:rPr>
          <w:rFonts w:ascii="Times New Roman" w:hAnsi="Times New Roman" w:cs="Times New Roman"/>
          <w:sz w:val="24"/>
          <w:szCs w:val="28"/>
        </w:rPr>
        <w:fldChar w:fldCharType="end"/>
      </w:r>
      <w:r w:rsidRPr="00FD3693">
        <w:rPr>
          <w:rFonts w:ascii="Times New Roman" w:hAnsi="Times New Roman" w:cs="Times New Roman"/>
          <w:sz w:val="24"/>
          <w:szCs w:val="28"/>
        </w:rPr>
        <w:t>)</w:t>
      </w:r>
      <w:r w:rsidRPr="00FD3693">
        <w:rPr>
          <w:rStyle w:val="FootnoteReference"/>
          <w:rFonts w:ascii="Times New Roman" w:hAnsi="Times New Roman" w:cs="Times New Roman"/>
          <w:sz w:val="24"/>
          <w:szCs w:val="28"/>
        </w:rPr>
        <w:footnoteReference w:id="29"/>
      </w:r>
      <w:r w:rsidRPr="00FD3693">
        <w:rPr>
          <w:rFonts w:ascii="Times New Roman" w:hAnsi="Times New Roman" w:cs="Times New Roman"/>
          <w:bCs/>
          <w:color w:val="000000" w:themeColor="text1"/>
          <w:sz w:val="24"/>
          <w:szCs w:val="24"/>
        </w:rPr>
        <w:t>.</w:t>
      </w:r>
      <w:r>
        <w:rPr>
          <w:rFonts w:ascii="Times New Roman" w:hAnsi="Times New Roman" w:cs="Times New Roman"/>
          <w:bCs/>
          <w:color w:val="000000" w:themeColor="text1"/>
          <w:sz w:val="24"/>
          <w:szCs w:val="24"/>
        </w:rPr>
        <w:t xml:space="preserve"> S</w:t>
      </w:r>
      <w:r w:rsidRPr="00EE145F">
        <w:rPr>
          <w:rFonts w:ascii="Times New Roman" w:hAnsi="Times New Roman" w:cs="Times New Roman"/>
          <w:bCs/>
          <w:color w:val="000000" w:themeColor="text1"/>
          <w:sz w:val="24"/>
          <w:szCs w:val="24"/>
        </w:rPr>
        <w:t>askaņā a</w:t>
      </w:r>
      <w:r>
        <w:rPr>
          <w:rFonts w:ascii="Times New Roman" w:hAnsi="Times New Roman" w:cs="Times New Roman"/>
          <w:bCs/>
          <w:color w:val="000000" w:themeColor="text1"/>
          <w:sz w:val="24"/>
          <w:szCs w:val="24"/>
        </w:rPr>
        <w:t>r Ministru kabineta lēmumu </w:t>
      </w:r>
      <w:r w:rsidRPr="00EE145F">
        <w:rPr>
          <w:rFonts w:ascii="Times New Roman" w:hAnsi="Times New Roman" w:cs="Times New Roman"/>
          <w:bCs/>
          <w:color w:val="000000" w:themeColor="text1"/>
          <w:sz w:val="24"/>
          <w:szCs w:val="24"/>
        </w:rPr>
        <w:t xml:space="preserve">neviens no </w:t>
      </w:r>
      <w:r>
        <w:rPr>
          <w:rFonts w:ascii="Times New Roman" w:hAnsi="Times New Roman" w:cs="Times New Roman"/>
          <w:bCs/>
          <w:color w:val="000000" w:themeColor="text1"/>
          <w:sz w:val="24"/>
          <w:szCs w:val="24"/>
        </w:rPr>
        <w:t>prioritārajiem pasākumiem</w:t>
      </w:r>
      <w:r w:rsidRPr="00EE145F">
        <w:rPr>
          <w:rFonts w:ascii="Times New Roman" w:hAnsi="Times New Roman" w:cs="Times New Roman"/>
          <w:bCs/>
          <w:color w:val="000000" w:themeColor="text1"/>
          <w:sz w:val="24"/>
          <w:szCs w:val="24"/>
        </w:rPr>
        <w:t xml:space="preserve"> netika atbalstīts</w:t>
      </w:r>
      <w:r>
        <w:rPr>
          <w:rStyle w:val="FootnoteReference"/>
          <w:rFonts w:ascii="Times New Roman" w:hAnsi="Times New Roman" w:cs="Times New Roman"/>
          <w:bCs/>
          <w:color w:val="000000" w:themeColor="text1"/>
          <w:sz w:val="24"/>
          <w:szCs w:val="24"/>
        </w:rPr>
        <w:footnoteReference w:id="30"/>
      </w:r>
      <w:r>
        <w:rPr>
          <w:rFonts w:ascii="Times New Roman" w:hAnsi="Times New Roman" w:cs="Times New Roman"/>
          <w:bCs/>
          <w:color w:val="000000" w:themeColor="text1"/>
          <w:sz w:val="24"/>
          <w:szCs w:val="24"/>
        </w:rPr>
        <w:t xml:space="preserve">, attiecīgi </w:t>
      </w:r>
      <w:r>
        <w:rPr>
          <w:rFonts w:ascii="Times New Roman" w:hAnsi="Times New Roman" w:cs="Times New Roman"/>
          <w:sz w:val="24"/>
          <w:szCs w:val="28"/>
        </w:rPr>
        <w:t>j</w:t>
      </w:r>
      <w:r w:rsidR="00831513" w:rsidRPr="007A2682">
        <w:rPr>
          <w:rFonts w:ascii="Times New Roman" w:hAnsi="Times New Roman" w:cs="Times New Roman"/>
          <w:sz w:val="24"/>
          <w:szCs w:val="28"/>
        </w:rPr>
        <w:t xml:space="preserve">autājums par papildus nepieciešamā finansējuma avotu, </w:t>
      </w:r>
      <w:r w:rsidR="00831513" w:rsidRPr="007A2682">
        <w:rPr>
          <w:rFonts w:ascii="Times New Roman" w:eastAsia="Times New Roman" w:hAnsi="Times New Roman" w:cs="Times New Roman"/>
          <w:sz w:val="24"/>
          <w:szCs w:val="24"/>
        </w:rPr>
        <w:t xml:space="preserve">konceptuālajā ziņojumā sniegto priekšlikumu īstenošanai, </w:t>
      </w:r>
      <w:r w:rsidR="00831513" w:rsidRPr="007A2682">
        <w:rPr>
          <w:rFonts w:ascii="Times New Roman" w:hAnsi="Times New Roman" w:cs="Times New Roman"/>
          <w:sz w:val="24"/>
          <w:szCs w:val="28"/>
        </w:rPr>
        <w:t xml:space="preserve">skatāms </w:t>
      </w:r>
      <w:r w:rsidR="00831513" w:rsidRPr="007A2682">
        <w:rPr>
          <w:rFonts w:ascii="Times New Roman" w:eastAsia="Times New Roman" w:hAnsi="Times New Roman" w:cs="Times New Roman"/>
          <w:sz w:val="24"/>
          <w:szCs w:val="24"/>
        </w:rPr>
        <w:t>Ministru kabinetā likumprojekta “Par valsts budžetu 202</w:t>
      </w:r>
      <w:r>
        <w:rPr>
          <w:rFonts w:ascii="Times New Roman" w:eastAsia="Times New Roman" w:hAnsi="Times New Roman" w:cs="Times New Roman"/>
          <w:sz w:val="24"/>
          <w:szCs w:val="24"/>
        </w:rPr>
        <w:t>3</w:t>
      </w:r>
      <w:r w:rsidR="00831513" w:rsidRPr="007A2682">
        <w:rPr>
          <w:rFonts w:ascii="Times New Roman" w:eastAsia="Times New Roman" w:hAnsi="Times New Roman" w:cs="Times New Roman"/>
          <w:sz w:val="24"/>
          <w:szCs w:val="24"/>
        </w:rPr>
        <w:t>. gadam” un likumprojekta “Par vidēja termiņa budžeta ietvaru 202</w:t>
      </w:r>
      <w:r>
        <w:rPr>
          <w:rFonts w:ascii="Times New Roman" w:eastAsia="Times New Roman" w:hAnsi="Times New Roman" w:cs="Times New Roman"/>
          <w:sz w:val="24"/>
          <w:szCs w:val="24"/>
        </w:rPr>
        <w:t>3</w:t>
      </w:r>
      <w:r w:rsidR="00831513" w:rsidRPr="007A2682">
        <w:rPr>
          <w:rFonts w:ascii="Times New Roman" w:eastAsia="Times New Roman" w:hAnsi="Times New Roman" w:cs="Times New Roman"/>
          <w:sz w:val="24"/>
          <w:szCs w:val="24"/>
        </w:rPr>
        <w:t>., 202</w:t>
      </w:r>
      <w:r>
        <w:rPr>
          <w:rFonts w:ascii="Times New Roman" w:eastAsia="Times New Roman" w:hAnsi="Times New Roman" w:cs="Times New Roman"/>
          <w:sz w:val="24"/>
          <w:szCs w:val="24"/>
        </w:rPr>
        <w:t>4</w:t>
      </w:r>
      <w:r w:rsidR="00831513" w:rsidRPr="007A2682">
        <w:rPr>
          <w:rFonts w:ascii="Times New Roman" w:eastAsia="Times New Roman" w:hAnsi="Times New Roman" w:cs="Times New Roman"/>
          <w:sz w:val="24"/>
          <w:szCs w:val="24"/>
        </w:rPr>
        <w:t>. un 202</w:t>
      </w:r>
      <w:r>
        <w:rPr>
          <w:rFonts w:ascii="Times New Roman" w:eastAsia="Times New Roman" w:hAnsi="Times New Roman" w:cs="Times New Roman"/>
          <w:sz w:val="24"/>
          <w:szCs w:val="24"/>
        </w:rPr>
        <w:t>5</w:t>
      </w:r>
      <w:r w:rsidR="00831513" w:rsidRPr="007A2682">
        <w:rPr>
          <w:rFonts w:ascii="Times New Roman" w:eastAsia="Times New Roman" w:hAnsi="Times New Roman" w:cs="Times New Roman"/>
          <w:sz w:val="24"/>
          <w:szCs w:val="24"/>
        </w:rPr>
        <w:t>. gadam” sagatavošanas procesā kopā ar visu ministriju iesniegtajiem prioritārajiem pasākumiem</w:t>
      </w:r>
      <w:r w:rsidR="00831513">
        <w:rPr>
          <w:rFonts w:ascii="Times New Roman" w:eastAsia="Times New Roman" w:hAnsi="Times New Roman" w:cs="Times New Roman"/>
          <w:sz w:val="24"/>
          <w:szCs w:val="24"/>
        </w:rPr>
        <w:t>,</w:t>
      </w:r>
      <w:r w:rsidR="00831513" w:rsidRPr="007A2682">
        <w:rPr>
          <w:rFonts w:ascii="Times New Roman" w:eastAsia="Times New Roman" w:hAnsi="Times New Roman" w:cs="Times New Roman"/>
          <w:sz w:val="24"/>
          <w:szCs w:val="24"/>
        </w:rPr>
        <w:t xml:space="preserve"> atbilstoši valsts budžeta finansiālajām iespējām. </w:t>
      </w:r>
    </w:p>
    <w:p w14:paraId="1301DE8F" w14:textId="70821FF9" w:rsidR="006E7C40" w:rsidRDefault="0060560A" w:rsidP="0028068A">
      <w:pPr>
        <w:spacing w:after="120" w:line="276" w:lineRule="auto"/>
        <w:jc w:val="both"/>
        <w:rPr>
          <w:rFonts w:ascii="Times New Roman" w:hAnsi="Times New Roman" w:cs="Times New Roman"/>
          <w:sz w:val="24"/>
          <w:szCs w:val="28"/>
        </w:rPr>
      </w:pPr>
      <w:r>
        <w:rPr>
          <w:rFonts w:ascii="Times New Roman" w:hAnsi="Times New Roman" w:cs="Times New Roman"/>
          <w:sz w:val="24"/>
          <w:szCs w:val="28"/>
        </w:rPr>
        <w:t>A</w:t>
      </w:r>
      <w:r w:rsidR="00783E98">
        <w:rPr>
          <w:rFonts w:ascii="Times New Roman" w:hAnsi="Times New Roman" w:cs="Times New Roman"/>
          <w:sz w:val="24"/>
          <w:szCs w:val="28"/>
        </w:rPr>
        <w:t xml:space="preserve">prēķini </w:t>
      </w:r>
      <w:r w:rsidR="00736C1C">
        <w:rPr>
          <w:rFonts w:ascii="Times New Roman" w:hAnsi="Times New Roman" w:cs="Times New Roman"/>
          <w:sz w:val="24"/>
          <w:szCs w:val="28"/>
        </w:rPr>
        <w:t xml:space="preserve">par </w:t>
      </w:r>
      <w:r w:rsidR="00783E98">
        <w:rPr>
          <w:rFonts w:ascii="Times New Roman" w:hAnsi="Times New Roman" w:cs="Times New Roman"/>
          <w:sz w:val="24"/>
          <w:szCs w:val="28"/>
        </w:rPr>
        <w:t>ziņojumā sniegto priekšlikumu īstenošanai</w:t>
      </w:r>
      <w:r w:rsidR="00736C1C">
        <w:rPr>
          <w:rFonts w:ascii="Times New Roman" w:hAnsi="Times New Roman" w:cs="Times New Roman"/>
          <w:sz w:val="24"/>
          <w:szCs w:val="28"/>
        </w:rPr>
        <w:t xml:space="preserve"> nepieciešamo valsts budžeta finansējumu veikti</w:t>
      </w:r>
      <w:r w:rsidR="00E27445">
        <w:rPr>
          <w:rFonts w:ascii="Times New Roman" w:hAnsi="Times New Roman" w:cs="Times New Roman"/>
          <w:sz w:val="24"/>
          <w:szCs w:val="28"/>
        </w:rPr>
        <w:t xml:space="preserve"> 2021.gadā</w:t>
      </w:r>
      <w:r w:rsidR="00736C1C">
        <w:rPr>
          <w:rFonts w:ascii="Times New Roman" w:hAnsi="Times New Roman" w:cs="Times New Roman"/>
          <w:sz w:val="24"/>
          <w:szCs w:val="28"/>
        </w:rPr>
        <w:t xml:space="preserve">, </w:t>
      </w:r>
      <w:r w:rsidR="00783E98">
        <w:rPr>
          <w:rFonts w:ascii="Times New Roman" w:hAnsi="Times New Roman" w:cs="Times New Roman"/>
          <w:sz w:val="24"/>
          <w:szCs w:val="28"/>
        </w:rPr>
        <w:t xml:space="preserve">gatavojot prioritāro pasākumu pieteikumus 2022.gadam, attiecīgi </w:t>
      </w:r>
      <w:r>
        <w:rPr>
          <w:rFonts w:ascii="Times New Roman" w:hAnsi="Times New Roman" w:cs="Times New Roman"/>
          <w:sz w:val="24"/>
          <w:szCs w:val="28"/>
        </w:rPr>
        <w:t xml:space="preserve">visi </w:t>
      </w:r>
      <w:r w:rsidR="00736C1C">
        <w:rPr>
          <w:rFonts w:ascii="Times New Roman" w:hAnsi="Times New Roman" w:cs="Times New Roman"/>
          <w:sz w:val="24"/>
          <w:szCs w:val="28"/>
        </w:rPr>
        <w:t xml:space="preserve">veiktie </w:t>
      </w:r>
      <w:r w:rsidR="00783E98">
        <w:rPr>
          <w:rFonts w:ascii="Times New Roman" w:hAnsi="Times New Roman" w:cs="Times New Roman"/>
          <w:sz w:val="24"/>
          <w:szCs w:val="28"/>
        </w:rPr>
        <w:t>aprēķini tiks aktualizēti</w:t>
      </w:r>
      <w:r w:rsidR="00736C1C">
        <w:rPr>
          <w:rFonts w:ascii="Times New Roman" w:hAnsi="Times New Roman" w:cs="Times New Roman"/>
          <w:sz w:val="24"/>
          <w:szCs w:val="28"/>
        </w:rPr>
        <w:t>, gatavojot pieteikumus prioritāro pasākumu īstenošanai profesionālajā izglītībā 2023.gadam.</w:t>
      </w:r>
    </w:p>
    <w:p w14:paraId="0ED52C62" w14:textId="3C812EBE" w:rsidR="00DD2582" w:rsidRPr="00DB3699" w:rsidRDefault="00D73EC2" w:rsidP="00D73EC2">
      <w:pPr>
        <w:pStyle w:val="Caption"/>
        <w:jc w:val="right"/>
        <w:rPr>
          <w:rFonts w:ascii="Times New Roman" w:hAnsi="Times New Roman" w:cs="Times New Roman"/>
          <w:b/>
          <w:i w:val="0"/>
          <w:color w:val="000000" w:themeColor="text1"/>
          <w:sz w:val="24"/>
          <w:szCs w:val="24"/>
        </w:rPr>
      </w:pPr>
      <w:bookmarkStart w:id="54" w:name="_Ref77256077"/>
      <w:r w:rsidRPr="00D73EC2">
        <w:rPr>
          <w:rFonts w:ascii="Times New Roman" w:hAnsi="Times New Roman" w:cs="Times New Roman"/>
          <w:b/>
          <w:i w:val="0"/>
          <w:color w:val="000000" w:themeColor="text1"/>
          <w:sz w:val="24"/>
          <w:szCs w:val="24"/>
        </w:rPr>
        <w:t xml:space="preserve">Tabula Nr. </w:t>
      </w:r>
      <w:r w:rsidRPr="00D73EC2">
        <w:rPr>
          <w:rFonts w:ascii="Times New Roman" w:hAnsi="Times New Roman" w:cs="Times New Roman"/>
          <w:b/>
          <w:i w:val="0"/>
          <w:color w:val="000000" w:themeColor="text1"/>
          <w:sz w:val="24"/>
          <w:szCs w:val="24"/>
        </w:rPr>
        <w:fldChar w:fldCharType="begin"/>
      </w:r>
      <w:r w:rsidRPr="00D73EC2">
        <w:rPr>
          <w:rFonts w:ascii="Times New Roman" w:hAnsi="Times New Roman" w:cs="Times New Roman"/>
          <w:b/>
          <w:i w:val="0"/>
          <w:color w:val="000000" w:themeColor="text1"/>
          <w:sz w:val="24"/>
          <w:szCs w:val="24"/>
        </w:rPr>
        <w:instrText xml:space="preserve"> SEQ Tabula_Nr. \* ARABIC </w:instrText>
      </w:r>
      <w:r w:rsidRPr="00D73EC2">
        <w:rPr>
          <w:rFonts w:ascii="Times New Roman" w:hAnsi="Times New Roman" w:cs="Times New Roman"/>
          <w:b/>
          <w:i w:val="0"/>
          <w:color w:val="000000" w:themeColor="text1"/>
          <w:sz w:val="24"/>
          <w:szCs w:val="24"/>
        </w:rPr>
        <w:fldChar w:fldCharType="separate"/>
      </w:r>
      <w:r w:rsidR="00FD3693">
        <w:rPr>
          <w:rFonts w:ascii="Times New Roman" w:hAnsi="Times New Roman" w:cs="Times New Roman"/>
          <w:b/>
          <w:i w:val="0"/>
          <w:noProof/>
          <w:color w:val="000000" w:themeColor="text1"/>
          <w:sz w:val="24"/>
          <w:szCs w:val="24"/>
        </w:rPr>
        <w:t>7</w:t>
      </w:r>
      <w:r w:rsidRPr="00D73EC2">
        <w:rPr>
          <w:rFonts w:ascii="Times New Roman" w:hAnsi="Times New Roman" w:cs="Times New Roman"/>
          <w:b/>
          <w:i w:val="0"/>
          <w:color w:val="000000" w:themeColor="text1"/>
          <w:sz w:val="24"/>
          <w:szCs w:val="24"/>
        </w:rPr>
        <w:fldChar w:fldCharType="end"/>
      </w:r>
      <w:bookmarkEnd w:id="54"/>
      <w:r w:rsidR="00DD2582" w:rsidRPr="00DB3699">
        <w:rPr>
          <w:rFonts w:ascii="Times New Roman" w:hAnsi="Times New Roman" w:cs="Times New Roman"/>
          <w:b/>
          <w:i w:val="0"/>
          <w:color w:val="000000" w:themeColor="text1"/>
          <w:sz w:val="24"/>
          <w:szCs w:val="24"/>
        </w:rPr>
        <w:t>. Pieteikumi prioritāro pasākumu īstenošanai</w:t>
      </w:r>
    </w:p>
    <w:tbl>
      <w:tblPr>
        <w:tblStyle w:val="TableGrid"/>
        <w:tblW w:w="9067" w:type="dxa"/>
        <w:tblLayout w:type="fixed"/>
        <w:tblLook w:val="04A0" w:firstRow="1" w:lastRow="0" w:firstColumn="1" w:lastColumn="0" w:noHBand="0" w:noVBand="1"/>
      </w:tblPr>
      <w:tblGrid>
        <w:gridCol w:w="3823"/>
        <w:gridCol w:w="1417"/>
        <w:gridCol w:w="1276"/>
        <w:gridCol w:w="1276"/>
        <w:gridCol w:w="1275"/>
      </w:tblGrid>
      <w:tr w:rsidR="00FA04A2" w14:paraId="028BBE40" w14:textId="6C4517C1" w:rsidTr="002E7F54">
        <w:trPr>
          <w:trHeight w:val="361"/>
        </w:trPr>
        <w:tc>
          <w:tcPr>
            <w:tcW w:w="3823" w:type="dxa"/>
            <w:vMerge w:val="restart"/>
            <w:shd w:val="clear" w:color="auto" w:fill="DEEAF6" w:themeFill="accent5" w:themeFillTint="33"/>
            <w:vAlign w:val="center"/>
          </w:tcPr>
          <w:p w14:paraId="0CF2D3BD" w14:textId="52BCA73E" w:rsidR="00FA04A2" w:rsidRPr="00FA04A2" w:rsidRDefault="00FA04A2" w:rsidP="002E7F54">
            <w:pPr>
              <w:spacing w:line="276" w:lineRule="auto"/>
              <w:jc w:val="center"/>
              <w:rPr>
                <w:rFonts w:ascii="Times New Roman" w:hAnsi="Times New Roman" w:cs="Times New Roman"/>
                <w:b/>
                <w:szCs w:val="24"/>
              </w:rPr>
            </w:pPr>
            <w:r w:rsidRPr="00FA04A2">
              <w:rPr>
                <w:rFonts w:ascii="Times New Roman" w:hAnsi="Times New Roman" w:cs="Times New Roman"/>
                <w:b/>
                <w:szCs w:val="24"/>
              </w:rPr>
              <w:t>Prioritārais pasākums</w:t>
            </w:r>
          </w:p>
        </w:tc>
        <w:tc>
          <w:tcPr>
            <w:tcW w:w="5244" w:type="dxa"/>
            <w:gridSpan w:val="4"/>
            <w:shd w:val="clear" w:color="auto" w:fill="DEEAF6" w:themeFill="accent5" w:themeFillTint="33"/>
            <w:vAlign w:val="center"/>
          </w:tcPr>
          <w:p w14:paraId="31AD472B" w14:textId="75EFBF47" w:rsidR="00FA04A2" w:rsidRPr="00FA04A2" w:rsidRDefault="00FA04A2" w:rsidP="002E7F54">
            <w:pPr>
              <w:spacing w:line="276" w:lineRule="auto"/>
              <w:jc w:val="center"/>
              <w:rPr>
                <w:rFonts w:ascii="Times New Roman" w:hAnsi="Times New Roman" w:cs="Times New Roman"/>
                <w:b/>
                <w:szCs w:val="24"/>
              </w:rPr>
            </w:pPr>
            <w:r w:rsidRPr="00FA04A2">
              <w:rPr>
                <w:rFonts w:ascii="Times New Roman" w:hAnsi="Times New Roman" w:cs="Times New Roman"/>
                <w:b/>
                <w:szCs w:val="24"/>
              </w:rPr>
              <w:t>Nepieciešamais finansējums</w:t>
            </w:r>
            <w:r w:rsidR="0060560A">
              <w:rPr>
                <w:rFonts w:ascii="Times New Roman" w:hAnsi="Times New Roman" w:cs="Times New Roman"/>
                <w:b/>
                <w:szCs w:val="24"/>
              </w:rPr>
              <w:t>*</w:t>
            </w:r>
          </w:p>
        </w:tc>
      </w:tr>
      <w:tr w:rsidR="00FA04A2" w14:paraId="2D38BF4B" w14:textId="5F90006E" w:rsidTr="002E7F54">
        <w:trPr>
          <w:trHeight w:val="423"/>
        </w:trPr>
        <w:tc>
          <w:tcPr>
            <w:tcW w:w="3823" w:type="dxa"/>
            <w:vMerge/>
            <w:shd w:val="clear" w:color="auto" w:fill="DEEAF6" w:themeFill="accent5" w:themeFillTint="33"/>
          </w:tcPr>
          <w:p w14:paraId="3F47DFB9" w14:textId="77777777" w:rsidR="00FA04A2" w:rsidRPr="00FA04A2" w:rsidRDefault="00FA04A2" w:rsidP="00DD2582">
            <w:pPr>
              <w:spacing w:after="120" w:line="276" w:lineRule="auto"/>
              <w:jc w:val="right"/>
              <w:rPr>
                <w:rFonts w:ascii="Times New Roman" w:hAnsi="Times New Roman" w:cs="Times New Roman"/>
                <w:b/>
                <w:szCs w:val="24"/>
              </w:rPr>
            </w:pPr>
          </w:p>
        </w:tc>
        <w:tc>
          <w:tcPr>
            <w:tcW w:w="1417" w:type="dxa"/>
            <w:shd w:val="clear" w:color="auto" w:fill="DEEAF6" w:themeFill="accent5" w:themeFillTint="33"/>
            <w:vAlign w:val="center"/>
          </w:tcPr>
          <w:p w14:paraId="435E9140" w14:textId="2D8EA882" w:rsidR="00FA04A2" w:rsidRPr="00FA04A2" w:rsidRDefault="00B739D4" w:rsidP="002E7F54">
            <w:pPr>
              <w:spacing w:line="276" w:lineRule="auto"/>
              <w:jc w:val="center"/>
              <w:rPr>
                <w:rFonts w:ascii="Times New Roman" w:hAnsi="Times New Roman" w:cs="Times New Roman"/>
                <w:b/>
                <w:szCs w:val="24"/>
              </w:rPr>
            </w:pPr>
            <w:r>
              <w:rPr>
                <w:rFonts w:ascii="Times New Roman" w:hAnsi="Times New Roman" w:cs="Times New Roman"/>
                <w:b/>
                <w:szCs w:val="24"/>
              </w:rPr>
              <w:t>2023</w:t>
            </w:r>
            <w:r w:rsidR="00FA04A2" w:rsidRPr="00FA04A2">
              <w:rPr>
                <w:rFonts w:ascii="Times New Roman" w:hAnsi="Times New Roman" w:cs="Times New Roman"/>
                <w:b/>
                <w:szCs w:val="24"/>
              </w:rPr>
              <w:t>.gads</w:t>
            </w:r>
          </w:p>
        </w:tc>
        <w:tc>
          <w:tcPr>
            <w:tcW w:w="1276" w:type="dxa"/>
            <w:shd w:val="clear" w:color="auto" w:fill="DEEAF6" w:themeFill="accent5" w:themeFillTint="33"/>
            <w:vAlign w:val="center"/>
          </w:tcPr>
          <w:p w14:paraId="1DF7244F" w14:textId="54E361A3" w:rsidR="00FA04A2" w:rsidRPr="00FA04A2" w:rsidRDefault="00B739D4" w:rsidP="002E7F54">
            <w:pPr>
              <w:spacing w:line="276" w:lineRule="auto"/>
              <w:jc w:val="center"/>
              <w:rPr>
                <w:rFonts w:ascii="Times New Roman" w:hAnsi="Times New Roman" w:cs="Times New Roman"/>
                <w:b/>
                <w:szCs w:val="24"/>
              </w:rPr>
            </w:pPr>
            <w:r>
              <w:rPr>
                <w:rFonts w:ascii="Times New Roman" w:hAnsi="Times New Roman" w:cs="Times New Roman"/>
                <w:b/>
                <w:szCs w:val="24"/>
              </w:rPr>
              <w:t>2024</w:t>
            </w:r>
            <w:r w:rsidR="00FA04A2" w:rsidRPr="00FA04A2">
              <w:rPr>
                <w:rFonts w:ascii="Times New Roman" w:hAnsi="Times New Roman" w:cs="Times New Roman"/>
                <w:b/>
                <w:szCs w:val="24"/>
              </w:rPr>
              <w:t>.gads</w:t>
            </w:r>
          </w:p>
        </w:tc>
        <w:tc>
          <w:tcPr>
            <w:tcW w:w="1276" w:type="dxa"/>
            <w:shd w:val="clear" w:color="auto" w:fill="DEEAF6" w:themeFill="accent5" w:themeFillTint="33"/>
            <w:vAlign w:val="center"/>
          </w:tcPr>
          <w:p w14:paraId="189D4A8B" w14:textId="32257EF6" w:rsidR="00FA04A2" w:rsidRPr="00FA04A2" w:rsidRDefault="00B739D4" w:rsidP="002E7F54">
            <w:pPr>
              <w:spacing w:line="276" w:lineRule="auto"/>
              <w:jc w:val="center"/>
              <w:rPr>
                <w:rFonts w:ascii="Times New Roman" w:hAnsi="Times New Roman" w:cs="Times New Roman"/>
                <w:b/>
                <w:szCs w:val="24"/>
              </w:rPr>
            </w:pPr>
            <w:r>
              <w:rPr>
                <w:rFonts w:ascii="Times New Roman" w:hAnsi="Times New Roman" w:cs="Times New Roman"/>
                <w:b/>
                <w:szCs w:val="24"/>
              </w:rPr>
              <w:t>2025</w:t>
            </w:r>
            <w:r w:rsidR="00FA04A2" w:rsidRPr="00FA04A2">
              <w:rPr>
                <w:rFonts w:ascii="Times New Roman" w:hAnsi="Times New Roman" w:cs="Times New Roman"/>
                <w:b/>
                <w:szCs w:val="24"/>
              </w:rPr>
              <w:t>.gads</w:t>
            </w:r>
          </w:p>
        </w:tc>
        <w:tc>
          <w:tcPr>
            <w:tcW w:w="1275" w:type="dxa"/>
            <w:shd w:val="clear" w:color="auto" w:fill="DEEAF6" w:themeFill="accent5" w:themeFillTint="33"/>
            <w:vAlign w:val="center"/>
          </w:tcPr>
          <w:p w14:paraId="326D6490" w14:textId="6B962338" w:rsidR="00FA04A2" w:rsidRPr="00FA04A2" w:rsidRDefault="00FA04A2" w:rsidP="002E7F54">
            <w:pPr>
              <w:spacing w:line="276" w:lineRule="auto"/>
              <w:jc w:val="center"/>
              <w:rPr>
                <w:rFonts w:ascii="Times New Roman" w:hAnsi="Times New Roman" w:cs="Times New Roman"/>
                <w:b/>
                <w:szCs w:val="24"/>
              </w:rPr>
            </w:pPr>
            <w:r w:rsidRPr="00FA04A2">
              <w:rPr>
                <w:rFonts w:ascii="Times New Roman" w:hAnsi="Times New Roman" w:cs="Times New Roman"/>
                <w:b/>
                <w:szCs w:val="24"/>
              </w:rPr>
              <w:t>Turpmāk</w:t>
            </w:r>
          </w:p>
        </w:tc>
      </w:tr>
      <w:tr w:rsidR="00FA04A2" w14:paraId="40283985" w14:textId="29B7B1AB" w:rsidTr="002E7F54">
        <w:tc>
          <w:tcPr>
            <w:tcW w:w="3823" w:type="dxa"/>
            <w:vAlign w:val="center"/>
          </w:tcPr>
          <w:p w14:paraId="460E45A3" w14:textId="7956194D" w:rsidR="00FA04A2" w:rsidRPr="00FA04A2" w:rsidRDefault="00FA04A2" w:rsidP="00F15F93">
            <w:pPr>
              <w:spacing w:line="259" w:lineRule="auto"/>
              <w:rPr>
                <w:rFonts w:ascii="Times New Roman" w:hAnsi="Times New Roman" w:cs="Times New Roman"/>
                <w:b/>
                <w:szCs w:val="24"/>
              </w:rPr>
            </w:pPr>
            <w:r w:rsidRPr="00FA04A2">
              <w:rPr>
                <w:rFonts w:ascii="Times New Roman" w:hAnsi="Times New Roman" w:cs="Times New Roman"/>
                <w:bCs/>
                <w:color w:val="000000" w:themeColor="text1"/>
                <w:szCs w:val="24"/>
              </w:rPr>
              <w:t>Profesionālās izglītības programmu finansēšanas normatīva nodrošinājums</w:t>
            </w:r>
          </w:p>
        </w:tc>
        <w:tc>
          <w:tcPr>
            <w:tcW w:w="1417" w:type="dxa"/>
            <w:vAlign w:val="center"/>
          </w:tcPr>
          <w:p w14:paraId="2C925463" w14:textId="0FD31A27" w:rsidR="00FA04A2" w:rsidRPr="00FA04A2" w:rsidRDefault="00FA04A2" w:rsidP="00F15F93">
            <w:pPr>
              <w:spacing w:line="259" w:lineRule="auto"/>
              <w:jc w:val="right"/>
              <w:rPr>
                <w:rFonts w:ascii="Times New Roman" w:hAnsi="Times New Roman" w:cs="Times New Roman"/>
                <w:b/>
                <w:szCs w:val="24"/>
              </w:rPr>
            </w:pPr>
            <w:r w:rsidRPr="00FA04A2">
              <w:rPr>
                <w:rFonts w:ascii="Times New Roman" w:hAnsi="Times New Roman" w:cs="Times New Roman"/>
                <w:szCs w:val="24"/>
              </w:rPr>
              <w:t>2 731 088</w:t>
            </w:r>
          </w:p>
        </w:tc>
        <w:tc>
          <w:tcPr>
            <w:tcW w:w="1276" w:type="dxa"/>
            <w:vAlign w:val="center"/>
          </w:tcPr>
          <w:p w14:paraId="04BC201A" w14:textId="586591F3" w:rsidR="00FA04A2" w:rsidRPr="00FA04A2" w:rsidRDefault="00FA04A2" w:rsidP="00F15F93">
            <w:pPr>
              <w:spacing w:line="259" w:lineRule="auto"/>
              <w:jc w:val="right"/>
              <w:rPr>
                <w:rFonts w:ascii="Times New Roman" w:hAnsi="Times New Roman" w:cs="Times New Roman"/>
                <w:b/>
                <w:szCs w:val="24"/>
              </w:rPr>
            </w:pPr>
            <w:r w:rsidRPr="00FA04A2">
              <w:rPr>
                <w:rFonts w:ascii="Times New Roman" w:hAnsi="Times New Roman" w:cs="Times New Roman"/>
                <w:szCs w:val="24"/>
              </w:rPr>
              <w:t>2 731 088</w:t>
            </w:r>
          </w:p>
        </w:tc>
        <w:tc>
          <w:tcPr>
            <w:tcW w:w="1276" w:type="dxa"/>
            <w:vAlign w:val="center"/>
          </w:tcPr>
          <w:p w14:paraId="18D34F69" w14:textId="4B9CF8D5" w:rsidR="00FA04A2" w:rsidRPr="00FA04A2" w:rsidRDefault="00FA04A2" w:rsidP="00F15F93">
            <w:pPr>
              <w:spacing w:line="259" w:lineRule="auto"/>
              <w:jc w:val="right"/>
              <w:rPr>
                <w:rFonts w:ascii="Times New Roman" w:hAnsi="Times New Roman" w:cs="Times New Roman"/>
                <w:bCs/>
                <w:color w:val="000000" w:themeColor="text1"/>
                <w:szCs w:val="24"/>
              </w:rPr>
            </w:pPr>
            <w:r w:rsidRPr="00FA04A2">
              <w:rPr>
                <w:rFonts w:ascii="Times New Roman" w:hAnsi="Times New Roman" w:cs="Times New Roman"/>
                <w:szCs w:val="24"/>
              </w:rPr>
              <w:t>2 731 088</w:t>
            </w:r>
          </w:p>
        </w:tc>
        <w:tc>
          <w:tcPr>
            <w:tcW w:w="1275" w:type="dxa"/>
            <w:vAlign w:val="center"/>
          </w:tcPr>
          <w:p w14:paraId="0727C04C" w14:textId="6002F040" w:rsidR="00FA04A2" w:rsidRPr="00FA04A2" w:rsidRDefault="00FA04A2" w:rsidP="00FA04A2">
            <w:pPr>
              <w:jc w:val="center"/>
              <w:rPr>
                <w:rFonts w:ascii="Times New Roman" w:hAnsi="Times New Roman" w:cs="Times New Roman"/>
                <w:szCs w:val="24"/>
              </w:rPr>
            </w:pPr>
            <w:r w:rsidRPr="00FA04A2">
              <w:rPr>
                <w:rFonts w:ascii="Times New Roman" w:hAnsi="Times New Roman" w:cs="Times New Roman"/>
                <w:szCs w:val="24"/>
              </w:rPr>
              <w:t>2 731 088</w:t>
            </w:r>
          </w:p>
        </w:tc>
      </w:tr>
      <w:tr w:rsidR="00FA04A2" w14:paraId="18987653" w14:textId="1B08C88D" w:rsidTr="00794B4D">
        <w:tc>
          <w:tcPr>
            <w:tcW w:w="3823" w:type="dxa"/>
            <w:vAlign w:val="center"/>
          </w:tcPr>
          <w:p w14:paraId="6233865F" w14:textId="008D5B71" w:rsidR="00FA04A2" w:rsidRPr="00FA04A2" w:rsidRDefault="00FA04A2" w:rsidP="00F15F93">
            <w:pPr>
              <w:spacing w:line="259" w:lineRule="auto"/>
              <w:rPr>
                <w:rFonts w:ascii="Times New Roman" w:hAnsi="Times New Roman" w:cs="Times New Roman"/>
                <w:b/>
                <w:szCs w:val="24"/>
              </w:rPr>
            </w:pPr>
            <w:r w:rsidRPr="00FA04A2">
              <w:rPr>
                <w:rFonts w:ascii="Times New Roman" w:hAnsi="Times New Roman" w:cs="Times New Roman"/>
                <w:bCs/>
                <w:color w:val="000000" w:themeColor="text1"/>
                <w:szCs w:val="24"/>
              </w:rPr>
              <w:lastRenderedPageBreak/>
              <w:t>Bāzes finansējuma palielināšana profesionālās izglītības programmu īstenošanai</w:t>
            </w:r>
            <w:r w:rsidR="00E27445">
              <w:rPr>
                <w:rStyle w:val="FootnoteReference"/>
                <w:rFonts w:ascii="Times New Roman" w:hAnsi="Times New Roman" w:cs="Times New Roman"/>
                <w:bCs/>
                <w:color w:val="000000" w:themeColor="text1"/>
                <w:szCs w:val="24"/>
              </w:rPr>
              <w:footnoteReference w:id="31"/>
            </w:r>
          </w:p>
        </w:tc>
        <w:tc>
          <w:tcPr>
            <w:tcW w:w="1417" w:type="dxa"/>
            <w:vAlign w:val="center"/>
          </w:tcPr>
          <w:p w14:paraId="6DB6C94B" w14:textId="219D03FB" w:rsidR="00FA04A2" w:rsidRPr="00F30287" w:rsidRDefault="00CD500A" w:rsidP="00F30287">
            <w:pPr>
              <w:spacing w:line="259" w:lineRule="auto"/>
              <w:jc w:val="right"/>
              <w:rPr>
                <w:rFonts w:ascii="Times New Roman" w:hAnsi="Times New Roman" w:cs="Times New Roman"/>
                <w:szCs w:val="24"/>
              </w:rPr>
            </w:pPr>
            <w:r>
              <w:rPr>
                <w:rFonts w:ascii="Times New Roman" w:hAnsi="Times New Roman" w:cs="Times New Roman"/>
                <w:szCs w:val="24"/>
              </w:rPr>
              <w:t>2 424 965</w:t>
            </w:r>
          </w:p>
        </w:tc>
        <w:tc>
          <w:tcPr>
            <w:tcW w:w="1276" w:type="dxa"/>
            <w:vAlign w:val="center"/>
          </w:tcPr>
          <w:p w14:paraId="185539D6" w14:textId="234B1464" w:rsidR="00D16027" w:rsidRPr="00F30287" w:rsidRDefault="00CD500A" w:rsidP="00F30287">
            <w:pPr>
              <w:spacing w:line="259" w:lineRule="auto"/>
              <w:jc w:val="center"/>
              <w:rPr>
                <w:rFonts w:ascii="Times New Roman" w:hAnsi="Times New Roman" w:cs="Times New Roman"/>
                <w:szCs w:val="24"/>
              </w:rPr>
            </w:pPr>
            <w:r>
              <w:rPr>
                <w:rFonts w:ascii="Times New Roman" w:hAnsi="Times New Roman" w:cs="Times New Roman"/>
                <w:szCs w:val="24"/>
              </w:rPr>
              <w:t>4 849 928</w:t>
            </w:r>
          </w:p>
        </w:tc>
        <w:tc>
          <w:tcPr>
            <w:tcW w:w="1276" w:type="dxa"/>
            <w:vAlign w:val="center"/>
          </w:tcPr>
          <w:p w14:paraId="1C65C87D" w14:textId="685DC7E3" w:rsidR="00FA04A2" w:rsidRPr="00F30287" w:rsidRDefault="00CD500A" w:rsidP="00F30287">
            <w:pPr>
              <w:spacing w:line="259" w:lineRule="auto"/>
              <w:jc w:val="right"/>
              <w:rPr>
                <w:rFonts w:ascii="Times New Roman" w:hAnsi="Times New Roman" w:cs="Times New Roman"/>
                <w:szCs w:val="24"/>
              </w:rPr>
            </w:pPr>
            <w:r>
              <w:rPr>
                <w:rFonts w:ascii="Times New Roman" w:hAnsi="Times New Roman" w:cs="Times New Roman"/>
                <w:szCs w:val="24"/>
              </w:rPr>
              <w:t>7 274 893</w:t>
            </w:r>
          </w:p>
        </w:tc>
        <w:tc>
          <w:tcPr>
            <w:tcW w:w="1275" w:type="dxa"/>
            <w:vAlign w:val="center"/>
          </w:tcPr>
          <w:p w14:paraId="3B0291C1" w14:textId="70CA3A89" w:rsidR="00FA04A2" w:rsidRPr="00FA04A2" w:rsidRDefault="00CD500A" w:rsidP="00F30287">
            <w:pPr>
              <w:spacing w:line="259" w:lineRule="auto"/>
              <w:jc w:val="center"/>
              <w:rPr>
                <w:rFonts w:ascii="Times New Roman" w:hAnsi="Times New Roman" w:cs="Times New Roman"/>
                <w:szCs w:val="24"/>
              </w:rPr>
            </w:pPr>
            <w:r>
              <w:rPr>
                <w:rFonts w:ascii="Times New Roman" w:hAnsi="Times New Roman" w:cs="Times New Roman"/>
                <w:szCs w:val="24"/>
              </w:rPr>
              <w:t>7 274 893</w:t>
            </w:r>
          </w:p>
        </w:tc>
      </w:tr>
      <w:tr w:rsidR="00FA04A2" w14:paraId="5850DF3A" w14:textId="6C9E6C5B" w:rsidTr="002E7F54">
        <w:tc>
          <w:tcPr>
            <w:tcW w:w="3823" w:type="dxa"/>
          </w:tcPr>
          <w:p w14:paraId="2C000EBE" w14:textId="05D99DDE" w:rsidR="00FA04A2" w:rsidRPr="00FA04A2" w:rsidRDefault="00FA04A2" w:rsidP="00F15F93">
            <w:pPr>
              <w:spacing w:line="259" w:lineRule="auto"/>
              <w:rPr>
                <w:rFonts w:ascii="Times New Roman" w:hAnsi="Times New Roman" w:cs="Times New Roman"/>
                <w:b/>
                <w:szCs w:val="24"/>
              </w:rPr>
            </w:pPr>
            <w:r w:rsidRPr="00FA04A2">
              <w:rPr>
                <w:rFonts w:ascii="Times New Roman" w:hAnsi="Times New Roman" w:cs="Times New Roman"/>
                <w:bCs/>
                <w:color w:val="000000" w:themeColor="text1"/>
                <w:szCs w:val="24"/>
              </w:rPr>
              <w:t>Mācību prakšu organizēšanas izmaksu un darba vidē balstītu mācību īstenošanas izmaksu finansēšana profesionālajā izglītībā</w:t>
            </w:r>
          </w:p>
        </w:tc>
        <w:tc>
          <w:tcPr>
            <w:tcW w:w="1417" w:type="dxa"/>
            <w:vAlign w:val="center"/>
          </w:tcPr>
          <w:p w14:paraId="19425888" w14:textId="4B05B4B0" w:rsidR="00FA04A2" w:rsidRPr="00FA04A2" w:rsidRDefault="00FA04A2" w:rsidP="00F15F93">
            <w:pPr>
              <w:spacing w:line="259" w:lineRule="auto"/>
              <w:jc w:val="right"/>
              <w:rPr>
                <w:rFonts w:ascii="Times New Roman" w:hAnsi="Times New Roman" w:cs="Times New Roman"/>
                <w:b/>
                <w:szCs w:val="24"/>
              </w:rPr>
            </w:pPr>
            <w:r w:rsidRPr="00FA04A2">
              <w:rPr>
                <w:rFonts w:ascii="Times New Roman" w:hAnsi="Times New Roman" w:cs="Times New Roman"/>
                <w:szCs w:val="24"/>
              </w:rPr>
              <w:t>6 518 683</w:t>
            </w:r>
          </w:p>
        </w:tc>
        <w:tc>
          <w:tcPr>
            <w:tcW w:w="1276" w:type="dxa"/>
            <w:vAlign w:val="center"/>
          </w:tcPr>
          <w:p w14:paraId="214B1427" w14:textId="34F1B3A8" w:rsidR="00FA04A2" w:rsidRPr="00FA04A2" w:rsidRDefault="00FA04A2" w:rsidP="00F15F93">
            <w:pPr>
              <w:spacing w:line="259" w:lineRule="auto"/>
              <w:jc w:val="right"/>
              <w:rPr>
                <w:rFonts w:ascii="Times New Roman" w:hAnsi="Times New Roman" w:cs="Times New Roman"/>
                <w:b/>
                <w:szCs w:val="24"/>
              </w:rPr>
            </w:pPr>
            <w:r w:rsidRPr="00FA04A2">
              <w:rPr>
                <w:rFonts w:ascii="Times New Roman" w:hAnsi="Times New Roman" w:cs="Times New Roman"/>
                <w:szCs w:val="24"/>
              </w:rPr>
              <w:t>7 200 193</w:t>
            </w:r>
          </w:p>
        </w:tc>
        <w:tc>
          <w:tcPr>
            <w:tcW w:w="1276" w:type="dxa"/>
            <w:vAlign w:val="center"/>
          </w:tcPr>
          <w:p w14:paraId="4B6B3283" w14:textId="37860734" w:rsidR="00FA04A2" w:rsidRPr="00FA04A2" w:rsidRDefault="00FA04A2" w:rsidP="00F15F93">
            <w:pPr>
              <w:spacing w:line="259" w:lineRule="auto"/>
              <w:jc w:val="right"/>
              <w:rPr>
                <w:rFonts w:ascii="Times New Roman" w:hAnsi="Times New Roman" w:cs="Times New Roman"/>
                <w:bCs/>
                <w:color w:val="000000" w:themeColor="text1"/>
                <w:szCs w:val="24"/>
              </w:rPr>
            </w:pPr>
            <w:r w:rsidRPr="00FA04A2">
              <w:rPr>
                <w:rFonts w:ascii="Times New Roman" w:hAnsi="Times New Roman" w:cs="Times New Roman"/>
                <w:szCs w:val="24"/>
              </w:rPr>
              <w:t>7 881 703</w:t>
            </w:r>
          </w:p>
        </w:tc>
        <w:tc>
          <w:tcPr>
            <w:tcW w:w="1275" w:type="dxa"/>
            <w:vAlign w:val="center"/>
          </w:tcPr>
          <w:p w14:paraId="14AFD7B2" w14:textId="784D2216" w:rsidR="00FA04A2" w:rsidRPr="00FA04A2" w:rsidRDefault="00FA04A2" w:rsidP="00FA04A2">
            <w:pPr>
              <w:jc w:val="center"/>
              <w:rPr>
                <w:rFonts w:ascii="Times New Roman" w:hAnsi="Times New Roman" w:cs="Times New Roman"/>
                <w:szCs w:val="24"/>
              </w:rPr>
            </w:pPr>
            <w:r w:rsidRPr="00FA04A2">
              <w:rPr>
                <w:rFonts w:ascii="Times New Roman" w:hAnsi="Times New Roman" w:cs="Times New Roman"/>
                <w:szCs w:val="24"/>
              </w:rPr>
              <w:t>7 881 703</w:t>
            </w:r>
          </w:p>
        </w:tc>
      </w:tr>
      <w:tr w:rsidR="00DE2598" w14:paraId="5FA83428" w14:textId="38F28C39" w:rsidTr="002E7F54">
        <w:tc>
          <w:tcPr>
            <w:tcW w:w="3823" w:type="dxa"/>
          </w:tcPr>
          <w:p w14:paraId="3190A3B7" w14:textId="3D5A90A9" w:rsidR="00DE2598" w:rsidRPr="00FA04A2" w:rsidRDefault="00DE2598" w:rsidP="00DE2598">
            <w:pPr>
              <w:spacing w:line="259" w:lineRule="auto"/>
              <w:rPr>
                <w:rFonts w:ascii="Times New Roman" w:hAnsi="Times New Roman" w:cs="Times New Roman"/>
                <w:b/>
                <w:szCs w:val="24"/>
              </w:rPr>
            </w:pPr>
            <w:r w:rsidRPr="00FA04A2">
              <w:rPr>
                <w:rFonts w:ascii="Times New Roman" w:hAnsi="Times New Roman" w:cs="Times New Roman"/>
                <w:bCs/>
                <w:color w:val="000000" w:themeColor="text1"/>
                <w:szCs w:val="24"/>
              </w:rPr>
              <w:t>Valsts finansēto vietu skaita palielināšana profesionālās izglītības programmās</w:t>
            </w:r>
          </w:p>
        </w:tc>
        <w:tc>
          <w:tcPr>
            <w:tcW w:w="1417" w:type="dxa"/>
            <w:vAlign w:val="center"/>
          </w:tcPr>
          <w:p w14:paraId="14E56FAF" w14:textId="3CD0B05E" w:rsidR="00DE2598" w:rsidRPr="009A71C3" w:rsidRDefault="00DE2598" w:rsidP="00DE2598">
            <w:pPr>
              <w:spacing w:line="259" w:lineRule="auto"/>
              <w:jc w:val="right"/>
              <w:rPr>
                <w:rFonts w:ascii="Times New Roman" w:hAnsi="Times New Roman" w:cs="Times New Roman"/>
                <w:color w:val="000000" w:themeColor="text1"/>
                <w:szCs w:val="24"/>
              </w:rPr>
            </w:pPr>
            <w:r w:rsidRPr="00DE2598">
              <w:rPr>
                <w:rFonts w:ascii="Times New Roman" w:hAnsi="Times New Roman" w:cs="Times New Roman"/>
                <w:color w:val="000000"/>
              </w:rPr>
              <w:t>109 392</w:t>
            </w:r>
          </w:p>
        </w:tc>
        <w:tc>
          <w:tcPr>
            <w:tcW w:w="1276" w:type="dxa"/>
            <w:vAlign w:val="center"/>
          </w:tcPr>
          <w:p w14:paraId="40FA5C00" w14:textId="2D0AEA08" w:rsidR="00DE2598" w:rsidRPr="009A71C3" w:rsidRDefault="00DE2598" w:rsidP="00DE2598">
            <w:pPr>
              <w:spacing w:line="259" w:lineRule="auto"/>
              <w:jc w:val="right"/>
              <w:rPr>
                <w:rFonts w:ascii="Times New Roman" w:hAnsi="Times New Roman" w:cs="Times New Roman"/>
                <w:color w:val="000000" w:themeColor="text1"/>
                <w:szCs w:val="24"/>
              </w:rPr>
            </w:pPr>
            <w:r w:rsidRPr="00DE2598">
              <w:rPr>
                <w:rFonts w:ascii="Times New Roman" w:hAnsi="Times New Roman" w:cs="Times New Roman"/>
                <w:color w:val="000000"/>
              </w:rPr>
              <w:t>433 392</w:t>
            </w:r>
          </w:p>
        </w:tc>
        <w:tc>
          <w:tcPr>
            <w:tcW w:w="1276" w:type="dxa"/>
            <w:vAlign w:val="center"/>
          </w:tcPr>
          <w:p w14:paraId="71967AC0" w14:textId="16C0ED41" w:rsidR="00DE2598" w:rsidRPr="009A71C3" w:rsidRDefault="00DE2598" w:rsidP="00DE2598">
            <w:pPr>
              <w:spacing w:line="259" w:lineRule="auto"/>
              <w:jc w:val="right"/>
              <w:rPr>
                <w:rFonts w:ascii="Times New Roman" w:hAnsi="Times New Roman" w:cs="Times New Roman"/>
                <w:bCs/>
                <w:color w:val="000000" w:themeColor="text1"/>
                <w:szCs w:val="24"/>
              </w:rPr>
            </w:pPr>
            <w:r w:rsidRPr="00DE2598">
              <w:rPr>
                <w:rFonts w:ascii="Times New Roman" w:hAnsi="Times New Roman" w:cs="Times New Roman"/>
                <w:color w:val="000000"/>
              </w:rPr>
              <w:t>757 392</w:t>
            </w:r>
          </w:p>
        </w:tc>
        <w:tc>
          <w:tcPr>
            <w:tcW w:w="1275" w:type="dxa"/>
            <w:vAlign w:val="center"/>
          </w:tcPr>
          <w:p w14:paraId="4BFA4843" w14:textId="69DA3EB6" w:rsidR="00DE2598" w:rsidRPr="009A71C3" w:rsidRDefault="00DE2598" w:rsidP="00DE2598">
            <w:pPr>
              <w:jc w:val="center"/>
              <w:rPr>
                <w:rFonts w:ascii="Times New Roman" w:hAnsi="Times New Roman" w:cs="Times New Roman"/>
                <w:color w:val="000000" w:themeColor="text1"/>
                <w:szCs w:val="24"/>
              </w:rPr>
            </w:pPr>
            <w:r w:rsidRPr="00DE2598">
              <w:rPr>
                <w:rFonts w:ascii="Times New Roman" w:hAnsi="Times New Roman" w:cs="Times New Roman"/>
                <w:color w:val="000000"/>
              </w:rPr>
              <w:t>1 366 992</w:t>
            </w:r>
          </w:p>
        </w:tc>
      </w:tr>
    </w:tbl>
    <w:p w14:paraId="19192609" w14:textId="610EEB56" w:rsidR="00DD2582" w:rsidRPr="0060560A" w:rsidRDefault="0060560A" w:rsidP="0060560A">
      <w:pPr>
        <w:spacing w:after="120" w:line="276" w:lineRule="auto"/>
        <w:jc w:val="both"/>
        <w:rPr>
          <w:rFonts w:ascii="Times New Roman" w:hAnsi="Times New Roman" w:cs="Times New Roman"/>
          <w:sz w:val="20"/>
          <w:szCs w:val="20"/>
        </w:rPr>
      </w:pPr>
      <w:r w:rsidRPr="0060560A">
        <w:rPr>
          <w:rFonts w:ascii="Times New Roman" w:hAnsi="Times New Roman" w:cs="Times New Roman"/>
          <w:sz w:val="20"/>
          <w:szCs w:val="20"/>
        </w:rPr>
        <w:t>* Aprēķini veikti, gatavojot prioritāro pasākumu pieteikumus 2022.gadam, aprēķini tiks aktualizēti, gatavojot pieteikumus prioritāro pasākumu īstenošanai profesionālajā izglītībā 2023.gadam.</w:t>
      </w:r>
    </w:p>
    <w:p w14:paraId="1128AB63" w14:textId="76B4DC11" w:rsidR="00F8349C" w:rsidRDefault="00D45767" w:rsidP="00831513">
      <w:pPr>
        <w:spacing w:after="120" w:line="276" w:lineRule="auto"/>
        <w:jc w:val="both"/>
        <w:rPr>
          <w:rFonts w:ascii="Times New Roman" w:hAnsi="Times New Roman" w:cs="Times New Roman"/>
          <w:sz w:val="24"/>
          <w:szCs w:val="24"/>
        </w:rPr>
      </w:pPr>
      <w:r>
        <w:rPr>
          <w:rFonts w:ascii="Times New Roman" w:hAnsi="Times New Roman" w:cs="Times New Roman"/>
          <w:sz w:val="24"/>
          <w:szCs w:val="28"/>
        </w:rPr>
        <w:t>Lai nodrošinātu</w:t>
      </w:r>
      <w:r w:rsidRPr="00D72843">
        <w:rPr>
          <w:rFonts w:ascii="Times New Roman" w:hAnsi="Times New Roman" w:cs="Times New Roman"/>
          <w:sz w:val="24"/>
          <w:szCs w:val="24"/>
        </w:rPr>
        <w:t xml:space="preserve"> </w:t>
      </w:r>
      <w:r w:rsidRPr="00C74D6A">
        <w:rPr>
          <w:rFonts w:ascii="Times New Roman" w:hAnsi="Times New Roman" w:cs="Times New Roman"/>
          <w:sz w:val="24"/>
          <w:szCs w:val="24"/>
        </w:rPr>
        <w:t>n</w:t>
      </w:r>
      <w:r>
        <w:rPr>
          <w:rFonts w:ascii="Times New Roman" w:hAnsi="Times New Roman" w:cs="Times New Roman"/>
          <w:sz w:val="24"/>
          <w:szCs w:val="24"/>
        </w:rPr>
        <w:t>ormatīvajā regulējumā noteikto izmaksu minimumu (</w:t>
      </w:r>
      <w:r w:rsidRPr="00C74D6A">
        <w:rPr>
          <w:rFonts w:ascii="Times New Roman" w:hAnsi="Times New Roman" w:cs="Times New Roman"/>
          <w:sz w:val="24"/>
          <w:szCs w:val="24"/>
        </w:rPr>
        <w:t>normējamās izmaksas un dienesta viesnīcas izmaksas</w:t>
      </w:r>
      <w:r>
        <w:rPr>
          <w:rFonts w:ascii="Times New Roman" w:hAnsi="Times New Roman" w:cs="Times New Roman"/>
          <w:sz w:val="24"/>
          <w:szCs w:val="24"/>
        </w:rPr>
        <w:t xml:space="preserve"> 100% apmērā)</w:t>
      </w:r>
      <w:r w:rsidRPr="00D72843">
        <w:rPr>
          <w:rFonts w:ascii="Times New Roman" w:hAnsi="Times New Roman" w:cs="Times New Roman"/>
          <w:sz w:val="24"/>
          <w:szCs w:val="24"/>
        </w:rPr>
        <w:t xml:space="preserve"> </w:t>
      </w:r>
      <w:r w:rsidRPr="00C74D6A">
        <w:rPr>
          <w:rFonts w:ascii="Times New Roman" w:hAnsi="Times New Roman" w:cs="Times New Roman"/>
          <w:sz w:val="24"/>
          <w:szCs w:val="24"/>
        </w:rPr>
        <w:t xml:space="preserve">IZM padotībā esošajām profesionālās izglītības iestādēm un IZM </w:t>
      </w:r>
      <w:proofErr w:type="spellStart"/>
      <w:r w:rsidRPr="00C74D6A">
        <w:rPr>
          <w:rFonts w:ascii="Times New Roman" w:hAnsi="Times New Roman" w:cs="Times New Roman"/>
          <w:sz w:val="24"/>
          <w:szCs w:val="24"/>
        </w:rPr>
        <w:t>līgumiestādēm</w:t>
      </w:r>
      <w:proofErr w:type="spellEnd"/>
      <w:r>
        <w:rPr>
          <w:rFonts w:ascii="Times New Roman" w:hAnsi="Times New Roman" w:cs="Times New Roman"/>
          <w:sz w:val="24"/>
          <w:szCs w:val="24"/>
        </w:rPr>
        <w:t xml:space="preserve">, papildu nepieciešami </w:t>
      </w:r>
      <w:r w:rsidRPr="00C74D6A">
        <w:rPr>
          <w:rFonts w:ascii="Times New Roman" w:hAnsi="Times New Roman" w:cs="Times New Roman"/>
          <w:sz w:val="24"/>
          <w:szCs w:val="24"/>
        </w:rPr>
        <w:t>2,7 milj. EUR</w:t>
      </w:r>
      <w:r>
        <w:rPr>
          <w:rFonts w:ascii="Times New Roman" w:hAnsi="Times New Roman" w:cs="Times New Roman"/>
          <w:sz w:val="24"/>
          <w:szCs w:val="28"/>
        </w:rPr>
        <w:t xml:space="preserve">. </w:t>
      </w:r>
      <w:r w:rsidRPr="00C74D6A">
        <w:rPr>
          <w:rFonts w:ascii="Times New Roman" w:hAnsi="Times New Roman" w:cs="Times New Roman"/>
          <w:sz w:val="24"/>
          <w:szCs w:val="24"/>
        </w:rPr>
        <w:t>Profesionālās izglītības programmu īstenošana nenodrošinot izmaksu minimumu pilnā apmērā var radīt riskus kvalitatīvam un pilnvērtīgam mācību procesam</w:t>
      </w:r>
      <w:r w:rsidR="009462B2">
        <w:rPr>
          <w:rFonts w:ascii="Times New Roman" w:hAnsi="Times New Roman" w:cs="Times New Roman"/>
          <w:sz w:val="24"/>
          <w:szCs w:val="24"/>
        </w:rPr>
        <w:t xml:space="preserve"> (skatīt </w:t>
      </w:r>
      <w:r w:rsidR="009462B2" w:rsidRPr="009462B2">
        <w:rPr>
          <w:rFonts w:ascii="Times New Roman" w:hAnsi="Times New Roman" w:cs="Times New Roman"/>
          <w:sz w:val="24"/>
          <w:szCs w:val="24"/>
        </w:rPr>
        <w:fldChar w:fldCharType="begin"/>
      </w:r>
      <w:r w:rsidR="009462B2" w:rsidRPr="009462B2">
        <w:rPr>
          <w:rFonts w:ascii="Times New Roman" w:hAnsi="Times New Roman" w:cs="Times New Roman"/>
          <w:sz w:val="24"/>
          <w:szCs w:val="24"/>
        </w:rPr>
        <w:instrText xml:space="preserve"> REF _Ref77675818 \h  \* MERGEFORMAT </w:instrText>
      </w:r>
      <w:r w:rsidR="009462B2" w:rsidRPr="009462B2">
        <w:rPr>
          <w:rFonts w:ascii="Times New Roman" w:hAnsi="Times New Roman" w:cs="Times New Roman"/>
          <w:sz w:val="24"/>
          <w:szCs w:val="24"/>
        </w:rPr>
      </w:r>
      <w:r w:rsidR="009462B2" w:rsidRPr="009462B2">
        <w:rPr>
          <w:rFonts w:ascii="Times New Roman" w:hAnsi="Times New Roman" w:cs="Times New Roman"/>
          <w:sz w:val="24"/>
          <w:szCs w:val="24"/>
        </w:rPr>
        <w:fldChar w:fldCharType="separate"/>
      </w:r>
      <w:r w:rsidR="00FD3693" w:rsidRPr="00FD3693">
        <w:rPr>
          <w:rFonts w:ascii="Times New Roman" w:hAnsi="Times New Roman" w:cs="Times New Roman"/>
          <w:color w:val="000000" w:themeColor="text1"/>
          <w:sz w:val="24"/>
          <w:szCs w:val="24"/>
        </w:rPr>
        <w:t xml:space="preserve">Tabula Nr. </w:t>
      </w:r>
      <w:r w:rsidR="00FD3693" w:rsidRPr="00FD3693">
        <w:rPr>
          <w:rFonts w:ascii="Times New Roman" w:hAnsi="Times New Roman" w:cs="Times New Roman"/>
          <w:noProof/>
          <w:color w:val="000000" w:themeColor="text1"/>
          <w:sz w:val="24"/>
          <w:szCs w:val="24"/>
        </w:rPr>
        <w:t>8</w:t>
      </w:r>
      <w:r w:rsidR="009462B2" w:rsidRPr="009462B2">
        <w:rPr>
          <w:rFonts w:ascii="Times New Roman" w:hAnsi="Times New Roman" w:cs="Times New Roman"/>
          <w:sz w:val="24"/>
          <w:szCs w:val="24"/>
        </w:rPr>
        <w:fldChar w:fldCharType="end"/>
      </w:r>
      <w:r w:rsidR="009462B2">
        <w:rPr>
          <w:rFonts w:ascii="Times New Roman" w:hAnsi="Times New Roman" w:cs="Times New Roman"/>
          <w:sz w:val="24"/>
          <w:szCs w:val="24"/>
        </w:rPr>
        <w:t>)</w:t>
      </w:r>
      <w:r w:rsidRPr="00C74D6A">
        <w:rPr>
          <w:rFonts w:ascii="Times New Roman" w:hAnsi="Times New Roman" w:cs="Times New Roman"/>
          <w:sz w:val="24"/>
          <w:szCs w:val="24"/>
        </w:rPr>
        <w:t xml:space="preserve">. </w:t>
      </w:r>
    </w:p>
    <w:p w14:paraId="1EAE5EC9" w14:textId="14A339E2" w:rsidR="009462B2" w:rsidRDefault="009462B2" w:rsidP="009462B2">
      <w:pPr>
        <w:pStyle w:val="Caption"/>
        <w:spacing w:after="0"/>
        <w:jc w:val="right"/>
        <w:rPr>
          <w:rFonts w:ascii="Times New Roman" w:hAnsi="Times New Roman" w:cs="Times New Roman"/>
          <w:b/>
          <w:i w:val="0"/>
          <w:color w:val="000000" w:themeColor="text1"/>
          <w:sz w:val="24"/>
          <w:szCs w:val="24"/>
        </w:rPr>
      </w:pPr>
      <w:bookmarkStart w:id="55" w:name="_Ref77675818"/>
      <w:r w:rsidRPr="009462B2">
        <w:rPr>
          <w:rFonts w:ascii="Times New Roman" w:hAnsi="Times New Roman" w:cs="Times New Roman"/>
          <w:b/>
          <w:i w:val="0"/>
          <w:color w:val="000000" w:themeColor="text1"/>
          <w:sz w:val="24"/>
          <w:szCs w:val="24"/>
        </w:rPr>
        <w:t xml:space="preserve">Tabula Nr. </w:t>
      </w:r>
      <w:r w:rsidRPr="009462B2">
        <w:rPr>
          <w:rFonts w:ascii="Times New Roman" w:hAnsi="Times New Roman" w:cs="Times New Roman"/>
          <w:b/>
          <w:i w:val="0"/>
          <w:color w:val="000000" w:themeColor="text1"/>
          <w:sz w:val="24"/>
          <w:szCs w:val="24"/>
        </w:rPr>
        <w:fldChar w:fldCharType="begin"/>
      </w:r>
      <w:r w:rsidRPr="009462B2">
        <w:rPr>
          <w:rFonts w:ascii="Times New Roman" w:hAnsi="Times New Roman" w:cs="Times New Roman"/>
          <w:b/>
          <w:i w:val="0"/>
          <w:color w:val="000000" w:themeColor="text1"/>
          <w:sz w:val="24"/>
          <w:szCs w:val="24"/>
        </w:rPr>
        <w:instrText xml:space="preserve"> SEQ Tabula_Nr. \* ARABIC </w:instrText>
      </w:r>
      <w:r w:rsidRPr="009462B2">
        <w:rPr>
          <w:rFonts w:ascii="Times New Roman" w:hAnsi="Times New Roman" w:cs="Times New Roman"/>
          <w:b/>
          <w:i w:val="0"/>
          <w:color w:val="000000" w:themeColor="text1"/>
          <w:sz w:val="24"/>
          <w:szCs w:val="24"/>
        </w:rPr>
        <w:fldChar w:fldCharType="separate"/>
      </w:r>
      <w:r w:rsidR="00FD3693">
        <w:rPr>
          <w:rFonts w:ascii="Times New Roman" w:hAnsi="Times New Roman" w:cs="Times New Roman"/>
          <w:b/>
          <w:i w:val="0"/>
          <w:noProof/>
          <w:color w:val="000000" w:themeColor="text1"/>
          <w:sz w:val="24"/>
          <w:szCs w:val="24"/>
        </w:rPr>
        <w:t>8</w:t>
      </w:r>
      <w:r w:rsidRPr="009462B2">
        <w:rPr>
          <w:rFonts w:ascii="Times New Roman" w:hAnsi="Times New Roman" w:cs="Times New Roman"/>
          <w:b/>
          <w:i w:val="0"/>
          <w:color w:val="000000" w:themeColor="text1"/>
          <w:sz w:val="24"/>
          <w:szCs w:val="24"/>
        </w:rPr>
        <w:fldChar w:fldCharType="end"/>
      </w:r>
      <w:bookmarkEnd w:id="55"/>
      <w:r w:rsidRPr="009462B2">
        <w:rPr>
          <w:rFonts w:ascii="Times New Roman" w:hAnsi="Times New Roman" w:cs="Times New Roman"/>
          <w:b/>
          <w:i w:val="0"/>
          <w:color w:val="000000" w:themeColor="text1"/>
          <w:sz w:val="24"/>
          <w:szCs w:val="24"/>
        </w:rPr>
        <w:t xml:space="preserve">. </w:t>
      </w:r>
      <w:r w:rsidR="00FE2C4F" w:rsidRPr="009462B2">
        <w:rPr>
          <w:rFonts w:ascii="Times New Roman" w:hAnsi="Times New Roman" w:cs="Times New Roman"/>
          <w:b/>
          <w:i w:val="0"/>
          <w:color w:val="000000" w:themeColor="text1"/>
          <w:sz w:val="24"/>
          <w:szCs w:val="24"/>
        </w:rPr>
        <w:t>N</w:t>
      </w:r>
      <w:r w:rsidR="006E1B84" w:rsidRPr="009462B2">
        <w:rPr>
          <w:rFonts w:ascii="Times New Roman" w:hAnsi="Times New Roman" w:cs="Times New Roman"/>
          <w:b/>
          <w:i w:val="0"/>
          <w:color w:val="000000" w:themeColor="text1"/>
          <w:sz w:val="24"/>
          <w:szCs w:val="24"/>
        </w:rPr>
        <w:t>epieciešamā finans</w:t>
      </w:r>
      <w:r w:rsidR="003E341B" w:rsidRPr="009462B2">
        <w:rPr>
          <w:rFonts w:ascii="Times New Roman" w:hAnsi="Times New Roman" w:cs="Times New Roman"/>
          <w:b/>
          <w:i w:val="0"/>
          <w:color w:val="000000" w:themeColor="text1"/>
          <w:sz w:val="24"/>
          <w:szCs w:val="24"/>
        </w:rPr>
        <w:t>ējuma</w:t>
      </w:r>
      <w:r w:rsidR="006E1B84" w:rsidRPr="009462B2">
        <w:rPr>
          <w:rFonts w:ascii="Times New Roman" w:hAnsi="Times New Roman" w:cs="Times New Roman"/>
          <w:b/>
          <w:i w:val="0"/>
          <w:color w:val="000000" w:themeColor="text1"/>
          <w:sz w:val="24"/>
          <w:szCs w:val="24"/>
        </w:rPr>
        <w:t xml:space="preserve"> aprēķins</w:t>
      </w:r>
      <w:r w:rsidR="003671FE" w:rsidRPr="009462B2">
        <w:rPr>
          <w:rFonts w:ascii="Times New Roman" w:hAnsi="Times New Roman" w:cs="Times New Roman"/>
          <w:b/>
          <w:i w:val="0"/>
          <w:color w:val="000000" w:themeColor="text1"/>
          <w:sz w:val="24"/>
          <w:szCs w:val="24"/>
        </w:rPr>
        <w:t xml:space="preserve">  202</w:t>
      </w:r>
      <w:r w:rsidR="00E07780">
        <w:rPr>
          <w:rFonts w:ascii="Times New Roman" w:hAnsi="Times New Roman" w:cs="Times New Roman"/>
          <w:b/>
          <w:i w:val="0"/>
          <w:color w:val="000000" w:themeColor="text1"/>
          <w:sz w:val="24"/>
          <w:szCs w:val="24"/>
        </w:rPr>
        <w:t>3</w:t>
      </w:r>
      <w:r w:rsidR="003671FE" w:rsidRPr="009462B2">
        <w:rPr>
          <w:rFonts w:ascii="Times New Roman" w:hAnsi="Times New Roman" w:cs="Times New Roman"/>
          <w:b/>
          <w:i w:val="0"/>
          <w:color w:val="000000" w:themeColor="text1"/>
          <w:sz w:val="24"/>
          <w:szCs w:val="24"/>
        </w:rPr>
        <w:t>.gadam</w:t>
      </w:r>
      <w:r w:rsidR="00B739D4">
        <w:rPr>
          <w:rFonts w:ascii="Times New Roman" w:hAnsi="Times New Roman" w:cs="Times New Roman"/>
          <w:b/>
          <w:i w:val="0"/>
          <w:color w:val="000000" w:themeColor="text1"/>
          <w:sz w:val="24"/>
          <w:szCs w:val="24"/>
        </w:rPr>
        <w:t>*</w:t>
      </w:r>
      <w:r w:rsidR="00FE2C4F" w:rsidRPr="009462B2">
        <w:rPr>
          <w:rFonts w:ascii="Times New Roman" w:hAnsi="Times New Roman" w:cs="Times New Roman"/>
          <w:b/>
          <w:i w:val="0"/>
          <w:color w:val="000000" w:themeColor="text1"/>
          <w:sz w:val="24"/>
          <w:szCs w:val="24"/>
        </w:rPr>
        <w:t xml:space="preserve">, </w:t>
      </w:r>
    </w:p>
    <w:p w14:paraId="5C98414F" w14:textId="2277041C" w:rsidR="00D45767" w:rsidRPr="009462B2" w:rsidRDefault="00FE2C4F" w:rsidP="009462B2">
      <w:pPr>
        <w:pStyle w:val="Caption"/>
        <w:spacing w:after="0"/>
        <w:jc w:val="right"/>
        <w:rPr>
          <w:rFonts w:ascii="Times New Roman" w:hAnsi="Times New Roman" w:cs="Times New Roman"/>
          <w:b/>
          <w:i w:val="0"/>
          <w:color w:val="000000" w:themeColor="text1"/>
          <w:sz w:val="24"/>
          <w:szCs w:val="24"/>
        </w:rPr>
      </w:pPr>
      <w:r w:rsidRPr="009462B2">
        <w:rPr>
          <w:rFonts w:ascii="Times New Roman" w:hAnsi="Times New Roman" w:cs="Times New Roman"/>
          <w:b/>
          <w:i w:val="0"/>
          <w:color w:val="000000" w:themeColor="text1"/>
          <w:sz w:val="24"/>
          <w:szCs w:val="24"/>
        </w:rPr>
        <w:t>lai nodrošin</w:t>
      </w:r>
      <w:r w:rsidR="003671FE" w:rsidRPr="009462B2">
        <w:rPr>
          <w:rFonts w:ascii="Times New Roman" w:hAnsi="Times New Roman" w:cs="Times New Roman"/>
          <w:b/>
          <w:i w:val="0"/>
          <w:color w:val="000000" w:themeColor="text1"/>
          <w:sz w:val="24"/>
          <w:szCs w:val="24"/>
        </w:rPr>
        <w:t xml:space="preserve">ātu </w:t>
      </w:r>
      <w:r w:rsidRPr="009462B2">
        <w:rPr>
          <w:rFonts w:ascii="Times New Roman" w:hAnsi="Times New Roman" w:cs="Times New Roman"/>
          <w:b/>
          <w:i w:val="0"/>
          <w:color w:val="000000" w:themeColor="text1"/>
          <w:sz w:val="24"/>
          <w:szCs w:val="24"/>
        </w:rPr>
        <w:t>izmaksu minimumu</w:t>
      </w:r>
    </w:p>
    <w:tbl>
      <w:tblPr>
        <w:tblW w:w="9067" w:type="dxa"/>
        <w:jc w:val="center"/>
        <w:tblLook w:val="04A0" w:firstRow="1" w:lastRow="0" w:firstColumn="1" w:lastColumn="0" w:noHBand="0" w:noVBand="1"/>
      </w:tblPr>
      <w:tblGrid>
        <w:gridCol w:w="7083"/>
        <w:gridCol w:w="1984"/>
      </w:tblGrid>
      <w:tr w:rsidR="00D45767" w:rsidRPr="007102AA" w14:paraId="16845EBB" w14:textId="77777777" w:rsidTr="008944E5">
        <w:trPr>
          <w:trHeight w:val="694"/>
          <w:jc w:val="center"/>
        </w:trPr>
        <w:tc>
          <w:tcPr>
            <w:tcW w:w="7083"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79C0C604" w14:textId="37E3CD7D" w:rsidR="007102AA" w:rsidRPr="007102AA" w:rsidRDefault="002E7F54" w:rsidP="00D45767">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Izmaksu pozīcija</w:t>
            </w:r>
          </w:p>
        </w:tc>
        <w:tc>
          <w:tcPr>
            <w:tcW w:w="1984" w:type="dxa"/>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73797B84" w14:textId="06013444" w:rsidR="007102AA" w:rsidRPr="007102AA" w:rsidRDefault="007102AA" w:rsidP="00D45767">
            <w:pPr>
              <w:spacing w:after="0" w:line="240" w:lineRule="auto"/>
              <w:jc w:val="center"/>
              <w:rPr>
                <w:rFonts w:ascii="Times New Roman" w:eastAsia="Times New Roman" w:hAnsi="Times New Roman" w:cs="Times New Roman"/>
                <w:b/>
                <w:color w:val="000000"/>
              </w:rPr>
            </w:pPr>
            <w:r w:rsidRPr="007102AA">
              <w:rPr>
                <w:rFonts w:ascii="Times New Roman" w:eastAsia="Times New Roman" w:hAnsi="Times New Roman" w:cs="Times New Roman"/>
                <w:b/>
                <w:color w:val="000000"/>
              </w:rPr>
              <w:t>Finansējums, EUR</w:t>
            </w:r>
            <w:r w:rsidR="00B739D4">
              <w:rPr>
                <w:rFonts w:ascii="Times New Roman" w:eastAsia="Times New Roman" w:hAnsi="Times New Roman" w:cs="Times New Roman"/>
                <w:b/>
                <w:color w:val="000000"/>
              </w:rPr>
              <w:t>**</w:t>
            </w:r>
          </w:p>
        </w:tc>
      </w:tr>
      <w:tr w:rsidR="00D45767" w:rsidRPr="007102AA" w14:paraId="14EB172C" w14:textId="77777777" w:rsidTr="008944E5">
        <w:trPr>
          <w:trHeight w:val="397"/>
          <w:jc w:val="center"/>
        </w:trPr>
        <w:tc>
          <w:tcPr>
            <w:tcW w:w="7083" w:type="dxa"/>
            <w:tcBorders>
              <w:top w:val="nil"/>
              <w:left w:val="single" w:sz="4" w:space="0" w:color="auto"/>
              <w:bottom w:val="single" w:sz="4" w:space="0" w:color="auto"/>
              <w:right w:val="single" w:sz="4" w:space="0" w:color="auto"/>
            </w:tcBorders>
            <w:shd w:val="clear" w:color="auto" w:fill="auto"/>
            <w:noWrap/>
            <w:vAlign w:val="center"/>
            <w:hideMark/>
          </w:tcPr>
          <w:p w14:paraId="6F32F570" w14:textId="77777777" w:rsidR="007102AA" w:rsidRPr="007102AA" w:rsidRDefault="007102AA" w:rsidP="008944E5">
            <w:pPr>
              <w:spacing w:after="0" w:line="240" w:lineRule="auto"/>
              <w:rPr>
                <w:rFonts w:ascii="Times New Roman" w:eastAsia="Times New Roman" w:hAnsi="Times New Roman" w:cs="Times New Roman"/>
                <w:b/>
              </w:rPr>
            </w:pPr>
            <w:r w:rsidRPr="007102AA">
              <w:rPr>
                <w:rFonts w:ascii="Times New Roman" w:eastAsia="Times New Roman" w:hAnsi="Times New Roman" w:cs="Times New Roman"/>
                <w:b/>
              </w:rPr>
              <w:t>Normējamās izmaksas</w:t>
            </w:r>
          </w:p>
        </w:tc>
        <w:tc>
          <w:tcPr>
            <w:tcW w:w="1984" w:type="dxa"/>
            <w:tcBorders>
              <w:top w:val="nil"/>
              <w:left w:val="nil"/>
              <w:bottom w:val="single" w:sz="4" w:space="0" w:color="auto"/>
              <w:right w:val="single" w:sz="4" w:space="0" w:color="auto"/>
            </w:tcBorders>
            <w:shd w:val="clear" w:color="auto" w:fill="auto"/>
            <w:noWrap/>
            <w:vAlign w:val="center"/>
            <w:hideMark/>
          </w:tcPr>
          <w:p w14:paraId="10FEAACC" w14:textId="14E615C1" w:rsidR="007102AA" w:rsidRPr="007102AA" w:rsidRDefault="007102AA" w:rsidP="008944E5">
            <w:pPr>
              <w:spacing w:after="0" w:line="240" w:lineRule="auto"/>
              <w:jc w:val="right"/>
              <w:rPr>
                <w:rFonts w:ascii="Times New Roman" w:eastAsia="Times New Roman" w:hAnsi="Times New Roman" w:cs="Times New Roman"/>
                <w:b/>
                <w:color w:val="000000"/>
              </w:rPr>
            </w:pPr>
            <w:r w:rsidRPr="007102AA">
              <w:rPr>
                <w:rFonts w:ascii="Times New Roman" w:eastAsia="Times New Roman" w:hAnsi="Times New Roman" w:cs="Times New Roman"/>
                <w:b/>
                <w:color w:val="000000"/>
              </w:rPr>
              <w:t>12</w:t>
            </w:r>
            <w:r w:rsidR="00D45767" w:rsidRPr="00D45767">
              <w:rPr>
                <w:rFonts w:ascii="Times New Roman" w:eastAsia="Times New Roman" w:hAnsi="Times New Roman" w:cs="Times New Roman"/>
                <w:b/>
                <w:color w:val="000000"/>
              </w:rPr>
              <w:t> </w:t>
            </w:r>
            <w:r w:rsidRPr="007102AA">
              <w:rPr>
                <w:rFonts w:ascii="Times New Roman" w:eastAsia="Times New Roman" w:hAnsi="Times New Roman" w:cs="Times New Roman"/>
                <w:b/>
                <w:color w:val="000000"/>
              </w:rPr>
              <w:t>314</w:t>
            </w:r>
            <w:r w:rsidR="00D45767" w:rsidRPr="00D45767">
              <w:rPr>
                <w:rFonts w:ascii="Times New Roman" w:eastAsia="Times New Roman" w:hAnsi="Times New Roman" w:cs="Times New Roman"/>
                <w:b/>
                <w:color w:val="000000"/>
              </w:rPr>
              <w:t> </w:t>
            </w:r>
            <w:r w:rsidRPr="007102AA">
              <w:rPr>
                <w:rFonts w:ascii="Times New Roman" w:eastAsia="Times New Roman" w:hAnsi="Times New Roman" w:cs="Times New Roman"/>
                <w:b/>
                <w:color w:val="000000"/>
              </w:rPr>
              <w:t>467</w:t>
            </w:r>
          </w:p>
        </w:tc>
      </w:tr>
      <w:tr w:rsidR="00307E81" w:rsidRPr="007102AA" w14:paraId="5354BBB4" w14:textId="77777777" w:rsidTr="008944E5">
        <w:trPr>
          <w:trHeight w:val="1382"/>
          <w:jc w:val="center"/>
        </w:trPr>
        <w:tc>
          <w:tcPr>
            <w:tcW w:w="7083" w:type="dxa"/>
            <w:tcBorders>
              <w:top w:val="nil"/>
              <w:left w:val="single" w:sz="4" w:space="0" w:color="auto"/>
              <w:bottom w:val="single" w:sz="4" w:space="0" w:color="auto"/>
              <w:right w:val="single" w:sz="4" w:space="0" w:color="auto"/>
            </w:tcBorders>
            <w:shd w:val="clear" w:color="auto" w:fill="auto"/>
            <w:noWrap/>
            <w:vAlign w:val="center"/>
            <w:hideMark/>
          </w:tcPr>
          <w:p w14:paraId="23CC884B" w14:textId="5CC9E4B1" w:rsidR="00307E81" w:rsidRDefault="00307E81" w:rsidP="008944E5">
            <w:pPr>
              <w:spacing w:after="0" w:line="240" w:lineRule="auto"/>
              <w:rPr>
                <w:rFonts w:ascii="Times New Roman" w:eastAsia="Times New Roman" w:hAnsi="Times New Roman" w:cs="Times New Roman"/>
                <w:color w:val="000000"/>
              </w:rPr>
            </w:pPr>
            <w:r w:rsidRPr="00307E81">
              <w:rPr>
                <w:rFonts w:ascii="Times New Roman" w:eastAsia="Times New Roman" w:hAnsi="Times New Roman" w:cs="Times New Roman"/>
                <w:b/>
                <w:color w:val="000000"/>
              </w:rPr>
              <w:t>Nenormējamās izmaksas</w:t>
            </w:r>
            <w:r w:rsidRPr="00307E81">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t>
            </w:r>
          </w:p>
          <w:p w14:paraId="63560EEE" w14:textId="77777777" w:rsidR="00307E81" w:rsidRPr="007102AA" w:rsidRDefault="00307E81" w:rsidP="008944E5">
            <w:pPr>
              <w:spacing w:after="0" w:line="240" w:lineRule="auto"/>
              <w:ind w:firstLine="313"/>
              <w:rPr>
                <w:rFonts w:ascii="Times New Roman" w:eastAsia="Times New Roman" w:hAnsi="Times New Roman" w:cs="Times New Roman"/>
                <w:color w:val="000000"/>
              </w:rPr>
            </w:pPr>
            <w:r w:rsidRPr="007102AA">
              <w:rPr>
                <w:rFonts w:ascii="Times New Roman" w:eastAsia="Times New Roman" w:hAnsi="Times New Roman" w:cs="Times New Roman"/>
                <w:color w:val="000000"/>
              </w:rPr>
              <w:t>Dienesta viesnīcas uzturēšana</w:t>
            </w:r>
          </w:p>
          <w:p w14:paraId="7C63A020" w14:textId="77777777" w:rsidR="00307E81" w:rsidRPr="007102AA" w:rsidRDefault="00307E81" w:rsidP="008944E5">
            <w:pPr>
              <w:spacing w:after="0" w:line="240" w:lineRule="auto"/>
              <w:ind w:firstLine="313"/>
              <w:rPr>
                <w:rFonts w:ascii="Times New Roman" w:eastAsia="Times New Roman" w:hAnsi="Times New Roman" w:cs="Times New Roman"/>
                <w:color w:val="000000"/>
              </w:rPr>
            </w:pPr>
            <w:r w:rsidRPr="007102AA">
              <w:rPr>
                <w:rFonts w:ascii="Times New Roman" w:eastAsia="Times New Roman" w:hAnsi="Times New Roman" w:cs="Times New Roman"/>
                <w:color w:val="000000"/>
              </w:rPr>
              <w:t>Kultūrizglītībai un sportam</w:t>
            </w:r>
          </w:p>
          <w:p w14:paraId="1D02266F" w14:textId="77777777" w:rsidR="00307E81" w:rsidRPr="007102AA" w:rsidRDefault="00307E81" w:rsidP="008944E5">
            <w:pPr>
              <w:spacing w:after="0" w:line="240" w:lineRule="auto"/>
              <w:ind w:firstLine="313"/>
              <w:rPr>
                <w:rFonts w:ascii="Times New Roman" w:eastAsia="Times New Roman" w:hAnsi="Times New Roman" w:cs="Times New Roman"/>
                <w:color w:val="000000"/>
              </w:rPr>
            </w:pPr>
            <w:r w:rsidRPr="007102AA">
              <w:rPr>
                <w:rFonts w:ascii="Times New Roman" w:eastAsia="Times New Roman" w:hAnsi="Times New Roman" w:cs="Times New Roman"/>
                <w:color w:val="000000"/>
              </w:rPr>
              <w:t>Apdrošināšan</w:t>
            </w:r>
            <w:r w:rsidRPr="00D45767">
              <w:rPr>
                <w:rFonts w:ascii="Times New Roman" w:eastAsia="Times New Roman" w:hAnsi="Times New Roman" w:cs="Times New Roman"/>
                <w:color w:val="000000"/>
              </w:rPr>
              <w:t>a pret nelaimes gadījumiem kvalifikācijas</w:t>
            </w:r>
            <w:r w:rsidRPr="007102AA">
              <w:rPr>
                <w:rFonts w:ascii="Times New Roman" w:eastAsia="Times New Roman" w:hAnsi="Times New Roman" w:cs="Times New Roman"/>
                <w:color w:val="000000"/>
              </w:rPr>
              <w:t xml:space="preserve"> praksē</w:t>
            </w:r>
          </w:p>
          <w:p w14:paraId="078683F8" w14:textId="77777777" w:rsidR="00307E81" w:rsidRPr="007102AA" w:rsidRDefault="00307E81" w:rsidP="008944E5">
            <w:pPr>
              <w:spacing w:after="0" w:line="240" w:lineRule="auto"/>
              <w:ind w:firstLine="313"/>
              <w:rPr>
                <w:rFonts w:ascii="Times New Roman" w:eastAsia="Times New Roman" w:hAnsi="Times New Roman" w:cs="Times New Roman"/>
                <w:color w:val="000000"/>
              </w:rPr>
            </w:pPr>
            <w:r w:rsidRPr="007102AA">
              <w:rPr>
                <w:rFonts w:ascii="Times New Roman" w:eastAsia="Times New Roman" w:hAnsi="Times New Roman" w:cs="Times New Roman"/>
                <w:color w:val="000000"/>
              </w:rPr>
              <w:t>Stipendijas</w:t>
            </w:r>
          </w:p>
          <w:p w14:paraId="19E4BC44" w14:textId="4E816403" w:rsidR="00307E81" w:rsidRPr="007102AA" w:rsidRDefault="00307E81" w:rsidP="008944E5">
            <w:pPr>
              <w:spacing w:after="0" w:line="240" w:lineRule="auto"/>
              <w:ind w:firstLine="313"/>
              <w:rPr>
                <w:rFonts w:ascii="Times New Roman" w:eastAsia="Times New Roman" w:hAnsi="Times New Roman" w:cs="Times New Roman"/>
                <w:color w:val="000000"/>
              </w:rPr>
            </w:pPr>
            <w:r w:rsidRPr="007102AA">
              <w:rPr>
                <w:rFonts w:ascii="Times New Roman" w:eastAsia="Times New Roman" w:hAnsi="Times New Roman" w:cs="Times New Roman"/>
                <w:color w:val="000000"/>
              </w:rPr>
              <w:t>Atlīdzība</w:t>
            </w:r>
          </w:p>
        </w:tc>
        <w:tc>
          <w:tcPr>
            <w:tcW w:w="1984" w:type="dxa"/>
            <w:tcBorders>
              <w:top w:val="nil"/>
              <w:left w:val="nil"/>
              <w:bottom w:val="single" w:sz="4" w:space="0" w:color="auto"/>
              <w:right w:val="single" w:sz="4" w:space="0" w:color="auto"/>
            </w:tcBorders>
            <w:shd w:val="clear" w:color="auto" w:fill="auto"/>
            <w:noWrap/>
            <w:vAlign w:val="center"/>
            <w:hideMark/>
          </w:tcPr>
          <w:p w14:paraId="10CD3CA8" w14:textId="6A0993A0" w:rsidR="00307E81" w:rsidRPr="00307E81" w:rsidRDefault="00307E81" w:rsidP="008944E5">
            <w:pPr>
              <w:spacing w:after="0" w:line="240" w:lineRule="auto"/>
              <w:jc w:val="right"/>
              <w:rPr>
                <w:rFonts w:ascii="Times New Roman" w:eastAsia="Times New Roman" w:hAnsi="Times New Roman" w:cs="Times New Roman"/>
                <w:b/>
                <w:color w:val="000000"/>
              </w:rPr>
            </w:pPr>
            <w:r w:rsidRPr="00307E81">
              <w:rPr>
                <w:rFonts w:ascii="Times New Roman" w:eastAsia="Times New Roman" w:hAnsi="Times New Roman" w:cs="Times New Roman"/>
                <w:b/>
                <w:color w:val="000000"/>
              </w:rPr>
              <w:t>67</w:t>
            </w:r>
            <w:r>
              <w:rPr>
                <w:rFonts w:ascii="Times New Roman" w:eastAsia="Times New Roman" w:hAnsi="Times New Roman" w:cs="Times New Roman"/>
                <w:b/>
                <w:color w:val="000000"/>
              </w:rPr>
              <w:t> </w:t>
            </w:r>
            <w:r w:rsidRPr="00307E81">
              <w:rPr>
                <w:rFonts w:ascii="Times New Roman" w:eastAsia="Times New Roman" w:hAnsi="Times New Roman" w:cs="Times New Roman"/>
                <w:b/>
                <w:color w:val="000000"/>
              </w:rPr>
              <w:t>410</w:t>
            </w:r>
            <w:r>
              <w:rPr>
                <w:rFonts w:ascii="Times New Roman" w:eastAsia="Times New Roman" w:hAnsi="Times New Roman" w:cs="Times New Roman"/>
                <w:b/>
                <w:color w:val="000000"/>
              </w:rPr>
              <w:t> </w:t>
            </w:r>
            <w:r w:rsidRPr="00307E81">
              <w:rPr>
                <w:rFonts w:ascii="Times New Roman" w:eastAsia="Times New Roman" w:hAnsi="Times New Roman" w:cs="Times New Roman"/>
                <w:b/>
                <w:color w:val="000000"/>
              </w:rPr>
              <w:t>782</w:t>
            </w:r>
          </w:p>
          <w:p w14:paraId="6E0A06E6" w14:textId="77777777" w:rsidR="00307E81" w:rsidRPr="007102AA" w:rsidRDefault="00307E81" w:rsidP="008944E5">
            <w:pPr>
              <w:spacing w:after="0" w:line="240" w:lineRule="auto"/>
              <w:jc w:val="right"/>
              <w:rPr>
                <w:rFonts w:ascii="Times New Roman" w:eastAsia="Times New Roman" w:hAnsi="Times New Roman" w:cs="Times New Roman"/>
                <w:color w:val="000000"/>
              </w:rPr>
            </w:pPr>
            <w:r w:rsidRPr="007102AA">
              <w:rPr>
                <w:rFonts w:ascii="Times New Roman" w:eastAsia="Times New Roman" w:hAnsi="Times New Roman" w:cs="Times New Roman"/>
                <w:color w:val="000000"/>
              </w:rPr>
              <w:t>2</w:t>
            </w:r>
            <w:r>
              <w:rPr>
                <w:rFonts w:ascii="Times New Roman" w:eastAsia="Times New Roman" w:hAnsi="Times New Roman" w:cs="Times New Roman"/>
                <w:color w:val="000000"/>
              </w:rPr>
              <w:t> </w:t>
            </w:r>
            <w:r w:rsidRPr="007102AA">
              <w:rPr>
                <w:rFonts w:ascii="Times New Roman" w:eastAsia="Times New Roman" w:hAnsi="Times New Roman" w:cs="Times New Roman"/>
                <w:color w:val="000000"/>
              </w:rPr>
              <w:t>201</w:t>
            </w:r>
            <w:r>
              <w:rPr>
                <w:rFonts w:ascii="Times New Roman" w:eastAsia="Times New Roman" w:hAnsi="Times New Roman" w:cs="Times New Roman"/>
                <w:color w:val="000000"/>
              </w:rPr>
              <w:t> </w:t>
            </w:r>
            <w:r w:rsidRPr="007102AA">
              <w:rPr>
                <w:rFonts w:ascii="Times New Roman" w:eastAsia="Times New Roman" w:hAnsi="Times New Roman" w:cs="Times New Roman"/>
                <w:color w:val="000000"/>
              </w:rPr>
              <w:t>841</w:t>
            </w:r>
          </w:p>
          <w:p w14:paraId="21637872" w14:textId="77777777" w:rsidR="00307E81" w:rsidRPr="007102AA" w:rsidRDefault="00307E81" w:rsidP="008944E5">
            <w:pPr>
              <w:spacing w:after="0" w:line="240" w:lineRule="auto"/>
              <w:jc w:val="right"/>
              <w:rPr>
                <w:rFonts w:ascii="Times New Roman" w:eastAsia="Times New Roman" w:hAnsi="Times New Roman" w:cs="Times New Roman"/>
                <w:color w:val="000000"/>
              </w:rPr>
            </w:pPr>
            <w:r w:rsidRPr="007102AA">
              <w:rPr>
                <w:rFonts w:ascii="Times New Roman" w:eastAsia="Times New Roman" w:hAnsi="Times New Roman" w:cs="Times New Roman"/>
                <w:color w:val="000000"/>
              </w:rPr>
              <w:t>460</w:t>
            </w:r>
            <w:r>
              <w:rPr>
                <w:rFonts w:ascii="Times New Roman" w:eastAsia="Times New Roman" w:hAnsi="Times New Roman" w:cs="Times New Roman"/>
                <w:color w:val="000000"/>
              </w:rPr>
              <w:t> </w:t>
            </w:r>
            <w:r w:rsidRPr="007102AA">
              <w:rPr>
                <w:rFonts w:ascii="Times New Roman" w:eastAsia="Times New Roman" w:hAnsi="Times New Roman" w:cs="Times New Roman"/>
                <w:color w:val="000000"/>
              </w:rPr>
              <w:t>616</w:t>
            </w:r>
          </w:p>
          <w:p w14:paraId="31142D37" w14:textId="77777777" w:rsidR="00307E81" w:rsidRPr="007102AA" w:rsidRDefault="00307E81" w:rsidP="008944E5">
            <w:pPr>
              <w:spacing w:after="0" w:line="240" w:lineRule="auto"/>
              <w:jc w:val="right"/>
              <w:rPr>
                <w:rFonts w:ascii="Times New Roman" w:eastAsia="Times New Roman" w:hAnsi="Times New Roman" w:cs="Times New Roman"/>
                <w:color w:val="000000"/>
              </w:rPr>
            </w:pPr>
            <w:r w:rsidRPr="007102AA">
              <w:rPr>
                <w:rFonts w:ascii="Times New Roman" w:eastAsia="Times New Roman" w:hAnsi="Times New Roman" w:cs="Times New Roman"/>
                <w:color w:val="000000"/>
              </w:rPr>
              <w:t>19</w:t>
            </w:r>
            <w:r>
              <w:rPr>
                <w:rFonts w:ascii="Times New Roman" w:eastAsia="Times New Roman" w:hAnsi="Times New Roman" w:cs="Times New Roman"/>
                <w:color w:val="000000"/>
              </w:rPr>
              <w:t> </w:t>
            </w:r>
            <w:r w:rsidRPr="007102AA">
              <w:rPr>
                <w:rFonts w:ascii="Times New Roman" w:eastAsia="Times New Roman" w:hAnsi="Times New Roman" w:cs="Times New Roman"/>
                <w:color w:val="000000"/>
              </w:rPr>
              <w:t>263</w:t>
            </w:r>
          </w:p>
          <w:p w14:paraId="6E175B50" w14:textId="77777777" w:rsidR="00307E81" w:rsidRPr="007102AA" w:rsidRDefault="00307E81" w:rsidP="008944E5">
            <w:pPr>
              <w:spacing w:after="0" w:line="240" w:lineRule="auto"/>
              <w:jc w:val="right"/>
              <w:rPr>
                <w:rFonts w:ascii="Times New Roman" w:eastAsia="Times New Roman" w:hAnsi="Times New Roman" w:cs="Times New Roman"/>
                <w:color w:val="000000"/>
              </w:rPr>
            </w:pPr>
            <w:r w:rsidRPr="007102AA">
              <w:rPr>
                <w:rFonts w:ascii="Times New Roman" w:eastAsia="Times New Roman" w:hAnsi="Times New Roman" w:cs="Times New Roman"/>
                <w:color w:val="000000"/>
              </w:rPr>
              <w:t>11</w:t>
            </w:r>
            <w:r>
              <w:rPr>
                <w:rFonts w:ascii="Times New Roman" w:eastAsia="Times New Roman" w:hAnsi="Times New Roman" w:cs="Times New Roman"/>
                <w:color w:val="000000"/>
              </w:rPr>
              <w:t> </w:t>
            </w:r>
            <w:r w:rsidRPr="007102AA">
              <w:rPr>
                <w:rFonts w:ascii="Times New Roman" w:eastAsia="Times New Roman" w:hAnsi="Times New Roman" w:cs="Times New Roman"/>
                <w:color w:val="000000"/>
              </w:rPr>
              <w:t>248</w:t>
            </w:r>
            <w:r>
              <w:rPr>
                <w:rFonts w:ascii="Times New Roman" w:eastAsia="Times New Roman" w:hAnsi="Times New Roman" w:cs="Times New Roman"/>
                <w:color w:val="000000"/>
              </w:rPr>
              <w:t> </w:t>
            </w:r>
            <w:r w:rsidRPr="007102AA">
              <w:rPr>
                <w:rFonts w:ascii="Times New Roman" w:eastAsia="Times New Roman" w:hAnsi="Times New Roman" w:cs="Times New Roman"/>
                <w:color w:val="000000"/>
              </w:rPr>
              <w:t>698</w:t>
            </w:r>
          </w:p>
          <w:p w14:paraId="771748E7" w14:textId="1116FF15" w:rsidR="00307E81" w:rsidRPr="007102AA" w:rsidRDefault="00307E81" w:rsidP="008944E5">
            <w:pPr>
              <w:spacing w:after="0" w:line="240" w:lineRule="auto"/>
              <w:jc w:val="right"/>
              <w:rPr>
                <w:rFonts w:ascii="Times New Roman" w:eastAsia="Times New Roman" w:hAnsi="Times New Roman" w:cs="Times New Roman"/>
                <w:color w:val="000000"/>
              </w:rPr>
            </w:pPr>
            <w:r w:rsidRPr="007102AA">
              <w:rPr>
                <w:rFonts w:ascii="Times New Roman" w:eastAsia="Times New Roman" w:hAnsi="Times New Roman" w:cs="Times New Roman"/>
                <w:color w:val="000000"/>
              </w:rPr>
              <w:t>53</w:t>
            </w:r>
            <w:r>
              <w:rPr>
                <w:rFonts w:ascii="Times New Roman" w:eastAsia="Times New Roman" w:hAnsi="Times New Roman" w:cs="Times New Roman"/>
                <w:color w:val="000000"/>
              </w:rPr>
              <w:t> </w:t>
            </w:r>
            <w:r w:rsidRPr="007102AA">
              <w:rPr>
                <w:rFonts w:ascii="Times New Roman" w:eastAsia="Times New Roman" w:hAnsi="Times New Roman" w:cs="Times New Roman"/>
                <w:color w:val="000000"/>
              </w:rPr>
              <w:t>480</w:t>
            </w:r>
            <w:r>
              <w:rPr>
                <w:rFonts w:ascii="Times New Roman" w:eastAsia="Times New Roman" w:hAnsi="Times New Roman" w:cs="Times New Roman"/>
                <w:color w:val="000000"/>
              </w:rPr>
              <w:t> </w:t>
            </w:r>
            <w:r w:rsidRPr="007102AA">
              <w:rPr>
                <w:rFonts w:ascii="Times New Roman" w:eastAsia="Times New Roman" w:hAnsi="Times New Roman" w:cs="Times New Roman"/>
                <w:color w:val="000000"/>
              </w:rPr>
              <w:t>364</w:t>
            </w:r>
          </w:p>
        </w:tc>
      </w:tr>
      <w:tr w:rsidR="00D45767" w:rsidRPr="007102AA" w14:paraId="17E33131" w14:textId="77777777" w:rsidTr="008944E5">
        <w:trPr>
          <w:trHeight w:val="397"/>
          <w:jc w:val="center"/>
        </w:trPr>
        <w:tc>
          <w:tcPr>
            <w:tcW w:w="70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BD8F46" w14:textId="77777777" w:rsidR="007102AA" w:rsidRPr="00897160" w:rsidRDefault="007102AA" w:rsidP="008944E5">
            <w:pPr>
              <w:spacing w:after="0" w:line="240" w:lineRule="auto"/>
              <w:rPr>
                <w:rFonts w:ascii="Times New Roman" w:eastAsia="Times New Roman" w:hAnsi="Times New Roman" w:cs="Times New Roman"/>
                <w:color w:val="000000"/>
              </w:rPr>
            </w:pPr>
            <w:r w:rsidRPr="00897160">
              <w:rPr>
                <w:rFonts w:ascii="Times New Roman" w:eastAsia="Times New Roman" w:hAnsi="Times New Roman" w:cs="Times New Roman"/>
                <w:color w:val="000000"/>
              </w:rPr>
              <w:t>Vienreizēji pasākumi</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14:paraId="282E6B9D" w14:textId="4CDCBD09" w:rsidR="007102AA" w:rsidRPr="00897160" w:rsidRDefault="007102AA" w:rsidP="008944E5">
            <w:pPr>
              <w:spacing w:after="0" w:line="240" w:lineRule="auto"/>
              <w:jc w:val="right"/>
              <w:rPr>
                <w:rFonts w:ascii="Times New Roman" w:eastAsia="Times New Roman" w:hAnsi="Times New Roman" w:cs="Times New Roman"/>
                <w:color w:val="000000"/>
              </w:rPr>
            </w:pPr>
            <w:r w:rsidRPr="00897160">
              <w:rPr>
                <w:rFonts w:ascii="Times New Roman" w:eastAsia="Times New Roman" w:hAnsi="Times New Roman" w:cs="Times New Roman"/>
                <w:color w:val="000000"/>
              </w:rPr>
              <w:t>194</w:t>
            </w:r>
            <w:r w:rsidR="00D45767" w:rsidRPr="00897160">
              <w:rPr>
                <w:rFonts w:ascii="Times New Roman" w:eastAsia="Times New Roman" w:hAnsi="Times New Roman" w:cs="Times New Roman"/>
                <w:color w:val="000000"/>
              </w:rPr>
              <w:t> </w:t>
            </w:r>
            <w:r w:rsidRPr="00897160">
              <w:rPr>
                <w:rFonts w:ascii="Times New Roman" w:eastAsia="Times New Roman" w:hAnsi="Times New Roman" w:cs="Times New Roman"/>
                <w:color w:val="000000"/>
              </w:rPr>
              <w:t>256</w:t>
            </w:r>
          </w:p>
        </w:tc>
      </w:tr>
      <w:tr w:rsidR="00D45767" w:rsidRPr="007102AA" w14:paraId="76B7133B" w14:textId="77777777" w:rsidTr="008944E5">
        <w:trPr>
          <w:trHeight w:val="397"/>
          <w:jc w:val="center"/>
        </w:trPr>
        <w:tc>
          <w:tcPr>
            <w:tcW w:w="7083" w:type="dxa"/>
            <w:tcBorders>
              <w:top w:val="nil"/>
              <w:left w:val="single" w:sz="4" w:space="0" w:color="auto"/>
              <w:bottom w:val="single" w:sz="4" w:space="0" w:color="auto"/>
              <w:right w:val="single" w:sz="4" w:space="0" w:color="auto"/>
            </w:tcBorders>
            <w:shd w:val="clear" w:color="auto" w:fill="auto"/>
            <w:noWrap/>
            <w:vAlign w:val="center"/>
            <w:hideMark/>
          </w:tcPr>
          <w:p w14:paraId="01E2DF66" w14:textId="62F49C57" w:rsidR="007102AA" w:rsidRPr="007102AA" w:rsidRDefault="00897160" w:rsidP="008944E5">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Aprēķinātais finansējums</w:t>
            </w:r>
            <w:r w:rsidR="007102AA" w:rsidRPr="007102AA">
              <w:rPr>
                <w:rFonts w:ascii="Times New Roman" w:eastAsia="Times New Roman" w:hAnsi="Times New Roman" w:cs="Times New Roman"/>
                <w:b/>
                <w:color w:val="000000"/>
              </w:rPr>
              <w:t xml:space="preserve"> kopā</w:t>
            </w:r>
          </w:p>
        </w:tc>
        <w:tc>
          <w:tcPr>
            <w:tcW w:w="1984" w:type="dxa"/>
            <w:tcBorders>
              <w:top w:val="nil"/>
              <w:left w:val="nil"/>
              <w:bottom w:val="single" w:sz="4" w:space="0" w:color="auto"/>
              <w:right w:val="single" w:sz="4" w:space="0" w:color="auto"/>
            </w:tcBorders>
            <w:shd w:val="clear" w:color="auto" w:fill="auto"/>
            <w:noWrap/>
            <w:vAlign w:val="center"/>
            <w:hideMark/>
          </w:tcPr>
          <w:p w14:paraId="77A1012D" w14:textId="5F098B51" w:rsidR="007102AA" w:rsidRPr="007102AA" w:rsidRDefault="007102AA" w:rsidP="008944E5">
            <w:pPr>
              <w:spacing w:after="0" w:line="240" w:lineRule="auto"/>
              <w:jc w:val="right"/>
              <w:rPr>
                <w:rFonts w:ascii="Times New Roman" w:eastAsia="Times New Roman" w:hAnsi="Times New Roman" w:cs="Times New Roman"/>
                <w:b/>
                <w:color w:val="000000"/>
              </w:rPr>
            </w:pPr>
            <w:r w:rsidRPr="007102AA">
              <w:rPr>
                <w:rFonts w:ascii="Times New Roman" w:eastAsia="Times New Roman" w:hAnsi="Times New Roman" w:cs="Times New Roman"/>
                <w:b/>
                <w:color w:val="000000"/>
              </w:rPr>
              <w:t>79</w:t>
            </w:r>
            <w:r w:rsidR="00D45767" w:rsidRPr="00D45767">
              <w:rPr>
                <w:rFonts w:ascii="Times New Roman" w:eastAsia="Times New Roman" w:hAnsi="Times New Roman" w:cs="Times New Roman"/>
                <w:b/>
                <w:color w:val="000000"/>
              </w:rPr>
              <w:t> </w:t>
            </w:r>
            <w:r w:rsidRPr="007102AA">
              <w:rPr>
                <w:rFonts w:ascii="Times New Roman" w:eastAsia="Times New Roman" w:hAnsi="Times New Roman" w:cs="Times New Roman"/>
                <w:b/>
                <w:color w:val="000000"/>
              </w:rPr>
              <w:t>919</w:t>
            </w:r>
            <w:r w:rsidR="00D45767" w:rsidRPr="00D45767">
              <w:rPr>
                <w:rFonts w:ascii="Times New Roman" w:eastAsia="Times New Roman" w:hAnsi="Times New Roman" w:cs="Times New Roman"/>
                <w:b/>
                <w:color w:val="000000"/>
              </w:rPr>
              <w:t> </w:t>
            </w:r>
            <w:r w:rsidRPr="007102AA">
              <w:rPr>
                <w:rFonts w:ascii="Times New Roman" w:eastAsia="Times New Roman" w:hAnsi="Times New Roman" w:cs="Times New Roman"/>
                <w:b/>
                <w:color w:val="000000"/>
              </w:rPr>
              <w:t>505</w:t>
            </w:r>
          </w:p>
        </w:tc>
      </w:tr>
      <w:tr w:rsidR="00D45767" w:rsidRPr="007102AA" w14:paraId="45216D0B" w14:textId="77777777" w:rsidTr="008944E5">
        <w:trPr>
          <w:trHeight w:val="567"/>
          <w:jc w:val="center"/>
        </w:trPr>
        <w:tc>
          <w:tcPr>
            <w:tcW w:w="7083" w:type="dxa"/>
            <w:tcBorders>
              <w:top w:val="nil"/>
              <w:left w:val="single" w:sz="4" w:space="0" w:color="auto"/>
              <w:bottom w:val="single" w:sz="4" w:space="0" w:color="auto"/>
              <w:right w:val="single" w:sz="4" w:space="0" w:color="auto"/>
            </w:tcBorders>
            <w:shd w:val="clear" w:color="auto" w:fill="auto"/>
            <w:noWrap/>
            <w:vAlign w:val="center"/>
            <w:hideMark/>
          </w:tcPr>
          <w:p w14:paraId="6869C753" w14:textId="54F04048" w:rsidR="007102AA" w:rsidRPr="007102AA" w:rsidRDefault="006E1B84" w:rsidP="008944E5">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B</w:t>
            </w:r>
            <w:r w:rsidR="007102AA" w:rsidRPr="007102AA">
              <w:rPr>
                <w:rFonts w:ascii="Times New Roman" w:eastAsia="Times New Roman" w:hAnsi="Times New Roman" w:cs="Times New Roman"/>
                <w:b/>
                <w:color w:val="000000"/>
              </w:rPr>
              <w:t>udžeta dotācija</w:t>
            </w:r>
            <w:r>
              <w:rPr>
                <w:rFonts w:ascii="Times New Roman" w:eastAsia="Times New Roman" w:hAnsi="Times New Roman" w:cs="Times New Roman"/>
                <w:b/>
                <w:color w:val="000000"/>
              </w:rPr>
              <w:t xml:space="preserve"> 202</w:t>
            </w:r>
            <w:r w:rsidR="00E07780">
              <w:rPr>
                <w:rFonts w:ascii="Times New Roman" w:eastAsia="Times New Roman" w:hAnsi="Times New Roman" w:cs="Times New Roman"/>
                <w:b/>
                <w:color w:val="000000"/>
              </w:rPr>
              <w:t>3</w:t>
            </w:r>
            <w:r>
              <w:rPr>
                <w:rFonts w:ascii="Times New Roman" w:eastAsia="Times New Roman" w:hAnsi="Times New Roman" w:cs="Times New Roman"/>
                <w:b/>
                <w:color w:val="000000"/>
              </w:rPr>
              <w:t>.gadam (</w:t>
            </w:r>
            <w:r w:rsidR="003671FE">
              <w:rPr>
                <w:rFonts w:ascii="Times New Roman" w:eastAsia="Times New Roman" w:hAnsi="Times New Roman" w:cs="Times New Roman"/>
                <w:b/>
                <w:color w:val="000000"/>
              </w:rPr>
              <w:t xml:space="preserve">apstiprināts </w:t>
            </w:r>
            <w:r>
              <w:rPr>
                <w:rFonts w:ascii="Times New Roman" w:eastAsia="Times New Roman" w:hAnsi="Times New Roman" w:cs="Times New Roman"/>
                <w:b/>
                <w:color w:val="000000"/>
              </w:rPr>
              <w:t xml:space="preserve">budžeta ietvars 2021.-2023.gadam) </w:t>
            </w:r>
          </w:p>
        </w:tc>
        <w:tc>
          <w:tcPr>
            <w:tcW w:w="1984" w:type="dxa"/>
            <w:tcBorders>
              <w:top w:val="nil"/>
              <w:left w:val="nil"/>
              <w:bottom w:val="single" w:sz="4" w:space="0" w:color="auto"/>
              <w:right w:val="single" w:sz="4" w:space="0" w:color="auto"/>
            </w:tcBorders>
            <w:shd w:val="clear" w:color="auto" w:fill="auto"/>
            <w:noWrap/>
            <w:vAlign w:val="center"/>
            <w:hideMark/>
          </w:tcPr>
          <w:p w14:paraId="3D10B5F6" w14:textId="77777777" w:rsidR="007102AA" w:rsidRPr="007102AA" w:rsidRDefault="007102AA" w:rsidP="008944E5">
            <w:pPr>
              <w:spacing w:after="0" w:line="240" w:lineRule="auto"/>
              <w:jc w:val="right"/>
              <w:rPr>
                <w:rFonts w:ascii="Times New Roman" w:eastAsia="Times New Roman" w:hAnsi="Times New Roman" w:cs="Times New Roman"/>
                <w:b/>
                <w:color w:val="000000"/>
              </w:rPr>
            </w:pPr>
            <w:r w:rsidRPr="007102AA">
              <w:rPr>
                <w:rFonts w:ascii="Times New Roman" w:eastAsia="Times New Roman" w:hAnsi="Times New Roman" w:cs="Times New Roman"/>
                <w:b/>
                <w:color w:val="000000"/>
              </w:rPr>
              <w:t>77 188 417</w:t>
            </w:r>
          </w:p>
        </w:tc>
      </w:tr>
      <w:tr w:rsidR="00D45767" w:rsidRPr="007102AA" w14:paraId="7A024E6B" w14:textId="77777777" w:rsidTr="008944E5">
        <w:trPr>
          <w:trHeight w:val="397"/>
          <w:jc w:val="center"/>
        </w:trPr>
        <w:tc>
          <w:tcPr>
            <w:tcW w:w="7083" w:type="dxa"/>
            <w:tcBorders>
              <w:top w:val="nil"/>
              <w:left w:val="single" w:sz="4" w:space="0" w:color="auto"/>
              <w:bottom w:val="single" w:sz="4" w:space="0" w:color="auto"/>
              <w:right w:val="single" w:sz="4" w:space="0" w:color="auto"/>
            </w:tcBorders>
            <w:shd w:val="clear" w:color="auto" w:fill="auto"/>
            <w:noWrap/>
            <w:vAlign w:val="center"/>
            <w:hideMark/>
          </w:tcPr>
          <w:p w14:paraId="2E610E32" w14:textId="77777777" w:rsidR="007102AA" w:rsidRPr="007102AA" w:rsidRDefault="007102AA" w:rsidP="008944E5">
            <w:pPr>
              <w:spacing w:after="0" w:line="240" w:lineRule="auto"/>
              <w:rPr>
                <w:rFonts w:ascii="Times New Roman" w:eastAsia="Times New Roman" w:hAnsi="Times New Roman" w:cs="Times New Roman"/>
                <w:b/>
                <w:color w:val="000000"/>
              </w:rPr>
            </w:pPr>
            <w:r w:rsidRPr="007102AA">
              <w:rPr>
                <w:rFonts w:ascii="Times New Roman" w:eastAsia="Times New Roman" w:hAnsi="Times New Roman" w:cs="Times New Roman"/>
                <w:b/>
                <w:color w:val="000000"/>
              </w:rPr>
              <w:t>Papildus nepieciešamais finansējums</w:t>
            </w:r>
          </w:p>
        </w:tc>
        <w:tc>
          <w:tcPr>
            <w:tcW w:w="1984" w:type="dxa"/>
            <w:tcBorders>
              <w:top w:val="nil"/>
              <w:left w:val="nil"/>
              <w:bottom w:val="single" w:sz="4" w:space="0" w:color="auto"/>
              <w:right w:val="single" w:sz="4" w:space="0" w:color="auto"/>
            </w:tcBorders>
            <w:shd w:val="clear" w:color="auto" w:fill="auto"/>
            <w:noWrap/>
            <w:vAlign w:val="center"/>
            <w:hideMark/>
          </w:tcPr>
          <w:p w14:paraId="5C6A6DC7" w14:textId="07DC92BB" w:rsidR="007102AA" w:rsidRPr="007102AA" w:rsidRDefault="007102AA" w:rsidP="008944E5">
            <w:pPr>
              <w:spacing w:after="0" w:line="240" w:lineRule="auto"/>
              <w:jc w:val="right"/>
              <w:rPr>
                <w:rFonts w:ascii="Times New Roman" w:eastAsia="Times New Roman" w:hAnsi="Times New Roman" w:cs="Times New Roman"/>
                <w:b/>
                <w:color w:val="000000"/>
              </w:rPr>
            </w:pPr>
            <w:r w:rsidRPr="007102AA">
              <w:rPr>
                <w:rFonts w:ascii="Times New Roman" w:eastAsia="Times New Roman" w:hAnsi="Times New Roman" w:cs="Times New Roman"/>
                <w:b/>
                <w:color w:val="000000"/>
              </w:rPr>
              <w:t>2</w:t>
            </w:r>
            <w:r w:rsidR="006E1B84">
              <w:rPr>
                <w:rFonts w:ascii="Times New Roman" w:eastAsia="Times New Roman" w:hAnsi="Times New Roman" w:cs="Times New Roman"/>
                <w:b/>
                <w:color w:val="000000"/>
              </w:rPr>
              <w:t> </w:t>
            </w:r>
            <w:r w:rsidRPr="007102AA">
              <w:rPr>
                <w:rFonts w:ascii="Times New Roman" w:eastAsia="Times New Roman" w:hAnsi="Times New Roman" w:cs="Times New Roman"/>
                <w:b/>
                <w:color w:val="000000"/>
              </w:rPr>
              <w:t>731</w:t>
            </w:r>
            <w:r w:rsidR="006E1B84">
              <w:rPr>
                <w:rFonts w:ascii="Times New Roman" w:eastAsia="Times New Roman" w:hAnsi="Times New Roman" w:cs="Times New Roman"/>
                <w:b/>
                <w:color w:val="000000"/>
              </w:rPr>
              <w:t xml:space="preserve"> </w:t>
            </w:r>
            <w:r w:rsidRPr="007102AA">
              <w:rPr>
                <w:rFonts w:ascii="Times New Roman" w:eastAsia="Times New Roman" w:hAnsi="Times New Roman" w:cs="Times New Roman"/>
                <w:b/>
                <w:color w:val="000000"/>
              </w:rPr>
              <w:t>088</w:t>
            </w:r>
          </w:p>
        </w:tc>
      </w:tr>
    </w:tbl>
    <w:p w14:paraId="7ADC4E04" w14:textId="77777777" w:rsidR="00B739D4" w:rsidRDefault="00B739D4" w:rsidP="00B739D4">
      <w:pPr>
        <w:spacing w:after="0" w:line="276" w:lineRule="auto"/>
        <w:jc w:val="both"/>
        <w:rPr>
          <w:rFonts w:ascii="Times New Roman" w:hAnsi="Times New Roman" w:cs="Times New Roman"/>
          <w:sz w:val="20"/>
          <w:szCs w:val="20"/>
        </w:rPr>
      </w:pPr>
      <w:r w:rsidRPr="0060560A">
        <w:rPr>
          <w:rFonts w:ascii="Times New Roman" w:hAnsi="Times New Roman" w:cs="Times New Roman"/>
          <w:sz w:val="20"/>
          <w:szCs w:val="20"/>
        </w:rPr>
        <w:t>* Aprēķini veikti, gatavojot prioritāro pasākumu pieteikumus 2022.gadam, aprēķini tiks aktualizēti, gatavojot pieteikumus prioritāro pasākumu īstenošanai profesionālajā izglītībā 2023.gadam.</w:t>
      </w:r>
      <w:r>
        <w:rPr>
          <w:rFonts w:ascii="Times New Roman" w:hAnsi="Times New Roman" w:cs="Times New Roman"/>
          <w:sz w:val="20"/>
          <w:szCs w:val="20"/>
        </w:rPr>
        <w:t xml:space="preserve"> </w:t>
      </w:r>
    </w:p>
    <w:p w14:paraId="5E1B7983" w14:textId="59B0BE01" w:rsidR="007102AA" w:rsidRPr="006E1B84" w:rsidRDefault="00B739D4" w:rsidP="00B739D4">
      <w:pPr>
        <w:spacing w:after="0" w:line="276" w:lineRule="auto"/>
        <w:jc w:val="both"/>
        <w:rPr>
          <w:rFonts w:ascii="Times New Roman" w:hAnsi="Times New Roman" w:cs="Times New Roman"/>
          <w:sz w:val="20"/>
          <w:szCs w:val="20"/>
        </w:rPr>
      </w:pPr>
      <w:r>
        <w:rPr>
          <w:rFonts w:ascii="Times New Roman" w:hAnsi="Times New Roman" w:cs="Times New Roman"/>
          <w:sz w:val="20"/>
          <w:szCs w:val="20"/>
        </w:rPr>
        <w:t xml:space="preserve">** Aprēķiniem izmantots </w:t>
      </w:r>
      <w:r w:rsidR="006E1B84" w:rsidRPr="006E1B84">
        <w:rPr>
          <w:rFonts w:ascii="Times New Roman" w:hAnsi="Times New Roman" w:cs="Times New Roman"/>
          <w:sz w:val="20"/>
          <w:szCs w:val="20"/>
        </w:rPr>
        <w:t xml:space="preserve">vidējais izglītojamo skaits – </w:t>
      </w:r>
      <w:r w:rsidR="003E341B">
        <w:rPr>
          <w:rFonts w:ascii="Times New Roman" w:hAnsi="Times New Roman" w:cs="Times New Roman"/>
          <w:sz w:val="20"/>
          <w:szCs w:val="20"/>
        </w:rPr>
        <w:t xml:space="preserve">vidēji </w:t>
      </w:r>
      <w:r w:rsidR="006E1B84" w:rsidRPr="006E1B84">
        <w:rPr>
          <w:rFonts w:ascii="Times New Roman" w:hAnsi="Times New Roman" w:cs="Times New Roman"/>
          <w:sz w:val="20"/>
          <w:szCs w:val="20"/>
        </w:rPr>
        <w:t>20 602 izglītojamie</w:t>
      </w:r>
      <w:r w:rsidR="008944E5">
        <w:rPr>
          <w:rFonts w:ascii="Times New Roman" w:hAnsi="Times New Roman" w:cs="Times New Roman"/>
          <w:sz w:val="20"/>
          <w:szCs w:val="20"/>
        </w:rPr>
        <w:t>.</w:t>
      </w:r>
    </w:p>
    <w:p w14:paraId="45546A66" w14:textId="6970EBFD" w:rsidR="004316CD" w:rsidRPr="00232BC7" w:rsidRDefault="004316CD" w:rsidP="00DD2582">
      <w:pPr>
        <w:pStyle w:val="Heading1"/>
        <w:numPr>
          <w:ilvl w:val="0"/>
          <w:numId w:val="3"/>
        </w:numPr>
        <w:spacing w:after="120"/>
        <w:jc w:val="center"/>
        <w:rPr>
          <w:rFonts w:ascii="Times New Roman" w:hAnsi="Times New Roman" w:cs="Times New Roman"/>
          <w:b/>
          <w:bCs/>
          <w:color w:val="000000" w:themeColor="text1"/>
          <w:sz w:val="28"/>
        </w:rPr>
      </w:pPr>
      <w:bookmarkStart w:id="56" w:name="_Toc77770880"/>
      <w:bookmarkStart w:id="57" w:name="_Toc87257399"/>
      <w:r w:rsidRPr="00232BC7">
        <w:rPr>
          <w:rFonts w:ascii="Times New Roman" w:hAnsi="Times New Roman" w:cs="Times New Roman"/>
          <w:b/>
          <w:color w:val="000000" w:themeColor="text1"/>
          <w:sz w:val="28"/>
        </w:rPr>
        <w:t>Profesionālās izglītības programmu finansēšanas pilnveides laika grafiks</w:t>
      </w:r>
      <w:bookmarkEnd w:id="56"/>
      <w:bookmarkEnd w:id="57"/>
    </w:p>
    <w:p w14:paraId="39397BBB" w14:textId="636F8317" w:rsidR="009B6992" w:rsidRDefault="00B71E77" w:rsidP="009B6992">
      <w:pPr>
        <w:spacing w:after="120" w:line="276" w:lineRule="auto"/>
        <w:jc w:val="both"/>
        <w:rPr>
          <w:rFonts w:ascii="Times New Roman" w:eastAsia="Times New Roman" w:hAnsi="Times New Roman" w:cs="Times New Roman"/>
          <w:sz w:val="24"/>
          <w:szCs w:val="24"/>
        </w:rPr>
      </w:pPr>
      <w:r w:rsidRPr="00232BC7">
        <w:rPr>
          <w:rFonts w:ascii="Times New Roman" w:eastAsia="Times New Roman" w:hAnsi="Times New Roman" w:cs="Times New Roman"/>
          <w:sz w:val="24"/>
          <w:szCs w:val="24"/>
        </w:rPr>
        <w:t>K</w:t>
      </w:r>
      <w:r w:rsidR="004316CD" w:rsidRPr="00232BC7">
        <w:rPr>
          <w:rFonts w:ascii="Times New Roman" w:eastAsia="Times New Roman" w:hAnsi="Times New Roman" w:cs="Times New Roman"/>
          <w:sz w:val="24"/>
          <w:szCs w:val="24"/>
        </w:rPr>
        <w:t>onceptuālaj</w:t>
      </w:r>
      <w:r w:rsidR="00CF0037">
        <w:rPr>
          <w:rFonts w:ascii="Times New Roman" w:eastAsia="Times New Roman" w:hAnsi="Times New Roman" w:cs="Times New Roman"/>
          <w:sz w:val="24"/>
          <w:szCs w:val="24"/>
        </w:rPr>
        <w:t>ā</w:t>
      </w:r>
      <w:r w:rsidR="000D32C7">
        <w:rPr>
          <w:rFonts w:ascii="Times New Roman" w:eastAsia="Times New Roman" w:hAnsi="Times New Roman" w:cs="Times New Roman"/>
          <w:sz w:val="24"/>
          <w:szCs w:val="24"/>
        </w:rPr>
        <w:t xml:space="preserve"> ziņojumā sniegto priekšlikumu </w:t>
      </w:r>
      <w:r w:rsidR="004316CD" w:rsidRPr="00232BC7">
        <w:rPr>
          <w:rFonts w:ascii="Times New Roman" w:eastAsia="Times New Roman" w:hAnsi="Times New Roman" w:cs="Times New Roman"/>
          <w:sz w:val="24"/>
          <w:szCs w:val="24"/>
        </w:rPr>
        <w:t>profesionālās izglītības programmu finansēšanas pilnveide</w:t>
      </w:r>
      <w:r w:rsidRPr="00232BC7">
        <w:rPr>
          <w:rFonts w:ascii="Times New Roman" w:eastAsia="Times New Roman" w:hAnsi="Times New Roman" w:cs="Times New Roman"/>
          <w:sz w:val="24"/>
          <w:szCs w:val="24"/>
        </w:rPr>
        <w:t>i</w:t>
      </w:r>
      <w:r w:rsidR="00901D58" w:rsidRPr="00232BC7">
        <w:rPr>
          <w:rFonts w:ascii="Times New Roman" w:eastAsia="Times New Roman" w:hAnsi="Times New Roman" w:cs="Times New Roman"/>
          <w:sz w:val="24"/>
          <w:szCs w:val="24"/>
        </w:rPr>
        <w:t>,</w:t>
      </w:r>
      <w:r w:rsidR="004316CD" w:rsidRPr="00232BC7">
        <w:rPr>
          <w:rFonts w:ascii="Times New Roman" w:eastAsia="Times New Roman" w:hAnsi="Times New Roman" w:cs="Times New Roman"/>
          <w:sz w:val="24"/>
          <w:szCs w:val="24"/>
        </w:rPr>
        <w:t xml:space="preserve"> </w:t>
      </w:r>
      <w:r w:rsidR="009B6992">
        <w:rPr>
          <w:rFonts w:ascii="Times New Roman" w:eastAsia="Times New Roman" w:hAnsi="Times New Roman" w:cs="Times New Roman"/>
          <w:sz w:val="24"/>
          <w:szCs w:val="24"/>
        </w:rPr>
        <w:t xml:space="preserve">t.sk. </w:t>
      </w:r>
      <w:r w:rsidR="009B6992" w:rsidRPr="00232BC7">
        <w:rPr>
          <w:rFonts w:ascii="Times New Roman" w:eastAsia="Times New Roman" w:hAnsi="Times New Roman" w:cs="Times New Roman"/>
          <w:sz w:val="24"/>
          <w:szCs w:val="24"/>
        </w:rPr>
        <w:t xml:space="preserve">bāzes finansējuma </w:t>
      </w:r>
      <w:r w:rsidR="009B6992">
        <w:rPr>
          <w:rFonts w:ascii="Times New Roman" w:eastAsia="Times New Roman" w:hAnsi="Times New Roman" w:cs="Times New Roman"/>
          <w:sz w:val="24"/>
          <w:szCs w:val="24"/>
        </w:rPr>
        <w:t xml:space="preserve">palielināšanai, </w:t>
      </w:r>
      <w:r w:rsidR="009B6992" w:rsidRPr="00242DAB">
        <w:rPr>
          <w:rFonts w:ascii="Times New Roman" w:eastAsia="Times New Roman" w:hAnsi="Times New Roman" w:cs="Times New Roman"/>
          <w:sz w:val="24"/>
          <w:szCs w:val="24"/>
        </w:rPr>
        <w:t>pašvaldību un cit</w:t>
      </w:r>
      <w:r w:rsidR="009B6992">
        <w:rPr>
          <w:rFonts w:ascii="Times New Roman" w:eastAsia="Times New Roman" w:hAnsi="Times New Roman" w:cs="Times New Roman"/>
          <w:sz w:val="24"/>
          <w:szCs w:val="24"/>
        </w:rPr>
        <w:t>u dibinātāju izglītības iestāžu</w:t>
      </w:r>
      <w:r w:rsidR="009B6992" w:rsidRPr="00242DAB">
        <w:rPr>
          <w:rFonts w:ascii="Times New Roman" w:eastAsia="Times New Roman" w:hAnsi="Times New Roman" w:cs="Times New Roman"/>
          <w:sz w:val="24"/>
          <w:szCs w:val="24"/>
        </w:rPr>
        <w:t xml:space="preserve"> </w:t>
      </w:r>
      <w:r w:rsidR="009B6992">
        <w:rPr>
          <w:rFonts w:ascii="Times New Roman" w:eastAsia="Times New Roman" w:hAnsi="Times New Roman" w:cs="Times New Roman"/>
          <w:sz w:val="24"/>
          <w:szCs w:val="24"/>
        </w:rPr>
        <w:t>īstenoto profesionālās izglītības programmu (t.sk. stipendiju</w:t>
      </w:r>
      <w:r w:rsidR="009B6992" w:rsidRPr="00242DAB">
        <w:rPr>
          <w:rFonts w:ascii="Times New Roman" w:eastAsia="Times New Roman" w:hAnsi="Times New Roman" w:cs="Times New Roman"/>
          <w:sz w:val="24"/>
          <w:szCs w:val="24"/>
        </w:rPr>
        <w:t xml:space="preserve">) </w:t>
      </w:r>
      <w:r w:rsidR="009B6992">
        <w:rPr>
          <w:rFonts w:ascii="Times New Roman" w:eastAsia="Times New Roman" w:hAnsi="Times New Roman" w:cs="Times New Roman"/>
          <w:sz w:val="24"/>
          <w:szCs w:val="24"/>
        </w:rPr>
        <w:t xml:space="preserve">finansēšanai no </w:t>
      </w:r>
      <w:r w:rsidR="009B6992" w:rsidRPr="00242DAB">
        <w:rPr>
          <w:rFonts w:ascii="Times New Roman" w:eastAsia="Times New Roman" w:hAnsi="Times New Roman" w:cs="Times New Roman"/>
          <w:sz w:val="24"/>
          <w:szCs w:val="24"/>
        </w:rPr>
        <w:t xml:space="preserve">valsts budžeta </w:t>
      </w:r>
      <w:r w:rsidR="009B6992">
        <w:rPr>
          <w:rFonts w:ascii="Times New Roman" w:eastAsia="Times New Roman" w:hAnsi="Times New Roman" w:cs="Times New Roman"/>
          <w:sz w:val="24"/>
          <w:szCs w:val="24"/>
        </w:rPr>
        <w:t xml:space="preserve">atbilstoši noteiktiem kritērijiem, </w:t>
      </w:r>
      <w:r w:rsidR="009B6992" w:rsidRPr="009B6992">
        <w:rPr>
          <w:rFonts w:ascii="Times New Roman" w:eastAsia="Times New Roman" w:hAnsi="Times New Roman" w:cs="Times New Roman"/>
          <w:sz w:val="24"/>
          <w:szCs w:val="24"/>
        </w:rPr>
        <w:t xml:space="preserve">mācību prakšu organizēšanas izmaksu un </w:t>
      </w:r>
      <w:r w:rsidR="00E70EE4">
        <w:rPr>
          <w:rFonts w:ascii="Times New Roman" w:eastAsia="Times New Roman" w:hAnsi="Times New Roman" w:cs="Times New Roman"/>
          <w:sz w:val="24"/>
          <w:szCs w:val="24"/>
        </w:rPr>
        <w:t xml:space="preserve">DVB </w:t>
      </w:r>
      <w:r w:rsidR="00E70EE4">
        <w:rPr>
          <w:rFonts w:ascii="Times New Roman" w:eastAsia="Times New Roman" w:hAnsi="Times New Roman" w:cs="Times New Roman"/>
          <w:sz w:val="24"/>
          <w:szCs w:val="24"/>
        </w:rPr>
        <w:lastRenderedPageBreak/>
        <w:t>mācību</w:t>
      </w:r>
      <w:r w:rsidR="009B6992" w:rsidRPr="009B6992">
        <w:rPr>
          <w:rFonts w:ascii="Times New Roman" w:eastAsia="Times New Roman" w:hAnsi="Times New Roman" w:cs="Times New Roman"/>
          <w:sz w:val="24"/>
          <w:szCs w:val="24"/>
        </w:rPr>
        <w:t xml:space="preserve"> īstenošanas izmaksu finans</w:t>
      </w:r>
      <w:r w:rsidR="009B6992">
        <w:rPr>
          <w:rFonts w:ascii="Times New Roman" w:eastAsia="Times New Roman" w:hAnsi="Times New Roman" w:cs="Times New Roman"/>
          <w:sz w:val="24"/>
          <w:szCs w:val="24"/>
        </w:rPr>
        <w:t xml:space="preserve">ēšanai, </w:t>
      </w:r>
      <w:r w:rsidR="000D32C7">
        <w:rPr>
          <w:rFonts w:ascii="Times New Roman" w:eastAsia="Times New Roman" w:hAnsi="Times New Roman" w:cs="Times New Roman"/>
          <w:sz w:val="24"/>
          <w:szCs w:val="24"/>
        </w:rPr>
        <w:t xml:space="preserve">tāpat arī </w:t>
      </w:r>
      <w:r w:rsidR="000D32C7" w:rsidRPr="009B6992">
        <w:rPr>
          <w:rFonts w:ascii="Times New Roman" w:eastAsia="Times New Roman" w:hAnsi="Times New Roman" w:cs="Times New Roman"/>
          <w:sz w:val="24"/>
          <w:szCs w:val="24"/>
        </w:rPr>
        <w:t>profesionālās izglītības programmu finansē</w:t>
      </w:r>
      <w:r w:rsidR="000D32C7">
        <w:rPr>
          <w:rFonts w:ascii="Times New Roman" w:eastAsia="Times New Roman" w:hAnsi="Times New Roman" w:cs="Times New Roman"/>
          <w:sz w:val="24"/>
          <w:szCs w:val="24"/>
        </w:rPr>
        <w:t xml:space="preserve">šanas normatīva nodrošinājumam - </w:t>
      </w:r>
      <w:r w:rsidR="009B6992">
        <w:rPr>
          <w:rFonts w:ascii="Times New Roman" w:eastAsia="Times New Roman" w:hAnsi="Times New Roman" w:cs="Times New Roman"/>
          <w:sz w:val="24"/>
          <w:szCs w:val="24"/>
        </w:rPr>
        <w:t>nepieciešams papildu finansējums.</w:t>
      </w:r>
    </w:p>
    <w:p w14:paraId="10778FF0" w14:textId="3EE40FE4" w:rsidR="009B6992" w:rsidRDefault="00FF5E3F" w:rsidP="009B6992">
      <w:pPr>
        <w:spacing w:after="120" w:line="276" w:lineRule="auto"/>
        <w:jc w:val="both"/>
        <w:rPr>
          <w:rFonts w:ascii="Times New Roman" w:eastAsia="Times New Roman" w:hAnsi="Times New Roman" w:cs="Times New Roman"/>
          <w:sz w:val="24"/>
          <w:szCs w:val="24"/>
        </w:rPr>
      </w:pPr>
      <w:r w:rsidRPr="00232BC7">
        <w:rPr>
          <w:rFonts w:ascii="Times New Roman" w:eastAsia="Times New Roman" w:hAnsi="Times New Roman" w:cs="Times New Roman"/>
          <w:sz w:val="24"/>
          <w:szCs w:val="24"/>
        </w:rPr>
        <w:t xml:space="preserve">Jautājums par papildu nepieciešamā finansējuma avotu skatāms ikgadējā valsts budžeta ietvaros. </w:t>
      </w:r>
      <w:r w:rsidR="00B71E77" w:rsidRPr="00232BC7">
        <w:rPr>
          <w:rFonts w:ascii="Times New Roman" w:eastAsia="Times New Roman" w:hAnsi="Times New Roman" w:cs="Times New Roman"/>
          <w:sz w:val="24"/>
          <w:szCs w:val="24"/>
        </w:rPr>
        <w:t xml:space="preserve">Ziņojumā ir iekļauts </w:t>
      </w:r>
      <w:r w:rsidR="000D32C7">
        <w:rPr>
          <w:rFonts w:ascii="Times New Roman" w:eastAsia="Times New Roman" w:hAnsi="Times New Roman" w:cs="Times New Roman"/>
          <w:sz w:val="24"/>
          <w:szCs w:val="24"/>
        </w:rPr>
        <w:t xml:space="preserve">IZM </w:t>
      </w:r>
      <w:r w:rsidR="00B71E77" w:rsidRPr="00232BC7">
        <w:rPr>
          <w:rFonts w:ascii="Times New Roman" w:eastAsia="Times New Roman" w:hAnsi="Times New Roman" w:cs="Times New Roman"/>
          <w:sz w:val="24"/>
          <w:szCs w:val="24"/>
        </w:rPr>
        <w:t xml:space="preserve">piedāvātais risinājums, kas paredz </w:t>
      </w:r>
      <w:r w:rsidR="000D32C7">
        <w:rPr>
          <w:rFonts w:ascii="Times New Roman" w:eastAsia="Times New Roman" w:hAnsi="Times New Roman" w:cs="Times New Roman"/>
          <w:sz w:val="24"/>
          <w:szCs w:val="24"/>
        </w:rPr>
        <w:t xml:space="preserve">iepriekšminētos </w:t>
      </w:r>
      <w:r w:rsidR="00E70EE4">
        <w:rPr>
          <w:rFonts w:ascii="Times New Roman" w:eastAsia="Times New Roman" w:hAnsi="Times New Roman" w:cs="Times New Roman"/>
          <w:sz w:val="24"/>
          <w:szCs w:val="24"/>
        </w:rPr>
        <w:t>pasākumus</w:t>
      </w:r>
      <w:r w:rsidR="000D32C7">
        <w:rPr>
          <w:rFonts w:ascii="Times New Roman" w:eastAsia="Times New Roman" w:hAnsi="Times New Roman" w:cs="Times New Roman"/>
          <w:sz w:val="24"/>
          <w:szCs w:val="24"/>
        </w:rPr>
        <w:t xml:space="preserve"> </w:t>
      </w:r>
      <w:r w:rsidR="00B71E77" w:rsidRPr="00232BC7">
        <w:rPr>
          <w:rFonts w:ascii="Times New Roman" w:eastAsia="Times New Roman" w:hAnsi="Times New Roman" w:cs="Times New Roman"/>
          <w:sz w:val="24"/>
          <w:szCs w:val="24"/>
        </w:rPr>
        <w:t>nodrošināt no valsts budžeta līdzekļiem prioritāro pasākumu ietvaros.</w:t>
      </w:r>
      <w:r w:rsidR="008D6348" w:rsidRPr="00232BC7">
        <w:rPr>
          <w:rFonts w:ascii="Times New Roman" w:eastAsia="Times New Roman" w:hAnsi="Times New Roman" w:cs="Times New Roman"/>
          <w:sz w:val="24"/>
          <w:szCs w:val="24"/>
        </w:rPr>
        <w:t xml:space="preserve"> </w:t>
      </w:r>
      <w:r w:rsidRPr="00232BC7">
        <w:rPr>
          <w:rFonts w:ascii="Times New Roman" w:eastAsia="Times New Roman" w:hAnsi="Times New Roman" w:cs="Times New Roman"/>
          <w:sz w:val="24"/>
          <w:szCs w:val="24"/>
        </w:rPr>
        <w:t>IZM piedāvātais laika grafiks paredz pakāpenisku bāzes finansējuma</w:t>
      </w:r>
      <w:r w:rsidRPr="00242DAB">
        <w:rPr>
          <w:rFonts w:ascii="Times New Roman" w:eastAsia="Times New Roman" w:hAnsi="Times New Roman" w:cs="Times New Roman"/>
          <w:sz w:val="24"/>
          <w:szCs w:val="24"/>
        </w:rPr>
        <w:t xml:space="preserve"> palielināšanu profesionālās izglītības programmu īstenošanai trīs gadu laikā. Šāda pieeja izmantota, ņemot vērā </w:t>
      </w:r>
      <w:r w:rsidR="00034B09" w:rsidRPr="00242DAB">
        <w:rPr>
          <w:rFonts w:ascii="Times New Roman" w:eastAsia="Times New Roman" w:hAnsi="Times New Roman" w:cs="Times New Roman"/>
          <w:sz w:val="24"/>
          <w:szCs w:val="24"/>
        </w:rPr>
        <w:t xml:space="preserve">noteikto valsts budžeta plānošanas procesu, tā </w:t>
      </w:r>
      <w:r w:rsidRPr="00242DAB">
        <w:rPr>
          <w:rFonts w:ascii="Times New Roman" w:eastAsia="Times New Roman" w:hAnsi="Times New Roman" w:cs="Times New Roman"/>
          <w:sz w:val="24"/>
          <w:szCs w:val="24"/>
        </w:rPr>
        <w:t xml:space="preserve">ierobežotās </w:t>
      </w:r>
      <w:r w:rsidR="00034B09" w:rsidRPr="00242DAB">
        <w:rPr>
          <w:rFonts w:ascii="Times New Roman" w:eastAsia="Times New Roman" w:hAnsi="Times New Roman" w:cs="Times New Roman"/>
          <w:sz w:val="24"/>
          <w:szCs w:val="24"/>
        </w:rPr>
        <w:t xml:space="preserve">finansiālās </w:t>
      </w:r>
      <w:r w:rsidRPr="00242DAB">
        <w:rPr>
          <w:rFonts w:ascii="Times New Roman" w:eastAsia="Times New Roman" w:hAnsi="Times New Roman" w:cs="Times New Roman"/>
          <w:sz w:val="24"/>
          <w:szCs w:val="24"/>
        </w:rPr>
        <w:t xml:space="preserve">iespējas, kā arī </w:t>
      </w:r>
      <w:r w:rsidR="009B2FEB" w:rsidRPr="00242DAB">
        <w:rPr>
          <w:rFonts w:ascii="Times New Roman" w:eastAsia="Times New Roman" w:hAnsi="Times New Roman" w:cs="Times New Roman"/>
          <w:sz w:val="24"/>
          <w:szCs w:val="24"/>
        </w:rPr>
        <w:t>priekšlikumu</w:t>
      </w:r>
      <w:r w:rsidRPr="00242DAB">
        <w:rPr>
          <w:rFonts w:ascii="Times New Roman" w:eastAsia="Times New Roman" w:hAnsi="Times New Roman" w:cs="Times New Roman"/>
          <w:sz w:val="24"/>
          <w:szCs w:val="24"/>
        </w:rPr>
        <w:t xml:space="preserve"> </w:t>
      </w:r>
      <w:r w:rsidR="00034B09" w:rsidRPr="00242DAB">
        <w:rPr>
          <w:rFonts w:ascii="Times New Roman" w:eastAsia="Times New Roman" w:hAnsi="Times New Roman" w:cs="Times New Roman"/>
          <w:sz w:val="24"/>
          <w:szCs w:val="24"/>
        </w:rPr>
        <w:t>fiskālo</w:t>
      </w:r>
      <w:r w:rsidRPr="00242DAB">
        <w:rPr>
          <w:rFonts w:ascii="Times New Roman" w:eastAsia="Times New Roman" w:hAnsi="Times New Roman" w:cs="Times New Roman"/>
          <w:sz w:val="24"/>
          <w:szCs w:val="24"/>
        </w:rPr>
        <w:t xml:space="preserve"> ietekmi, kas tādā veidā tiktu sadalīta uz vairākiem gadiem, turklāt jāņem vērā, ka nozīmīgu ietekmi uz valsts budžetu ir atstājuši izdevumi Covid-19 krīzes seku pārvarēšanas atbalsta</w:t>
      </w:r>
      <w:r w:rsidR="009B2FEB" w:rsidRPr="00242DAB">
        <w:rPr>
          <w:rFonts w:ascii="Times New Roman" w:eastAsia="Times New Roman" w:hAnsi="Times New Roman" w:cs="Times New Roman"/>
          <w:sz w:val="24"/>
          <w:szCs w:val="24"/>
        </w:rPr>
        <w:t xml:space="preserve"> pasākumu īstenošanai</w:t>
      </w:r>
      <w:r w:rsidRPr="00242DAB">
        <w:rPr>
          <w:rFonts w:ascii="Times New Roman" w:eastAsia="Times New Roman" w:hAnsi="Times New Roman" w:cs="Times New Roman"/>
          <w:sz w:val="24"/>
          <w:szCs w:val="24"/>
        </w:rPr>
        <w:t xml:space="preserve">. </w:t>
      </w:r>
    </w:p>
    <w:p w14:paraId="71EB35A3" w14:textId="736A9F1C" w:rsidR="00036CE4" w:rsidRDefault="000D32C7" w:rsidP="009B6992">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Tāpat arī pakāpeniski plānots palielināt valsts finansēto vietu skaitu </w:t>
      </w:r>
      <w:r w:rsidRPr="000D32C7">
        <w:rPr>
          <w:rFonts w:ascii="Times New Roman" w:eastAsia="Times New Roman" w:hAnsi="Times New Roman" w:cs="Times New Roman"/>
          <w:sz w:val="24"/>
          <w:szCs w:val="24"/>
        </w:rPr>
        <w:t>profesionālās izglītības programmās</w:t>
      </w:r>
      <w:r>
        <w:rPr>
          <w:rFonts w:ascii="Times New Roman" w:eastAsia="Times New Roman" w:hAnsi="Times New Roman" w:cs="Times New Roman"/>
          <w:sz w:val="24"/>
          <w:szCs w:val="24"/>
        </w:rPr>
        <w:t xml:space="preserve">, </w:t>
      </w:r>
      <w:r w:rsidR="00600229">
        <w:rPr>
          <w:rFonts w:ascii="Times New Roman" w:eastAsia="Times New Roman" w:hAnsi="Times New Roman" w:cs="Times New Roman"/>
          <w:sz w:val="24"/>
          <w:szCs w:val="24"/>
        </w:rPr>
        <w:t xml:space="preserve">paredzot vietu skaita pieaugumu gan IZM padotībā esošajās izglītības iestādēs, gan pašvaldību un citu dibinātāju izglītības iestādēs, attiecīgi par 50 un 75 vietām ik gadu, tādējādi </w:t>
      </w:r>
      <w:r>
        <w:rPr>
          <w:rFonts w:ascii="Times New Roman" w:eastAsia="Times New Roman" w:hAnsi="Times New Roman" w:cs="Times New Roman"/>
          <w:sz w:val="24"/>
          <w:szCs w:val="24"/>
        </w:rPr>
        <w:t xml:space="preserve">dodot iespēju </w:t>
      </w:r>
      <w:r w:rsidR="00600229">
        <w:rPr>
          <w:rFonts w:ascii="Times New Roman" w:eastAsia="Times New Roman" w:hAnsi="Times New Roman" w:cs="Times New Roman"/>
          <w:sz w:val="24"/>
          <w:szCs w:val="24"/>
        </w:rPr>
        <w:t xml:space="preserve">arī </w:t>
      </w:r>
      <w:r w:rsidRPr="00242DAB">
        <w:rPr>
          <w:rFonts w:ascii="Times New Roman" w:eastAsia="Times New Roman" w:hAnsi="Times New Roman" w:cs="Times New Roman"/>
          <w:sz w:val="24"/>
          <w:szCs w:val="24"/>
        </w:rPr>
        <w:t>pašvaldību un cit</w:t>
      </w:r>
      <w:r>
        <w:rPr>
          <w:rFonts w:ascii="Times New Roman" w:eastAsia="Times New Roman" w:hAnsi="Times New Roman" w:cs="Times New Roman"/>
          <w:sz w:val="24"/>
          <w:szCs w:val="24"/>
        </w:rPr>
        <w:t xml:space="preserve">u dibinātāju izglītības iestādēm pretendēt uz </w:t>
      </w:r>
      <w:r w:rsidRPr="00242DAB">
        <w:rPr>
          <w:rFonts w:ascii="Times New Roman" w:eastAsia="Times New Roman" w:hAnsi="Times New Roman" w:cs="Times New Roman"/>
          <w:sz w:val="24"/>
          <w:szCs w:val="24"/>
        </w:rPr>
        <w:t xml:space="preserve">valsts budžeta </w:t>
      </w:r>
      <w:r>
        <w:rPr>
          <w:rFonts w:ascii="Times New Roman" w:eastAsia="Times New Roman" w:hAnsi="Times New Roman" w:cs="Times New Roman"/>
          <w:sz w:val="24"/>
          <w:szCs w:val="24"/>
        </w:rPr>
        <w:t xml:space="preserve">finansējumu profesionālās izglītības programmu </w:t>
      </w:r>
      <w:r w:rsidRPr="00E70EE4">
        <w:rPr>
          <w:rFonts w:ascii="Times New Roman" w:eastAsia="Times New Roman" w:hAnsi="Times New Roman" w:cs="Times New Roman"/>
          <w:sz w:val="24"/>
          <w:szCs w:val="24"/>
        </w:rPr>
        <w:t>īstenošanai atbilstoši noteiktiem kritērijiem.</w:t>
      </w:r>
      <w:r w:rsidR="00E70EE4" w:rsidRPr="00E70EE4">
        <w:rPr>
          <w:rFonts w:ascii="Times New Roman" w:eastAsia="Times New Roman" w:hAnsi="Times New Roman" w:cs="Times New Roman"/>
          <w:sz w:val="24"/>
          <w:szCs w:val="24"/>
        </w:rPr>
        <w:t xml:space="preserve"> Arī DVB mācību īstenošanas izmaksu finansēšanu tiek plānots ieviest pakāpeniski, ik gadu palielinot DVB mācībās iesaistīto izglītojamo skaitu, savukārt mācību prakšu organizēšanas izmaksas aprēķinātas, ņemot vērā faktisko praktikantu skaitu izglītības iestādēs</w:t>
      </w:r>
      <w:r w:rsidR="00E73D45">
        <w:rPr>
          <w:rFonts w:ascii="Times New Roman" w:eastAsia="Times New Roman" w:hAnsi="Times New Roman" w:cs="Times New Roman"/>
          <w:sz w:val="24"/>
          <w:szCs w:val="24"/>
        </w:rPr>
        <w:t>.</w:t>
      </w:r>
    </w:p>
    <w:p w14:paraId="11C55421" w14:textId="48CCBEB1" w:rsidR="00FD0448" w:rsidRPr="00232BC7" w:rsidRDefault="00042922" w:rsidP="00D066B2">
      <w:pPr>
        <w:spacing w:after="120" w:line="276" w:lineRule="auto"/>
        <w:jc w:val="both"/>
        <w:rPr>
          <w:rFonts w:ascii="Times New Roman" w:eastAsia="Times New Roman" w:hAnsi="Times New Roman" w:cs="Times New Roman"/>
          <w:sz w:val="24"/>
          <w:szCs w:val="24"/>
        </w:rPr>
      </w:pPr>
      <w:r w:rsidRPr="00242DAB">
        <w:rPr>
          <w:rFonts w:ascii="Times New Roman" w:eastAsia="Times New Roman" w:hAnsi="Times New Roman" w:cs="Times New Roman"/>
          <w:sz w:val="24"/>
          <w:szCs w:val="24"/>
        </w:rPr>
        <w:t xml:space="preserve">Lai nodrošinātu izstrādāto priekšlikumu īstenošanu ir nepieciešams Ministru kabineta lēmums, kas atbalstītu plānotās izmaiņas, vienlaikus nodrošinot </w:t>
      </w:r>
      <w:r w:rsidR="005F26D8" w:rsidRPr="00242DAB">
        <w:rPr>
          <w:rFonts w:ascii="Times New Roman" w:eastAsia="Times New Roman" w:hAnsi="Times New Roman" w:cs="Times New Roman"/>
          <w:sz w:val="24"/>
          <w:szCs w:val="24"/>
        </w:rPr>
        <w:t>tam</w:t>
      </w:r>
      <w:r w:rsidRPr="00242DAB">
        <w:rPr>
          <w:rFonts w:ascii="Times New Roman" w:eastAsia="Times New Roman" w:hAnsi="Times New Roman" w:cs="Times New Roman"/>
          <w:sz w:val="24"/>
          <w:szCs w:val="24"/>
        </w:rPr>
        <w:t xml:space="preserve"> nepieciešamo finansējumu</w:t>
      </w:r>
      <w:r w:rsidR="00C949B4" w:rsidRPr="00242DAB">
        <w:rPr>
          <w:rFonts w:ascii="Times New Roman" w:eastAsia="Times New Roman" w:hAnsi="Times New Roman" w:cs="Times New Roman"/>
          <w:sz w:val="24"/>
          <w:szCs w:val="24"/>
        </w:rPr>
        <w:t xml:space="preserve">. </w:t>
      </w:r>
      <w:r w:rsidRPr="00242DAB">
        <w:rPr>
          <w:rFonts w:ascii="Times New Roman" w:eastAsia="Times New Roman" w:hAnsi="Times New Roman" w:cs="Times New Roman"/>
          <w:sz w:val="24"/>
          <w:szCs w:val="24"/>
        </w:rPr>
        <w:t>Atbalsta gadījumā konceptuālajā ziņojumā sniegto priekšlikumu īstenošanai tiks nodrošināts darbs pie grozījumiem MK noteikumos Nr. 655. Attiecīgi</w:t>
      </w:r>
      <w:r w:rsidR="00E27445">
        <w:rPr>
          <w:rFonts w:ascii="Times New Roman" w:eastAsia="Times New Roman" w:hAnsi="Times New Roman" w:cs="Times New Roman"/>
          <w:sz w:val="24"/>
          <w:szCs w:val="24"/>
        </w:rPr>
        <w:t xml:space="preserve"> sākotnēji tika</w:t>
      </w:r>
      <w:r w:rsidRPr="00242DAB">
        <w:rPr>
          <w:rFonts w:ascii="Times New Roman" w:eastAsia="Times New Roman" w:hAnsi="Times New Roman" w:cs="Times New Roman"/>
          <w:sz w:val="24"/>
          <w:szCs w:val="24"/>
        </w:rPr>
        <w:t xml:space="preserve"> plānots, ka jaunā finansēšanas kārtība </w:t>
      </w:r>
      <w:r w:rsidR="005F26D8" w:rsidRPr="00242DAB">
        <w:rPr>
          <w:rFonts w:ascii="Times New Roman" w:eastAsia="Times New Roman" w:hAnsi="Times New Roman" w:cs="Times New Roman"/>
          <w:sz w:val="24"/>
          <w:szCs w:val="24"/>
        </w:rPr>
        <w:t xml:space="preserve">pakāpeniski </w:t>
      </w:r>
      <w:r w:rsidRPr="00242DAB">
        <w:rPr>
          <w:rFonts w:ascii="Times New Roman" w:eastAsia="Times New Roman" w:hAnsi="Times New Roman" w:cs="Times New Roman"/>
          <w:sz w:val="24"/>
          <w:szCs w:val="24"/>
        </w:rPr>
        <w:t xml:space="preserve">varētu </w:t>
      </w:r>
      <w:r w:rsidR="005F26D8" w:rsidRPr="00242DAB">
        <w:rPr>
          <w:rFonts w:ascii="Times New Roman" w:eastAsia="Times New Roman" w:hAnsi="Times New Roman" w:cs="Times New Roman"/>
          <w:sz w:val="24"/>
          <w:szCs w:val="24"/>
        </w:rPr>
        <w:t>tikt ieviesta līdz</w:t>
      </w:r>
      <w:r w:rsidR="001B7B74">
        <w:rPr>
          <w:rFonts w:ascii="Times New Roman" w:eastAsia="Times New Roman" w:hAnsi="Times New Roman" w:cs="Times New Roman"/>
          <w:sz w:val="24"/>
          <w:szCs w:val="24"/>
        </w:rPr>
        <w:t xml:space="preserve"> 2024</w:t>
      </w:r>
      <w:r w:rsidR="005F26D8" w:rsidRPr="00242DAB">
        <w:rPr>
          <w:rFonts w:ascii="Times New Roman" w:eastAsia="Times New Roman" w:hAnsi="Times New Roman" w:cs="Times New Roman"/>
          <w:sz w:val="24"/>
          <w:szCs w:val="24"/>
        </w:rPr>
        <w:t>.gadam</w:t>
      </w:r>
      <w:r w:rsidR="00E27445">
        <w:rPr>
          <w:rFonts w:ascii="Times New Roman" w:eastAsia="Times New Roman" w:hAnsi="Times New Roman" w:cs="Times New Roman"/>
          <w:sz w:val="24"/>
          <w:szCs w:val="24"/>
        </w:rPr>
        <w:t xml:space="preserve">, bet ņemot vērā </w:t>
      </w:r>
      <w:r w:rsidR="00E27445" w:rsidRPr="00E27445">
        <w:rPr>
          <w:rFonts w:ascii="Times New Roman" w:eastAsia="Times New Roman" w:hAnsi="Times New Roman" w:cs="Times New Roman"/>
          <w:sz w:val="24"/>
          <w:szCs w:val="24"/>
        </w:rPr>
        <w:t xml:space="preserve">Ministru kabineta 2021.gada 24.septembra </w:t>
      </w:r>
      <w:r w:rsidR="00E27445">
        <w:rPr>
          <w:rFonts w:ascii="Times New Roman" w:eastAsia="Times New Roman" w:hAnsi="Times New Roman" w:cs="Times New Roman"/>
          <w:sz w:val="24"/>
          <w:szCs w:val="24"/>
        </w:rPr>
        <w:t>lēmumu, ar kuru netika atbalstīta prioritāro pasākumu īstenošana profesionālajā izglītībā, jaunās finansēšanas pieejas ieviešana tiek plānota par gadu vēlāk</w:t>
      </w:r>
      <w:r w:rsidRPr="00242DAB">
        <w:rPr>
          <w:rFonts w:ascii="Times New Roman" w:eastAsia="Times New Roman" w:hAnsi="Times New Roman" w:cs="Times New Roman"/>
          <w:sz w:val="24"/>
          <w:szCs w:val="24"/>
        </w:rPr>
        <w:t>.</w:t>
      </w:r>
      <w:r w:rsidR="00FD0448" w:rsidRPr="00242DAB">
        <w:rPr>
          <w:rFonts w:ascii="Times New Roman" w:eastAsia="Times New Roman" w:hAnsi="Times New Roman" w:cs="Times New Roman"/>
          <w:sz w:val="24"/>
          <w:szCs w:val="24"/>
        </w:rPr>
        <w:t xml:space="preserve"> </w:t>
      </w:r>
      <w:r w:rsidR="0060560A">
        <w:rPr>
          <w:rFonts w:ascii="Times New Roman" w:eastAsia="Times New Roman" w:hAnsi="Times New Roman" w:cs="Times New Roman"/>
          <w:sz w:val="24"/>
          <w:szCs w:val="24"/>
        </w:rPr>
        <w:t>Saņemot MK atbalstu prioritāro pasākumu īstenošanai - bāzes finansēšanas paaugstināšanu plānots nodrošināt, sākot no 2023.gada 1.janvāra. Līdztekus</w:t>
      </w:r>
      <w:r w:rsidR="0060560A" w:rsidRPr="00242DAB">
        <w:rPr>
          <w:rFonts w:ascii="Times New Roman" w:eastAsia="Times New Roman" w:hAnsi="Times New Roman" w:cs="Times New Roman"/>
          <w:sz w:val="24"/>
          <w:szCs w:val="24"/>
        </w:rPr>
        <w:t xml:space="preserve"> </w:t>
      </w:r>
      <w:r w:rsidR="00AD6C58" w:rsidRPr="00242DAB">
        <w:rPr>
          <w:rFonts w:ascii="Times New Roman" w:eastAsia="Times New Roman" w:hAnsi="Times New Roman" w:cs="Times New Roman"/>
          <w:sz w:val="24"/>
          <w:szCs w:val="24"/>
        </w:rPr>
        <w:t>iepriekšminēto priekšlikumu (</w:t>
      </w:r>
      <w:r w:rsidR="005F26D8" w:rsidRPr="00242DAB">
        <w:rPr>
          <w:rFonts w:ascii="Times New Roman" w:eastAsia="Times New Roman" w:hAnsi="Times New Roman" w:cs="Times New Roman"/>
          <w:sz w:val="24"/>
          <w:szCs w:val="24"/>
        </w:rPr>
        <w:t>skat. 3.</w:t>
      </w:r>
      <w:r w:rsidR="00AD6C58" w:rsidRPr="00242DAB">
        <w:rPr>
          <w:rFonts w:ascii="Times New Roman" w:eastAsia="Times New Roman" w:hAnsi="Times New Roman" w:cs="Times New Roman"/>
          <w:sz w:val="24"/>
          <w:szCs w:val="24"/>
        </w:rPr>
        <w:t xml:space="preserve">nodaļu) īstenošanas </w:t>
      </w:r>
      <w:r w:rsidR="0060560A">
        <w:rPr>
          <w:rFonts w:ascii="Times New Roman" w:eastAsia="Times New Roman" w:hAnsi="Times New Roman" w:cs="Times New Roman"/>
          <w:sz w:val="24"/>
          <w:szCs w:val="24"/>
        </w:rPr>
        <w:t xml:space="preserve">secīgi </w:t>
      </w:r>
      <w:r w:rsidR="00AD6C58" w:rsidRPr="00242DAB">
        <w:rPr>
          <w:rFonts w:ascii="Times New Roman" w:eastAsia="Times New Roman" w:hAnsi="Times New Roman" w:cs="Times New Roman"/>
          <w:sz w:val="24"/>
          <w:szCs w:val="24"/>
        </w:rPr>
        <w:t>tiks nodrošināts darbs pie z</w:t>
      </w:r>
      <w:r w:rsidR="005F26D8" w:rsidRPr="00242DAB">
        <w:rPr>
          <w:rFonts w:ascii="Times New Roman" w:eastAsia="Times New Roman" w:hAnsi="Times New Roman" w:cs="Times New Roman"/>
          <w:sz w:val="24"/>
          <w:szCs w:val="24"/>
        </w:rPr>
        <w:t>iņojumā</w:t>
      </w:r>
      <w:r w:rsidR="00AD6C58" w:rsidRPr="00242DAB">
        <w:rPr>
          <w:rFonts w:ascii="Times New Roman" w:eastAsia="Times New Roman" w:hAnsi="Times New Roman" w:cs="Times New Roman"/>
          <w:sz w:val="24"/>
          <w:szCs w:val="24"/>
        </w:rPr>
        <w:t xml:space="preserve"> iezīmēto </w:t>
      </w:r>
      <w:r w:rsidR="0020495A" w:rsidRPr="00242DAB">
        <w:rPr>
          <w:rFonts w:ascii="Times New Roman" w:eastAsia="Times New Roman" w:hAnsi="Times New Roman" w:cs="Times New Roman"/>
          <w:sz w:val="24"/>
          <w:szCs w:val="24"/>
        </w:rPr>
        <w:t>ieteikumu</w:t>
      </w:r>
      <w:r w:rsidR="00AD6C58" w:rsidRPr="00242DAB">
        <w:rPr>
          <w:rFonts w:ascii="Times New Roman" w:eastAsia="Times New Roman" w:hAnsi="Times New Roman" w:cs="Times New Roman"/>
          <w:sz w:val="24"/>
          <w:szCs w:val="24"/>
        </w:rPr>
        <w:t xml:space="preserve"> izstrādes </w:t>
      </w:r>
      <w:r w:rsidR="00FD0448" w:rsidRPr="00242DAB">
        <w:rPr>
          <w:rFonts w:ascii="Times New Roman" w:eastAsia="Times New Roman" w:hAnsi="Times New Roman" w:cs="Times New Roman"/>
          <w:sz w:val="24"/>
          <w:szCs w:val="24"/>
        </w:rPr>
        <w:t xml:space="preserve">profesionālās </w:t>
      </w:r>
      <w:r w:rsidR="00FD0448" w:rsidRPr="00242DAB">
        <w:rPr>
          <w:rFonts w:ascii="Times New Roman" w:hAnsi="Times New Roman" w:cs="Times New Roman"/>
          <w:sz w:val="24"/>
          <w:szCs w:val="24"/>
        </w:rPr>
        <w:t>izglītības programmu</w:t>
      </w:r>
      <w:r w:rsidR="00FD0448" w:rsidRPr="00242DAB">
        <w:rPr>
          <w:rFonts w:ascii="Times New Roman" w:eastAsia="Times New Roman" w:hAnsi="Times New Roman" w:cs="Times New Roman"/>
          <w:sz w:val="24"/>
          <w:szCs w:val="24"/>
        </w:rPr>
        <w:t xml:space="preserve"> finansēšanas </w:t>
      </w:r>
      <w:r w:rsidR="0020495A" w:rsidRPr="00242DAB">
        <w:rPr>
          <w:rFonts w:ascii="Times New Roman" w:eastAsia="Times New Roman" w:hAnsi="Times New Roman" w:cs="Times New Roman"/>
          <w:sz w:val="24"/>
          <w:szCs w:val="24"/>
        </w:rPr>
        <w:t>attīstībai</w:t>
      </w:r>
      <w:r w:rsidR="00FD0448" w:rsidRPr="00242DAB">
        <w:rPr>
          <w:rFonts w:ascii="Times New Roman" w:eastAsia="Times New Roman" w:hAnsi="Times New Roman" w:cs="Times New Roman"/>
          <w:sz w:val="24"/>
          <w:szCs w:val="24"/>
        </w:rPr>
        <w:t xml:space="preserve"> nākotnē</w:t>
      </w:r>
      <w:r w:rsidR="00AD6C58" w:rsidRPr="00242DAB">
        <w:rPr>
          <w:rFonts w:ascii="Times New Roman" w:eastAsia="Times New Roman" w:hAnsi="Times New Roman" w:cs="Times New Roman"/>
          <w:sz w:val="24"/>
          <w:szCs w:val="24"/>
        </w:rPr>
        <w:t xml:space="preserve"> </w:t>
      </w:r>
      <w:r w:rsidR="005F26D8" w:rsidRPr="00242DAB">
        <w:rPr>
          <w:rFonts w:ascii="Times New Roman" w:eastAsia="Times New Roman" w:hAnsi="Times New Roman" w:cs="Times New Roman"/>
          <w:sz w:val="24"/>
          <w:szCs w:val="24"/>
        </w:rPr>
        <w:t xml:space="preserve">(skat. 4.nodaļu) </w:t>
      </w:r>
      <w:r w:rsidR="00AD6C58" w:rsidRPr="00242DAB">
        <w:rPr>
          <w:rFonts w:ascii="Times New Roman" w:eastAsia="Times New Roman" w:hAnsi="Times New Roman" w:cs="Times New Roman"/>
          <w:sz w:val="24"/>
          <w:szCs w:val="24"/>
        </w:rPr>
        <w:t>– plānots pārskatīt normējamo un nenormējamo izmaksu struktūru, aktualizēt izglītības programmu izmaksu minimālos koeficientus, izstrādāt snieguma finansējuma mehānismu - atrunāt snieguma finansējuma piešķiršanas nosacījumus, kritērijus un kārtību, kād</w:t>
      </w:r>
      <w:r w:rsidR="000D32C7">
        <w:rPr>
          <w:rFonts w:ascii="Times New Roman" w:eastAsia="Times New Roman" w:hAnsi="Times New Roman" w:cs="Times New Roman"/>
          <w:sz w:val="24"/>
          <w:szCs w:val="24"/>
        </w:rPr>
        <w:t xml:space="preserve">ā finansējums tiek piešķirts, </w:t>
      </w:r>
      <w:r w:rsidR="00AD6C58" w:rsidRPr="00242DAB">
        <w:rPr>
          <w:rFonts w:ascii="Times New Roman" w:eastAsia="Times New Roman" w:hAnsi="Times New Roman" w:cs="Times New Roman"/>
          <w:sz w:val="24"/>
          <w:szCs w:val="24"/>
        </w:rPr>
        <w:t>ieviest profesionālās izglītības absolventu nodarbinātības monitoringa sistēmu</w:t>
      </w:r>
      <w:r w:rsidR="000D32C7">
        <w:rPr>
          <w:rFonts w:ascii="Times New Roman" w:eastAsia="Times New Roman" w:hAnsi="Times New Roman" w:cs="Times New Roman"/>
          <w:sz w:val="24"/>
          <w:szCs w:val="24"/>
        </w:rPr>
        <w:t xml:space="preserve"> un izvērtēt pārējo ziņojumā minēto pasākumu īstenošanu</w:t>
      </w:r>
      <w:r w:rsidR="00AD6C58" w:rsidRPr="00242DAB">
        <w:rPr>
          <w:rFonts w:ascii="Times New Roman" w:eastAsia="Times New Roman" w:hAnsi="Times New Roman" w:cs="Times New Roman"/>
          <w:sz w:val="24"/>
          <w:szCs w:val="24"/>
        </w:rPr>
        <w:t>.</w:t>
      </w:r>
      <w:r w:rsidR="005F26D8" w:rsidRPr="00242DAB">
        <w:rPr>
          <w:rFonts w:ascii="Times New Roman" w:eastAsia="Times New Roman" w:hAnsi="Times New Roman" w:cs="Times New Roman"/>
          <w:sz w:val="24"/>
          <w:szCs w:val="24"/>
        </w:rPr>
        <w:t xml:space="preserve"> Ar plānotajiem pasākumiem profesionālās izglītības programmu finansēšanas turpmākajai </w:t>
      </w:r>
      <w:r w:rsidR="005F26D8" w:rsidRPr="00232BC7">
        <w:rPr>
          <w:rFonts w:ascii="Times New Roman" w:eastAsia="Times New Roman" w:hAnsi="Times New Roman" w:cs="Times New Roman"/>
          <w:sz w:val="24"/>
          <w:szCs w:val="24"/>
        </w:rPr>
        <w:t>pilnveidei var iepazīties ziņojuma</w:t>
      </w:r>
      <w:r w:rsidR="00BF4C50">
        <w:rPr>
          <w:rFonts w:ascii="Times New Roman" w:eastAsia="Times New Roman" w:hAnsi="Times New Roman" w:cs="Times New Roman"/>
          <w:sz w:val="24"/>
          <w:szCs w:val="24"/>
        </w:rPr>
        <w:t xml:space="preserve"> </w:t>
      </w:r>
      <w:r w:rsidR="00BF4C50" w:rsidRPr="00BF4C50">
        <w:rPr>
          <w:rFonts w:ascii="Times New Roman" w:eastAsia="Times New Roman" w:hAnsi="Times New Roman" w:cs="Times New Roman"/>
          <w:sz w:val="24"/>
          <w:szCs w:val="24"/>
        </w:rPr>
        <w:fldChar w:fldCharType="begin"/>
      </w:r>
      <w:r w:rsidR="00BF4C50" w:rsidRPr="00BF4C50">
        <w:rPr>
          <w:rFonts w:ascii="Times New Roman" w:eastAsia="Times New Roman" w:hAnsi="Times New Roman" w:cs="Times New Roman"/>
          <w:sz w:val="24"/>
          <w:szCs w:val="24"/>
        </w:rPr>
        <w:instrText xml:space="preserve"> REF _Ref77675491 \h  \* MERGEFORMAT </w:instrText>
      </w:r>
      <w:r w:rsidR="00BF4C50" w:rsidRPr="00BF4C50">
        <w:rPr>
          <w:rFonts w:ascii="Times New Roman" w:eastAsia="Times New Roman" w:hAnsi="Times New Roman" w:cs="Times New Roman"/>
          <w:sz w:val="24"/>
          <w:szCs w:val="24"/>
        </w:rPr>
      </w:r>
      <w:r w:rsidR="00BF4C50" w:rsidRPr="00BF4C50">
        <w:rPr>
          <w:rFonts w:ascii="Times New Roman" w:eastAsia="Times New Roman" w:hAnsi="Times New Roman" w:cs="Times New Roman"/>
          <w:sz w:val="24"/>
          <w:szCs w:val="24"/>
        </w:rPr>
        <w:fldChar w:fldCharType="separate"/>
      </w:r>
      <w:r w:rsidR="00BF4C50" w:rsidRPr="00BF4C50">
        <w:rPr>
          <w:rFonts w:ascii="Times New Roman" w:eastAsia="Times New Roman" w:hAnsi="Times New Roman" w:cs="Times New Roman"/>
          <w:bCs/>
          <w:color w:val="000000" w:themeColor="text1"/>
          <w:sz w:val="24"/>
          <w:szCs w:val="24"/>
        </w:rPr>
        <w:t xml:space="preserve">Pielikums Nr. </w:t>
      </w:r>
      <w:r w:rsidR="00BF4C50" w:rsidRPr="00BF4C50">
        <w:rPr>
          <w:rFonts w:ascii="Times New Roman" w:eastAsia="Times New Roman" w:hAnsi="Times New Roman" w:cs="Times New Roman"/>
          <w:bCs/>
          <w:noProof/>
          <w:color w:val="000000" w:themeColor="text1"/>
          <w:sz w:val="24"/>
          <w:szCs w:val="24"/>
        </w:rPr>
        <w:t>8</w:t>
      </w:r>
      <w:r w:rsidR="00BF4C50" w:rsidRPr="00BF4C50">
        <w:rPr>
          <w:rFonts w:ascii="Times New Roman" w:eastAsia="Times New Roman" w:hAnsi="Times New Roman" w:cs="Times New Roman"/>
          <w:sz w:val="24"/>
          <w:szCs w:val="24"/>
        </w:rPr>
        <w:fldChar w:fldCharType="end"/>
      </w:r>
      <w:r w:rsidR="005F26D8" w:rsidRPr="00F179ED">
        <w:rPr>
          <w:rFonts w:ascii="Times New Roman" w:eastAsia="Times New Roman" w:hAnsi="Times New Roman" w:cs="Times New Roman"/>
          <w:sz w:val="24"/>
          <w:szCs w:val="24"/>
        </w:rPr>
        <w:t>,</w:t>
      </w:r>
      <w:r w:rsidR="005F26D8" w:rsidRPr="00232BC7">
        <w:rPr>
          <w:rFonts w:ascii="Times New Roman" w:eastAsia="Times New Roman" w:hAnsi="Times New Roman" w:cs="Times New Roman"/>
          <w:sz w:val="24"/>
          <w:szCs w:val="24"/>
        </w:rPr>
        <w:t xml:space="preserve"> kurā sniegts pasākumu īstenošanas laika grafiks un iesaistītās institūcijas.</w:t>
      </w:r>
    </w:p>
    <w:p w14:paraId="3FFEF095" w14:textId="296772BC" w:rsidR="000A7946" w:rsidRDefault="000A7946" w:rsidP="00D066B2">
      <w:pPr>
        <w:spacing w:after="120" w:line="276" w:lineRule="auto"/>
        <w:jc w:val="both"/>
        <w:rPr>
          <w:rFonts w:ascii="Times New Roman" w:eastAsia="Times New Roman" w:hAnsi="Times New Roman" w:cs="Times New Roman"/>
          <w:sz w:val="24"/>
          <w:szCs w:val="24"/>
        </w:rPr>
      </w:pPr>
      <w:r w:rsidRPr="00232BC7">
        <w:rPr>
          <w:rFonts w:ascii="Times New Roman" w:eastAsia="Times New Roman" w:hAnsi="Times New Roman" w:cs="Times New Roman"/>
          <w:sz w:val="24"/>
          <w:szCs w:val="24"/>
        </w:rPr>
        <w:t xml:space="preserve">Ziņojumā ietverto ieteikumu īstenošanai - profesionālās izglītības programmu finansēšanas turpmākajai attīstībai, konkrēts rīcības plāns un laika grafiks tāpat arī plānoto pasākumu ietekmes uz valsts budžetu </w:t>
      </w:r>
      <w:proofErr w:type="spellStart"/>
      <w:r w:rsidRPr="00232BC7">
        <w:rPr>
          <w:rFonts w:ascii="Times New Roman" w:eastAsia="Times New Roman" w:hAnsi="Times New Roman" w:cs="Times New Roman"/>
          <w:sz w:val="24"/>
          <w:szCs w:val="24"/>
        </w:rPr>
        <w:t>izvērtējums</w:t>
      </w:r>
      <w:proofErr w:type="spellEnd"/>
      <w:r w:rsidRPr="00232BC7">
        <w:rPr>
          <w:rFonts w:ascii="Times New Roman" w:eastAsia="Times New Roman" w:hAnsi="Times New Roman" w:cs="Times New Roman"/>
          <w:sz w:val="24"/>
          <w:szCs w:val="24"/>
        </w:rPr>
        <w:t xml:space="preserve"> tiks izstrādāts laika gaitā, ņemot vērā jau izstrādāto priekšlikumu virzību. Izglītības programmu izmaksu minimālo koeficientu aktualizācija indikatīv</w:t>
      </w:r>
      <w:r w:rsidR="009E5D27">
        <w:rPr>
          <w:rFonts w:ascii="Times New Roman" w:eastAsia="Times New Roman" w:hAnsi="Times New Roman" w:cs="Times New Roman"/>
          <w:sz w:val="24"/>
          <w:szCs w:val="24"/>
        </w:rPr>
        <w:t xml:space="preserve">i varētu tikt uzsākta 2022.gada </w:t>
      </w:r>
      <w:r w:rsidR="009E6F98">
        <w:rPr>
          <w:rFonts w:ascii="Times New Roman" w:eastAsia="Times New Roman" w:hAnsi="Times New Roman" w:cs="Times New Roman"/>
          <w:sz w:val="24"/>
          <w:szCs w:val="24"/>
        </w:rPr>
        <w:t>1.ceturksnī</w:t>
      </w:r>
      <w:r w:rsidRPr="00232BC7">
        <w:rPr>
          <w:rFonts w:ascii="Times New Roman" w:eastAsia="Times New Roman" w:hAnsi="Times New Roman" w:cs="Times New Roman"/>
          <w:sz w:val="24"/>
          <w:szCs w:val="24"/>
        </w:rPr>
        <w:t xml:space="preserve">, tāpat arī tiek turpināts darbs pie profesionālās izglītības absolventu nodarbinātības monitoringa sistēmas izveides, lai jau 2022.gada vidū tiktu publicēti pirmie oficiālie dati par profesionālās izglītības absolventu </w:t>
      </w:r>
      <w:r w:rsidRPr="00232BC7">
        <w:rPr>
          <w:rFonts w:ascii="Times New Roman" w:eastAsia="Times New Roman" w:hAnsi="Times New Roman" w:cs="Times New Roman"/>
          <w:sz w:val="24"/>
          <w:szCs w:val="24"/>
        </w:rPr>
        <w:lastRenderedPageBreak/>
        <w:t xml:space="preserve">turpmākajām gaitām, savukārt darbs pie snieguma finansējuma mehānisma izstrādes varētu tikt uzsākts 2023.gadā.  </w:t>
      </w:r>
    </w:p>
    <w:p w14:paraId="218ACE20" w14:textId="7BA45989" w:rsidR="00BD2663" w:rsidRPr="00232BC7" w:rsidRDefault="00B613AC" w:rsidP="00D066B2">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Modulāro izglītības programmu izmaksu aprēķina metodikas </w:t>
      </w:r>
      <w:r w:rsidR="000D166F">
        <w:rPr>
          <w:rFonts w:ascii="Times New Roman" w:eastAsia="Times New Roman" w:hAnsi="Times New Roman" w:cs="Times New Roman"/>
          <w:sz w:val="24"/>
          <w:szCs w:val="24"/>
        </w:rPr>
        <w:t>izstrāde</w:t>
      </w:r>
      <w:r>
        <w:rPr>
          <w:rFonts w:ascii="Times New Roman" w:eastAsia="Times New Roman" w:hAnsi="Times New Roman" w:cs="Times New Roman"/>
          <w:sz w:val="24"/>
          <w:szCs w:val="24"/>
        </w:rPr>
        <w:t xml:space="preserve"> </w:t>
      </w:r>
      <w:r w:rsidR="000D166F">
        <w:rPr>
          <w:rFonts w:ascii="Times New Roman" w:eastAsia="Times New Roman" w:hAnsi="Times New Roman" w:cs="Times New Roman"/>
          <w:sz w:val="24"/>
          <w:szCs w:val="24"/>
        </w:rPr>
        <w:t>tiks uzsākta 2021</w:t>
      </w:r>
      <w:r>
        <w:rPr>
          <w:rFonts w:ascii="Times New Roman" w:eastAsia="Times New Roman" w:hAnsi="Times New Roman" w:cs="Times New Roman"/>
          <w:sz w:val="24"/>
          <w:szCs w:val="24"/>
        </w:rPr>
        <w:t>.gad</w:t>
      </w:r>
      <w:r w:rsidR="007929F9">
        <w:rPr>
          <w:rFonts w:ascii="Times New Roman" w:eastAsia="Times New Roman" w:hAnsi="Times New Roman" w:cs="Times New Roman"/>
          <w:sz w:val="24"/>
          <w:szCs w:val="24"/>
        </w:rPr>
        <w:t xml:space="preserve">ā </w:t>
      </w:r>
      <w:r>
        <w:rPr>
          <w:rFonts w:ascii="Times New Roman" w:eastAsia="Times New Roman" w:hAnsi="Times New Roman" w:cs="Times New Roman"/>
          <w:sz w:val="24"/>
          <w:szCs w:val="24"/>
        </w:rPr>
        <w:t>8.5.3.</w:t>
      </w:r>
      <w:r w:rsidRPr="00B613A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SAM projekta</w:t>
      </w:r>
      <w:r w:rsidRPr="00B613A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B613AC">
        <w:rPr>
          <w:rFonts w:ascii="Times New Roman" w:eastAsia="Times New Roman" w:hAnsi="Times New Roman" w:cs="Times New Roman"/>
          <w:sz w:val="24"/>
          <w:szCs w:val="24"/>
        </w:rPr>
        <w:t>Profesionālās izglītības iestāžu efektīva pārvaldība un personāla kompetences pilnveide</w:t>
      </w:r>
      <w:r>
        <w:rPr>
          <w:rFonts w:ascii="Times New Roman" w:eastAsia="Times New Roman" w:hAnsi="Times New Roman" w:cs="Times New Roman"/>
          <w:sz w:val="24"/>
          <w:szCs w:val="24"/>
        </w:rPr>
        <w:t>” ietvaros</w:t>
      </w:r>
      <w:r w:rsidR="000D166F">
        <w:rPr>
          <w:rFonts w:ascii="Times New Roman" w:eastAsia="Times New Roman" w:hAnsi="Times New Roman" w:cs="Times New Roman"/>
          <w:sz w:val="24"/>
          <w:szCs w:val="24"/>
        </w:rPr>
        <w:t>, plānots, ka</w:t>
      </w:r>
      <w:r w:rsidR="00986FAC">
        <w:rPr>
          <w:rFonts w:ascii="Times New Roman" w:eastAsia="Times New Roman" w:hAnsi="Times New Roman" w:cs="Times New Roman"/>
          <w:sz w:val="24"/>
          <w:szCs w:val="24"/>
        </w:rPr>
        <w:t xml:space="preserve"> jau</w:t>
      </w:r>
      <w:r w:rsidR="000D166F">
        <w:rPr>
          <w:rFonts w:ascii="Times New Roman" w:eastAsia="Times New Roman" w:hAnsi="Times New Roman" w:cs="Times New Roman"/>
          <w:sz w:val="24"/>
          <w:szCs w:val="24"/>
        </w:rPr>
        <w:t xml:space="preserve"> 2022.gadā </w:t>
      </w:r>
      <w:r w:rsidR="00986FAC">
        <w:rPr>
          <w:rFonts w:ascii="Times New Roman" w:eastAsia="Times New Roman" w:hAnsi="Times New Roman" w:cs="Times New Roman"/>
          <w:sz w:val="24"/>
          <w:szCs w:val="24"/>
        </w:rPr>
        <w:t xml:space="preserve">izglītības iestādes </w:t>
      </w:r>
      <w:r w:rsidR="000D166F">
        <w:rPr>
          <w:rFonts w:ascii="Times New Roman" w:eastAsia="Times New Roman" w:hAnsi="Times New Roman" w:cs="Times New Roman"/>
          <w:sz w:val="24"/>
          <w:szCs w:val="24"/>
        </w:rPr>
        <w:t>metodiku varēs izmantot savā darbā</w:t>
      </w:r>
      <w:r>
        <w:rPr>
          <w:rFonts w:ascii="Times New Roman" w:eastAsia="Times New Roman" w:hAnsi="Times New Roman" w:cs="Times New Roman"/>
          <w:sz w:val="24"/>
          <w:szCs w:val="24"/>
        </w:rPr>
        <w:t xml:space="preserve">. </w:t>
      </w:r>
      <w:r w:rsidR="00370945">
        <w:rPr>
          <w:rFonts w:ascii="Times New Roman" w:eastAsia="Times New Roman" w:hAnsi="Times New Roman" w:cs="Times New Roman"/>
          <w:sz w:val="24"/>
          <w:szCs w:val="24"/>
        </w:rPr>
        <w:t xml:space="preserve">Kopīgu profesionālās izglītības programmu īstenošana vairākās izglītības iestādēs varētu tikt uzsākta pēc pilotprojekta īstenošanas 2022.gadā, secīgi </w:t>
      </w:r>
      <w:r w:rsidR="00986FAC">
        <w:rPr>
          <w:rFonts w:ascii="Times New Roman" w:eastAsia="Times New Roman" w:hAnsi="Times New Roman" w:cs="Times New Roman"/>
          <w:sz w:val="24"/>
          <w:szCs w:val="24"/>
        </w:rPr>
        <w:t xml:space="preserve">2023.gadā </w:t>
      </w:r>
      <w:r w:rsidR="00370945">
        <w:rPr>
          <w:rFonts w:ascii="Times New Roman" w:eastAsia="Times New Roman" w:hAnsi="Times New Roman" w:cs="Times New Roman"/>
          <w:sz w:val="24"/>
          <w:szCs w:val="24"/>
        </w:rPr>
        <w:t>nodrošinot nepieciešamo grozījumu veikšanu normatīvajā regulējumā, izstrādājot metodiku un finansēšanas principus.</w:t>
      </w:r>
      <w:r w:rsidR="00986FAC">
        <w:rPr>
          <w:rFonts w:ascii="Times New Roman" w:eastAsia="Times New Roman" w:hAnsi="Times New Roman" w:cs="Times New Roman"/>
          <w:sz w:val="24"/>
          <w:szCs w:val="24"/>
        </w:rPr>
        <w:t xml:space="preserve"> </w:t>
      </w:r>
      <w:r w:rsidR="00370945">
        <w:rPr>
          <w:rFonts w:ascii="Times New Roman" w:eastAsia="Times New Roman" w:hAnsi="Times New Roman" w:cs="Times New Roman"/>
          <w:sz w:val="24"/>
          <w:szCs w:val="24"/>
        </w:rPr>
        <w:t xml:space="preserve">Kvalifikācijas eksaminācijas centru izveide un to darbība </w:t>
      </w:r>
      <w:r w:rsidR="00986FAC">
        <w:rPr>
          <w:rFonts w:ascii="Times New Roman" w:eastAsia="Times New Roman" w:hAnsi="Times New Roman" w:cs="Times New Roman"/>
          <w:sz w:val="24"/>
          <w:szCs w:val="24"/>
        </w:rPr>
        <w:t>varētu tikt īstenota</w:t>
      </w:r>
      <w:r w:rsidR="007929F9">
        <w:rPr>
          <w:rFonts w:ascii="Times New Roman" w:eastAsia="Times New Roman" w:hAnsi="Times New Roman" w:cs="Times New Roman"/>
          <w:sz w:val="24"/>
          <w:szCs w:val="24"/>
        </w:rPr>
        <w:t>, balstoties uz</w:t>
      </w:r>
      <w:r w:rsidR="00370945">
        <w:rPr>
          <w:rFonts w:ascii="Times New Roman" w:eastAsia="Times New Roman" w:hAnsi="Times New Roman" w:cs="Times New Roman"/>
          <w:sz w:val="24"/>
          <w:szCs w:val="24"/>
        </w:rPr>
        <w:t xml:space="preserve"> pilotprojekta</w:t>
      </w:r>
      <w:r w:rsidR="007929F9">
        <w:rPr>
          <w:rFonts w:ascii="Times New Roman" w:eastAsia="Times New Roman" w:hAnsi="Times New Roman" w:cs="Times New Roman"/>
          <w:sz w:val="24"/>
          <w:szCs w:val="24"/>
        </w:rPr>
        <w:t xml:space="preserve"> rezultātiem</w:t>
      </w:r>
      <w:r w:rsidR="00370945">
        <w:rPr>
          <w:rFonts w:ascii="Times New Roman" w:eastAsia="Times New Roman" w:hAnsi="Times New Roman" w:cs="Times New Roman"/>
          <w:sz w:val="24"/>
          <w:szCs w:val="24"/>
        </w:rPr>
        <w:t xml:space="preserve"> kādā no nozarēm</w:t>
      </w:r>
      <w:r w:rsidR="007929F9">
        <w:rPr>
          <w:rFonts w:ascii="Times New Roman" w:eastAsia="Times New Roman" w:hAnsi="Times New Roman" w:cs="Times New Roman"/>
          <w:sz w:val="24"/>
          <w:szCs w:val="24"/>
        </w:rPr>
        <w:t xml:space="preserve"> - </w:t>
      </w:r>
      <w:r w:rsidR="00370945">
        <w:rPr>
          <w:rFonts w:ascii="Times New Roman" w:eastAsia="Times New Roman" w:hAnsi="Times New Roman" w:cs="Times New Roman"/>
          <w:sz w:val="24"/>
          <w:szCs w:val="24"/>
        </w:rPr>
        <w:t>2022.gadā, attiecīgi pēc pilotprojekta īstenošanas tiks nodrošināts darbs pie nepieciešamo grozījumu veikšanas normatīvajos aktos, metodikas izstrādes un finansēšanas jautājumiem</w:t>
      </w:r>
      <w:r w:rsidR="007929F9">
        <w:rPr>
          <w:rFonts w:ascii="Times New Roman" w:eastAsia="Times New Roman" w:hAnsi="Times New Roman" w:cs="Times New Roman"/>
          <w:sz w:val="24"/>
          <w:szCs w:val="24"/>
        </w:rPr>
        <w:t xml:space="preserve"> - </w:t>
      </w:r>
      <w:r w:rsidR="00986FAC">
        <w:rPr>
          <w:rFonts w:ascii="Times New Roman" w:eastAsia="Times New Roman" w:hAnsi="Times New Roman" w:cs="Times New Roman"/>
          <w:sz w:val="24"/>
          <w:szCs w:val="24"/>
        </w:rPr>
        <w:t xml:space="preserve">2023.gadā. </w:t>
      </w:r>
      <w:r w:rsidR="00370945">
        <w:rPr>
          <w:rFonts w:ascii="Times New Roman" w:eastAsia="Times New Roman" w:hAnsi="Times New Roman" w:cs="Times New Roman"/>
          <w:sz w:val="24"/>
          <w:szCs w:val="24"/>
        </w:rPr>
        <w:t xml:space="preserve">Profesionālās </w:t>
      </w:r>
      <w:r w:rsidR="00370945" w:rsidRPr="00BD2663">
        <w:rPr>
          <w:rFonts w:ascii="Times New Roman" w:eastAsia="Times New Roman" w:hAnsi="Times New Roman" w:cs="Times New Roman"/>
          <w:sz w:val="24"/>
          <w:szCs w:val="24"/>
        </w:rPr>
        <w:t>tālākizglītības programmu finansēšana no valsts budžeta Izglītības likumā noteikta no 2023.gada 1.</w:t>
      </w:r>
      <w:r w:rsidR="00370945" w:rsidRPr="00BD2663">
        <w:rPr>
          <w:rFonts w:ascii="Times New Roman" w:eastAsia="Times New Roman" w:hAnsi="Times New Roman" w:cs="Times New Roman"/>
          <w:color w:val="000000" w:themeColor="text1"/>
          <w:sz w:val="24"/>
          <w:szCs w:val="24"/>
        </w:rPr>
        <w:t xml:space="preserve">janvāra. Valsts finansiālā atbalsta </w:t>
      </w:r>
      <w:r w:rsidR="00F66663" w:rsidRPr="00BD2663">
        <w:rPr>
          <w:rFonts w:ascii="Times New Roman" w:eastAsia="Times New Roman" w:hAnsi="Times New Roman" w:cs="Times New Roman"/>
          <w:color w:val="000000" w:themeColor="text1"/>
          <w:sz w:val="24"/>
          <w:szCs w:val="24"/>
        </w:rPr>
        <w:t xml:space="preserve">ieviešanas laika grafiku </w:t>
      </w:r>
      <w:r w:rsidR="00370945" w:rsidRPr="00BD2663">
        <w:rPr>
          <w:rFonts w:ascii="Times New Roman" w:eastAsia="Times New Roman" w:hAnsi="Times New Roman" w:cs="Times New Roman"/>
          <w:color w:val="000000" w:themeColor="text1"/>
          <w:sz w:val="24"/>
          <w:szCs w:val="24"/>
        </w:rPr>
        <w:t>pieaugušo izglītība</w:t>
      </w:r>
      <w:r w:rsidR="00F66663" w:rsidRPr="00BD2663">
        <w:rPr>
          <w:rFonts w:ascii="Times New Roman" w:eastAsia="Times New Roman" w:hAnsi="Times New Roman" w:cs="Times New Roman"/>
          <w:color w:val="000000" w:themeColor="text1"/>
          <w:sz w:val="24"/>
          <w:szCs w:val="24"/>
        </w:rPr>
        <w:t>s īstenošanai var ietekmēt</w:t>
      </w:r>
      <w:r w:rsidR="00BD2663" w:rsidRPr="00BD2663">
        <w:rPr>
          <w:rFonts w:ascii="Times New Roman" w:eastAsia="Times New Roman" w:hAnsi="Times New Roman" w:cs="Times New Roman"/>
          <w:color w:val="000000" w:themeColor="text1"/>
          <w:sz w:val="24"/>
          <w:szCs w:val="24"/>
        </w:rPr>
        <w:t xml:space="preserve"> Izglītības likuma regulējums </w:t>
      </w:r>
      <w:r w:rsidR="00BD2663" w:rsidRPr="00BD2663">
        <w:rPr>
          <w:rFonts w:ascii="Times New Roman" w:hAnsi="Times New Roman" w:cs="Times New Roman"/>
          <w:color w:val="000000" w:themeColor="text1"/>
          <w:sz w:val="24"/>
          <w:szCs w:val="24"/>
        </w:rPr>
        <w:t>par atbalstu darba devējiem darbinieku papildu izglītošanā. Eiropas Komisijas Tehniskā atbalsta instrumenta projekta ietvaros tiek strādāts pie Ministru kabineta noteikumu projekta izstrādes, kas stāsies spēkā ar 2024.gada 1.janvāri.</w:t>
      </w:r>
      <w:r w:rsidR="00BD2663" w:rsidRPr="00BD2663">
        <w:rPr>
          <w:color w:val="000000" w:themeColor="text1"/>
        </w:rPr>
        <w:t xml:space="preserve"> </w:t>
      </w:r>
    </w:p>
    <w:p w14:paraId="5077F858" w14:textId="22036997" w:rsidR="006C07DD" w:rsidRPr="00242DAB" w:rsidRDefault="00B86BEF" w:rsidP="00242DAB">
      <w:pPr>
        <w:spacing w:after="120" w:line="276" w:lineRule="auto"/>
        <w:jc w:val="both"/>
        <w:rPr>
          <w:rFonts w:ascii="Times New Roman" w:eastAsia="Times New Roman" w:hAnsi="Times New Roman" w:cs="Times New Roman"/>
          <w:sz w:val="24"/>
          <w:szCs w:val="24"/>
        </w:rPr>
      </w:pPr>
      <w:r w:rsidRPr="00232BC7">
        <w:rPr>
          <w:rFonts w:ascii="Times New Roman" w:eastAsia="Times New Roman" w:hAnsi="Times New Roman" w:cs="Times New Roman"/>
          <w:sz w:val="24"/>
          <w:szCs w:val="24"/>
        </w:rPr>
        <w:t>P</w:t>
      </w:r>
      <w:r w:rsidR="006C07DD" w:rsidRPr="00232BC7">
        <w:rPr>
          <w:rFonts w:ascii="Times New Roman" w:eastAsia="Times New Roman" w:hAnsi="Times New Roman" w:cs="Times New Roman"/>
          <w:sz w:val="24"/>
          <w:szCs w:val="24"/>
        </w:rPr>
        <w:t>rofesionālās izglītības programmu finan</w:t>
      </w:r>
      <w:r w:rsidR="0084332C" w:rsidRPr="00232BC7">
        <w:rPr>
          <w:rFonts w:ascii="Times New Roman" w:eastAsia="Times New Roman" w:hAnsi="Times New Roman" w:cs="Times New Roman"/>
          <w:sz w:val="24"/>
          <w:szCs w:val="24"/>
        </w:rPr>
        <w:t>sēšanas pilnveides pasākumu</w:t>
      </w:r>
      <w:r w:rsidR="006C07DD" w:rsidRPr="00232BC7">
        <w:rPr>
          <w:rFonts w:ascii="Times New Roman" w:eastAsia="Times New Roman" w:hAnsi="Times New Roman" w:cs="Times New Roman"/>
          <w:sz w:val="24"/>
          <w:szCs w:val="24"/>
        </w:rPr>
        <w:t xml:space="preserve"> </w:t>
      </w:r>
      <w:r w:rsidR="0084332C" w:rsidRPr="00232BC7">
        <w:rPr>
          <w:rFonts w:ascii="Times New Roman" w:eastAsia="Times New Roman" w:hAnsi="Times New Roman" w:cs="Times New Roman"/>
          <w:sz w:val="24"/>
          <w:szCs w:val="24"/>
        </w:rPr>
        <w:t xml:space="preserve">īstenošana </w:t>
      </w:r>
      <w:r w:rsidR="006C07DD" w:rsidRPr="00232BC7">
        <w:rPr>
          <w:rFonts w:ascii="Times New Roman" w:eastAsia="Times New Roman" w:hAnsi="Times New Roman" w:cs="Times New Roman"/>
          <w:sz w:val="24"/>
          <w:szCs w:val="24"/>
        </w:rPr>
        <w:t xml:space="preserve">saskaņā ar ziņojumā noteikto laika grafiku </w:t>
      </w:r>
      <w:r w:rsidR="005C7C90" w:rsidRPr="00232BC7">
        <w:rPr>
          <w:rFonts w:ascii="Times New Roman" w:eastAsia="Times New Roman" w:hAnsi="Times New Roman" w:cs="Times New Roman"/>
          <w:sz w:val="24"/>
          <w:szCs w:val="24"/>
        </w:rPr>
        <w:t>izskatāma Ministru kabinetā likumprojekta “Par valsts budžetu 202</w:t>
      </w:r>
      <w:r w:rsidR="00EA6B29">
        <w:rPr>
          <w:rFonts w:ascii="Times New Roman" w:eastAsia="Times New Roman" w:hAnsi="Times New Roman" w:cs="Times New Roman"/>
          <w:sz w:val="24"/>
          <w:szCs w:val="24"/>
        </w:rPr>
        <w:t>3</w:t>
      </w:r>
      <w:r w:rsidR="005C7C90" w:rsidRPr="00232BC7">
        <w:rPr>
          <w:rFonts w:ascii="Times New Roman" w:eastAsia="Times New Roman" w:hAnsi="Times New Roman" w:cs="Times New Roman"/>
          <w:sz w:val="24"/>
          <w:szCs w:val="24"/>
        </w:rPr>
        <w:t>. gadam” un likumprojekta “Par vidēja termiņa budžeta ietvaru 202</w:t>
      </w:r>
      <w:r w:rsidR="00EA6B29">
        <w:rPr>
          <w:rFonts w:ascii="Times New Roman" w:eastAsia="Times New Roman" w:hAnsi="Times New Roman" w:cs="Times New Roman"/>
          <w:sz w:val="24"/>
          <w:szCs w:val="24"/>
        </w:rPr>
        <w:t>3</w:t>
      </w:r>
      <w:r w:rsidR="005C7C90" w:rsidRPr="00232BC7">
        <w:rPr>
          <w:rFonts w:ascii="Times New Roman" w:eastAsia="Times New Roman" w:hAnsi="Times New Roman" w:cs="Times New Roman"/>
          <w:sz w:val="24"/>
          <w:szCs w:val="24"/>
        </w:rPr>
        <w:t>., 202</w:t>
      </w:r>
      <w:r w:rsidR="00EA6B29">
        <w:rPr>
          <w:rFonts w:ascii="Times New Roman" w:eastAsia="Times New Roman" w:hAnsi="Times New Roman" w:cs="Times New Roman"/>
          <w:sz w:val="24"/>
          <w:szCs w:val="24"/>
        </w:rPr>
        <w:t>4</w:t>
      </w:r>
      <w:r w:rsidR="005C7C90" w:rsidRPr="00232BC7">
        <w:rPr>
          <w:rFonts w:ascii="Times New Roman" w:eastAsia="Times New Roman" w:hAnsi="Times New Roman" w:cs="Times New Roman"/>
          <w:sz w:val="24"/>
          <w:szCs w:val="24"/>
        </w:rPr>
        <w:t>. un 202</w:t>
      </w:r>
      <w:r w:rsidR="00EA6B29">
        <w:rPr>
          <w:rFonts w:ascii="Times New Roman" w:eastAsia="Times New Roman" w:hAnsi="Times New Roman" w:cs="Times New Roman"/>
          <w:sz w:val="24"/>
          <w:szCs w:val="24"/>
        </w:rPr>
        <w:t>5</w:t>
      </w:r>
      <w:r w:rsidR="005C7C90" w:rsidRPr="00232BC7">
        <w:rPr>
          <w:rFonts w:ascii="Times New Roman" w:eastAsia="Times New Roman" w:hAnsi="Times New Roman" w:cs="Times New Roman"/>
          <w:sz w:val="24"/>
          <w:szCs w:val="24"/>
        </w:rPr>
        <w:t>. gadam” sagatavošanas procesā kopā ar visu ministriju iesniegtajiem prioritārajiem pasākumiem atbilstoši valsts budžeta finansiālajām iespējām</w:t>
      </w:r>
      <w:r w:rsidR="006C07DD" w:rsidRPr="00232BC7">
        <w:rPr>
          <w:rFonts w:ascii="Times New Roman" w:eastAsia="Times New Roman" w:hAnsi="Times New Roman" w:cs="Times New Roman"/>
          <w:sz w:val="24"/>
          <w:szCs w:val="24"/>
        </w:rPr>
        <w:t>.</w:t>
      </w:r>
    </w:p>
    <w:p w14:paraId="38AC005B" w14:textId="5CFC7A2F" w:rsidR="004316CD" w:rsidRPr="00242DAB" w:rsidRDefault="004316CD" w:rsidP="00242DAB">
      <w:pPr>
        <w:jc w:val="both"/>
        <w:rPr>
          <w:rFonts w:asciiTheme="majorHAnsi" w:hAnsiTheme="majorHAnsi" w:cstheme="majorHAnsi"/>
          <w:bCs/>
          <w:sz w:val="24"/>
        </w:rPr>
      </w:pPr>
    </w:p>
    <w:p w14:paraId="29E9E791" w14:textId="77777777" w:rsidR="004316CD" w:rsidRPr="00242DAB" w:rsidRDefault="004316CD" w:rsidP="00242DAB">
      <w:pPr>
        <w:spacing w:after="120" w:line="276" w:lineRule="auto"/>
        <w:jc w:val="both"/>
        <w:rPr>
          <w:rFonts w:ascii="Times New Roman" w:hAnsi="Times New Roman" w:cs="Times New Roman"/>
          <w:sz w:val="24"/>
          <w:szCs w:val="28"/>
        </w:rPr>
      </w:pPr>
    </w:p>
    <w:p w14:paraId="37D40C77" w14:textId="44144150" w:rsidR="002758BA" w:rsidRPr="002B7D3B" w:rsidRDefault="00E5593B" w:rsidP="00242DAB">
      <w:pPr>
        <w:spacing w:after="0" w:line="276" w:lineRule="auto"/>
        <w:jc w:val="both"/>
        <w:rPr>
          <w:rFonts w:ascii="Times New Roman" w:hAnsi="Times New Roman" w:cs="Times New Roman"/>
          <w:sz w:val="24"/>
          <w:szCs w:val="28"/>
        </w:rPr>
      </w:pPr>
      <w:r w:rsidRPr="00242DAB">
        <w:rPr>
          <w:rFonts w:ascii="Times New Roman" w:hAnsi="Times New Roman" w:cs="Times New Roman"/>
          <w:sz w:val="24"/>
          <w:szCs w:val="28"/>
        </w:rPr>
        <w:t>I</w:t>
      </w:r>
      <w:r w:rsidR="00F000E7" w:rsidRPr="00242DAB">
        <w:rPr>
          <w:rFonts w:ascii="Times New Roman" w:hAnsi="Times New Roman" w:cs="Times New Roman"/>
          <w:sz w:val="24"/>
          <w:szCs w:val="28"/>
        </w:rPr>
        <w:t>zglītības un zinātnes ministre</w:t>
      </w:r>
      <w:r w:rsidR="002758BA" w:rsidRPr="00242DAB">
        <w:rPr>
          <w:rFonts w:ascii="Times New Roman" w:hAnsi="Times New Roman" w:cs="Times New Roman"/>
          <w:sz w:val="24"/>
          <w:szCs w:val="28"/>
        </w:rPr>
        <w:tab/>
      </w:r>
      <w:r w:rsidR="002758BA" w:rsidRPr="00242DAB">
        <w:rPr>
          <w:rFonts w:ascii="Times New Roman" w:hAnsi="Times New Roman" w:cs="Times New Roman"/>
          <w:sz w:val="24"/>
          <w:szCs w:val="28"/>
        </w:rPr>
        <w:tab/>
        <w:t xml:space="preserve"> </w:t>
      </w:r>
      <w:r w:rsidR="002758BA" w:rsidRPr="00242DAB">
        <w:rPr>
          <w:rFonts w:ascii="Times New Roman" w:hAnsi="Times New Roman" w:cs="Times New Roman"/>
          <w:sz w:val="24"/>
          <w:szCs w:val="28"/>
        </w:rPr>
        <w:tab/>
        <w:t xml:space="preserve">  </w:t>
      </w:r>
      <w:r w:rsidR="00DD6003" w:rsidRPr="00242DAB">
        <w:rPr>
          <w:rFonts w:ascii="Times New Roman" w:hAnsi="Times New Roman" w:cs="Times New Roman"/>
          <w:sz w:val="24"/>
          <w:szCs w:val="28"/>
        </w:rPr>
        <w:tab/>
      </w:r>
      <w:r w:rsidR="002758BA" w:rsidRPr="00242DAB">
        <w:rPr>
          <w:rFonts w:ascii="Times New Roman" w:hAnsi="Times New Roman" w:cs="Times New Roman"/>
          <w:sz w:val="24"/>
          <w:szCs w:val="28"/>
        </w:rPr>
        <w:tab/>
      </w:r>
      <w:r w:rsidR="00252901">
        <w:rPr>
          <w:rFonts w:ascii="Times New Roman" w:hAnsi="Times New Roman" w:cs="Times New Roman"/>
          <w:sz w:val="24"/>
          <w:szCs w:val="28"/>
        </w:rPr>
        <w:tab/>
      </w:r>
      <w:r w:rsidR="001442CE">
        <w:rPr>
          <w:rFonts w:ascii="Times New Roman" w:hAnsi="Times New Roman" w:cs="Times New Roman"/>
          <w:sz w:val="24"/>
          <w:szCs w:val="28"/>
        </w:rPr>
        <w:t>Anita Muižniece</w:t>
      </w:r>
    </w:p>
    <w:p w14:paraId="57876D50" w14:textId="77777777" w:rsidR="009A12B8" w:rsidRDefault="009A12B8" w:rsidP="0009333A">
      <w:pPr>
        <w:spacing w:after="0" w:line="276" w:lineRule="auto"/>
        <w:rPr>
          <w:rFonts w:ascii="Times New Roman" w:hAnsi="Times New Roman" w:cs="Times New Roman"/>
          <w:szCs w:val="28"/>
        </w:rPr>
      </w:pPr>
    </w:p>
    <w:p w14:paraId="1A27F894" w14:textId="77777777" w:rsidR="00793664" w:rsidRPr="002758BA" w:rsidRDefault="00793664" w:rsidP="0009333A">
      <w:pPr>
        <w:spacing w:after="0" w:line="276" w:lineRule="auto"/>
        <w:rPr>
          <w:rFonts w:ascii="Times New Roman" w:hAnsi="Times New Roman" w:cs="Times New Roman"/>
          <w:szCs w:val="28"/>
        </w:rPr>
      </w:pPr>
    </w:p>
    <w:p w14:paraId="5CEF024D" w14:textId="77777777" w:rsidR="002758BA" w:rsidRPr="002758BA" w:rsidRDefault="002758BA" w:rsidP="0009333A">
      <w:pPr>
        <w:spacing w:after="0" w:line="276" w:lineRule="auto"/>
        <w:jc w:val="both"/>
        <w:rPr>
          <w:rFonts w:ascii="Times New Roman" w:hAnsi="Times New Roman" w:cs="Times New Roman"/>
          <w:sz w:val="24"/>
          <w:szCs w:val="28"/>
        </w:rPr>
      </w:pPr>
      <w:r w:rsidRPr="002758BA">
        <w:rPr>
          <w:rFonts w:ascii="Times New Roman" w:hAnsi="Times New Roman" w:cs="Times New Roman"/>
          <w:sz w:val="24"/>
          <w:szCs w:val="28"/>
        </w:rPr>
        <w:t xml:space="preserve">Vīza: </w:t>
      </w:r>
    </w:p>
    <w:p w14:paraId="59CEDCF4" w14:textId="01C6D634" w:rsidR="004C3313" w:rsidRPr="005D7AC7" w:rsidRDefault="00252901" w:rsidP="005D7AC7">
      <w:pPr>
        <w:spacing w:after="0" w:line="240" w:lineRule="auto"/>
        <w:rPr>
          <w:rFonts w:ascii="Times New Roman" w:hAnsi="Times New Roman"/>
          <w:sz w:val="24"/>
          <w:szCs w:val="26"/>
        </w:rPr>
      </w:pPr>
      <w:r>
        <w:rPr>
          <w:rFonts w:ascii="Times New Roman" w:hAnsi="Times New Roman"/>
          <w:sz w:val="24"/>
          <w:szCs w:val="26"/>
        </w:rPr>
        <w:t>Valsts sekretāre</w:t>
      </w:r>
      <w:r>
        <w:rPr>
          <w:rFonts w:ascii="Times New Roman" w:hAnsi="Times New Roman"/>
          <w:sz w:val="24"/>
          <w:szCs w:val="26"/>
        </w:rPr>
        <w:tab/>
      </w:r>
      <w:r>
        <w:rPr>
          <w:rFonts w:ascii="Times New Roman" w:hAnsi="Times New Roman"/>
          <w:sz w:val="24"/>
          <w:szCs w:val="26"/>
        </w:rPr>
        <w:tab/>
      </w:r>
      <w:r>
        <w:rPr>
          <w:rFonts w:ascii="Times New Roman" w:hAnsi="Times New Roman"/>
          <w:sz w:val="24"/>
          <w:szCs w:val="26"/>
        </w:rPr>
        <w:tab/>
      </w:r>
      <w:r>
        <w:rPr>
          <w:rFonts w:ascii="Times New Roman" w:hAnsi="Times New Roman"/>
          <w:sz w:val="24"/>
          <w:szCs w:val="26"/>
        </w:rPr>
        <w:tab/>
      </w:r>
      <w:r>
        <w:rPr>
          <w:rFonts w:ascii="Times New Roman" w:hAnsi="Times New Roman"/>
          <w:sz w:val="24"/>
          <w:szCs w:val="26"/>
        </w:rPr>
        <w:tab/>
      </w:r>
      <w:r>
        <w:rPr>
          <w:rFonts w:ascii="Times New Roman" w:hAnsi="Times New Roman"/>
          <w:sz w:val="24"/>
          <w:szCs w:val="26"/>
        </w:rPr>
        <w:tab/>
      </w:r>
      <w:r>
        <w:rPr>
          <w:rFonts w:ascii="Times New Roman" w:hAnsi="Times New Roman"/>
          <w:sz w:val="24"/>
          <w:szCs w:val="26"/>
        </w:rPr>
        <w:tab/>
      </w:r>
      <w:r>
        <w:rPr>
          <w:rFonts w:ascii="Times New Roman" w:hAnsi="Times New Roman"/>
          <w:sz w:val="24"/>
          <w:szCs w:val="26"/>
        </w:rPr>
        <w:tab/>
        <w:t>Līga Lejiņa</w:t>
      </w:r>
    </w:p>
    <w:p w14:paraId="1D0C5D97" w14:textId="61916847" w:rsidR="004C3313" w:rsidRPr="005D7AC7" w:rsidRDefault="004C3313" w:rsidP="004C3313">
      <w:pPr>
        <w:rPr>
          <w:szCs w:val="24"/>
        </w:rPr>
      </w:pPr>
    </w:p>
    <w:p w14:paraId="225A4A5B" w14:textId="54E05634" w:rsidR="004C3313" w:rsidRDefault="004C3313" w:rsidP="004C3313">
      <w:pPr>
        <w:rPr>
          <w:sz w:val="24"/>
          <w:szCs w:val="24"/>
        </w:rPr>
      </w:pPr>
    </w:p>
    <w:p w14:paraId="3D57DB16" w14:textId="77777777" w:rsidR="003A7510" w:rsidRPr="0078512B" w:rsidRDefault="003A7510" w:rsidP="00847D55">
      <w:pPr>
        <w:rPr>
          <w:sz w:val="24"/>
          <w:szCs w:val="24"/>
        </w:rPr>
        <w:sectPr w:rsidR="003A7510" w:rsidRPr="0078512B" w:rsidSect="00584A27">
          <w:headerReference w:type="default" r:id="rId13"/>
          <w:footerReference w:type="default" r:id="rId14"/>
          <w:headerReference w:type="first" r:id="rId15"/>
          <w:footerReference w:type="first" r:id="rId16"/>
          <w:pgSz w:w="11906" w:h="16838"/>
          <w:pgMar w:top="1134" w:right="1134" w:bottom="1134" w:left="1701" w:header="709" w:footer="709" w:gutter="0"/>
          <w:cols w:space="708"/>
          <w:titlePg/>
          <w:docGrid w:linePitch="360"/>
        </w:sectPr>
      </w:pPr>
    </w:p>
    <w:p w14:paraId="48317B42" w14:textId="398C5C67" w:rsidR="00422FF3" w:rsidRPr="00D841DF" w:rsidRDefault="00D841DF" w:rsidP="006E7C40">
      <w:pPr>
        <w:pStyle w:val="Caption"/>
        <w:spacing w:after="0"/>
        <w:ind w:right="111"/>
        <w:jc w:val="right"/>
        <w:rPr>
          <w:rFonts w:ascii="Times New Roman" w:hAnsi="Times New Roman" w:cs="Times New Roman"/>
          <w:b/>
          <w:i w:val="0"/>
          <w:color w:val="000000" w:themeColor="text1"/>
          <w:sz w:val="24"/>
          <w:szCs w:val="24"/>
        </w:rPr>
      </w:pPr>
      <w:bookmarkStart w:id="58" w:name="_Toc77770881"/>
      <w:bookmarkStart w:id="59" w:name="_Ref52271431"/>
      <w:bookmarkStart w:id="60" w:name="_Ref52271443"/>
      <w:bookmarkStart w:id="61" w:name="_Toc87257400"/>
      <w:r w:rsidRPr="009B3228">
        <w:rPr>
          <w:rStyle w:val="Heading1Char"/>
          <w:rFonts w:ascii="Times New Roman" w:hAnsi="Times New Roman" w:cs="Times New Roman"/>
          <w:b/>
          <w:i w:val="0"/>
          <w:color w:val="000000" w:themeColor="text1"/>
          <w:sz w:val="24"/>
          <w:szCs w:val="24"/>
        </w:rPr>
        <w:lastRenderedPageBreak/>
        <w:t>Pielikums</w:t>
      </w:r>
      <w:bookmarkEnd w:id="58"/>
      <w:bookmarkEnd w:id="61"/>
      <w:r w:rsidRPr="009B3228">
        <w:rPr>
          <w:rFonts w:ascii="Times New Roman" w:hAnsi="Times New Roman" w:cs="Times New Roman"/>
          <w:b/>
          <w:i w:val="0"/>
          <w:color w:val="000000" w:themeColor="text1"/>
          <w:sz w:val="24"/>
          <w:szCs w:val="24"/>
        </w:rPr>
        <w:t xml:space="preserve"> </w:t>
      </w:r>
      <w:r w:rsidRPr="00D841DF">
        <w:rPr>
          <w:rFonts w:ascii="Times New Roman" w:hAnsi="Times New Roman" w:cs="Times New Roman"/>
          <w:b/>
          <w:i w:val="0"/>
          <w:color w:val="000000" w:themeColor="text1"/>
          <w:sz w:val="24"/>
          <w:szCs w:val="24"/>
        </w:rPr>
        <w:t xml:space="preserve">Nr. </w:t>
      </w:r>
      <w:r w:rsidRPr="00D841DF">
        <w:rPr>
          <w:rFonts w:ascii="Times New Roman" w:hAnsi="Times New Roman" w:cs="Times New Roman"/>
          <w:b/>
          <w:i w:val="0"/>
          <w:color w:val="000000" w:themeColor="text1"/>
          <w:sz w:val="24"/>
          <w:szCs w:val="24"/>
        </w:rPr>
        <w:fldChar w:fldCharType="begin"/>
      </w:r>
      <w:r w:rsidRPr="00D841DF">
        <w:rPr>
          <w:rFonts w:ascii="Times New Roman" w:hAnsi="Times New Roman" w:cs="Times New Roman"/>
          <w:b/>
          <w:i w:val="0"/>
          <w:color w:val="000000" w:themeColor="text1"/>
          <w:sz w:val="24"/>
          <w:szCs w:val="24"/>
        </w:rPr>
        <w:instrText xml:space="preserve"> SEQ Pielikums \* ARABIC </w:instrText>
      </w:r>
      <w:r w:rsidRPr="00D841DF">
        <w:rPr>
          <w:rFonts w:ascii="Times New Roman" w:hAnsi="Times New Roman" w:cs="Times New Roman"/>
          <w:b/>
          <w:i w:val="0"/>
          <w:color w:val="000000" w:themeColor="text1"/>
          <w:sz w:val="24"/>
          <w:szCs w:val="24"/>
        </w:rPr>
        <w:fldChar w:fldCharType="separate"/>
      </w:r>
      <w:r w:rsidR="00516DDD">
        <w:rPr>
          <w:rFonts w:ascii="Times New Roman" w:hAnsi="Times New Roman" w:cs="Times New Roman"/>
          <w:b/>
          <w:i w:val="0"/>
          <w:noProof/>
          <w:color w:val="000000" w:themeColor="text1"/>
          <w:sz w:val="24"/>
          <w:szCs w:val="24"/>
        </w:rPr>
        <w:t>1</w:t>
      </w:r>
      <w:r w:rsidRPr="00D841DF">
        <w:rPr>
          <w:rFonts w:ascii="Times New Roman" w:hAnsi="Times New Roman" w:cs="Times New Roman"/>
          <w:b/>
          <w:i w:val="0"/>
          <w:color w:val="000000" w:themeColor="text1"/>
          <w:sz w:val="24"/>
          <w:szCs w:val="24"/>
        </w:rPr>
        <w:fldChar w:fldCharType="end"/>
      </w:r>
      <w:bookmarkEnd w:id="59"/>
      <w:bookmarkEnd w:id="60"/>
      <w:r w:rsidRPr="00D841DF">
        <w:rPr>
          <w:rStyle w:val="Heading1Char"/>
          <w:rFonts w:ascii="Times New Roman" w:hAnsi="Times New Roman" w:cs="Times New Roman"/>
          <w:b/>
          <w:i w:val="0"/>
          <w:color w:val="000000" w:themeColor="text1"/>
          <w:sz w:val="24"/>
          <w:szCs w:val="24"/>
        </w:rPr>
        <w:t xml:space="preserve">. </w:t>
      </w:r>
      <w:bookmarkStart w:id="62" w:name="_Ref52271425"/>
      <w:r w:rsidR="001F3273" w:rsidRPr="00D841DF">
        <w:rPr>
          <w:rFonts w:ascii="Times New Roman" w:eastAsia="Times New Roman" w:hAnsi="Times New Roman" w:cs="Times New Roman"/>
          <w:b/>
          <w:bCs/>
          <w:i w:val="0"/>
          <w:color w:val="000000" w:themeColor="text1"/>
          <w:sz w:val="24"/>
          <w:szCs w:val="24"/>
        </w:rPr>
        <w:t>Izglītības iestādes, kas īsteno profesionālās izglītības programmas</w:t>
      </w:r>
      <w:bookmarkEnd w:id="62"/>
      <w:r w:rsidR="001F3273" w:rsidRPr="00D841DF">
        <w:rPr>
          <w:rFonts w:ascii="Times New Roman" w:hAnsi="Times New Roman" w:cs="Times New Roman"/>
          <w:b/>
          <w:i w:val="0"/>
          <w:color w:val="000000" w:themeColor="text1"/>
          <w:sz w:val="24"/>
          <w:szCs w:val="24"/>
        </w:rPr>
        <w:t xml:space="preserve"> </w:t>
      </w:r>
    </w:p>
    <w:tbl>
      <w:tblPr>
        <w:tblW w:w="14449" w:type="dxa"/>
        <w:tblLook w:val="04A0" w:firstRow="1" w:lastRow="0" w:firstColumn="1" w:lastColumn="0" w:noHBand="0" w:noVBand="1"/>
      </w:tblPr>
      <w:tblGrid>
        <w:gridCol w:w="452"/>
        <w:gridCol w:w="1272"/>
        <w:gridCol w:w="2729"/>
        <w:gridCol w:w="1428"/>
        <w:gridCol w:w="3323"/>
        <w:gridCol w:w="2715"/>
        <w:gridCol w:w="1559"/>
        <w:gridCol w:w="971"/>
      </w:tblGrid>
      <w:tr w:rsidR="00422FF3" w:rsidRPr="00422FF3" w14:paraId="15F3A55E" w14:textId="77777777" w:rsidTr="001F3273">
        <w:trPr>
          <w:trHeight w:val="307"/>
        </w:trPr>
        <w:tc>
          <w:tcPr>
            <w:tcW w:w="1724" w:type="dxa"/>
            <w:gridSpan w:val="2"/>
            <w:vMerge w:val="restart"/>
            <w:tcBorders>
              <w:top w:val="single" w:sz="8" w:space="0" w:color="auto"/>
              <w:left w:val="single" w:sz="8" w:space="0" w:color="auto"/>
              <w:bottom w:val="single" w:sz="8" w:space="0" w:color="000000"/>
              <w:right w:val="single" w:sz="8" w:space="0" w:color="000000"/>
            </w:tcBorders>
            <w:shd w:val="clear" w:color="000000" w:fill="F2F2F2"/>
            <w:vAlign w:val="center"/>
            <w:hideMark/>
          </w:tcPr>
          <w:p w14:paraId="2D527822" w14:textId="77777777" w:rsidR="00422FF3" w:rsidRPr="00422FF3" w:rsidRDefault="00422FF3" w:rsidP="00422FF3">
            <w:pPr>
              <w:spacing w:after="0" w:line="240" w:lineRule="auto"/>
              <w:jc w:val="center"/>
              <w:rPr>
                <w:rFonts w:ascii="Times New Roman" w:eastAsia="Times New Roman" w:hAnsi="Times New Roman" w:cs="Times New Roman"/>
                <w:b/>
                <w:bCs/>
                <w:color w:val="000000"/>
                <w:sz w:val="20"/>
                <w:szCs w:val="20"/>
              </w:rPr>
            </w:pPr>
            <w:r w:rsidRPr="00422FF3">
              <w:rPr>
                <w:rFonts w:ascii="Times New Roman" w:eastAsia="Times New Roman" w:hAnsi="Times New Roman" w:cs="Times New Roman"/>
                <w:b/>
                <w:bCs/>
                <w:color w:val="000000"/>
                <w:sz w:val="20"/>
                <w:szCs w:val="20"/>
              </w:rPr>
              <w:t>Dibinātājs</w:t>
            </w:r>
          </w:p>
        </w:tc>
        <w:tc>
          <w:tcPr>
            <w:tcW w:w="2729" w:type="dxa"/>
            <w:tcBorders>
              <w:top w:val="single" w:sz="8" w:space="0" w:color="auto"/>
              <w:left w:val="nil"/>
              <w:bottom w:val="nil"/>
              <w:right w:val="single" w:sz="8" w:space="0" w:color="auto"/>
            </w:tcBorders>
            <w:shd w:val="clear" w:color="000000" w:fill="F2F2F2"/>
            <w:vAlign w:val="center"/>
            <w:hideMark/>
          </w:tcPr>
          <w:p w14:paraId="4FD76C12" w14:textId="77777777" w:rsidR="00422FF3" w:rsidRPr="00422FF3" w:rsidRDefault="00422FF3" w:rsidP="00422FF3">
            <w:pPr>
              <w:spacing w:after="0" w:line="240" w:lineRule="auto"/>
              <w:jc w:val="center"/>
              <w:rPr>
                <w:rFonts w:ascii="Times New Roman" w:eastAsia="Times New Roman" w:hAnsi="Times New Roman" w:cs="Times New Roman"/>
                <w:b/>
                <w:bCs/>
                <w:color w:val="000000"/>
                <w:sz w:val="20"/>
                <w:szCs w:val="20"/>
              </w:rPr>
            </w:pPr>
            <w:r w:rsidRPr="00422FF3">
              <w:rPr>
                <w:rFonts w:ascii="Times New Roman" w:eastAsia="Times New Roman" w:hAnsi="Times New Roman" w:cs="Times New Roman"/>
                <w:b/>
                <w:bCs/>
                <w:color w:val="000000"/>
                <w:sz w:val="20"/>
                <w:szCs w:val="20"/>
              </w:rPr>
              <w:t>Augstākās izglītības iestāde</w:t>
            </w:r>
          </w:p>
        </w:tc>
        <w:tc>
          <w:tcPr>
            <w:tcW w:w="7466" w:type="dxa"/>
            <w:gridSpan w:val="3"/>
            <w:tcBorders>
              <w:top w:val="single" w:sz="8" w:space="0" w:color="auto"/>
              <w:left w:val="nil"/>
              <w:bottom w:val="single" w:sz="8" w:space="0" w:color="auto"/>
              <w:right w:val="single" w:sz="8" w:space="0" w:color="000000"/>
            </w:tcBorders>
            <w:shd w:val="clear" w:color="000000" w:fill="F2F2F2"/>
            <w:vAlign w:val="center"/>
            <w:hideMark/>
          </w:tcPr>
          <w:p w14:paraId="1659BF77" w14:textId="77777777" w:rsidR="00422FF3" w:rsidRPr="00422FF3" w:rsidRDefault="00422FF3" w:rsidP="00422FF3">
            <w:pPr>
              <w:spacing w:after="0" w:line="240" w:lineRule="auto"/>
              <w:jc w:val="center"/>
              <w:rPr>
                <w:rFonts w:ascii="Times New Roman" w:eastAsia="Times New Roman" w:hAnsi="Times New Roman" w:cs="Times New Roman"/>
                <w:b/>
                <w:bCs/>
                <w:color w:val="000000"/>
                <w:sz w:val="20"/>
                <w:szCs w:val="20"/>
              </w:rPr>
            </w:pPr>
            <w:r w:rsidRPr="00422FF3">
              <w:rPr>
                <w:rFonts w:ascii="Times New Roman" w:eastAsia="Times New Roman" w:hAnsi="Times New Roman" w:cs="Times New Roman"/>
                <w:b/>
                <w:bCs/>
                <w:color w:val="000000"/>
                <w:sz w:val="20"/>
                <w:szCs w:val="20"/>
              </w:rPr>
              <w:t>Profesionālās izglītības iestādes</w:t>
            </w:r>
          </w:p>
        </w:tc>
        <w:tc>
          <w:tcPr>
            <w:tcW w:w="1559" w:type="dxa"/>
            <w:vMerge w:val="restart"/>
            <w:tcBorders>
              <w:top w:val="single" w:sz="8" w:space="0" w:color="000000"/>
              <w:left w:val="nil"/>
              <w:bottom w:val="single" w:sz="8" w:space="0" w:color="000000"/>
              <w:right w:val="single" w:sz="8" w:space="0" w:color="000000"/>
            </w:tcBorders>
            <w:shd w:val="clear" w:color="000000" w:fill="F2F2F2"/>
            <w:vAlign w:val="center"/>
            <w:hideMark/>
          </w:tcPr>
          <w:p w14:paraId="0C12F24E" w14:textId="77777777" w:rsidR="00422FF3" w:rsidRPr="00422FF3" w:rsidRDefault="00422FF3" w:rsidP="00422FF3">
            <w:pPr>
              <w:spacing w:after="0" w:line="240" w:lineRule="auto"/>
              <w:jc w:val="center"/>
              <w:rPr>
                <w:rFonts w:ascii="Times New Roman" w:eastAsia="Times New Roman" w:hAnsi="Times New Roman" w:cs="Times New Roman"/>
                <w:b/>
                <w:bCs/>
                <w:color w:val="000000"/>
                <w:sz w:val="20"/>
                <w:szCs w:val="20"/>
              </w:rPr>
            </w:pPr>
            <w:r w:rsidRPr="00422FF3">
              <w:rPr>
                <w:rFonts w:ascii="Times New Roman" w:eastAsia="Times New Roman" w:hAnsi="Times New Roman" w:cs="Times New Roman"/>
                <w:b/>
                <w:bCs/>
                <w:color w:val="000000"/>
                <w:sz w:val="20"/>
                <w:szCs w:val="20"/>
              </w:rPr>
              <w:t>Vispārējās izglītības iestāde</w:t>
            </w:r>
          </w:p>
        </w:tc>
        <w:tc>
          <w:tcPr>
            <w:tcW w:w="971" w:type="dxa"/>
            <w:vMerge w:val="restart"/>
            <w:tcBorders>
              <w:top w:val="single" w:sz="8" w:space="0" w:color="000000"/>
              <w:left w:val="single" w:sz="8" w:space="0" w:color="000000"/>
              <w:bottom w:val="single" w:sz="8" w:space="0" w:color="000000"/>
              <w:right w:val="single" w:sz="8" w:space="0" w:color="auto"/>
            </w:tcBorders>
            <w:shd w:val="clear" w:color="000000" w:fill="F2F2F2"/>
            <w:vAlign w:val="center"/>
            <w:hideMark/>
          </w:tcPr>
          <w:p w14:paraId="4DE6450B" w14:textId="77777777" w:rsidR="00422FF3" w:rsidRPr="00422FF3" w:rsidRDefault="00422FF3" w:rsidP="00422FF3">
            <w:pPr>
              <w:spacing w:after="0" w:line="240" w:lineRule="auto"/>
              <w:jc w:val="center"/>
              <w:rPr>
                <w:rFonts w:ascii="Times New Roman" w:eastAsia="Times New Roman" w:hAnsi="Times New Roman" w:cs="Times New Roman"/>
                <w:b/>
                <w:bCs/>
                <w:color w:val="000000"/>
                <w:sz w:val="20"/>
                <w:szCs w:val="20"/>
              </w:rPr>
            </w:pPr>
            <w:r w:rsidRPr="00422FF3">
              <w:rPr>
                <w:rFonts w:ascii="Times New Roman" w:eastAsia="Times New Roman" w:hAnsi="Times New Roman" w:cs="Times New Roman"/>
                <w:b/>
                <w:bCs/>
                <w:color w:val="000000"/>
                <w:sz w:val="20"/>
                <w:szCs w:val="20"/>
              </w:rPr>
              <w:t>Kopā</w:t>
            </w:r>
          </w:p>
        </w:tc>
      </w:tr>
      <w:tr w:rsidR="00422FF3" w:rsidRPr="00422FF3" w14:paraId="198DAFD2" w14:textId="77777777" w:rsidTr="001F3273">
        <w:trPr>
          <w:trHeight w:val="60"/>
        </w:trPr>
        <w:tc>
          <w:tcPr>
            <w:tcW w:w="1724" w:type="dxa"/>
            <w:gridSpan w:val="2"/>
            <w:vMerge/>
            <w:tcBorders>
              <w:top w:val="single" w:sz="8" w:space="0" w:color="auto"/>
              <w:left w:val="single" w:sz="8" w:space="0" w:color="auto"/>
              <w:bottom w:val="single" w:sz="8" w:space="0" w:color="000000"/>
              <w:right w:val="single" w:sz="8" w:space="0" w:color="000000"/>
            </w:tcBorders>
            <w:vAlign w:val="center"/>
            <w:hideMark/>
          </w:tcPr>
          <w:p w14:paraId="3F1BCFFB" w14:textId="77777777" w:rsidR="00422FF3" w:rsidRPr="00422FF3" w:rsidRDefault="00422FF3" w:rsidP="00422FF3">
            <w:pPr>
              <w:spacing w:after="0" w:line="240" w:lineRule="auto"/>
              <w:rPr>
                <w:rFonts w:ascii="Times New Roman" w:eastAsia="Times New Roman" w:hAnsi="Times New Roman" w:cs="Times New Roman"/>
                <w:b/>
                <w:bCs/>
                <w:color w:val="000000"/>
                <w:sz w:val="20"/>
                <w:szCs w:val="20"/>
              </w:rPr>
            </w:pPr>
          </w:p>
        </w:tc>
        <w:tc>
          <w:tcPr>
            <w:tcW w:w="2729" w:type="dxa"/>
            <w:tcBorders>
              <w:top w:val="single" w:sz="8" w:space="0" w:color="auto"/>
              <w:left w:val="nil"/>
              <w:bottom w:val="single" w:sz="8" w:space="0" w:color="auto"/>
              <w:right w:val="single" w:sz="8" w:space="0" w:color="auto"/>
            </w:tcBorders>
            <w:shd w:val="clear" w:color="000000" w:fill="F2F2F2"/>
            <w:vAlign w:val="center"/>
            <w:hideMark/>
          </w:tcPr>
          <w:p w14:paraId="290698F1" w14:textId="77777777" w:rsidR="00422FF3" w:rsidRPr="00422FF3" w:rsidRDefault="00422FF3" w:rsidP="00422FF3">
            <w:pPr>
              <w:spacing w:after="0" w:line="240" w:lineRule="auto"/>
              <w:jc w:val="center"/>
              <w:rPr>
                <w:rFonts w:ascii="Times New Roman" w:eastAsia="Times New Roman" w:hAnsi="Times New Roman" w:cs="Times New Roman"/>
                <w:b/>
                <w:bCs/>
                <w:color w:val="000000"/>
                <w:sz w:val="20"/>
                <w:szCs w:val="20"/>
              </w:rPr>
            </w:pPr>
            <w:r w:rsidRPr="00422FF3">
              <w:rPr>
                <w:rFonts w:ascii="Times New Roman" w:eastAsia="Times New Roman" w:hAnsi="Times New Roman" w:cs="Times New Roman"/>
                <w:b/>
                <w:bCs/>
                <w:color w:val="000000"/>
                <w:sz w:val="20"/>
                <w:szCs w:val="20"/>
              </w:rPr>
              <w:t>Koledža</w:t>
            </w:r>
          </w:p>
        </w:tc>
        <w:tc>
          <w:tcPr>
            <w:tcW w:w="1428" w:type="dxa"/>
            <w:tcBorders>
              <w:top w:val="nil"/>
              <w:left w:val="nil"/>
              <w:bottom w:val="single" w:sz="8" w:space="0" w:color="000000"/>
              <w:right w:val="single" w:sz="8" w:space="0" w:color="000000"/>
            </w:tcBorders>
            <w:shd w:val="clear" w:color="000000" w:fill="F2F2F2"/>
            <w:vAlign w:val="center"/>
            <w:hideMark/>
          </w:tcPr>
          <w:p w14:paraId="7D261756" w14:textId="77777777" w:rsidR="00422FF3" w:rsidRPr="00422FF3" w:rsidRDefault="00422FF3" w:rsidP="00422FF3">
            <w:pPr>
              <w:spacing w:after="0" w:line="240" w:lineRule="auto"/>
              <w:jc w:val="center"/>
              <w:rPr>
                <w:rFonts w:ascii="Times New Roman" w:eastAsia="Times New Roman" w:hAnsi="Times New Roman" w:cs="Times New Roman"/>
                <w:b/>
                <w:bCs/>
                <w:color w:val="000000"/>
                <w:sz w:val="20"/>
                <w:szCs w:val="20"/>
              </w:rPr>
            </w:pPr>
            <w:r w:rsidRPr="00422FF3">
              <w:rPr>
                <w:rFonts w:ascii="Times New Roman" w:eastAsia="Times New Roman" w:hAnsi="Times New Roman" w:cs="Times New Roman"/>
                <w:b/>
                <w:bCs/>
                <w:color w:val="000000"/>
                <w:sz w:val="20"/>
                <w:szCs w:val="20"/>
              </w:rPr>
              <w:t>Arodizglītības iestāde</w:t>
            </w:r>
          </w:p>
        </w:tc>
        <w:tc>
          <w:tcPr>
            <w:tcW w:w="3323" w:type="dxa"/>
            <w:tcBorders>
              <w:top w:val="nil"/>
              <w:left w:val="nil"/>
              <w:bottom w:val="single" w:sz="8" w:space="0" w:color="000000"/>
              <w:right w:val="single" w:sz="8" w:space="0" w:color="000000"/>
            </w:tcBorders>
            <w:shd w:val="clear" w:color="000000" w:fill="F2F2F2"/>
            <w:vAlign w:val="center"/>
            <w:hideMark/>
          </w:tcPr>
          <w:p w14:paraId="395A2A84" w14:textId="77777777" w:rsidR="00422FF3" w:rsidRPr="00422FF3" w:rsidRDefault="00422FF3" w:rsidP="00422FF3">
            <w:pPr>
              <w:spacing w:after="0" w:line="240" w:lineRule="auto"/>
              <w:jc w:val="center"/>
              <w:rPr>
                <w:rFonts w:ascii="Times New Roman" w:eastAsia="Times New Roman" w:hAnsi="Times New Roman" w:cs="Times New Roman"/>
                <w:b/>
                <w:bCs/>
                <w:color w:val="000000"/>
                <w:sz w:val="20"/>
                <w:szCs w:val="20"/>
              </w:rPr>
            </w:pPr>
            <w:r w:rsidRPr="00422FF3">
              <w:rPr>
                <w:rFonts w:ascii="Times New Roman" w:eastAsia="Times New Roman" w:hAnsi="Times New Roman" w:cs="Times New Roman"/>
                <w:b/>
                <w:bCs/>
                <w:color w:val="000000"/>
                <w:sz w:val="20"/>
                <w:szCs w:val="20"/>
              </w:rPr>
              <w:t>PIKC</w:t>
            </w:r>
          </w:p>
        </w:tc>
        <w:tc>
          <w:tcPr>
            <w:tcW w:w="2715" w:type="dxa"/>
            <w:tcBorders>
              <w:top w:val="nil"/>
              <w:left w:val="nil"/>
              <w:bottom w:val="single" w:sz="8" w:space="0" w:color="000000"/>
              <w:right w:val="single" w:sz="8" w:space="0" w:color="000000"/>
            </w:tcBorders>
            <w:shd w:val="clear" w:color="000000" w:fill="F2F2F2"/>
            <w:vAlign w:val="center"/>
            <w:hideMark/>
          </w:tcPr>
          <w:p w14:paraId="531DCF90" w14:textId="77777777" w:rsidR="00422FF3" w:rsidRPr="00422FF3" w:rsidRDefault="00422FF3" w:rsidP="00422FF3">
            <w:pPr>
              <w:spacing w:after="0" w:line="240" w:lineRule="auto"/>
              <w:jc w:val="center"/>
              <w:rPr>
                <w:rFonts w:ascii="Times New Roman" w:eastAsia="Times New Roman" w:hAnsi="Times New Roman" w:cs="Times New Roman"/>
                <w:b/>
                <w:bCs/>
                <w:color w:val="000000"/>
                <w:sz w:val="20"/>
                <w:szCs w:val="20"/>
              </w:rPr>
            </w:pPr>
            <w:r w:rsidRPr="00422FF3">
              <w:rPr>
                <w:rFonts w:ascii="Times New Roman" w:eastAsia="Times New Roman" w:hAnsi="Times New Roman" w:cs="Times New Roman"/>
                <w:b/>
                <w:bCs/>
                <w:color w:val="000000"/>
                <w:sz w:val="20"/>
                <w:szCs w:val="20"/>
              </w:rPr>
              <w:t>Profesionālās vidējās izglītības iestāde</w:t>
            </w:r>
          </w:p>
        </w:tc>
        <w:tc>
          <w:tcPr>
            <w:tcW w:w="1559" w:type="dxa"/>
            <w:vMerge/>
            <w:tcBorders>
              <w:top w:val="single" w:sz="8" w:space="0" w:color="000000"/>
              <w:left w:val="nil"/>
              <w:bottom w:val="single" w:sz="8" w:space="0" w:color="000000"/>
              <w:right w:val="single" w:sz="8" w:space="0" w:color="000000"/>
            </w:tcBorders>
            <w:vAlign w:val="center"/>
            <w:hideMark/>
          </w:tcPr>
          <w:p w14:paraId="39B09756" w14:textId="77777777" w:rsidR="00422FF3" w:rsidRPr="00422FF3" w:rsidRDefault="00422FF3" w:rsidP="00422FF3">
            <w:pPr>
              <w:spacing w:after="0" w:line="240" w:lineRule="auto"/>
              <w:rPr>
                <w:rFonts w:ascii="Times New Roman" w:eastAsia="Times New Roman" w:hAnsi="Times New Roman" w:cs="Times New Roman"/>
                <w:b/>
                <w:bCs/>
                <w:color w:val="000000"/>
                <w:sz w:val="20"/>
                <w:szCs w:val="20"/>
              </w:rPr>
            </w:pPr>
          </w:p>
        </w:tc>
        <w:tc>
          <w:tcPr>
            <w:tcW w:w="971" w:type="dxa"/>
            <w:vMerge/>
            <w:tcBorders>
              <w:top w:val="single" w:sz="8" w:space="0" w:color="000000"/>
              <w:left w:val="single" w:sz="8" w:space="0" w:color="000000"/>
              <w:bottom w:val="single" w:sz="8" w:space="0" w:color="000000"/>
              <w:right w:val="single" w:sz="8" w:space="0" w:color="auto"/>
            </w:tcBorders>
            <w:vAlign w:val="center"/>
            <w:hideMark/>
          </w:tcPr>
          <w:p w14:paraId="46AA97C8" w14:textId="77777777" w:rsidR="00422FF3" w:rsidRPr="00422FF3" w:rsidRDefault="00422FF3" w:rsidP="00422FF3">
            <w:pPr>
              <w:spacing w:after="0" w:line="240" w:lineRule="auto"/>
              <w:rPr>
                <w:rFonts w:ascii="Times New Roman" w:eastAsia="Times New Roman" w:hAnsi="Times New Roman" w:cs="Times New Roman"/>
                <w:b/>
                <w:bCs/>
                <w:color w:val="000000"/>
                <w:sz w:val="20"/>
                <w:szCs w:val="20"/>
              </w:rPr>
            </w:pPr>
          </w:p>
        </w:tc>
      </w:tr>
      <w:tr w:rsidR="00422FF3" w:rsidRPr="00422FF3" w14:paraId="7B5B449A" w14:textId="77777777" w:rsidTr="001F3273">
        <w:trPr>
          <w:trHeight w:val="4800"/>
        </w:trPr>
        <w:tc>
          <w:tcPr>
            <w:tcW w:w="452" w:type="dxa"/>
            <w:vMerge w:val="restart"/>
            <w:tcBorders>
              <w:top w:val="nil"/>
              <w:left w:val="single" w:sz="4" w:space="0" w:color="auto"/>
              <w:bottom w:val="nil"/>
              <w:right w:val="single" w:sz="8" w:space="0" w:color="auto"/>
            </w:tcBorders>
            <w:shd w:val="clear" w:color="auto" w:fill="F2F2F2" w:themeFill="background1" w:themeFillShade="F2"/>
            <w:textDirection w:val="btLr"/>
            <w:vAlign w:val="center"/>
            <w:hideMark/>
          </w:tcPr>
          <w:p w14:paraId="6B9ECECC" w14:textId="4524DD49" w:rsidR="00422FF3" w:rsidRPr="00422FF3" w:rsidRDefault="00422FF3" w:rsidP="00422FF3">
            <w:pPr>
              <w:spacing w:after="0" w:line="240" w:lineRule="auto"/>
              <w:jc w:val="center"/>
              <w:rPr>
                <w:rFonts w:ascii="Times New Roman" w:eastAsia="Times New Roman" w:hAnsi="Times New Roman" w:cs="Times New Roman"/>
                <w:b/>
                <w:bCs/>
                <w:color w:val="000000"/>
                <w:sz w:val="20"/>
                <w:szCs w:val="20"/>
              </w:rPr>
            </w:pPr>
            <w:r w:rsidRPr="00422FF3">
              <w:rPr>
                <w:rFonts w:ascii="Times New Roman" w:eastAsia="Times New Roman" w:hAnsi="Times New Roman" w:cs="Times New Roman"/>
                <w:b/>
                <w:bCs/>
                <w:color w:val="000000"/>
                <w:sz w:val="20"/>
                <w:szCs w:val="20"/>
              </w:rPr>
              <w:t xml:space="preserve">Valsts dibinātas izglītības iestādes </w:t>
            </w:r>
            <w:r w:rsidR="00D021C4">
              <w:rPr>
                <w:rFonts w:ascii="Times New Roman" w:eastAsia="Times New Roman" w:hAnsi="Times New Roman" w:cs="Times New Roman"/>
                <w:b/>
                <w:bCs/>
                <w:color w:val="000000"/>
                <w:sz w:val="20"/>
                <w:szCs w:val="20"/>
              </w:rPr>
              <w:t>(ministriju padotībā)</w:t>
            </w:r>
          </w:p>
        </w:tc>
        <w:tc>
          <w:tcPr>
            <w:tcW w:w="1272" w:type="dxa"/>
            <w:tcBorders>
              <w:top w:val="nil"/>
              <w:left w:val="nil"/>
              <w:bottom w:val="single" w:sz="8" w:space="0" w:color="000000"/>
              <w:right w:val="single" w:sz="8" w:space="0" w:color="000000"/>
            </w:tcBorders>
            <w:shd w:val="clear" w:color="auto" w:fill="F2F2F2" w:themeFill="background1" w:themeFillShade="F2"/>
            <w:vAlign w:val="center"/>
            <w:hideMark/>
          </w:tcPr>
          <w:p w14:paraId="46705B33" w14:textId="7D75F795" w:rsidR="00422FF3" w:rsidRPr="00422FF3" w:rsidRDefault="00422FF3" w:rsidP="00D021C4">
            <w:pPr>
              <w:spacing w:after="0" w:line="240" w:lineRule="auto"/>
              <w:rPr>
                <w:rFonts w:ascii="Times New Roman" w:eastAsia="Times New Roman" w:hAnsi="Times New Roman" w:cs="Times New Roman"/>
                <w:b/>
                <w:bCs/>
                <w:color w:val="000000"/>
                <w:sz w:val="20"/>
                <w:szCs w:val="20"/>
              </w:rPr>
            </w:pPr>
            <w:r w:rsidRPr="00422FF3">
              <w:rPr>
                <w:rFonts w:ascii="Times New Roman" w:eastAsia="Times New Roman" w:hAnsi="Times New Roman" w:cs="Times New Roman"/>
                <w:b/>
                <w:bCs/>
                <w:color w:val="000000"/>
                <w:sz w:val="20"/>
                <w:szCs w:val="20"/>
              </w:rPr>
              <w:t>Izg</w:t>
            </w:r>
            <w:r w:rsidR="00D021C4">
              <w:rPr>
                <w:rFonts w:ascii="Times New Roman" w:eastAsia="Times New Roman" w:hAnsi="Times New Roman" w:cs="Times New Roman"/>
                <w:b/>
                <w:bCs/>
                <w:color w:val="000000"/>
                <w:sz w:val="20"/>
                <w:szCs w:val="20"/>
              </w:rPr>
              <w:t>lītības un zinātnes ministrija</w:t>
            </w:r>
          </w:p>
        </w:tc>
        <w:tc>
          <w:tcPr>
            <w:tcW w:w="2729" w:type="dxa"/>
            <w:tcBorders>
              <w:top w:val="nil"/>
              <w:left w:val="nil"/>
              <w:bottom w:val="single" w:sz="8" w:space="0" w:color="000000"/>
              <w:right w:val="single" w:sz="8" w:space="0" w:color="000000"/>
            </w:tcBorders>
            <w:shd w:val="clear" w:color="auto" w:fill="auto"/>
            <w:vAlign w:val="center"/>
            <w:hideMark/>
          </w:tcPr>
          <w:p w14:paraId="5F678D5D"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 xml:space="preserve">1) Jēkabpils </w:t>
            </w:r>
            <w:proofErr w:type="spellStart"/>
            <w:r w:rsidRPr="00422FF3">
              <w:rPr>
                <w:rFonts w:ascii="Times New Roman" w:eastAsia="Times New Roman" w:hAnsi="Times New Roman" w:cs="Times New Roman"/>
                <w:color w:val="000000"/>
                <w:sz w:val="20"/>
                <w:szCs w:val="20"/>
              </w:rPr>
              <w:t>Agrobiznesa</w:t>
            </w:r>
            <w:proofErr w:type="spellEnd"/>
            <w:r w:rsidRPr="00422FF3">
              <w:rPr>
                <w:rFonts w:ascii="Times New Roman" w:eastAsia="Times New Roman" w:hAnsi="Times New Roman" w:cs="Times New Roman"/>
                <w:color w:val="000000"/>
                <w:sz w:val="20"/>
                <w:szCs w:val="20"/>
              </w:rPr>
              <w:t xml:space="preserve"> koledža</w:t>
            </w:r>
            <w:r w:rsidRPr="00422FF3">
              <w:rPr>
                <w:rFonts w:ascii="Times New Roman" w:eastAsia="Times New Roman" w:hAnsi="Times New Roman" w:cs="Times New Roman"/>
                <w:color w:val="000000"/>
                <w:sz w:val="20"/>
                <w:szCs w:val="20"/>
              </w:rPr>
              <w:br/>
              <w:t>2) Liepājas Jūrniecības koledža</w:t>
            </w:r>
            <w:r w:rsidRPr="00422FF3">
              <w:rPr>
                <w:rFonts w:ascii="Times New Roman" w:eastAsia="Times New Roman" w:hAnsi="Times New Roman" w:cs="Times New Roman"/>
                <w:color w:val="000000"/>
                <w:sz w:val="20"/>
                <w:szCs w:val="20"/>
              </w:rPr>
              <w:br/>
              <w:t>3) Rīgas Celtniecības koledža</w:t>
            </w:r>
            <w:r w:rsidRPr="00422FF3">
              <w:rPr>
                <w:rFonts w:ascii="Times New Roman" w:eastAsia="Times New Roman" w:hAnsi="Times New Roman" w:cs="Times New Roman"/>
                <w:color w:val="000000"/>
                <w:sz w:val="20"/>
                <w:szCs w:val="20"/>
              </w:rPr>
              <w:br/>
              <w:t>4) PIKC "Rīgas Tehniskā koledža"</w:t>
            </w:r>
            <w:r w:rsidRPr="00422FF3">
              <w:rPr>
                <w:rFonts w:ascii="Times New Roman" w:eastAsia="Times New Roman" w:hAnsi="Times New Roman" w:cs="Times New Roman"/>
                <w:color w:val="000000"/>
                <w:sz w:val="20"/>
                <w:szCs w:val="20"/>
              </w:rPr>
              <w:br/>
              <w:t>5) Malnavas koledža</w:t>
            </w:r>
          </w:p>
        </w:tc>
        <w:tc>
          <w:tcPr>
            <w:tcW w:w="1428" w:type="dxa"/>
            <w:tcBorders>
              <w:top w:val="nil"/>
              <w:left w:val="nil"/>
              <w:bottom w:val="single" w:sz="8" w:space="0" w:color="000000"/>
              <w:right w:val="single" w:sz="8" w:space="0" w:color="000000"/>
            </w:tcBorders>
            <w:shd w:val="clear" w:color="auto" w:fill="auto"/>
            <w:vAlign w:val="center"/>
            <w:hideMark/>
          </w:tcPr>
          <w:p w14:paraId="22A720D3"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1) Rīgas 3. arodskola</w:t>
            </w:r>
          </w:p>
        </w:tc>
        <w:tc>
          <w:tcPr>
            <w:tcW w:w="3323" w:type="dxa"/>
            <w:tcBorders>
              <w:top w:val="nil"/>
              <w:left w:val="nil"/>
              <w:bottom w:val="single" w:sz="8" w:space="0" w:color="000000"/>
              <w:right w:val="single" w:sz="8" w:space="0" w:color="000000"/>
            </w:tcBorders>
            <w:shd w:val="clear" w:color="auto" w:fill="auto"/>
            <w:vAlign w:val="center"/>
            <w:hideMark/>
          </w:tcPr>
          <w:p w14:paraId="00A2F1AF"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1) Valmieras tehnikums</w:t>
            </w:r>
            <w:r w:rsidRPr="00422FF3">
              <w:rPr>
                <w:rFonts w:ascii="Times New Roman" w:eastAsia="Times New Roman" w:hAnsi="Times New Roman" w:cs="Times New Roman"/>
                <w:color w:val="000000"/>
                <w:sz w:val="20"/>
                <w:szCs w:val="20"/>
              </w:rPr>
              <w:br/>
              <w:t>2) Daugavpils Būvniecības tehnikums</w:t>
            </w:r>
            <w:r w:rsidRPr="00422FF3">
              <w:rPr>
                <w:rFonts w:ascii="Times New Roman" w:eastAsia="Times New Roman" w:hAnsi="Times New Roman" w:cs="Times New Roman"/>
                <w:color w:val="000000"/>
                <w:sz w:val="20"/>
                <w:szCs w:val="20"/>
              </w:rPr>
              <w:br/>
              <w:t>3) Daugavpils tehnikums</w:t>
            </w:r>
            <w:r w:rsidRPr="00422FF3">
              <w:rPr>
                <w:rFonts w:ascii="Times New Roman" w:eastAsia="Times New Roman" w:hAnsi="Times New Roman" w:cs="Times New Roman"/>
                <w:color w:val="000000"/>
                <w:sz w:val="20"/>
                <w:szCs w:val="20"/>
              </w:rPr>
              <w:br/>
              <w:t>4) Jelgavas Tehnikums</w:t>
            </w:r>
            <w:r w:rsidRPr="00422FF3">
              <w:rPr>
                <w:rFonts w:ascii="Times New Roman" w:eastAsia="Times New Roman" w:hAnsi="Times New Roman" w:cs="Times New Roman"/>
                <w:color w:val="000000"/>
                <w:sz w:val="20"/>
                <w:szCs w:val="20"/>
              </w:rPr>
              <w:br/>
              <w:t>5) PIKC "Liepājas Valsts tehnikums"</w:t>
            </w:r>
            <w:r w:rsidRPr="00422FF3">
              <w:rPr>
                <w:rFonts w:ascii="Times New Roman" w:eastAsia="Times New Roman" w:hAnsi="Times New Roman" w:cs="Times New Roman"/>
                <w:color w:val="000000"/>
                <w:sz w:val="20"/>
                <w:szCs w:val="20"/>
              </w:rPr>
              <w:br/>
              <w:t xml:space="preserve">6) Rēzeknes tehnikums </w:t>
            </w:r>
            <w:r w:rsidRPr="00422FF3">
              <w:rPr>
                <w:rFonts w:ascii="Times New Roman" w:eastAsia="Times New Roman" w:hAnsi="Times New Roman" w:cs="Times New Roman"/>
                <w:color w:val="000000"/>
                <w:sz w:val="20"/>
                <w:szCs w:val="20"/>
              </w:rPr>
              <w:br/>
              <w:t>7) Ventspils Tehnikums</w:t>
            </w:r>
            <w:r w:rsidRPr="00422FF3">
              <w:rPr>
                <w:rFonts w:ascii="Times New Roman" w:eastAsia="Times New Roman" w:hAnsi="Times New Roman" w:cs="Times New Roman"/>
                <w:color w:val="000000"/>
                <w:sz w:val="20"/>
                <w:szCs w:val="20"/>
              </w:rPr>
              <w:br/>
              <w:t>8) PIKC "Rīgas Valsts tehnikums"</w:t>
            </w:r>
            <w:r w:rsidRPr="00422FF3">
              <w:rPr>
                <w:rFonts w:ascii="Times New Roman" w:eastAsia="Times New Roman" w:hAnsi="Times New Roman" w:cs="Times New Roman"/>
                <w:color w:val="000000"/>
                <w:sz w:val="20"/>
                <w:szCs w:val="20"/>
              </w:rPr>
              <w:br/>
              <w:t>9) VSIA "Rīgas Tūrisma un radošās industrijas tehnikums"</w:t>
            </w:r>
            <w:r w:rsidRPr="00422FF3">
              <w:rPr>
                <w:rFonts w:ascii="Times New Roman" w:eastAsia="Times New Roman" w:hAnsi="Times New Roman" w:cs="Times New Roman"/>
                <w:color w:val="000000"/>
                <w:sz w:val="20"/>
                <w:szCs w:val="20"/>
              </w:rPr>
              <w:br/>
              <w:t>10) Rīgas Mākslas un mediju tehnikums</w:t>
            </w:r>
            <w:r w:rsidRPr="00422FF3">
              <w:rPr>
                <w:rFonts w:ascii="Times New Roman" w:eastAsia="Times New Roman" w:hAnsi="Times New Roman" w:cs="Times New Roman"/>
                <w:color w:val="000000"/>
                <w:sz w:val="20"/>
                <w:szCs w:val="20"/>
              </w:rPr>
              <w:br/>
              <w:t>11) Rīgas Stila un modes tehnikums</w:t>
            </w:r>
            <w:r w:rsidRPr="00422FF3">
              <w:rPr>
                <w:rFonts w:ascii="Times New Roman" w:eastAsia="Times New Roman" w:hAnsi="Times New Roman" w:cs="Times New Roman"/>
                <w:color w:val="000000"/>
                <w:sz w:val="20"/>
                <w:szCs w:val="20"/>
              </w:rPr>
              <w:br/>
              <w:t>12) Kuldīgas Tehnoloģiju un tūrisma tehnikums</w:t>
            </w:r>
            <w:r w:rsidRPr="00422FF3">
              <w:rPr>
                <w:rFonts w:ascii="Times New Roman" w:eastAsia="Times New Roman" w:hAnsi="Times New Roman" w:cs="Times New Roman"/>
                <w:color w:val="000000"/>
                <w:sz w:val="20"/>
                <w:szCs w:val="20"/>
              </w:rPr>
              <w:br/>
              <w:t>13) Saldus tehnikums</w:t>
            </w:r>
            <w:r w:rsidRPr="00422FF3">
              <w:rPr>
                <w:rFonts w:ascii="Times New Roman" w:eastAsia="Times New Roman" w:hAnsi="Times New Roman" w:cs="Times New Roman"/>
                <w:color w:val="000000"/>
                <w:sz w:val="20"/>
                <w:szCs w:val="20"/>
              </w:rPr>
              <w:br/>
              <w:t>14) Kandavas Lauksaimniecības tehnikums</w:t>
            </w:r>
            <w:r w:rsidRPr="00422FF3">
              <w:rPr>
                <w:rFonts w:ascii="Times New Roman" w:eastAsia="Times New Roman" w:hAnsi="Times New Roman" w:cs="Times New Roman"/>
                <w:color w:val="000000"/>
                <w:sz w:val="20"/>
                <w:szCs w:val="20"/>
              </w:rPr>
              <w:br/>
              <w:t>15) Ogres tehnikums</w:t>
            </w:r>
            <w:r w:rsidRPr="00422FF3">
              <w:rPr>
                <w:rFonts w:ascii="Times New Roman" w:eastAsia="Times New Roman" w:hAnsi="Times New Roman" w:cs="Times New Roman"/>
                <w:color w:val="000000"/>
                <w:sz w:val="20"/>
                <w:szCs w:val="20"/>
              </w:rPr>
              <w:br/>
              <w:t>16) Smiltenes tehnikums</w:t>
            </w:r>
            <w:r w:rsidRPr="00422FF3">
              <w:rPr>
                <w:rFonts w:ascii="Times New Roman" w:eastAsia="Times New Roman" w:hAnsi="Times New Roman" w:cs="Times New Roman"/>
                <w:color w:val="000000"/>
                <w:sz w:val="20"/>
                <w:szCs w:val="20"/>
              </w:rPr>
              <w:br/>
              <w:t>17) Vidzemes Tehnoloģiju un dizaina tehnikums</w:t>
            </w:r>
          </w:p>
        </w:tc>
        <w:tc>
          <w:tcPr>
            <w:tcW w:w="2715" w:type="dxa"/>
            <w:tcBorders>
              <w:top w:val="nil"/>
              <w:left w:val="nil"/>
              <w:bottom w:val="single" w:sz="8" w:space="0" w:color="000000"/>
              <w:right w:val="single" w:sz="8" w:space="0" w:color="000000"/>
            </w:tcBorders>
            <w:shd w:val="clear" w:color="auto" w:fill="auto"/>
            <w:vAlign w:val="center"/>
            <w:hideMark/>
          </w:tcPr>
          <w:p w14:paraId="061E6E71"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1) Daugavpils Tirdzniecības profesionālā vidusskola</w:t>
            </w:r>
            <w:r w:rsidRPr="00422FF3">
              <w:rPr>
                <w:rFonts w:ascii="Times New Roman" w:eastAsia="Times New Roman" w:hAnsi="Times New Roman" w:cs="Times New Roman"/>
                <w:color w:val="000000"/>
                <w:sz w:val="20"/>
                <w:szCs w:val="20"/>
              </w:rPr>
              <w:br/>
              <w:t>2) Rīgas Tirdzniecības profesionālā vidusskola</w:t>
            </w:r>
            <w:r w:rsidRPr="00422FF3">
              <w:rPr>
                <w:rFonts w:ascii="Times New Roman" w:eastAsia="Times New Roman" w:hAnsi="Times New Roman" w:cs="Times New Roman"/>
                <w:color w:val="000000"/>
                <w:sz w:val="20"/>
                <w:szCs w:val="20"/>
              </w:rPr>
              <w:br/>
              <w:t>3) Aizkraukles Profesionālā vidusskola</w:t>
            </w:r>
          </w:p>
        </w:tc>
        <w:tc>
          <w:tcPr>
            <w:tcW w:w="1559" w:type="dxa"/>
            <w:tcBorders>
              <w:top w:val="nil"/>
              <w:left w:val="nil"/>
              <w:bottom w:val="single" w:sz="8" w:space="0" w:color="000000"/>
              <w:right w:val="single" w:sz="8" w:space="0" w:color="000000"/>
            </w:tcBorders>
            <w:shd w:val="clear" w:color="auto" w:fill="auto"/>
            <w:vAlign w:val="center"/>
            <w:hideMark/>
          </w:tcPr>
          <w:p w14:paraId="587F8A71"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 </w:t>
            </w:r>
          </w:p>
        </w:tc>
        <w:tc>
          <w:tcPr>
            <w:tcW w:w="971" w:type="dxa"/>
            <w:tcBorders>
              <w:top w:val="nil"/>
              <w:left w:val="nil"/>
              <w:bottom w:val="single" w:sz="8" w:space="0" w:color="000000"/>
              <w:right w:val="single" w:sz="8" w:space="0" w:color="auto"/>
            </w:tcBorders>
            <w:shd w:val="clear" w:color="auto" w:fill="auto"/>
            <w:vAlign w:val="center"/>
            <w:hideMark/>
          </w:tcPr>
          <w:p w14:paraId="2FEEE887" w14:textId="77777777" w:rsidR="00422FF3" w:rsidRPr="00422FF3" w:rsidRDefault="00422FF3" w:rsidP="00422FF3">
            <w:pPr>
              <w:spacing w:after="0" w:line="240" w:lineRule="auto"/>
              <w:jc w:val="center"/>
              <w:rPr>
                <w:rFonts w:ascii="Times New Roman" w:eastAsia="Times New Roman" w:hAnsi="Times New Roman" w:cs="Times New Roman"/>
                <w:b/>
                <w:bCs/>
                <w:color w:val="000000"/>
                <w:sz w:val="20"/>
                <w:szCs w:val="20"/>
              </w:rPr>
            </w:pPr>
            <w:r w:rsidRPr="00422FF3">
              <w:rPr>
                <w:rFonts w:ascii="Times New Roman" w:eastAsia="Times New Roman" w:hAnsi="Times New Roman" w:cs="Times New Roman"/>
                <w:b/>
                <w:bCs/>
                <w:color w:val="000000"/>
                <w:sz w:val="20"/>
                <w:szCs w:val="20"/>
              </w:rPr>
              <w:t>26</w:t>
            </w:r>
          </w:p>
        </w:tc>
      </w:tr>
      <w:tr w:rsidR="00422FF3" w:rsidRPr="00422FF3" w14:paraId="53435E37" w14:textId="77777777" w:rsidTr="001F3273">
        <w:trPr>
          <w:trHeight w:val="600"/>
        </w:trPr>
        <w:tc>
          <w:tcPr>
            <w:tcW w:w="452" w:type="dxa"/>
            <w:vMerge/>
            <w:tcBorders>
              <w:top w:val="nil"/>
              <w:left w:val="single" w:sz="4" w:space="0" w:color="auto"/>
              <w:bottom w:val="nil"/>
              <w:right w:val="single" w:sz="8" w:space="0" w:color="auto"/>
            </w:tcBorders>
            <w:shd w:val="clear" w:color="auto" w:fill="F2F2F2" w:themeFill="background1" w:themeFillShade="F2"/>
            <w:vAlign w:val="center"/>
            <w:hideMark/>
          </w:tcPr>
          <w:p w14:paraId="7763C5AC" w14:textId="77777777" w:rsidR="00422FF3" w:rsidRPr="00422FF3" w:rsidRDefault="00422FF3" w:rsidP="00422FF3">
            <w:pPr>
              <w:spacing w:after="0" w:line="240" w:lineRule="auto"/>
              <w:rPr>
                <w:rFonts w:ascii="Times New Roman" w:eastAsia="Times New Roman" w:hAnsi="Times New Roman" w:cs="Times New Roman"/>
                <w:b/>
                <w:bCs/>
                <w:color w:val="000000"/>
                <w:sz w:val="20"/>
                <w:szCs w:val="20"/>
              </w:rPr>
            </w:pPr>
          </w:p>
        </w:tc>
        <w:tc>
          <w:tcPr>
            <w:tcW w:w="1272" w:type="dxa"/>
            <w:tcBorders>
              <w:top w:val="nil"/>
              <w:left w:val="nil"/>
              <w:bottom w:val="single" w:sz="8" w:space="0" w:color="000000"/>
              <w:right w:val="single" w:sz="8" w:space="0" w:color="000000"/>
            </w:tcBorders>
            <w:shd w:val="clear" w:color="auto" w:fill="F2F2F2" w:themeFill="background1" w:themeFillShade="F2"/>
            <w:vAlign w:val="center"/>
            <w:hideMark/>
          </w:tcPr>
          <w:p w14:paraId="49A34FE5" w14:textId="5005A274" w:rsidR="00422FF3" w:rsidRPr="00422FF3" w:rsidRDefault="00D021C4" w:rsidP="00D021C4">
            <w:pPr>
              <w:spacing w:after="0" w:line="240" w:lineRule="auto"/>
              <w:rPr>
                <w:rFonts w:ascii="Times New Roman" w:eastAsia="Times New Roman" w:hAnsi="Times New Roman" w:cs="Times New Roman"/>
                <w:b/>
                <w:bCs/>
                <w:color w:val="000000"/>
                <w:sz w:val="20"/>
                <w:szCs w:val="20"/>
              </w:rPr>
            </w:pPr>
            <w:proofErr w:type="spellStart"/>
            <w:r>
              <w:rPr>
                <w:rFonts w:ascii="Times New Roman" w:eastAsia="Times New Roman" w:hAnsi="Times New Roman" w:cs="Times New Roman"/>
                <w:b/>
                <w:bCs/>
                <w:color w:val="000000"/>
                <w:sz w:val="20"/>
                <w:szCs w:val="20"/>
              </w:rPr>
              <w:t>Iekšlietu</w:t>
            </w:r>
            <w:proofErr w:type="spellEnd"/>
            <w:r>
              <w:rPr>
                <w:rFonts w:ascii="Times New Roman" w:eastAsia="Times New Roman" w:hAnsi="Times New Roman" w:cs="Times New Roman"/>
                <w:b/>
                <w:bCs/>
                <w:color w:val="000000"/>
                <w:sz w:val="20"/>
                <w:szCs w:val="20"/>
              </w:rPr>
              <w:t xml:space="preserve"> ministrija</w:t>
            </w:r>
          </w:p>
        </w:tc>
        <w:tc>
          <w:tcPr>
            <w:tcW w:w="2729" w:type="dxa"/>
            <w:tcBorders>
              <w:top w:val="nil"/>
              <w:left w:val="nil"/>
              <w:bottom w:val="single" w:sz="8" w:space="0" w:color="000000"/>
              <w:right w:val="single" w:sz="8" w:space="0" w:color="000000"/>
            </w:tcBorders>
            <w:shd w:val="clear" w:color="auto" w:fill="auto"/>
            <w:vAlign w:val="center"/>
            <w:hideMark/>
          </w:tcPr>
          <w:p w14:paraId="193CDA23"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1) Valsts policijas koledža</w:t>
            </w:r>
          </w:p>
        </w:tc>
        <w:tc>
          <w:tcPr>
            <w:tcW w:w="1428" w:type="dxa"/>
            <w:tcBorders>
              <w:top w:val="nil"/>
              <w:left w:val="nil"/>
              <w:bottom w:val="single" w:sz="8" w:space="0" w:color="000000"/>
              <w:right w:val="single" w:sz="8" w:space="0" w:color="000000"/>
            </w:tcBorders>
            <w:shd w:val="clear" w:color="auto" w:fill="auto"/>
            <w:vAlign w:val="center"/>
            <w:hideMark/>
          </w:tcPr>
          <w:p w14:paraId="4E89314D"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 </w:t>
            </w:r>
          </w:p>
        </w:tc>
        <w:tc>
          <w:tcPr>
            <w:tcW w:w="3323" w:type="dxa"/>
            <w:tcBorders>
              <w:top w:val="nil"/>
              <w:left w:val="nil"/>
              <w:bottom w:val="single" w:sz="8" w:space="0" w:color="000000"/>
              <w:right w:val="single" w:sz="8" w:space="0" w:color="000000"/>
            </w:tcBorders>
            <w:shd w:val="clear" w:color="auto" w:fill="auto"/>
            <w:vAlign w:val="center"/>
            <w:hideMark/>
          </w:tcPr>
          <w:p w14:paraId="003546D8"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 </w:t>
            </w:r>
          </w:p>
        </w:tc>
        <w:tc>
          <w:tcPr>
            <w:tcW w:w="2715" w:type="dxa"/>
            <w:tcBorders>
              <w:top w:val="nil"/>
              <w:left w:val="nil"/>
              <w:bottom w:val="single" w:sz="8" w:space="0" w:color="000000"/>
              <w:right w:val="single" w:sz="8" w:space="0" w:color="000000"/>
            </w:tcBorders>
            <w:shd w:val="clear" w:color="auto" w:fill="auto"/>
            <w:vAlign w:val="center"/>
            <w:hideMark/>
          </w:tcPr>
          <w:p w14:paraId="16EB8737"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 </w:t>
            </w:r>
          </w:p>
        </w:tc>
        <w:tc>
          <w:tcPr>
            <w:tcW w:w="1559" w:type="dxa"/>
            <w:tcBorders>
              <w:top w:val="nil"/>
              <w:left w:val="nil"/>
              <w:bottom w:val="single" w:sz="8" w:space="0" w:color="000000"/>
              <w:right w:val="single" w:sz="8" w:space="0" w:color="000000"/>
            </w:tcBorders>
            <w:shd w:val="clear" w:color="auto" w:fill="auto"/>
            <w:vAlign w:val="center"/>
            <w:hideMark/>
          </w:tcPr>
          <w:p w14:paraId="64AF0C0A"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 </w:t>
            </w:r>
          </w:p>
        </w:tc>
        <w:tc>
          <w:tcPr>
            <w:tcW w:w="971" w:type="dxa"/>
            <w:tcBorders>
              <w:top w:val="nil"/>
              <w:left w:val="nil"/>
              <w:bottom w:val="single" w:sz="8" w:space="0" w:color="000000"/>
              <w:right w:val="single" w:sz="8" w:space="0" w:color="auto"/>
            </w:tcBorders>
            <w:shd w:val="clear" w:color="auto" w:fill="auto"/>
            <w:vAlign w:val="center"/>
            <w:hideMark/>
          </w:tcPr>
          <w:p w14:paraId="2A6DD9A5" w14:textId="77777777" w:rsidR="00422FF3" w:rsidRPr="00422FF3" w:rsidRDefault="00422FF3" w:rsidP="00422FF3">
            <w:pPr>
              <w:spacing w:after="0" w:line="240" w:lineRule="auto"/>
              <w:jc w:val="center"/>
              <w:rPr>
                <w:rFonts w:ascii="Times New Roman" w:eastAsia="Times New Roman" w:hAnsi="Times New Roman" w:cs="Times New Roman"/>
                <w:b/>
                <w:bCs/>
                <w:color w:val="000000"/>
                <w:sz w:val="20"/>
                <w:szCs w:val="20"/>
              </w:rPr>
            </w:pPr>
            <w:r w:rsidRPr="00422FF3">
              <w:rPr>
                <w:rFonts w:ascii="Times New Roman" w:eastAsia="Times New Roman" w:hAnsi="Times New Roman" w:cs="Times New Roman"/>
                <w:b/>
                <w:bCs/>
                <w:color w:val="000000"/>
                <w:sz w:val="20"/>
                <w:szCs w:val="20"/>
              </w:rPr>
              <w:t>1</w:t>
            </w:r>
          </w:p>
        </w:tc>
      </w:tr>
      <w:tr w:rsidR="00422FF3" w:rsidRPr="00422FF3" w14:paraId="3AC79F4D" w14:textId="77777777" w:rsidTr="00563F65">
        <w:trPr>
          <w:trHeight w:val="732"/>
        </w:trPr>
        <w:tc>
          <w:tcPr>
            <w:tcW w:w="452" w:type="dxa"/>
            <w:vMerge/>
            <w:tcBorders>
              <w:top w:val="nil"/>
              <w:left w:val="single" w:sz="4" w:space="0" w:color="auto"/>
              <w:bottom w:val="nil"/>
              <w:right w:val="single" w:sz="8" w:space="0" w:color="auto"/>
            </w:tcBorders>
            <w:shd w:val="clear" w:color="auto" w:fill="F2F2F2" w:themeFill="background1" w:themeFillShade="F2"/>
            <w:vAlign w:val="center"/>
            <w:hideMark/>
          </w:tcPr>
          <w:p w14:paraId="5A824490" w14:textId="77777777" w:rsidR="00422FF3" w:rsidRPr="00422FF3" w:rsidRDefault="00422FF3" w:rsidP="00422FF3">
            <w:pPr>
              <w:spacing w:after="0" w:line="240" w:lineRule="auto"/>
              <w:rPr>
                <w:rFonts w:ascii="Times New Roman" w:eastAsia="Times New Roman" w:hAnsi="Times New Roman" w:cs="Times New Roman"/>
                <w:b/>
                <w:bCs/>
                <w:color w:val="000000"/>
                <w:sz w:val="20"/>
                <w:szCs w:val="20"/>
              </w:rPr>
            </w:pPr>
          </w:p>
        </w:tc>
        <w:tc>
          <w:tcPr>
            <w:tcW w:w="1272" w:type="dxa"/>
            <w:tcBorders>
              <w:top w:val="nil"/>
              <w:left w:val="nil"/>
              <w:bottom w:val="single" w:sz="8" w:space="0" w:color="000000"/>
              <w:right w:val="single" w:sz="8" w:space="0" w:color="000000"/>
            </w:tcBorders>
            <w:shd w:val="clear" w:color="auto" w:fill="F2F2F2" w:themeFill="background1" w:themeFillShade="F2"/>
            <w:vAlign w:val="center"/>
            <w:hideMark/>
          </w:tcPr>
          <w:p w14:paraId="528D2752" w14:textId="077E3F31" w:rsidR="00422FF3" w:rsidRPr="00422FF3" w:rsidRDefault="00D021C4" w:rsidP="00D021C4">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Kultūras ministrija</w:t>
            </w:r>
          </w:p>
        </w:tc>
        <w:tc>
          <w:tcPr>
            <w:tcW w:w="2729" w:type="dxa"/>
            <w:tcBorders>
              <w:top w:val="nil"/>
              <w:left w:val="nil"/>
              <w:bottom w:val="single" w:sz="8" w:space="0" w:color="000000"/>
              <w:right w:val="single" w:sz="8" w:space="0" w:color="000000"/>
            </w:tcBorders>
            <w:shd w:val="clear" w:color="auto" w:fill="auto"/>
            <w:vAlign w:val="center"/>
            <w:hideMark/>
          </w:tcPr>
          <w:p w14:paraId="0C2A5AEB"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 </w:t>
            </w:r>
          </w:p>
        </w:tc>
        <w:tc>
          <w:tcPr>
            <w:tcW w:w="1428" w:type="dxa"/>
            <w:tcBorders>
              <w:top w:val="nil"/>
              <w:left w:val="nil"/>
              <w:bottom w:val="single" w:sz="8" w:space="0" w:color="000000"/>
              <w:right w:val="single" w:sz="8" w:space="0" w:color="000000"/>
            </w:tcBorders>
            <w:shd w:val="clear" w:color="auto" w:fill="auto"/>
            <w:vAlign w:val="center"/>
            <w:hideMark/>
          </w:tcPr>
          <w:p w14:paraId="4FEEB2F3"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 </w:t>
            </w:r>
          </w:p>
        </w:tc>
        <w:tc>
          <w:tcPr>
            <w:tcW w:w="3323" w:type="dxa"/>
            <w:tcBorders>
              <w:top w:val="nil"/>
              <w:left w:val="nil"/>
              <w:bottom w:val="single" w:sz="8" w:space="0" w:color="000000"/>
              <w:right w:val="single" w:sz="8" w:space="0" w:color="000000"/>
            </w:tcBorders>
            <w:shd w:val="clear" w:color="auto" w:fill="auto"/>
            <w:vAlign w:val="center"/>
            <w:hideMark/>
          </w:tcPr>
          <w:p w14:paraId="1353FC5B"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1) PIKC "Ventspils Mūzikas vidusskola"</w:t>
            </w:r>
            <w:r w:rsidRPr="00422FF3">
              <w:rPr>
                <w:rFonts w:ascii="Times New Roman" w:eastAsia="Times New Roman" w:hAnsi="Times New Roman" w:cs="Times New Roman"/>
                <w:color w:val="000000"/>
                <w:sz w:val="20"/>
                <w:szCs w:val="20"/>
              </w:rPr>
              <w:br/>
              <w:t>2) PIKC "Liepājas Mūzikas, mākslas un dizaina vidusskola"</w:t>
            </w:r>
            <w:r w:rsidRPr="00422FF3">
              <w:rPr>
                <w:rFonts w:ascii="Times New Roman" w:eastAsia="Times New Roman" w:hAnsi="Times New Roman" w:cs="Times New Roman"/>
                <w:color w:val="000000"/>
                <w:sz w:val="20"/>
                <w:szCs w:val="20"/>
              </w:rPr>
              <w:br/>
              <w:t>3) PIKC "Rīgas Dizaina un mākslas vidusskola"</w:t>
            </w:r>
            <w:r w:rsidRPr="00422FF3">
              <w:rPr>
                <w:rFonts w:ascii="Times New Roman" w:eastAsia="Times New Roman" w:hAnsi="Times New Roman" w:cs="Times New Roman"/>
                <w:color w:val="000000"/>
                <w:sz w:val="20"/>
                <w:szCs w:val="20"/>
              </w:rPr>
              <w:br/>
              <w:t>4) PIKC "Nacionālā Mākslu vidusskola"</w:t>
            </w:r>
          </w:p>
        </w:tc>
        <w:tc>
          <w:tcPr>
            <w:tcW w:w="2715" w:type="dxa"/>
            <w:tcBorders>
              <w:top w:val="nil"/>
              <w:left w:val="nil"/>
              <w:bottom w:val="single" w:sz="8" w:space="0" w:color="000000"/>
              <w:right w:val="single" w:sz="8" w:space="0" w:color="000000"/>
            </w:tcBorders>
            <w:shd w:val="clear" w:color="auto" w:fill="auto"/>
            <w:vAlign w:val="center"/>
            <w:hideMark/>
          </w:tcPr>
          <w:p w14:paraId="1804EE00"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br/>
              <w:t>1) Staņislava Broka Daugavpils Mūzikas vidusskola</w:t>
            </w:r>
            <w:r w:rsidRPr="00422FF3">
              <w:rPr>
                <w:rFonts w:ascii="Times New Roman" w:eastAsia="Times New Roman" w:hAnsi="Times New Roman" w:cs="Times New Roman"/>
                <w:color w:val="000000"/>
                <w:sz w:val="20"/>
                <w:szCs w:val="20"/>
              </w:rPr>
              <w:br/>
              <w:t>2) Jelgavas Mūzikas vidusskola</w:t>
            </w:r>
            <w:r w:rsidRPr="00422FF3">
              <w:rPr>
                <w:rFonts w:ascii="Times New Roman" w:eastAsia="Times New Roman" w:hAnsi="Times New Roman" w:cs="Times New Roman"/>
                <w:color w:val="000000"/>
                <w:sz w:val="20"/>
                <w:szCs w:val="20"/>
              </w:rPr>
              <w:br/>
              <w:t>3) Jāņa Ivanova Rēzeknes mūzikas vidusskola</w:t>
            </w:r>
            <w:r w:rsidRPr="00422FF3">
              <w:rPr>
                <w:rFonts w:ascii="Times New Roman" w:eastAsia="Times New Roman" w:hAnsi="Times New Roman" w:cs="Times New Roman"/>
                <w:color w:val="000000"/>
                <w:sz w:val="20"/>
                <w:szCs w:val="20"/>
              </w:rPr>
              <w:br/>
              <w:t>4) Rēzeknes Mākslas un dizaina vidusskola</w:t>
            </w:r>
            <w:r w:rsidRPr="00422FF3">
              <w:rPr>
                <w:rFonts w:ascii="Times New Roman" w:eastAsia="Times New Roman" w:hAnsi="Times New Roman" w:cs="Times New Roman"/>
                <w:color w:val="000000"/>
                <w:sz w:val="20"/>
                <w:szCs w:val="20"/>
              </w:rPr>
              <w:br/>
              <w:t xml:space="preserve">5) Jāzepa Mediņa Rīgas </w:t>
            </w:r>
            <w:r w:rsidRPr="00422FF3">
              <w:rPr>
                <w:rFonts w:ascii="Times New Roman" w:eastAsia="Times New Roman" w:hAnsi="Times New Roman" w:cs="Times New Roman"/>
                <w:color w:val="000000"/>
                <w:sz w:val="20"/>
                <w:szCs w:val="20"/>
              </w:rPr>
              <w:lastRenderedPageBreak/>
              <w:t>Mūzikas vidusskola</w:t>
            </w:r>
            <w:r w:rsidRPr="00422FF3">
              <w:rPr>
                <w:rFonts w:ascii="Times New Roman" w:eastAsia="Times New Roman" w:hAnsi="Times New Roman" w:cs="Times New Roman"/>
                <w:color w:val="000000"/>
                <w:sz w:val="20"/>
                <w:szCs w:val="20"/>
              </w:rPr>
              <w:br/>
              <w:t xml:space="preserve">6) Alfrēda Kalniņa </w:t>
            </w:r>
            <w:proofErr w:type="spellStart"/>
            <w:r w:rsidRPr="00422FF3">
              <w:rPr>
                <w:rFonts w:ascii="Times New Roman" w:eastAsia="Times New Roman" w:hAnsi="Times New Roman" w:cs="Times New Roman"/>
                <w:color w:val="000000"/>
                <w:sz w:val="20"/>
                <w:szCs w:val="20"/>
              </w:rPr>
              <w:t>Cēsu</w:t>
            </w:r>
            <w:proofErr w:type="spellEnd"/>
            <w:r w:rsidRPr="00422FF3">
              <w:rPr>
                <w:rFonts w:ascii="Times New Roman" w:eastAsia="Times New Roman" w:hAnsi="Times New Roman" w:cs="Times New Roman"/>
                <w:color w:val="000000"/>
                <w:sz w:val="20"/>
                <w:szCs w:val="20"/>
              </w:rPr>
              <w:t xml:space="preserve"> Mūzikas vidusskola</w:t>
            </w:r>
          </w:p>
        </w:tc>
        <w:tc>
          <w:tcPr>
            <w:tcW w:w="1559" w:type="dxa"/>
            <w:tcBorders>
              <w:top w:val="nil"/>
              <w:left w:val="nil"/>
              <w:bottom w:val="single" w:sz="8" w:space="0" w:color="000000"/>
              <w:right w:val="single" w:sz="8" w:space="0" w:color="000000"/>
            </w:tcBorders>
            <w:shd w:val="clear" w:color="auto" w:fill="auto"/>
            <w:vAlign w:val="center"/>
            <w:hideMark/>
          </w:tcPr>
          <w:p w14:paraId="102B3FA8"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lastRenderedPageBreak/>
              <w:t> </w:t>
            </w:r>
          </w:p>
        </w:tc>
        <w:tc>
          <w:tcPr>
            <w:tcW w:w="971" w:type="dxa"/>
            <w:tcBorders>
              <w:top w:val="nil"/>
              <w:left w:val="nil"/>
              <w:bottom w:val="single" w:sz="8" w:space="0" w:color="000000"/>
              <w:right w:val="single" w:sz="8" w:space="0" w:color="auto"/>
            </w:tcBorders>
            <w:shd w:val="clear" w:color="auto" w:fill="auto"/>
            <w:vAlign w:val="center"/>
            <w:hideMark/>
          </w:tcPr>
          <w:p w14:paraId="6635D8B6" w14:textId="77777777" w:rsidR="00422FF3" w:rsidRPr="00422FF3" w:rsidRDefault="00422FF3" w:rsidP="00422FF3">
            <w:pPr>
              <w:spacing w:after="0" w:line="240" w:lineRule="auto"/>
              <w:jc w:val="center"/>
              <w:rPr>
                <w:rFonts w:ascii="Times New Roman" w:eastAsia="Times New Roman" w:hAnsi="Times New Roman" w:cs="Times New Roman"/>
                <w:b/>
                <w:bCs/>
                <w:color w:val="000000"/>
                <w:sz w:val="20"/>
                <w:szCs w:val="20"/>
              </w:rPr>
            </w:pPr>
            <w:r w:rsidRPr="00422FF3">
              <w:rPr>
                <w:rFonts w:ascii="Times New Roman" w:eastAsia="Times New Roman" w:hAnsi="Times New Roman" w:cs="Times New Roman"/>
                <w:b/>
                <w:bCs/>
                <w:color w:val="000000"/>
                <w:sz w:val="20"/>
                <w:szCs w:val="20"/>
              </w:rPr>
              <w:t>10</w:t>
            </w:r>
          </w:p>
        </w:tc>
      </w:tr>
      <w:tr w:rsidR="00422FF3" w:rsidRPr="00422FF3" w14:paraId="2A3845E6" w14:textId="77777777" w:rsidTr="001F3273">
        <w:trPr>
          <w:trHeight w:val="600"/>
        </w:trPr>
        <w:tc>
          <w:tcPr>
            <w:tcW w:w="452" w:type="dxa"/>
            <w:vMerge/>
            <w:tcBorders>
              <w:top w:val="nil"/>
              <w:left w:val="single" w:sz="4" w:space="0" w:color="auto"/>
              <w:bottom w:val="nil"/>
              <w:right w:val="single" w:sz="8" w:space="0" w:color="auto"/>
            </w:tcBorders>
            <w:shd w:val="clear" w:color="auto" w:fill="F2F2F2" w:themeFill="background1" w:themeFillShade="F2"/>
            <w:vAlign w:val="center"/>
            <w:hideMark/>
          </w:tcPr>
          <w:p w14:paraId="17371701" w14:textId="77777777" w:rsidR="00422FF3" w:rsidRPr="00422FF3" w:rsidRDefault="00422FF3" w:rsidP="00422FF3">
            <w:pPr>
              <w:spacing w:after="0" w:line="240" w:lineRule="auto"/>
              <w:rPr>
                <w:rFonts w:ascii="Times New Roman" w:eastAsia="Times New Roman" w:hAnsi="Times New Roman" w:cs="Times New Roman"/>
                <w:b/>
                <w:bCs/>
                <w:color w:val="000000"/>
                <w:sz w:val="20"/>
                <w:szCs w:val="20"/>
              </w:rPr>
            </w:pPr>
          </w:p>
        </w:tc>
        <w:tc>
          <w:tcPr>
            <w:tcW w:w="1272" w:type="dxa"/>
            <w:tcBorders>
              <w:top w:val="single" w:sz="4" w:space="0" w:color="auto"/>
              <w:left w:val="nil"/>
              <w:bottom w:val="single" w:sz="8" w:space="0" w:color="000000"/>
              <w:right w:val="single" w:sz="8" w:space="0" w:color="000000"/>
            </w:tcBorders>
            <w:shd w:val="clear" w:color="auto" w:fill="F2F2F2" w:themeFill="background1" w:themeFillShade="F2"/>
            <w:vAlign w:val="center"/>
            <w:hideMark/>
          </w:tcPr>
          <w:p w14:paraId="377A4686" w14:textId="559B3E77" w:rsidR="00422FF3" w:rsidRPr="00422FF3" w:rsidRDefault="00D021C4" w:rsidP="00D021C4">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Labklājības ministrija</w:t>
            </w:r>
          </w:p>
        </w:tc>
        <w:tc>
          <w:tcPr>
            <w:tcW w:w="2729" w:type="dxa"/>
            <w:tcBorders>
              <w:top w:val="single" w:sz="4" w:space="0" w:color="auto"/>
              <w:left w:val="nil"/>
              <w:bottom w:val="single" w:sz="8" w:space="0" w:color="000000"/>
              <w:right w:val="single" w:sz="8" w:space="0" w:color="000000"/>
            </w:tcBorders>
            <w:shd w:val="clear" w:color="auto" w:fill="auto"/>
            <w:vAlign w:val="center"/>
            <w:hideMark/>
          </w:tcPr>
          <w:p w14:paraId="68F04F41"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 </w:t>
            </w:r>
          </w:p>
        </w:tc>
        <w:tc>
          <w:tcPr>
            <w:tcW w:w="1428" w:type="dxa"/>
            <w:tcBorders>
              <w:top w:val="single" w:sz="4" w:space="0" w:color="auto"/>
              <w:left w:val="nil"/>
              <w:bottom w:val="single" w:sz="8" w:space="0" w:color="000000"/>
              <w:right w:val="single" w:sz="8" w:space="0" w:color="000000"/>
            </w:tcBorders>
            <w:shd w:val="clear" w:color="auto" w:fill="auto"/>
            <w:vAlign w:val="center"/>
            <w:hideMark/>
          </w:tcPr>
          <w:p w14:paraId="661D62E0"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 </w:t>
            </w:r>
          </w:p>
        </w:tc>
        <w:tc>
          <w:tcPr>
            <w:tcW w:w="3323" w:type="dxa"/>
            <w:tcBorders>
              <w:top w:val="single" w:sz="4" w:space="0" w:color="auto"/>
              <w:left w:val="nil"/>
              <w:bottom w:val="single" w:sz="8" w:space="0" w:color="000000"/>
              <w:right w:val="single" w:sz="8" w:space="0" w:color="000000"/>
            </w:tcBorders>
            <w:shd w:val="clear" w:color="auto" w:fill="auto"/>
            <w:vAlign w:val="center"/>
            <w:hideMark/>
          </w:tcPr>
          <w:p w14:paraId="10672BA8"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 </w:t>
            </w:r>
          </w:p>
        </w:tc>
        <w:tc>
          <w:tcPr>
            <w:tcW w:w="2715" w:type="dxa"/>
            <w:tcBorders>
              <w:top w:val="single" w:sz="4" w:space="0" w:color="auto"/>
              <w:left w:val="nil"/>
              <w:bottom w:val="single" w:sz="8" w:space="0" w:color="000000"/>
              <w:right w:val="single" w:sz="8" w:space="0" w:color="000000"/>
            </w:tcBorders>
            <w:shd w:val="clear" w:color="auto" w:fill="auto"/>
            <w:vAlign w:val="center"/>
            <w:hideMark/>
          </w:tcPr>
          <w:p w14:paraId="61027E4E"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1) Sociālās integrācijas valsts aģentūras (SIVA) Jūrmalas profesionālā vidusskola</w:t>
            </w:r>
          </w:p>
        </w:tc>
        <w:tc>
          <w:tcPr>
            <w:tcW w:w="1559" w:type="dxa"/>
            <w:tcBorders>
              <w:top w:val="single" w:sz="4" w:space="0" w:color="auto"/>
              <w:left w:val="nil"/>
              <w:bottom w:val="single" w:sz="8" w:space="0" w:color="000000"/>
              <w:right w:val="single" w:sz="8" w:space="0" w:color="000000"/>
            </w:tcBorders>
            <w:shd w:val="clear" w:color="auto" w:fill="auto"/>
            <w:vAlign w:val="center"/>
            <w:hideMark/>
          </w:tcPr>
          <w:p w14:paraId="37B471F8"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 </w:t>
            </w:r>
          </w:p>
        </w:tc>
        <w:tc>
          <w:tcPr>
            <w:tcW w:w="971" w:type="dxa"/>
            <w:tcBorders>
              <w:top w:val="single" w:sz="4" w:space="0" w:color="auto"/>
              <w:left w:val="nil"/>
              <w:bottom w:val="single" w:sz="8" w:space="0" w:color="000000"/>
              <w:right w:val="single" w:sz="8" w:space="0" w:color="auto"/>
            </w:tcBorders>
            <w:shd w:val="clear" w:color="auto" w:fill="auto"/>
            <w:vAlign w:val="center"/>
            <w:hideMark/>
          </w:tcPr>
          <w:p w14:paraId="208505B2" w14:textId="77777777" w:rsidR="00422FF3" w:rsidRPr="00422FF3" w:rsidRDefault="00422FF3" w:rsidP="00422FF3">
            <w:pPr>
              <w:spacing w:after="0" w:line="240" w:lineRule="auto"/>
              <w:jc w:val="center"/>
              <w:rPr>
                <w:rFonts w:ascii="Times New Roman" w:eastAsia="Times New Roman" w:hAnsi="Times New Roman" w:cs="Times New Roman"/>
                <w:b/>
                <w:bCs/>
                <w:color w:val="000000"/>
                <w:sz w:val="20"/>
                <w:szCs w:val="20"/>
              </w:rPr>
            </w:pPr>
            <w:r w:rsidRPr="00422FF3">
              <w:rPr>
                <w:rFonts w:ascii="Times New Roman" w:eastAsia="Times New Roman" w:hAnsi="Times New Roman" w:cs="Times New Roman"/>
                <w:b/>
                <w:bCs/>
                <w:color w:val="000000"/>
                <w:sz w:val="20"/>
                <w:szCs w:val="20"/>
              </w:rPr>
              <w:t>1</w:t>
            </w:r>
          </w:p>
        </w:tc>
      </w:tr>
      <w:tr w:rsidR="00422FF3" w:rsidRPr="00422FF3" w14:paraId="74684324" w14:textId="77777777" w:rsidTr="001F3273">
        <w:trPr>
          <w:trHeight w:val="600"/>
        </w:trPr>
        <w:tc>
          <w:tcPr>
            <w:tcW w:w="452" w:type="dxa"/>
            <w:vMerge/>
            <w:tcBorders>
              <w:top w:val="nil"/>
              <w:left w:val="single" w:sz="4" w:space="0" w:color="auto"/>
              <w:bottom w:val="nil"/>
              <w:right w:val="single" w:sz="8" w:space="0" w:color="auto"/>
            </w:tcBorders>
            <w:shd w:val="clear" w:color="auto" w:fill="F2F2F2" w:themeFill="background1" w:themeFillShade="F2"/>
            <w:vAlign w:val="center"/>
            <w:hideMark/>
          </w:tcPr>
          <w:p w14:paraId="4BDE3FED" w14:textId="77777777" w:rsidR="00422FF3" w:rsidRPr="00422FF3" w:rsidRDefault="00422FF3" w:rsidP="00422FF3">
            <w:pPr>
              <w:spacing w:after="0" w:line="240" w:lineRule="auto"/>
              <w:rPr>
                <w:rFonts w:ascii="Times New Roman" w:eastAsia="Times New Roman" w:hAnsi="Times New Roman" w:cs="Times New Roman"/>
                <w:b/>
                <w:bCs/>
                <w:color w:val="000000"/>
                <w:sz w:val="20"/>
                <w:szCs w:val="20"/>
              </w:rPr>
            </w:pPr>
          </w:p>
        </w:tc>
        <w:tc>
          <w:tcPr>
            <w:tcW w:w="1272" w:type="dxa"/>
            <w:tcBorders>
              <w:top w:val="nil"/>
              <w:left w:val="nil"/>
              <w:bottom w:val="single" w:sz="8" w:space="0" w:color="000000"/>
              <w:right w:val="single" w:sz="8" w:space="0" w:color="000000"/>
            </w:tcBorders>
            <w:shd w:val="clear" w:color="auto" w:fill="F2F2F2" w:themeFill="background1" w:themeFillShade="F2"/>
            <w:vAlign w:val="center"/>
            <w:hideMark/>
          </w:tcPr>
          <w:p w14:paraId="284749DB" w14:textId="3AB75931" w:rsidR="00422FF3" w:rsidRPr="00422FF3" w:rsidRDefault="00D021C4" w:rsidP="00D021C4">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Veselības ministrija</w:t>
            </w:r>
          </w:p>
        </w:tc>
        <w:tc>
          <w:tcPr>
            <w:tcW w:w="2729" w:type="dxa"/>
            <w:tcBorders>
              <w:top w:val="nil"/>
              <w:left w:val="nil"/>
              <w:bottom w:val="single" w:sz="8" w:space="0" w:color="000000"/>
              <w:right w:val="single" w:sz="8" w:space="0" w:color="000000"/>
            </w:tcBorders>
            <w:shd w:val="clear" w:color="auto" w:fill="auto"/>
            <w:vAlign w:val="center"/>
            <w:hideMark/>
          </w:tcPr>
          <w:p w14:paraId="51E91978"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1) Rīgas Stradiņa universitātes Sarkanā Krusta medicīnas koledža</w:t>
            </w:r>
          </w:p>
        </w:tc>
        <w:tc>
          <w:tcPr>
            <w:tcW w:w="1428" w:type="dxa"/>
            <w:tcBorders>
              <w:top w:val="nil"/>
              <w:left w:val="nil"/>
              <w:bottom w:val="single" w:sz="8" w:space="0" w:color="000000"/>
              <w:right w:val="single" w:sz="8" w:space="0" w:color="000000"/>
            </w:tcBorders>
            <w:shd w:val="clear" w:color="auto" w:fill="auto"/>
            <w:vAlign w:val="center"/>
            <w:hideMark/>
          </w:tcPr>
          <w:p w14:paraId="7682F24C"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 </w:t>
            </w:r>
          </w:p>
        </w:tc>
        <w:tc>
          <w:tcPr>
            <w:tcW w:w="3323" w:type="dxa"/>
            <w:tcBorders>
              <w:top w:val="nil"/>
              <w:left w:val="nil"/>
              <w:bottom w:val="single" w:sz="8" w:space="0" w:color="000000"/>
              <w:right w:val="single" w:sz="8" w:space="0" w:color="000000"/>
            </w:tcBorders>
            <w:shd w:val="clear" w:color="auto" w:fill="auto"/>
            <w:vAlign w:val="center"/>
            <w:hideMark/>
          </w:tcPr>
          <w:p w14:paraId="1896486B"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 </w:t>
            </w:r>
          </w:p>
        </w:tc>
        <w:tc>
          <w:tcPr>
            <w:tcW w:w="2715" w:type="dxa"/>
            <w:tcBorders>
              <w:top w:val="nil"/>
              <w:left w:val="nil"/>
              <w:bottom w:val="single" w:sz="8" w:space="0" w:color="000000"/>
              <w:right w:val="single" w:sz="8" w:space="0" w:color="000000"/>
            </w:tcBorders>
            <w:shd w:val="clear" w:color="auto" w:fill="auto"/>
            <w:vAlign w:val="center"/>
            <w:hideMark/>
          </w:tcPr>
          <w:p w14:paraId="5864FF9F"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 </w:t>
            </w:r>
          </w:p>
        </w:tc>
        <w:tc>
          <w:tcPr>
            <w:tcW w:w="1559" w:type="dxa"/>
            <w:tcBorders>
              <w:top w:val="nil"/>
              <w:left w:val="nil"/>
              <w:bottom w:val="single" w:sz="8" w:space="0" w:color="000000"/>
              <w:right w:val="single" w:sz="8" w:space="0" w:color="000000"/>
            </w:tcBorders>
            <w:shd w:val="clear" w:color="auto" w:fill="auto"/>
            <w:vAlign w:val="center"/>
            <w:hideMark/>
          </w:tcPr>
          <w:p w14:paraId="35AF4CEE"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 </w:t>
            </w:r>
          </w:p>
        </w:tc>
        <w:tc>
          <w:tcPr>
            <w:tcW w:w="971" w:type="dxa"/>
            <w:tcBorders>
              <w:top w:val="nil"/>
              <w:left w:val="nil"/>
              <w:bottom w:val="single" w:sz="8" w:space="0" w:color="000000"/>
              <w:right w:val="single" w:sz="8" w:space="0" w:color="auto"/>
            </w:tcBorders>
            <w:shd w:val="clear" w:color="auto" w:fill="auto"/>
            <w:vAlign w:val="center"/>
            <w:hideMark/>
          </w:tcPr>
          <w:p w14:paraId="21271BF5" w14:textId="77777777" w:rsidR="00422FF3" w:rsidRPr="00422FF3" w:rsidRDefault="00422FF3" w:rsidP="00422FF3">
            <w:pPr>
              <w:spacing w:after="0" w:line="240" w:lineRule="auto"/>
              <w:jc w:val="center"/>
              <w:rPr>
                <w:rFonts w:ascii="Times New Roman" w:eastAsia="Times New Roman" w:hAnsi="Times New Roman" w:cs="Times New Roman"/>
                <w:b/>
                <w:bCs/>
                <w:color w:val="000000"/>
                <w:sz w:val="20"/>
                <w:szCs w:val="20"/>
              </w:rPr>
            </w:pPr>
            <w:r w:rsidRPr="00422FF3">
              <w:rPr>
                <w:rFonts w:ascii="Times New Roman" w:eastAsia="Times New Roman" w:hAnsi="Times New Roman" w:cs="Times New Roman"/>
                <w:b/>
                <w:bCs/>
                <w:color w:val="000000"/>
                <w:sz w:val="20"/>
                <w:szCs w:val="20"/>
              </w:rPr>
              <w:t>1</w:t>
            </w:r>
          </w:p>
        </w:tc>
      </w:tr>
      <w:tr w:rsidR="00422FF3" w:rsidRPr="00422FF3" w14:paraId="29C48DE1" w14:textId="77777777" w:rsidTr="001F3273">
        <w:trPr>
          <w:trHeight w:val="600"/>
        </w:trPr>
        <w:tc>
          <w:tcPr>
            <w:tcW w:w="452" w:type="dxa"/>
            <w:vMerge/>
            <w:tcBorders>
              <w:top w:val="nil"/>
              <w:left w:val="single" w:sz="4" w:space="0" w:color="auto"/>
              <w:bottom w:val="nil"/>
              <w:right w:val="single" w:sz="8" w:space="0" w:color="auto"/>
            </w:tcBorders>
            <w:shd w:val="clear" w:color="auto" w:fill="F2F2F2" w:themeFill="background1" w:themeFillShade="F2"/>
            <w:vAlign w:val="center"/>
            <w:hideMark/>
          </w:tcPr>
          <w:p w14:paraId="5EE4C4AC" w14:textId="77777777" w:rsidR="00422FF3" w:rsidRPr="00422FF3" w:rsidRDefault="00422FF3" w:rsidP="00422FF3">
            <w:pPr>
              <w:spacing w:after="0" w:line="240" w:lineRule="auto"/>
              <w:rPr>
                <w:rFonts w:ascii="Times New Roman" w:eastAsia="Times New Roman" w:hAnsi="Times New Roman" w:cs="Times New Roman"/>
                <w:b/>
                <w:bCs/>
                <w:color w:val="000000"/>
                <w:sz w:val="20"/>
                <w:szCs w:val="20"/>
              </w:rPr>
            </w:pPr>
          </w:p>
        </w:tc>
        <w:tc>
          <w:tcPr>
            <w:tcW w:w="1272" w:type="dxa"/>
            <w:tcBorders>
              <w:top w:val="nil"/>
              <w:left w:val="nil"/>
              <w:bottom w:val="nil"/>
              <w:right w:val="single" w:sz="8" w:space="0" w:color="000000"/>
            </w:tcBorders>
            <w:shd w:val="clear" w:color="auto" w:fill="F2F2F2" w:themeFill="background1" w:themeFillShade="F2"/>
            <w:vAlign w:val="center"/>
            <w:hideMark/>
          </w:tcPr>
          <w:p w14:paraId="0959D96C" w14:textId="2BE91675" w:rsidR="00422FF3" w:rsidRPr="00422FF3" w:rsidRDefault="00D021C4" w:rsidP="00D021C4">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Zemkopības ministrija</w:t>
            </w:r>
          </w:p>
        </w:tc>
        <w:tc>
          <w:tcPr>
            <w:tcW w:w="2729" w:type="dxa"/>
            <w:tcBorders>
              <w:top w:val="nil"/>
              <w:left w:val="nil"/>
              <w:bottom w:val="single" w:sz="8" w:space="0" w:color="000000"/>
              <w:right w:val="single" w:sz="8" w:space="0" w:color="000000"/>
            </w:tcBorders>
            <w:shd w:val="clear" w:color="auto" w:fill="auto"/>
            <w:vAlign w:val="center"/>
            <w:hideMark/>
          </w:tcPr>
          <w:p w14:paraId="56F6BD07" w14:textId="64AB09E9"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p>
        </w:tc>
        <w:tc>
          <w:tcPr>
            <w:tcW w:w="1428" w:type="dxa"/>
            <w:tcBorders>
              <w:top w:val="nil"/>
              <w:left w:val="nil"/>
              <w:bottom w:val="single" w:sz="8" w:space="0" w:color="000000"/>
              <w:right w:val="single" w:sz="8" w:space="0" w:color="000000"/>
            </w:tcBorders>
            <w:shd w:val="clear" w:color="auto" w:fill="auto"/>
            <w:vAlign w:val="center"/>
            <w:hideMark/>
          </w:tcPr>
          <w:p w14:paraId="52BEA99B"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 </w:t>
            </w:r>
          </w:p>
        </w:tc>
        <w:tc>
          <w:tcPr>
            <w:tcW w:w="3323" w:type="dxa"/>
            <w:tcBorders>
              <w:top w:val="nil"/>
              <w:left w:val="nil"/>
              <w:bottom w:val="single" w:sz="8" w:space="0" w:color="000000"/>
              <w:right w:val="single" w:sz="8" w:space="0" w:color="000000"/>
            </w:tcBorders>
            <w:shd w:val="clear" w:color="auto" w:fill="auto"/>
            <w:vAlign w:val="center"/>
            <w:hideMark/>
          </w:tcPr>
          <w:p w14:paraId="777D8702"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 </w:t>
            </w:r>
          </w:p>
        </w:tc>
        <w:tc>
          <w:tcPr>
            <w:tcW w:w="2715" w:type="dxa"/>
            <w:tcBorders>
              <w:top w:val="nil"/>
              <w:left w:val="nil"/>
              <w:bottom w:val="single" w:sz="8" w:space="0" w:color="000000"/>
              <w:right w:val="single" w:sz="8" w:space="0" w:color="000000"/>
            </w:tcBorders>
            <w:shd w:val="clear" w:color="auto" w:fill="auto"/>
            <w:vAlign w:val="center"/>
            <w:hideMark/>
          </w:tcPr>
          <w:p w14:paraId="25B1408E" w14:textId="10A81CD2" w:rsidR="00422FF3" w:rsidRPr="00422FF3" w:rsidRDefault="00B6196A"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1) SIA "Bulduru Dārzkopības vidusskola"</w:t>
            </w:r>
            <w:r w:rsidR="00422FF3" w:rsidRPr="00422FF3">
              <w:rPr>
                <w:rFonts w:ascii="Times New Roman" w:eastAsia="Times New Roman" w:hAnsi="Times New Roman" w:cs="Times New Roman"/>
                <w:color w:val="000000"/>
                <w:sz w:val="20"/>
                <w:szCs w:val="20"/>
              </w:rPr>
              <w:t> </w:t>
            </w:r>
          </w:p>
        </w:tc>
        <w:tc>
          <w:tcPr>
            <w:tcW w:w="1559" w:type="dxa"/>
            <w:tcBorders>
              <w:top w:val="nil"/>
              <w:left w:val="nil"/>
              <w:bottom w:val="single" w:sz="8" w:space="0" w:color="000000"/>
              <w:right w:val="single" w:sz="8" w:space="0" w:color="000000"/>
            </w:tcBorders>
            <w:shd w:val="clear" w:color="auto" w:fill="auto"/>
            <w:vAlign w:val="center"/>
            <w:hideMark/>
          </w:tcPr>
          <w:p w14:paraId="1C063F8F"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 </w:t>
            </w:r>
          </w:p>
        </w:tc>
        <w:tc>
          <w:tcPr>
            <w:tcW w:w="971" w:type="dxa"/>
            <w:tcBorders>
              <w:top w:val="nil"/>
              <w:left w:val="nil"/>
              <w:bottom w:val="nil"/>
              <w:right w:val="single" w:sz="8" w:space="0" w:color="auto"/>
            </w:tcBorders>
            <w:shd w:val="clear" w:color="auto" w:fill="auto"/>
            <w:vAlign w:val="center"/>
            <w:hideMark/>
          </w:tcPr>
          <w:p w14:paraId="36C11EBA" w14:textId="77777777" w:rsidR="00422FF3" w:rsidRPr="00422FF3" w:rsidRDefault="00422FF3" w:rsidP="00422FF3">
            <w:pPr>
              <w:spacing w:after="0" w:line="240" w:lineRule="auto"/>
              <w:jc w:val="center"/>
              <w:rPr>
                <w:rFonts w:ascii="Times New Roman" w:eastAsia="Times New Roman" w:hAnsi="Times New Roman" w:cs="Times New Roman"/>
                <w:b/>
                <w:bCs/>
                <w:color w:val="000000"/>
                <w:sz w:val="20"/>
                <w:szCs w:val="20"/>
              </w:rPr>
            </w:pPr>
            <w:r w:rsidRPr="00422FF3">
              <w:rPr>
                <w:rFonts w:ascii="Times New Roman" w:eastAsia="Times New Roman" w:hAnsi="Times New Roman" w:cs="Times New Roman"/>
                <w:b/>
                <w:bCs/>
                <w:color w:val="000000"/>
                <w:sz w:val="20"/>
                <w:szCs w:val="20"/>
              </w:rPr>
              <w:t>1</w:t>
            </w:r>
          </w:p>
        </w:tc>
      </w:tr>
      <w:tr w:rsidR="00422FF3" w:rsidRPr="00422FF3" w14:paraId="45D1AB0B" w14:textId="77777777" w:rsidTr="009240DC">
        <w:trPr>
          <w:trHeight w:val="3600"/>
        </w:trPr>
        <w:tc>
          <w:tcPr>
            <w:tcW w:w="1724" w:type="dxa"/>
            <w:gridSpan w:val="2"/>
            <w:tcBorders>
              <w:top w:val="single" w:sz="8" w:space="0" w:color="auto"/>
              <w:left w:val="single" w:sz="8" w:space="0" w:color="auto"/>
              <w:bottom w:val="single" w:sz="8" w:space="0" w:color="auto"/>
              <w:right w:val="single" w:sz="8" w:space="0" w:color="000000"/>
            </w:tcBorders>
            <w:shd w:val="clear" w:color="auto" w:fill="F2F2F2" w:themeFill="background1" w:themeFillShade="F2"/>
            <w:vAlign w:val="center"/>
            <w:hideMark/>
          </w:tcPr>
          <w:p w14:paraId="7483AF13" w14:textId="2FC3E60D" w:rsidR="00422FF3" w:rsidRPr="00422FF3" w:rsidRDefault="00422FF3" w:rsidP="00422FF3">
            <w:pPr>
              <w:spacing w:after="0" w:line="240" w:lineRule="auto"/>
              <w:jc w:val="center"/>
              <w:rPr>
                <w:rFonts w:ascii="Times New Roman" w:eastAsia="Times New Roman" w:hAnsi="Times New Roman" w:cs="Times New Roman"/>
                <w:b/>
                <w:bCs/>
                <w:color w:val="000000"/>
                <w:sz w:val="20"/>
                <w:szCs w:val="20"/>
              </w:rPr>
            </w:pPr>
            <w:r w:rsidRPr="00422FF3">
              <w:rPr>
                <w:rFonts w:ascii="Times New Roman" w:eastAsia="Times New Roman" w:hAnsi="Times New Roman" w:cs="Times New Roman"/>
                <w:b/>
                <w:bCs/>
                <w:color w:val="000000"/>
                <w:sz w:val="20"/>
                <w:szCs w:val="20"/>
              </w:rPr>
              <w:t>Fiziskas vai juridiska</w:t>
            </w:r>
            <w:r w:rsidR="00EB13A5">
              <w:rPr>
                <w:rFonts w:ascii="Times New Roman" w:eastAsia="Times New Roman" w:hAnsi="Times New Roman" w:cs="Times New Roman"/>
                <w:b/>
                <w:bCs/>
                <w:color w:val="000000"/>
                <w:sz w:val="20"/>
                <w:szCs w:val="20"/>
              </w:rPr>
              <w:t>s</w:t>
            </w:r>
            <w:r w:rsidRPr="00422FF3">
              <w:rPr>
                <w:rFonts w:ascii="Times New Roman" w:eastAsia="Times New Roman" w:hAnsi="Times New Roman" w:cs="Times New Roman"/>
                <w:b/>
                <w:bCs/>
                <w:color w:val="000000"/>
                <w:sz w:val="20"/>
                <w:szCs w:val="20"/>
              </w:rPr>
              <w:t xml:space="preserve"> personas dibinātas izglītības iestādes</w:t>
            </w:r>
          </w:p>
        </w:tc>
        <w:tc>
          <w:tcPr>
            <w:tcW w:w="2729" w:type="dxa"/>
            <w:tcBorders>
              <w:top w:val="nil"/>
              <w:left w:val="nil"/>
              <w:bottom w:val="single" w:sz="8" w:space="0" w:color="000000"/>
              <w:right w:val="single" w:sz="8" w:space="0" w:color="000000"/>
            </w:tcBorders>
            <w:shd w:val="clear" w:color="auto" w:fill="auto"/>
            <w:vAlign w:val="center"/>
            <w:hideMark/>
          </w:tcPr>
          <w:p w14:paraId="7AE070E6" w14:textId="1FC2F48E" w:rsidR="00422FF3" w:rsidRPr="00422FF3" w:rsidRDefault="00422FF3" w:rsidP="009240DC">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1) Daugavpils Universitātes aģentūra "Daugavpils Universitātes Daugavpils medicīnas koledža"</w:t>
            </w:r>
            <w:r w:rsidRPr="00422FF3">
              <w:rPr>
                <w:rFonts w:ascii="Times New Roman" w:eastAsia="Times New Roman" w:hAnsi="Times New Roman" w:cs="Times New Roman"/>
                <w:color w:val="000000"/>
                <w:sz w:val="20"/>
                <w:szCs w:val="20"/>
              </w:rPr>
              <w:br/>
              <w:t>2) Latvijas Universitātes aģentūra "Latvijas Universitā</w:t>
            </w:r>
            <w:r w:rsidR="009240DC">
              <w:rPr>
                <w:rFonts w:ascii="Times New Roman" w:eastAsia="Times New Roman" w:hAnsi="Times New Roman" w:cs="Times New Roman"/>
                <w:color w:val="000000"/>
                <w:sz w:val="20"/>
                <w:szCs w:val="20"/>
              </w:rPr>
              <w:t>tes Rīgas 1. medicīnas koledža"</w:t>
            </w:r>
            <w:r w:rsidR="009240DC">
              <w:rPr>
                <w:rFonts w:ascii="Times New Roman" w:eastAsia="Times New Roman" w:hAnsi="Times New Roman" w:cs="Times New Roman"/>
                <w:color w:val="000000"/>
                <w:sz w:val="20"/>
                <w:szCs w:val="20"/>
              </w:rPr>
              <w:br/>
              <w:t>3</w:t>
            </w:r>
            <w:r w:rsidRPr="00422FF3">
              <w:rPr>
                <w:rFonts w:ascii="Times New Roman" w:eastAsia="Times New Roman" w:hAnsi="Times New Roman" w:cs="Times New Roman"/>
                <w:color w:val="000000"/>
                <w:sz w:val="20"/>
                <w:szCs w:val="20"/>
              </w:rPr>
              <w:t>) Rīgas Tehniskās universitātes aģentūra "Rīgas Tehniskās universitāte</w:t>
            </w:r>
            <w:r w:rsidR="009240DC">
              <w:rPr>
                <w:rFonts w:ascii="Times New Roman" w:eastAsia="Times New Roman" w:hAnsi="Times New Roman" w:cs="Times New Roman"/>
                <w:color w:val="000000"/>
                <w:sz w:val="20"/>
                <w:szCs w:val="20"/>
              </w:rPr>
              <w:t>s Olaines Tehnoloģiju koledža"</w:t>
            </w:r>
            <w:r w:rsidR="009240DC">
              <w:rPr>
                <w:rFonts w:ascii="Times New Roman" w:eastAsia="Times New Roman" w:hAnsi="Times New Roman" w:cs="Times New Roman"/>
                <w:color w:val="000000"/>
                <w:sz w:val="20"/>
                <w:szCs w:val="20"/>
              </w:rPr>
              <w:br/>
            </w:r>
            <w:r w:rsidR="009240DC" w:rsidRPr="00B56760">
              <w:rPr>
                <w:rFonts w:ascii="Times New Roman" w:eastAsia="Times New Roman" w:hAnsi="Times New Roman" w:cs="Times New Roman"/>
                <w:color w:val="000000" w:themeColor="text1"/>
                <w:sz w:val="20"/>
                <w:szCs w:val="20"/>
              </w:rPr>
              <w:t>4</w:t>
            </w:r>
            <w:r w:rsidRPr="00B56760">
              <w:rPr>
                <w:rFonts w:ascii="Times New Roman" w:eastAsia="Times New Roman" w:hAnsi="Times New Roman" w:cs="Times New Roman"/>
                <w:color w:val="000000" w:themeColor="text1"/>
                <w:sz w:val="20"/>
                <w:szCs w:val="20"/>
              </w:rPr>
              <w:t xml:space="preserve">)  Latvijas Jūras akadēmijas Jūrskola </w:t>
            </w:r>
          </w:p>
        </w:tc>
        <w:tc>
          <w:tcPr>
            <w:tcW w:w="1428" w:type="dxa"/>
            <w:tcBorders>
              <w:top w:val="nil"/>
              <w:left w:val="nil"/>
              <w:bottom w:val="single" w:sz="8" w:space="0" w:color="000000"/>
              <w:right w:val="single" w:sz="8" w:space="0" w:color="000000"/>
            </w:tcBorders>
            <w:shd w:val="clear" w:color="auto" w:fill="auto"/>
            <w:vAlign w:val="center"/>
            <w:hideMark/>
          </w:tcPr>
          <w:p w14:paraId="0F581148"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 </w:t>
            </w:r>
          </w:p>
        </w:tc>
        <w:tc>
          <w:tcPr>
            <w:tcW w:w="3323" w:type="dxa"/>
            <w:tcBorders>
              <w:top w:val="nil"/>
              <w:left w:val="nil"/>
              <w:bottom w:val="single" w:sz="8" w:space="0" w:color="000000"/>
              <w:right w:val="single" w:sz="8" w:space="0" w:color="000000"/>
            </w:tcBorders>
            <w:shd w:val="clear" w:color="auto" w:fill="auto"/>
            <w:vAlign w:val="center"/>
            <w:hideMark/>
          </w:tcPr>
          <w:p w14:paraId="409BB605"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 </w:t>
            </w:r>
          </w:p>
        </w:tc>
        <w:tc>
          <w:tcPr>
            <w:tcW w:w="2715" w:type="dxa"/>
            <w:tcBorders>
              <w:top w:val="nil"/>
              <w:left w:val="nil"/>
              <w:bottom w:val="single" w:sz="8" w:space="0" w:color="000000"/>
              <w:right w:val="single" w:sz="8" w:space="0" w:color="000000"/>
            </w:tcBorders>
            <w:shd w:val="clear" w:color="auto" w:fill="auto"/>
            <w:vAlign w:val="center"/>
            <w:hideMark/>
          </w:tcPr>
          <w:p w14:paraId="30A2C6DE" w14:textId="3B4C9384" w:rsidR="00422FF3" w:rsidRPr="00422FF3" w:rsidRDefault="00422FF3" w:rsidP="0025569D">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br/>
              <w:t xml:space="preserve">1) </w:t>
            </w:r>
            <w:proofErr w:type="spellStart"/>
            <w:r w:rsidRPr="00422FF3">
              <w:rPr>
                <w:rFonts w:ascii="Times New Roman" w:eastAsia="Times New Roman" w:hAnsi="Times New Roman" w:cs="Times New Roman"/>
                <w:color w:val="000000"/>
                <w:sz w:val="20"/>
                <w:szCs w:val="20"/>
              </w:rPr>
              <w:t>Skaistumkopšanas</w:t>
            </w:r>
            <w:proofErr w:type="spellEnd"/>
            <w:r w:rsidRPr="00422FF3">
              <w:rPr>
                <w:rFonts w:ascii="Times New Roman" w:eastAsia="Times New Roman" w:hAnsi="Times New Roman" w:cs="Times New Roman"/>
                <w:color w:val="000000"/>
                <w:sz w:val="20"/>
                <w:szCs w:val="20"/>
              </w:rPr>
              <w:t xml:space="preserve"> profesio</w:t>
            </w:r>
            <w:r w:rsidR="009240DC">
              <w:rPr>
                <w:rFonts w:ascii="Times New Roman" w:eastAsia="Times New Roman" w:hAnsi="Times New Roman" w:cs="Times New Roman"/>
                <w:color w:val="000000"/>
                <w:sz w:val="20"/>
                <w:szCs w:val="20"/>
              </w:rPr>
              <w:t>nālā vidusskola "BEAUTY SCHOOL"</w:t>
            </w:r>
            <w:r w:rsidR="009240DC">
              <w:rPr>
                <w:rFonts w:ascii="Times New Roman" w:eastAsia="Times New Roman" w:hAnsi="Times New Roman" w:cs="Times New Roman"/>
                <w:color w:val="000000"/>
                <w:sz w:val="20"/>
                <w:szCs w:val="20"/>
              </w:rPr>
              <w:br/>
              <w:t>2</w:t>
            </w:r>
            <w:r w:rsidRPr="00422FF3">
              <w:rPr>
                <w:rFonts w:ascii="Times New Roman" w:eastAsia="Times New Roman" w:hAnsi="Times New Roman" w:cs="Times New Roman"/>
                <w:color w:val="000000"/>
                <w:sz w:val="20"/>
                <w:szCs w:val="20"/>
              </w:rPr>
              <w:t>) Starptautiskā</w:t>
            </w:r>
            <w:r w:rsidR="009240DC">
              <w:rPr>
                <w:rFonts w:ascii="Times New Roman" w:eastAsia="Times New Roman" w:hAnsi="Times New Roman" w:cs="Times New Roman"/>
                <w:color w:val="000000"/>
                <w:sz w:val="20"/>
                <w:szCs w:val="20"/>
              </w:rPr>
              <w:t xml:space="preserve"> CIDESCO Rīgas Kosmētikas skola</w:t>
            </w:r>
            <w:r w:rsidR="009240DC">
              <w:rPr>
                <w:rFonts w:ascii="Times New Roman" w:eastAsia="Times New Roman" w:hAnsi="Times New Roman" w:cs="Times New Roman"/>
                <w:color w:val="000000"/>
                <w:sz w:val="20"/>
                <w:szCs w:val="20"/>
              </w:rPr>
              <w:br/>
              <w:t>3</w:t>
            </w:r>
            <w:r w:rsidRPr="00422FF3">
              <w:rPr>
                <w:rFonts w:ascii="Times New Roman" w:eastAsia="Times New Roman" w:hAnsi="Times New Roman" w:cs="Times New Roman"/>
                <w:color w:val="000000"/>
                <w:sz w:val="20"/>
                <w:szCs w:val="20"/>
              </w:rPr>
              <w:t>) Profesionālā vidusskola "</w:t>
            </w:r>
            <w:proofErr w:type="spellStart"/>
            <w:r w:rsidRPr="00422FF3">
              <w:rPr>
                <w:rFonts w:ascii="Times New Roman" w:eastAsia="Times New Roman" w:hAnsi="Times New Roman" w:cs="Times New Roman"/>
                <w:color w:val="000000"/>
                <w:sz w:val="20"/>
                <w:szCs w:val="20"/>
              </w:rPr>
              <w:t>Victoria</w:t>
            </w:r>
            <w:proofErr w:type="spellEnd"/>
            <w:r w:rsidRPr="00422FF3">
              <w:rPr>
                <w:rFonts w:ascii="Times New Roman" w:eastAsia="Times New Roman" w:hAnsi="Times New Roman" w:cs="Times New Roman"/>
                <w:color w:val="000000"/>
                <w:sz w:val="20"/>
                <w:szCs w:val="20"/>
              </w:rPr>
              <w:t>"</w:t>
            </w:r>
            <w:r w:rsidRPr="00422FF3">
              <w:rPr>
                <w:rFonts w:ascii="Times New Roman" w:eastAsia="Times New Roman" w:hAnsi="Times New Roman" w:cs="Times New Roman"/>
                <w:color w:val="000000"/>
                <w:sz w:val="20"/>
                <w:szCs w:val="20"/>
              </w:rPr>
              <w:br/>
            </w:r>
          </w:p>
        </w:tc>
        <w:tc>
          <w:tcPr>
            <w:tcW w:w="1559" w:type="dxa"/>
            <w:tcBorders>
              <w:top w:val="nil"/>
              <w:left w:val="nil"/>
              <w:bottom w:val="single" w:sz="8" w:space="0" w:color="000000"/>
              <w:right w:val="nil"/>
            </w:tcBorders>
            <w:shd w:val="clear" w:color="auto" w:fill="auto"/>
            <w:vAlign w:val="center"/>
            <w:hideMark/>
          </w:tcPr>
          <w:p w14:paraId="6FB3FF73"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 </w:t>
            </w:r>
          </w:p>
        </w:tc>
        <w:tc>
          <w:tcPr>
            <w:tcW w:w="971"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75BBF95" w14:textId="69EE874E" w:rsidR="00CA0A42" w:rsidRPr="00422FF3" w:rsidRDefault="00441208" w:rsidP="009240DC">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7</w:t>
            </w:r>
          </w:p>
        </w:tc>
      </w:tr>
      <w:tr w:rsidR="00422FF3" w:rsidRPr="00422FF3" w14:paraId="35A8920A" w14:textId="77777777" w:rsidTr="001F3273">
        <w:trPr>
          <w:trHeight w:val="1800"/>
        </w:trPr>
        <w:tc>
          <w:tcPr>
            <w:tcW w:w="1724" w:type="dxa"/>
            <w:gridSpan w:val="2"/>
            <w:tcBorders>
              <w:top w:val="single" w:sz="8" w:space="0" w:color="auto"/>
              <w:left w:val="single" w:sz="8" w:space="0" w:color="auto"/>
              <w:bottom w:val="single" w:sz="8" w:space="0" w:color="auto"/>
              <w:right w:val="single" w:sz="8" w:space="0" w:color="000000"/>
            </w:tcBorders>
            <w:shd w:val="clear" w:color="auto" w:fill="F2F2F2" w:themeFill="background1" w:themeFillShade="F2"/>
            <w:vAlign w:val="center"/>
            <w:hideMark/>
          </w:tcPr>
          <w:p w14:paraId="179B9EC3" w14:textId="77777777" w:rsidR="00422FF3" w:rsidRPr="00422FF3" w:rsidRDefault="00422FF3" w:rsidP="00422FF3">
            <w:pPr>
              <w:spacing w:after="0" w:line="240" w:lineRule="auto"/>
              <w:jc w:val="center"/>
              <w:rPr>
                <w:rFonts w:ascii="Times New Roman" w:eastAsia="Times New Roman" w:hAnsi="Times New Roman" w:cs="Times New Roman"/>
                <w:b/>
                <w:bCs/>
                <w:color w:val="000000"/>
                <w:sz w:val="20"/>
                <w:szCs w:val="20"/>
              </w:rPr>
            </w:pPr>
            <w:r w:rsidRPr="00422FF3">
              <w:rPr>
                <w:rFonts w:ascii="Times New Roman" w:eastAsia="Times New Roman" w:hAnsi="Times New Roman" w:cs="Times New Roman"/>
                <w:b/>
                <w:bCs/>
                <w:color w:val="000000"/>
                <w:sz w:val="20"/>
                <w:szCs w:val="20"/>
              </w:rPr>
              <w:t>Pašvaldības dibinātas izglītības iestādes</w:t>
            </w:r>
          </w:p>
        </w:tc>
        <w:tc>
          <w:tcPr>
            <w:tcW w:w="2729" w:type="dxa"/>
            <w:tcBorders>
              <w:top w:val="single" w:sz="4" w:space="0" w:color="auto"/>
              <w:left w:val="nil"/>
              <w:bottom w:val="single" w:sz="8" w:space="0" w:color="000000"/>
              <w:right w:val="single" w:sz="8" w:space="0" w:color="000000"/>
            </w:tcBorders>
            <w:shd w:val="clear" w:color="auto" w:fill="auto"/>
            <w:vAlign w:val="center"/>
            <w:hideMark/>
          </w:tcPr>
          <w:p w14:paraId="4826698B"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 </w:t>
            </w:r>
          </w:p>
        </w:tc>
        <w:tc>
          <w:tcPr>
            <w:tcW w:w="1428" w:type="dxa"/>
            <w:tcBorders>
              <w:top w:val="single" w:sz="4" w:space="0" w:color="auto"/>
              <w:left w:val="nil"/>
              <w:bottom w:val="single" w:sz="8" w:space="0" w:color="000000"/>
              <w:right w:val="single" w:sz="8" w:space="0" w:color="000000"/>
            </w:tcBorders>
            <w:shd w:val="clear" w:color="auto" w:fill="auto"/>
            <w:vAlign w:val="center"/>
            <w:hideMark/>
          </w:tcPr>
          <w:p w14:paraId="04ABD703"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 </w:t>
            </w:r>
          </w:p>
        </w:tc>
        <w:tc>
          <w:tcPr>
            <w:tcW w:w="3323" w:type="dxa"/>
            <w:tcBorders>
              <w:top w:val="single" w:sz="4" w:space="0" w:color="auto"/>
              <w:left w:val="nil"/>
              <w:bottom w:val="single" w:sz="8" w:space="0" w:color="000000"/>
              <w:right w:val="single" w:sz="8" w:space="0" w:color="000000"/>
            </w:tcBorders>
            <w:shd w:val="clear" w:color="auto" w:fill="auto"/>
            <w:vAlign w:val="center"/>
            <w:hideMark/>
          </w:tcPr>
          <w:p w14:paraId="4F643594"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1) PIKC "Daugavpils Dizaina un mākslas vidusskola "Saules skola""</w:t>
            </w:r>
          </w:p>
        </w:tc>
        <w:tc>
          <w:tcPr>
            <w:tcW w:w="2715" w:type="dxa"/>
            <w:tcBorders>
              <w:top w:val="single" w:sz="4" w:space="0" w:color="auto"/>
              <w:left w:val="nil"/>
              <w:bottom w:val="single" w:sz="8" w:space="0" w:color="000000"/>
              <w:right w:val="single" w:sz="8" w:space="0" w:color="000000"/>
            </w:tcBorders>
            <w:shd w:val="clear" w:color="auto" w:fill="auto"/>
            <w:vAlign w:val="center"/>
            <w:hideMark/>
          </w:tcPr>
          <w:p w14:paraId="52683E0A"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1) Jelgavas Amatu vidusskola</w:t>
            </w:r>
            <w:r w:rsidRPr="00422FF3">
              <w:rPr>
                <w:rFonts w:ascii="Times New Roman" w:eastAsia="Times New Roman" w:hAnsi="Times New Roman" w:cs="Times New Roman"/>
                <w:color w:val="000000"/>
                <w:sz w:val="20"/>
                <w:szCs w:val="20"/>
              </w:rPr>
              <w:br/>
              <w:t>2) Balvu profesionālā un vispārizglītojošā vidusskola</w:t>
            </w:r>
            <w:r w:rsidRPr="00422FF3">
              <w:rPr>
                <w:rFonts w:ascii="Times New Roman" w:eastAsia="Times New Roman" w:hAnsi="Times New Roman" w:cs="Times New Roman"/>
                <w:color w:val="000000"/>
                <w:sz w:val="20"/>
                <w:szCs w:val="20"/>
              </w:rPr>
              <w:br/>
              <w:t>3) Dobeles Amatniecības un vispārizglītojošā vidusskola</w:t>
            </w:r>
            <w:r w:rsidRPr="00422FF3">
              <w:rPr>
                <w:rFonts w:ascii="Times New Roman" w:eastAsia="Times New Roman" w:hAnsi="Times New Roman" w:cs="Times New Roman"/>
                <w:color w:val="000000"/>
                <w:sz w:val="20"/>
                <w:szCs w:val="20"/>
              </w:rPr>
              <w:br/>
              <w:t>4) Valmieras Dizaina un mākslas vidusskola</w:t>
            </w:r>
          </w:p>
        </w:tc>
        <w:tc>
          <w:tcPr>
            <w:tcW w:w="1559" w:type="dxa"/>
            <w:tcBorders>
              <w:top w:val="single" w:sz="4" w:space="0" w:color="auto"/>
              <w:left w:val="nil"/>
              <w:bottom w:val="single" w:sz="8" w:space="0" w:color="000000"/>
              <w:right w:val="single" w:sz="8" w:space="0" w:color="000000"/>
            </w:tcBorders>
            <w:shd w:val="clear" w:color="auto" w:fill="auto"/>
            <w:vAlign w:val="center"/>
            <w:hideMark/>
          </w:tcPr>
          <w:p w14:paraId="0420E638" w14:textId="77777777" w:rsidR="00422FF3" w:rsidRPr="00422FF3" w:rsidRDefault="00422FF3" w:rsidP="00422FF3">
            <w:pPr>
              <w:spacing w:after="0" w:line="240" w:lineRule="auto"/>
              <w:jc w:val="center"/>
              <w:rPr>
                <w:rFonts w:ascii="Times New Roman" w:eastAsia="Times New Roman" w:hAnsi="Times New Roman" w:cs="Times New Roman"/>
                <w:color w:val="000000"/>
                <w:sz w:val="20"/>
                <w:szCs w:val="20"/>
              </w:rPr>
            </w:pPr>
            <w:r w:rsidRPr="00422FF3">
              <w:rPr>
                <w:rFonts w:ascii="Times New Roman" w:eastAsia="Times New Roman" w:hAnsi="Times New Roman" w:cs="Times New Roman"/>
                <w:color w:val="000000"/>
                <w:sz w:val="20"/>
                <w:szCs w:val="20"/>
              </w:rPr>
              <w:t>1) Bebrenes vispārizglītojošā un profesionālā vidusskola</w:t>
            </w:r>
            <w:r w:rsidRPr="00422FF3">
              <w:rPr>
                <w:rFonts w:ascii="Times New Roman" w:eastAsia="Times New Roman" w:hAnsi="Times New Roman" w:cs="Times New Roman"/>
                <w:color w:val="000000"/>
                <w:sz w:val="20"/>
                <w:szCs w:val="20"/>
              </w:rPr>
              <w:br/>
              <w:t>2) Zaļenieku komerciālā un amatniecības vidusskola</w:t>
            </w:r>
          </w:p>
        </w:tc>
        <w:tc>
          <w:tcPr>
            <w:tcW w:w="971" w:type="dxa"/>
            <w:tcBorders>
              <w:top w:val="single" w:sz="4" w:space="0" w:color="auto"/>
              <w:left w:val="nil"/>
              <w:bottom w:val="single" w:sz="8" w:space="0" w:color="000000"/>
              <w:right w:val="single" w:sz="8" w:space="0" w:color="auto"/>
            </w:tcBorders>
            <w:shd w:val="clear" w:color="auto" w:fill="auto"/>
            <w:vAlign w:val="center"/>
            <w:hideMark/>
          </w:tcPr>
          <w:p w14:paraId="7D2CAAFC" w14:textId="77777777" w:rsidR="00422FF3" w:rsidRPr="00422FF3" w:rsidRDefault="00422FF3" w:rsidP="00422FF3">
            <w:pPr>
              <w:spacing w:after="0" w:line="240" w:lineRule="auto"/>
              <w:jc w:val="center"/>
              <w:rPr>
                <w:rFonts w:ascii="Times New Roman" w:eastAsia="Times New Roman" w:hAnsi="Times New Roman" w:cs="Times New Roman"/>
                <w:b/>
                <w:bCs/>
                <w:color w:val="000000"/>
                <w:sz w:val="20"/>
                <w:szCs w:val="20"/>
              </w:rPr>
            </w:pPr>
            <w:r w:rsidRPr="00422FF3">
              <w:rPr>
                <w:rFonts w:ascii="Times New Roman" w:eastAsia="Times New Roman" w:hAnsi="Times New Roman" w:cs="Times New Roman"/>
                <w:b/>
                <w:bCs/>
                <w:color w:val="000000"/>
                <w:sz w:val="20"/>
                <w:szCs w:val="20"/>
              </w:rPr>
              <w:t>7</w:t>
            </w:r>
          </w:p>
        </w:tc>
      </w:tr>
      <w:tr w:rsidR="00422FF3" w:rsidRPr="00422FF3" w14:paraId="0433C605" w14:textId="77777777" w:rsidTr="001F3273">
        <w:trPr>
          <w:trHeight w:val="600"/>
        </w:trPr>
        <w:tc>
          <w:tcPr>
            <w:tcW w:w="1724" w:type="dxa"/>
            <w:gridSpan w:val="2"/>
            <w:tcBorders>
              <w:top w:val="single" w:sz="8" w:space="0" w:color="auto"/>
              <w:left w:val="single" w:sz="8" w:space="0" w:color="auto"/>
              <w:bottom w:val="single" w:sz="8" w:space="0" w:color="auto"/>
              <w:right w:val="single" w:sz="8" w:space="0" w:color="000000"/>
            </w:tcBorders>
            <w:shd w:val="clear" w:color="000000" w:fill="F2F2F2"/>
            <w:vAlign w:val="center"/>
            <w:hideMark/>
          </w:tcPr>
          <w:p w14:paraId="1EF7534A" w14:textId="77777777" w:rsidR="00422FF3" w:rsidRPr="00422FF3" w:rsidRDefault="00422FF3" w:rsidP="00422FF3">
            <w:pPr>
              <w:spacing w:after="0" w:line="240" w:lineRule="auto"/>
              <w:jc w:val="center"/>
              <w:rPr>
                <w:rFonts w:ascii="Times New Roman" w:eastAsia="Times New Roman" w:hAnsi="Times New Roman" w:cs="Times New Roman"/>
                <w:b/>
                <w:bCs/>
                <w:color w:val="000000"/>
                <w:sz w:val="20"/>
                <w:szCs w:val="20"/>
              </w:rPr>
            </w:pPr>
            <w:r w:rsidRPr="00422FF3">
              <w:rPr>
                <w:rFonts w:ascii="Times New Roman" w:eastAsia="Times New Roman" w:hAnsi="Times New Roman" w:cs="Times New Roman"/>
                <w:b/>
                <w:bCs/>
                <w:color w:val="000000"/>
                <w:sz w:val="20"/>
                <w:szCs w:val="20"/>
              </w:rPr>
              <w:t>Kopā:</w:t>
            </w:r>
          </w:p>
        </w:tc>
        <w:tc>
          <w:tcPr>
            <w:tcW w:w="2729" w:type="dxa"/>
            <w:tcBorders>
              <w:top w:val="nil"/>
              <w:left w:val="nil"/>
              <w:bottom w:val="single" w:sz="8" w:space="0" w:color="auto"/>
              <w:right w:val="single" w:sz="8" w:space="0" w:color="000000"/>
            </w:tcBorders>
            <w:shd w:val="clear" w:color="000000" w:fill="F2F2F2"/>
            <w:vAlign w:val="center"/>
            <w:hideMark/>
          </w:tcPr>
          <w:p w14:paraId="11430691" w14:textId="59EDBC43" w:rsidR="00422FF3" w:rsidRPr="00422FF3" w:rsidRDefault="00441208" w:rsidP="00422FF3">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11</w:t>
            </w:r>
          </w:p>
        </w:tc>
        <w:tc>
          <w:tcPr>
            <w:tcW w:w="1428" w:type="dxa"/>
            <w:tcBorders>
              <w:top w:val="nil"/>
              <w:left w:val="nil"/>
              <w:bottom w:val="single" w:sz="8" w:space="0" w:color="auto"/>
              <w:right w:val="single" w:sz="8" w:space="0" w:color="000000"/>
            </w:tcBorders>
            <w:shd w:val="clear" w:color="000000" w:fill="F2F2F2"/>
            <w:vAlign w:val="center"/>
            <w:hideMark/>
          </w:tcPr>
          <w:p w14:paraId="535FA37E" w14:textId="77777777" w:rsidR="00422FF3" w:rsidRPr="008E4ECE" w:rsidRDefault="00422FF3" w:rsidP="00422FF3">
            <w:pPr>
              <w:spacing w:after="0" w:line="240" w:lineRule="auto"/>
              <w:jc w:val="center"/>
              <w:rPr>
                <w:rFonts w:ascii="Times New Roman" w:eastAsia="Times New Roman" w:hAnsi="Times New Roman" w:cs="Times New Roman"/>
                <w:b/>
                <w:bCs/>
                <w:color w:val="000000"/>
                <w:sz w:val="20"/>
                <w:szCs w:val="20"/>
              </w:rPr>
            </w:pPr>
            <w:r w:rsidRPr="008E4ECE">
              <w:rPr>
                <w:rFonts w:ascii="Times New Roman" w:eastAsia="Times New Roman" w:hAnsi="Times New Roman" w:cs="Times New Roman"/>
                <w:b/>
                <w:bCs/>
                <w:color w:val="000000"/>
                <w:sz w:val="20"/>
                <w:szCs w:val="20"/>
              </w:rPr>
              <w:t>1</w:t>
            </w:r>
          </w:p>
        </w:tc>
        <w:tc>
          <w:tcPr>
            <w:tcW w:w="3323" w:type="dxa"/>
            <w:tcBorders>
              <w:top w:val="nil"/>
              <w:left w:val="nil"/>
              <w:bottom w:val="single" w:sz="8" w:space="0" w:color="auto"/>
              <w:right w:val="single" w:sz="8" w:space="0" w:color="000000"/>
            </w:tcBorders>
            <w:shd w:val="clear" w:color="000000" w:fill="F2F2F2"/>
            <w:vAlign w:val="center"/>
            <w:hideMark/>
          </w:tcPr>
          <w:p w14:paraId="1710092B" w14:textId="77777777" w:rsidR="00422FF3" w:rsidRPr="008E4ECE" w:rsidRDefault="00422FF3" w:rsidP="00422FF3">
            <w:pPr>
              <w:spacing w:after="0" w:line="240" w:lineRule="auto"/>
              <w:jc w:val="center"/>
              <w:rPr>
                <w:rFonts w:ascii="Times New Roman" w:eastAsia="Times New Roman" w:hAnsi="Times New Roman" w:cs="Times New Roman"/>
                <w:b/>
                <w:bCs/>
                <w:color w:val="000000"/>
                <w:sz w:val="20"/>
                <w:szCs w:val="20"/>
              </w:rPr>
            </w:pPr>
            <w:r w:rsidRPr="008E4ECE">
              <w:rPr>
                <w:rFonts w:ascii="Times New Roman" w:eastAsia="Times New Roman" w:hAnsi="Times New Roman" w:cs="Times New Roman"/>
                <w:b/>
                <w:bCs/>
                <w:color w:val="000000"/>
                <w:sz w:val="20"/>
                <w:szCs w:val="20"/>
              </w:rPr>
              <w:t>22</w:t>
            </w:r>
          </w:p>
        </w:tc>
        <w:tc>
          <w:tcPr>
            <w:tcW w:w="2715" w:type="dxa"/>
            <w:tcBorders>
              <w:top w:val="nil"/>
              <w:left w:val="nil"/>
              <w:bottom w:val="single" w:sz="8" w:space="0" w:color="auto"/>
              <w:right w:val="single" w:sz="8" w:space="0" w:color="000000"/>
            </w:tcBorders>
            <w:shd w:val="clear" w:color="000000" w:fill="F2F2F2"/>
            <w:vAlign w:val="center"/>
            <w:hideMark/>
          </w:tcPr>
          <w:p w14:paraId="5D3C7BC7" w14:textId="6C896398" w:rsidR="00422FF3" w:rsidRPr="008E4ECE" w:rsidRDefault="00CA0A42" w:rsidP="00422FF3">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18</w:t>
            </w:r>
          </w:p>
        </w:tc>
        <w:tc>
          <w:tcPr>
            <w:tcW w:w="1559" w:type="dxa"/>
            <w:tcBorders>
              <w:top w:val="nil"/>
              <w:left w:val="nil"/>
              <w:bottom w:val="single" w:sz="8" w:space="0" w:color="auto"/>
              <w:right w:val="single" w:sz="8" w:space="0" w:color="000000"/>
            </w:tcBorders>
            <w:shd w:val="clear" w:color="000000" w:fill="F2F2F2"/>
            <w:vAlign w:val="center"/>
            <w:hideMark/>
          </w:tcPr>
          <w:p w14:paraId="7465743B" w14:textId="77777777" w:rsidR="00422FF3" w:rsidRPr="008E4ECE" w:rsidRDefault="00422FF3" w:rsidP="00422FF3">
            <w:pPr>
              <w:spacing w:after="0" w:line="240" w:lineRule="auto"/>
              <w:jc w:val="center"/>
              <w:rPr>
                <w:rFonts w:ascii="Times New Roman" w:eastAsia="Times New Roman" w:hAnsi="Times New Roman" w:cs="Times New Roman"/>
                <w:b/>
                <w:bCs/>
                <w:color w:val="000000"/>
                <w:sz w:val="20"/>
                <w:szCs w:val="20"/>
              </w:rPr>
            </w:pPr>
            <w:r w:rsidRPr="008E4ECE">
              <w:rPr>
                <w:rFonts w:ascii="Times New Roman" w:eastAsia="Times New Roman" w:hAnsi="Times New Roman" w:cs="Times New Roman"/>
                <w:b/>
                <w:bCs/>
                <w:color w:val="000000"/>
                <w:sz w:val="20"/>
                <w:szCs w:val="20"/>
              </w:rPr>
              <w:t>2</w:t>
            </w:r>
          </w:p>
        </w:tc>
        <w:tc>
          <w:tcPr>
            <w:tcW w:w="971" w:type="dxa"/>
            <w:tcBorders>
              <w:top w:val="nil"/>
              <w:left w:val="nil"/>
              <w:bottom w:val="single" w:sz="8" w:space="0" w:color="auto"/>
              <w:right w:val="single" w:sz="8" w:space="0" w:color="auto"/>
            </w:tcBorders>
            <w:shd w:val="clear" w:color="000000" w:fill="F2F2F2"/>
            <w:vAlign w:val="center"/>
            <w:hideMark/>
          </w:tcPr>
          <w:p w14:paraId="7328EDB2" w14:textId="19079305" w:rsidR="00422FF3" w:rsidRPr="00422FF3" w:rsidRDefault="00441208" w:rsidP="00422FF3">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54</w:t>
            </w:r>
          </w:p>
        </w:tc>
      </w:tr>
    </w:tbl>
    <w:p w14:paraId="7883B83B" w14:textId="150E21F0" w:rsidR="00422FF3" w:rsidRPr="007107C5" w:rsidRDefault="007107C5" w:rsidP="006E7C40">
      <w:pPr>
        <w:spacing w:after="120" w:line="276" w:lineRule="auto"/>
        <w:jc w:val="both"/>
        <w:rPr>
          <w:rFonts w:ascii="Times New Roman" w:eastAsia="Times New Roman" w:hAnsi="Times New Roman" w:cs="Times New Roman"/>
          <w:szCs w:val="24"/>
        </w:rPr>
      </w:pPr>
      <w:r w:rsidRPr="00A757CC">
        <w:rPr>
          <w:rFonts w:ascii="Times New Roman" w:eastAsia="Times New Roman" w:hAnsi="Times New Roman" w:cs="Times New Roman"/>
          <w:szCs w:val="24"/>
        </w:rPr>
        <w:t xml:space="preserve">Datu avots: </w:t>
      </w:r>
      <w:r w:rsidR="00A757CC" w:rsidRPr="00A757CC">
        <w:rPr>
          <w:rFonts w:ascii="Times New Roman" w:eastAsia="Times New Roman" w:hAnsi="Times New Roman" w:cs="Times New Roman"/>
          <w:szCs w:val="24"/>
        </w:rPr>
        <w:t>VIIS ope</w:t>
      </w:r>
      <w:r w:rsidR="00C77F50">
        <w:rPr>
          <w:rFonts w:ascii="Times New Roman" w:eastAsia="Times New Roman" w:hAnsi="Times New Roman" w:cs="Times New Roman"/>
          <w:szCs w:val="24"/>
        </w:rPr>
        <w:t>ratīvā informācija uz 01.10.2020</w:t>
      </w:r>
      <w:r w:rsidRPr="00A757CC">
        <w:rPr>
          <w:rFonts w:ascii="Times New Roman" w:eastAsia="Times New Roman" w:hAnsi="Times New Roman" w:cs="Times New Roman"/>
          <w:szCs w:val="24"/>
        </w:rPr>
        <w:t>.</w:t>
      </w:r>
    </w:p>
    <w:p w14:paraId="69F565FE" w14:textId="77777777" w:rsidR="00516DDD" w:rsidRDefault="00516DDD" w:rsidP="00516DDD">
      <w:pPr>
        <w:pStyle w:val="Caption"/>
        <w:spacing w:after="0"/>
        <w:jc w:val="right"/>
        <w:rPr>
          <w:rFonts w:ascii="Times New Roman" w:hAnsi="Times New Roman" w:cs="Times New Roman"/>
          <w:b/>
          <w:i w:val="0"/>
          <w:color w:val="000000" w:themeColor="text1"/>
          <w:sz w:val="24"/>
          <w:szCs w:val="24"/>
        </w:rPr>
      </w:pPr>
      <w:bookmarkStart w:id="63" w:name="_Ref77676423"/>
      <w:bookmarkStart w:id="64" w:name="_Toc462330875"/>
      <w:bookmarkStart w:id="65" w:name="_Ref52271629"/>
      <w:r w:rsidRPr="00516DDD">
        <w:rPr>
          <w:rFonts w:ascii="Times New Roman" w:hAnsi="Times New Roman" w:cs="Times New Roman"/>
          <w:b/>
          <w:i w:val="0"/>
          <w:color w:val="000000" w:themeColor="text1"/>
          <w:sz w:val="24"/>
          <w:szCs w:val="24"/>
        </w:rPr>
        <w:lastRenderedPageBreak/>
        <w:t xml:space="preserve">Pielikums Nr. </w:t>
      </w:r>
      <w:r w:rsidRPr="00516DDD">
        <w:rPr>
          <w:rFonts w:ascii="Times New Roman" w:hAnsi="Times New Roman" w:cs="Times New Roman"/>
          <w:b/>
          <w:i w:val="0"/>
          <w:color w:val="000000" w:themeColor="text1"/>
          <w:sz w:val="24"/>
          <w:szCs w:val="24"/>
        </w:rPr>
        <w:fldChar w:fldCharType="begin"/>
      </w:r>
      <w:r w:rsidRPr="00516DDD">
        <w:rPr>
          <w:rFonts w:ascii="Times New Roman" w:hAnsi="Times New Roman" w:cs="Times New Roman"/>
          <w:b/>
          <w:i w:val="0"/>
          <w:color w:val="000000" w:themeColor="text1"/>
          <w:sz w:val="24"/>
          <w:szCs w:val="24"/>
        </w:rPr>
        <w:instrText xml:space="preserve"> SEQ Pielikums \* ARABIC </w:instrText>
      </w:r>
      <w:r w:rsidRPr="00516DDD">
        <w:rPr>
          <w:rFonts w:ascii="Times New Roman" w:hAnsi="Times New Roman" w:cs="Times New Roman"/>
          <w:b/>
          <w:i w:val="0"/>
          <w:color w:val="000000" w:themeColor="text1"/>
          <w:sz w:val="24"/>
          <w:szCs w:val="24"/>
        </w:rPr>
        <w:fldChar w:fldCharType="separate"/>
      </w:r>
      <w:r w:rsidRPr="00516DDD">
        <w:rPr>
          <w:rFonts w:ascii="Times New Roman" w:hAnsi="Times New Roman" w:cs="Times New Roman"/>
          <w:b/>
          <w:i w:val="0"/>
          <w:noProof/>
          <w:color w:val="000000" w:themeColor="text1"/>
          <w:sz w:val="24"/>
          <w:szCs w:val="24"/>
        </w:rPr>
        <w:t>2</w:t>
      </w:r>
      <w:r w:rsidRPr="00516DDD">
        <w:rPr>
          <w:rFonts w:ascii="Times New Roman" w:hAnsi="Times New Roman" w:cs="Times New Roman"/>
          <w:b/>
          <w:i w:val="0"/>
          <w:color w:val="000000" w:themeColor="text1"/>
          <w:sz w:val="24"/>
          <w:szCs w:val="24"/>
        </w:rPr>
        <w:fldChar w:fldCharType="end"/>
      </w:r>
      <w:bookmarkEnd w:id="63"/>
      <w:r w:rsidRPr="00516DDD">
        <w:rPr>
          <w:rFonts w:ascii="Times New Roman" w:hAnsi="Times New Roman" w:cs="Times New Roman"/>
          <w:b/>
          <w:i w:val="0"/>
          <w:color w:val="000000" w:themeColor="text1"/>
          <w:sz w:val="24"/>
          <w:szCs w:val="24"/>
        </w:rPr>
        <w:t xml:space="preserve">. Kopsavilkums par konceptuālajā ziņojumā iekļauto risinājumu (risinājumu variantu) realizācijai </w:t>
      </w:r>
    </w:p>
    <w:p w14:paraId="6A3210D3" w14:textId="0656B32B" w:rsidR="00516DDD" w:rsidRPr="00516DDD" w:rsidRDefault="00516DDD" w:rsidP="00516DDD">
      <w:pPr>
        <w:pStyle w:val="Caption"/>
        <w:spacing w:after="0"/>
        <w:jc w:val="right"/>
        <w:rPr>
          <w:rFonts w:ascii="Times New Roman" w:hAnsi="Times New Roman" w:cs="Times New Roman"/>
          <w:b/>
          <w:i w:val="0"/>
          <w:color w:val="000000" w:themeColor="text1"/>
          <w:sz w:val="24"/>
          <w:szCs w:val="24"/>
        </w:rPr>
      </w:pPr>
      <w:r w:rsidRPr="00516DDD">
        <w:rPr>
          <w:rFonts w:ascii="Times New Roman" w:hAnsi="Times New Roman" w:cs="Times New Roman"/>
          <w:b/>
          <w:i w:val="0"/>
          <w:color w:val="000000" w:themeColor="text1"/>
          <w:sz w:val="24"/>
          <w:szCs w:val="24"/>
        </w:rPr>
        <w:t>nepieciešamo valsts un pašvaldību budžeta finansējumu</w:t>
      </w:r>
      <w:bookmarkEnd w:id="64"/>
    </w:p>
    <w:tbl>
      <w:tblPr>
        <w:tblStyle w:val="TableGrid"/>
        <w:tblW w:w="14843" w:type="dxa"/>
        <w:tblLayout w:type="fixed"/>
        <w:tblLook w:val="04A0" w:firstRow="1" w:lastRow="0" w:firstColumn="1" w:lastColumn="0" w:noHBand="0" w:noVBand="1"/>
      </w:tblPr>
      <w:tblGrid>
        <w:gridCol w:w="1996"/>
        <w:gridCol w:w="667"/>
        <w:gridCol w:w="1727"/>
        <w:gridCol w:w="1417"/>
        <w:gridCol w:w="1418"/>
        <w:gridCol w:w="1444"/>
        <w:gridCol w:w="1391"/>
        <w:gridCol w:w="1417"/>
        <w:gridCol w:w="1418"/>
        <w:gridCol w:w="1948"/>
      </w:tblGrid>
      <w:tr w:rsidR="008D6C6F" w:rsidRPr="00BF4C50" w14:paraId="08D3C156" w14:textId="77777777" w:rsidTr="009C30CA">
        <w:trPr>
          <w:trHeight w:val="464"/>
        </w:trPr>
        <w:tc>
          <w:tcPr>
            <w:tcW w:w="1996" w:type="dxa"/>
            <w:vMerge w:val="restart"/>
            <w:vAlign w:val="center"/>
          </w:tcPr>
          <w:p w14:paraId="1DBC69FD" w14:textId="77777777" w:rsidR="008D6C6F" w:rsidRPr="00BF4C50" w:rsidRDefault="008D6C6F" w:rsidP="00EA4B3E">
            <w:pPr>
              <w:jc w:val="center"/>
              <w:rPr>
                <w:rFonts w:ascii="Times New Roman" w:hAnsi="Times New Roman" w:cs="Times New Roman"/>
                <w:b/>
                <w:sz w:val="16"/>
                <w:szCs w:val="16"/>
              </w:rPr>
            </w:pPr>
            <w:r w:rsidRPr="00BF4C50">
              <w:rPr>
                <w:rFonts w:ascii="Times New Roman" w:hAnsi="Times New Roman" w:cs="Times New Roman"/>
                <w:b/>
                <w:sz w:val="16"/>
                <w:szCs w:val="16"/>
              </w:rPr>
              <w:t>Risinājums</w:t>
            </w:r>
          </w:p>
        </w:tc>
        <w:tc>
          <w:tcPr>
            <w:tcW w:w="667" w:type="dxa"/>
            <w:vMerge w:val="restart"/>
            <w:textDirection w:val="btLr"/>
            <w:vAlign w:val="center"/>
          </w:tcPr>
          <w:p w14:paraId="603AC1A3" w14:textId="77777777" w:rsidR="008D6C6F" w:rsidRPr="00BF4C50" w:rsidRDefault="008D6C6F" w:rsidP="00EA4B3E">
            <w:pPr>
              <w:ind w:left="113" w:right="113"/>
              <w:jc w:val="center"/>
              <w:rPr>
                <w:rFonts w:ascii="Times New Roman" w:hAnsi="Times New Roman" w:cs="Times New Roman"/>
                <w:b/>
                <w:sz w:val="16"/>
                <w:szCs w:val="16"/>
              </w:rPr>
            </w:pPr>
            <w:r w:rsidRPr="00BF4C50">
              <w:rPr>
                <w:rFonts w:ascii="Times New Roman" w:hAnsi="Times New Roman" w:cs="Times New Roman"/>
                <w:b/>
                <w:sz w:val="16"/>
                <w:szCs w:val="16"/>
              </w:rPr>
              <w:t>Risinājums (risinājuma varianti)</w:t>
            </w:r>
          </w:p>
        </w:tc>
        <w:tc>
          <w:tcPr>
            <w:tcW w:w="1727" w:type="dxa"/>
            <w:vMerge w:val="restart"/>
            <w:vAlign w:val="center"/>
          </w:tcPr>
          <w:p w14:paraId="492362EE" w14:textId="77777777" w:rsidR="008D6C6F" w:rsidRPr="00BF4C50" w:rsidRDefault="008D6C6F" w:rsidP="00EA4B3E">
            <w:pPr>
              <w:jc w:val="center"/>
              <w:rPr>
                <w:rFonts w:ascii="Times New Roman" w:hAnsi="Times New Roman" w:cs="Times New Roman"/>
                <w:b/>
                <w:sz w:val="16"/>
                <w:szCs w:val="16"/>
              </w:rPr>
            </w:pPr>
            <w:r w:rsidRPr="00BF4C50">
              <w:rPr>
                <w:rFonts w:ascii="Times New Roman" w:hAnsi="Times New Roman" w:cs="Times New Roman"/>
                <w:b/>
                <w:sz w:val="16"/>
                <w:szCs w:val="16"/>
              </w:rPr>
              <w:t>Budžeta programmas (apakšprogrammas) kods un nosaukums</w:t>
            </w:r>
          </w:p>
        </w:tc>
        <w:tc>
          <w:tcPr>
            <w:tcW w:w="4279" w:type="dxa"/>
            <w:gridSpan w:val="3"/>
            <w:vAlign w:val="center"/>
          </w:tcPr>
          <w:p w14:paraId="6D9720B2" w14:textId="77777777" w:rsidR="008D6C6F" w:rsidRPr="00BF4C50" w:rsidRDefault="008D6C6F" w:rsidP="00EA4B3E">
            <w:pPr>
              <w:jc w:val="center"/>
              <w:rPr>
                <w:rFonts w:ascii="Times New Roman" w:hAnsi="Times New Roman" w:cs="Times New Roman"/>
                <w:b/>
                <w:sz w:val="16"/>
                <w:szCs w:val="16"/>
              </w:rPr>
            </w:pPr>
            <w:r w:rsidRPr="00BF4C50">
              <w:rPr>
                <w:rFonts w:ascii="Times New Roman" w:hAnsi="Times New Roman" w:cs="Times New Roman"/>
                <w:b/>
                <w:sz w:val="16"/>
                <w:szCs w:val="16"/>
              </w:rPr>
              <w:t>Vidēja termiņa budžeta ietvara likumā plānotais finansējums, EUR</w:t>
            </w:r>
          </w:p>
        </w:tc>
        <w:tc>
          <w:tcPr>
            <w:tcW w:w="6174" w:type="dxa"/>
            <w:gridSpan w:val="4"/>
            <w:vAlign w:val="center"/>
          </w:tcPr>
          <w:p w14:paraId="59CE3D81" w14:textId="42CF8F89" w:rsidR="008D6C6F" w:rsidRPr="00BF4C50" w:rsidRDefault="008D6C6F" w:rsidP="00EA4B3E">
            <w:pPr>
              <w:jc w:val="center"/>
              <w:rPr>
                <w:rFonts w:ascii="Times New Roman" w:hAnsi="Times New Roman" w:cs="Times New Roman"/>
                <w:b/>
                <w:sz w:val="16"/>
                <w:szCs w:val="16"/>
              </w:rPr>
            </w:pPr>
            <w:r w:rsidRPr="00BF4C50">
              <w:rPr>
                <w:rFonts w:ascii="Times New Roman" w:hAnsi="Times New Roman" w:cs="Times New Roman"/>
                <w:b/>
                <w:sz w:val="16"/>
                <w:szCs w:val="16"/>
              </w:rPr>
              <w:t>Nepieciešamais papildus finansējums, EUR</w:t>
            </w:r>
            <w:r w:rsidR="00DC681D">
              <w:rPr>
                <w:rFonts w:ascii="Times New Roman" w:hAnsi="Times New Roman" w:cs="Times New Roman"/>
                <w:b/>
                <w:sz w:val="16"/>
                <w:szCs w:val="16"/>
              </w:rPr>
              <w:t>*</w:t>
            </w:r>
          </w:p>
        </w:tc>
      </w:tr>
      <w:tr w:rsidR="008D6C6F" w:rsidRPr="00BF4C50" w14:paraId="2FAB24A9" w14:textId="77777777" w:rsidTr="004251A2">
        <w:trPr>
          <w:cantSplit/>
          <w:trHeight w:val="2391"/>
        </w:trPr>
        <w:tc>
          <w:tcPr>
            <w:tcW w:w="1996" w:type="dxa"/>
            <w:vMerge/>
            <w:vAlign w:val="center"/>
          </w:tcPr>
          <w:p w14:paraId="3EACC627" w14:textId="77777777" w:rsidR="008D6C6F" w:rsidRPr="00BF4C50" w:rsidRDefault="008D6C6F" w:rsidP="00EA4B3E">
            <w:pPr>
              <w:jc w:val="center"/>
              <w:rPr>
                <w:rFonts w:ascii="Times New Roman" w:hAnsi="Times New Roman" w:cs="Times New Roman"/>
                <w:b/>
                <w:sz w:val="16"/>
                <w:szCs w:val="16"/>
              </w:rPr>
            </w:pPr>
          </w:p>
        </w:tc>
        <w:tc>
          <w:tcPr>
            <w:tcW w:w="667" w:type="dxa"/>
            <w:vMerge/>
            <w:vAlign w:val="center"/>
          </w:tcPr>
          <w:p w14:paraId="053A8BB5" w14:textId="77777777" w:rsidR="008D6C6F" w:rsidRPr="00BF4C50" w:rsidRDefault="008D6C6F" w:rsidP="00EA4B3E">
            <w:pPr>
              <w:jc w:val="center"/>
              <w:rPr>
                <w:rFonts w:ascii="Times New Roman" w:hAnsi="Times New Roman" w:cs="Times New Roman"/>
                <w:b/>
                <w:sz w:val="16"/>
                <w:szCs w:val="16"/>
              </w:rPr>
            </w:pPr>
          </w:p>
        </w:tc>
        <w:tc>
          <w:tcPr>
            <w:tcW w:w="1727" w:type="dxa"/>
            <w:vMerge/>
          </w:tcPr>
          <w:p w14:paraId="320E4172" w14:textId="77777777" w:rsidR="008D6C6F" w:rsidRPr="00BF4C50" w:rsidRDefault="008D6C6F" w:rsidP="00EA4B3E">
            <w:pPr>
              <w:jc w:val="both"/>
              <w:rPr>
                <w:rFonts w:ascii="Times New Roman" w:hAnsi="Times New Roman" w:cs="Times New Roman"/>
                <w:b/>
                <w:sz w:val="16"/>
                <w:szCs w:val="16"/>
              </w:rPr>
            </w:pPr>
          </w:p>
        </w:tc>
        <w:tc>
          <w:tcPr>
            <w:tcW w:w="1417" w:type="dxa"/>
            <w:vAlign w:val="center"/>
          </w:tcPr>
          <w:p w14:paraId="67F19013" w14:textId="77777777" w:rsidR="008D6C6F" w:rsidRPr="00BF4C50" w:rsidRDefault="008D6C6F" w:rsidP="00EA4B3E">
            <w:pPr>
              <w:jc w:val="center"/>
              <w:rPr>
                <w:rFonts w:ascii="Times New Roman" w:hAnsi="Times New Roman" w:cs="Times New Roman"/>
                <w:b/>
                <w:sz w:val="16"/>
                <w:szCs w:val="16"/>
              </w:rPr>
            </w:pPr>
            <w:r w:rsidRPr="00BF4C50">
              <w:rPr>
                <w:rFonts w:ascii="Times New Roman" w:hAnsi="Times New Roman" w:cs="Times New Roman"/>
                <w:b/>
                <w:sz w:val="16"/>
                <w:szCs w:val="16"/>
              </w:rPr>
              <w:t>2021</w:t>
            </w:r>
          </w:p>
        </w:tc>
        <w:tc>
          <w:tcPr>
            <w:tcW w:w="1418" w:type="dxa"/>
            <w:vAlign w:val="center"/>
          </w:tcPr>
          <w:p w14:paraId="393104B1" w14:textId="77777777" w:rsidR="008D6C6F" w:rsidRPr="00BF4C50" w:rsidRDefault="008D6C6F" w:rsidP="00EA4B3E">
            <w:pPr>
              <w:jc w:val="center"/>
              <w:rPr>
                <w:rFonts w:ascii="Times New Roman" w:hAnsi="Times New Roman" w:cs="Times New Roman"/>
                <w:b/>
                <w:sz w:val="16"/>
                <w:szCs w:val="16"/>
              </w:rPr>
            </w:pPr>
            <w:r w:rsidRPr="00BF4C50">
              <w:rPr>
                <w:rFonts w:ascii="Times New Roman" w:hAnsi="Times New Roman" w:cs="Times New Roman"/>
                <w:b/>
                <w:sz w:val="16"/>
                <w:szCs w:val="16"/>
              </w:rPr>
              <w:t>2022</w:t>
            </w:r>
          </w:p>
        </w:tc>
        <w:tc>
          <w:tcPr>
            <w:tcW w:w="1444" w:type="dxa"/>
            <w:vAlign w:val="center"/>
          </w:tcPr>
          <w:p w14:paraId="288DC156" w14:textId="77777777" w:rsidR="008D6C6F" w:rsidRPr="00BF4C50" w:rsidRDefault="008D6C6F" w:rsidP="00EA4B3E">
            <w:pPr>
              <w:jc w:val="center"/>
              <w:rPr>
                <w:rFonts w:ascii="Times New Roman" w:hAnsi="Times New Roman" w:cs="Times New Roman"/>
                <w:b/>
                <w:sz w:val="16"/>
                <w:szCs w:val="16"/>
              </w:rPr>
            </w:pPr>
            <w:r w:rsidRPr="00BF4C50">
              <w:rPr>
                <w:rFonts w:ascii="Times New Roman" w:hAnsi="Times New Roman" w:cs="Times New Roman"/>
                <w:b/>
                <w:sz w:val="16"/>
                <w:szCs w:val="16"/>
              </w:rPr>
              <w:t>2023</w:t>
            </w:r>
          </w:p>
        </w:tc>
        <w:tc>
          <w:tcPr>
            <w:tcW w:w="1391" w:type="dxa"/>
            <w:vAlign w:val="center"/>
          </w:tcPr>
          <w:p w14:paraId="613EBB36" w14:textId="0CFF8CF7" w:rsidR="008D6C6F" w:rsidRPr="00BF4C50" w:rsidRDefault="008D6C6F" w:rsidP="00EA4B3E">
            <w:pPr>
              <w:jc w:val="center"/>
              <w:rPr>
                <w:rFonts w:ascii="Times New Roman" w:hAnsi="Times New Roman" w:cs="Times New Roman"/>
                <w:b/>
                <w:sz w:val="16"/>
                <w:szCs w:val="16"/>
              </w:rPr>
            </w:pPr>
            <w:r w:rsidRPr="00BF4C50">
              <w:rPr>
                <w:rFonts w:ascii="Times New Roman" w:hAnsi="Times New Roman" w:cs="Times New Roman"/>
                <w:b/>
                <w:sz w:val="16"/>
                <w:szCs w:val="16"/>
              </w:rPr>
              <w:t>2022</w:t>
            </w:r>
            <w:r w:rsidR="00DC681D">
              <w:rPr>
                <w:rFonts w:ascii="Times New Roman" w:hAnsi="Times New Roman" w:cs="Times New Roman"/>
                <w:b/>
                <w:sz w:val="16"/>
                <w:szCs w:val="16"/>
              </w:rPr>
              <w:t>**</w:t>
            </w:r>
          </w:p>
        </w:tc>
        <w:tc>
          <w:tcPr>
            <w:tcW w:w="1417" w:type="dxa"/>
            <w:vAlign w:val="center"/>
          </w:tcPr>
          <w:p w14:paraId="3EA0DE95" w14:textId="77777777" w:rsidR="008D6C6F" w:rsidRPr="00BF4C50" w:rsidRDefault="008D6C6F" w:rsidP="00EA4B3E">
            <w:pPr>
              <w:jc w:val="center"/>
              <w:rPr>
                <w:rFonts w:ascii="Times New Roman" w:hAnsi="Times New Roman" w:cs="Times New Roman"/>
                <w:b/>
                <w:sz w:val="16"/>
                <w:szCs w:val="16"/>
              </w:rPr>
            </w:pPr>
            <w:r w:rsidRPr="00BF4C50">
              <w:rPr>
                <w:rFonts w:ascii="Times New Roman" w:hAnsi="Times New Roman" w:cs="Times New Roman"/>
                <w:b/>
                <w:sz w:val="16"/>
                <w:szCs w:val="16"/>
              </w:rPr>
              <w:t>2023</w:t>
            </w:r>
          </w:p>
        </w:tc>
        <w:tc>
          <w:tcPr>
            <w:tcW w:w="1418" w:type="dxa"/>
            <w:vAlign w:val="center"/>
          </w:tcPr>
          <w:p w14:paraId="3C87DD69" w14:textId="77777777" w:rsidR="008D6C6F" w:rsidRPr="00BF4C50" w:rsidRDefault="008D6C6F" w:rsidP="00EA4B3E">
            <w:pPr>
              <w:jc w:val="center"/>
              <w:rPr>
                <w:rFonts w:ascii="Times New Roman" w:hAnsi="Times New Roman" w:cs="Times New Roman"/>
                <w:b/>
                <w:sz w:val="16"/>
                <w:szCs w:val="16"/>
              </w:rPr>
            </w:pPr>
            <w:r w:rsidRPr="00BF4C50">
              <w:rPr>
                <w:rFonts w:ascii="Times New Roman" w:hAnsi="Times New Roman" w:cs="Times New Roman"/>
                <w:b/>
                <w:sz w:val="16"/>
                <w:szCs w:val="16"/>
              </w:rPr>
              <w:t>2024</w:t>
            </w:r>
          </w:p>
        </w:tc>
        <w:tc>
          <w:tcPr>
            <w:tcW w:w="1948" w:type="dxa"/>
            <w:vAlign w:val="center"/>
          </w:tcPr>
          <w:p w14:paraId="68A830D0" w14:textId="7771DBEC" w:rsidR="008D6C6F" w:rsidRPr="00BF4C50" w:rsidRDefault="008D6C6F" w:rsidP="00EA4B3E">
            <w:pPr>
              <w:jc w:val="center"/>
              <w:rPr>
                <w:rFonts w:ascii="Times New Roman" w:hAnsi="Times New Roman" w:cs="Times New Roman"/>
                <w:b/>
                <w:sz w:val="16"/>
                <w:szCs w:val="16"/>
              </w:rPr>
            </w:pPr>
            <w:r w:rsidRPr="00BF4C50">
              <w:rPr>
                <w:rFonts w:ascii="Times New Roman" w:hAnsi="Times New Roman" w:cs="Times New Roman"/>
                <w:b/>
                <w:sz w:val="16"/>
                <w:szCs w:val="16"/>
              </w:rPr>
              <w:t>Turpmāk ik gadu (ja risinājuma (risinājuma varianta) izpilde nav terminēta</w:t>
            </w:r>
            <w:r>
              <w:rPr>
                <w:rFonts w:ascii="Times New Roman" w:hAnsi="Times New Roman" w:cs="Times New Roman"/>
                <w:b/>
                <w:sz w:val="16"/>
                <w:szCs w:val="16"/>
              </w:rPr>
              <w:t>)</w:t>
            </w:r>
          </w:p>
        </w:tc>
      </w:tr>
      <w:tr w:rsidR="00943398" w:rsidRPr="00BF4C50" w14:paraId="6E449F5D" w14:textId="77777777" w:rsidTr="004251A2">
        <w:trPr>
          <w:cantSplit/>
          <w:trHeight w:val="885"/>
        </w:trPr>
        <w:tc>
          <w:tcPr>
            <w:tcW w:w="1996" w:type="dxa"/>
            <w:vAlign w:val="center"/>
          </w:tcPr>
          <w:p w14:paraId="53AA3FCF" w14:textId="77777777" w:rsidR="00943398" w:rsidRPr="00BF4C50" w:rsidRDefault="00943398" w:rsidP="00943398">
            <w:pPr>
              <w:jc w:val="center"/>
              <w:rPr>
                <w:rFonts w:ascii="Times New Roman" w:hAnsi="Times New Roman" w:cs="Times New Roman"/>
                <w:b/>
                <w:sz w:val="16"/>
                <w:szCs w:val="16"/>
              </w:rPr>
            </w:pPr>
            <w:r w:rsidRPr="00BF4C50">
              <w:rPr>
                <w:rFonts w:ascii="Times New Roman" w:hAnsi="Times New Roman" w:cs="Times New Roman"/>
                <w:b/>
                <w:sz w:val="16"/>
                <w:szCs w:val="16"/>
              </w:rPr>
              <w:t>Finansējums konceptuālā ziņojuma īstenošanai kopā</w:t>
            </w:r>
          </w:p>
        </w:tc>
        <w:tc>
          <w:tcPr>
            <w:tcW w:w="667" w:type="dxa"/>
            <w:vAlign w:val="center"/>
          </w:tcPr>
          <w:p w14:paraId="455ECEED" w14:textId="77777777" w:rsidR="00943398" w:rsidRPr="00BF4C50" w:rsidRDefault="00943398" w:rsidP="00943398">
            <w:pPr>
              <w:jc w:val="center"/>
              <w:rPr>
                <w:rFonts w:ascii="Times New Roman" w:hAnsi="Times New Roman" w:cs="Times New Roman"/>
                <w:b/>
                <w:sz w:val="16"/>
                <w:szCs w:val="16"/>
              </w:rPr>
            </w:pPr>
          </w:p>
        </w:tc>
        <w:tc>
          <w:tcPr>
            <w:tcW w:w="1727" w:type="dxa"/>
          </w:tcPr>
          <w:p w14:paraId="6135350F" w14:textId="77777777" w:rsidR="00943398" w:rsidRPr="00BF4C50" w:rsidRDefault="00943398" w:rsidP="00943398">
            <w:pPr>
              <w:jc w:val="both"/>
              <w:rPr>
                <w:rFonts w:ascii="Times New Roman" w:hAnsi="Times New Roman" w:cs="Times New Roman"/>
                <w:b/>
                <w:sz w:val="16"/>
                <w:szCs w:val="16"/>
              </w:rPr>
            </w:pPr>
          </w:p>
        </w:tc>
        <w:tc>
          <w:tcPr>
            <w:tcW w:w="1417" w:type="dxa"/>
            <w:vAlign w:val="center"/>
          </w:tcPr>
          <w:p w14:paraId="51416DEB" w14:textId="61D61CB8" w:rsidR="00943398" w:rsidRPr="008A61D7" w:rsidRDefault="00943398" w:rsidP="00943398">
            <w:pPr>
              <w:jc w:val="right"/>
              <w:rPr>
                <w:rFonts w:ascii="Times New Roman" w:hAnsi="Times New Roman" w:cs="Times New Roman"/>
                <w:b/>
                <w:sz w:val="20"/>
                <w:szCs w:val="20"/>
                <w:highlight w:val="yellow"/>
              </w:rPr>
            </w:pPr>
            <w:r w:rsidRPr="008A61D7">
              <w:rPr>
                <w:rFonts w:ascii="Times New Roman" w:hAnsi="Times New Roman" w:cs="Times New Roman"/>
                <w:b/>
              </w:rPr>
              <w:t>110 432 524</w:t>
            </w:r>
          </w:p>
        </w:tc>
        <w:tc>
          <w:tcPr>
            <w:tcW w:w="1418" w:type="dxa"/>
            <w:vAlign w:val="center"/>
          </w:tcPr>
          <w:p w14:paraId="5622B8AC" w14:textId="1138FB7B" w:rsidR="00943398" w:rsidRPr="008A61D7" w:rsidRDefault="00943398" w:rsidP="00943398">
            <w:pPr>
              <w:jc w:val="right"/>
              <w:rPr>
                <w:rFonts w:ascii="Times New Roman" w:hAnsi="Times New Roman" w:cs="Times New Roman"/>
                <w:b/>
                <w:sz w:val="20"/>
                <w:szCs w:val="20"/>
                <w:highlight w:val="yellow"/>
              </w:rPr>
            </w:pPr>
            <w:r w:rsidRPr="008A61D7">
              <w:rPr>
                <w:rFonts w:ascii="Times New Roman" w:hAnsi="Times New Roman" w:cs="Times New Roman"/>
                <w:b/>
              </w:rPr>
              <w:t>111 123 673</w:t>
            </w:r>
          </w:p>
        </w:tc>
        <w:tc>
          <w:tcPr>
            <w:tcW w:w="1444" w:type="dxa"/>
            <w:vAlign w:val="center"/>
          </w:tcPr>
          <w:p w14:paraId="0D137255" w14:textId="360C3269" w:rsidR="00943398" w:rsidRPr="008A61D7" w:rsidRDefault="00943398" w:rsidP="00943398">
            <w:pPr>
              <w:jc w:val="right"/>
              <w:rPr>
                <w:rFonts w:ascii="Times New Roman" w:hAnsi="Times New Roman" w:cs="Times New Roman"/>
                <w:b/>
                <w:sz w:val="20"/>
                <w:szCs w:val="20"/>
                <w:highlight w:val="yellow"/>
              </w:rPr>
            </w:pPr>
            <w:r w:rsidRPr="008A61D7">
              <w:rPr>
                <w:rFonts w:ascii="Times New Roman" w:hAnsi="Times New Roman" w:cs="Times New Roman"/>
                <w:b/>
              </w:rPr>
              <w:t>111 123 673</w:t>
            </w:r>
          </w:p>
        </w:tc>
        <w:tc>
          <w:tcPr>
            <w:tcW w:w="1391" w:type="dxa"/>
            <w:vAlign w:val="center"/>
          </w:tcPr>
          <w:p w14:paraId="3E15E42C" w14:textId="2B5BE6C1" w:rsidR="00943398" w:rsidRPr="00943398" w:rsidRDefault="00E62E6F" w:rsidP="001D4A0B">
            <w:pPr>
              <w:jc w:val="right"/>
              <w:rPr>
                <w:rFonts w:ascii="Times New Roman" w:hAnsi="Times New Roman" w:cs="Times New Roman"/>
                <w:b/>
              </w:rPr>
            </w:pPr>
            <w:r>
              <w:rPr>
                <w:rFonts w:ascii="Times New Roman" w:hAnsi="Times New Roman" w:cs="Times New Roman"/>
                <w:b/>
              </w:rPr>
              <w:t>0</w:t>
            </w:r>
          </w:p>
        </w:tc>
        <w:tc>
          <w:tcPr>
            <w:tcW w:w="1417" w:type="dxa"/>
            <w:vAlign w:val="center"/>
          </w:tcPr>
          <w:p w14:paraId="68DF35C9" w14:textId="7867EA3D" w:rsidR="00943398" w:rsidRPr="00943398" w:rsidRDefault="00AB443F" w:rsidP="001D4A0B">
            <w:pPr>
              <w:jc w:val="right"/>
              <w:rPr>
                <w:rFonts w:ascii="Times New Roman" w:hAnsi="Times New Roman" w:cs="Times New Roman"/>
                <w:b/>
              </w:rPr>
            </w:pPr>
            <w:r w:rsidRPr="00AB443F">
              <w:rPr>
                <w:rFonts w:ascii="Times New Roman" w:hAnsi="Times New Roman" w:cs="Times New Roman"/>
                <w:b/>
              </w:rPr>
              <w:t>11</w:t>
            </w:r>
            <w:r>
              <w:rPr>
                <w:rFonts w:ascii="Times New Roman" w:hAnsi="Times New Roman" w:cs="Times New Roman"/>
                <w:b/>
              </w:rPr>
              <w:t> </w:t>
            </w:r>
            <w:r w:rsidRPr="00AB443F">
              <w:rPr>
                <w:rFonts w:ascii="Times New Roman" w:hAnsi="Times New Roman" w:cs="Times New Roman"/>
                <w:b/>
              </w:rPr>
              <w:t>784</w:t>
            </w:r>
            <w:r>
              <w:rPr>
                <w:rFonts w:ascii="Times New Roman" w:hAnsi="Times New Roman" w:cs="Times New Roman"/>
                <w:b/>
              </w:rPr>
              <w:t> </w:t>
            </w:r>
            <w:r w:rsidRPr="00AB443F">
              <w:rPr>
                <w:rFonts w:ascii="Times New Roman" w:hAnsi="Times New Roman" w:cs="Times New Roman"/>
                <w:b/>
              </w:rPr>
              <w:t>128</w:t>
            </w:r>
          </w:p>
        </w:tc>
        <w:tc>
          <w:tcPr>
            <w:tcW w:w="1418" w:type="dxa"/>
            <w:vAlign w:val="center"/>
          </w:tcPr>
          <w:p w14:paraId="561F5D00" w14:textId="165A9FB3" w:rsidR="00943398" w:rsidRPr="00943398" w:rsidRDefault="00AB443F" w:rsidP="001D4A0B">
            <w:pPr>
              <w:jc w:val="right"/>
              <w:rPr>
                <w:rFonts w:ascii="Times New Roman" w:hAnsi="Times New Roman" w:cs="Times New Roman"/>
                <w:b/>
              </w:rPr>
            </w:pPr>
            <w:r w:rsidRPr="0004389E">
              <w:rPr>
                <w:rFonts w:ascii="Times New Roman" w:hAnsi="Times New Roman" w:cs="Times New Roman"/>
                <w:b/>
              </w:rPr>
              <w:t>15</w:t>
            </w:r>
            <w:r>
              <w:rPr>
                <w:rFonts w:ascii="Times New Roman" w:hAnsi="Times New Roman" w:cs="Times New Roman"/>
                <w:b/>
              </w:rPr>
              <w:t> </w:t>
            </w:r>
            <w:r w:rsidRPr="0004389E">
              <w:rPr>
                <w:rFonts w:ascii="Times New Roman" w:hAnsi="Times New Roman" w:cs="Times New Roman"/>
                <w:b/>
              </w:rPr>
              <w:t>214</w:t>
            </w:r>
            <w:r>
              <w:rPr>
                <w:rFonts w:ascii="Times New Roman" w:hAnsi="Times New Roman" w:cs="Times New Roman"/>
                <w:b/>
              </w:rPr>
              <w:t> 601</w:t>
            </w:r>
          </w:p>
        </w:tc>
        <w:tc>
          <w:tcPr>
            <w:tcW w:w="1948" w:type="dxa"/>
            <w:vAlign w:val="center"/>
          </w:tcPr>
          <w:p w14:paraId="00346555" w14:textId="012D0D17" w:rsidR="00943398" w:rsidRPr="00BF4C50" w:rsidRDefault="0004389E" w:rsidP="001D4A0B">
            <w:pPr>
              <w:jc w:val="right"/>
              <w:rPr>
                <w:rFonts w:ascii="Times New Roman" w:hAnsi="Times New Roman" w:cs="Times New Roman"/>
                <w:b/>
                <w:bCs/>
                <w:sz w:val="20"/>
                <w:szCs w:val="20"/>
              </w:rPr>
            </w:pPr>
            <w:r w:rsidRPr="0004389E">
              <w:rPr>
                <w:rFonts w:ascii="Times New Roman" w:hAnsi="Times New Roman" w:cs="Times New Roman"/>
                <w:b/>
                <w:bCs/>
                <w:sz w:val="20"/>
                <w:szCs w:val="20"/>
              </w:rPr>
              <w:t>19</w:t>
            </w:r>
            <w:r>
              <w:rPr>
                <w:rFonts w:ascii="Times New Roman" w:hAnsi="Times New Roman" w:cs="Times New Roman"/>
                <w:b/>
                <w:bCs/>
                <w:sz w:val="20"/>
                <w:szCs w:val="20"/>
              </w:rPr>
              <w:t> </w:t>
            </w:r>
            <w:r w:rsidRPr="0004389E">
              <w:rPr>
                <w:rFonts w:ascii="Times New Roman" w:hAnsi="Times New Roman" w:cs="Times New Roman"/>
                <w:b/>
                <w:bCs/>
                <w:sz w:val="20"/>
                <w:szCs w:val="20"/>
              </w:rPr>
              <w:t>254</w:t>
            </w:r>
            <w:r>
              <w:rPr>
                <w:rFonts w:ascii="Times New Roman" w:hAnsi="Times New Roman" w:cs="Times New Roman"/>
                <w:b/>
                <w:bCs/>
                <w:sz w:val="20"/>
                <w:szCs w:val="20"/>
              </w:rPr>
              <w:t> </w:t>
            </w:r>
            <w:r w:rsidRPr="0004389E">
              <w:rPr>
                <w:rFonts w:ascii="Times New Roman" w:hAnsi="Times New Roman" w:cs="Times New Roman"/>
                <w:b/>
                <w:bCs/>
                <w:sz w:val="20"/>
                <w:szCs w:val="20"/>
              </w:rPr>
              <w:t>676</w:t>
            </w:r>
          </w:p>
        </w:tc>
      </w:tr>
      <w:tr w:rsidR="00943398" w:rsidRPr="00BF4C50" w14:paraId="7E5439C0" w14:textId="77777777" w:rsidTr="004251A2">
        <w:trPr>
          <w:cantSplit/>
          <w:trHeight w:val="1251"/>
        </w:trPr>
        <w:tc>
          <w:tcPr>
            <w:tcW w:w="1996" w:type="dxa"/>
            <w:vMerge w:val="restart"/>
            <w:vAlign w:val="center"/>
          </w:tcPr>
          <w:p w14:paraId="59A2B72F" w14:textId="77777777" w:rsidR="00943398" w:rsidRPr="00BF4C50" w:rsidRDefault="00943398" w:rsidP="00943398">
            <w:pPr>
              <w:jc w:val="center"/>
              <w:rPr>
                <w:rFonts w:ascii="Times New Roman" w:hAnsi="Times New Roman" w:cs="Times New Roman"/>
                <w:b/>
                <w:sz w:val="16"/>
                <w:szCs w:val="16"/>
              </w:rPr>
            </w:pPr>
            <w:r w:rsidRPr="00BF4C50">
              <w:rPr>
                <w:rFonts w:ascii="Times New Roman" w:hAnsi="Times New Roman" w:cs="Times New Roman"/>
                <w:b/>
                <w:sz w:val="16"/>
                <w:szCs w:val="16"/>
              </w:rPr>
              <w:t>Bāzes finansējuma palielināšana profesionālās izglītības programmu īstenošanai</w:t>
            </w:r>
          </w:p>
        </w:tc>
        <w:tc>
          <w:tcPr>
            <w:tcW w:w="667" w:type="dxa"/>
            <w:vMerge w:val="restart"/>
            <w:vAlign w:val="center"/>
          </w:tcPr>
          <w:p w14:paraId="525A5E6A" w14:textId="77777777" w:rsidR="00943398" w:rsidRPr="00BF4C50" w:rsidRDefault="00943398" w:rsidP="00943398">
            <w:pPr>
              <w:jc w:val="center"/>
              <w:rPr>
                <w:rFonts w:ascii="Times New Roman" w:hAnsi="Times New Roman" w:cs="Times New Roman"/>
                <w:b/>
                <w:sz w:val="16"/>
                <w:szCs w:val="16"/>
              </w:rPr>
            </w:pPr>
            <w:r w:rsidRPr="00BF4C50">
              <w:rPr>
                <w:rFonts w:ascii="Times New Roman" w:hAnsi="Times New Roman" w:cs="Times New Roman"/>
                <w:b/>
                <w:sz w:val="16"/>
                <w:szCs w:val="16"/>
              </w:rPr>
              <w:t>1.1.</w:t>
            </w:r>
          </w:p>
        </w:tc>
        <w:tc>
          <w:tcPr>
            <w:tcW w:w="1727" w:type="dxa"/>
            <w:vAlign w:val="center"/>
          </w:tcPr>
          <w:p w14:paraId="6FE4E843" w14:textId="77777777" w:rsidR="00943398" w:rsidRPr="00BF4C50" w:rsidRDefault="00943398" w:rsidP="00943398">
            <w:pPr>
              <w:rPr>
                <w:rFonts w:ascii="Times New Roman" w:hAnsi="Times New Roman" w:cs="Times New Roman"/>
                <w:b/>
                <w:sz w:val="16"/>
                <w:szCs w:val="16"/>
              </w:rPr>
            </w:pPr>
            <w:r w:rsidRPr="00BF4C50">
              <w:rPr>
                <w:rFonts w:ascii="Times New Roman" w:hAnsi="Times New Roman" w:cs="Times New Roman"/>
                <w:b/>
                <w:sz w:val="16"/>
                <w:szCs w:val="16"/>
              </w:rPr>
              <w:t>Izglītības un zinātnes ministrija</w:t>
            </w:r>
          </w:p>
          <w:p w14:paraId="3BAF57CA" w14:textId="77777777" w:rsidR="00943398" w:rsidRPr="00BF4C50" w:rsidRDefault="00943398" w:rsidP="00943398">
            <w:pPr>
              <w:rPr>
                <w:rFonts w:ascii="Times New Roman" w:hAnsi="Times New Roman" w:cs="Times New Roman"/>
                <w:i/>
                <w:sz w:val="16"/>
                <w:szCs w:val="16"/>
              </w:rPr>
            </w:pPr>
            <w:r w:rsidRPr="00BF4C50">
              <w:rPr>
                <w:rFonts w:ascii="Times New Roman" w:hAnsi="Times New Roman" w:cs="Times New Roman"/>
                <w:i/>
                <w:sz w:val="16"/>
                <w:szCs w:val="16"/>
              </w:rPr>
              <w:t>02.01.00. "Profesionālās izglītības programmu īstenošana"</w:t>
            </w:r>
          </w:p>
        </w:tc>
        <w:tc>
          <w:tcPr>
            <w:tcW w:w="1417" w:type="dxa"/>
            <w:vAlign w:val="center"/>
          </w:tcPr>
          <w:p w14:paraId="50C7A730" w14:textId="55A5FEB1" w:rsidR="00943398" w:rsidRPr="00BF4C50" w:rsidRDefault="00943398" w:rsidP="00943398">
            <w:pPr>
              <w:jc w:val="right"/>
              <w:rPr>
                <w:rFonts w:ascii="Times New Roman" w:hAnsi="Times New Roman" w:cs="Times New Roman"/>
                <w:sz w:val="20"/>
              </w:rPr>
            </w:pPr>
            <w:r w:rsidRPr="008D6C6F">
              <w:rPr>
                <w:rFonts w:ascii="Times New Roman" w:hAnsi="Times New Roman"/>
                <w:color w:val="000000"/>
                <w:sz w:val="20"/>
              </w:rPr>
              <w:t xml:space="preserve">80 </w:t>
            </w:r>
            <w:r>
              <w:rPr>
                <w:rFonts w:ascii="Times New Roman" w:hAnsi="Times New Roman" w:cs="Times New Roman"/>
                <w:color w:val="000000"/>
                <w:sz w:val="20"/>
                <w:szCs w:val="20"/>
                <w:lang w:eastAsia="en-GB"/>
              </w:rPr>
              <w:t>501 935</w:t>
            </w:r>
          </w:p>
        </w:tc>
        <w:tc>
          <w:tcPr>
            <w:tcW w:w="1418" w:type="dxa"/>
            <w:vAlign w:val="center"/>
          </w:tcPr>
          <w:p w14:paraId="1665CF3B" w14:textId="77777777" w:rsidR="00943398" w:rsidRPr="00BF4C50" w:rsidRDefault="00943398" w:rsidP="00943398">
            <w:pPr>
              <w:jc w:val="right"/>
              <w:rPr>
                <w:rFonts w:ascii="Times New Roman" w:hAnsi="Times New Roman" w:cs="Times New Roman"/>
                <w:sz w:val="20"/>
              </w:rPr>
            </w:pPr>
            <w:r w:rsidRPr="00BF4C50">
              <w:rPr>
                <w:rFonts w:ascii="Times New Roman" w:hAnsi="Times New Roman" w:cs="Times New Roman"/>
                <w:sz w:val="20"/>
              </w:rPr>
              <w:t>81 182 430</w:t>
            </w:r>
          </w:p>
        </w:tc>
        <w:tc>
          <w:tcPr>
            <w:tcW w:w="1444" w:type="dxa"/>
            <w:vAlign w:val="center"/>
          </w:tcPr>
          <w:p w14:paraId="5ACBC866" w14:textId="77777777" w:rsidR="00943398" w:rsidRPr="00BF4C50" w:rsidRDefault="00943398" w:rsidP="00943398">
            <w:pPr>
              <w:jc w:val="right"/>
              <w:rPr>
                <w:rFonts w:ascii="Times New Roman" w:hAnsi="Times New Roman" w:cs="Times New Roman"/>
                <w:sz w:val="20"/>
              </w:rPr>
            </w:pPr>
            <w:r w:rsidRPr="00BF4C50">
              <w:rPr>
                <w:rFonts w:ascii="Times New Roman" w:hAnsi="Times New Roman" w:cs="Times New Roman"/>
                <w:sz w:val="20"/>
              </w:rPr>
              <w:t>81 182 430</w:t>
            </w:r>
          </w:p>
        </w:tc>
        <w:tc>
          <w:tcPr>
            <w:tcW w:w="1391" w:type="dxa"/>
            <w:vAlign w:val="center"/>
          </w:tcPr>
          <w:p w14:paraId="56D3D336" w14:textId="7FB031A2" w:rsidR="00943398" w:rsidRPr="00BF4C50" w:rsidRDefault="00E62E6F" w:rsidP="00943398">
            <w:pPr>
              <w:jc w:val="right"/>
              <w:rPr>
                <w:rFonts w:ascii="Times New Roman" w:hAnsi="Times New Roman" w:cs="Times New Roman"/>
                <w:sz w:val="20"/>
              </w:rPr>
            </w:pPr>
            <w:r>
              <w:rPr>
                <w:rFonts w:ascii="Times New Roman" w:hAnsi="Times New Roman" w:cs="Times New Roman"/>
                <w:sz w:val="20"/>
              </w:rPr>
              <w:t>0</w:t>
            </w:r>
          </w:p>
        </w:tc>
        <w:tc>
          <w:tcPr>
            <w:tcW w:w="1417" w:type="dxa"/>
            <w:vAlign w:val="center"/>
          </w:tcPr>
          <w:p w14:paraId="175A9683" w14:textId="77777777" w:rsidR="00943398" w:rsidRPr="00BF4C50" w:rsidRDefault="00943398" w:rsidP="00943398">
            <w:pPr>
              <w:jc w:val="right"/>
              <w:rPr>
                <w:rFonts w:ascii="Times New Roman" w:hAnsi="Times New Roman" w:cs="Times New Roman"/>
                <w:sz w:val="20"/>
              </w:rPr>
            </w:pPr>
            <w:r w:rsidRPr="00BF4C50">
              <w:rPr>
                <w:rFonts w:ascii="Times New Roman" w:hAnsi="Times New Roman" w:cs="Times New Roman"/>
                <w:sz w:val="20"/>
              </w:rPr>
              <w:t>6 298 985</w:t>
            </w:r>
          </w:p>
        </w:tc>
        <w:tc>
          <w:tcPr>
            <w:tcW w:w="1418" w:type="dxa"/>
            <w:vAlign w:val="center"/>
          </w:tcPr>
          <w:p w14:paraId="094CD58B" w14:textId="77777777" w:rsidR="00943398" w:rsidRPr="00BF4C50" w:rsidRDefault="00943398" w:rsidP="00943398">
            <w:pPr>
              <w:jc w:val="right"/>
              <w:rPr>
                <w:rFonts w:ascii="Times New Roman" w:hAnsi="Times New Roman" w:cs="Times New Roman"/>
                <w:sz w:val="20"/>
              </w:rPr>
            </w:pPr>
            <w:r w:rsidRPr="00BF4C50">
              <w:rPr>
                <w:rFonts w:ascii="Times New Roman" w:hAnsi="Times New Roman" w:cs="Times New Roman"/>
                <w:sz w:val="20"/>
              </w:rPr>
              <w:t>6 298 985</w:t>
            </w:r>
          </w:p>
        </w:tc>
        <w:tc>
          <w:tcPr>
            <w:tcW w:w="1948" w:type="dxa"/>
            <w:vAlign w:val="center"/>
          </w:tcPr>
          <w:p w14:paraId="60BC789D" w14:textId="77777777" w:rsidR="00943398" w:rsidRPr="00BF4C50" w:rsidRDefault="00943398" w:rsidP="00943398">
            <w:pPr>
              <w:jc w:val="right"/>
              <w:rPr>
                <w:rFonts w:ascii="Times New Roman" w:hAnsi="Times New Roman" w:cs="Times New Roman"/>
                <w:sz w:val="20"/>
              </w:rPr>
            </w:pPr>
            <w:r w:rsidRPr="00BF4C50">
              <w:rPr>
                <w:rFonts w:ascii="Times New Roman" w:hAnsi="Times New Roman" w:cs="Times New Roman"/>
                <w:sz w:val="20"/>
              </w:rPr>
              <w:t>6 298 985</w:t>
            </w:r>
          </w:p>
        </w:tc>
      </w:tr>
      <w:tr w:rsidR="00943398" w:rsidRPr="00BF4C50" w14:paraId="30216D4C" w14:textId="77777777" w:rsidTr="004251A2">
        <w:trPr>
          <w:trHeight w:val="481"/>
        </w:trPr>
        <w:tc>
          <w:tcPr>
            <w:tcW w:w="1996" w:type="dxa"/>
            <w:vMerge/>
          </w:tcPr>
          <w:p w14:paraId="003877A9" w14:textId="77777777" w:rsidR="00943398" w:rsidRPr="00BF4C50" w:rsidRDefault="00943398" w:rsidP="00943398">
            <w:pPr>
              <w:jc w:val="both"/>
              <w:rPr>
                <w:rFonts w:ascii="Times New Roman" w:hAnsi="Times New Roman" w:cs="Times New Roman"/>
                <w:b/>
                <w:sz w:val="16"/>
                <w:szCs w:val="16"/>
              </w:rPr>
            </w:pPr>
          </w:p>
        </w:tc>
        <w:tc>
          <w:tcPr>
            <w:tcW w:w="667" w:type="dxa"/>
            <w:vMerge/>
          </w:tcPr>
          <w:p w14:paraId="11533A15" w14:textId="77777777" w:rsidR="00943398" w:rsidRPr="00BF4C50" w:rsidRDefault="00943398" w:rsidP="00943398">
            <w:pPr>
              <w:jc w:val="both"/>
              <w:rPr>
                <w:rFonts w:ascii="Times New Roman" w:hAnsi="Times New Roman" w:cs="Times New Roman"/>
                <w:b/>
                <w:sz w:val="16"/>
                <w:szCs w:val="16"/>
              </w:rPr>
            </w:pPr>
          </w:p>
        </w:tc>
        <w:tc>
          <w:tcPr>
            <w:tcW w:w="1727" w:type="dxa"/>
            <w:vAlign w:val="center"/>
          </w:tcPr>
          <w:p w14:paraId="40E7E723" w14:textId="77777777" w:rsidR="00943398" w:rsidRPr="00BF4C50" w:rsidRDefault="00943398" w:rsidP="00943398">
            <w:pPr>
              <w:rPr>
                <w:rFonts w:ascii="Times New Roman" w:hAnsi="Times New Roman" w:cs="Times New Roman"/>
                <w:b/>
                <w:sz w:val="16"/>
                <w:szCs w:val="16"/>
              </w:rPr>
            </w:pPr>
            <w:r w:rsidRPr="00BF4C50">
              <w:rPr>
                <w:rFonts w:ascii="Times New Roman" w:hAnsi="Times New Roman" w:cs="Times New Roman"/>
                <w:b/>
                <w:sz w:val="16"/>
                <w:szCs w:val="16"/>
              </w:rPr>
              <w:t>Kultūras ministrija</w:t>
            </w:r>
          </w:p>
          <w:p w14:paraId="1B9AF1B4" w14:textId="77777777" w:rsidR="00943398" w:rsidRPr="00BF4C50" w:rsidRDefault="00943398" w:rsidP="00943398">
            <w:pPr>
              <w:rPr>
                <w:rFonts w:ascii="Times New Roman" w:hAnsi="Times New Roman" w:cs="Times New Roman"/>
                <w:i/>
                <w:sz w:val="16"/>
                <w:szCs w:val="16"/>
              </w:rPr>
            </w:pPr>
            <w:r w:rsidRPr="00BF4C50">
              <w:rPr>
                <w:rFonts w:ascii="Times New Roman" w:hAnsi="Times New Roman" w:cs="Times New Roman"/>
                <w:i/>
                <w:sz w:val="16"/>
                <w:szCs w:val="16"/>
              </w:rPr>
              <w:t>20.00.00 "Kultūrizglītība"</w:t>
            </w:r>
          </w:p>
        </w:tc>
        <w:tc>
          <w:tcPr>
            <w:tcW w:w="1417" w:type="dxa"/>
            <w:vAlign w:val="center"/>
          </w:tcPr>
          <w:p w14:paraId="22375717" w14:textId="77777777" w:rsidR="00943398" w:rsidRPr="00BF4C50" w:rsidRDefault="00943398" w:rsidP="00943398">
            <w:pPr>
              <w:jc w:val="right"/>
              <w:rPr>
                <w:rFonts w:ascii="Times New Roman" w:hAnsi="Times New Roman" w:cs="Times New Roman"/>
                <w:sz w:val="20"/>
              </w:rPr>
            </w:pPr>
            <w:r w:rsidRPr="00BF4C50">
              <w:rPr>
                <w:rFonts w:ascii="Times New Roman" w:hAnsi="Times New Roman" w:cs="Times New Roman"/>
                <w:sz w:val="20"/>
              </w:rPr>
              <w:t>29 146 671</w:t>
            </w:r>
          </w:p>
        </w:tc>
        <w:tc>
          <w:tcPr>
            <w:tcW w:w="1418" w:type="dxa"/>
            <w:vAlign w:val="center"/>
          </w:tcPr>
          <w:p w14:paraId="4014D8E2" w14:textId="77777777" w:rsidR="00943398" w:rsidRPr="00BF4C50" w:rsidRDefault="00943398" w:rsidP="00943398">
            <w:pPr>
              <w:jc w:val="right"/>
              <w:rPr>
                <w:rFonts w:ascii="Times New Roman" w:hAnsi="Times New Roman" w:cs="Times New Roman"/>
                <w:sz w:val="20"/>
              </w:rPr>
            </w:pPr>
            <w:r w:rsidRPr="00BF4C50">
              <w:rPr>
                <w:rFonts w:ascii="Times New Roman" w:hAnsi="Times New Roman" w:cs="Times New Roman"/>
                <w:sz w:val="20"/>
              </w:rPr>
              <w:t>29 146 671</w:t>
            </w:r>
          </w:p>
        </w:tc>
        <w:tc>
          <w:tcPr>
            <w:tcW w:w="1444" w:type="dxa"/>
            <w:vAlign w:val="center"/>
          </w:tcPr>
          <w:p w14:paraId="7AD13389" w14:textId="77777777" w:rsidR="00943398" w:rsidRPr="00BF4C50" w:rsidRDefault="00943398" w:rsidP="00943398">
            <w:pPr>
              <w:jc w:val="right"/>
              <w:rPr>
                <w:rFonts w:ascii="Times New Roman" w:hAnsi="Times New Roman" w:cs="Times New Roman"/>
                <w:sz w:val="20"/>
              </w:rPr>
            </w:pPr>
            <w:r w:rsidRPr="00BF4C50">
              <w:rPr>
                <w:rFonts w:ascii="Times New Roman" w:hAnsi="Times New Roman" w:cs="Times New Roman"/>
                <w:sz w:val="20"/>
              </w:rPr>
              <w:t>29 146 671</w:t>
            </w:r>
          </w:p>
        </w:tc>
        <w:tc>
          <w:tcPr>
            <w:tcW w:w="1391" w:type="dxa"/>
            <w:vAlign w:val="center"/>
          </w:tcPr>
          <w:p w14:paraId="46B2FC04" w14:textId="256D048C" w:rsidR="00943398" w:rsidRPr="00BF4C50" w:rsidRDefault="00E62E6F" w:rsidP="001D4A0B">
            <w:pPr>
              <w:jc w:val="right"/>
              <w:rPr>
                <w:rFonts w:ascii="Times New Roman" w:hAnsi="Times New Roman" w:cs="Times New Roman"/>
                <w:sz w:val="20"/>
              </w:rPr>
            </w:pPr>
            <w:r>
              <w:rPr>
                <w:rFonts w:ascii="Times New Roman" w:hAnsi="Times New Roman" w:cs="Times New Roman"/>
                <w:sz w:val="20"/>
              </w:rPr>
              <w:t>0</w:t>
            </w:r>
          </w:p>
        </w:tc>
        <w:tc>
          <w:tcPr>
            <w:tcW w:w="1417" w:type="dxa"/>
            <w:vAlign w:val="center"/>
          </w:tcPr>
          <w:p w14:paraId="5B7AF8FF" w14:textId="7582C755" w:rsidR="00943398" w:rsidRPr="00BF4C50" w:rsidRDefault="00726BB1" w:rsidP="001D4A0B">
            <w:pPr>
              <w:jc w:val="right"/>
              <w:rPr>
                <w:rFonts w:ascii="Times New Roman" w:hAnsi="Times New Roman" w:cs="Times New Roman"/>
                <w:sz w:val="20"/>
              </w:rPr>
            </w:pPr>
            <w:r w:rsidRPr="00726BB1">
              <w:rPr>
                <w:rFonts w:ascii="Times New Roman" w:hAnsi="Times New Roman" w:cs="Times New Roman"/>
                <w:sz w:val="20"/>
              </w:rPr>
              <w:t>873</w:t>
            </w:r>
            <w:r>
              <w:rPr>
                <w:rFonts w:ascii="Times New Roman" w:hAnsi="Times New Roman" w:cs="Times New Roman"/>
                <w:sz w:val="20"/>
              </w:rPr>
              <w:t> </w:t>
            </w:r>
            <w:r w:rsidRPr="00726BB1">
              <w:rPr>
                <w:rFonts w:ascii="Times New Roman" w:hAnsi="Times New Roman" w:cs="Times New Roman"/>
                <w:sz w:val="20"/>
              </w:rPr>
              <w:t>011</w:t>
            </w:r>
          </w:p>
        </w:tc>
        <w:tc>
          <w:tcPr>
            <w:tcW w:w="1418" w:type="dxa"/>
            <w:vAlign w:val="center"/>
          </w:tcPr>
          <w:p w14:paraId="17AF3CC9" w14:textId="6F747951" w:rsidR="00943398" w:rsidRPr="00BF4C50" w:rsidRDefault="00726BB1" w:rsidP="001D4A0B">
            <w:pPr>
              <w:jc w:val="right"/>
              <w:rPr>
                <w:rFonts w:ascii="Times New Roman" w:hAnsi="Times New Roman" w:cs="Times New Roman"/>
                <w:sz w:val="20"/>
              </w:rPr>
            </w:pPr>
            <w:r w:rsidRPr="00726BB1">
              <w:rPr>
                <w:rFonts w:ascii="Times New Roman" w:hAnsi="Times New Roman" w:cs="Times New Roman"/>
                <w:sz w:val="20"/>
              </w:rPr>
              <w:t>873</w:t>
            </w:r>
            <w:r>
              <w:rPr>
                <w:rFonts w:ascii="Times New Roman" w:hAnsi="Times New Roman" w:cs="Times New Roman"/>
                <w:sz w:val="20"/>
              </w:rPr>
              <w:t> </w:t>
            </w:r>
            <w:r w:rsidRPr="00726BB1">
              <w:rPr>
                <w:rFonts w:ascii="Times New Roman" w:hAnsi="Times New Roman" w:cs="Times New Roman"/>
                <w:sz w:val="20"/>
              </w:rPr>
              <w:t>011</w:t>
            </w:r>
          </w:p>
        </w:tc>
        <w:tc>
          <w:tcPr>
            <w:tcW w:w="1948" w:type="dxa"/>
            <w:vAlign w:val="center"/>
          </w:tcPr>
          <w:p w14:paraId="10CD7F09" w14:textId="7E324528" w:rsidR="00943398" w:rsidRPr="00BF4C50" w:rsidRDefault="00726BB1" w:rsidP="001D4A0B">
            <w:pPr>
              <w:jc w:val="right"/>
              <w:rPr>
                <w:rFonts w:ascii="Times New Roman" w:hAnsi="Times New Roman" w:cs="Times New Roman"/>
                <w:sz w:val="20"/>
              </w:rPr>
            </w:pPr>
            <w:r w:rsidRPr="00726BB1">
              <w:rPr>
                <w:rFonts w:ascii="Times New Roman" w:hAnsi="Times New Roman" w:cs="Times New Roman"/>
                <w:sz w:val="20"/>
              </w:rPr>
              <w:t>873</w:t>
            </w:r>
            <w:r>
              <w:rPr>
                <w:rFonts w:ascii="Times New Roman" w:hAnsi="Times New Roman" w:cs="Times New Roman"/>
                <w:sz w:val="20"/>
              </w:rPr>
              <w:t> </w:t>
            </w:r>
            <w:r w:rsidRPr="00726BB1">
              <w:rPr>
                <w:rFonts w:ascii="Times New Roman" w:hAnsi="Times New Roman" w:cs="Times New Roman"/>
                <w:sz w:val="20"/>
              </w:rPr>
              <w:t>011</w:t>
            </w:r>
          </w:p>
        </w:tc>
      </w:tr>
      <w:tr w:rsidR="00943398" w:rsidRPr="00BF4C50" w14:paraId="4EAC059A" w14:textId="77777777" w:rsidTr="004251A2">
        <w:trPr>
          <w:trHeight w:val="590"/>
        </w:trPr>
        <w:tc>
          <w:tcPr>
            <w:tcW w:w="1996" w:type="dxa"/>
            <w:vMerge/>
          </w:tcPr>
          <w:p w14:paraId="0D6AD999" w14:textId="77777777" w:rsidR="00943398" w:rsidRPr="00BF4C50" w:rsidRDefault="00943398" w:rsidP="00943398">
            <w:pPr>
              <w:jc w:val="both"/>
              <w:rPr>
                <w:rFonts w:ascii="Times New Roman" w:hAnsi="Times New Roman" w:cs="Times New Roman"/>
                <w:b/>
                <w:sz w:val="16"/>
                <w:szCs w:val="16"/>
              </w:rPr>
            </w:pPr>
          </w:p>
        </w:tc>
        <w:tc>
          <w:tcPr>
            <w:tcW w:w="667" w:type="dxa"/>
            <w:vMerge/>
          </w:tcPr>
          <w:p w14:paraId="572A8604" w14:textId="77777777" w:rsidR="00943398" w:rsidRPr="00BF4C50" w:rsidRDefault="00943398" w:rsidP="00943398">
            <w:pPr>
              <w:jc w:val="both"/>
              <w:rPr>
                <w:rFonts w:ascii="Times New Roman" w:hAnsi="Times New Roman" w:cs="Times New Roman"/>
                <w:b/>
                <w:sz w:val="16"/>
                <w:szCs w:val="16"/>
              </w:rPr>
            </w:pPr>
          </w:p>
        </w:tc>
        <w:tc>
          <w:tcPr>
            <w:tcW w:w="1727" w:type="dxa"/>
            <w:vAlign w:val="center"/>
          </w:tcPr>
          <w:p w14:paraId="15643394" w14:textId="77777777" w:rsidR="00943398" w:rsidRPr="00BF4C50" w:rsidRDefault="00943398" w:rsidP="00943398">
            <w:pPr>
              <w:rPr>
                <w:rFonts w:ascii="Times New Roman" w:hAnsi="Times New Roman" w:cs="Times New Roman"/>
                <w:b/>
                <w:sz w:val="16"/>
                <w:szCs w:val="16"/>
              </w:rPr>
            </w:pPr>
            <w:r w:rsidRPr="00BF4C50">
              <w:rPr>
                <w:rFonts w:ascii="Times New Roman" w:hAnsi="Times New Roman" w:cs="Times New Roman"/>
                <w:b/>
                <w:sz w:val="16"/>
                <w:szCs w:val="16"/>
              </w:rPr>
              <w:t>Veselības ministrija</w:t>
            </w:r>
          </w:p>
          <w:p w14:paraId="401B6C5D" w14:textId="77777777" w:rsidR="00943398" w:rsidRPr="00BF4C50" w:rsidRDefault="00943398" w:rsidP="00943398">
            <w:pPr>
              <w:rPr>
                <w:rFonts w:ascii="Times New Roman" w:hAnsi="Times New Roman" w:cs="Times New Roman"/>
                <w:i/>
                <w:sz w:val="16"/>
                <w:szCs w:val="16"/>
              </w:rPr>
            </w:pPr>
            <w:r w:rsidRPr="00BF4C50">
              <w:rPr>
                <w:rFonts w:ascii="Times New Roman" w:hAnsi="Times New Roman" w:cs="Times New Roman"/>
                <w:i/>
                <w:sz w:val="16"/>
                <w:szCs w:val="16"/>
              </w:rPr>
              <w:t>02.03.00. "Augstākā medicīnas izglītība"</w:t>
            </w:r>
          </w:p>
        </w:tc>
        <w:tc>
          <w:tcPr>
            <w:tcW w:w="1417" w:type="dxa"/>
            <w:vAlign w:val="center"/>
          </w:tcPr>
          <w:p w14:paraId="7718FD14" w14:textId="77777777" w:rsidR="00943398" w:rsidRPr="00BF4C50" w:rsidRDefault="00943398" w:rsidP="00943398">
            <w:pPr>
              <w:jc w:val="right"/>
              <w:rPr>
                <w:rFonts w:ascii="Times New Roman" w:hAnsi="Times New Roman" w:cs="Times New Roman"/>
                <w:sz w:val="20"/>
              </w:rPr>
            </w:pPr>
            <w:r w:rsidRPr="00BF4C50">
              <w:rPr>
                <w:rFonts w:ascii="Times New Roman" w:hAnsi="Times New Roman" w:cs="Times New Roman"/>
                <w:sz w:val="20"/>
              </w:rPr>
              <w:t>101 862</w:t>
            </w:r>
          </w:p>
        </w:tc>
        <w:tc>
          <w:tcPr>
            <w:tcW w:w="1418" w:type="dxa"/>
            <w:vAlign w:val="center"/>
          </w:tcPr>
          <w:p w14:paraId="14B1EB8B" w14:textId="77777777" w:rsidR="00943398" w:rsidRPr="00BF4C50" w:rsidRDefault="00943398" w:rsidP="00943398">
            <w:pPr>
              <w:jc w:val="right"/>
              <w:rPr>
                <w:rFonts w:ascii="Times New Roman" w:hAnsi="Times New Roman" w:cs="Times New Roman"/>
                <w:sz w:val="20"/>
              </w:rPr>
            </w:pPr>
            <w:r w:rsidRPr="00BF4C50">
              <w:rPr>
                <w:rFonts w:ascii="Times New Roman" w:hAnsi="Times New Roman" w:cs="Times New Roman"/>
                <w:sz w:val="20"/>
              </w:rPr>
              <w:t>101 862</w:t>
            </w:r>
          </w:p>
        </w:tc>
        <w:tc>
          <w:tcPr>
            <w:tcW w:w="1444" w:type="dxa"/>
            <w:vAlign w:val="center"/>
          </w:tcPr>
          <w:p w14:paraId="08A5EFF8" w14:textId="77777777" w:rsidR="00943398" w:rsidRPr="00BF4C50" w:rsidRDefault="00943398" w:rsidP="00943398">
            <w:pPr>
              <w:jc w:val="right"/>
              <w:rPr>
                <w:rFonts w:ascii="Times New Roman" w:hAnsi="Times New Roman" w:cs="Times New Roman"/>
                <w:sz w:val="20"/>
              </w:rPr>
            </w:pPr>
            <w:r w:rsidRPr="00BF4C50">
              <w:rPr>
                <w:rFonts w:ascii="Times New Roman" w:hAnsi="Times New Roman" w:cs="Times New Roman"/>
                <w:sz w:val="20"/>
              </w:rPr>
              <w:t>101 862</w:t>
            </w:r>
          </w:p>
        </w:tc>
        <w:tc>
          <w:tcPr>
            <w:tcW w:w="1391" w:type="dxa"/>
            <w:vAlign w:val="center"/>
          </w:tcPr>
          <w:p w14:paraId="60F3A09C" w14:textId="62542987" w:rsidR="00943398" w:rsidRPr="00BF4C50" w:rsidRDefault="00E62E6F" w:rsidP="00943398">
            <w:pPr>
              <w:jc w:val="right"/>
              <w:rPr>
                <w:rFonts w:ascii="Times New Roman" w:hAnsi="Times New Roman" w:cs="Times New Roman"/>
                <w:sz w:val="20"/>
              </w:rPr>
            </w:pPr>
            <w:r>
              <w:rPr>
                <w:rFonts w:ascii="Times New Roman" w:hAnsi="Times New Roman" w:cs="Times New Roman"/>
                <w:sz w:val="20"/>
              </w:rPr>
              <w:t>0</w:t>
            </w:r>
          </w:p>
        </w:tc>
        <w:tc>
          <w:tcPr>
            <w:tcW w:w="1417" w:type="dxa"/>
            <w:vAlign w:val="center"/>
          </w:tcPr>
          <w:p w14:paraId="7D655E41" w14:textId="77777777" w:rsidR="00943398" w:rsidRPr="00BF4C50" w:rsidRDefault="00943398" w:rsidP="00943398">
            <w:pPr>
              <w:jc w:val="right"/>
              <w:rPr>
                <w:rFonts w:ascii="Times New Roman" w:hAnsi="Times New Roman" w:cs="Times New Roman"/>
                <w:sz w:val="20"/>
              </w:rPr>
            </w:pPr>
            <w:r w:rsidRPr="00BF4C50">
              <w:rPr>
                <w:rFonts w:ascii="Times New Roman" w:hAnsi="Times New Roman" w:cs="Times New Roman"/>
                <w:sz w:val="20"/>
              </w:rPr>
              <w:t>38 761</w:t>
            </w:r>
          </w:p>
        </w:tc>
        <w:tc>
          <w:tcPr>
            <w:tcW w:w="1418" w:type="dxa"/>
            <w:vAlign w:val="center"/>
          </w:tcPr>
          <w:p w14:paraId="34DDDECC" w14:textId="77777777" w:rsidR="00943398" w:rsidRPr="00BF4C50" w:rsidRDefault="00943398" w:rsidP="00943398">
            <w:pPr>
              <w:jc w:val="right"/>
              <w:rPr>
                <w:rFonts w:ascii="Times New Roman" w:hAnsi="Times New Roman" w:cs="Times New Roman"/>
                <w:sz w:val="20"/>
              </w:rPr>
            </w:pPr>
            <w:r w:rsidRPr="00BF4C50">
              <w:rPr>
                <w:rFonts w:ascii="Times New Roman" w:hAnsi="Times New Roman" w:cs="Times New Roman"/>
                <w:sz w:val="20"/>
              </w:rPr>
              <w:t>38 761</w:t>
            </w:r>
          </w:p>
        </w:tc>
        <w:tc>
          <w:tcPr>
            <w:tcW w:w="1948" w:type="dxa"/>
            <w:vAlign w:val="center"/>
          </w:tcPr>
          <w:p w14:paraId="5ABF024C" w14:textId="77777777" w:rsidR="00943398" w:rsidRPr="00BF4C50" w:rsidRDefault="00943398" w:rsidP="00943398">
            <w:pPr>
              <w:jc w:val="right"/>
              <w:rPr>
                <w:rFonts w:ascii="Times New Roman" w:hAnsi="Times New Roman" w:cs="Times New Roman"/>
                <w:sz w:val="20"/>
              </w:rPr>
            </w:pPr>
            <w:r w:rsidRPr="00BF4C50">
              <w:rPr>
                <w:rFonts w:ascii="Times New Roman" w:hAnsi="Times New Roman" w:cs="Times New Roman"/>
                <w:sz w:val="20"/>
              </w:rPr>
              <w:t>38 761</w:t>
            </w:r>
          </w:p>
        </w:tc>
      </w:tr>
      <w:tr w:rsidR="00943398" w:rsidRPr="00BF4C50" w14:paraId="2AD3B8A1" w14:textId="77777777" w:rsidTr="004251A2">
        <w:trPr>
          <w:trHeight w:val="941"/>
        </w:trPr>
        <w:tc>
          <w:tcPr>
            <w:tcW w:w="1996" w:type="dxa"/>
            <w:vMerge/>
          </w:tcPr>
          <w:p w14:paraId="385FD6C3" w14:textId="77777777" w:rsidR="00943398" w:rsidRPr="00BF4C50" w:rsidRDefault="00943398" w:rsidP="00943398">
            <w:pPr>
              <w:jc w:val="both"/>
              <w:rPr>
                <w:rFonts w:ascii="Times New Roman" w:hAnsi="Times New Roman" w:cs="Times New Roman"/>
                <w:b/>
                <w:sz w:val="16"/>
                <w:szCs w:val="16"/>
              </w:rPr>
            </w:pPr>
          </w:p>
        </w:tc>
        <w:tc>
          <w:tcPr>
            <w:tcW w:w="667" w:type="dxa"/>
            <w:vMerge/>
          </w:tcPr>
          <w:p w14:paraId="4FBECD4E" w14:textId="77777777" w:rsidR="00943398" w:rsidRPr="00BF4C50" w:rsidRDefault="00943398" w:rsidP="00943398">
            <w:pPr>
              <w:jc w:val="both"/>
              <w:rPr>
                <w:rFonts w:ascii="Times New Roman" w:hAnsi="Times New Roman" w:cs="Times New Roman"/>
                <w:b/>
                <w:sz w:val="16"/>
                <w:szCs w:val="16"/>
              </w:rPr>
            </w:pPr>
          </w:p>
        </w:tc>
        <w:tc>
          <w:tcPr>
            <w:tcW w:w="1727" w:type="dxa"/>
            <w:vAlign w:val="center"/>
          </w:tcPr>
          <w:p w14:paraId="65D71AB3" w14:textId="77777777" w:rsidR="00943398" w:rsidRPr="00BF4C50" w:rsidRDefault="00943398" w:rsidP="00943398">
            <w:pPr>
              <w:rPr>
                <w:rFonts w:ascii="Times New Roman" w:hAnsi="Times New Roman" w:cs="Times New Roman"/>
                <w:b/>
                <w:sz w:val="16"/>
                <w:szCs w:val="16"/>
              </w:rPr>
            </w:pPr>
            <w:r w:rsidRPr="00BF4C50">
              <w:rPr>
                <w:rFonts w:ascii="Times New Roman" w:hAnsi="Times New Roman" w:cs="Times New Roman"/>
                <w:b/>
                <w:sz w:val="16"/>
                <w:szCs w:val="16"/>
              </w:rPr>
              <w:t>Zemkopības ministrija</w:t>
            </w:r>
          </w:p>
          <w:p w14:paraId="08283E6A" w14:textId="77777777" w:rsidR="00943398" w:rsidRPr="00BF4C50" w:rsidRDefault="00943398" w:rsidP="00943398">
            <w:pPr>
              <w:rPr>
                <w:rFonts w:ascii="Times New Roman" w:hAnsi="Times New Roman" w:cs="Times New Roman"/>
                <w:i/>
                <w:sz w:val="16"/>
                <w:szCs w:val="16"/>
              </w:rPr>
            </w:pPr>
            <w:r w:rsidRPr="00BF4C50">
              <w:rPr>
                <w:rFonts w:ascii="Times New Roman" w:hAnsi="Times New Roman" w:cs="Times New Roman"/>
                <w:i/>
                <w:sz w:val="16"/>
                <w:szCs w:val="16"/>
              </w:rPr>
              <w:t>22.01.00. "Profesionālā izglītība"</w:t>
            </w:r>
          </w:p>
        </w:tc>
        <w:tc>
          <w:tcPr>
            <w:tcW w:w="1417" w:type="dxa"/>
            <w:vAlign w:val="center"/>
          </w:tcPr>
          <w:p w14:paraId="0AEF25E1" w14:textId="52862988" w:rsidR="00943398" w:rsidRPr="00BF4C50" w:rsidRDefault="00943398" w:rsidP="00943398">
            <w:pPr>
              <w:jc w:val="right"/>
              <w:rPr>
                <w:rFonts w:ascii="Times New Roman" w:hAnsi="Times New Roman" w:cs="Times New Roman"/>
                <w:sz w:val="20"/>
              </w:rPr>
            </w:pPr>
            <w:r>
              <w:rPr>
                <w:rFonts w:ascii="Times New Roman" w:hAnsi="Times New Roman" w:cs="Times New Roman"/>
                <w:sz w:val="20"/>
              </w:rPr>
              <w:t>682 056</w:t>
            </w:r>
          </w:p>
        </w:tc>
        <w:tc>
          <w:tcPr>
            <w:tcW w:w="1418" w:type="dxa"/>
            <w:vAlign w:val="center"/>
          </w:tcPr>
          <w:p w14:paraId="138CD327" w14:textId="566B8131" w:rsidR="00943398" w:rsidRPr="00BF4C50" w:rsidRDefault="00943398" w:rsidP="00943398">
            <w:pPr>
              <w:jc w:val="right"/>
              <w:rPr>
                <w:rFonts w:ascii="Times New Roman" w:hAnsi="Times New Roman" w:cs="Times New Roman"/>
                <w:sz w:val="20"/>
              </w:rPr>
            </w:pPr>
            <w:r w:rsidRPr="00BF4C50">
              <w:rPr>
                <w:rFonts w:ascii="Times New Roman" w:hAnsi="Times New Roman" w:cs="Times New Roman"/>
                <w:sz w:val="20"/>
              </w:rPr>
              <w:t>692 710</w:t>
            </w:r>
          </w:p>
        </w:tc>
        <w:tc>
          <w:tcPr>
            <w:tcW w:w="1444" w:type="dxa"/>
            <w:vAlign w:val="center"/>
          </w:tcPr>
          <w:p w14:paraId="1C8D2B4E" w14:textId="77777777" w:rsidR="00943398" w:rsidRPr="00BF4C50" w:rsidRDefault="00943398" w:rsidP="00943398">
            <w:pPr>
              <w:jc w:val="right"/>
              <w:rPr>
                <w:rFonts w:ascii="Times New Roman" w:hAnsi="Times New Roman" w:cs="Times New Roman"/>
                <w:sz w:val="20"/>
              </w:rPr>
            </w:pPr>
            <w:r w:rsidRPr="00BF4C50">
              <w:rPr>
                <w:rFonts w:ascii="Times New Roman" w:hAnsi="Times New Roman" w:cs="Times New Roman"/>
                <w:sz w:val="20"/>
              </w:rPr>
              <w:t>692 710</w:t>
            </w:r>
          </w:p>
        </w:tc>
        <w:tc>
          <w:tcPr>
            <w:tcW w:w="1391" w:type="dxa"/>
            <w:vAlign w:val="center"/>
          </w:tcPr>
          <w:p w14:paraId="6EC30249" w14:textId="51CA027F" w:rsidR="00943398" w:rsidRPr="00BF4C50" w:rsidRDefault="00E62E6F" w:rsidP="00943398">
            <w:pPr>
              <w:jc w:val="right"/>
              <w:rPr>
                <w:rFonts w:ascii="Times New Roman" w:hAnsi="Times New Roman" w:cs="Times New Roman"/>
                <w:sz w:val="20"/>
              </w:rPr>
            </w:pPr>
            <w:r>
              <w:rPr>
                <w:rFonts w:ascii="Times New Roman" w:hAnsi="Times New Roman" w:cs="Times New Roman"/>
                <w:sz w:val="20"/>
              </w:rPr>
              <w:t>0</w:t>
            </w:r>
          </w:p>
        </w:tc>
        <w:tc>
          <w:tcPr>
            <w:tcW w:w="1417" w:type="dxa"/>
            <w:vAlign w:val="center"/>
          </w:tcPr>
          <w:p w14:paraId="4A3B9824" w14:textId="77777777" w:rsidR="00943398" w:rsidRPr="00BF4C50" w:rsidRDefault="00943398" w:rsidP="00943398">
            <w:pPr>
              <w:jc w:val="right"/>
              <w:rPr>
                <w:rFonts w:ascii="Times New Roman" w:hAnsi="Times New Roman" w:cs="Times New Roman"/>
                <w:sz w:val="20"/>
              </w:rPr>
            </w:pPr>
            <w:r w:rsidRPr="00BF4C50">
              <w:rPr>
                <w:rFonts w:ascii="Times New Roman" w:hAnsi="Times New Roman" w:cs="Times New Roman"/>
                <w:sz w:val="20"/>
              </w:rPr>
              <w:t>64 136</w:t>
            </w:r>
          </w:p>
        </w:tc>
        <w:tc>
          <w:tcPr>
            <w:tcW w:w="1418" w:type="dxa"/>
            <w:vAlign w:val="center"/>
          </w:tcPr>
          <w:p w14:paraId="6B486D06" w14:textId="77777777" w:rsidR="00943398" w:rsidRPr="00BF4C50" w:rsidRDefault="00943398" w:rsidP="00943398">
            <w:pPr>
              <w:jc w:val="right"/>
              <w:rPr>
                <w:rFonts w:ascii="Times New Roman" w:hAnsi="Times New Roman" w:cs="Times New Roman"/>
                <w:sz w:val="20"/>
              </w:rPr>
            </w:pPr>
            <w:r w:rsidRPr="00BF4C50">
              <w:rPr>
                <w:rFonts w:ascii="Times New Roman" w:hAnsi="Times New Roman" w:cs="Times New Roman"/>
                <w:sz w:val="20"/>
              </w:rPr>
              <w:t>64 136</w:t>
            </w:r>
          </w:p>
        </w:tc>
        <w:tc>
          <w:tcPr>
            <w:tcW w:w="1948" w:type="dxa"/>
            <w:vAlign w:val="center"/>
          </w:tcPr>
          <w:p w14:paraId="058BD0F9" w14:textId="77777777" w:rsidR="00943398" w:rsidRPr="00BF4C50" w:rsidRDefault="00943398" w:rsidP="00943398">
            <w:pPr>
              <w:jc w:val="right"/>
              <w:rPr>
                <w:rFonts w:ascii="Times New Roman" w:hAnsi="Times New Roman" w:cs="Times New Roman"/>
                <w:sz w:val="20"/>
              </w:rPr>
            </w:pPr>
            <w:r w:rsidRPr="00BF4C50">
              <w:rPr>
                <w:rFonts w:ascii="Times New Roman" w:hAnsi="Times New Roman" w:cs="Times New Roman"/>
                <w:sz w:val="20"/>
              </w:rPr>
              <w:t>64 136</w:t>
            </w:r>
          </w:p>
        </w:tc>
      </w:tr>
      <w:tr w:rsidR="00943398" w:rsidRPr="00BF4C50" w14:paraId="7AB835D1" w14:textId="77777777" w:rsidTr="004251A2">
        <w:trPr>
          <w:trHeight w:val="566"/>
        </w:trPr>
        <w:tc>
          <w:tcPr>
            <w:tcW w:w="1996" w:type="dxa"/>
            <w:vMerge/>
          </w:tcPr>
          <w:p w14:paraId="175EC152" w14:textId="77777777" w:rsidR="00943398" w:rsidRPr="00BF4C50" w:rsidRDefault="00943398" w:rsidP="00943398">
            <w:pPr>
              <w:jc w:val="both"/>
              <w:rPr>
                <w:rFonts w:ascii="Times New Roman" w:hAnsi="Times New Roman" w:cs="Times New Roman"/>
                <w:sz w:val="16"/>
                <w:szCs w:val="16"/>
              </w:rPr>
            </w:pPr>
          </w:p>
        </w:tc>
        <w:tc>
          <w:tcPr>
            <w:tcW w:w="667" w:type="dxa"/>
            <w:vMerge/>
          </w:tcPr>
          <w:p w14:paraId="292B2F8C" w14:textId="77777777" w:rsidR="00943398" w:rsidRPr="00BF4C50" w:rsidRDefault="00943398" w:rsidP="00943398">
            <w:pPr>
              <w:jc w:val="both"/>
              <w:rPr>
                <w:rFonts w:ascii="Times New Roman" w:hAnsi="Times New Roman" w:cs="Times New Roman"/>
                <w:b/>
                <w:sz w:val="16"/>
                <w:szCs w:val="16"/>
              </w:rPr>
            </w:pPr>
          </w:p>
        </w:tc>
        <w:tc>
          <w:tcPr>
            <w:tcW w:w="1727" w:type="dxa"/>
            <w:vAlign w:val="center"/>
          </w:tcPr>
          <w:p w14:paraId="78CBCFA5" w14:textId="77777777" w:rsidR="00943398" w:rsidRPr="00BF4C50" w:rsidRDefault="00943398" w:rsidP="00943398">
            <w:pPr>
              <w:jc w:val="right"/>
              <w:rPr>
                <w:rFonts w:ascii="Times New Roman" w:hAnsi="Times New Roman" w:cs="Times New Roman"/>
              </w:rPr>
            </w:pPr>
            <w:r w:rsidRPr="00BF4C50">
              <w:rPr>
                <w:rFonts w:ascii="Times New Roman" w:hAnsi="Times New Roman" w:cs="Times New Roman"/>
                <w:b/>
                <w:sz w:val="20"/>
              </w:rPr>
              <w:t>Kopā:</w:t>
            </w:r>
          </w:p>
        </w:tc>
        <w:tc>
          <w:tcPr>
            <w:tcW w:w="1417" w:type="dxa"/>
            <w:vAlign w:val="center"/>
          </w:tcPr>
          <w:p w14:paraId="3DE9D937" w14:textId="32AB2AC1" w:rsidR="00943398" w:rsidRPr="00BF4C50" w:rsidRDefault="00943398" w:rsidP="00943398">
            <w:pPr>
              <w:jc w:val="right"/>
              <w:rPr>
                <w:rFonts w:ascii="Times New Roman" w:hAnsi="Times New Roman" w:cs="Times New Roman"/>
                <w:b/>
                <w:sz w:val="20"/>
                <w:szCs w:val="20"/>
                <w:highlight w:val="yellow"/>
              </w:rPr>
            </w:pPr>
            <w:r w:rsidRPr="008A61D7">
              <w:rPr>
                <w:rFonts w:ascii="Times New Roman" w:hAnsi="Times New Roman" w:cs="Times New Roman"/>
                <w:b/>
              </w:rPr>
              <w:t>110 432 524</w:t>
            </w:r>
          </w:p>
        </w:tc>
        <w:tc>
          <w:tcPr>
            <w:tcW w:w="1418" w:type="dxa"/>
            <w:vAlign w:val="center"/>
          </w:tcPr>
          <w:p w14:paraId="4F3ED897" w14:textId="6B93F166" w:rsidR="00943398" w:rsidRPr="00BF4C50" w:rsidRDefault="00943398" w:rsidP="00943398">
            <w:pPr>
              <w:jc w:val="right"/>
              <w:rPr>
                <w:rFonts w:ascii="Times New Roman" w:hAnsi="Times New Roman" w:cs="Times New Roman"/>
                <w:b/>
                <w:sz w:val="20"/>
                <w:szCs w:val="20"/>
                <w:highlight w:val="yellow"/>
              </w:rPr>
            </w:pPr>
            <w:r w:rsidRPr="008A61D7">
              <w:rPr>
                <w:rFonts w:ascii="Times New Roman" w:hAnsi="Times New Roman" w:cs="Times New Roman"/>
                <w:b/>
              </w:rPr>
              <w:t>111 123 673</w:t>
            </w:r>
          </w:p>
        </w:tc>
        <w:tc>
          <w:tcPr>
            <w:tcW w:w="1444" w:type="dxa"/>
            <w:vAlign w:val="center"/>
          </w:tcPr>
          <w:p w14:paraId="3907E8E1" w14:textId="25A0B43E" w:rsidR="00943398" w:rsidRPr="00BF4C50" w:rsidRDefault="00943398" w:rsidP="00943398">
            <w:pPr>
              <w:jc w:val="right"/>
              <w:rPr>
                <w:rFonts w:ascii="Times New Roman" w:hAnsi="Times New Roman" w:cs="Times New Roman"/>
                <w:b/>
                <w:sz w:val="20"/>
                <w:szCs w:val="20"/>
                <w:highlight w:val="yellow"/>
              </w:rPr>
            </w:pPr>
            <w:r w:rsidRPr="008A61D7">
              <w:rPr>
                <w:rFonts w:ascii="Times New Roman" w:hAnsi="Times New Roman" w:cs="Times New Roman"/>
                <w:b/>
              </w:rPr>
              <w:t>111 123 673</w:t>
            </w:r>
          </w:p>
        </w:tc>
        <w:tc>
          <w:tcPr>
            <w:tcW w:w="1391" w:type="dxa"/>
            <w:vAlign w:val="center"/>
          </w:tcPr>
          <w:p w14:paraId="7F7DD946" w14:textId="4DCEB5E7" w:rsidR="00943398" w:rsidRPr="00943398" w:rsidRDefault="00E62E6F" w:rsidP="001D4A0B">
            <w:pPr>
              <w:jc w:val="right"/>
              <w:rPr>
                <w:rFonts w:ascii="Times New Roman" w:hAnsi="Times New Roman" w:cs="Times New Roman"/>
                <w:b/>
              </w:rPr>
            </w:pPr>
            <w:r>
              <w:rPr>
                <w:rFonts w:ascii="Times New Roman" w:hAnsi="Times New Roman" w:cs="Times New Roman"/>
                <w:b/>
              </w:rPr>
              <w:t>0</w:t>
            </w:r>
          </w:p>
        </w:tc>
        <w:tc>
          <w:tcPr>
            <w:tcW w:w="1417" w:type="dxa"/>
            <w:vAlign w:val="center"/>
          </w:tcPr>
          <w:p w14:paraId="1A0554F5" w14:textId="6D7A9E20" w:rsidR="00943398" w:rsidRPr="00943398" w:rsidRDefault="00726BB1" w:rsidP="001D4A0B">
            <w:pPr>
              <w:jc w:val="right"/>
              <w:rPr>
                <w:rFonts w:ascii="Times New Roman" w:hAnsi="Times New Roman" w:cs="Times New Roman"/>
                <w:b/>
              </w:rPr>
            </w:pPr>
            <w:r w:rsidRPr="00726BB1">
              <w:rPr>
                <w:rFonts w:ascii="Times New Roman" w:hAnsi="Times New Roman" w:cs="Times New Roman"/>
                <w:b/>
              </w:rPr>
              <w:t>7</w:t>
            </w:r>
            <w:r>
              <w:rPr>
                <w:rFonts w:ascii="Times New Roman" w:hAnsi="Times New Roman" w:cs="Times New Roman"/>
                <w:b/>
              </w:rPr>
              <w:t> </w:t>
            </w:r>
            <w:r w:rsidRPr="00726BB1">
              <w:rPr>
                <w:rFonts w:ascii="Times New Roman" w:hAnsi="Times New Roman" w:cs="Times New Roman"/>
                <w:b/>
              </w:rPr>
              <w:t>274</w:t>
            </w:r>
            <w:r>
              <w:rPr>
                <w:rFonts w:ascii="Times New Roman" w:hAnsi="Times New Roman" w:cs="Times New Roman"/>
                <w:b/>
              </w:rPr>
              <w:t> </w:t>
            </w:r>
            <w:r w:rsidRPr="00726BB1">
              <w:rPr>
                <w:rFonts w:ascii="Times New Roman" w:hAnsi="Times New Roman" w:cs="Times New Roman"/>
                <w:b/>
              </w:rPr>
              <w:t>893</w:t>
            </w:r>
          </w:p>
        </w:tc>
        <w:tc>
          <w:tcPr>
            <w:tcW w:w="1418" w:type="dxa"/>
            <w:vAlign w:val="center"/>
          </w:tcPr>
          <w:p w14:paraId="5998FEAA" w14:textId="1FAA99E5" w:rsidR="00943398" w:rsidRPr="00943398" w:rsidRDefault="00726BB1" w:rsidP="001D4A0B">
            <w:pPr>
              <w:jc w:val="right"/>
              <w:rPr>
                <w:rFonts w:ascii="Times New Roman" w:hAnsi="Times New Roman" w:cs="Times New Roman"/>
                <w:b/>
              </w:rPr>
            </w:pPr>
            <w:r w:rsidRPr="00726BB1">
              <w:rPr>
                <w:rFonts w:ascii="Times New Roman" w:hAnsi="Times New Roman" w:cs="Times New Roman"/>
                <w:b/>
              </w:rPr>
              <w:t>7</w:t>
            </w:r>
            <w:r>
              <w:rPr>
                <w:rFonts w:ascii="Times New Roman" w:hAnsi="Times New Roman" w:cs="Times New Roman"/>
                <w:b/>
              </w:rPr>
              <w:t> </w:t>
            </w:r>
            <w:r w:rsidRPr="00726BB1">
              <w:rPr>
                <w:rFonts w:ascii="Times New Roman" w:hAnsi="Times New Roman" w:cs="Times New Roman"/>
                <w:b/>
              </w:rPr>
              <w:t>274</w:t>
            </w:r>
            <w:r>
              <w:rPr>
                <w:rFonts w:ascii="Times New Roman" w:hAnsi="Times New Roman" w:cs="Times New Roman"/>
                <w:b/>
              </w:rPr>
              <w:t> </w:t>
            </w:r>
            <w:r w:rsidRPr="00726BB1">
              <w:rPr>
                <w:rFonts w:ascii="Times New Roman" w:hAnsi="Times New Roman" w:cs="Times New Roman"/>
                <w:b/>
              </w:rPr>
              <w:t>893</w:t>
            </w:r>
          </w:p>
        </w:tc>
        <w:tc>
          <w:tcPr>
            <w:tcW w:w="1948" w:type="dxa"/>
            <w:vAlign w:val="center"/>
          </w:tcPr>
          <w:p w14:paraId="7726F2D4" w14:textId="4EE8836C" w:rsidR="00943398" w:rsidRPr="00943398" w:rsidRDefault="00726BB1" w:rsidP="001D4A0B">
            <w:pPr>
              <w:jc w:val="right"/>
              <w:rPr>
                <w:rFonts w:ascii="Times New Roman" w:hAnsi="Times New Roman" w:cs="Times New Roman"/>
                <w:b/>
              </w:rPr>
            </w:pPr>
            <w:r w:rsidRPr="00726BB1">
              <w:rPr>
                <w:rFonts w:ascii="Times New Roman" w:hAnsi="Times New Roman" w:cs="Times New Roman"/>
                <w:b/>
              </w:rPr>
              <w:t>7</w:t>
            </w:r>
            <w:r>
              <w:rPr>
                <w:rFonts w:ascii="Times New Roman" w:hAnsi="Times New Roman" w:cs="Times New Roman"/>
                <w:b/>
              </w:rPr>
              <w:t> </w:t>
            </w:r>
            <w:r w:rsidRPr="00726BB1">
              <w:rPr>
                <w:rFonts w:ascii="Times New Roman" w:hAnsi="Times New Roman" w:cs="Times New Roman"/>
                <w:b/>
              </w:rPr>
              <w:t>274</w:t>
            </w:r>
            <w:r>
              <w:rPr>
                <w:rFonts w:ascii="Times New Roman" w:hAnsi="Times New Roman" w:cs="Times New Roman"/>
                <w:b/>
              </w:rPr>
              <w:t> </w:t>
            </w:r>
            <w:r w:rsidRPr="00726BB1">
              <w:rPr>
                <w:rFonts w:ascii="Times New Roman" w:hAnsi="Times New Roman" w:cs="Times New Roman"/>
                <w:b/>
              </w:rPr>
              <w:t>893</w:t>
            </w:r>
          </w:p>
        </w:tc>
      </w:tr>
      <w:tr w:rsidR="00E62E6F" w:rsidRPr="00BF4C50" w14:paraId="22BF389C" w14:textId="77777777" w:rsidTr="004251A2">
        <w:trPr>
          <w:trHeight w:val="941"/>
        </w:trPr>
        <w:tc>
          <w:tcPr>
            <w:tcW w:w="1996" w:type="dxa"/>
            <w:vMerge w:val="restart"/>
            <w:vAlign w:val="center"/>
          </w:tcPr>
          <w:p w14:paraId="07F584AC" w14:textId="77777777" w:rsidR="00E62E6F" w:rsidRPr="00BF4C50" w:rsidRDefault="00E62E6F" w:rsidP="00E62E6F">
            <w:pPr>
              <w:jc w:val="center"/>
              <w:rPr>
                <w:rFonts w:ascii="Times New Roman" w:hAnsi="Times New Roman" w:cs="Times New Roman"/>
                <w:b/>
                <w:sz w:val="16"/>
                <w:szCs w:val="16"/>
              </w:rPr>
            </w:pPr>
            <w:r w:rsidRPr="00BF4C50">
              <w:rPr>
                <w:rFonts w:ascii="Times New Roman" w:hAnsi="Times New Roman" w:cs="Times New Roman"/>
                <w:b/>
                <w:sz w:val="16"/>
                <w:szCs w:val="16"/>
              </w:rPr>
              <w:t>Bāzes finansējuma palielināšana profesionālās izglītības programmu īstenošanai – pakāpeniska ieviešana</w:t>
            </w:r>
          </w:p>
        </w:tc>
        <w:tc>
          <w:tcPr>
            <w:tcW w:w="667" w:type="dxa"/>
            <w:vMerge w:val="restart"/>
            <w:vAlign w:val="center"/>
          </w:tcPr>
          <w:p w14:paraId="70EF63C4" w14:textId="77777777" w:rsidR="00E62E6F" w:rsidRPr="00BF4C50" w:rsidRDefault="00E62E6F" w:rsidP="00E62E6F">
            <w:pPr>
              <w:jc w:val="center"/>
              <w:rPr>
                <w:rFonts w:ascii="Times New Roman" w:hAnsi="Times New Roman" w:cs="Times New Roman"/>
                <w:b/>
                <w:sz w:val="16"/>
                <w:szCs w:val="16"/>
              </w:rPr>
            </w:pPr>
            <w:r w:rsidRPr="00BF4C50">
              <w:rPr>
                <w:rFonts w:ascii="Times New Roman" w:hAnsi="Times New Roman" w:cs="Times New Roman"/>
                <w:b/>
                <w:sz w:val="16"/>
                <w:szCs w:val="16"/>
              </w:rPr>
              <w:t>1.2.</w:t>
            </w:r>
          </w:p>
        </w:tc>
        <w:tc>
          <w:tcPr>
            <w:tcW w:w="1727" w:type="dxa"/>
            <w:vAlign w:val="center"/>
          </w:tcPr>
          <w:p w14:paraId="2AD359A1" w14:textId="77777777" w:rsidR="00E62E6F" w:rsidRPr="00BF4C50" w:rsidRDefault="00E62E6F" w:rsidP="00E62E6F">
            <w:pPr>
              <w:rPr>
                <w:rFonts w:ascii="Times New Roman" w:hAnsi="Times New Roman" w:cs="Times New Roman"/>
                <w:b/>
                <w:sz w:val="16"/>
                <w:szCs w:val="16"/>
              </w:rPr>
            </w:pPr>
            <w:r w:rsidRPr="00BF4C50">
              <w:rPr>
                <w:rFonts w:ascii="Times New Roman" w:hAnsi="Times New Roman" w:cs="Times New Roman"/>
                <w:b/>
                <w:sz w:val="16"/>
                <w:szCs w:val="16"/>
              </w:rPr>
              <w:t>Izglītības un zinātnes ministrija</w:t>
            </w:r>
          </w:p>
          <w:p w14:paraId="0922400C" w14:textId="77777777" w:rsidR="00E62E6F" w:rsidRPr="00BF4C50" w:rsidRDefault="00E62E6F" w:rsidP="00E62E6F">
            <w:pPr>
              <w:rPr>
                <w:rFonts w:ascii="Times New Roman" w:hAnsi="Times New Roman" w:cs="Times New Roman"/>
                <w:i/>
                <w:sz w:val="16"/>
                <w:szCs w:val="16"/>
              </w:rPr>
            </w:pPr>
            <w:r w:rsidRPr="00BF4C50">
              <w:rPr>
                <w:rFonts w:ascii="Times New Roman" w:hAnsi="Times New Roman" w:cs="Times New Roman"/>
                <w:i/>
                <w:sz w:val="16"/>
                <w:szCs w:val="16"/>
              </w:rPr>
              <w:t>02.01.00. "Profesionālās izglītības programmu īstenošana"</w:t>
            </w:r>
          </w:p>
        </w:tc>
        <w:tc>
          <w:tcPr>
            <w:tcW w:w="1417" w:type="dxa"/>
            <w:vAlign w:val="center"/>
          </w:tcPr>
          <w:p w14:paraId="01FFB593" w14:textId="01EF553F" w:rsidR="00E62E6F" w:rsidRPr="00BF4C50" w:rsidRDefault="00E62E6F" w:rsidP="00E62E6F">
            <w:pPr>
              <w:jc w:val="right"/>
              <w:rPr>
                <w:rFonts w:ascii="Times New Roman" w:hAnsi="Times New Roman" w:cs="Times New Roman"/>
                <w:sz w:val="20"/>
                <w:szCs w:val="20"/>
                <w:highlight w:val="yellow"/>
              </w:rPr>
            </w:pPr>
            <w:r w:rsidRPr="00840550">
              <w:rPr>
                <w:rFonts w:ascii="Times New Roman" w:hAnsi="Times New Roman"/>
                <w:color w:val="000000"/>
                <w:sz w:val="20"/>
              </w:rPr>
              <w:t>80</w:t>
            </w:r>
            <w:r>
              <w:rPr>
                <w:rFonts w:ascii="Times New Roman" w:hAnsi="Times New Roman" w:cs="Times New Roman"/>
                <w:color w:val="000000"/>
                <w:sz w:val="20"/>
                <w:szCs w:val="20"/>
                <w:lang w:eastAsia="en-GB"/>
              </w:rPr>
              <w:t xml:space="preserve"> 501 935</w:t>
            </w:r>
          </w:p>
        </w:tc>
        <w:tc>
          <w:tcPr>
            <w:tcW w:w="1418" w:type="dxa"/>
            <w:vAlign w:val="center"/>
          </w:tcPr>
          <w:p w14:paraId="49E57822" w14:textId="77777777" w:rsidR="00E62E6F" w:rsidRPr="00BF4C50" w:rsidRDefault="00E62E6F" w:rsidP="00E62E6F">
            <w:pPr>
              <w:jc w:val="right"/>
              <w:rPr>
                <w:rFonts w:ascii="Times New Roman" w:hAnsi="Times New Roman" w:cs="Times New Roman"/>
                <w:sz w:val="20"/>
                <w:szCs w:val="20"/>
                <w:highlight w:val="yellow"/>
              </w:rPr>
            </w:pPr>
            <w:r w:rsidRPr="00BF4C50">
              <w:rPr>
                <w:rFonts w:ascii="Times New Roman" w:hAnsi="Times New Roman" w:cs="Times New Roman"/>
                <w:sz w:val="20"/>
                <w:szCs w:val="20"/>
              </w:rPr>
              <w:t>81 182 430</w:t>
            </w:r>
          </w:p>
        </w:tc>
        <w:tc>
          <w:tcPr>
            <w:tcW w:w="1444" w:type="dxa"/>
            <w:vAlign w:val="center"/>
          </w:tcPr>
          <w:p w14:paraId="033E7EE2" w14:textId="77777777" w:rsidR="00E62E6F" w:rsidRPr="00BF4C50" w:rsidRDefault="00E62E6F" w:rsidP="00E62E6F">
            <w:pPr>
              <w:jc w:val="right"/>
              <w:rPr>
                <w:rFonts w:ascii="Times New Roman" w:hAnsi="Times New Roman" w:cs="Times New Roman"/>
                <w:sz w:val="20"/>
                <w:szCs w:val="20"/>
                <w:highlight w:val="yellow"/>
              </w:rPr>
            </w:pPr>
            <w:r w:rsidRPr="00BF4C50">
              <w:rPr>
                <w:rFonts w:ascii="Times New Roman" w:hAnsi="Times New Roman" w:cs="Times New Roman"/>
                <w:sz w:val="20"/>
                <w:szCs w:val="20"/>
              </w:rPr>
              <w:t>81 182 430</w:t>
            </w:r>
          </w:p>
        </w:tc>
        <w:tc>
          <w:tcPr>
            <w:tcW w:w="1391" w:type="dxa"/>
            <w:vAlign w:val="center"/>
          </w:tcPr>
          <w:p w14:paraId="0F965602" w14:textId="0D7A7ED6" w:rsidR="00E62E6F" w:rsidRPr="00BF4C50" w:rsidRDefault="00E62E6F" w:rsidP="00E62E6F">
            <w:pPr>
              <w:jc w:val="right"/>
              <w:rPr>
                <w:rFonts w:ascii="Times New Roman" w:hAnsi="Times New Roman" w:cs="Times New Roman"/>
                <w:sz w:val="20"/>
                <w:szCs w:val="20"/>
              </w:rPr>
            </w:pPr>
            <w:r>
              <w:rPr>
                <w:rFonts w:ascii="Times New Roman" w:hAnsi="Times New Roman" w:cs="Times New Roman"/>
                <w:sz w:val="20"/>
                <w:szCs w:val="20"/>
              </w:rPr>
              <w:t>0</w:t>
            </w:r>
          </w:p>
        </w:tc>
        <w:tc>
          <w:tcPr>
            <w:tcW w:w="1417" w:type="dxa"/>
            <w:vAlign w:val="center"/>
          </w:tcPr>
          <w:p w14:paraId="156E3D29" w14:textId="240891DE" w:rsidR="00E62E6F" w:rsidRPr="00BF4C50" w:rsidRDefault="00E62E6F" w:rsidP="00E62E6F">
            <w:pPr>
              <w:jc w:val="right"/>
              <w:rPr>
                <w:rFonts w:ascii="Times New Roman" w:hAnsi="Times New Roman" w:cs="Times New Roman"/>
                <w:sz w:val="20"/>
                <w:szCs w:val="20"/>
              </w:rPr>
            </w:pPr>
            <w:r w:rsidRPr="00BF4C50">
              <w:rPr>
                <w:rFonts w:ascii="Times New Roman" w:hAnsi="Times New Roman" w:cs="Times New Roman"/>
                <w:sz w:val="20"/>
                <w:szCs w:val="20"/>
              </w:rPr>
              <w:t>2 099 662</w:t>
            </w:r>
          </w:p>
        </w:tc>
        <w:tc>
          <w:tcPr>
            <w:tcW w:w="1418" w:type="dxa"/>
            <w:vAlign w:val="center"/>
          </w:tcPr>
          <w:p w14:paraId="412CFB60" w14:textId="3F97234E" w:rsidR="00E62E6F" w:rsidRPr="00BF4C50" w:rsidRDefault="00E62E6F" w:rsidP="00E62E6F">
            <w:pPr>
              <w:jc w:val="right"/>
              <w:rPr>
                <w:rFonts w:ascii="Times New Roman" w:hAnsi="Times New Roman" w:cs="Times New Roman"/>
                <w:sz w:val="20"/>
                <w:szCs w:val="20"/>
              </w:rPr>
            </w:pPr>
            <w:r w:rsidRPr="00BF4C50">
              <w:rPr>
                <w:rFonts w:ascii="Times New Roman" w:hAnsi="Times New Roman" w:cs="Times New Roman"/>
                <w:sz w:val="20"/>
                <w:szCs w:val="20"/>
              </w:rPr>
              <w:t>4 199 323</w:t>
            </w:r>
          </w:p>
        </w:tc>
        <w:tc>
          <w:tcPr>
            <w:tcW w:w="1948" w:type="dxa"/>
            <w:vAlign w:val="center"/>
          </w:tcPr>
          <w:p w14:paraId="270DAC36" w14:textId="77777777" w:rsidR="00E62E6F" w:rsidRPr="00BF4C50" w:rsidRDefault="00E62E6F" w:rsidP="00E62E6F">
            <w:pPr>
              <w:jc w:val="right"/>
              <w:rPr>
                <w:rFonts w:ascii="Times New Roman" w:hAnsi="Times New Roman" w:cs="Times New Roman"/>
                <w:sz w:val="20"/>
                <w:szCs w:val="20"/>
              </w:rPr>
            </w:pPr>
            <w:r w:rsidRPr="00BF4C50">
              <w:rPr>
                <w:rFonts w:ascii="Times New Roman" w:hAnsi="Times New Roman" w:cs="Times New Roman"/>
                <w:sz w:val="20"/>
                <w:szCs w:val="20"/>
              </w:rPr>
              <w:t>6 298 985</w:t>
            </w:r>
          </w:p>
        </w:tc>
      </w:tr>
      <w:tr w:rsidR="00E62E6F" w:rsidRPr="00BF4C50" w14:paraId="313B213C" w14:textId="77777777" w:rsidTr="004251A2">
        <w:trPr>
          <w:trHeight w:val="200"/>
        </w:trPr>
        <w:tc>
          <w:tcPr>
            <w:tcW w:w="1996" w:type="dxa"/>
            <w:vMerge/>
          </w:tcPr>
          <w:p w14:paraId="1CEB7F55" w14:textId="77777777" w:rsidR="00E62E6F" w:rsidRPr="00BF4C50" w:rsidRDefault="00E62E6F" w:rsidP="00E62E6F">
            <w:pPr>
              <w:jc w:val="both"/>
              <w:rPr>
                <w:rFonts w:ascii="Times New Roman" w:hAnsi="Times New Roman" w:cs="Times New Roman"/>
                <w:b/>
                <w:sz w:val="16"/>
                <w:szCs w:val="16"/>
              </w:rPr>
            </w:pPr>
          </w:p>
        </w:tc>
        <w:tc>
          <w:tcPr>
            <w:tcW w:w="667" w:type="dxa"/>
            <w:vMerge/>
          </w:tcPr>
          <w:p w14:paraId="11809E5F" w14:textId="77777777" w:rsidR="00E62E6F" w:rsidRPr="00BF4C50" w:rsidRDefault="00E62E6F" w:rsidP="00E62E6F">
            <w:pPr>
              <w:jc w:val="both"/>
              <w:rPr>
                <w:rFonts w:ascii="Times New Roman" w:hAnsi="Times New Roman" w:cs="Times New Roman"/>
                <w:b/>
                <w:sz w:val="16"/>
                <w:szCs w:val="16"/>
              </w:rPr>
            </w:pPr>
          </w:p>
        </w:tc>
        <w:tc>
          <w:tcPr>
            <w:tcW w:w="1727" w:type="dxa"/>
            <w:vAlign w:val="center"/>
          </w:tcPr>
          <w:p w14:paraId="0E4868B9" w14:textId="77777777" w:rsidR="00E62E6F" w:rsidRPr="00BF4C50" w:rsidRDefault="00E62E6F" w:rsidP="00E62E6F">
            <w:pPr>
              <w:rPr>
                <w:rFonts w:ascii="Times New Roman" w:hAnsi="Times New Roman" w:cs="Times New Roman"/>
                <w:b/>
                <w:sz w:val="16"/>
                <w:szCs w:val="16"/>
              </w:rPr>
            </w:pPr>
            <w:r w:rsidRPr="00BF4C50">
              <w:rPr>
                <w:rFonts w:ascii="Times New Roman" w:hAnsi="Times New Roman" w:cs="Times New Roman"/>
                <w:b/>
                <w:sz w:val="16"/>
                <w:szCs w:val="16"/>
              </w:rPr>
              <w:t>Kultūras ministrija</w:t>
            </w:r>
          </w:p>
          <w:p w14:paraId="0AE63C41" w14:textId="77777777" w:rsidR="00E62E6F" w:rsidRPr="00BF4C50" w:rsidRDefault="00E62E6F" w:rsidP="00E62E6F">
            <w:pPr>
              <w:rPr>
                <w:rFonts w:ascii="Times New Roman" w:hAnsi="Times New Roman" w:cs="Times New Roman"/>
                <w:i/>
                <w:sz w:val="16"/>
                <w:szCs w:val="16"/>
              </w:rPr>
            </w:pPr>
            <w:r w:rsidRPr="00BF4C50">
              <w:rPr>
                <w:rFonts w:ascii="Times New Roman" w:hAnsi="Times New Roman" w:cs="Times New Roman"/>
                <w:i/>
                <w:sz w:val="16"/>
                <w:szCs w:val="16"/>
              </w:rPr>
              <w:t>20.00.00 "Kultūrizglītība"</w:t>
            </w:r>
          </w:p>
        </w:tc>
        <w:tc>
          <w:tcPr>
            <w:tcW w:w="1417" w:type="dxa"/>
            <w:vAlign w:val="center"/>
          </w:tcPr>
          <w:p w14:paraId="3DA2422F" w14:textId="77777777" w:rsidR="00E62E6F" w:rsidRPr="00BF4C50" w:rsidRDefault="00E62E6F" w:rsidP="00E62E6F">
            <w:pPr>
              <w:jc w:val="right"/>
              <w:rPr>
                <w:rFonts w:ascii="Times New Roman" w:hAnsi="Times New Roman" w:cs="Times New Roman"/>
                <w:sz w:val="20"/>
                <w:szCs w:val="20"/>
              </w:rPr>
            </w:pPr>
            <w:r w:rsidRPr="00BF4C50">
              <w:rPr>
                <w:rFonts w:ascii="Times New Roman" w:hAnsi="Times New Roman" w:cs="Times New Roman"/>
                <w:sz w:val="20"/>
                <w:szCs w:val="20"/>
              </w:rPr>
              <w:t>29 146 671</w:t>
            </w:r>
          </w:p>
        </w:tc>
        <w:tc>
          <w:tcPr>
            <w:tcW w:w="1418" w:type="dxa"/>
            <w:vAlign w:val="center"/>
          </w:tcPr>
          <w:p w14:paraId="14D1E43C" w14:textId="77777777" w:rsidR="00E62E6F" w:rsidRPr="00BF4C50" w:rsidRDefault="00E62E6F" w:rsidP="00E62E6F">
            <w:pPr>
              <w:jc w:val="right"/>
              <w:rPr>
                <w:rFonts w:ascii="Times New Roman" w:hAnsi="Times New Roman" w:cs="Times New Roman"/>
                <w:sz w:val="20"/>
                <w:szCs w:val="20"/>
              </w:rPr>
            </w:pPr>
            <w:r w:rsidRPr="00BF4C50">
              <w:rPr>
                <w:rFonts w:ascii="Times New Roman" w:hAnsi="Times New Roman" w:cs="Times New Roman"/>
                <w:sz w:val="20"/>
                <w:szCs w:val="20"/>
              </w:rPr>
              <w:t>29 146 671</w:t>
            </w:r>
          </w:p>
        </w:tc>
        <w:tc>
          <w:tcPr>
            <w:tcW w:w="1444" w:type="dxa"/>
            <w:vAlign w:val="center"/>
          </w:tcPr>
          <w:p w14:paraId="532D9F7F" w14:textId="77777777" w:rsidR="00E62E6F" w:rsidRPr="00BF4C50" w:rsidRDefault="00E62E6F" w:rsidP="00E62E6F">
            <w:pPr>
              <w:jc w:val="right"/>
              <w:rPr>
                <w:rFonts w:ascii="Times New Roman" w:hAnsi="Times New Roman" w:cs="Times New Roman"/>
                <w:sz w:val="20"/>
                <w:szCs w:val="20"/>
              </w:rPr>
            </w:pPr>
            <w:r w:rsidRPr="00BF4C50">
              <w:rPr>
                <w:rFonts w:ascii="Times New Roman" w:hAnsi="Times New Roman" w:cs="Times New Roman"/>
                <w:sz w:val="20"/>
                <w:szCs w:val="20"/>
              </w:rPr>
              <w:t>29 146 671</w:t>
            </w:r>
          </w:p>
        </w:tc>
        <w:tc>
          <w:tcPr>
            <w:tcW w:w="1391" w:type="dxa"/>
            <w:vAlign w:val="center"/>
          </w:tcPr>
          <w:p w14:paraId="184CB2D7" w14:textId="2F608321" w:rsidR="00E62E6F" w:rsidRPr="00BF4C50" w:rsidRDefault="00E62E6F" w:rsidP="00E62E6F">
            <w:pPr>
              <w:jc w:val="right"/>
              <w:rPr>
                <w:rFonts w:ascii="Times New Roman" w:hAnsi="Times New Roman" w:cs="Times New Roman"/>
                <w:sz w:val="20"/>
                <w:szCs w:val="20"/>
              </w:rPr>
            </w:pPr>
            <w:r>
              <w:rPr>
                <w:rFonts w:ascii="Times New Roman" w:hAnsi="Times New Roman" w:cs="Times New Roman"/>
                <w:sz w:val="20"/>
                <w:szCs w:val="20"/>
              </w:rPr>
              <w:t>0</w:t>
            </w:r>
          </w:p>
        </w:tc>
        <w:tc>
          <w:tcPr>
            <w:tcW w:w="1417" w:type="dxa"/>
            <w:vAlign w:val="center"/>
          </w:tcPr>
          <w:p w14:paraId="5175A491" w14:textId="77D0C650" w:rsidR="00E62E6F" w:rsidRPr="00BF4C50" w:rsidRDefault="00E62E6F" w:rsidP="00E62E6F">
            <w:pPr>
              <w:jc w:val="right"/>
              <w:rPr>
                <w:rFonts w:ascii="Times New Roman" w:hAnsi="Times New Roman" w:cs="Times New Roman"/>
                <w:sz w:val="20"/>
                <w:szCs w:val="20"/>
              </w:rPr>
            </w:pPr>
            <w:r w:rsidRPr="00E23DD4">
              <w:rPr>
                <w:rFonts w:ascii="Times New Roman" w:hAnsi="Times New Roman" w:cs="Times New Roman"/>
                <w:sz w:val="20"/>
                <w:szCs w:val="20"/>
              </w:rPr>
              <w:t>291</w:t>
            </w:r>
            <w:r>
              <w:rPr>
                <w:rFonts w:ascii="Times New Roman" w:hAnsi="Times New Roman" w:cs="Times New Roman"/>
                <w:sz w:val="20"/>
                <w:szCs w:val="20"/>
              </w:rPr>
              <w:t> 004</w:t>
            </w:r>
          </w:p>
        </w:tc>
        <w:tc>
          <w:tcPr>
            <w:tcW w:w="1418" w:type="dxa"/>
            <w:vAlign w:val="center"/>
          </w:tcPr>
          <w:p w14:paraId="29372CF0" w14:textId="24324752" w:rsidR="00E62E6F" w:rsidRPr="001D4A0B" w:rsidRDefault="00E62E6F" w:rsidP="00E62E6F">
            <w:pPr>
              <w:jc w:val="right"/>
              <w:rPr>
                <w:rFonts w:ascii="Times New Roman" w:hAnsi="Times New Roman" w:cs="Times New Roman"/>
                <w:sz w:val="20"/>
              </w:rPr>
            </w:pPr>
            <w:r w:rsidRPr="00E23DD4">
              <w:rPr>
                <w:rFonts w:ascii="Times New Roman" w:hAnsi="Times New Roman" w:cs="Times New Roman"/>
                <w:sz w:val="20"/>
                <w:szCs w:val="20"/>
              </w:rPr>
              <w:t>582</w:t>
            </w:r>
            <w:r>
              <w:rPr>
                <w:rFonts w:ascii="Times New Roman" w:hAnsi="Times New Roman" w:cs="Times New Roman"/>
                <w:sz w:val="20"/>
                <w:szCs w:val="20"/>
              </w:rPr>
              <w:t> </w:t>
            </w:r>
            <w:r w:rsidRPr="00E23DD4">
              <w:rPr>
                <w:rFonts w:ascii="Times New Roman" w:hAnsi="Times New Roman" w:cs="Times New Roman"/>
                <w:sz w:val="20"/>
                <w:szCs w:val="20"/>
              </w:rPr>
              <w:t>007</w:t>
            </w:r>
          </w:p>
        </w:tc>
        <w:tc>
          <w:tcPr>
            <w:tcW w:w="1948" w:type="dxa"/>
            <w:vAlign w:val="center"/>
          </w:tcPr>
          <w:p w14:paraId="23C33811" w14:textId="3BDA0924" w:rsidR="00E62E6F" w:rsidRPr="001D4A0B" w:rsidRDefault="00E62E6F" w:rsidP="00E62E6F">
            <w:pPr>
              <w:jc w:val="right"/>
              <w:rPr>
                <w:rFonts w:ascii="Times New Roman" w:hAnsi="Times New Roman" w:cs="Times New Roman"/>
                <w:sz w:val="20"/>
              </w:rPr>
            </w:pPr>
            <w:r w:rsidRPr="00726BB1">
              <w:rPr>
                <w:rFonts w:ascii="Times New Roman" w:hAnsi="Times New Roman" w:cs="Times New Roman"/>
                <w:sz w:val="20"/>
              </w:rPr>
              <w:t>873</w:t>
            </w:r>
            <w:r>
              <w:rPr>
                <w:rFonts w:ascii="Times New Roman" w:hAnsi="Times New Roman" w:cs="Times New Roman"/>
                <w:sz w:val="20"/>
              </w:rPr>
              <w:t> </w:t>
            </w:r>
            <w:r w:rsidRPr="00726BB1">
              <w:rPr>
                <w:rFonts w:ascii="Times New Roman" w:hAnsi="Times New Roman" w:cs="Times New Roman"/>
                <w:sz w:val="20"/>
              </w:rPr>
              <w:t>011</w:t>
            </w:r>
          </w:p>
        </w:tc>
      </w:tr>
      <w:tr w:rsidR="00E62E6F" w:rsidRPr="00BF4C50" w14:paraId="573D0D6C" w14:textId="77777777" w:rsidTr="004251A2">
        <w:trPr>
          <w:trHeight w:val="57"/>
        </w:trPr>
        <w:tc>
          <w:tcPr>
            <w:tcW w:w="1996" w:type="dxa"/>
            <w:vMerge/>
          </w:tcPr>
          <w:p w14:paraId="4476D2B0" w14:textId="77777777" w:rsidR="00E62E6F" w:rsidRPr="00BF4C50" w:rsidRDefault="00E62E6F" w:rsidP="00E62E6F">
            <w:pPr>
              <w:jc w:val="both"/>
              <w:rPr>
                <w:rFonts w:ascii="Times New Roman" w:hAnsi="Times New Roman" w:cs="Times New Roman"/>
                <w:b/>
                <w:sz w:val="16"/>
                <w:szCs w:val="16"/>
              </w:rPr>
            </w:pPr>
          </w:p>
        </w:tc>
        <w:tc>
          <w:tcPr>
            <w:tcW w:w="667" w:type="dxa"/>
            <w:vMerge/>
          </w:tcPr>
          <w:p w14:paraId="1D7D8640" w14:textId="77777777" w:rsidR="00E62E6F" w:rsidRPr="00BF4C50" w:rsidRDefault="00E62E6F" w:rsidP="00E62E6F">
            <w:pPr>
              <w:jc w:val="both"/>
              <w:rPr>
                <w:rFonts w:ascii="Times New Roman" w:hAnsi="Times New Roman" w:cs="Times New Roman"/>
                <w:b/>
                <w:sz w:val="16"/>
                <w:szCs w:val="16"/>
              </w:rPr>
            </w:pPr>
          </w:p>
        </w:tc>
        <w:tc>
          <w:tcPr>
            <w:tcW w:w="1727" w:type="dxa"/>
            <w:vAlign w:val="center"/>
          </w:tcPr>
          <w:p w14:paraId="739416B2" w14:textId="77777777" w:rsidR="00E62E6F" w:rsidRPr="00BF4C50" w:rsidRDefault="00E62E6F" w:rsidP="00E62E6F">
            <w:pPr>
              <w:rPr>
                <w:rFonts w:ascii="Times New Roman" w:hAnsi="Times New Roman" w:cs="Times New Roman"/>
                <w:b/>
                <w:sz w:val="16"/>
                <w:szCs w:val="16"/>
              </w:rPr>
            </w:pPr>
            <w:r w:rsidRPr="00BF4C50">
              <w:rPr>
                <w:rFonts w:ascii="Times New Roman" w:hAnsi="Times New Roman" w:cs="Times New Roman"/>
                <w:b/>
                <w:sz w:val="16"/>
                <w:szCs w:val="16"/>
              </w:rPr>
              <w:t>Veselības ministrija</w:t>
            </w:r>
          </w:p>
          <w:p w14:paraId="13379584" w14:textId="77777777" w:rsidR="00E62E6F" w:rsidRPr="00BF4C50" w:rsidRDefault="00E62E6F" w:rsidP="00E62E6F">
            <w:pPr>
              <w:rPr>
                <w:rFonts w:ascii="Times New Roman" w:hAnsi="Times New Roman" w:cs="Times New Roman"/>
                <w:i/>
                <w:sz w:val="16"/>
                <w:szCs w:val="16"/>
              </w:rPr>
            </w:pPr>
            <w:r w:rsidRPr="00BF4C50">
              <w:rPr>
                <w:rFonts w:ascii="Times New Roman" w:hAnsi="Times New Roman" w:cs="Times New Roman"/>
                <w:i/>
                <w:sz w:val="16"/>
                <w:szCs w:val="16"/>
              </w:rPr>
              <w:t>02.03.00. "Augstākā medicīnas izglītība"</w:t>
            </w:r>
          </w:p>
        </w:tc>
        <w:tc>
          <w:tcPr>
            <w:tcW w:w="1417" w:type="dxa"/>
            <w:vAlign w:val="center"/>
          </w:tcPr>
          <w:p w14:paraId="566F9D54" w14:textId="77777777" w:rsidR="00E62E6F" w:rsidRPr="00BF4C50" w:rsidRDefault="00E62E6F" w:rsidP="00E62E6F">
            <w:pPr>
              <w:jc w:val="right"/>
              <w:rPr>
                <w:rFonts w:ascii="Times New Roman" w:hAnsi="Times New Roman" w:cs="Times New Roman"/>
                <w:sz w:val="20"/>
                <w:szCs w:val="20"/>
              </w:rPr>
            </w:pPr>
            <w:r w:rsidRPr="00BF4C50">
              <w:rPr>
                <w:rFonts w:ascii="Times New Roman" w:hAnsi="Times New Roman" w:cs="Times New Roman"/>
                <w:sz w:val="20"/>
                <w:szCs w:val="20"/>
              </w:rPr>
              <w:t>101 862</w:t>
            </w:r>
          </w:p>
        </w:tc>
        <w:tc>
          <w:tcPr>
            <w:tcW w:w="1418" w:type="dxa"/>
            <w:vAlign w:val="center"/>
          </w:tcPr>
          <w:p w14:paraId="12F37815" w14:textId="77777777" w:rsidR="00E62E6F" w:rsidRPr="00BF4C50" w:rsidRDefault="00E62E6F" w:rsidP="00E62E6F">
            <w:pPr>
              <w:jc w:val="right"/>
              <w:rPr>
                <w:rFonts w:ascii="Times New Roman" w:hAnsi="Times New Roman" w:cs="Times New Roman"/>
                <w:sz w:val="20"/>
                <w:szCs w:val="20"/>
              </w:rPr>
            </w:pPr>
            <w:r w:rsidRPr="00BF4C50">
              <w:rPr>
                <w:rFonts w:ascii="Times New Roman" w:hAnsi="Times New Roman" w:cs="Times New Roman"/>
                <w:sz w:val="20"/>
                <w:szCs w:val="20"/>
              </w:rPr>
              <w:t>101 862</w:t>
            </w:r>
          </w:p>
        </w:tc>
        <w:tc>
          <w:tcPr>
            <w:tcW w:w="1444" w:type="dxa"/>
            <w:vAlign w:val="center"/>
          </w:tcPr>
          <w:p w14:paraId="21528BEE" w14:textId="77777777" w:rsidR="00E62E6F" w:rsidRPr="00BF4C50" w:rsidRDefault="00E62E6F" w:rsidP="00E62E6F">
            <w:pPr>
              <w:jc w:val="right"/>
              <w:rPr>
                <w:rFonts w:ascii="Times New Roman" w:hAnsi="Times New Roman" w:cs="Times New Roman"/>
                <w:sz w:val="20"/>
                <w:szCs w:val="20"/>
              </w:rPr>
            </w:pPr>
            <w:r w:rsidRPr="00BF4C50">
              <w:rPr>
                <w:rFonts w:ascii="Times New Roman" w:hAnsi="Times New Roman" w:cs="Times New Roman"/>
                <w:sz w:val="20"/>
                <w:szCs w:val="20"/>
              </w:rPr>
              <w:t>101 862</w:t>
            </w:r>
          </w:p>
        </w:tc>
        <w:tc>
          <w:tcPr>
            <w:tcW w:w="1391" w:type="dxa"/>
            <w:vAlign w:val="center"/>
          </w:tcPr>
          <w:p w14:paraId="76CEFC2E" w14:textId="249342FC" w:rsidR="00E62E6F" w:rsidRPr="00BF4C50" w:rsidRDefault="00E62E6F" w:rsidP="00E62E6F">
            <w:pPr>
              <w:jc w:val="right"/>
              <w:rPr>
                <w:rFonts w:ascii="Times New Roman" w:hAnsi="Times New Roman" w:cs="Times New Roman"/>
                <w:sz w:val="20"/>
                <w:szCs w:val="20"/>
              </w:rPr>
            </w:pPr>
            <w:r>
              <w:rPr>
                <w:rFonts w:ascii="Times New Roman" w:hAnsi="Times New Roman" w:cs="Times New Roman"/>
                <w:sz w:val="20"/>
                <w:szCs w:val="20"/>
              </w:rPr>
              <w:t>0</w:t>
            </w:r>
          </w:p>
        </w:tc>
        <w:tc>
          <w:tcPr>
            <w:tcW w:w="1417" w:type="dxa"/>
            <w:vAlign w:val="center"/>
          </w:tcPr>
          <w:p w14:paraId="7DAD5EED" w14:textId="1F54F502" w:rsidR="00E62E6F" w:rsidRPr="00BF4C50" w:rsidRDefault="00E62E6F" w:rsidP="00E62E6F">
            <w:pPr>
              <w:jc w:val="right"/>
              <w:rPr>
                <w:rFonts w:ascii="Times New Roman" w:hAnsi="Times New Roman" w:cs="Times New Roman"/>
                <w:sz w:val="20"/>
                <w:szCs w:val="20"/>
              </w:rPr>
            </w:pPr>
            <w:r w:rsidRPr="00BF4C50">
              <w:rPr>
                <w:rFonts w:ascii="Times New Roman" w:hAnsi="Times New Roman" w:cs="Times New Roman"/>
                <w:sz w:val="20"/>
                <w:szCs w:val="20"/>
              </w:rPr>
              <w:t>12 920</w:t>
            </w:r>
          </w:p>
        </w:tc>
        <w:tc>
          <w:tcPr>
            <w:tcW w:w="1418" w:type="dxa"/>
            <w:vAlign w:val="center"/>
          </w:tcPr>
          <w:p w14:paraId="7F1FB1CA" w14:textId="37E6E26A" w:rsidR="00E62E6F" w:rsidRPr="00BF4C50" w:rsidRDefault="00E62E6F" w:rsidP="00E62E6F">
            <w:pPr>
              <w:jc w:val="right"/>
              <w:rPr>
                <w:rFonts w:ascii="Times New Roman" w:hAnsi="Times New Roman" w:cs="Times New Roman"/>
                <w:sz w:val="20"/>
                <w:szCs w:val="20"/>
              </w:rPr>
            </w:pPr>
            <w:r w:rsidRPr="00BF4C50">
              <w:rPr>
                <w:rFonts w:ascii="Times New Roman" w:hAnsi="Times New Roman" w:cs="Times New Roman"/>
                <w:sz w:val="20"/>
                <w:szCs w:val="20"/>
              </w:rPr>
              <w:t>25 841</w:t>
            </w:r>
          </w:p>
        </w:tc>
        <w:tc>
          <w:tcPr>
            <w:tcW w:w="1948" w:type="dxa"/>
            <w:vAlign w:val="center"/>
          </w:tcPr>
          <w:p w14:paraId="2A635958" w14:textId="77777777" w:rsidR="00E62E6F" w:rsidRPr="00BF4C50" w:rsidRDefault="00E62E6F" w:rsidP="00E62E6F">
            <w:pPr>
              <w:jc w:val="right"/>
              <w:rPr>
                <w:rFonts w:ascii="Times New Roman" w:hAnsi="Times New Roman" w:cs="Times New Roman"/>
                <w:sz w:val="20"/>
                <w:szCs w:val="20"/>
              </w:rPr>
            </w:pPr>
            <w:r w:rsidRPr="00BF4C50">
              <w:rPr>
                <w:rFonts w:ascii="Times New Roman" w:hAnsi="Times New Roman" w:cs="Times New Roman"/>
                <w:sz w:val="20"/>
                <w:szCs w:val="20"/>
              </w:rPr>
              <w:t>38 761</w:t>
            </w:r>
          </w:p>
        </w:tc>
      </w:tr>
      <w:tr w:rsidR="00E62E6F" w:rsidRPr="00BF4C50" w14:paraId="35B4B700" w14:textId="77777777" w:rsidTr="004251A2">
        <w:trPr>
          <w:trHeight w:val="890"/>
        </w:trPr>
        <w:tc>
          <w:tcPr>
            <w:tcW w:w="1996" w:type="dxa"/>
            <w:vMerge/>
          </w:tcPr>
          <w:p w14:paraId="5C38DE65" w14:textId="77777777" w:rsidR="00E62E6F" w:rsidRPr="00BF4C50" w:rsidRDefault="00E62E6F" w:rsidP="00E62E6F">
            <w:pPr>
              <w:jc w:val="both"/>
              <w:rPr>
                <w:rFonts w:ascii="Times New Roman" w:hAnsi="Times New Roman" w:cs="Times New Roman"/>
                <w:b/>
                <w:sz w:val="16"/>
                <w:szCs w:val="16"/>
              </w:rPr>
            </w:pPr>
          </w:p>
        </w:tc>
        <w:tc>
          <w:tcPr>
            <w:tcW w:w="667" w:type="dxa"/>
            <w:vMerge/>
          </w:tcPr>
          <w:p w14:paraId="0CB8B3B1" w14:textId="77777777" w:rsidR="00E62E6F" w:rsidRPr="00BF4C50" w:rsidRDefault="00E62E6F" w:rsidP="00E62E6F">
            <w:pPr>
              <w:jc w:val="both"/>
              <w:rPr>
                <w:rFonts w:ascii="Times New Roman" w:hAnsi="Times New Roman" w:cs="Times New Roman"/>
                <w:b/>
                <w:sz w:val="16"/>
                <w:szCs w:val="16"/>
              </w:rPr>
            </w:pPr>
          </w:p>
        </w:tc>
        <w:tc>
          <w:tcPr>
            <w:tcW w:w="1727" w:type="dxa"/>
            <w:vAlign w:val="center"/>
          </w:tcPr>
          <w:p w14:paraId="24D24F77" w14:textId="77777777" w:rsidR="00E62E6F" w:rsidRPr="00BF4C50" w:rsidRDefault="00E62E6F" w:rsidP="00E62E6F">
            <w:pPr>
              <w:rPr>
                <w:rFonts w:ascii="Times New Roman" w:hAnsi="Times New Roman" w:cs="Times New Roman"/>
                <w:b/>
                <w:sz w:val="16"/>
                <w:szCs w:val="16"/>
              </w:rPr>
            </w:pPr>
            <w:r w:rsidRPr="00BF4C50">
              <w:rPr>
                <w:rFonts w:ascii="Times New Roman" w:hAnsi="Times New Roman" w:cs="Times New Roman"/>
                <w:b/>
                <w:sz w:val="16"/>
                <w:szCs w:val="16"/>
              </w:rPr>
              <w:t>Zemkopības ministrija</w:t>
            </w:r>
          </w:p>
          <w:p w14:paraId="333F4A9E" w14:textId="77777777" w:rsidR="00E62E6F" w:rsidRPr="00BF4C50" w:rsidRDefault="00E62E6F" w:rsidP="00E62E6F">
            <w:pPr>
              <w:rPr>
                <w:rFonts w:ascii="Times New Roman" w:hAnsi="Times New Roman" w:cs="Times New Roman"/>
                <w:i/>
                <w:sz w:val="16"/>
                <w:szCs w:val="16"/>
              </w:rPr>
            </w:pPr>
            <w:r w:rsidRPr="00BF4C50">
              <w:rPr>
                <w:rFonts w:ascii="Times New Roman" w:hAnsi="Times New Roman" w:cs="Times New Roman"/>
                <w:i/>
                <w:sz w:val="16"/>
                <w:szCs w:val="16"/>
              </w:rPr>
              <w:t>22.01.00. "Profesionālā izglītība"</w:t>
            </w:r>
          </w:p>
        </w:tc>
        <w:tc>
          <w:tcPr>
            <w:tcW w:w="1417" w:type="dxa"/>
            <w:vAlign w:val="center"/>
          </w:tcPr>
          <w:p w14:paraId="1E1E66B1" w14:textId="693E8F3A" w:rsidR="00E62E6F" w:rsidRPr="00BF4C50" w:rsidRDefault="00E62E6F" w:rsidP="00E62E6F">
            <w:pPr>
              <w:jc w:val="right"/>
              <w:rPr>
                <w:rFonts w:ascii="Times New Roman" w:hAnsi="Times New Roman" w:cs="Times New Roman"/>
                <w:sz w:val="20"/>
                <w:szCs w:val="20"/>
              </w:rPr>
            </w:pPr>
            <w:r>
              <w:rPr>
                <w:rFonts w:ascii="Times New Roman" w:hAnsi="Times New Roman" w:cs="Times New Roman"/>
                <w:color w:val="000000"/>
                <w:sz w:val="20"/>
                <w:szCs w:val="20"/>
              </w:rPr>
              <w:t>682 056</w:t>
            </w:r>
          </w:p>
        </w:tc>
        <w:tc>
          <w:tcPr>
            <w:tcW w:w="1418" w:type="dxa"/>
            <w:vAlign w:val="center"/>
          </w:tcPr>
          <w:p w14:paraId="0F565F3B" w14:textId="28D3D270" w:rsidR="00E62E6F" w:rsidRPr="00BF4C50" w:rsidRDefault="00E62E6F" w:rsidP="00E62E6F">
            <w:pPr>
              <w:jc w:val="right"/>
              <w:rPr>
                <w:rFonts w:ascii="Times New Roman" w:hAnsi="Times New Roman" w:cs="Times New Roman"/>
                <w:sz w:val="20"/>
                <w:szCs w:val="20"/>
              </w:rPr>
            </w:pPr>
            <w:r w:rsidRPr="00BF4C50">
              <w:rPr>
                <w:rFonts w:ascii="Times New Roman" w:hAnsi="Times New Roman" w:cs="Times New Roman"/>
                <w:color w:val="000000"/>
                <w:sz w:val="20"/>
                <w:szCs w:val="20"/>
              </w:rPr>
              <w:t>692 710</w:t>
            </w:r>
          </w:p>
        </w:tc>
        <w:tc>
          <w:tcPr>
            <w:tcW w:w="1444" w:type="dxa"/>
            <w:vAlign w:val="center"/>
          </w:tcPr>
          <w:p w14:paraId="7F90267B" w14:textId="77777777" w:rsidR="00E62E6F" w:rsidRPr="00BF4C50" w:rsidRDefault="00E62E6F" w:rsidP="00E62E6F">
            <w:pPr>
              <w:jc w:val="right"/>
              <w:rPr>
                <w:rFonts w:ascii="Times New Roman" w:hAnsi="Times New Roman" w:cs="Times New Roman"/>
                <w:sz w:val="20"/>
                <w:szCs w:val="20"/>
              </w:rPr>
            </w:pPr>
            <w:r w:rsidRPr="00BF4C50">
              <w:rPr>
                <w:rFonts w:ascii="Times New Roman" w:hAnsi="Times New Roman" w:cs="Times New Roman"/>
                <w:color w:val="000000"/>
                <w:sz w:val="20"/>
                <w:szCs w:val="20"/>
              </w:rPr>
              <w:t>692 710</w:t>
            </w:r>
          </w:p>
        </w:tc>
        <w:tc>
          <w:tcPr>
            <w:tcW w:w="1391" w:type="dxa"/>
            <w:vAlign w:val="center"/>
          </w:tcPr>
          <w:p w14:paraId="58214AE5" w14:textId="407D87A7" w:rsidR="00E62E6F" w:rsidRPr="00BF4C50" w:rsidRDefault="00E62E6F" w:rsidP="00E62E6F">
            <w:pPr>
              <w:jc w:val="right"/>
              <w:rPr>
                <w:rFonts w:ascii="Times New Roman" w:hAnsi="Times New Roman" w:cs="Times New Roman"/>
                <w:sz w:val="20"/>
                <w:szCs w:val="20"/>
              </w:rPr>
            </w:pPr>
            <w:r>
              <w:rPr>
                <w:rFonts w:ascii="Times New Roman" w:hAnsi="Times New Roman" w:cs="Times New Roman"/>
                <w:sz w:val="20"/>
                <w:szCs w:val="20"/>
              </w:rPr>
              <w:t>0</w:t>
            </w:r>
          </w:p>
        </w:tc>
        <w:tc>
          <w:tcPr>
            <w:tcW w:w="1417" w:type="dxa"/>
            <w:vAlign w:val="center"/>
          </w:tcPr>
          <w:p w14:paraId="10432A1B" w14:textId="194810A4" w:rsidR="00E62E6F" w:rsidRPr="00BF4C50" w:rsidRDefault="00E62E6F" w:rsidP="00E62E6F">
            <w:pPr>
              <w:jc w:val="right"/>
              <w:rPr>
                <w:rFonts w:ascii="Times New Roman" w:hAnsi="Times New Roman" w:cs="Times New Roman"/>
                <w:sz w:val="20"/>
                <w:szCs w:val="20"/>
              </w:rPr>
            </w:pPr>
            <w:r w:rsidRPr="00BF4C50">
              <w:rPr>
                <w:rFonts w:ascii="Times New Roman" w:hAnsi="Times New Roman" w:cs="Times New Roman"/>
                <w:sz w:val="20"/>
                <w:szCs w:val="20"/>
              </w:rPr>
              <w:t>21 379</w:t>
            </w:r>
          </w:p>
        </w:tc>
        <w:tc>
          <w:tcPr>
            <w:tcW w:w="1418" w:type="dxa"/>
            <w:vAlign w:val="center"/>
          </w:tcPr>
          <w:p w14:paraId="7BB30B65" w14:textId="2F88DD3E" w:rsidR="00E62E6F" w:rsidRPr="00BF4C50" w:rsidRDefault="00E62E6F" w:rsidP="00E62E6F">
            <w:pPr>
              <w:jc w:val="right"/>
              <w:rPr>
                <w:rFonts w:ascii="Times New Roman" w:hAnsi="Times New Roman" w:cs="Times New Roman"/>
                <w:sz w:val="20"/>
                <w:szCs w:val="20"/>
              </w:rPr>
            </w:pPr>
            <w:r w:rsidRPr="00BF4C50">
              <w:rPr>
                <w:rFonts w:ascii="Times New Roman" w:hAnsi="Times New Roman" w:cs="Times New Roman"/>
                <w:sz w:val="20"/>
                <w:szCs w:val="20"/>
              </w:rPr>
              <w:t>42 757</w:t>
            </w:r>
          </w:p>
        </w:tc>
        <w:tc>
          <w:tcPr>
            <w:tcW w:w="1948" w:type="dxa"/>
            <w:vAlign w:val="center"/>
          </w:tcPr>
          <w:p w14:paraId="26EC4B82" w14:textId="77777777" w:rsidR="00E62E6F" w:rsidRPr="00BF4C50" w:rsidRDefault="00E62E6F" w:rsidP="00E62E6F">
            <w:pPr>
              <w:jc w:val="right"/>
              <w:rPr>
                <w:rFonts w:ascii="Times New Roman" w:hAnsi="Times New Roman" w:cs="Times New Roman"/>
                <w:sz w:val="20"/>
                <w:szCs w:val="20"/>
              </w:rPr>
            </w:pPr>
            <w:r w:rsidRPr="00BF4C50">
              <w:rPr>
                <w:rFonts w:ascii="Times New Roman" w:hAnsi="Times New Roman" w:cs="Times New Roman"/>
                <w:sz w:val="20"/>
                <w:szCs w:val="20"/>
              </w:rPr>
              <w:t>64 136</w:t>
            </w:r>
          </w:p>
        </w:tc>
      </w:tr>
      <w:tr w:rsidR="00E62E6F" w:rsidRPr="00BF4C50" w14:paraId="20CCA868" w14:textId="77777777" w:rsidTr="004251A2">
        <w:trPr>
          <w:trHeight w:val="564"/>
        </w:trPr>
        <w:tc>
          <w:tcPr>
            <w:tcW w:w="1996" w:type="dxa"/>
            <w:vMerge/>
          </w:tcPr>
          <w:p w14:paraId="70DD5A28" w14:textId="77777777" w:rsidR="00E62E6F" w:rsidRPr="00BF4C50" w:rsidRDefault="00E62E6F" w:rsidP="00E62E6F">
            <w:pPr>
              <w:jc w:val="both"/>
              <w:rPr>
                <w:rFonts w:ascii="Times New Roman" w:hAnsi="Times New Roman" w:cs="Times New Roman"/>
                <w:sz w:val="16"/>
                <w:szCs w:val="16"/>
              </w:rPr>
            </w:pPr>
          </w:p>
        </w:tc>
        <w:tc>
          <w:tcPr>
            <w:tcW w:w="667" w:type="dxa"/>
            <w:vMerge/>
          </w:tcPr>
          <w:p w14:paraId="76D8A498" w14:textId="77777777" w:rsidR="00E62E6F" w:rsidRPr="00BF4C50" w:rsidRDefault="00E62E6F" w:rsidP="00E62E6F">
            <w:pPr>
              <w:jc w:val="both"/>
              <w:rPr>
                <w:rFonts w:ascii="Times New Roman" w:hAnsi="Times New Roman" w:cs="Times New Roman"/>
                <w:b/>
                <w:sz w:val="16"/>
                <w:szCs w:val="16"/>
              </w:rPr>
            </w:pPr>
          </w:p>
        </w:tc>
        <w:tc>
          <w:tcPr>
            <w:tcW w:w="1727" w:type="dxa"/>
            <w:vAlign w:val="center"/>
          </w:tcPr>
          <w:p w14:paraId="702F42FE" w14:textId="77777777" w:rsidR="00E62E6F" w:rsidRPr="00BF4C50" w:rsidRDefault="00E62E6F" w:rsidP="00E62E6F">
            <w:pPr>
              <w:jc w:val="right"/>
              <w:rPr>
                <w:rFonts w:ascii="Times New Roman" w:hAnsi="Times New Roman" w:cs="Times New Roman"/>
                <w:sz w:val="20"/>
              </w:rPr>
            </w:pPr>
            <w:r w:rsidRPr="00BF4C50">
              <w:rPr>
                <w:rFonts w:ascii="Times New Roman" w:hAnsi="Times New Roman" w:cs="Times New Roman"/>
                <w:b/>
                <w:sz w:val="20"/>
              </w:rPr>
              <w:t>Kopā:</w:t>
            </w:r>
          </w:p>
        </w:tc>
        <w:tc>
          <w:tcPr>
            <w:tcW w:w="1417" w:type="dxa"/>
            <w:vAlign w:val="center"/>
          </w:tcPr>
          <w:p w14:paraId="6029FA24" w14:textId="7F1507AA" w:rsidR="00E62E6F" w:rsidRPr="00BF4C50" w:rsidRDefault="00E62E6F" w:rsidP="00E62E6F">
            <w:pPr>
              <w:jc w:val="right"/>
              <w:rPr>
                <w:rFonts w:ascii="Times New Roman" w:hAnsi="Times New Roman" w:cs="Times New Roman"/>
                <w:b/>
                <w:sz w:val="20"/>
                <w:szCs w:val="20"/>
                <w:highlight w:val="yellow"/>
              </w:rPr>
            </w:pPr>
            <w:r w:rsidRPr="008A61D7">
              <w:rPr>
                <w:rFonts w:ascii="Times New Roman" w:hAnsi="Times New Roman" w:cs="Times New Roman"/>
                <w:b/>
              </w:rPr>
              <w:t>110 432 524</w:t>
            </w:r>
          </w:p>
        </w:tc>
        <w:tc>
          <w:tcPr>
            <w:tcW w:w="1418" w:type="dxa"/>
            <w:vAlign w:val="center"/>
          </w:tcPr>
          <w:p w14:paraId="456E1843" w14:textId="64D3F91F" w:rsidR="00E62E6F" w:rsidRPr="00BF4C50" w:rsidRDefault="00E62E6F" w:rsidP="00E62E6F">
            <w:pPr>
              <w:jc w:val="right"/>
              <w:rPr>
                <w:rFonts w:ascii="Times New Roman" w:hAnsi="Times New Roman" w:cs="Times New Roman"/>
                <w:b/>
                <w:sz w:val="20"/>
                <w:szCs w:val="20"/>
                <w:highlight w:val="yellow"/>
              </w:rPr>
            </w:pPr>
            <w:r w:rsidRPr="008A61D7">
              <w:rPr>
                <w:rFonts w:ascii="Times New Roman" w:hAnsi="Times New Roman" w:cs="Times New Roman"/>
                <w:b/>
              </w:rPr>
              <w:t>111 123 673</w:t>
            </w:r>
          </w:p>
        </w:tc>
        <w:tc>
          <w:tcPr>
            <w:tcW w:w="1444" w:type="dxa"/>
            <w:vAlign w:val="center"/>
          </w:tcPr>
          <w:p w14:paraId="2BA58C5F" w14:textId="3308F78C" w:rsidR="00E62E6F" w:rsidRPr="00BF4C50" w:rsidRDefault="00E62E6F" w:rsidP="00E62E6F">
            <w:pPr>
              <w:jc w:val="right"/>
              <w:rPr>
                <w:rFonts w:ascii="Times New Roman" w:hAnsi="Times New Roman" w:cs="Times New Roman"/>
                <w:b/>
                <w:sz w:val="20"/>
                <w:szCs w:val="20"/>
                <w:highlight w:val="yellow"/>
              </w:rPr>
            </w:pPr>
            <w:r w:rsidRPr="008A61D7">
              <w:rPr>
                <w:rFonts w:ascii="Times New Roman" w:hAnsi="Times New Roman" w:cs="Times New Roman"/>
                <w:b/>
              </w:rPr>
              <w:t>111 123 673</w:t>
            </w:r>
          </w:p>
        </w:tc>
        <w:tc>
          <w:tcPr>
            <w:tcW w:w="1391" w:type="dxa"/>
            <w:shd w:val="clear" w:color="auto" w:fill="auto"/>
            <w:vAlign w:val="center"/>
          </w:tcPr>
          <w:p w14:paraId="0906DDAD" w14:textId="668925BF" w:rsidR="00E62E6F" w:rsidRPr="00943398" w:rsidRDefault="00AB443F" w:rsidP="00E62E6F">
            <w:pPr>
              <w:jc w:val="right"/>
              <w:rPr>
                <w:rFonts w:ascii="Times New Roman" w:hAnsi="Times New Roman" w:cs="Times New Roman"/>
                <w:b/>
              </w:rPr>
            </w:pPr>
            <w:r>
              <w:rPr>
                <w:rFonts w:ascii="Times New Roman" w:hAnsi="Times New Roman" w:cs="Times New Roman"/>
                <w:b/>
              </w:rPr>
              <w:t>0</w:t>
            </w:r>
          </w:p>
        </w:tc>
        <w:tc>
          <w:tcPr>
            <w:tcW w:w="1417" w:type="dxa"/>
            <w:shd w:val="clear" w:color="auto" w:fill="auto"/>
            <w:vAlign w:val="center"/>
          </w:tcPr>
          <w:p w14:paraId="6772DC0F" w14:textId="09D833B0" w:rsidR="00E62E6F" w:rsidRPr="00943398" w:rsidRDefault="00AB443F" w:rsidP="00E62E6F">
            <w:pPr>
              <w:jc w:val="right"/>
              <w:rPr>
                <w:rFonts w:ascii="Times New Roman" w:hAnsi="Times New Roman" w:cs="Times New Roman"/>
                <w:b/>
              </w:rPr>
            </w:pPr>
            <w:r w:rsidRPr="00E23DD4">
              <w:rPr>
                <w:rFonts w:ascii="Times New Roman" w:hAnsi="Times New Roman" w:cs="Times New Roman"/>
                <w:b/>
              </w:rPr>
              <w:t>2</w:t>
            </w:r>
            <w:r>
              <w:rPr>
                <w:rFonts w:ascii="Times New Roman" w:hAnsi="Times New Roman" w:cs="Times New Roman"/>
                <w:b/>
              </w:rPr>
              <w:t> </w:t>
            </w:r>
            <w:r w:rsidRPr="00E23DD4">
              <w:rPr>
                <w:rFonts w:ascii="Times New Roman" w:hAnsi="Times New Roman" w:cs="Times New Roman"/>
                <w:b/>
              </w:rPr>
              <w:t>424</w:t>
            </w:r>
            <w:r>
              <w:rPr>
                <w:rFonts w:ascii="Times New Roman" w:hAnsi="Times New Roman" w:cs="Times New Roman"/>
                <w:b/>
              </w:rPr>
              <w:t> 965</w:t>
            </w:r>
          </w:p>
        </w:tc>
        <w:tc>
          <w:tcPr>
            <w:tcW w:w="1418" w:type="dxa"/>
            <w:shd w:val="clear" w:color="auto" w:fill="auto"/>
            <w:vAlign w:val="center"/>
          </w:tcPr>
          <w:p w14:paraId="3C711DB7" w14:textId="7AEB37D0" w:rsidR="00E62E6F" w:rsidRPr="00943398" w:rsidRDefault="00AB443F" w:rsidP="00E62E6F">
            <w:pPr>
              <w:jc w:val="right"/>
              <w:rPr>
                <w:rFonts w:ascii="Times New Roman" w:hAnsi="Times New Roman" w:cs="Times New Roman"/>
                <w:b/>
              </w:rPr>
            </w:pPr>
            <w:r>
              <w:rPr>
                <w:rFonts w:ascii="Times New Roman" w:hAnsi="Times New Roman" w:cs="Times New Roman"/>
                <w:b/>
              </w:rPr>
              <w:t>4 849 928</w:t>
            </w:r>
          </w:p>
        </w:tc>
        <w:tc>
          <w:tcPr>
            <w:tcW w:w="1948" w:type="dxa"/>
            <w:vAlign w:val="center"/>
          </w:tcPr>
          <w:p w14:paraId="0D5A2E56" w14:textId="7D444F9C" w:rsidR="00E62E6F" w:rsidRPr="00943398" w:rsidRDefault="00E62E6F" w:rsidP="00E62E6F">
            <w:pPr>
              <w:jc w:val="right"/>
              <w:rPr>
                <w:rFonts w:ascii="Times New Roman" w:hAnsi="Times New Roman" w:cs="Times New Roman"/>
                <w:b/>
              </w:rPr>
            </w:pPr>
            <w:r w:rsidRPr="00726BB1">
              <w:rPr>
                <w:rFonts w:ascii="Times New Roman" w:hAnsi="Times New Roman" w:cs="Times New Roman"/>
                <w:b/>
              </w:rPr>
              <w:t>7</w:t>
            </w:r>
            <w:r>
              <w:rPr>
                <w:rFonts w:ascii="Times New Roman" w:hAnsi="Times New Roman" w:cs="Times New Roman"/>
                <w:b/>
              </w:rPr>
              <w:t> </w:t>
            </w:r>
            <w:r w:rsidRPr="00726BB1">
              <w:rPr>
                <w:rFonts w:ascii="Times New Roman" w:hAnsi="Times New Roman" w:cs="Times New Roman"/>
                <w:b/>
              </w:rPr>
              <w:t>274</w:t>
            </w:r>
            <w:r>
              <w:rPr>
                <w:rFonts w:ascii="Times New Roman" w:hAnsi="Times New Roman" w:cs="Times New Roman"/>
                <w:b/>
              </w:rPr>
              <w:t> </w:t>
            </w:r>
            <w:r w:rsidRPr="00726BB1">
              <w:rPr>
                <w:rFonts w:ascii="Times New Roman" w:hAnsi="Times New Roman" w:cs="Times New Roman"/>
                <w:b/>
              </w:rPr>
              <w:t>893</w:t>
            </w:r>
          </w:p>
        </w:tc>
      </w:tr>
      <w:tr w:rsidR="00E62E6F" w:rsidRPr="00BF4C50" w14:paraId="3EFC2CCC" w14:textId="77777777" w:rsidTr="004251A2">
        <w:trPr>
          <w:trHeight w:val="1082"/>
        </w:trPr>
        <w:tc>
          <w:tcPr>
            <w:tcW w:w="1996" w:type="dxa"/>
            <w:vAlign w:val="center"/>
          </w:tcPr>
          <w:p w14:paraId="66656603" w14:textId="32F33D44" w:rsidR="00E62E6F" w:rsidRPr="00BF4C50" w:rsidRDefault="00E62E6F" w:rsidP="00E62E6F">
            <w:pPr>
              <w:jc w:val="center"/>
              <w:rPr>
                <w:rFonts w:ascii="Times New Roman" w:hAnsi="Times New Roman" w:cs="Times New Roman"/>
                <w:b/>
                <w:sz w:val="16"/>
                <w:szCs w:val="16"/>
              </w:rPr>
            </w:pPr>
            <w:r w:rsidRPr="00BF4C50">
              <w:rPr>
                <w:rFonts w:ascii="Times New Roman" w:hAnsi="Times New Roman" w:cs="Times New Roman"/>
                <w:b/>
                <w:sz w:val="16"/>
                <w:szCs w:val="16"/>
              </w:rPr>
              <w:t>Profesionālās izglītības programmu finansēšanas normatīva nodrošinājums</w:t>
            </w:r>
          </w:p>
        </w:tc>
        <w:tc>
          <w:tcPr>
            <w:tcW w:w="667" w:type="dxa"/>
            <w:vAlign w:val="center"/>
          </w:tcPr>
          <w:p w14:paraId="5B075ED3" w14:textId="77777777" w:rsidR="00E62E6F" w:rsidRPr="00BF4C50" w:rsidRDefault="00E62E6F" w:rsidP="00E62E6F">
            <w:pPr>
              <w:jc w:val="center"/>
              <w:rPr>
                <w:rFonts w:ascii="Times New Roman" w:hAnsi="Times New Roman" w:cs="Times New Roman"/>
                <w:b/>
                <w:sz w:val="16"/>
                <w:szCs w:val="16"/>
              </w:rPr>
            </w:pPr>
            <w:r w:rsidRPr="00BF4C50">
              <w:rPr>
                <w:rFonts w:ascii="Times New Roman" w:hAnsi="Times New Roman" w:cs="Times New Roman"/>
                <w:b/>
                <w:sz w:val="16"/>
                <w:szCs w:val="16"/>
              </w:rPr>
              <w:t>2.</w:t>
            </w:r>
          </w:p>
        </w:tc>
        <w:tc>
          <w:tcPr>
            <w:tcW w:w="1727" w:type="dxa"/>
            <w:vAlign w:val="center"/>
          </w:tcPr>
          <w:p w14:paraId="44CDA768" w14:textId="77777777" w:rsidR="00E62E6F" w:rsidRPr="00BF4C50" w:rsidRDefault="00E62E6F" w:rsidP="00E62E6F">
            <w:pPr>
              <w:rPr>
                <w:rFonts w:ascii="Times New Roman" w:hAnsi="Times New Roman" w:cs="Times New Roman"/>
                <w:b/>
                <w:sz w:val="16"/>
                <w:szCs w:val="16"/>
              </w:rPr>
            </w:pPr>
            <w:r w:rsidRPr="00BF4C50">
              <w:rPr>
                <w:rFonts w:ascii="Times New Roman" w:hAnsi="Times New Roman" w:cs="Times New Roman"/>
                <w:b/>
                <w:sz w:val="16"/>
                <w:szCs w:val="16"/>
              </w:rPr>
              <w:t>Izglītības un zinātnes ministrija</w:t>
            </w:r>
          </w:p>
          <w:p w14:paraId="209C2A0F" w14:textId="77777777" w:rsidR="00E62E6F" w:rsidRPr="00BF4C50" w:rsidRDefault="00E62E6F" w:rsidP="00E62E6F">
            <w:pPr>
              <w:rPr>
                <w:rFonts w:ascii="Times New Roman" w:hAnsi="Times New Roman" w:cs="Times New Roman"/>
                <w:b/>
                <w:sz w:val="20"/>
              </w:rPr>
            </w:pPr>
            <w:r w:rsidRPr="00BF4C50">
              <w:rPr>
                <w:rFonts w:ascii="Times New Roman" w:hAnsi="Times New Roman" w:cs="Times New Roman"/>
                <w:i/>
                <w:sz w:val="16"/>
                <w:szCs w:val="16"/>
              </w:rPr>
              <w:t>02.01.00. "Profesionālās izglītības programmu īstenošana"</w:t>
            </w:r>
          </w:p>
        </w:tc>
        <w:tc>
          <w:tcPr>
            <w:tcW w:w="1417" w:type="dxa"/>
            <w:vAlign w:val="center"/>
          </w:tcPr>
          <w:p w14:paraId="22063CCB" w14:textId="1515D73F" w:rsidR="00E62E6F" w:rsidRPr="00BF4C50" w:rsidRDefault="00E62E6F" w:rsidP="00E62E6F">
            <w:pPr>
              <w:jc w:val="right"/>
              <w:rPr>
                <w:rFonts w:ascii="Times New Roman" w:hAnsi="Times New Roman" w:cs="Times New Roman"/>
                <w:sz w:val="20"/>
                <w:szCs w:val="20"/>
                <w:highlight w:val="yellow"/>
              </w:rPr>
            </w:pPr>
            <w:r w:rsidRPr="00840550">
              <w:rPr>
                <w:rFonts w:ascii="Times New Roman" w:hAnsi="Times New Roman"/>
                <w:color w:val="000000"/>
                <w:sz w:val="20"/>
              </w:rPr>
              <w:t>80</w:t>
            </w:r>
            <w:r>
              <w:rPr>
                <w:rFonts w:ascii="Times New Roman" w:hAnsi="Times New Roman" w:cs="Times New Roman"/>
                <w:color w:val="000000"/>
                <w:sz w:val="20"/>
                <w:szCs w:val="20"/>
                <w:lang w:eastAsia="en-GB"/>
              </w:rPr>
              <w:t xml:space="preserve"> 501 935</w:t>
            </w:r>
          </w:p>
        </w:tc>
        <w:tc>
          <w:tcPr>
            <w:tcW w:w="1418" w:type="dxa"/>
            <w:vAlign w:val="center"/>
          </w:tcPr>
          <w:p w14:paraId="64570C30" w14:textId="77777777" w:rsidR="00E62E6F" w:rsidRPr="00BF4C50" w:rsidRDefault="00E62E6F" w:rsidP="00E62E6F">
            <w:pPr>
              <w:jc w:val="right"/>
              <w:rPr>
                <w:rFonts w:ascii="Times New Roman" w:hAnsi="Times New Roman" w:cs="Times New Roman"/>
                <w:sz w:val="20"/>
                <w:szCs w:val="20"/>
                <w:highlight w:val="yellow"/>
              </w:rPr>
            </w:pPr>
            <w:r w:rsidRPr="00BF4C50">
              <w:rPr>
                <w:rFonts w:ascii="Times New Roman" w:hAnsi="Times New Roman" w:cs="Times New Roman"/>
                <w:sz w:val="20"/>
                <w:szCs w:val="20"/>
              </w:rPr>
              <w:t>81 182 430</w:t>
            </w:r>
          </w:p>
        </w:tc>
        <w:tc>
          <w:tcPr>
            <w:tcW w:w="1444" w:type="dxa"/>
            <w:vAlign w:val="center"/>
          </w:tcPr>
          <w:p w14:paraId="7A7B8279" w14:textId="77777777" w:rsidR="00E62E6F" w:rsidRPr="00BF4C50" w:rsidRDefault="00E62E6F" w:rsidP="00E62E6F">
            <w:pPr>
              <w:jc w:val="right"/>
              <w:rPr>
                <w:rFonts w:ascii="Times New Roman" w:hAnsi="Times New Roman" w:cs="Times New Roman"/>
                <w:sz w:val="20"/>
                <w:szCs w:val="20"/>
                <w:highlight w:val="yellow"/>
              </w:rPr>
            </w:pPr>
            <w:r w:rsidRPr="00BF4C50">
              <w:rPr>
                <w:rFonts w:ascii="Times New Roman" w:hAnsi="Times New Roman" w:cs="Times New Roman"/>
                <w:sz w:val="20"/>
                <w:szCs w:val="20"/>
              </w:rPr>
              <w:t>81 182 430</w:t>
            </w:r>
          </w:p>
        </w:tc>
        <w:tc>
          <w:tcPr>
            <w:tcW w:w="1391" w:type="dxa"/>
            <w:vAlign w:val="center"/>
          </w:tcPr>
          <w:p w14:paraId="6F495184" w14:textId="4C916930" w:rsidR="00E62E6F" w:rsidRPr="00BF4C50" w:rsidRDefault="00E62E6F" w:rsidP="00E62E6F">
            <w:pPr>
              <w:jc w:val="right"/>
              <w:rPr>
                <w:rFonts w:ascii="Times New Roman" w:hAnsi="Times New Roman" w:cs="Times New Roman"/>
                <w:sz w:val="20"/>
                <w:szCs w:val="20"/>
              </w:rPr>
            </w:pPr>
            <w:r>
              <w:rPr>
                <w:rFonts w:ascii="Times New Roman" w:hAnsi="Times New Roman" w:cs="Times New Roman"/>
                <w:sz w:val="20"/>
                <w:szCs w:val="20"/>
              </w:rPr>
              <w:t>0</w:t>
            </w:r>
          </w:p>
        </w:tc>
        <w:tc>
          <w:tcPr>
            <w:tcW w:w="1417" w:type="dxa"/>
            <w:vAlign w:val="center"/>
          </w:tcPr>
          <w:p w14:paraId="6AC93501" w14:textId="7841F30B" w:rsidR="00E62E6F" w:rsidRPr="00BF4C50" w:rsidRDefault="00E62E6F" w:rsidP="00E62E6F">
            <w:pPr>
              <w:jc w:val="right"/>
              <w:rPr>
                <w:rFonts w:ascii="Times New Roman" w:hAnsi="Times New Roman" w:cs="Times New Roman"/>
                <w:sz w:val="20"/>
                <w:szCs w:val="20"/>
              </w:rPr>
            </w:pPr>
            <w:r w:rsidRPr="00840550">
              <w:rPr>
                <w:rFonts w:ascii="Times New Roman" w:hAnsi="Times New Roman"/>
                <w:sz w:val="20"/>
              </w:rPr>
              <w:t>2 731 088</w:t>
            </w:r>
          </w:p>
        </w:tc>
        <w:tc>
          <w:tcPr>
            <w:tcW w:w="1418" w:type="dxa"/>
            <w:vAlign w:val="center"/>
          </w:tcPr>
          <w:p w14:paraId="44035189" w14:textId="1B03B4F6" w:rsidR="00E62E6F" w:rsidRPr="00BF4C50" w:rsidRDefault="00E62E6F" w:rsidP="00E62E6F">
            <w:pPr>
              <w:jc w:val="right"/>
              <w:rPr>
                <w:rFonts w:ascii="Times New Roman" w:hAnsi="Times New Roman" w:cs="Times New Roman"/>
                <w:sz w:val="20"/>
                <w:szCs w:val="20"/>
              </w:rPr>
            </w:pPr>
            <w:r w:rsidRPr="00BF4C50">
              <w:rPr>
                <w:rFonts w:ascii="Times New Roman" w:hAnsi="Times New Roman" w:cs="Times New Roman"/>
                <w:sz w:val="20"/>
                <w:szCs w:val="20"/>
              </w:rPr>
              <w:t>2 731 088</w:t>
            </w:r>
          </w:p>
        </w:tc>
        <w:tc>
          <w:tcPr>
            <w:tcW w:w="1948" w:type="dxa"/>
            <w:vAlign w:val="center"/>
          </w:tcPr>
          <w:p w14:paraId="354B2EBD" w14:textId="192A2672" w:rsidR="00E62E6F" w:rsidRPr="00BF4C50" w:rsidRDefault="00E62E6F" w:rsidP="00E62E6F">
            <w:pPr>
              <w:jc w:val="right"/>
              <w:rPr>
                <w:rFonts w:ascii="Times New Roman" w:hAnsi="Times New Roman" w:cs="Times New Roman"/>
                <w:b/>
                <w:sz w:val="20"/>
                <w:szCs w:val="20"/>
              </w:rPr>
            </w:pPr>
            <w:r w:rsidRPr="00BF4C50">
              <w:rPr>
                <w:rFonts w:ascii="Times New Roman" w:hAnsi="Times New Roman" w:cs="Times New Roman"/>
                <w:sz w:val="20"/>
                <w:szCs w:val="20"/>
              </w:rPr>
              <w:t>2 731 088</w:t>
            </w:r>
          </w:p>
        </w:tc>
      </w:tr>
      <w:tr w:rsidR="00E62E6F" w:rsidRPr="00BF4C50" w14:paraId="57FEC2D0" w14:textId="77777777" w:rsidTr="004251A2">
        <w:trPr>
          <w:trHeight w:val="426"/>
        </w:trPr>
        <w:tc>
          <w:tcPr>
            <w:tcW w:w="1996" w:type="dxa"/>
            <w:vAlign w:val="center"/>
          </w:tcPr>
          <w:p w14:paraId="6B4F531E" w14:textId="77777777" w:rsidR="00E62E6F" w:rsidRPr="00BF4C50" w:rsidRDefault="00E62E6F" w:rsidP="00E62E6F">
            <w:pPr>
              <w:jc w:val="center"/>
              <w:rPr>
                <w:rFonts w:ascii="Times New Roman" w:hAnsi="Times New Roman" w:cs="Times New Roman"/>
                <w:b/>
                <w:sz w:val="16"/>
                <w:szCs w:val="16"/>
              </w:rPr>
            </w:pPr>
            <w:r w:rsidRPr="00BF4C50">
              <w:rPr>
                <w:rFonts w:ascii="Times New Roman" w:hAnsi="Times New Roman" w:cs="Times New Roman"/>
                <w:b/>
                <w:sz w:val="16"/>
                <w:szCs w:val="16"/>
              </w:rPr>
              <w:t>Valsts finansēto vietu skaita palielināšana profesionālās izglītības programmās</w:t>
            </w:r>
          </w:p>
        </w:tc>
        <w:tc>
          <w:tcPr>
            <w:tcW w:w="667" w:type="dxa"/>
            <w:vAlign w:val="center"/>
          </w:tcPr>
          <w:p w14:paraId="5D348AE6" w14:textId="77777777" w:rsidR="00E62E6F" w:rsidRPr="00BF4C50" w:rsidRDefault="00E62E6F" w:rsidP="00E62E6F">
            <w:pPr>
              <w:jc w:val="center"/>
              <w:rPr>
                <w:rFonts w:ascii="Times New Roman" w:hAnsi="Times New Roman" w:cs="Times New Roman"/>
                <w:b/>
                <w:sz w:val="16"/>
                <w:szCs w:val="16"/>
              </w:rPr>
            </w:pPr>
            <w:r w:rsidRPr="00BF4C50">
              <w:rPr>
                <w:rFonts w:ascii="Times New Roman" w:hAnsi="Times New Roman" w:cs="Times New Roman"/>
                <w:b/>
                <w:sz w:val="16"/>
                <w:szCs w:val="16"/>
              </w:rPr>
              <w:t>3.</w:t>
            </w:r>
          </w:p>
        </w:tc>
        <w:tc>
          <w:tcPr>
            <w:tcW w:w="1727" w:type="dxa"/>
            <w:vAlign w:val="center"/>
          </w:tcPr>
          <w:p w14:paraId="43C19410" w14:textId="77777777" w:rsidR="00E62E6F" w:rsidRPr="00BF4C50" w:rsidRDefault="00E62E6F" w:rsidP="00E62E6F">
            <w:pPr>
              <w:rPr>
                <w:rFonts w:ascii="Times New Roman" w:hAnsi="Times New Roman" w:cs="Times New Roman"/>
                <w:b/>
                <w:sz w:val="16"/>
                <w:szCs w:val="16"/>
              </w:rPr>
            </w:pPr>
            <w:r w:rsidRPr="00BF4C50">
              <w:rPr>
                <w:rFonts w:ascii="Times New Roman" w:hAnsi="Times New Roman" w:cs="Times New Roman"/>
                <w:b/>
                <w:sz w:val="16"/>
                <w:szCs w:val="16"/>
              </w:rPr>
              <w:t>Izglītības un zinātnes ministrija</w:t>
            </w:r>
          </w:p>
          <w:p w14:paraId="745A02F9" w14:textId="77777777" w:rsidR="00E62E6F" w:rsidRPr="00BF4C50" w:rsidRDefault="00E62E6F" w:rsidP="00E62E6F">
            <w:pPr>
              <w:rPr>
                <w:rFonts w:ascii="Times New Roman" w:hAnsi="Times New Roman" w:cs="Times New Roman"/>
                <w:b/>
                <w:sz w:val="20"/>
              </w:rPr>
            </w:pPr>
            <w:r w:rsidRPr="00BF4C50">
              <w:rPr>
                <w:rFonts w:ascii="Times New Roman" w:hAnsi="Times New Roman" w:cs="Times New Roman"/>
                <w:i/>
                <w:sz w:val="16"/>
                <w:szCs w:val="16"/>
              </w:rPr>
              <w:t>02.01.00. "Profesionālās izglītības programmu īstenošana"</w:t>
            </w:r>
          </w:p>
        </w:tc>
        <w:tc>
          <w:tcPr>
            <w:tcW w:w="1417" w:type="dxa"/>
            <w:vAlign w:val="center"/>
          </w:tcPr>
          <w:p w14:paraId="3C311081" w14:textId="0EB39910" w:rsidR="00E62E6F" w:rsidRPr="00BF4C50" w:rsidRDefault="00E62E6F" w:rsidP="00E62E6F">
            <w:pPr>
              <w:jc w:val="right"/>
              <w:rPr>
                <w:rFonts w:ascii="Times New Roman" w:hAnsi="Times New Roman" w:cs="Times New Roman"/>
                <w:sz w:val="20"/>
                <w:szCs w:val="20"/>
                <w:highlight w:val="yellow"/>
              </w:rPr>
            </w:pPr>
            <w:r w:rsidRPr="00840550">
              <w:rPr>
                <w:rFonts w:ascii="Times New Roman" w:hAnsi="Times New Roman"/>
                <w:color w:val="000000"/>
                <w:sz w:val="20"/>
              </w:rPr>
              <w:t>80</w:t>
            </w:r>
            <w:r>
              <w:rPr>
                <w:rFonts w:ascii="Times New Roman" w:hAnsi="Times New Roman" w:cs="Times New Roman"/>
                <w:color w:val="000000"/>
                <w:sz w:val="20"/>
                <w:szCs w:val="20"/>
                <w:lang w:eastAsia="en-GB"/>
              </w:rPr>
              <w:t xml:space="preserve"> 501 935</w:t>
            </w:r>
          </w:p>
        </w:tc>
        <w:tc>
          <w:tcPr>
            <w:tcW w:w="1418" w:type="dxa"/>
            <w:vAlign w:val="center"/>
          </w:tcPr>
          <w:p w14:paraId="4152FD0E" w14:textId="77777777" w:rsidR="00E62E6F" w:rsidRPr="00BF4C50" w:rsidRDefault="00E62E6F" w:rsidP="00E62E6F">
            <w:pPr>
              <w:jc w:val="right"/>
              <w:rPr>
                <w:rFonts w:ascii="Times New Roman" w:hAnsi="Times New Roman" w:cs="Times New Roman"/>
                <w:sz w:val="20"/>
                <w:szCs w:val="20"/>
                <w:highlight w:val="yellow"/>
              </w:rPr>
            </w:pPr>
            <w:r w:rsidRPr="00BF4C50">
              <w:rPr>
                <w:rFonts w:ascii="Times New Roman" w:hAnsi="Times New Roman" w:cs="Times New Roman"/>
                <w:sz w:val="20"/>
                <w:szCs w:val="20"/>
              </w:rPr>
              <w:t>81 182 430</w:t>
            </w:r>
          </w:p>
        </w:tc>
        <w:tc>
          <w:tcPr>
            <w:tcW w:w="1444" w:type="dxa"/>
            <w:vAlign w:val="center"/>
          </w:tcPr>
          <w:p w14:paraId="27C2D3E9" w14:textId="77777777" w:rsidR="00E62E6F" w:rsidRPr="00BF4C50" w:rsidRDefault="00E62E6F" w:rsidP="00E62E6F">
            <w:pPr>
              <w:jc w:val="right"/>
              <w:rPr>
                <w:rFonts w:ascii="Times New Roman" w:hAnsi="Times New Roman" w:cs="Times New Roman"/>
                <w:sz w:val="20"/>
                <w:szCs w:val="20"/>
                <w:highlight w:val="yellow"/>
              </w:rPr>
            </w:pPr>
            <w:r w:rsidRPr="00BF4C50">
              <w:rPr>
                <w:rFonts w:ascii="Times New Roman" w:hAnsi="Times New Roman" w:cs="Times New Roman"/>
                <w:sz w:val="20"/>
                <w:szCs w:val="20"/>
              </w:rPr>
              <w:t>81 182 430</w:t>
            </w:r>
          </w:p>
        </w:tc>
        <w:tc>
          <w:tcPr>
            <w:tcW w:w="1391" w:type="dxa"/>
            <w:vAlign w:val="center"/>
          </w:tcPr>
          <w:p w14:paraId="7848529B" w14:textId="75363819" w:rsidR="00E62E6F" w:rsidRPr="00847D55" w:rsidRDefault="00E62E6F" w:rsidP="00E62E6F">
            <w:pPr>
              <w:jc w:val="right"/>
              <w:rPr>
                <w:rFonts w:ascii="Times New Roman" w:hAnsi="Times New Roman" w:cs="Times New Roman"/>
                <w:sz w:val="20"/>
                <w:szCs w:val="20"/>
              </w:rPr>
            </w:pPr>
            <w:r>
              <w:rPr>
                <w:rFonts w:ascii="Times New Roman" w:hAnsi="Times New Roman" w:cs="Times New Roman"/>
                <w:sz w:val="20"/>
                <w:szCs w:val="20"/>
              </w:rPr>
              <w:t>0</w:t>
            </w:r>
          </w:p>
        </w:tc>
        <w:tc>
          <w:tcPr>
            <w:tcW w:w="1417" w:type="dxa"/>
            <w:vAlign w:val="center"/>
          </w:tcPr>
          <w:p w14:paraId="0995F0A9" w14:textId="6B52FCE8" w:rsidR="00E62E6F" w:rsidRPr="00847D55" w:rsidRDefault="00E62E6F" w:rsidP="00E62E6F">
            <w:pPr>
              <w:jc w:val="right"/>
              <w:rPr>
                <w:rFonts w:ascii="Times New Roman" w:hAnsi="Times New Roman" w:cs="Times New Roman"/>
                <w:sz w:val="20"/>
                <w:szCs w:val="20"/>
              </w:rPr>
            </w:pPr>
            <w:r w:rsidRPr="00847D55">
              <w:rPr>
                <w:rFonts w:ascii="Times New Roman" w:hAnsi="Times New Roman" w:cs="Times New Roman"/>
              </w:rPr>
              <w:t>109 392</w:t>
            </w:r>
          </w:p>
        </w:tc>
        <w:tc>
          <w:tcPr>
            <w:tcW w:w="1418" w:type="dxa"/>
            <w:vAlign w:val="center"/>
          </w:tcPr>
          <w:p w14:paraId="583E29AF" w14:textId="57A8991C" w:rsidR="00E62E6F" w:rsidRPr="00847D55" w:rsidRDefault="00E62E6F" w:rsidP="00E62E6F">
            <w:pPr>
              <w:jc w:val="right"/>
              <w:rPr>
                <w:rFonts w:ascii="Times New Roman" w:hAnsi="Times New Roman" w:cs="Times New Roman"/>
                <w:sz w:val="20"/>
                <w:szCs w:val="20"/>
              </w:rPr>
            </w:pPr>
            <w:r w:rsidRPr="00847D55">
              <w:rPr>
                <w:rFonts w:ascii="Times New Roman" w:hAnsi="Times New Roman" w:cs="Times New Roman"/>
              </w:rPr>
              <w:t>433 392</w:t>
            </w:r>
          </w:p>
        </w:tc>
        <w:tc>
          <w:tcPr>
            <w:tcW w:w="1948" w:type="dxa"/>
            <w:vAlign w:val="center"/>
          </w:tcPr>
          <w:p w14:paraId="377942AD" w14:textId="0773F7F3" w:rsidR="00E62E6F" w:rsidRDefault="00E62E6F" w:rsidP="00E62E6F">
            <w:pPr>
              <w:jc w:val="right"/>
              <w:rPr>
                <w:rFonts w:ascii="Times New Roman" w:hAnsi="Times New Roman" w:cs="Times New Roman"/>
              </w:rPr>
            </w:pPr>
            <w:r w:rsidRPr="00847D55">
              <w:rPr>
                <w:rFonts w:ascii="Times New Roman" w:hAnsi="Times New Roman" w:cs="Times New Roman"/>
              </w:rPr>
              <w:t>1 366</w:t>
            </w:r>
            <w:r w:rsidR="002E5E2A">
              <w:rPr>
                <w:rFonts w:ascii="Times New Roman" w:hAnsi="Times New Roman" w:cs="Times New Roman"/>
              </w:rPr>
              <w:t> </w:t>
            </w:r>
            <w:r w:rsidRPr="00847D55">
              <w:rPr>
                <w:rFonts w:ascii="Times New Roman" w:hAnsi="Times New Roman" w:cs="Times New Roman"/>
              </w:rPr>
              <w:t>992</w:t>
            </w:r>
          </w:p>
          <w:p w14:paraId="06FBDB61" w14:textId="18FA8F77" w:rsidR="002E5E2A" w:rsidRDefault="002E5E2A" w:rsidP="002E5E2A">
            <w:pPr>
              <w:jc w:val="right"/>
              <w:rPr>
                <w:rFonts w:ascii="Times New Roman" w:hAnsi="Times New Roman" w:cs="Times New Roman"/>
              </w:rPr>
            </w:pPr>
            <w:r w:rsidRPr="00847D55">
              <w:rPr>
                <w:rFonts w:ascii="Times New Roman" w:hAnsi="Times New Roman" w:cs="Times New Roman"/>
              </w:rPr>
              <w:t>757</w:t>
            </w:r>
            <w:r>
              <w:rPr>
                <w:rFonts w:ascii="Times New Roman" w:hAnsi="Times New Roman" w:cs="Times New Roman"/>
              </w:rPr>
              <w:t> </w:t>
            </w:r>
            <w:r w:rsidRPr="00847D55">
              <w:rPr>
                <w:rFonts w:ascii="Times New Roman" w:hAnsi="Times New Roman" w:cs="Times New Roman"/>
              </w:rPr>
              <w:t>392</w:t>
            </w:r>
            <w:r>
              <w:rPr>
                <w:rFonts w:ascii="Times New Roman" w:hAnsi="Times New Roman" w:cs="Times New Roman"/>
              </w:rPr>
              <w:t xml:space="preserve"> (2025.g.)</w:t>
            </w:r>
          </w:p>
          <w:p w14:paraId="08287836" w14:textId="64C06957" w:rsidR="002E5E2A" w:rsidRPr="00847D55" w:rsidRDefault="002E5E2A" w:rsidP="00E62E6F">
            <w:pPr>
              <w:jc w:val="right"/>
              <w:rPr>
                <w:rFonts w:ascii="Times New Roman" w:hAnsi="Times New Roman" w:cs="Times New Roman"/>
                <w:color w:val="000000" w:themeColor="text1"/>
                <w:sz w:val="20"/>
              </w:rPr>
            </w:pPr>
          </w:p>
        </w:tc>
      </w:tr>
      <w:tr w:rsidR="00E62E6F" w:rsidRPr="00BF4C50" w14:paraId="2E2C5845" w14:textId="77777777" w:rsidTr="004251A2">
        <w:trPr>
          <w:trHeight w:val="1273"/>
        </w:trPr>
        <w:tc>
          <w:tcPr>
            <w:tcW w:w="1996" w:type="dxa"/>
            <w:vAlign w:val="center"/>
          </w:tcPr>
          <w:p w14:paraId="638485EB" w14:textId="77777777" w:rsidR="00E62E6F" w:rsidRPr="00BF4C50" w:rsidRDefault="00E62E6F" w:rsidP="00E62E6F">
            <w:pPr>
              <w:jc w:val="center"/>
              <w:rPr>
                <w:rFonts w:ascii="Times New Roman" w:hAnsi="Times New Roman" w:cs="Times New Roman"/>
                <w:b/>
                <w:sz w:val="16"/>
                <w:szCs w:val="16"/>
              </w:rPr>
            </w:pPr>
            <w:r w:rsidRPr="00BF4C50">
              <w:rPr>
                <w:rFonts w:ascii="Times New Roman" w:hAnsi="Times New Roman" w:cs="Times New Roman"/>
                <w:b/>
                <w:sz w:val="16"/>
                <w:szCs w:val="16"/>
              </w:rPr>
              <w:t>Mācību prakšu organizēšanas izmaksu un darba vidē balstītu mācību īstenošanas izmaksu finansēšana profesionālajā izglītībā</w:t>
            </w:r>
          </w:p>
        </w:tc>
        <w:tc>
          <w:tcPr>
            <w:tcW w:w="667" w:type="dxa"/>
            <w:vAlign w:val="center"/>
          </w:tcPr>
          <w:p w14:paraId="6E1278D6" w14:textId="77777777" w:rsidR="00E62E6F" w:rsidRPr="00BF4C50" w:rsidRDefault="00E62E6F" w:rsidP="00E62E6F">
            <w:pPr>
              <w:jc w:val="center"/>
              <w:rPr>
                <w:rFonts w:ascii="Times New Roman" w:hAnsi="Times New Roman" w:cs="Times New Roman"/>
                <w:b/>
                <w:sz w:val="16"/>
                <w:szCs w:val="16"/>
              </w:rPr>
            </w:pPr>
            <w:r w:rsidRPr="00BF4C50">
              <w:rPr>
                <w:rFonts w:ascii="Times New Roman" w:hAnsi="Times New Roman" w:cs="Times New Roman"/>
                <w:b/>
                <w:sz w:val="16"/>
                <w:szCs w:val="16"/>
              </w:rPr>
              <w:t>4.</w:t>
            </w:r>
          </w:p>
        </w:tc>
        <w:tc>
          <w:tcPr>
            <w:tcW w:w="1727" w:type="dxa"/>
            <w:vAlign w:val="center"/>
          </w:tcPr>
          <w:p w14:paraId="55B29C3B" w14:textId="77777777" w:rsidR="00E62E6F" w:rsidRPr="00BF4C50" w:rsidRDefault="00E62E6F" w:rsidP="00E62E6F">
            <w:pPr>
              <w:rPr>
                <w:rFonts w:ascii="Times New Roman" w:hAnsi="Times New Roman" w:cs="Times New Roman"/>
                <w:b/>
                <w:sz w:val="16"/>
                <w:szCs w:val="16"/>
              </w:rPr>
            </w:pPr>
            <w:r w:rsidRPr="00BF4C50">
              <w:rPr>
                <w:rFonts w:ascii="Times New Roman" w:hAnsi="Times New Roman" w:cs="Times New Roman"/>
                <w:b/>
                <w:sz w:val="16"/>
                <w:szCs w:val="16"/>
              </w:rPr>
              <w:t>Izglītības un zinātnes ministrija</w:t>
            </w:r>
          </w:p>
          <w:p w14:paraId="40207241" w14:textId="77777777" w:rsidR="00E62E6F" w:rsidRPr="00BF4C50" w:rsidRDefault="00E62E6F" w:rsidP="00E62E6F">
            <w:pPr>
              <w:rPr>
                <w:rFonts w:ascii="Times New Roman" w:hAnsi="Times New Roman" w:cs="Times New Roman"/>
                <w:b/>
                <w:sz w:val="20"/>
              </w:rPr>
            </w:pPr>
            <w:r w:rsidRPr="00BF4C50">
              <w:rPr>
                <w:rFonts w:ascii="Times New Roman" w:hAnsi="Times New Roman" w:cs="Times New Roman"/>
                <w:i/>
                <w:sz w:val="16"/>
                <w:szCs w:val="16"/>
              </w:rPr>
              <w:t>02.01.00. "Profesionālās izglītības programmu īstenošana"</w:t>
            </w:r>
          </w:p>
        </w:tc>
        <w:tc>
          <w:tcPr>
            <w:tcW w:w="1417" w:type="dxa"/>
            <w:vAlign w:val="center"/>
          </w:tcPr>
          <w:p w14:paraId="37CBF3E4" w14:textId="0C50B16F" w:rsidR="00E62E6F" w:rsidRPr="00BF4C50" w:rsidRDefault="00E62E6F" w:rsidP="00E62E6F">
            <w:pPr>
              <w:jc w:val="right"/>
              <w:rPr>
                <w:rFonts w:ascii="Times New Roman" w:hAnsi="Times New Roman" w:cs="Times New Roman"/>
                <w:sz w:val="20"/>
                <w:szCs w:val="20"/>
                <w:highlight w:val="yellow"/>
              </w:rPr>
            </w:pPr>
            <w:r w:rsidRPr="00840550">
              <w:rPr>
                <w:rFonts w:ascii="Times New Roman" w:hAnsi="Times New Roman"/>
                <w:color w:val="000000"/>
                <w:sz w:val="20"/>
              </w:rPr>
              <w:t>80</w:t>
            </w:r>
            <w:r>
              <w:rPr>
                <w:rFonts w:ascii="Times New Roman" w:hAnsi="Times New Roman" w:cs="Times New Roman"/>
                <w:color w:val="000000"/>
                <w:sz w:val="20"/>
                <w:szCs w:val="20"/>
                <w:lang w:eastAsia="en-GB"/>
              </w:rPr>
              <w:t xml:space="preserve"> 501 935</w:t>
            </w:r>
          </w:p>
        </w:tc>
        <w:tc>
          <w:tcPr>
            <w:tcW w:w="1418" w:type="dxa"/>
            <w:vAlign w:val="center"/>
          </w:tcPr>
          <w:p w14:paraId="26584839" w14:textId="77777777" w:rsidR="00E62E6F" w:rsidRPr="00BF4C50" w:rsidRDefault="00E62E6F" w:rsidP="00E62E6F">
            <w:pPr>
              <w:jc w:val="right"/>
              <w:rPr>
                <w:rFonts w:ascii="Times New Roman" w:hAnsi="Times New Roman" w:cs="Times New Roman"/>
                <w:sz w:val="20"/>
                <w:szCs w:val="20"/>
                <w:highlight w:val="yellow"/>
              </w:rPr>
            </w:pPr>
            <w:r w:rsidRPr="00BF4C50">
              <w:rPr>
                <w:rFonts w:ascii="Times New Roman" w:hAnsi="Times New Roman" w:cs="Times New Roman"/>
                <w:sz w:val="20"/>
                <w:szCs w:val="20"/>
              </w:rPr>
              <w:t>81 182 430</w:t>
            </w:r>
          </w:p>
        </w:tc>
        <w:tc>
          <w:tcPr>
            <w:tcW w:w="1444" w:type="dxa"/>
            <w:vAlign w:val="center"/>
          </w:tcPr>
          <w:p w14:paraId="23D776BE" w14:textId="77777777" w:rsidR="00E62E6F" w:rsidRPr="00BF4C50" w:rsidRDefault="00E62E6F" w:rsidP="00E62E6F">
            <w:pPr>
              <w:jc w:val="right"/>
              <w:rPr>
                <w:rFonts w:ascii="Times New Roman" w:hAnsi="Times New Roman" w:cs="Times New Roman"/>
                <w:sz w:val="20"/>
                <w:szCs w:val="20"/>
                <w:highlight w:val="yellow"/>
              </w:rPr>
            </w:pPr>
            <w:r w:rsidRPr="00BF4C50">
              <w:rPr>
                <w:rFonts w:ascii="Times New Roman" w:hAnsi="Times New Roman" w:cs="Times New Roman"/>
                <w:sz w:val="20"/>
                <w:szCs w:val="20"/>
              </w:rPr>
              <w:t>81 182 430</w:t>
            </w:r>
          </w:p>
        </w:tc>
        <w:tc>
          <w:tcPr>
            <w:tcW w:w="1391" w:type="dxa"/>
            <w:vAlign w:val="center"/>
          </w:tcPr>
          <w:p w14:paraId="1BF32E2B" w14:textId="3BD1964A" w:rsidR="00E62E6F" w:rsidRPr="00E62E6F" w:rsidRDefault="00E62E6F" w:rsidP="00E62E6F">
            <w:pPr>
              <w:jc w:val="right"/>
              <w:rPr>
                <w:rFonts w:ascii="Times New Roman" w:hAnsi="Times New Roman" w:cs="Times New Roman"/>
                <w:sz w:val="20"/>
                <w:szCs w:val="20"/>
              </w:rPr>
            </w:pPr>
            <w:r w:rsidRPr="00E62E6F">
              <w:rPr>
                <w:rFonts w:ascii="Times New Roman" w:hAnsi="Times New Roman" w:cs="Times New Roman"/>
                <w:sz w:val="20"/>
                <w:szCs w:val="20"/>
              </w:rPr>
              <w:t>0</w:t>
            </w:r>
          </w:p>
        </w:tc>
        <w:tc>
          <w:tcPr>
            <w:tcW w:w="1417" w:type="dxa"/>
            <w:vAlign w:val="center"/>
          </w:tcPr>
          <w:p w14:paraId="5B3EE49D" w14:textId="74C3B58B" w:rsidR="00E62E6F" w:rsidRPr="00BF4C50" w:rsidRDefault="00E62E6F" w:rsidP="00E62E6F">
            <w:pPr>
              <w:jc w:val="right"/>
              <w:rPr>
                <w:rFonts w:ascii="Times New Roman" w:hAnsi="Times New Roman" w:cs="Times New Roman"/>
                <w:b/>
                <w:sz w:val="20"/>
                <w:szCs w:val="20"/>
              </w:rPr>
            </w:pPr>
            <w:r w:rsidRPr="00BF4C50">
              <w:rPr>
                <w:rFonts w:ascii="Times New Roman" w:hAnsi="Times New Roman" w:cs="Times New Roman"/>
                <w:sz w:val="20"/>
                <w:szCs w:val="20"/>
              </w:rPr>
              <w:t>6 518 683</w:t>
            </w:r>
          </w:p>
        </w:tc>
        <w:tc>
          <w:tcPr>
            <w:tcW w:w="1418" w:type="dxa"/>
            <w:vAlign w:val="center"/>
          </w:tcPr>
          <w:p w14:paraId="16D52F55" w14:textId="739001CF" w:rsidR="00E62E6F" w:rsidRPr="00BF4C50" w:rsidRDefault="00E62E6F" w:rsidP="00E62E6F">
            <w:pPr>
              <w:jc w:val="right"/>
              <w:rPr>
                <w:rFonts w:ascii="Times New Roman" w:hAnsi="Times New Roman" w:cs="Times New Roman"/>
                <w:bCs/>
                <w:color w:val="000000" w:themeColor="text1"/>
                <w:sz w:val="20"/>
                <w:szCs w:val="20"/>
              </w:rPr>
            </w:pPr>
            <w:r w:rsidRPr="00BF4C50">
              <w:rPr>
                <w:rFonts w:ascii="Times New Roman" w:hAnsi="Times New Roman" w:cs="Times New Roman"/>
                <w:sz w:val="20"/>
                <w:szCs w:val="20"/>
              </w:rPr>
              <w:t>7 200 193</w:t>
            </w:r>
          </w:p>
        </w:tc>
        <w:tc>
          <w:tcPr>
            <w:tcW w:w="1948" w:type="dxa"/>
            <w:vAlign w:val="center"/>
          </w:tcPr>
          <w:p w14:paraId="1E09D4D8" w14:textId="77777777" w:rsidR="00E62E6F" w:rsidRPr="00BF4C50" w:rsidRDefault="00E62E6F" w:rsidP="00E62E6F">
            <w:pPr>
              <w:jc w:val="right"/>
              <w:rPr>
                <w:rFonts w:ascii="Times New Roman" w:hAnsi="Times New Roman" w:cs="Times New Roman"/>
                <w:b/>
                <w:sz w:val="20"/>
                <w:szCs w:val="20"/>
              </w:rPr>
            </w:pPr>
            <w:r w:rsidRPr="00BF4C50">
              <w:rPr>
                <w:rFonts w:ascii="Times New Roman" w:hAnsi="Times New Roman" w:cs="Times New Roman"/>
                <w:sz w:val="20"/>
                <w:szCs w:val="20"/>
              </w:rPr>
              <w:t>7 881 703</w:t>
            </w:r>
          </w:p>
        </w:tc>
      </w:tr>
    </w:tbl>
    <w:p w14:paraId="7EE7DA22" w14:textId="4DC62F89" w:rsidR="004251A2" w:rsidRPr="00635E2E" w:rsidRDefault="0029192A" w:rsidP="004251A2">
      <w:pPr>
        <w:pStyle w:val="Caption"/>
        <w:tabs>
          <w:tab w:val="left" w:pos="142"/>
        </w:tabs>
        <w:spacing w:after="60"/>
        <w:ind w:left="142"/>
        <w:jc w:val="both"/>
        <w:rPr>
          <w:rFonts w:ascii="Times New Roman" w:eastAsia="Times New Roman" w:hAnsi="Times New Roman" w:cs="Times New Roman"/>
          <w:bCs/>
          <w:i w:val="0"/>
          <w:color w:val="000000" w:themeColor="text1"/>
          <w:sz w:val="20"/>
          <w:szCs w:val="24"/>
        </w:rPr>
      </w:pPr>
      <w:bookmarkStart w:id="66" w:name="_Ref77676522"/>
      <w:r w:rsidRPr="00635E2E">
        <w:rPr>
          <w:rFonts w:ascii="Times New Roman" w:eastAsia="Times New Roman" w:hAnsi="Times New Roman" w:cs="Times New Roman"/>
          <w:bCs/>
          <w:i w:val="0"/>
          <w:color w:val="000000" w:themeColor="text1"/>
          <w:sz w:val="20"/>
          <w:szCs w:val="24"/>
        </w:rPr>
        <w:t>* Aprēķini veikti, gatavojot prioritāro</w:t>
      </w:r>
      <w:r w:rsidR="009C30CA" w:rsidRPr="00635E2E">
        <w:rPr>
          <w:rFonts w:ascii="Times New Roman" w:eastAsia="Times New Roman" w:hAnsi="Times New Roman" w:cs="Times New Roman"/>
          <w:bCs/>
          <w:i w:val="0"/>
          <w:color w:val="000000" w:themeColor="text1"/>
          <w:sz w:val="20"/>
          <w:szCs w:val="24"/>
        </w:rPr>
        <w:t xml:space="preserve"> pasākumu pieteikumus 2022.gadam</w:t>
      </w:r>
      <w:r w:rsidRPr="00635E2E">
        <w:rPr>
          <w:rFonts w:ascii="Times New Roman" w:eastAsia="Times New Roman" w:hAnsi="Times New Roman" w:cs="Times New Roman"/>
          <w:bCs/>
          <w:i w:val="0"/>
          <w:color w:val="000000" w:themeColor="text1"/>
          <w:sz w:val="20"/>
          <w:szCs w:val="24"/>
        </w:rPr>
        <w:t xml:space="preserve">, aprēķini tiks aktualizēti, </w:t>
      </w:r>
      <w:r w:rsidR="004251A2" w:rsidRPr="00635E2E">
        <w:rPr>
          <w:rFonts w:ascii="Times New Roman" w:eastAsia="Times New Roman" w:hAnsi="Times New Roman" w:cs="Times New Roman"/>
          <w:bCs/>
          <w:i w:val="0"/>
          <w:color w:val="000000" w:themeColor="text1"/>
          <w:sz w:val="20"/>
          <w:szCs w:val="24"/>
        </w:rPr>
        <w:t>gatavojot pieteikumus prioritāro pasākumu īstenošanai profesionālajā izglītībā 2023.gadam.</w:t>
      </w:r>
    </w:p>
    <w:p w14:paraId="23B7497B" w14:textId="7C12D37E" w:rsidR="0029192A" w:rsidRPr="00635E2E" w:rsidRDefault="00DC681D" w:rsidP="00D84FEF">
      <w:pPr>
        <w:pStyle w:val="Caption"/>
        <w:tabs>
          <w:tab w:val="left" w:pos="142"/>
        </w:tabs>
        <w:spacing w:after="0"/>
        <w:ind w:left="142"/>
        <w:jc w:val="both"/>
        <w:rPr>
          <w:rFonts w:ascii="Times New Roman" w:eastAsia="Times New Roman" w:hAnsi="Times New Roman" w:cs="Times New Roman"/>
          <w:bCs/>
          <w:i w:val="0"/>
          <w:color w:val="000000" w:themeColor="text1"/>
          <w:sz w:val="20"/>
          <w:szCs w:val="24"/>
        </w:rPr>
      </w:pPr>
      <w:r w:rsidRPr="00635E2E">
        <w:rPr>
          <w:rFonts w:ascii="Times New Roman" w:eastAsia="Times New Roman" w:hAnsi="Times New Roman" w:cs="Times New Roman"/>
          <w:bCs/>
          <w:i w:val="0"/>
          <w:color w:val="000000" w:themeColor="text1"/>
          <w:sz w:val="20"/>
          <w:szCs w:val="24"/>
        </w:rPr>
        <w:t xml:space="preserve">** </w:t>
      </w:r>
      <w:r w:rsidR="0029192A" w:rsidRPr="00635E2E">
        <w:rPr>
          <w:rFonts w:ascii="Times New Roman" w:eastAsia="Times New Roman" w:hAnsi="Times New Roman" w:cs="Times New Roman"/>
          <w:bCs/>
          <w:i w:val="0"/>
          <w:color w:val="000000" w:themeColor="text1"/>
          <w:sz w:val="20"/>
          <w:szCs w:val="24"/>
        </w:rPr>
        <w:t>Finansējums 2022.gadam nav atspoguļots saskaņā ar Ministru kabineta 24.09.2021. lēmumu</w:t>
      </w:r>
      <w:r w:rsidRPr="00635E2E">
        <w:rPr>
          <w:rFonts w:ascii="Times New Roman" w:eastAsia="Times New Roman" w:hAnsi="Times New Roman" w:cs="Times New Roman"/>
          <w:bCs/>
          <w:i w:val="0"/>
          <w:color w:val="000000" w:themeColor="text1"/>
          <w:sz w:val="20"/>
          <w:szCs w:val="24"/>
        </w:rPr>
        <w:t>, ar kuru netika atbalstīta prioritāro pasākumu īstenošana</w:t>
      </w:r>
      <w:r w:rsidR="00F24B40" w:rsidRPr="00635E2E">
        <w:rPr>
          <w:rFonts w:ascii="Times New Roman" w:eastAsia="Times New Roman" w:hAnsi="Times New Roman" w:cs="Times New Roman"/>
          <w:bCs/>
          <w:i w:val="0"/>
          <w:color w:val="000000" w:themeColor="text1"/>
          <w:sz w:val="20"/>
          <w:szCs w:val="24"/>
        </w:rPr>
        <w:t xml:space="preserve">, </w:t>
      </w:r>
      <w:r w:rsidR="00F90E7C" w:rsidRPr="00635E2E">
        <w:rPr>
          <w:rFonts w:ascii="Times New Roman" w:eastAsia="Times New Roman" w:hAnsi="Times New Roman" w:cs="Times New Roman"/>
          <w:bCs/>
          <w:i w:val="0"/>
          <w:color w:val="000000" w:themeColor="text1"/>
          <w:sz w:val="20"/>
          <w:szCs w:val="24"/>
        </w:rPr>
        <w:t xml:space="preserve">attiecīgi papildu nepieciešamais finansējums tiek pārcelts par vienu gadu (uz </w:t>
      </w:r>
      <w:r w:rsidR="00F24B40" w:rsidRPr="00635E2E">
        <w:rPr>
          <w:rFonts w:ascii="Times New Roman" w:eastAsia="Times New Roman" w:hAnsi="Times New Roman" w:cs="Times New Roman"/>
          <w:bCs/>
          <w:i w:val="0"/>
          <w:color w:val="000000" w:themeColor="text1"/>
          <w:sz w:val="20"/>
          <w:szCs w:val="24"/>
        </w:rPr>
        <w:t>2023.</w:t>
      </w:r>
      <w:r w:rsidR="00F90E7C" w:rsidRPr="00635E2E">
        <w:rPr>
          <w:rFonts w:ascii="Times New Roman" w:eastAsia="Times New Roman" w:hAnsi="Times New Roman" w:cs="Times New Roman"/>
          <w:bCs/>
          <w:i w:val="0"/>
          <w:color w:val="000000" w:themeColor="text1"/>
          <w:sz w:val="20"/>
          <w:szCs w:val="24"/>
        </w:rPr>
        <w:t>g</w:t>
      </w:r>
      <w:r w:rsidR="00F24B40" w:rsidRPr="00635E2E">
        <w:rPr>
          <w:rFonts w:ascii="Times New Roman" w:eastAsia="Times New Roman" w:hAnsi="Times New Roman" w:cs="Times New Roman"/>
          <w:bCs/>
          <w:i w:val="0"/>
          <w:color w:val="000000" w:themeColor="text1"/>
          <w:sz w:val="20"/>
          <w:szCs w:val="24"/>
        </w:rPr>
        <w:t>adu</w:t>
      </w:r>
      <w:r w:rsidR="00F90E7C" w:rsidRPr="00635E2E">
        <w:rPr>
          <w:rFonts w:ascii="Times New Roman" w:eastAsia="Times New Roman" w:hAnsi="Times New Roman" w:cs="Times New Roman"/>
          <w:bCs/>
          <w:i w:val="0"/>
          <w:color w:val="000000" w:themeColor="text1"/>
          <w:sz w:val="20"/>
          <w:szCs w:val="24"/>
        </w:rPr>
        <w:t>).</w:t>
      </w:r>
    </w:p>
    <w:p w14:paraId="7686B251" w14:textId="2873D4C0" w:rsidR="004251A2" w:rsidRPr="00635E2E" w:rsidRDefault="004251A2">
      <w:pPr>
        <w:rPr>
          <w:sz w:val="20"/>
        </w:rPr>
      </w:pPr>
      <w:r w:rsidRPr="00635E2E">
        <w:rPr>
          <w:sz w:val="20"/>
        </w:rPr>
        <w:br w:type="page"/>
      </w:r>
    </w:p>
    <w:p w14:paraId="189FAB69" w14:textId="60D0FE09" w:rsidR="002E19DC" w:rsidRPr="00D841DF" w:rsidRDefault="00D841DF" w:rsidP="00276A52">
      <w:pPr>
        <w:pStyle w:val="Caption"/>
        <w:spacing w:after="0"/>
        <w:jc w:val="right"/>
        <w:rPr>
          <w:rFonts w:ascii="Times New Roman" w:eastAsia="Times New Roman" w:hAnsi="Times New Roman" w:cs="Times New Roman"/>
          <w:b/>
          <w:bCs/>
          <w:i w:val="0"/>
          <w:color w:val="000000" w:themeColor="text1"/>
          <w:sz w:val="24"/>
          <w:szCs w:val="24"/>
        </w:rPr>
      </w:pPr>
      <w:r w:rsidRPr="00D841DF">
        <w:rPr>
          <w:rFonts w:ascii="Times New Roman" w:eastAsia="Times New Roman" w:hAnsi="Times New Roman" w:cs="Times New Roman"/>
          <w:b/>
          <w:bCs/>
          <w:i w:val="0"/>
          <w:color w:val="000000" w:themeColor="text1"/>
          <w:sz w:val="24"/>
          <w:szCs w:val="24"/>
        </w:rPr>
        <w:lastRenderedPageBreak/>
        <w:t>Pielikums</w:t>
      </w:r>
      <w:r>
        <w:rPr>
          <w:rFonts w:ascii="Times New Roman" w:eastAsia="Times New Roman" w:hAnsi="Times New Roman" w:cs="Times New Roman"/>
          <w:b/>
          <w:bCs/>
          <w:i w:val="0"/>
          <w:color w:val="000000" w:themeColor="text1"/>
          <w:sz w:val="24"/>
          <w:szCs w:val="24"/>
        </w:rPr>
        <w:t xml:space="preserve"> Nr.</w:t>
      </w:r>
      <w:r w:rsidRPr="00D841DF">
        <w:rPr>
          <w:rFonts w:ascii="Times New Roman" w:eastAsia="Times New Roman" w:hAnsi="Times New Roman" w:cs="Times New Roman"/>
          <w:b/>
          <w:bCs/>
          <w:i w:val="0"/>
          <w:color w:val="000000" w:themeColor="text1"/>
          <w:sz w:val="24"/>
          <w:szCs w:val="24"/>
        </w:rPr>
        <w:t xml:space="preserve"> </w:t>
      </w:r>
      <w:r w:rsidRPr="00D841DF">
        <w:rPr>
          <w:rFonts w:ascii="Times New Roman" w:eastAsia="Times New Roman" w:hAnsi="Times New Roman" w:cs="Times New Roman"/>
          <w:b/>
          <w:bCs/>
          <w:i w:val="0"/>
          <w:color w:val="000000" w:themeColor="text1"/>
          <w:sz w:val="24"/>
          <w:szCs w:val="24"/>
        </w:rPr>
        <w:fldChar w:fldCharType="begin"/>
      </w:r>
      <w:r w:rsidRPr="00D841DF">
        <w:rPr>
          <w:rFonts w:ascii="Times New Roman" w:eastAsia="Times New Roman" w:hAnsi="Times New Roman" w:cs="Times New Roman"/>
          <w:b/>
          <w:bCs/>
          <w:i w:val="0"/>
          <w:color w:val="000000" w:themeColor="text1"/>
          <w:sz w:val="24"/>
          <w:szCs w:val="24"/>
        </w:rPr>
        <w:instrText xml:space="preserve"> SEQ Pielikums \* ARABIC </w:instrText>
      </w:r>
      <w:r w:rsidRPr="00D841DF">
        <w:rPr>
          <w:rFonts w:ascii="Times New Roman" w:eastAsia="Times New Roman" w:hAnsi="Times New Roman" w:cs="Times New Roman"/>
          <w:b/>
          <w:bCs/>
          <w:i w:val="0"/>
          <w:color w:val="000000" w:themeColor="text1"/>
          <w:sz w:val="24"/>
          <w:szCs w:val="24"/>
        </w:rPr>
        <w:fldChar w:fldCharType="separate"/>
      </w:r>
      <w:r w:rsidR="00516DDD">
        <w:rPr>
          <w:rFonts w:ascii="Times New Roman" w:eastAsia="Times New Roman" w:hAnsi="Times New Roman" w:cs="Times New Roman"/>
          <w:b/>
          <w:bCs/>
          <w:i w:val="0"/>
          <w:noProof/>
          <w:color w:val="000000" w:themeColor="text1"/>
          <w:sz w:val="24"/>
          <w:szCs w:val="24"/>
        </w:rPr>
        <w:t>3</w:t>
      </w:r>
      <w:r w:rsidRPr="00D841DF">
        <w:rPr>
          <w:rFonts w:ascii="Times New Roman" w:eastAsia="Times New Roman" w:hAnsi="Times New Roman" w:cs="Times New Roman"/>
          <w:b/>
          <w:bCs/>
          <w:i w:val="0"/>
          <w:color w:val="000000" w:themeColor="text1"/>
          <w:sz w:val="24"/>
          <w:szCs w:val="24"/>
        </w:rPr>
        <w:fldChar w:fldCharType="end"/>
      </w:r>
      <w:bookmarkEnd w:id="65"/>
      <w:bookmarkEnd w:id="66"/>
      <w:r w:rsidRPr="00D841DF">
        <w:rPr>
          <w:rFonts w:ascii="Times New Roman" w:eastAsia="Times New Roman" w:hAnsi="Times New Roman" w:cs="Times New Roman"/>
          <w:b/>
          <w:bCs/>
          <w:i w:val="0"/>
          <w:color w:val="000000" w:themeColor="text1"/>
          <w:sz w:val="24"/>
          <w:szCs w:val="24"/>
        </w:rPr>
        <w:t xml:space="preserve">. </w:t>
      </w:r>
      <w:r w:rsidR="002E19DC" w:rsidRPr="00D841DF">
        <w:rPr>
          <w:rFonts w:ascii="Times New Roman" w:eastAsia="Times New Roman" w:hAnsi="Times New Roman" w:cs="Times New Roman"/>
          <w:b/>
          <w:bCs/>
          <w:i w:val="0"/>
          <w:color w:val="000000" w:themeColor="text1"/>
          <w:sz w:val="24"/>
          <w:szCs w:val="24"/>
        </w:rPr>
        <w:t>Pašvaldību</w:t>
      </w:r>
      <w:r w:rsidRPr="00D841DF">
        <w:rPr>
          <w:rFonts w:ascii="Times New Roman" w:eastAsia="Times New Roman" w:hAnsi="Times New Roman" w:cs="Times New Roman"/>
          <w:b/>
          <w:bCs/>
          <w:i w:val="0"/>
          <w:color w:val="000000" w:themeColor="text1"/>
          <w:sz w:val="24"/>
          <w:szCs w:val="24"/>
        </w:rPr>
        <w:t xml:space="preserve"> dibināto izglītības iestāžu īstenotās profesionālās izglītības programmas</w:t>
      </w:r>
    </w:p>
    <w:tbl>
      <w:tblPr>
        <w:tblW w:w="14596" w:type="dxa"/>
        <w:tblLayout w:type="fixed"/>
        <w:tblLook w:val="04A0" w:firstRow="1" w:lastRow="0" w:firstColumn="1" w:lastColumn="0" w:noHBand="0" w:noVBand="1"/>
      </w:tblPr>
      <w:tblGrid>
        <w:gridCol w:w="2405"/>
        <w:gridCol w:w="2552"/>
        <w:gridCol w:w="1417"/>
        <w:gridCol w:w="2977"/>
        <w:gridCol w:w="2977"/>
        <w:gridCol w:w="992"/>
        <w:gridCol w:w="1276"/>
      </w:tblGrid>
      <w:tr w:rsidR="00EE0EA1" w:rsidRPr="00EE0EA1" w14:paraId="2A5B5A99" w14:textId="77777777" w:rsidTr="004D3B8A">
        <w:trPr>
          <w:trHeight w:val="799"/>
        </w:trPr>
        <w:tc>
          <w:tcPr>
            <w:tcW w:w="2405"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2C57F5CA" w14:textId="77777777" w:rsidR="00EE0EA1" w:rsidRPr="00EE0EA1" w:rsidRDefault="00EE0EA1" w:rsidP="00EE0EA1">
            <w:pPr>
              <w:spacing w:after="0" w:line="240" w:lineRule="auto"/>
              <w:jc w:val="center"/>
              <w:rPr>
                <w:rFonts w:ascii="Times New Roman" w:eastAsia="Times New Roman" w:hAnsi="Times New Roman" w:cs="Times New Roman"/>
                <w:b/>
                <w:bCs/>
                <w:sz w:val="20"/>
                <w:szCs w:val="20"/>
              </w:rPr>
            </w:pPr>
            <w:r w:rsidRPr="00EE0EA1">
              <w:rPr>
                <w:rFonts w:ascii="Times New Roman" w:eastAsia="Times New Roman" w:hAnsi="Times New Roman" w:cs="Times New Roman"/>
                <w:b/>
                <w:bCs/>
                <w:sz w:val="20"/>
                <w:szCs w:val="20"/>
              </w:rPr>
              <w:t>Izglītības iestāde</w:t>
            </w:r>
          </w:p>
        </w:tc>
        <w:tc>
          <w:tcPr>
            <w:tcW w:w="2552" w:type="dxa"/>
            <w:tcBorders>
              <w:top w:val="single" w:sz="4" w:space="0" w:color="auto"/>
              <w:left w:val="nil"/>
              <w:bottom w:val="single" w:sz="4" w:space="0" w:color="auto"/>
              <w:right w:val="single" w:sz="4" w:space="0" w:color="auto"/>
            </w:tcBorders>
            <w:shd w:val="clear" w:color="000000" w:fill="F2F2F2"/>
            <w:vAlign w:val="center"/>
            <w:hideMark/>
          </w:tcPr>
          <w:p w14:paraId="457D0F23" w14:textId="77777777" w:rsidR="00EE0EA1" w:rsidRPr="00EE0EA1" w:rsidRDefault="00EE0EA1" w:rsidP="00EE0EA1">
            <w:pPr>
              <w:spacing w:after="0" w:line="240" w:lineRule="auto"/>
              <w:jc w:val="center"/>
              <w:rPr>
                <w:rFonts w:ascii="Times New Roman" w:eastAsia="Times New Roman" w:hAnsi="Times New Roman" w:cs="Times New Roman"/>
                <w:b/>
                <w:bCs/>
                <w:sz w:val="20"/>
                <w:szCs w:val="20"/>
              </w:rPr>
            </w:pPr>
            <w:r w:rsidRPr="00EE0EA1">
              <w:rPr>
                <w:rFonts w:ascii="Times New Roman" w:eastAsia="Times New Roman" w:hAnsi="Times New Roman" w:cs="Times New Roman"/>
                <w:b/>
                <w:bCs/>
                <w:sz w:val="20"/>
                <w:szCs w:val="20"/>
              </w:rPr>
              <w:t>Izglītības programmas veids</w:t>
            </w:r>
          </w:p>
        </w:tc>
        <w:tc>
          <w:tcPr>
            <w:tcW w:w="1417" w:type="dxa"/>
            <w:tcBorders>
              <w:top w:val="single" w:sz="4" w:space="0" w:color="auto"/>
              <w:left w:val="nil"/>
              <w:bottom w:val="single" w:sz="4" w:space="0" w:color="auto"/>
              <w:right w:val="single" w:sz="4" w:space="0" w:color="auto"/>
            </w:tcBorders>
            <w:shd w:val="clear" w:color="000000" w:fill="F2F2F2"/>
            <w:vAlign w:val="center"/>
            <w:hideMark/>
          </w:tcPr>
          <w:p w14:paraId="69BA99DD" w14:textId="77777777" w:rsidR="00EE0EA1" w:rsidRPr="00EE0EA1" w:rsidRDefault="00EE0EA1" w:rsidP="00EE0EA1">
            <w:pPr>
              <w:spacing w:after="0" w:line="240" w:lineRule="auto"/>
              <w:jc w:val="center"/>
              <w:rPr>
                <w:rFonts w:ascii="Times New Roman" w:eastAsia="Times New Roman" w:hAnsi="Times New Roman" w:cs="Times New Roman"/>
                <w:b/>
                <w:bCs/>
                <w:sz w:val="20"/>
                <w:szCs w:val="20"/>
              </w:rPr>
            </w:pPr>
            <w:r w:rsidRPr="00EE0EA1">
              <w:rPr>
                <w:rFonts w:ascii="Times New Roman" w:eastAsia="Times New Roman" w:hAnsi="Times New Roman" w:cs="Times New Roman"/>
                <w:b/>
                <w:bCs/>
                <w:sz w:val="20"/>
                <w:szCs w:val="20"/>
              </w:rPr>
              <w:t>Otrais klasifikācijas līmenis</w:t>
            </w:r>
          </w:p>
        </w:tc>
        <w:tc>
          <w:tcPr>
            <w:tcW w:w="2977" w:type="dxa"/>
            <w:tcBorders>
              <w:top w:val="single" w:sz="4" w:space="0" w:color="auto"/>
              <w:left w:val="nil"/>
              <w:bottom w:val="single" w:sz="4" w:space="0" w:color="auto"/>
              <w:right w:val="single" w:sz="4" w:space="0" w:color="auto"/>
            </w:tcBorders>
            <w:shd w:val="clear" w:color="000000" w:fill="F2F2F2"/>
            <w:vAlign w:val="center"/>
            <w:hideMark/>
          </w:tcPr>
          <w:p w14:paraId="36AD9F8F" w14:textId="77777777" w:rsidR="00EE0EA1" w:rsidRPr="00EE0EA1" w:rsidRDefault="00EE0EA1" w:rsidP="00EE0EA1">
            <w:pPr>
              <w:spacing w:after="0" w:line="240" w:lineRule="auto"/>
              <w:jc w:val="center"/>
              <w:rPr>
                <w:rFonts w:ascii="Times New Roman" w:eastAsia="Times New Roman" w:hAnsi="Times New Roman" w:cs="Times New Roman"/>
                <w:b/>
                <w:bCs/>
                <w:sz w:val="20"/>
                <w:szCs w:val="20"/>
              </w:rPr>
            </w:pPr>
            <w:r w:rsidRPr="00EE0EA1">
              <w:rPr>
                <w:rFonts w:ascii="Times New Roman" w:eastAsia="Times New Roman" w:hAnsi="Times New Roman" w:cs="Times New Roman"/>
                <w:b/>
                <w:bCs/>
                <w:sz w:val="20"/>
                <w:szCs w:val="20"/>
              </w:rPr>
              <w:t>Izglītības programma</w:t>
            </w:r>
          </w:p>
        </w:tc>
        <w:tc>
          <w:tcPr>
            <w:tcW w:w="2977" w:type="dxa"/>
            <w:tcBorders>
              <w:top w:val="single" w:sz="4" w:space="0" w:color="auto"/>
              <w:left w:val="nil"/>
              <w:bottom w:val="single" w:sz="4" w:space="0" w:color="auto"/>
              <w:right w:val="single" w:sz="4" w:space="0" w:color="auto"/>
            </w:tcBorders>
            <w:shd w:val="clear" w:color="000000" w:fill="F2F2F2"/>
            <w:vAlign w:val="center"/>
            <w:hideMark/>
          </w:tcPr>
          <w:p w14:paraId="3DCEF67C" w14:textId="77777777" w:rsidR="00EE0EA1" w:rsidRPr="00EE0EA1" w:rsidRDefault="00EE0EA1" w:rsidP="00EE0EA1">
            <w:pPr>
              <w:spacing w:after="0" w:line="240" w:lineRule="auto"/>
              <w:jc w:val="center"/>
              <w:rPr>
                <w:rFonts w:ascii="Times New Roman" w:eastAsia="Times New Roman" w:hAnsi="Times New Roman" w:cs="Times New Roman"/>
                <w:b/>
                <w:bCs/>
                <w:color w:val="000000"/>
                <w:sz w:val="20"/>
                <w:szCs w:val="20"/>
              </w:rPr>
            </w:pPr>
            <w:r w:rsidRPr="00EE0EA1">
              <w:rPr>
                <w:rFonts w:ascii="Times New Roman" w:eastAsia="Times New Roman" w:hAnsi="Times New Roman" w:cs="Times New Roman"/>
                <w:b/>
                <w:bCs/>
                <w:color w:val="000000"/>
                <w:sz w:val="20"/>
                <w:szCs w:val="20"/>
              </w:rPr>
              <w:t>Piešķiramā kvalifikācija</w:t>
            </w:r>
          </w:p>
        </w:tc>
        <w:tc>
          <w:tcPr>
            <w:tcW w:w="992" w:type="dxa"/>
            <w:tcBorders>
              <w:top w:val="single" w:sz="4" w:space="0" w:color="auto"/>
              <w:left w:val="nil"/>
              <w:bottom w:val="single" w:sz="4" w:space="0" w:color="auto"/>
              <w:right w:val="single" w:sz="4" w:space="0" w:color="auto"/>
            </w:tcBorders>
            <w:shd w:val="clear" w:color="000000" w:fill="F2F2F2"/>
            <w:vAlign w:val="center"/>
            <w:hideMark/>
          </w:tcPr>
          <w:p w14:paraId="47D2BC1A" w14:textId="77777777" w:rsidR="00EE0EA1" w:rsidRPr="00EE0EA1" w:rsidRDefault="00EE0EA1" w:rsidP="00EE0EA1">
            <w:pPr>
              <w:spacing w:after="0" w:line="240" w:lineRule="auto"/>
              <w:jc w:val="center"/>
              <w:rPr>
                <w:rFonts w:ascii="Times New Roman" w:eastAsia="Times New Roman" w:hAnsi="Times New Roman" w:cs="Times New Roman"/>
                <w:b/>
                <w:bCs/>
                <w:sz w:val="20"/>
                <w:szCs w:val="20"/>
              </w:rPr>
            </w:pPr>
            <w:r w:rsidRPr="00EE0EA1">
              <w:rPr>
                <w:rFonts w:ascii="Times New Roman" w:eastAsia="Times New Roman" w:hAnsi="Times New Roman" w:cs="Times New Roman"/>
                <w:b/>
                <w:bCs/>
                <w:sz w:val="20"/>
                <w:szCs w:val="20"/>
              </w:rPr>
              <w:t>Mācību ilgums, gadi</w:t>
            </w:r>
          </w:p>
        </w:tc>
        <w:tc>
          <w:tcPr>
            <w:tcW w:w="1276" w:type="dxa"/>
            <w:tcBorders>
              <w:top w:val="single" w:sz="4" w:space="0" w:color="auto"/>
              <w:left w:val="nil"/>
              <w:bottom w:val="single" w:sz="4" w:space="0" w:color="auto"/>
              <w:right w:val="single" w:sz="4" w:space="0" w:color="auto"/>
            </w:tcBorders>
            <w:shd w:val="clear" w:color="000000" w:fill="F2F2F2"/>
            <w:vAlign w:val="center"/>
            <w:hideMark/>
          </w:tcPr>
          <w:p w14:paraId="7A870F1A" w14:textId="77777777" w:rsidR="00EE0EA1" w:rsidRPr="00EE0EA1" w:rsidRDefault="00EE0EA1" w:rsidP="00EE0EA1">
            <w:pPr>
              <w:spacing w:after="0" w:line="240" w:lineRule="auto"/>
              <w:jc w:val="center"/>
              <w:rPr>
                <w:rFonts w:ascii="Times New Roman" w:eastAsia="Times New Roman" w:hAnsi="Times New Roman" w:cs="Times New Roman"/>
                <w:b/>
                <w:bCs/>
                <w:sz w:val="20"/>
                <w:szCs w:val="20"/>
              </w:rPr>
            </w:pPr>
            <w:r w:rsidRPr="00EE0EA1">
              <w:rPr>
                <w:rFonts w:ascii="Times New Roman" w:eastAsia="Times New Roman" w:hAnsi="Times New Roman" w:cs="Times New Roman"/>
                <w:b/>
                <w:bCs/>
                <w:sz w:val="20"/>
                <w:szCs w:val="20"/>
              </w:rPr>
              <w:t>Izglītojamo skaits</w:t>
            </w:r>
          </w:p>
        </w:tc>
      </w:tr>
      <w:tr w:rsidR="00EE0EA1" w:rsidRPr="00EE0EA1" w14:paraId="547E987D" w14:textId="77777777" w:rsidTr="004D3B8A">
        <w:trPr>
          <w:trHeight w:val="300"/>
        </w:trPr>
        <w:tc>
          <w:tcPr>
            <w:tcW w:w="240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DAF66B1"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Jelgavas Amatu vidusskola</w:t>
            </w:r>
          </w:p>
        </w:tc>
        <w:tc>
          <w:tcPr>
            <w:tcW w:w="2552" w:type="dxa"/>
            <w:tcBorders>
              <w:top w:val="nil"/>
              <w:left w:val="nil"/>
              <w:bottom w:val="single" w:sz="4" w:space="0" w:color="auto"/>
              <w:right w:val="single" w:sz="4" w:space="0" w:color="auto"/>
            </w:tcBorders>
            <w:shd w:val="clear" w:color="auto" w:fill="auto"/>
            <w:noWrap/>
            <w:vAlign w:val="center"/>
            <w:hideMark/>
          </w:tcPr>
          <w:p w14:paraId="1D03563D"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Arodizglītība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24103602"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35a</w:t>
            </w:r>
          </w:p>
        </w:tc>
        <w:tc>
          <w:tcPr>
            <w:tcW w:w="2977" w:type="dxa"/>
            <w:tcBorders>
              <w:top w:val="nil"/>
              <w:left w:val="nil"/>
              <w:bottom w:val="single" w:sz="4" w:space="0" w:color="auto"/>
              <w:right w:val="single" w:sz="4" w:space="0" w:color="auto"/>
            </w:tcBorders>
            <w:shd w:val="clear" w:color="auto" w:fill="auto"/>
            <w:noWrap/>
            <w:vAlign w:val="center"/>
            <w:hideMark/>
          </w:tcPr>
          <w:p w14:paraId="1CF4A805"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Frizieru pakalpojumi</w:t>
            </w:r>
          </w:p>
        </w:tc>
        <w:tc>
          <w:tcPr>
            <w:tcW w:w="2977" w:type="dxa"/>
            <w:tcBorders>
              <w:top w:val="nil"/>
              <w:left w:val="nil"/>
              <w:bottom w:val="single" w:sz="4" w:space="0" w:color="auto"/>
              <w:right w:val="single" w:sz="4" w:space="0" w:color="auto"/>
            </w:tcBorders>
            <w:shd w:val="clear" w:color="auto" w:fill="auto"/>
            <w:noWrap/>
            <w:vAlign w:val="center"/>
            <w:hideMark/>
          </w:tcPr>
          <w:p w14:paraId="70DE919E"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Frizieris</w:t>
            </w:r>
          </w:p>
        </w:tc>
        <w:tc>
          <w:tcPr>
            <w:tcW w:w="992" w:type="dxa"/>
            <w:tcBorders>
              <w:top w:val="nil"/>
              <w:left w:val="nil"/>
              <w:bottom w:val="single" w:sz="4" w:space="0" w:color="auto"/>
              <w:right w:val="single" w:sz="4" w:space="0" w:color="auto"/>
            </w:tcBorders>
            <w:shd w:val="clear" w:color="auto" w:fill="auto"/>
            <w:noWrap/>
            <w:vAlign w:val="center"/>
            <w:hideMark/>
          </w:tcPr>
          <w:p w14:paraId="25855761"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1</w:t>
            </w:r>
          </w:p>
        </w:tc>
        <w:tc>
          <w:tcPr>
            <w:tcW w:w="1276" w:type="dxa"/>
            <w:tcBorders>
              <w:top w:val="nil"/>
              <w:left w:val="nil"/>
              <w:bottom w:val="single" w:sz="4" w:space="0" w:color="auto"/>
              <w:right w:val="single" w:sz="4" w:space="0" w:color="auto"/>
            </w:tcBorders>
            <w:shd w:val="clear" w:color="auto" w:fill="auto"/>
            <w:noWrap/>
            <w:vAlign w:val="center"/>
            <w:hideMark/>
          </w:tcPr>
          <w:p w14:paraId="0775FD2F"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10</w:t>
            </w:r>
          </w:p>
        </w:tc>
      </w:tr>
      <w:tr w:rsidR="00EE0EA1" w:rsidRPr="00EE0EA1" w14:paraId="2125AEBD" w14:textId="77777777" w:rsidTr="004D3B8A">
        <w:trPr>
          <w:trHeight w:val="300"/>
        </w:trPr>
        <w:tc>
          <w:tcPr>
            <w:tcW w:w="2405" w:type="dxa"/>
            <w:vMerge/>
            <w:tcBorders>
              <w:top w:val="nil"/>
              <w:left w:val="single" w:sz="4" w:space="0" w:color="auto"/>
              <w:bottom w:val="single" w:sz="4" w:space="0" w:color="auto"/>
              <w:right w:val="single" w:sz="4" w:space="0" w:color="auto"/>
            </w:tcBorders>
            <w:vAlign w:val="center"/>
            <w:hideMark/>
          </w:tcPr>
          <w:p w14:paraId="17ACD7E4"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5CE30F8E"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Arodizglītība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0DD8B09A"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35a</w:t>
            </w:r>
          </w:p>
        </w:tc>
        <w:tc>
          <w:tcPr>
            <w:tcW w:w="2977" w:type="dxa"/>
            <w:tcBorders>
              <w:top w:val="nil"/>
              <w:left w:val="nil"/>
              <w:bottom w:val="single" w:sz="4" w:space="0" w:color="auto"/>
              <w:right w:val="single" w:sz="4" w:space="0" w:color="auto"/>
            </w:tcBorders>
            <w:shd w:val="clear" w:color="auto" w:fill="auto"/>
            <w:vAlign w:val="center"/>
            <w:hideMark/>
          </w:tcPr>
          <w:p w14:paraId="4CFBBAA4"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Dekoratīvā kosmētika</w:t>
            </w:r>
          </w:p>
        </w:tc>
        <w:tc>
          <w:tcPr>
            <w:tcW w:w="2977" w:type="dxa"/>
            <w:tcBorders>
              <w:top w:val="nil"/>
              <w:left w:val="nil"/>
              <w:bottom w:val="single" w:sz="4" w:space="0" w:color="auto"/>
              <w:right w:val="single" w:sz="4" w:space="0" w:color="auto"/>
            </w:tcBorders>
            <w:shd w:val="clear" w:color="auto" w:fill="auto"/>
            <w:vAlign w:val="center"/>
            <w:hideMark/>
          </w:tcPr>
          <w:p w14:paraId="70341658"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Vizāžists</w:t>
            </w:r>
          </w:p>
        </w:tc>
        <w:tc>
          <w:tcPr>
            <w:tcW w:w="992" w:type="dxa"/>
            <w:tcBorders>
              <w:top w:val="nil"/>
              <w:left w:val="nil"/>
              <w:bottom w:val="single" w:sz="4" w:space="0" w:color="auto"/>
              <w:right w:val="single" w:sz="4" w:space="0" w:color="auto"/>
            </w:tcBorders>
            <w:shd w:val="clear" w:color="auto" w:fill="auto"/>
            <w:vAlign w:val="center"/>
            <w:hideMark/>
          </w:tcPr>
          <w:p w14:paraId="194A15F9"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14:paraId="4A39A96E"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13</w:t>
            </w:r>
          </w:p>
        </w:tc>
      </w:tr>
      <w:tr w:rsidR="00EE0EA1" w:rsidRPr="00EE0EA1" w14:paraId="14D3524F" w14:textId="77777777" w:rsidTr="00285131">
        <w:trPr>
          <w:trHeight w:val="300"/>
        </w:trPr>
        <w:tc>
          <w:tcPr>
            <w:tcW w:w="2405" w:type="dxa"/>
            <w:vMerge/>
            <w:tcBorders>
              <w:top w:val="nil"/>
              <w:left w:val="single" w:sz="4" w:space="0" w:color="auto"/>
              <w:bottom w:val="single" w:sz="4" w:space="0" w:color="auto"/>
              <w:right w:val="single" w:sz="4" w:space="0" w:color="auto"/>
            </w:tcBorders>
            <w:vAlign w:val="center"/>
            <w:hideMark/>
          </w:tcPr>
          <w:p w14:paraId="3DAD50F7"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3D07F86F"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75D298F5"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35b</w:t>
            </w:r>
          </w:p>
        </w:tc>
        <w:tc>
          <w:tcPr>
            <w:tcW w:w="2977" w:type="dxa"/>
            <w:tcBorders>
              <w:top w:val="nil"/>
              <w:left w:val="nil"/>
              <w:bottom w:val="single" w:sz="4" w:space="0" w:color="auto"/>
              <w:right w:val="single" w:sz="4" w:space="0" w:color="auto"/>
            </w:tcBorders>
            <w:shd w:val="clear" w:color="auto" w:fill="auto"/>
            <w:vAlign w:val="center"/>
            <w:hideMark/>
          </w:tcPr>
          <w:p w14:paraId="2B42D8A8" w14:textId="77777777" w:rsidR="00EE0EA1" w:rsidRPr="001E690D" w:rsidRDefault="00EE0EA1" w:rsidP="00EE0EA1">
            <w:pPr>
              <w:spacing w:after="0" w:line="240" w:lineRule="auto"/>
              <w:rPr>
                <w:rFonts w:ascii="Times New Roman" w:eastAsia="Times New Roman" w:hAnsi="Times New Roman" w:cs="Times New Roman"/>
                <w:color w:val="000000"/>
                <w:sz w:val="20"/>
                <w:szCs w:val="20"/>
              </w:rPr>
            </w:pPr>
            <w:r w:rsidRPr="001E690D">
              <w:rPr>
                <w:rFonts w:ascii="Times New Roman" w:eastAsia="Times New Roman" w:hAnsi="Times New Roman" w:cs="Times New Roman"/>
                <w:color w:val="000000"/>
                <w:sz w:val="20"/>
                <w:szCs w:val="20"/>
              </w:rPr>
              <w:t>Šūto izstrādājumu ražošanas tehnoloģija</w:t>
            </w:r>
          </w:p>
        </w:tc>
        <w:tc>
          <w:tcPr>
            <w:tcW w:w="2977" w:type="dxa"/>
            <w:tcBorders>
              <w:top w:val="nil"/>
              <w:left w:val="nil"/>
              <w:bottom w:val="single" w:sz="4" w:space="0" w:color="auto"/>
              <w:right w:val="single" w:sz="4" w:space="0" w:color="auto"/>
            </w:tcBorders>
            <w:shd w:val="clear" w:color="auto" w:fill="auto"/>
            <w:vAlign w:val="center"/>
            <w:hideMark/>
          </w:tcPr>
          <w:p w14:paraId="3E7E5D01"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Tērpu modelēšanas un konstruēšanas speciālists</w:t>
            </w:r>
          </w:p>
        </w:tc>
        <w:tc>
          <w:tcPr>
            <w:tcW w:w="992" w:type="dxa"/>
            <w:tcBorders>
              <w:top w:val="nil"/>
              <w:left w:val="nil"/>
              <w:bottom w:val="single" w:sz="4" w:space="0" w:color="auto"/>
              <w:right w:val="single" w:sz="4" w:space="0" w:color="auto"/>
            </w:tcBorders>
            <w:shd w:val="clear" w:color="auto" w:fill="auto"/>
            <w:vAlign w:val="center"/>
            <w:hideMark/>
          </w:tcPr>
          <w:p w14:paraId="10C2BD24"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1,5</w:t>
            </w:r>
          </w:p>
        </w:tc>
        <w:tc>
          <w:tcPr>
            <w:tcW w:w="1276" w:type="dxa"/>
            <w:tcBorders>
              <w:top w:val="nil"/>
              <w:left w:val="nil"/>
              <w:bottom w:val="single" w:sz="4" w:space="0" w:color="auto"/>
              <w:right w:val="single" w:sz="4" w:space="0" w:color="auto"/>
            </w:tcBorders>
            <w:shd w:val="clear" w:color="auto" w:fill="auto"/>
            <w:vAlign w:val="center"/>
            <w:hideMark/>
          </w:tcPr>
          <w:p w14:paraId="19DED663"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14</w:t>
            </w:r>
          </w:p>
        </w:tc>
      </w:tr>
      <w:tr w:rsidR="00EE0EA1" w:rsidRPr="00EE0EA1" w14:paraId="1D19332E" w14:textId="77777777" w:rsidTr="001E690D">
        <w:trPr>
          <w:trHeight w:val="300"/>
        </w:trPr>
        <w:tc>
          <w:tcPr>
            <w:tcW w:w="2405" w:type="dxa"/>
            <w:vMerge/>
            <w:tcBorders>
              <w:top w:val="nil"/>
              <w:left w:val="single" w:sz="4" w:space="0" w:color="auto"/>
              <w:bottom w:val="single" w:sz="4" w:space="0" w:color="auto"/>
              <w:right w:val="single" w:sz="4" w:space="0" w:color="auto"/>
            </w:tcBorders>
            <w:vAlign w:val="center"/>
            <w:hideMark/>
          </w:tcPr>
          <w:p w14:paraId="0A0958F9"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23A70BBF"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5A7A5635"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35b</w:t>
            </w:r>
          </w:p>
        </w:tc>
        <w:tc>
          <w:tcPr>
            <w:tcW w:w="2977" w:type="dxa"/>
            <w:tcBorders>
              <w:top w:val="nil"/>
              <w:left w:val="nil"/>
              <w:bottom w:val="single" w:sz="4" w:space="0" w:color="auto"/>
              <w:right w:val="single" w:sz="4" w:space="0" w:color="auto"/>
            </w:tcBorders>
            <w:shd w:val="clear" w:color="auto" w:fill="auto"/>
            <w:vAlign w:val="center"/>
            <w:hideMark/>
          </w:tcPr>
          <w:p w14:paraId="224A1575" w14:textId="77777777" w:rsidR="00EE0EA1" w:rsidRPr="001E690D" w:rsidRDefault="00EE0EA1" w:rsidP="00EE0EA1">
            <w:pPr>
              <w:spacing w:after="0" w:line="240" w:lineRule="auto"/>
              <w:rPr>
                <w:rFonts w:ascii="Times New Roman" w:eastAsia="Times New Roman" w:hAnsi="Times New Roman" w:cs="Times New Roman"/>
                <w:color w:val="000000"/>
                <w:sz w:val="20"/>
                <w:szCs w:val="20"/>
              </w:rPr>
            </w:pPr>
            <w:r w:rsidRPr="001E690D">
              <w:rPr>
                <w:rFonts w:ascii="Times New Roman" w:eastAsia="Times New Roman" w:hAnsi="Times New Roman" w:cs="Times New Roman"/>
                <w:color w:val="000000"/>
                <w:sz w:val="20"/>
                <w:szCs w:val="20"/>
              </w:rPr>
              <w:t>Ēdināšanas pakalpojumi</w:t>
            </w:r>
          </w:p>
        </w:tc>
        <w:tc>
          <w:tcPr>
            <w:tcW w:w="2977" w:type="dxa"/>
            <w:tcBorders>
              <w:top w:val="nil"/>
              <w:left w:val="nil"/>
              <w:bottom w:val="single" w:sz="4" w:space="0" w:color="auto"/>
              <w:right w:val="single" w:sz="4" w:space="0" w:color="auto"/>
            </w:tcBorders>
            <w:shd w:val="clear" w:color="auto" w:fill="auto"/>
            <w:vAlign w:val="center"/>
            <w:hideMark/>
          </w:tcPr>
          <w:p w14:paraId="0F25FA0E"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Konditors</w:t>
            </w:r>
          </w:p>
        </w:tc>
        <w:tc>
          <w:tcPr>
            <w:tcW w:w="992" w:type="dxa"/>
            <w:tcBorders>
              <w:top w:val="nil"/>
              <w:left w:val="nil"/>
              <w:bottom w:val="single" w:sz="4" w:space="0" w:color="auto"/>
              <w:right w:val="single" w:sz="4" w:space="0" w:color="auto"/>
            </w:tcBorders>
            <w:shd w:val="clear" w:color="auto" w:fill="auto"/>
            <w:vAlign w:val="center"/>
            <w:hideMark/>
          </w:tcPr>
          <w:p w14:paraId="3EF6A8AD"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1,5</w:t>
            </w:r>
          </w:p>
        </w:tc>
        <w:tc>
          <w:tcPr>
            <w:tcW w:w="1276" w:type="dxa"/>
            <w:tcBorders>
              <w:top w:val="nil"/>
              <w:left w:val="nil"/>
              <w:bottom w:val="single" w:sz="4" w:space="0" w:color="auto"/>
              <w:right w:val="single" w:sz="4" w:space="0" w:color="auto"/>
            </w:tcBorders>
            <w:shd w:val="clear" w:color="auto" w:fill="auto"/>
            <w:vAlign w:val="center"/>
            <w:hideMark/>
          </w:tcPr>
          <w:p w14:paraId="17B1DA87"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10</w:t>
            </w:r>
          </w:p>
        </w:tc>
      </w:tr>
      <w:tr w:rsidR="00EE0EA1" w:rsidRPr="00EE0EA1" w14:paraId="1AAD798B" w14:textId="77777777" w:rsidTr="004D3B8A">
        <w:trPr>
          <w:trHeight w:val="300"/>
        </w:trPr>
        <w:tc>
          <w:tcPr>
            <w:tcW w:w="2405" w:type="dxa"/>
            <w:vMerge/>
            <w:tcBorders>
              <w:top w:val="nil"/>
              <w:left w:val="single" w:sz="4" w:space="0" w:color="auto"/>
              <w:bottom w:val="single" w:sz="4" w:space="0" w:color="auto"/>
              <w:right w:val="single" w:sz="4" w:space="0" w:color="auto"/>
            </w:tcBorders>
            <w:vAlign w:val="center"/>
            <w:hideMark/>
          </w:tcPr>
          <w:p w14:paraId="6ACD1FC9"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5A494513" w14:textId="77777777" w:rsidR="00EE0EA1" w:rsidRPr="00E63C3F" w:rsidRDefault="00EE0EA1" w:rsidP="00EE0EA1">
            <w:pPr>
              <w:spacing w:after="0" w:line="240" w:lineRule="auto"/>
              <w:rPr>
                <w:rFonts w:ascii="Times New Roman" w:eastAsia="Times New Roman" w:hAnsi="Times New Roman" w:cs="Times New Roman"/>
                <w:color w:val="000000" w:themeColor="text1"/>
                <w:sz w:val="20"/>
                <w:szCs w:val="20"/>
              </w:rPr>
            </w:pPr>
            <w:r w:rsidRPr="00E63C3F">
              <w:rPr>
                <w:rFonts w:ascii="Times New Roman" w:eastAsia="Times New Roman" w:hAnsi="Times New Roman" w:cs="Times New Roman"/>
                <w:color w:val="000000" w:themeColor="text1"/>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47EBC8D6"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35b</w:t>
            </w:r>
          </w:p>
        </w:tc>
        <w:tc>
          <w:tcPr>
            <w:tcW w:w="2977" w:type="dxa"/>
            <w:tcBorders>
              <w:top w:val="nil"/>
              <w:left w:val="nil"/>
              <w:bottom w:val="single" w:sz="4" w:space="0" w:color="auto"/>
              <w:right w:val="single" w:sz="4" w:space="0" w:color="auto"/>
            </w:tcBorders>
            <w:shd w:val="clear" w:color="auto" w:fill="auto"/>
            <w:vAlign w:val="center"/>
            <w:hideMark/>
          </w:tcPr>
          <w:p w14:paraId="3B8498E7" w14:textId="77777777" w:rsidR="00EE0EA1" w:rsidRPr="001E690D" w:rsidRDefault="00EE0EA1" w:rsidP="00EE0EA1">
            <w:pPr>
              <w:spacing w:after="0" w:line="240" w:lineRule="auto"/>
              <w:rPr>
                <w:rFonts w:ascii="Times New Roman" w:eastAsia="Times New Roman" w:hAnsi="Times New Roman" w:cs="Times New Roman"/>
                <w:color w:val="000000"/>
                <w:sz w:val="20"/>
                <w:szCs w:val="20"/>
              </w:rPr>
            </w:pPr>
            <w:r w:rsidRPr="001E690D">
              <w:rPr>
                <w:rFonts w:ascii="Times New Roman" w:eastAsia="Times New Roman" w:hAnsi="Times New Roman" w:cs="Times New Roman"/>
                <w:color w:val="000000"/>
                <w:sz w:val="20"/>
                <w:szCs w:val="20"/>
              </w:rPr>
              <w:t>Frizieru pakalpojumi</w:t>
            </w:r>
          </w:p>
        </w:tc>
        <w:tc>
          <w:tcPr>
            <w:tcW w:w="2977" w:type="dxa"/>
            <w:tcBorders>
              <w:top w:val="nil"/>
              <w:left w:val="nil"/>
              <w:bottom w:val="single" w:sz="4" w:space="0" w:color="auto"/>
              <w:right w:val="single" w:sz="4" w:space="0" w:color="auto"/>
            </w:tcBorders>
            <w:shd w:val="clear" w:color="auto" w:fill="auto"/>
            <w:vAlign w:val="center"/>
            <w:hideMark/>
          </w:tcPr>
          <w:p w14:paraId="68EAA39E"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Frizieris - stilists</w:t>
            </w:r>
          </w:p>
        </w:tc>
        <w:tc>
          <w:tcPr>
            <w:tcW w:w="992" w:type="dxa"/>
            <w:tcBorders>
              <w:top w:val="nil"/>
              <w:left w:val="nil"/>
              <w:bottom w:val="single" w:sz="4" w:space="0" w:color="auto"/>
              <w:right w:val="single" w:sz="4" w:space="0" w:color="auto"/>
            </w:tcBorders>
            <w:shd w:val="clear" w:color="auto" w:fill="auto"/>
            <w:vAlign w:val="center"/>
            <w:hideMark/>
          </w:tcPr>
          <w:p w14:paraId="0C93CC1A"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1,5</w:t>
            </w:r>
          </w:p>
        </w:tc>
        <w:tc>
          <w:tcPr>
            <w:tcW w:w="1276" w:type="dxa"/>
            <w:tcBorders>
              <w:top w:val="nil"/>
              <w:left w:val="nil"/>
              <w:bottom w:val="single" w:sz="4" w:space="0" w:color="auto"/>
              <w:right w:val="single" w:sz="4" w:space="0" w:color="auto"/>
            </w:tcBorders>
            <w:shd w:val="clear" w:color="auto" w:fill="auto"/>
            <w:vAlign w:val="center"/>
            <w:hideMark/>
          </w:tcPr>
          <w:p w14:paraId="1D09C3E9"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10</w:t>
            </w:r>
          </w:p>
        </w:tc>
      </w:tr>
      <w:tr w:rsidR="00EE0EA1" w:rsidRPr="00EE0EA1" w14:paraId="26238AFF" w14:textId="77777777" w:rsidTr="002B5442">
        <w:trPr>
          <w:trHeight w:val="300"/>
        </w:trPr>
        <w:tc>
          <w:tcPr>
            <w:tcW w:w="2405" w:type="dxa"/>
            <w:vMerge/>
            <w:tcBorders>
              <w:top w:val="nil"/>
              <w:left w:val="single" w:sz="4" w:space="0" w:color="auto"/>
              <w:bottom w:val="single" w:sz="4" w:space="0" w:color="auto"/>
              <w:right w:val="single" w:sz="4" w:space="0" w:color="auto"/>
            </w:tcBorders>
            <w:vAlign w:val="center"/>
            <w:hideMark/>
          </w:tcPr>
          <w:p w14:paraId="0C1C904F"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3ED8CCC3" w14:textId="77777777" w:rsidR="00EE0EA1" w:rsidRPr="00E63C3F" w:rsidRDefault="00EE0EA1" w:rsidP="00EE0EA1">
            <w:pPr>
              <w:spacing w:after="0" w:line="240" w:lineRule="auto"/>
              <w:rPr>
                <w:rFonts w:ascii="Times New Roman" w:eastAsia="Times New Roman" w:hAnsi="Times New Roman" w:cs="Times New Roman"/>
                <w:color w:val="000000" w:themeColor="text1"/>
                <w:sz w:val="20"/>
                <w:szCs w:val="20"/>
              </w:rPr>
            </w:pPr>
            <w:r w:rsidRPr="00E63C3F">
              <w:rPr>
                <w:rFonts w:ascii="Times New Roman" w:eastAsia="Times New Roman" w:hAnsi="Times New Roman" w:cs="Times New Roman"/>
                <w:color w:val="000000" w:themeColor="text1"/>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1E34392C"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35b</w:t>
            </w:r>
          </w:p>
        </w:tc>
        <w:tc>
          <w:tcPr>
            <w:tcW w:w="2977" w:type="dxa"/>
            <w:tcBorders>
              <w:top w:val="nil"/>
              <w:left w:val="nil"/>
              <w:bottom w:val="single" w:sz="4" w:space="0" w:color="auto"/>
              <w:right w:val="single" w:sz="4" w:space="0" w:color="auto"/>
            </w:tcBorders>
            <w:shd w:val="clear" w:color="auto" w:fill="auto"/>
            <w:vAlign w:val="center"/>
            <w:hideMark/>
          </w:tcPr>
          <w:p w14:paraId="548208C7" w14:textId="77777777" w:rsidR="00EE0EA1" w:rsidRPr="001E690D" w:rsidRDefault="00EE0EA1" w:rsidP="00EE0EA1">
            <w:pPr>
              <w:spacing w:after="0" w:line="240" w:lineRule="auto"/>
              <w:rPr>
                <w:rFonts w:ascii="Times New Roman" w:eastAsia="Times New Roman" w:hAnsi="Times New Roman" w:cs="Times New Roman"/>
                <w:color w:val="000000"/>
                <w:sz w:val="20"/>
                <w:szCs w:val="20"/>
              </w:rPr>
            </w:pPr>
            <w:r w:rsidRPr="001E690D">
              <w:rPr>
                <w:rFonts w:ascii="Times New Roman" w:eastAsia="Times New Roman" w:hAnsi="Times New Roman" w:cs="Times New Roman"/>
                <w:color w:val="000000"/>
                <w:sz w:val="20"/>
                <w:szCs w:val="20"/>
              </w:rPr>
              <w:t>Grāmatvedība</w:t>
            </w:r>
          </w:p>
        </w:tc>
        <w:tc>
          <w:tcPr>
            <w:tcW w:w="2977" w:type="dxa"/>
            <w:tcBorders>
              <w:top w:val="nil"/>
              <w:left w:val="nil"/>
              <w:bottom w:val="single" w:sz="4" w:space="0" w:color="auto"/>
              <w:right w:val="single" w:sz="4" w:space="0" w:color="auto"/>
            </w:tcBorders>
            <w:shd w:val="clear" w:color="auto" w:fill="auto"/>
            <w:vAlign w:val="center"/>
            <w:hideMark/>
          </w:tcPr>
          <w:p w14:paraId="1B979230"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Grāmatvedis</w:t>
            </w:r>
          </w:p>
        </w:tc>
        <w:tc>
          <w:tcPr>
            <w:tcW w:w="992" w:type="dxa"/>
            <w:tcBorders>
              <w:top w:val="nil"/>
              <w:left w:val="nil"/>
              <w:bottom w:val="single" w:sz="4" w:space="0" w:color="auto"/>
              <w:right w:val="single" w:sz="4" w:space="0" w:color="auto"/>
            </w:tcBorders>
            <w:shd w:val="clear" w:color="auto" w:fill="auto"/>
            <w:vAlign w:val="center"/>
            <w:hideMark/>
          </w:tcPr>
          <w:p w14:paraId="20CFF163"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1,5</w:t>
            </w:r>
          </w:p>
        </w:tc>
        <w:tc>
          <w:tcPr>
            <w:tcW w:w="1276" w:type="dxa"/>
            <w:tcBorders>
              <w:top w:val="nil"/>
              <w:left w:val="nil"/>
              <w:bottom w:val="single" w:sz="4" w:space="0" w:color="auto"/>
              <w:right w:val="single" w:sz="4" w:space="0" w:color="auto"/>
            </w:tcBorders>
            <w:shd w:val="clear" w:color="auto" w:fill="auto"/>
            <w:vAlign w:val="center"/>
            <w:hideMark/>
          </w:tcPr>
          <w:p w14:paraId="646C3469"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9</w:t>
            </w:r>
          </w:p>
        </w:tc>
      </w:tr>
      <w:tr w:rsidR="00EE0EA1" w:rsidRPr="00EE0EA1" w14:paraId="6042E004" w14:textId="77777777" w:rsidTr="00285131">
        <w:trPr>
          <w:trHeight w:val="300"/>
        </w:trPr>
        <w:tc>
          <w:tcPr>
            <w:tcW w:w="2405" w:type="dxa"/>
            <w:vMerge/>
            <w:tcBorders>
              <w:top w:val="nil"/>
              <w:left w:val="single" w:sz="4" w:space="0" w:color="auto"/>
              <w:bottom w:val="single" w:sz="4" w:space="0" w:color="auto"/>
              <w:right w:val="single" w:sz="4" w:space="0" w:color="auto"/>
            </w:tcBorders>
            <w:vAlign w:val="center"/>
            <w:hideMark/>
          </w:tcPr>
          <w:p w14:paraId="3C980CDD"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303244EA" w14:textId="77777777" w:rsidR="00EE0EA1" w:rsidRPr="00E63C3F" w:rsidRDefault="00EE0EA1" w:rsidP="00EE0EA1">
            <w:pPr>
              <w:spacing w:after="0" w:line="240" w:lineRule="auto"/>
              <w:rPr>
                <w:rFonts w:ascii="Times New Roman" w:eastAsia="Times New Roman" w:hAnsi="Times New Roman" w:cs="Times New Roman"/>
                <w:color w:val="000000" w:themeColor="text1"/>
                <w:sz w:val="20"/>
                <w:szCs w:val="20"/>
              </w:rPr>
            </w:pPr>
            <w:r w:rsidRPr="00E63C3F">
              <w:rPr>
                <w:rFonts w:ascii="Times New Roman" w:eastAsia="Times New Roman" w:hAnsi="Times New Roman" w:cs="Times New Roman"/>
                <w:color w:val="000000" w:themeColor="text1"/>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138A9B8E"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35b</w:t>
            </w:r>
          </w:p>
        </w:tc>
        <w:tc>
          <w:tcPr>
            <w:tcW w:w="2977" w:type="dxa"/>
            <w:tcBorders>
              <w:top w:val="nil"/>
              <w:left w:val="nil"/>
              <w:bottom w:val="single" w:sz="4" w:space="0" w:color="auto"/>
              <w:right w:val="single" w:sz="4" w:space="0" w:color="auto"/>
            </w:tcBorders>
            <w:shd w:val="clear" w:color="auto" w:fill="BDD6EE" w:themeFill="accent5" w:themeFillTint="66"/>
            <w:vAlign w:val="center"/>
            <w:hideMark/>
          </w:tcPr>
          <w:p w14:paraId="477E4232" w14:textId="77777777" w:rsidR="00EE0EA1" w:rsidRPr="001E690D" w:rsidRDefault="00EE0EA1" w:rsidP="00EE0EA1">
            <w:pPr>
              <w:spacing w:after="0" w:line="240" w:lineRule="auto"/>
              <w:rPr>
                <w:rFonts w:ascii="Times New Roman" w:eastAsia="Times New Roman" w:hAnsi="Times New Roman" w:cs="Times New Roman"/>
                <w:color w:val="000000"/>
                <w:sz w:val="20"/>
                <w:szCs w:val="20"/>
              </w:rPr>
            </w:pPr>
            <w:r w:rsidRPr="001E690D">
              <w:rPr>
                <w:rFonts w:ascii="Times New Roman" w:eastAsia="Times New Roman" w:hAnsi="Times New Roman" w:cs="Times New Roman"/>
                <w:color w:val="000000"/>
                <w:sz w:val="20"/>
                <w:szCs w:val="20"/>
              </w:rPr>
              <w:t>Metālapstrāde</w:t>
            </w:r>
          </w:p>
        </w:tc>
        <w:tc>
          <w:tcPr>
            <w:tcW w:w="2977" w:type="dxa"/>
            <w:tcBorders>
              <w:top w:val="nil"/>
              <w:left w:val="nil"/>
              <w:bottom w:val="single" w:sz="4" w:space="0" w:color="auto"/>
              <w:right w:val="single" w:sz="4" w:space="0" w:color="auto"/>
            </w:tcBorders>
            <w:shd w:val="clear" w:color="auto" w:fill="auto"/>
            <w:vAlign w:val="center"/>
            <w:hideMark/>
          </w:tcPr>
          <w:p w14:paraId="51BE4710"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proofErr w:type="spellStart"/>
            <w:r w:rsidRPr="00EE0EA1">
              <w:rPr>
                <w:rFonts w:ascii="Times New Roman" w:eastAsia="Times New Roman" w:hAnsi="Times New Roman" w:cs="Times New Roman"/>
                <w:color w:val="000000"/>
                <w:sz w:val="20"/>
                <w:szCs w:val="20"/>
              </w:rPr>
              <w:t>Programmvadības</w:t>
            </w:r>
            <w:proofErr w:type="spellEnd"/>
            <w:r w:rsidRPr="00EE0EA1">
              <w:rPr>
                <w:rFonts w:ascii="Times New Roman" w:eastAsia="Times New Roman" w:hAnsi="Times New Roman" w:cs="Times New Roman"/>
                <w:color w:val="000000"/>
                <w:sz w:val="20"/>
                <w:szCs w:val="20"/>
              </w:rPr>
              <w:t xml:space="preserve"> metālapstrādes darbgaldu iestatītājs</w:t>
            </w:r>
          </w:p>
        </w:tc>
        <w:tc>
          <w:tcPr>
            <w:tcW w:w="992" w:type="dxa"/>
            <w:tcBorders>
              <w:top w:val="nil"/>
              <w:left w:val="nil"/>
              <w:bottom w:val="single" w:sz="4" w:space="0" w:color="auto"/>
              <w:right w:val="single" w:sz="4" w:space="0" w:color="auto"/>
            </w:tcBorders>
            <w:shd w:val="clear" w:color="auto" w:fill="auto"/>
            <w:vAlign w:val="center"/>
            <w:hideMark/>
          </w:tcPr>
          <w:p w14:paraId="0BB914EC"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1,5</w:t>
            </w:r>
          </w:p>
        </w:tc>
        <w:tc>
          <w:tcPr>
            <w:tcW w:w="1276" w:type="dxa"/>
            <w:tcBorders>
              <w:top w:val="nil"/>
              <w:left w:val="nil"/>
              <w:bottom w:val="single" w:sz="4" w:space="0" w:color="auto"/>
              <w:right w:val="single" w:sz="4" w:space="0" w:color="auto"/>
            </w:tcBorders>
            <w:shd w:val="clear" w:color="auto" w:fill="auto"/>
            <w:vAlign w:val="center"/>
            <w:hideMark/>
          </w:tcPr>
          <w:p w14:paraId="5664489F"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r>
      <w:tr w:rsidR="00EE0EA1" w:rsidRPr="00EE0EA1" w14:paraId="49273D5F" w14:textId="77777777" w:rsidTr="004D3B8A">
        <w:trPr>
          <w:trHeight w:val="300"/>
        </w:trPr>
        <w:tc>
          <w:tcPr>
            <w:tcW w:w="2405" w:type="dxa"/>
            <w:vMerge/>
            <w:tcBorders>
              <w:top w:val="nil"/>
              <w:left w:val="single" w:sz="4" w:space="0" w:color="auto"/>
              <w:bottom w:val="single" w:sz="4" w:space="0" w:color="auto"/>
              <w:right w:val="single" w:sz="4" w:space="0" w:color="auto"/>
            </w:tcBorders>
            <w:vAlign w:val="center"/>
            <w:hideMark/>
          </w:tcPr>
          <w:p w14:paraId="0098D4A5"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02227398" w14:textId="77777777" w:rsidR="00EE0EA1" w:rsidRPr="00E63C3F" w:rsidRDefault="00EE0EA1" w:rsidP="00EE0EA1">
            <w:pPr>
              <w:spacing w:after="0" w:line="240" w:lineRule="auto"/>
              <w:rPr>
                <w:rFonts w:ascii="Times New Roman" w:eastAsia="Times New Roman" w:hAnsi="Times New Roman" w:cs="Times New Roman"/>
                <w:color w:val="000000" w:themeColor="text1"/>
                <w:sz w:val="20"/>
                <w:szCs w:val="20"/>
              </w:rPr>
            </w:pPr>
            <w:r w:rsidRPr="00E63C3F">
              <w:rPr>
                <w:rFonts w:ascii="Times New Roman" w:eastAsia="Times New Roman" w:hAnsi="Times New Roman" w:cs="Times New Roman"/>
                <w:color w:val="000000" w:themeColor="text1"/>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7EB943CA"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35b</w:t>
            </w:r>
          </w:p>
        </w:tc>
        <w:tc>
          <w:tcPr>
            <w:tcW w:w="2977" w:type="dxa"/>
            <w:tcBorders>
              <w:top w:val="nil"/>
              <w:left w:val="nil"/>
              <w:bottom w:val="single" w:sz="4" w:space="0" w:color="auto"/>
              <w:right w:val="single" w:sz="4" w:space="0" w:color="auto"/>
            </w:tcBorders>
            <w:shd w:val="clear" w:color="auto" w:fill="auto"/>
            <w:vAlign w:val="center"/>
            <w:hideMark/>
          </w:tcPr>
          <w:p w14:paraId="246AA337" w14:textId="77777777" w:rsidR="00EE0EA1" w:rsidRPr="001E690D" w:rsidRDefault="00EE0EA1" w:rsidP="00EE0EA1">
            <w:pPr>
              <w:spacing w:after="0" w:line="240" w:lineRule="auto"/>
              <w:rPr>
                <w:rFonts w:ascii="Times New Roman" w:eastAsia="Times New Roman" w:hAnsi="Times New Roman" w:cs="Times New Roman"/>
                <w:color w:val="000000"/>
                <w:sz w:val="20"/>
                <w:szCs w:val="20"/>
              </w:rPr>
            </w:pPr>
            <w:proofErr w:type="spellStart"/>
            <w:r w:rsidRPr="001E690D">
              <w:rPr>
                <w:rFonts w:ascii="Times New Roman" w:eastAsia="Times New Roman" w:hAnsi="Times New Roman" w:cs="Times New Roman"/>
                <w:color w:val="000000"/>
                <w:sz w:val="20"/>
                <w:szCs w:val="20"/>
              </w:rPr>
              <w:t>Skaistumkopšanas</w:t>
            </w:r>
            <w:proofErr w:type="spellEnd"/>
            <w:r w:rsidRPr="001E690D">
              <w:rPr>
                <w:rFonts w:ascii="Times New Roman" w:eastAsia="Times New Roman" w:hAnsi="Times New Roman" w:cs="Times New Roman"/>
                <w:color w:val="000000"/>
                <w:sz w:val="20"/>
                <w:szCs w:val="20"/>
              </w:rPr>
              <w:t xml:space="preserve"> pakalpojumi</w:t>
            </w:r>
          </w:p>
        </w:tc>
        <w:tc>
          <w:tcPr>
            <w:tcW w:w="2977" w:type="dxa"/>
            <w:tcBorders>
              <w:top w:val="nil"/>
              <w:left w:val="nil"/>
              <w:bottom w:val="single" w:sz="4" w:space="0" w:color="auto"/>
              <w:right w:val="single" w:sz="4" w:space="0" w:color="auto"/>
            </w:tcBorders>
            <w:shd w:val="clear" w:color="auto" w:fill="auto"/>
            <w:vAlign w:val="center"/>
            <w:hideMark/>
          </w:tcPr>
          <w:p w14:paraId="2A0445D4"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Vizuālā tēla stilists</w:t>
            </w:r>
          </w:p>
        </w:tc>
        <w:tc>
          <w:tcPr>
            <w:tcW w:w="992" w:type="dxa"/>
            <w:tcBorders>
              <w:top w:val="nil"/>
              <w:left w:val="nil"/>
              <w:bottom w:val="single" w:sz="4" w:space="0" w:color="auto"/>
              <w:right w:val="single" w:sz="4" w:space="0" w:color="auto"/>
            </w:tcBorders>
            <w:shd w:val="clear" w:color="auto" w:fill="auto"/>
            <w:vAlign w:val="center"/>
            <w:hideMark/>
          </w:tcPr>
          <w:p w14:paraId="00F7AF7C"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1,5</w:t>
            </w:r>
          </w:p>
        </w:tc>
        <w:tc>
          <w:tcPr>
            <w:tcW w:w="1276" w:type="dxa"/>
            <w:tcBorders>
              <w:top w:val="nil"/>
              <w:left w:val="nil"/>
              <w:bottom w:val="single" w:sz="4" w:space="0" w:color="auto"/>
              <w:right w:val="single" w:sz="4" w:space="0" w:color="auto"/>
            </w:tcBorders>
            <w:shd w:val="clear" w:color="auto" w:fill="auto"/>
            <w:vAlign w:val="center"/>
            <w:hideMark/>
          </w:tcPr>
          <w:p w14:paraId="3913D6E1"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14</w:t>
            </w:r>
          </w:p>
        </w:tc>
      </w:tr>
      <w:tr w:rsidR="00EE0EA1" w:rsidRPr="00EE0EA1" w14:paraId="51F40A36" w14:textId="77777777" w:rsidTr="001E690D">
        <w:trPr>
          <w:trHeight w:val="300"/>
        </w:trPr>
        <w:tc>
          <w:tcPr>
            <w:tcW w:w="2405" w:type="dxa"/>
            <w:vMerge/>
            <w:tcBorders>
              <w:top w:val="nil"/>
              <w:left w:val="single" w:sz="4" w:space="0" w:color="auto"/>
              <w:bottom w:val="single" w:sz="4" w:space="0" w:color="auto"/>
              <w:right w:val="single" w:sz="4" w:space="0" w:color="auto"/>
            </w:tcBorders>
            <w:vAlign w:val="center"/>
            <w:hideMark/>
          </w:tcPr>
          <w:p w14:paraId="016A3D55"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63BF94DB" w14:textId="77777777" w:rsidR="00EE0EA1" w:rsidRPr="00E63C3F" w:rsidRDefault="00EE0EA1" w:rsidP="00EE0EA1">
            <w:pPr>
              <w:spacing w:after="0" w:line="240" w:lineRule="auto"/>
              <w:rPr>
                <w:rFonts w:ascii="Times New Roman" w:eastAsia="Times New Roman" w:hAnsi="Times New Roman" w:cs="Times New Roman"/>
                <w:color w:val="000000" w:themeColor="text1"/>
                <w:sz w:val="20"/>
                <w:szCs w:val="20"/>
              </w:rPr>
            </w:pPr>
            <w:r w:rsidRPr="00E63C3F">
              <w:rPr>
                <w:rFonts w:ascii="Times New Roman" w:eastAsia="Times New Roman" w:hAnsi="Times New Roman" w:cs="Times New Roman"/>
                <w:color w:val="000000" w:themeColor="text1"/>
                <w:sz w:val="20"/>
                <w:szCs w:val="20"/>
              </w:rPr>
              <w:t>Profesionālā pamatizglītība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47BE917E"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22</w:t>
            </w:r>
          </w:p>
        </w:tc>
        <w:tc>
          <w:tcPr>
            <w:tcW w:w="2977" w:type="dxa"/>
            <w:tcBorders>
              <w:top w:val="nil"/>
              <w:left w:val="nil"/>
              <w:bottom w:val="single" w:sz="4" w:space="0" w:color="auto"/>
              <w:right w:val="single" w:sz="4" w:space="0" w:color="auto"/>
            </w:tcBorders>
            <w:shd w:val="clear" w:color="auto" w:fill="auto"/>
            <w:noWrap/>
            <w:vAlign w:val="center"/>
            <w:hideMark/>
          </w:tcPr>
          <w:p w14:paraId="74E05E58" w14:textId="77777777" w:rsidR="00EE0EA1" w:rsidRPr="001E690D" w:rsidRDefault="00EE0EA1" w:rsidP="00EE0EA1">
            <w:pPr>
              <w:spacing w:after="0" w:line="240" w:lineRule="auto"/>
              <w:rPr>
                <w:rFonts w:ascii="Times New Roman" w:eastAsia="Times New Roman" w:hAnsi="Times New Roman" w:cs="Times New Roman"/>
                <w:sz w:val="20"/>
                <w:szCs w:val="20"/>
              </w:rPr>
            </w:pPr>
            <w:r w:rsidRPr="001E690D">
              <w:rPr>
                <w:rFonts w:ascii="Times New Roman" w:eastAsia="Times New Roman" w:hAnsi="Times New Roman" w:cs="Times New Roman"/>
                <w:color w:val="000000" w:themeColor="text1"/>
                <w:sz w:val="20"/>
                <w:szCs w:val="20"/>
              </w:rPr>
              <w:t>Ēdināšanas pakalpojumi</w:t>
            </w:r>
          </w:p>
        </w:tc>
        <w:tc>
          <w:tcPr>
            <w:tcW w:w="2977" w:type="dxa"/>
            <w:tcBorders>
              <w:top w:val="nil"/>
              <w:left w:val="nil"/>
              <w:bottom w:val="single" w:sz="4" w:space="0" w:color="auto"/>
              <w:right w:val="single" w:sz="4" w:space="0" w:color="auto"/>
            </w:tcBorders>
            <w:shd w:val="clear" w:color="auto" w:fill="auto"/>
            <w:noWrap/>
            <w:vAlign w:val="center"/>
            <w:hideMark/>
          </w:tcPr>
          <w:p w14:paraId="5E90526C"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Virtuves darbinieks</w:t>
            </w:r>
          </w:p>
        </w:tc>
        <w:tc>
          <w:tcPr>
            <w:tcW w:w="992" w:type="dxa"/>
            <w:tcBorders>
              <w:top w:val="nil"/>
              <w:left w:val="nil"/>
              <w:bottom w:val="single" w:sz="4" w:space="0" w:color="auto"/>
              <w:right w:val="single" w:sz="4" w:space="0" w:color="auto"/>
            </w:tcBorders>
            <w:shd w:val="clear" w:color="auto" w:fill="auto"/>
            <w:noWrap/>
            <w:vAlign w:val="center"/>
            <w:hideMark/>
          </w:tcPr>
          <w:p w14:paraId="61B6EE32"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2</w:t>
            </w:r>
          </w:p>
        </w:tc>
        <w:tc>
          <w:tcPr>
            <w:tcW w:w="1276" w:type="dxa"/>
            <w:tcBorders>
              <w:top w:val="nil"/>
              <w:left w:val="nil"/>
              <w:bottom w:val="single" w:sz="4" w:space="0" w:color="auto"/>
              <w:right w:val="single" w:sz="4" w:space="0" w:color="auto"/>
            </w:tcBorders>
            <w:shd w:val="clear" w:color="auto" w:fill="auto"/>
            <w:noWrap/>
            <w:vAlign w:val="center"/>
            <w:hideMark/>
          </w:tcPr>
          <w:p w14:paraId="41DCE2C2"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21</w:t>
            </w:r>
          </w:p>
        </w:tc>
      </w:tr>
      <w:tr w:rsidR="00EE0EA1" w:rsidRPr="00EE0EA1" w14:paraId="51DED9DB" w14:textId="77777777" w:rsidTr="00285131">
        <w:trPr>
          <w:trHeight w:val="300"/>
        </w:trPr>
        <w:tc>
          <w:tcPr>
            <w:tcW w:w="2405" w:type="dxa"/>
            <w:vMerge/>
            <w:tcBorders>
              <w:top w:val="nil"/>
              <w:left w:val="single" w:sz="4" w:space="0" w:color="auto"/>
              <w:bottom w:val="single" w:sz="4" w:space="0" w:color="auto"/>
              <w:right w:val="single" w:sz="4" w:space="0" w:color="auto"/>
            </w:tcBorders>
            <w:vAlign w:val="center"/>
            <w:hideMark/>
          </w:tcPr>
          <w:p w14:paraId="1A389C60"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08D3D1CA" w14:textId="77777777" w:rsidR="00EE0EA1" w:rsidRPr="00E63C3F" w:rsidRDefault="00EE0EA1" w:rsidP="00EE0EA1">
            <w:pPr>
              <w:spacing w:after="0" w:line="240" w:lineRule="auto"/>
              <w:rPr>
                <w:rFonts w:ascii="Times New Roman" w:eastAsia="Times New Roman" w:hAnsi="Times New Roman" w:cs="Times New Roman"/>
                <w:color w:val="000000" w:themeColor="text1"/>
                <w:sz w:val="20"/>
                <w:szCs w:val="20"/>
              </w:rPr>
            </w:pPr>
            <w:r w:rsidRPr="00E63C3F">
              <w:rPr>
                <w:rFonts w:ascii="Times New Roman" w:eastAsia="Times New Roman" w:hAnsi="Times New Roman" w:cs="Times New Roman"/>
                <w:color w:val="000000" w:themeColor="text1"/>
                <w:sz w:val="20"/>
                <w:szCs w:val="20"/>
              </w:rPr>
              <w:t>Profesionālā pamatizglītība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4123EDBA"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22</w:t>
            </w:r>
          </w:p>
        </w:tc>
        <w:tc>
          <w:tcPr>
            <w:tcW w:w="2977" w:type="dxa"/>
            <w:tcBorders>
              <w:top w:val="nil"/>
              <w:left w:val="nil"/>
              <w:bottom w:val="single" w:sz="4" w:space="0" w:color="auto"/>
              <w:right w:val="single" w:sz="4" w:space="0" w:color="auto"/>
            </w:tcBorders>
            <w:shd w:val="clear" w:color="auto" w:fill="auto"/>
            <w:noWrap/>
            <w:vAlign w:val="center"/>
            <w:hideMark/>
          </w:tcPr>
          <w:p w14:paraId="1A63CD04" w14:textId="77777777" w:rsidR="00EE0EA1" w:rsidRPr="001E690D" w:rsidRDefault="00EE0EA1" w:rsidP="00EE0EA1">
            <w:pPr>
              <w:spacing w:after="0" w:line="240" w:lineRule="auto"/>
              <w:rPr>
                <w:rFonts w:ascii="Times New Roman" w:eastAsia="Times New Roman" w:hAnsi="Times New Roman" w:cs="Times New Roman"/>
                <w:sz w:val="20"/>
                <w:szCs w:val="20"/>
              </w:rPr>
            </w:pPr>
            <w:r w:rsidRPr="001E690D">
              <w:rPr>
                <w:rFonts w:ascii="Times New Roman" w:eastAsia="Times New Roman" w:hAnsi="Times New Roman" w:cs="Times New Roman"/>
                <w:sz w:val="20"/>
                <w:szCs w:val="20"/>
              </w:rPr>
              <w:t>Šūto izstrādājumu ražošanas tehnoloģija</w:t>
            </w:r>
          </w:p>
        </w:tc>
        <w:tc>
          <w:tcPr>
            <w:tcW w:w="2977" w:type="dxa"/>
            <w:tcBorders>
              <w:top w:val="nil"/>
              <w:left w:val="nil"/>
              <w:bottom w:val="single" w:sz="4" w:space="0" w:color="auto"/>
              <w:right w:val="single" w:sz="4" w:space="0" w:color="auto"/>
            </w:tcBorders>
            <w:shd w:val="clear" w:color="auto" w:fill="auto"/>
            <w:noWrap/>
            <w:vAlign w:val="center"/>
            <w:hideMark/>
          </w:tcPr>
          <w:p w14:paraId="01BCE122"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Šuvēja palīgs</w:t>
            </w:r>
          </w:p>
        </w:tc>
        <w:tc>
          <w:tcPr>
            <w:tcW w:w="992" w:type="dxa"/>
            <w:tcBorders>
              <w:top w:val="nil"/>
              <w:left w:val="nil"/>
              <w:bottom w:val="single" w:sz="4" w:space="0" w:color="auto"/>
              <w:right w:val="single" w:sz="4" w:space="0" w:color="auto"/>
            </w:tcBorders>
            <w:shd w:val="clear" w:color="auto" w:fill="auto"/>
            <w:noWrap/>
            <w:vAlign w:val="center"/>
            <w:hideMark/>
          </w:tcPr>
          <w:p w14:paraId="46157E30"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2</w:t>
            </w:r>
          </w:p>
        </w:tc>
        <w:tc>
          <w:tcPr>
            <w:tcW w:w="1276" w:type="dxa"/>
            <w:tcBorders>
              <w:top w:val="nil"/>
              <w:left w:val="nil"/>
              <w:bottom w:val="single" w:sz="4" w:space="0" w:color="auto"/>
              <w:right w:val="single" w:sz="4" w:space="0" w:color="auto"/>
            </w:tcBorders>
            <w:shd w:val="clear" w:color="auto" w:fill="auto"/>
            <w:noWrap/>
            <w:vAlign w:val="center"/>
            <w:hideMark/>
          </w:tcPr>
          <w:p w14:paraId="4196D10E"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5</w:t>
            </w:r>
          </w:p>
        </w:tc>
      </w:tr>
      <w:tr w:rsidR="00EE0EA1" w:rsidRPr="00EE0EA1" w14:paraId="55C6B238" w14:textId="77777777" w:rsidTr="00285131">
        <w:trPr>
          <w:trHeight w:val="300"/>
        </w:trPr>
        <w:tc>
          <w:tcPr>
            <w:tcW w:w="2405" w:type="dxa"/>
            <w:vMerge/>
            <w:tcBorders>
              <w:top w:val="nil"/>
              <w:left w:val="single" w:sz="4" w:space="0" w:color="auto"/>
              <w:bottom w:val="single" w:sz="4" w:space="0" w:color="auto"/>
              <w:right w:val="single" w:sz="4" w:space="0" w:color="auto"/>
            </w:tcBorders>
            <w:vAlign w:val="center"/>
            <w:hideMark/>
          </w:tcPr>
          <w:p w14:paraId="6D58833E"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77AFD5CF" w14:textId="77777777" w:rsidR="00EE0EA1" w:rsidRPr="00E63C3F" w:rsidRDefault="00EE0EA1" w:rsidP="00EE0EA1">
            <w:pPr>
              <w:spacing w:after="0" w:line="240" w:lineRule="auto"/>
              <w:rPr>
                <w:rFonts w:ascii="Times New Roman" w:eastAsia="Times New Roman" w:hAnsi="Times New Roman" w:cs="Times New Roman"/>
                <w:color w:val="000000" w:themeColor="text1"/>
                <w:sz w:val="20"/>
                <w:szCs w:val="20"/>
              </w:rPr>
            </w:pPr>
            <w:r w:rsidRPr="00E63C3F">
              <w:rPr>
                <w:rFonts w:ascii="Times New Roman" w:eastAsia="Times New Roman" w:hAnsi="Times New Roman" w:cs="Times New Roman"/>
                <w:color w:val="000000" w:themeColor="text1"/>
                <w:sz w:val="20"/>
                <w:szCs w:val="20"/>
              </w:rPr>
              <w:t>Profesionālā pamatizglītība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2FAA62CE"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22</w:t>
            </w:r>
          </w:p>
        </w:tc>
        <w:tc>
          <w:tcPr>
            <w:tcW w:w="2977" w:type="dxa"/>
            <w:tcBorders>
              <w:top w:val="nil"/>
              <w:left w:val="nil"/>
              <w:bottom w:val="single" w:sz="4" w:space="0" w:color="auto"/>
              <w:right w:val="single" w:sz="4" w:space="0" w:color="auto"/>
            </w:tcBorders>
            <w:shd w:val="clear" w:color="auto" w:fill="BDD6EE" w:themeFill="accent5" w:themeFillTint="66"/>
            <w:noWrap/>
            <w:vAlign w:val="center"/>
            <w:hideMark/>
          </w:tcPr>
          <w:p w14:paraId="369D5560" w14:textId="77777777" w:rsidR="00EE0EA1" w:rsidRPr="001E690D" w:rsidRDefault="00EE0EA1" w:rsidP="00EE0EA1">
            <w:pPr>
              <w:spacing w:after="0" w:line="240" w:lineRule="auto"/>
              <w:rPr>
                <w:rFonts w:ascii="Times New Roman" w:eastAsia="Times New Roman" w:hAnsi="Times New Roman" w:cs="Times New Roman"/>
                <w:sz w:val="20"/>
                <w:szCs w:val="20"/>
              </w:rPr>
            </w:pPr>
            <w:r w:rsidRPr="001E690D">
              <w:rPr>
                <w:rFonts w:ascii="Times New Roman" w:eastAsia="Times New Roman" w:hAnsi="Times New Roman" w:cs="Times New Roman"/>
                <w:sz w:val="20"/>
                <w:szCs w:val="20"/>
              </w:rPr>
              <w:t>Metālapstrāde</w:t>
            </w:r>
          </w:p>
        </w:tc>
        <w:tc>
          <w:tcPr>
            <w:tcW w:w="2977" w:type="dxa"/>
            <w:tcBorders>
              <w:top w:val="nil"/>
              <w:left w:val="nil"/>
              <w:bottom w:val="single" w:sz="4" w:space="0" w:color="auto"/>
              <w:right w:val="single" w:sz="4" w:space="0" w:color="auto"/>
            </w:tcBorders>
            <w:shd w:val="clear" w:color="auto" w:fill="auto"/>
            <w:noWrap/>
            <w:vAlign w:val="center"/>
            <w:hideMark/>
          </w:tcPr>
          <w:p w14:paraId="4CE103DD"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Montāžas darbu atslēdznieks</w:t>
            </w:r>
          </w:p>
        </w:tc>
        <w:tc>
          <w:tcPr>
            <w:tcW w:w="992" w:type="dxa"/>
            <w:tcBorders>
              <w:top w:val="nil"/>
              <w:left w:val="nil"/>
              <w:bottom w:val="single" w:sz="4" w:space="0" w:color="auto"/>
              <w:right w:val="single" w:sz="4" w:space="0" w:color="auto"/>
            </w:tcBorders>
            <w:shd w:val="clear" w:color="auto" w:fill="auto"/>
            <w:noWrap/>
            <w:vAlign w:val="center"/>
            <w:hideMark/>
          </w:tcPr>
          <w:p w14:paraId="6F5E13C4"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w:t>
            </w:r>
          </w:p>
        </w:tc>
        <w:tc>
          <w:tcPr>
            <w:tcW w:w="1276" w:type="dxa"/>
            <w:tcBorders>
              <w:top w:val="nil"/>
              <w:left w:val="nil"/>
              <w:bottom w:val="single" w:sz="4" w:space="0" w:color="auto"/>
              <w:right w:val="single" w:sz="4" w:space="0" w:color="auto"/>
            </w:tcBorders>
            <w:shd w:val="clear" w:color="auto" w:fill="auto"/>
            <w:noWrap/>
            <w:vAlign w:val="center"/>
            <w:hideMark/>
          </w:tcPr>
          <w:p w14:paraId="07294848"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24</w:t>
            </w:r>
          </w:p>
        </w:tc>
      </w:tr>
      <w:tr w:rsidR="00EE0EA1" w:rsidRPr="00EE0EA1" w14:paraId="2F4EBD8C" w14:textId="77777777" w:rsidTr="004D3B8A">
        <w:trPr>
          <w:trHeight w:val="300"/>
        </w:trPr>
        <w:tc>
          <w:tcPr>
            <w:tcW w:w="2405" w:type="dxa"/>
            <w:vMerge/>
            <w:tcBorders>
              <w:top w:val="nil"/>
              <w:left w:val="single" w:sz="4" w:space="0" w:color="auto"/>
              <w:bottom w:val="single" w:sz="4" w:space="0" w:color="auto"/>
              <w:right w:val="single" w:sz="4" w:space="0" w:color="auto"/>
            </w:tcBorders>
            <w:vAlign w:val="center"/>
            <w:hideMark/>
          </w:tcPr>
          <w:p w14:paraId="42AFF3CC"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7328B0B3" w14:textId="77777777" w:rsidR="00EE0EA1" w:rsidRPr="00E63C3F" w:rsidRDefault="00EE0EA1" w:rsidP="00EE0EA1">
            <w:pPr>
              <w:spacing w:after="0" w:line="240" w:lineRule="auto"/>
              <w:rPr>
                <w:rFonts w:ascii="Times New Roman" w:eastAsia="Times New Roman" w:hAnsi="Times New Roman" w:cs="Times New Roman"/>
                <w:color w:val="000000" w:themeColor="text1"/>
                <w:sz w:val="20"/>
                <w:szCs w:val="20"/>
              </w:rPr>
            </w:pPr>
            <w:r w:rsidRPr="00E63C3F">
              <w:rPr>
                <w:rFonts w:ascii="Times New Roman" w:eastAsia="Times New Roman" w:hAnsi="Times New Roman" w:cs="Times New Roman"/>
                <w:color w:val="000000" w:themeColor="text1"/>
                <w:sz w:val="20"/>
                <w:szCs w:val="20"/>
              </w:rPr>
              <w:t>Arodizglītība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7B0FA9D3"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32</w:t>
            </w:r>
          </w:p>
        </w:tc>
        <w:tc>
          <w:tcPr>
            <w:tcW w:w="2977" w:type="dxa"/>
            <w:tcBorders>
              <w:top w:val="nil"/>
              <w:left w:val="nil"/>
              <w:bottom w:val="single" w:sz="4" w:space="0" w:color="auto"/>
              <w:right w:val="single" w:sz="4" w:space="0" w:color="auto"/>
            </w:tcBorders>
            <w:shd w:val="clear" w:color="auto" w:fill="auto"/>
            <w:noWrap/>
            <w:vAlign w:val="center"/>
            <w:hideMark/>
          </w:tcPr>
          <w:p w14:paraId="22F30BF3" w14:textId="77777777" w:rsidR="00EE0EA1" w:rsidRPr="001E690D" w:rsidRDefault="00EE0EA1" w:rsidP="00EE0EA1">
            <w:pPr>
              <w:spacing w:after="0" w:line="240" w:lineRule="auto"/>
              <w:rPr>
                <w:rFonts w:ascii="Times New Roman" w:eastAsia="Times New Roman" w:hAnsi="Times New Roman" w:cs="Times New Roman"/>
                <w:sz w:val="20"/>
                <w:szCs w:val="20"/>
              </w:rPr>
            </w:pPr>
            <w:r w:rsidRPr="001E690D">
              <w:rPr>
                <w:rFonts w:ascii="Times New Roman" w:eastAsia="Times New Roman" w:hAnsi="Times New Roman" w:cs="Times New Roman"/>
                <w:sz w:val="20"/>
                <w:szCs w:val="20"/>
              </w:rPr>
              <w:t>Frizieru pakalpojumi</w:t>
            </w:r>
          </w:p>
        </w:tc>
        <w:tc>
          <w:tcPr>
            <w:tcW w:w="2977" w:type="dxa"/>
            <w:tcBorders>
              <w:top w:val="nil"/>
              <w:left w:val="nil"/>
              <w:bottom w:val="single" w:sz="4" w:space="0" w:color="auto"/>
              <w:right w:val="single" w:sz="4" w:space="0" w:color="auto"/>
            </w:tcBorders>
            <w:shd w:val="clear" w:color="auto" w:fill="auto"/>
            <w:noWrap/>
            <w:vAlign w:val="center"/>
            <w:hideMark/>
          </w:tcPr>
          <w:p w14:paraId="611E2C56"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Frizieris</w:t>
            </w:r>
          </w:p>
        </w:tc>
        <w:tc>
          <w:tcPr>
            <w:tcW w:w="992" w:type="dxa"/>
            <w:tcBorders>
              <w:top w:val="nil"/>
              <w:left w:val="nil"/>
              <w:bottom w:val="single" w:sz="4" w:space="0" w:color="auto"/>
              <w:right w:val="single" w:sz="4" w:space="0" w:color="auto"/>
            </w:tcBorders>
            <w:shd w:val="clear" w:color="auto" w:fill="auto"/>
            <w:noWrap/>
            <w:vAlign w:val="center"/>
            <w:hideMark/>
          </w:tcPr>
          <w:p w14:paraId="5D97CEE2"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w:t>
            </w:r>
          </w:p>
        </w:tc>
        <w:tc>
          <w:tcPr>
            <w:tcW w:w="1276" w:type="dxa"/>
            <w:tcBorders>
              <w:top w:val="nil"/>
              <w:left w:val="nil"/>
              <w:bottom w:val="single" w:sz="4" w:space="0" w:color="auto"/>
              <w:right w:val="single" w:sz="4" w:space="0" w:color="auto"/>
            </w:tcBorders>
            <w:shd w:val="clear" w:color="auto" w:fill="auto"/>
            <w:noWrap/>
            <w:vAlign w:val="center"/>
            <w:hideMark/>
          </w:tcPr>
          <w:p w14:paraId="23E8A6AB"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53</w:t>
            </w:r>
          </w:p>
        </w:tc>
      </w:tr>
      <w:tr w:rsidR="00EE0EA1" w:rsidRPr="00EE0EA1" w14:paraId="4C2FD60D" w14:textId="77777777" w:rsidTr="001E690D">
        <w:trPr>
          <w:trHeight w:val="300"/>
        </w:trPr>
        <w:tc>
          <w:tcPr>
            <w:tcW w:w="2405" w:type="dxa"/>
            <w:vMerge/>
            <w:tcBorders>
              <w:top w:val="nil"/>
              <w:left w:val="single" w:sz="4" w:space="0" w:color="auto"/>
              <w:bottom w:val="single" w:sz="4" w:space="0" w:color="auto"/>
              <w:right w:val="single" w:sz="4" w:space="0" w:color="auto"/>
            </w:tcBorders>
            <w:vAlign w:val="center"/>
            <w:hideMark/>
          </w:tcPr>
          <w:p w14:paraId="7ACA6C03"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429EAC38" w14:textId="77777777" w:rsidR="00EE0EA1" w:rsidRPr="00E63C3F" w:rsidRDefault="00EE0EA1" w:rsidP="00EE0EA1">
            <w:pPr>
              <w:spacing w:after="0" w:line="240" w:lineRule="auto"/>
              <w:rPr>
                <w:rFonts w:ascii="Times New Roman" w:eastAsia="Times New Roman" w:hAnsi="Times New Roman" w:cs="Times New Roman"/>
                <w:color w:val="000000" w:themeColor="text1"/>
                <w:sz w:val="20"/>
                <w:szCs w:val="20"/>
              </w:rPr>
            </w:pPr>
            <w:r w:rsidRPr="00E63C3F">
              <w:rPr>
                <w:rFonts w:ascii="Times New Roman" w:eastAsia="Times New Roman" w:hAnsi="Times New Roman" w:cs="Times New Roman"/>
                <w:color w:val="000000" w:themeColor="text1"/>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5C41C75E"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33</w:t>
            </w:r>
          </w:p>
        </w:tc>
        <w:tc>
          <w:tcPr>
            <w:tcW w:w="2977" w:type="dxa"/>
            <w:tcBorders>
              <w:top w:val="nil"/>
              <w:left w:val="nil"/>
              <w:bottom w:val="single" w:sz="4" w:space="0" w:color="auto"/>
              <w:right w:val="single" w:sz="4" w:space="0" w:color="auto"/>
            </w:tcBorders>
            <w:shd w:val="clear" w:color="auto" w:fill="auto"/>
            <w:vAlign w:val="center"/>
            <w:hideMark/>
          </w:tcPr>
          <w:p w14:paraId="628A57FC" w14:textId="77777777" w:rsidR="00EE0EA1" w:rsidRPr="001E690D" w:rsidRDefault="00EE0EA1" w:rsidP="00EE0EA1">
            <w:pPr>
              <w:spacing w:after="0" w:line="240" w:lineRule="auto"/>
              <w:rPr>
                <w:rFonts w:ascii="Times New Roman" w:eastAsia="Times New Roman" w:hAnsi="Times New Roman" w:cs="Times New Roman"/>
                <w:color w:val="000000"/>
                <w:sz w:val="20"/>
                <w:szCs w:val="20"/>
              </w:rPr>
            </w:pPr>
            <w:r w:rsidRPr="001E690D">
              <w:rPr>
                <w:rFonts w:ascii="Times New Roman" w:eastAsia="Times New Roman" w:hAnsi="Times New Roman" w:cs="Times New Roman"/>
                <w:color w:val="000000"/>
                <w:sz w:val="20"/>
                <w:szCs w:val="20"/>
              </w:rPr>
              <w:t>Ēdināšanas pakalpojumi</w:t>
            </w:r>
          </w:p>
        </w:tc>
        <w:tc>
          <w:tcPr>
            <w:tcW w:w="2977" w:type="dxa"/>
            <w:tcBorders>
              <w:top w:val="nil"/>
              <w:left w:val="nil"/>
              <w:bottom w:val="single" w:sz="4" w:space="0" w:color="auto"/>
              <w:right w:val="single" w:sz="4" w:space="0" w:color="auto"/>
            </w:tcBorders>
            <w:shd w:val="clear" w:color="auto" w:fill="auto"/>
            <w:vAlign w:val="center"/>
            <w:hideMark/>
          </w:tcPr>
          <w:p w14:paraId="705E3B88"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Konditors</w:t>
            </w:r>
          </w:p>
        </w:tc>
        <w:tc>
          <w:tcPr>
            <w:tcW w:w="992" w:type="dxa"/>
            <w:tcBorders>
              <w:top w:val="nil"/>
              <w:left w:val="nil"/>
              <w:bottom w:val="single" w:sz="4" w:space="0" w:color="auto"/>
              <w:right w:val="single" w:sz="4" w:space="0" w:color="auto"/>
            </w:tcBorders>
            <w:shd w:val="clear" w:color="auto" w:fill="auto"/>
            <w:vAlign w:val="center"/>
            <w:hideMark/>
          </w:tcPr>
          <w:p w14:paraId="6A1EBA34"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37DA4903"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35</w:t>
            </w:r>
          </w:p>
        </w:tc>
      </w:tr>
      <w:tr w:rsidR="00EE0EA1" w:rsidRPr="00EE0EA1" w14:paraId="450549A7" w14:textId="77777777" w:rsidTr="001E690D">
        <w:trPr>
          <w:trHeight w:val="300"/>
        </w:trPr>
        <w:tc>
          <w:tcPr>
            <w:tcW w:w="2405" w:type="dxa"/>
            <w:vMerge/>
            <w:tcBorders>
              <w:top w:val="nil"/>
              <w:left w:val="single" w:sz="4" w:space="0" w:color="auto"/>
              <w:bottom w:val="single" w:sz="4" w:space="0" w:color="auto"/>
              <w:right w:val="single" w:sz="4" w:space="0" w:color="auto"/>
            </w:tcBorders>
            <w:vAlign w:val="center"/>
            <w:hideMark/>
          </w:tcPr>
          <w:p w14:paraId="62338205"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6D0FD6BA" w14:textId="77777777" w:rsidR="00EE0EA1" w:rsidRPr="00E63C3F" w:rsidRDefault="00EE0EA1" w:rsidP="00EE0EA1">
            <w:pPr>
              <w:spacing w:after="0" w:line="240" w:lineRule="auto"/>
              <w:rPr>
                <w:rFonts w:ascii="Times New Roman" w:eastAsia="Times New Roman" w:hAnsi="Times New Roman" w:cs="Times New Roman"/>
                <w:color w:val="000000" w:themeColor="text1"/>
                <w:sz w:val="20"/>
                <w:szCs w:val="20"/>
              </w:rPr>
            </w:pPr>
            <w:r w:rsidRPr="00E63C3F">
              <w:rPr>
                <w:rFonts w:ascii="Times New Roman" w:eastAsia="Times New Roman" w:hAnsi="Times New Roman" w:cs="Times New Roman"/>
                <w:color w:val="000000" w:themeColor="text1"/>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13AD8067"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33</w:t>
            </w:r>
          </w:p>
        </w:tc>
        <w:tc>
          <w:tcPr>
            <w:tcW w:w="2977" w:type="dxa"/>
            <w:tcBorders>
              <w:top w:val="nil"/>
              <w:left w:val="nil"/>
              <w:bottom w:val="single" w:sz="4" w:space="0" w:color="auto"/>
              <w:right w:val="single" w:sz="4" w:space="0" w:color="auto"/>
            </w:tcBorders>
            <w:shd w:val="clear" w:color="auto" w:fill="auto"/>
            <w:vAlign w:val="center"/>
            <w:hideMark/>
          </w:tcPr>
          <w:p w14:paraId="0223B960" w14:textId="77777777" w:rsidR="00EE0EA1" w:rsidRPr="001E690D" w:rsidRDefault="00EE0EA1" w:rsidP="00EE0EA1">
            <w:pPr>
              <w:spacing w:after="0" w:line="240" w:lineRule="auto"/>
              <w:rPr>
                <w:rFonts w:ascii="Times New Roman" w:eastAsia="Times New Roman" w:hAnsi="Times New Roman" w:cs="Times New Roman"/>
                <w:color w:val="000000"/>
                <w:sz w:val="20"/>
                <w:szCs w:val="20"/>
              </w:rPr>
            </w:pPr>
            <w:r w:rsidRPr="001E690D">
              <w:rPr>
                <w:rFonts w:ascii="Times New Roman" w:eastAsia="Times New Roman" w:hAnsi="Times New Roman" w:cs="Times New Roman"/>
                <w:color w:val="000000"/>
                <w:sz w:val="20"/>
                <w:szCs w:val="20"/>
              </w:rPr>
              <w:t>Ēdināšanas pakalpojumi</w:t>
            </w:r>
          </w:p>
        </w:tc>
        <w:tc>
          <w:tcPr>
            <w:tcW w:w="2977" w:type="dxa"/>
            <w:tcBorders>
              <w:top w:val="nil"/>
              <w:left w:val="nil"/>
              <w:bottom w:val="single" w:sz="4" w:space="0" w:color="auto"/>
              <w:right w:val="single" w:sz="4" w:space="0" w:color="auto"/>
            </w:tcBorders>
            <w:shd w:val="clear" w:color="auto" w:fill="auto"/>
            <w:vAlign w:val="center"/>
            <w:hideMark/>
          </w:tcPr>
          <w:p w14:paraId="2F8B5611"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Pavārs</w:t>
            </w:r>
          </w:p>
        </w:tc>
        <w:tc>
          <w:tcPr>
            <w:tcW w:w="992" w:type="dxa"/>
            <w:tcBorders>
              <w:top w:val="nil"/>
              <w:left w:val="nil"/>
              <w:bottom w:val="single" w:sz="4" w:space="0" w:color="auto"/>
              <w:right w:val="single" w:sz="4" w:space="0" w:color="auto"/>
            </w:tcBorders>
            <w:shd w:val="clear" w:color="auto" w:fill="auto"/>
            <w:vAlign w:val="center"/>
            <w:hideMark/>
          </w:tcPr>
          <w:p w14:paraId="0F719AE1"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144F65E9"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69</w:t>
            </w:r>
          </w:p>
        </w:tc>
      </w:tr>
      <w:tr w:rsidR="00EE0EA1" w:rsidRPr="00EE0EA1" w14:paraId="216D27C2" w14:textId="77777777" w:rsidTr="00285131">
        <w:trPr>
          <w:trHeight w:val="300"/>
        </w:trPr>
        <w:tc>
          <w:tcPr>
            <w:tcW w:w="2405" w:type="dxa"/>
            <w:vMerge/>
            <w:tcBorders>
              <w:top w:val="nil"/>
              <w:left w:val="single" w:sz="4" w:space="0" w:color="auto"/>
              <w:bottom w:val="single" w:sz="4" w:space="0" w:color="auto"/>
              <w:right w:val="single" w:sz="4" w:space="0" w:color="auto"/>
            </w:tcBorders>
            <w:vAlign w:val="center"/>
            <w:hideMark/>
          </w:tcPr>
          <w:p w14:paraId="76E7535F"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23765D33" w14:textId="77777777" w:rsidR="00EE0EA1" w:rsidRPr="00E63C3F" w:rsidRDefault="00EE0EA1" w:rsidP="00EE0EA1">
            <w:pPr>
              <w:spacing w:after="0" w:line="240" w:lineRule="auto"/>
              <w:rPr>
                <w:rFonts w:ascii="Times New Roman" w:eastAsia="Times New Roman" w:hAnsi="Times New Roman" w:cs="Times New Roman"/>
                <w:color w:val="000000" w:themeColor="text1"/>
                <w:sz w:val="20"/>
                <w:szCs w:val="20"/>
              </w:rPr>
            </w:pPr>
            <w:r w:rsidRPr="00E63C3F">
              <w:rPr>
                <w:rFonts w:ascii="Times New Roman" w:eastAsia="Times New Roman" w:hAnsi="Times New Roman" w:cs="Times New Roman"/>
                <w:color w:val="000000" w:themeColor="text1"/>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0EE22068"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33</w:t>
            </w:r>
          </w:p>
        </w:tc>
        <w:tc>
          <w:tcPr>
            <w:tcW w:w="2977" w:type="dxa"/>
            <w:tcBorders>
              <w:top w:val="nil"/>
              <w:left w:val="nil"/>
              <w:bottom w:val="single" w:sz="4" w:space="0" w:color="auto"/>
              <w:right w:val="single" w:sz="4" w:space="0" w:color="auto"/>
            </w:tcBorders>
            <w:shd w:val="clear" w:color="auto" w:fill="BDD6EE" w:themeFill="accent5" w:themeFillTint="66"/>
            <w:vAlign w:val="center"/>
            <w:hideMark/>
          </w:tcPr>
          <w:p w14:paraId="1401F613" w14:textId="77777777" w:rsidR="00EE0EA1" w:rsidRPr="001E690D" w:rsidRDefault="00EE0EA1" w:rsidP="00EE0EA1">
            <w:pPr>
              <w:spacing w:after="0" w:line="240" w:lineRule="auto"/>
              <w:rPr>
                <w:rFonts w:ascii="Times New Roman" w:eastAsia="Times New Roman" w:hAnsi="Times New Roman" w:cs="Times New Roman"/>
                <w:color w:val="000000"/>
                <w:sz w:val="20"/>
                <w:szCs w:val="20"/>
              </w:rPr>
            </w:pPr>
            <w:proofErr w:type="spellStart"/>
            <w:r w:rsidRPr="001E690D">
              <w:rPr>
                <w:rFonts w:ascii="Times New Roman" w:eastAsia="Times New Roman" w:hAnsi="Times New Roman" w:cs="Times New Roman"/>
                <w:color w:val="000000"/>
                <w:sz w:val="20"/>
                <w:szCs w:val="20"/>
              </w:rPr>
              <w:t>Komerczinības</w:t>
            </w:r>
            <w:proofErr w:type="spellEnd"/>
          </w:p>
        </w:tc>
        <w:tc>
          <w:tcPr>
            <w:tcW w:w="2977" w:type="dxa"/>
            <w:tcBorders>
              <w:top w:val="nil"/>
              <w:left w:val="nil"/>
              <w:bottom w:val="single" w:sz="4" w:space="0" w:color="auto"/>
              <w:right w:val="single" w:sz="4" w:space="0" w:color="auto"/>
            </w:tcBorders>
            <w:shd w:val="clear" w:color="auto" w:fill="auto"/>
            <w:vAlign w:val="center"/>
            <w:hideMark/>
          </w:tcPr>
          <w:p w14:paraId="2A49E489"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 xml:space="preserve">Mazumtirdzniecības </w:t>
            </w:r>
            <w:proofErr w:type="spellStart"/>
            <w:r w:rsidRPr="00EE0EA1">
              <w:rPr>
                <w:rFonts w:ascii="Times New Roman" w:eastAsia="Times New Roman" w:hAnsi="Times New Roman" w:cs="Times New Roman"/>
                <w:color w:val="000000"/>
                <w:sz w:val="20"/>
                <w:szCs w:val="20"/>
              </w:rPr>
              <w:t>komercdarbinieks</w:t>
            </w:r>
            <w:proofErr w:type="spellEnd"/>
          </w:p>
        </w:tc>
        <w:tc>
          <w:tcPr>
            <w:tcW w:w="992" w:type="dxa"/>
            <w:tcBorders>
              <w:top w:val="nil"/>
              <w:left w:val="nil"/>
              <w:bottom w:val="single" w:sz="4" w:space="0" w:color="auto"/>
              <w:right w:val="single" w:sz="4" w:space="0" w:color="auto"/>
            </w:tcBorders>
            <w:shd w:val="clear" w:color="auto" w:fill="auto"/>
            <w:vAlign w:val="center"/>
            <w:hideMark/>
          </w:tcPr>
          <w:p w14:paraId="6FD126FF"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45D1EC90"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11</w:t>
            </w:r>
          </w:p>
        </w:tc>
      </w:tr>
      <w:tr w:rsidR="00EE0EA1" w:rsidRPr="00EE0EA1" w14:paraId="300E30A0" w14:textId="77777777" w:rsidTr="00285131">
        <w:trPr>
          <w:trHeight w:val="300"/>
        </w:trPr>
        <w:tc>
          <w:tcPr>
            <w:tcW w:w="2405" w:type="dxa"/>
            <w:vMerge/>
            <w:tcBorders>
              <w:top w:val="nil"/>
              <w:left w:val="single" w:sz="4" w:space="0" w:color="auto"/>
              <w:bottom w:val="single" w:sz="4" w:space="0" w:color="auto"/>
              <w:right w:val="single" w:sz="4" w:space="0" w:color="auto"/>
            </w:tcBorders>
            <w:vAlign w:val="center"/>
            <w:hideMark/>
          </w:tcPr>
          <w:p w14:paraId="739AEFFA"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19F533FF" w14:textId="77777777" w:rsidR="00EE0EA1" w:rsidRPr="00E63C3F" w:rsidRDefault="00EE0EA1" w:rsidP="00EE0EA1">
            <w:pPr>
              <w:spacing w:after="0" w:line="240" w:lineRule="auto"/>
              <w:rPr>
                <w:rFonts w:ascii="Times New Roman" w:eastAsia="Times New Roman" w:hAnsi="Times New Roman" w:cs="Times New Roman"/>
                <w:color w:val="000000" w:themeColor="text1"/>
                <w:sz w:val="20"/>
                <w:szCs w:val="20"/>
              </w:rPr>
            </w:pPr>
            <w:r w:rsidRPr="00E63C3F">
              <w:rPr>
                <w:rFonts w:ascii="Times New Roman" w:eastAsia="Times New Roman" w:hAnsi="Times New Roman" w:cs="Times New Roman"/>
                <w:color w:val="000000" w:themeColor="text1"/>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6ED87FF2"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33</w:t>
            </w:r>
          </w:p>
        </w:tc>
        <w:tc>
          <w:tcPr>
            <w:tcW w:w="2977" w:type="dxa"/>
            <w:tcBorders>
              <w:top w:val="nil"/>
              <w:left w:val="nil"/>
              <w:bottom w:val="single" w:sz="4" w:space="0" w:color="auto"/>
              <w:right w:val="single" w:sz="4" w:space="0" w:color="auto"/>
            </w:tcBorders>
            <w:shd w:val="clear" w:color="auto" w:fill="BDD6EE" w:themeFill="accent5" w:themeFillTint="66"/>
            <w:vAlign w:val="center"/>
            <w:hideMark/>
          </w:tcPr>
          <w:p w14:paraId="02B15D9B" w14:textId="77777777" w:rsidR="00EE0EA1" w:rsidRPr="001E690D" w:rsidRDefault="00EE0EA1" w:rsidP="00EE0EA1">
            <w:pPr>
              <w:spacing w:after="0" w:line="240" w:lineRule="auto"/>
              <w:rPr>
                <w:rFonts w:ascii="Times New Roman" w:eastAsia="Times New Roman" w:hAnsi="Times New Roman" w:cs="Times New Roman"/>
                <w:color w:val="000000"/>
                <w:sz w:val="20"/>
                <w:szCs w:val="20"/>
              </w:rPr>
            </w:pPr>
            <w:r w:rsidRPr="001E690D">
              <w:rPr>
                <w:rFonts w:ascii="Times New Roman" w:eastAsia="Times New Roman" w:hAnsi="Times New Roman" w:cs="Times New Roman"/>
                <w:color w:val="000000"/>
                <w:sz w:val="20"/>
                <w:szCs w:val="20"/>
              </w:rPr>
              <w:t>Metālapstrāde</w:t>
            </w:r>
          </w:p>
        </w:tc>
        <w:tc>
          <w:tcPr>
            <w:tcW w:w="2977" w:type="dxa"/>
            <w:tcBorders>
              <w:top w:val="nil"/>
              <w:left w:val="nil"/>
              <w:bottom w:val="single" w:sz="4" w:space="0" w:color="auto"/>
              <w:right w:val="single" w:sz="4" w:space="0" w:color="auto"/>
            </w:tcBorders>
            <w:shd w:val="clear" w:color="auto" w:fill="auto"/>
            <w:vAlign w:val="center"/>
            <w:hideMark/>
          </w:tcPr>
          <w:p w14:paraId="6960ABFE"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proofErr w:type="spellStart"/>
            <w:r w:rsidRPr="00EE0EA1">
              <w:rPr>
                <w:rFonts w:ascii="Times New Roman" w:eastAsia="Times New Roman" w:hAnsi="Times New Roman" w:cs="Times New Roman"/>
                <w:color w:val="000000"/>
                <w:sz w:val="20"/>
                <w:szCs w:val="20"/>
              </w:rPr>
              <w:t>Programmvadības</w:t>
            </w:r>
            <w:proofErr w:type="spellEnd"/>
            <w:r w:rsidRPr="00EE0EA1">
              <w:rPr>
                <w:rFonts w:ascii="Times New Roman" w:eastAsia="Times New Roman" w:hAnsi="Times New Roman" w:cs="Times New Roman"/>
                <w:color w:val="000000"/>
                <w:sz w:val="20"/>
                <w:szCs w:val="20"/>
              </w:rPr>
              <w:t xml:space="preserve"> metālapstrādes darbgaldu iestatītājs</w:t>
            </w:r>
          </w:p>
        </w:tc>
        <w:tc>
          <w:tcPr>
            <w:tcW w:w="992" w:type="dxa"/>
            <w:tcBorders>
              <w:top w:val="nil"/>
              <w:left w:val="nil"/>
              <w:bottom w:val="single" w:sz="4" w:space="0" w:color="auto"/>
              <w:right w:val="single" w:sz="4" w:space="0" w:color="auto"/>
            </w:tcBorders>
            <w:shd w:val="clear" w:color="auto" w:fill="auto"/>
            <w:vAlign w:val="center"/>
            <w:hideMark/>
          </w:tcPr>
          <w:p w14:paraId="3CB32151"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3F11FC70"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35</w:t>
            </w:r>
          </w:p>
        </w:tc>
      </w:tr>
      <w:tr w:rsidR="00EE0EA1" w:rsidRPr="00EE0EA1" w14:paraId="4E5011AA" w14:textId="77777777" w:rsidTr="00285131">
        <w:trPr>
          <w:trHeight w:val="300"/>
        </w:trPr>
        <w:tc>
          <w:tcPr>
            <w:tcW w:w="2405" w:type="dxa"/>
            <w:vMerge/>
            <w:tcBorders>
              <w:top w:val="nil"/>
              <w:left w:val="single" w:sz="4" w:space="0" w:color="auto"/>
              <w:bottom w:val="single" w:sz="4" w:space="0" w:color="auto"/>
              <w:right w:val="single" w:sz="4" w:space="0" w:color="auto"/>
            </w:tcBorders>
            <w:vAlign w:val="center"/>
            <w:hideMark/>
          </w:tcPr>
          <w:p w14:paraId="2B6C3F18"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72BD54CE" w14:textId="77777777" w:rsidR="00EE0EA1" w:rsidRPr="00E63C3F" w:rsidRDefault="00EE0EA1" w:rsidP="00EE0EA1">
            <w:pPr>
              <w:spacing w:after="0" w:line="240" w:lineRule="auto"/>
              <w:rPr>
                <w:rFonts w:ascii="Times New Roman" w:eastAsia="Times New Roman" w:hAnsi="Times New Roman" w:cs="Times New Roman"/>
                <w:color w:val="000000" w:themeColor="text1"/>
                <w:sz w:val="20"/>
                <w:szCs w:val="20"/>
              </w:rPr>
            </w:pPr>
            <w:r w:rsidRPr="00E63C3F">
              <w:rPr>
                <w:rFonts w:ascii="Times New Roman" w:eastAsia="Times New Roman" w:hAnsi="Times New Roman" w:cs="Times New Roman"/>
                <w:color w:val="000000" w:themeColor="text1"/>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646B61EA"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33</w:t>
            </w:r>
          </w:p>
        </w:tc>
        <w:tc>
          <w:tcPr>
            <w:tcW w:w="2977" w:type="dxa"/>
            <w:tcBorders>
              <w:top w:val="nil"/>
              <w:left w:val="nil"/>
              <w:bottom w:val="single" w:sz="4" w:space="0" w:color="auto"/>
              <w:right w:val="single" w:sz="4" w:space="0" w:color="auto"/>
            </w:tcBorders>
            <w:shd w:val="clear" w:color="auto" w:fill="FFC000" w:themeFill="accent4"/>
            <w:vAlign w:val="center"/>
            <w:hideMark/>
          </w:tcPr>
          <w:p w14:paraId="06982A40" w14:textId="77777777" w:rsidR="00EE0EA1" w:rsidRPr="001E690D" w:rsidRDefault="00EE0EA1" w:rsidP="00EE0EA1">
            <w:pPr>
              <w:spacing w:after="0" w:line="240" w:lineRule="auto"/>
              <w:rPr>
                <w:rFonts w:ascii="Times New Roman" w:eastAsia="Times New Roman" w:hAnsi="Times New Roman" w:cs="Times New Roman"/>
                <w:color w:val="000000"/>
                <w:sz w:val="20"/>
                <w:szCs w:val="20"/>
              </w:rPr>
            </w:pPr>
            <w:r w:rsidRPr="001E690D">
              <w:rPr>
                <w:rFonts w:ascii="Times New Roman" w:eastAsia="Times New Roman" w:hAnsi="Times New Roman" w:cs="Times New Roman"/>
                <w:color w:val="000000"/>
                <w:sz w:val="20"/>
                <w:szCs w:val="20"/>
              </w:rPr>
              <w:t>Miltu izstrādājumu ražošana</w:t>
            </w:r>
          </w:p>
        </w:tc>
        <w:tc>
          <w:tcPr>
            <w:tcW w:w="2977" w:type="dxa"/>
            <w:tcBorders>
              <w:top w:val="nil"/>
              <w:left w:val="nil"/>
              <w:bottom w:val="single" w:sz="4" w:space="0" w:color="auto"/>
              <w:right w:val="single" w:sz="4" w:space="0" w:color="auto"/>
            </w:tcBorders>
            <w:shd w:val="clear" w:color="auto" w:fill="auto"/>
            <w:vAlign w:val="center"/>
            <w:hideMark/>
          </w:tcPr>
          <w:p w14:paraId="16997D5E"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Maizes un miltu konditorejas izstrādājumu speciālists</w:t>
            </w:r>
          </w:p>
        </w:tc>
        <w:tc>
          <w:tcPr>
            <w:tcW w:w="992" w:type="dxa"/>
            <w:tcBorders>
              <w:top w:val="nil"/>
              <w:left w:val="nil"/>
              <w:bottom w:val="single" w:sz="4" w:space="0" w:color="auto"/>
              <w:right w:val="single" w:sz="4" w:space="0" w:color="auto"/>
            </w:tcBorders>
            <w:shd w:val="clear" w:color="auto" w:fill="auto"/>
            <w:vAlign w:val="center"/>
            <w:hideMark/>
          </w:tcPr>
          <w:p w14:paraId="196B47C2"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43AC9154"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6</w:t>
            </w:r>
          </w:p>
        </w:tc>
      </w:tr>
      <w:tr w:rsidR="00EE0EA1" w:rsidRPr="00EE0EA1" w14:paraId="77401477" w14:textId="77777777" w:rsidTr="00285131">
        <w:trPr>
          <w:trHeight w:val="300"/>
        </w:trPr>
        <w:tc>
          <w:tcPr>
            <w:tcW w:w="2405" w:type="dxa"/>
            <w:vMerge/>
            <w:tcBorders>
              <w:top w:val="nil"/>
              <w:left w:val="single" w:sz="4" w:space="0" w:color="auto"/>
              <w:bottom w:val="single" w:sz="4" w:space="0" w:color="auto"/>
              <w:right w:val="single" w:sz="4" w:space="0" w:color="auto"/>
            </w:tcBorders>
            <w:vAlign w:val="center"/>
            <w:hideMark/>
          </w:tcPr>
          <w:p w14:paraId="70C291E7"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73644160" w14:textId="77777777" w:rsidR="00EE0EA1" w:rsidRPr="00E63C3F" w:rsidRDefault="00EE0EA1" w:rsidP="00EE0EA1">
            <w:pPr>
              <w:spacing w:after="0" w:line="240" w:lineRule="auto"/>
              <w:rPr>
                <w:rFonts w:ascii="Times New Roman" w:eastAsia="Times New Roman" w:hAnsi="Times New Roman" w:cs="Times New Roman"/>
                <w:color w:val="000000" w:themeColor="text1"/>
                <w:sz w:val="20"/>
                <w:szCs w:val="20"/>
              </w:rPr>
            </w:pPr>
            <w:r w:rsidRPr="00E63C3F">
              <w:rPr>
                <w:rFonts w:ascii="Times New Roman" w:eastAsia="Times New Roman" w:hAnsi="Times New Roman" w:cs="Times New Roman"/>
                <w:color w:val="000000" w:themeColor="text1"/>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682D06D2"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33</w:t>
            </w:r>
          </w:p>
        </w:tc>
        <w:tc>
          <w:tcPr>
            <w:tcW w:w="2977" w:type="dxa"/>
            <w:tcBorders>
              <w:top w:val="nil"/>
              <w:left w:val="nil"/>
              <w:bottom w:val="single" w:sz="4" w:space="0" w:color="auto"/>
              <w:right w:val="single" w:sz="4" w:space="0" w:color="auto"/>
            </w:tcBorders>
            <w:shd w:val="clear" w:color="auto" w:fill="auto"/>
            <w:vAlign w:val="center"/>
            <w:hideMark/>
          </w:tcPr>
          <w:p w14:paraId="226B8560" w14:textId="77777777" w:rsidR="00EE0EA1" w:rsidRPr="001E690D" w:rsidRDefault="00EE0EA1" w:rsidP="00EE0EA1">
            <w:pPr>
              <w:spacing w:after="0" w:line="240" w:lineRule="auto"/>
              <w:rPr>
                <w:rFonts w:ascii="Times New Roman" w:eastAsia="Times New Roman" w:hAnsi="Times New Roman" w:cs="Times New Roman"/>
                <w:color w:val="000000"/>
                <w:sz w:val="20"/>
                <w:szCs w:val="20"/>
              </w:rPr>
            </w:pPr>
            <w:r w:rsidRPr="001E690D">
              <w:rPr>
                <w:rFonts w:ascii="Times New Roman" w:eastAsia="Times New Roman" w:hAnsi="Times New Roman" w:cs="Times New Roman"/>
                <w:color w:val="000000"/>
                <w:sz w:val="20"/>
                <w:szCs w:val="20"/>
              </w:rPr>
              <w:t>Šūto izstrādājumu ražošanas tehnoloģija</w:t>
            </w:r>
          </w:p>
        </w:tc>
        <w:tc>
          <w:tcPr>
            <w:tcW w:w="2977" w:type="dxa"/>
            <w:tcBorders>
              <w:top w:val="nil"/>
              <w:left w:val="nil"/>
              <w:bottom w:val="single" w:sz="4" w:space="0" w:color="auto"/>
              <w:right w:val="single" w:sz="4" w:space="0" w:color="auto"/>
            </w:tcBorders>
            <w:shd w:val="clear" w:color="auto" w:fill="auto"/>
            <w:vAlign w:val="center"/>
            <w:hideMark/>
          </w:tcPr>
          <w:p w14:paraId="11E87A9C"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Tērpu izgatavošanas un stila speciālists</w:t>
            </w:r>
          </w:p>
        </w:tc>
        <w:tc>
          <w:tcPr>
            <w:tcW w:w="992" w:type="dxa"/>
            <w:tcBorders>
              <w:top w:val="nil"/>
              <w:left w:val="nil"/>
              <w:bottom w:val="single" w:sz="4" w:space="0" w:color="auto"/>
              <w:right w:val="single" w:sz="4" w:space="0" w:color="auto"/>
            </w:tcBorders>
            <w:shd w:val="clear" w:color="auto" w:fill="auto"/>
            <w:vAlign w:val="center"/>
            <w:hideMark/>
          </w:tcPr>
          <w:p w14:paraId="1EB47822"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0C717271"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16</w:t>
            </w:r>
          </w:p>
        </w:tc>
      </w:tr>
      <w:tr w:rsidR="00EE0EA1" w:rsidRPr="00EE0EA1" w14:paraId="78F76F14" w14:textId="77777777" w:rsidTr="00285131">
        <w:trPr>
          <w:trHeight w:val="300"/>
        </w:trPr>
        <w:tc>
          <w:tcPr>
            <w:tcW w:w="240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05E1B01"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Balvu profesionālā un vispārizglītojošā vidusskola</w:t>
            </w:r>
          </w:p>
        </w:tc>
        <w:tc>
          <w:tcPr>
            <w:tcW w:w="2552" w:type="dxa"/>
            <w:tcBorders>
              <w:top w:val="nil"/>
              <w:left w:val="nil"/>
              <w:bottom w:val="single" w:sz="4" w:space="0" w:color="auto"/>
              <w:right w:val="single" w:sz="4" w:space="0" w:color="auto"/>
            </w:tcBorders>
            <w:shd w:val="clear" w:color="auto" w:fill="auto"/>
            <w:noWrap/>
            <w:vAlign w:val="center"/>
            <w:hideMark/>
          </w:tcPr>
          <w:p w14:paraId="653EE647" w14:textId="77777777" w:rsidR="00EE0EA1" w:rsidRPr="00E63C3F" w:rsidRDefault="00EE0EA1" w:rsidP="00EE0EA1">
            <w:pPr>
              <w:spacing w:after="0" w:line="240" w:lineRule="auto"/>
              <w:rPr>
                <w:rFonts w:ascii="Times New Roman" w:eastAsia="Times New Roman" w:hAnsi="Times New Roman" w:cs="Times New Roman"/>
                <w:color w:val="000000" w:themeColor="text1"/>
                <w:sz w:val="20"/>
                <w:szCs w:val="20"/>
              </w:rPr>
            </w:pPr>
            <w:r w:rsidRPr="00E63C3F">
              <w:rPr>
                <w:rFonts w:ascii="Times New Roman" w:eastAsia="Times New Roman" w:hAnsi="Times New Roman" w:cs="Times New Roman"/>
                <w:color w:val="000000" w:themeColor="text1"/>
                <w:sz w:val="20"/>
                <w:szCs w:val="20"/>
              </w:rPr>
              <w:t>Profesionālā pamatizglītība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391527CE"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22</w:t>
            </w:r>
          </w:p>
        </w:tc>
        <w:tc>
          <w:tcPr>
            <w:tcW w:w="2977" w:type="dxa"/>
            <w:tcBorders>
              <w:top w:val="nil"/>
              <w:left w:val="nil"/>
              <w:bottom w:val="single" w:sz="4" w:space="0" w:color="auto"/>
              <w:right w:val="single" w:sz="4" w:space="0" w:color="auto"/>
            </w:tcBorders>
            <w:shd w:val="clear" w:color="auto" w:fill="BDD6EE" w:themeFill="accent5" w:themeFillTint="66"/>
            <w:vAlign w:val="center"/>
            <w:hideMark/>
          </w:tcPr>
          <w:p w14:paraId="7BA4E6E5" w14:textId="77777777" w:rsidR="00EE0EA1" w:rsidRPr="001E690D" w:rsidRDefault="00EE0EA1" w:rsidP="00EE0EA1">
            <w:pPr>
              <w:spacing w:after="0" w:line="240" w:lineRule="auto"/>
              <w:rPr>
                <w:rFonts w:ascii="Times New Roman" w:eastAsia="Times New Roman" w:hAnsi="Times New Roman" w:cs="Times New Roman"/>
                <w:color w:val="000000"/>
                <w:sz w:val="20"/>
                <w:szCs w:val="20"/>
              </w:rPr>
            </w:pPr>
            <w:r w:rsidRPr="001E690D">
              <w:rPr>
                <w:rFonts w:ascii="Times New Roman" w:eastAsia="Times New Roman" w:hAnsi="Times New Roman" w:cs="Times New Roman"/>
                <w:color w:val="000000"/>
                <w:sz w:val="20"/>
                <w:szCs w:val="20"/>
              </w:rPr>
              <w:t>Kokizstrādājumu izgatavošana</w:t>
            </w:r>
          </w:p>
        </w:tc>
        <w:tc>
          <w:tcPr>
            <w:tcW w:w="2977" w:type="dxa"/>
            <w:tcBorders>
              <w:top w:val="nil"/>
              <w:left w:val="nil"/>
              <w:bottom w:val="single" w:sz="4" w:space="0" w:color="auto"/>
              <w:right w:val="single" w:sz="4" w:space="0" w:color="auto"/>
            </w:tcBorders>
            <w:shd w:val="clear" w:color="auto" w:fill="auto"/>
            <w:vAlign w:val="center"/>
            <w:hideMark/>
          </w:tcPr>
          <w:p w14:paraId="003ACFF6"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Koksnes materiālu apstrādātājs</w:t>
            </w:r>
          </w:p>
        </w:tc>
        <w:tc>
          <w:tcPr>
            <w:tcW w:w="992" w:type="dxa"/>
            <w:tcBorders>
              <w:top w:val="nil"/>
              <w:left w:val="nil"/>
              <w:bottom w:val="single" w:sz="4" w:space="0" w:color="auto"/>
              <w:right w:val="single" w:sz="4" w:space="0" w:color="auto"/>
            </w:tcBorders>
            <w:shd w:val="clear" w:color="auto" w:fill="auto"/>
            <w:vAlign w:val="center"/>
            <w:hideMark/>
          </w:tcPr>
          <w:p w14:paraId="6B48D214"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14:paraId="63B02E91"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8</w:t>
            </w:r>
          </w:p>
        </w:tc>
      </w:tr>
      <w:tr w:rsidR="00EE0EA1" w:rsidRPr="00EE0EA1" w14:paraId="73938F3C" w14:textId="77777777" w:rsidTr="00285131">
        <w:trPr>
          <w:trHeight w:val="300"/>
        </w:trPr>
        <w:tc>
          <w:tcPr>
            <w:tcW w:w="2405" w:type="dxa"/>
            <w:vMerge/>
            <w:tcBorders>
              <w:top w:val="nil"/>
              <w:left w:val="single" w:sz="4" w:space="0" w:color="auto"/>
              <w:bottom w:val="single" w:sz="4" w:space="0" w:color="auto"/>
              <w:right w:val="single" w:sz="4" w:space="0" w:color="auto"/>
            </w:tcBorders>
            <w:vAlign w:val="center"/>
            <w:hideMark/>
          </w:tcPr>
          <w:p w14:paraId="476D3C84"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44B75D4F"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Arodizglītība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498372DF"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32a</w:t>
            </w:r>
          </w:p>
        </w:tc>
        <w:tc>
          <w:tcPr>
            <w:tcW w:w="2977" w:type="dxa"/>
            <w:tcBorders>
              <w:top w:val="nil"/>
              <w:left w:val="nil"/>
              <w:bottom w:val="single" w:sz="4" w:space="0" w:color="auto"/>
              <w:right w:val="single" w:sz="4" w:space="0" w:color="auto"/>
            </w:tcBorders>
            <w:shd w:val="clear" w:color="auto" w:fill="auto"/>
            <w:vAlign w:val="center"/>
            <w:hideMark/>
          </w:tcPr>
          <w:p w14:paraId="52DAA050" w14:textId="77777777" w:rsidR="00EE0EA1" w:rsidRPr="001E690D" w:rsidRDefault="00EE0EA1" w:rsidP="00EE0EA1">
            <w:pPr>
              <w:spacing w:after="0" w:line="240" w:lineRule="auto"/>
              <w:rPr>
                <w:rFonts w:ascii="Times New Roman" w:eastAsia="Times New Roman" w:hAnsi="Times New Roman" w:cs="Times New Roman"/>
                <w:color w:val="000000"/>
                <w:sz w:val="20"/>
                <w:szCs w:val="20"/>
              </w:rPr>
            </w:pPr>
            <w:r w:rsidRPr="001E690D">
              <w:rPr>
                <w:rFonts w:ascii="Times New Roman" w:eastAsia="Times New Roman" w:hAnsi="Times New Roman" w:cs="Times New Roman"/>
                <w:color w:val="000000"/>
                <w:sz w:val="20"/>
                <w:szCs w:val="20"/>
              </w:rPr>
              <w:t>Šūto izstrādājumu ražošanas tehnoloģija</w:t>
            </w:r>
          </w:p>
        </w:tc>
        <w:tc>
          <w:tcPr>
            <w:tcW w:w="2977" w:type="dxa"/>
            <w:tcBorders>
              <w:top w:val="nil"/>
              <w:left w:val="nil"/>
              <w:bottom w:val="single" w:sz="4" w:space="0" w:color="auto"/>
              <w:right w:val="single" w:sz="4" w:space="0" w:color="auto"/>
            </w:tcBorders>
            <w:shd w:val="clear" w:color="auto" w:fill="auto"/>
            <w:vAlign w:val="center"/>
            <w:hideMark/>
          </w:tcPr>
          <w:p w14:paraId="28450BF5"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Šuvējs</w:t>
            </w:r>
          </w:p>
        </w:tc>
        <w:tc>
          <w:tcPr>
            <w:tcW w:w="992" w:type="dxa"/>
            <w:tcBorders>
              <w:top w:val="nil"/>
              <w:left w:val="nil"/>
              <w:bottom w:val="single" w:sz="4" w:space="0" w:color="auto"/>
              <w:right w:val="single" w:sz="4" w:space="0" w:color="auto"/>
            </w:tcBorders>
            <w:shd w:val="clear" w:color="auto" w:fill="auto"/>
            <w:vAlign w:val="center"/>
            <w:hideMark/>
          </w:tcPr>
          <w:p w14:paraId="7BE8893F"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14:paraId="22E62E86"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9</w:t>
            </w:r>
          </w:p>
        </w:tc>
      </w:tr>
      <w:tr w:rsidR="00EE0EA1" w:rsidRPr="00EE0EA1" w14:paraId="357348B4" w14:textId="77777777" w:rsidTr="004D3B8A">
        <w:trPr>
          <w:trHeight w:val="300"/>
        </w:trPr>
        <w:tc>
          <w:tcPr>
            <w:tcW w:w="2405" w:type="dxa"/>
            <w:vMerge/>
            <w:tcBorders>
              <w:top w:val="nil"/>
              <w:left w:val="single" w:sz="4" w:space="0" w:color="auto"/>
              <w:bottom w:val="single" w:sz="4" w:space="0" w:color="auto"/>
              <w:right w:val="single" w:sz="4" w:space="0" w:color="auto"/>
            </w:tcBorders>
            <w:vAlign w:val="center"/>
            <w:hideMark/>
          </w:tcPr>
          <w:p w14:paraId="7EEAF8B7"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17547181"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1D93206E"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35b</w:t>
            </w:r>
          </w:p>
        </w:tc>
        <w:tc>
          <w:tcPr>
            <w:tcW w:w="2977" w:type="dxa"/>
            <w:tcBorders>
              <w:top w:val="nil"/>
              <w:left w:val="nil"/>
              <w:bottom w:val="single" w:sz="4" w:space="0" w:color="auto"/>
              <w:right w:val="single" w:sz="4" w:space="0" w:color="auto"/>
            </w:tcBorders>
            <w:shd w:val="clear" w:color="auto" w:fill="auto"/>
            <w:vAlign w:val="center"/>
            <w:hideMark/>
          </w:tcPr>
          <w:p w14:paraId="304FE923"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Bērnu aprūpe</w:t>
            </w:r>
          </w:p>
        </w:tc>
        <w:tc>
          <w:tcPr>
            <w:tcW w:w="2977" w:type="dxa"/>
            <w:tcBorders>
              <w:top w:val="nil"/>
              <w:left w:val="nil"/>
              <w:bottom w:val="single" w:sz="4" w:space="0" w:color="auto"/>
              <w:right w:val="single" w:sz="4" w:space="0" w:color="auto"/>
            </w:tcBorders>
            <w:shd w:val="clear" w:color="auto" w:fill="auto"/>
            <w:vAlign w:val="center"/>
            <w:hideMark/>
          </w:tcPr>
          <w:p w14:paraId="04AFC101"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Auklis</w:t>
            </w:r>
          </w:p>
        </w:tc>
        <w:tc>
          <w:tcPr>
            <w:tcW w:w="992" w:type="dxa"/>
            <w:tcBorders>
              <w:top w:val="nil"/>
              <w:left w:val="nil"/>
              <w:bottom w:val="single" w:sz="4" w:space="0" w:color="auto"/>
              <w:right w:val="single" w:sz="4" w:space="0" w:color="auto"/>
            </w:tcBorders>
            <w:shd w:val="clear" w:color="auto" w:fill="auto"/>
            <w:noWrap/>
            <w:vAlign w:val="center"/>
            <w:hideMark/>
          </w:tcPr>
          <w:p w14:paraId="658BFC4F"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1,5</w:t>
            </w:r>
          </w:p>
        </w:tc>
        <w:tc>
          <w:tcPr>
            <w:tcW w:w="1276" w:type="dxa"/>
            <w:tcBorders>
              <w:top w:val="nil"/>
              <w:left w:val="nil"/>
              <w:bottom w:val="single" w:sz="4" w:space="0" w:color="auto"/>
              <w:right w:val="single" w:sz="4" w:space="0" w:color="auto"/>
            </w:tcBorders>
            <w:shd w:val="clear" w:color="auto" w:fill="auto"/>
            <w:noWrap/>
            <w:vAlign w:val="center"/>
            <w:hideMark/>
          </w:tcPr>
          <w:p w14:paraId="465B3E56"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13</w:t>
            </w:r>
          </w:p>
        </w:tc>
      </w:tr>
      <w:tr w:rsidR="00EE0EA1" w:rsidRPr="00EE0EA1" w14:paraId="3AEC695C" w14:textId="77777777" w:rsidTr="004D3B8A">
        <w:trPr>
          <w:trHeight w:val="300"/>
        </w:trPr>
        <w:tc>
          <w:tcPr>
            <w:tcW w:w="2405" w:type="dxa"/>
            <w:vMerge/>
            <w:tcBorders>
              <w:top w:val="nil"/>
              <w:left w:val="single" w:sz="4" w:space="0" w:color="auto"/>
              <w:bottom w:val="single" w:sz="4" w:space="0" w:color="auto"/>
              <w:right w:val="single" w:sz="4" w:space="0" w:color="auto"/>
            </w:tcBorders>
            <w:vAlign w:val="center"/>
            <w:hideMark/>
          </w:tcPr>
          <w:p w14:paraId="22B8E49A"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2A26BF2A"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2B807238"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35b</w:t>
            </w:r>
          </w:p>
        </w:tc>
        <w:tc>
          <w:tcPr>
            <w:tcW w:w="2977" w:type="dxa"/>
            <w:tcBorders>
              <w:top w:val="nil"/>
              <w:left w:val="nil"/>
              <w:bottom w:val="single" w:sz="4" w:space="0" w:color="auto"/>
              <w:right w:val="single" w:sz="4" w:space="0" w:color="auto"/>
            </w:tcBorders>
            <w:shd w:val="clear" w:color="auto" w:fill="auto"/>
            <w:vAlign w:val="center"/>
            <w:hideMark/>
          </w:tcPr>
          <w:p w14:paraId="79AA9E84"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proofErr w:type="spellStart"/>
            <w:r w:rsidRPr="00EE0EA1">
              <w:rPr>
                <w:rFonts w:ascii="Times New Roman" w:eastAsia="Times New Roman" w:hAnsi="Times New Roman" w:cs="Times New Roman"/>
                <w:color w:val="000000"/>
                <w:sz w:val="20"/>
                <w:szCs w:val="20"/>
              </w:rPr>
              <w:t>Skaistumkopšanas</w:t>
            </w:r>
            <w:proofErr w:type="spellEnd"/>
            <w:r w:rsidRPr="00EE0EA1">
              <w:rPr>
                <w:rFonts w:ascii="Times New Roman" w:eastAsia="Times New Roman" w:hAnsi="Times New Roman" w:cs="Times New Roman"/>
                <w:color w:val="000000"/>
                <w:sz w:val="20"/>
                <w:szCs w:val="20"/>
              </w:rPr>
              <w:t xml:space="preserve"> pakalpojumi</w:t>
            </w:r>
          </w:p>
        </w:tc>
        <w:tc>
          <w:tcPr>
            <w:tcW w:w="2977" w:type="dxa"/>
            <w:tcBorders>
              <w:top w:val="nil"/>
              <w:left w:val="nil"/>
              <w:bottom w:val="single" w:sz="4" w:space="0" w:color="auto"/>
              <w:right w:val="single" w:sz="4" w:space="0" w:color="auto"/>
            </w:tcBorders>
            <w:shd w:val="clear" w:color="auto" w:fill="auto"/>
            <w:vAlign w:val="center"/>
            <w:hideMark/>
          </w:tcPr>
          <w:p w14:paraId="2190156E"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Vizuālā tēla stilists</w:t>
            </w:r>
          </w:p>
        </w:tc>
        <w:tc>
          <w:tcPr>
            <w:tcW w:w="992" w:type="dxa"/>
            <w:tcBorders>
              <w:top w:val="nil"/>
              <w:left w:val="nil"/>
              <w:bottom w:val="single" w:sz="4" w:space="0" w:color="auto"/>
              <w:right w:val="single" w:sz="4" w:space="0" w:color="auto"/>
            </w:tcBorders>
            <w:shd w:val="clear" w:color="auto" w:fill="auto"/>
            <w:vAlign w:val="center"/>
            <w:hideMark/>
          </w:tcPr>
          <w:p w14:paraId="2F92F0F5"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1,5</w:t>
            </w:r>
          </w:p>
        </w:tc>
        <w:tc>
          <w:tcPr>
            <w:tcW w:w="1276" w:type="dxa"/>
            <w:tcBorders>
              <w:top w:val="nil"/>
              <w:left w:val="nil"/>
              <w:bottom w:val="single" w:sz="4" w:space="0" w:color="auto"/>
              <w:right w:val="single" w:sz="4" w:space="0" w:color="auto"/>
            </w:tcBorders>
            <w:shd w:val="clear" w:color="auto" w:fill="auto"/>
            <w:vAlign w:val="center"/>
            <w:hideMark/>
          </w:tcPr>
          <w:p w14:paraId="3332B23C"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22</w:t>
            </w:r>
          </w:p>
        </w:tc>
      </w:tr>
      <w:tr w:rsidR="00EE0EA1" w:rsidRPr="00EE0EA1" w14:paraId="0344DD50" w14:textId="77777777" w:rsidTr="00B9620F">
        <w:trPr>
          <w:trHeight w:val="300"/>
        </w:trPr>
        <w:tc>
          <w:tcPr>
            <w:tcW w:w="2405" w:type="dxa"/>
            <w:vMerge/>
            <w:tcBorders>
              <w:top w:val="nil"/>
              <w:left w:val="single" w:sz="4" w:space="0" w:color="auto"/>
              <w:bottom w:val="single" w:sz="4" w:space="0" w:color="auto"/>
              <w:right w:val="single" w:sz="4" w:space="0" w:color="auto"/>
            </w:tcBorders>
            <w:vAlign w:val="center"/>
            <w:hideMark/>
          </w:tcPr>
          <w:p w14:paraId="1A92C5CA"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single" w:sz="4" w:space="0" w:color="auto"/>
              <w:left w:val="nil"/>
              <w:bottom w:val="single" w:sz="4" w:space="0" w:color="auto"/>
              <w:right w:val="single" w:sz="4" w:space="0" w:color="auto"/>
            </w:tcBorders>
            <w:shd w:val="clear" w:color="auto" w:fill="auto"/>
            <w:noWrap/>
            <w:vAlign w:val="center"/>
            <w:hideMark/>
          </w:tcPr>
          <w:p w14:paraId="0BBAA848"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12D69A17"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33</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4DE22638"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proofErr w:type="spellStart"/>
            <w:r w:rsidRPr="00EE0EA1">
              <w:rPr>
                <w:rFonts w:ascii="Times New Roman" w:eastAsia="Times New Roman" w:hAnsi="Times New Roman" w:cs="Times New Roman"/>
                <w:color w:val="000000"/>
                <w:sz w:val="20"/>
                <w:szCs w:val="20"/>
              </w:rPr>
              <w:t>Skaistumkopšanas</w:t>
            </w:r>
            <w:proofErr w:type="spellEnd"/>
            <w:r w:rsidRPr="00EE0EA1">
              <w:rPr>
                <w:rFonts w:ascii="Times New Roman" w:eastAsia="Times New Roman" w:hAnsi="Times New Roman" w:cs="Times New Roman"/>
                <w:color w:val="000000"/>
                <w:sz w:val="20"/>
                <w:szCs w:val="20"/>
              </w:rPr>
              <w:t xml:space="preserve"> pakalpojumi</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77E0FF38"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Vizuālā tēla stilists</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0DABEF1F"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80141C5"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5</w:t>
            </w:r>
          </w:p>
        </w:tc>
      </w:tr>
      <w:tr w:rsidR="00EE0EA1" w:rsidRPr="00EE0EA1" w14:paraId="1F4F8D9F" w14:textId="77777777" w:rsidTr="00285131">
        <w:trPr>
          <w:trHeight w:val="300"/>
        </w:trPr>
        <w:tc>
          <w:tcPr>
            <w:tcW w:w="2405" w:type="dxa"/>
            <w:vMerge/>
            <w:tcBorders>
              <w:top w:val="nil"/>
              <w:left w:val="single" w:sz="4" w:space="0" w:color="auto"/>
              <w:bottom w:val="single" w:sz="4" w:space="0" w:color="auto"/>
              <w:right w:val="single" w:sz="4" w:space="0" w:color="auto"/>
            </w:tcBorders>
            <w:vAlign w:val="center"/>
            <w:hideMark/>
          </w:tcPr>
          <w:p w14:paraId="03EB0921"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6AC9D9E8"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5CB97C7A"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33</w:t>
            </w:r>
          </w:p>
        </w:tc>
        <w:tc>
          <w:tcPr>
            <w:tcW w:w="2977" w:type="dxa"/>
            <w:tcBorders>
              <w:top w:val="nil"/>
              <w:left w:val="nil"/>
              <w:bottom w:val="single" w:sz="4" w:space="0" w:color="auto"/>
              <w:right w:val="single" w:sz="4" w:space="0" w:color="auto"/>
            </w:tcBorders>
            <w:shd w:val="clear" w:color="auto" w:fill="BDD6EE" w:themeFill="accent5" w:themeFillTint="66"/>
            <w:vAlign w:val="center"/>
            <w:hideMark/>
          </w:tcPr>
          <w:p w14:paraId="52E931E8"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Kokizstrādājumu izgatavošana</w:t>
            </w:r>
          </w:p>
        </w:tc>
        <w:tc>
          <w:tcPr>
            <w:tcW w:w="2977" w:type="dxa"/>
            <w:tcBorders>
              <w:top w:val="nil"/>
              <w:left w:val="nil"/>
              <w:bottom w:val="single" w:sz="4" w:space="0" w:color="auto"/>
              <w:right w:val="single" w:sz="4" w:space="0" w:color="auto"/>
            </w:tcBorders>
            <w:shd w:val="clear" w:color="auto" w:fill="auto"/>
            <w:vAlign w:val="center"/>
            <w:hideMark/>
          </w:tcPr>
          <w:p w14:paraId="572C6619"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Būvizstrādājumu galdnieks</w:t>
            </w:r>
          </w:p>
        </w:tc>
        <w:tc>
          <w:tcPr>
            <w:tcW w:w="992" w:type="dxa"/>
            <w:tcBorders>
              <w:top w:val="nil"/>
              <w:left w:val="nil"/>
              <w:bottom w:val="single" w:sz="4" w:space="0" w:color="auto"/>
              <w:right w:val="single" w:sz="4" w:space="0" w:color="auto"/>
            </w:tcBorders>
            <w:shd w:val="clear" w:color="auto" w:fill="auto"/>
            <w:vAlign w:val="center"/>
            <w:hideMark/>
          </w:tcPr>
          <w:p w14:paraId="5D55BE99"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3D7DD48A"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13</w:t>
            </w:r>
          </w:p>
        </w:tc>
      </w:tr>
      <w:tr w:rsidR="00EE0EA1" w:rsidRPr="00EE0EA1" w14:paraId="3646A297" w14:textId="77777777" w:rsidTr="00285131">
        <w:trPr>
          <w:trHeight w:val="300"/>
        </w:trPr>
        <w:tc>
          <w:tcPr>
            <w:tcW w:w="2405" w:type="dxa"/>
            <w:vMerge/>
            <w:tcBorders>
              <w:top w:val="nil"/>
              <w:left w:val="single" w:sz="4" w:space="0" w:color="auto"/>
              <w:bottom w:val="single" w:sz="4" w:space="0" w:color="auto"/>
              <w:right w:val="single" w:sz="4" w:space="0" w:color="auto"/>
            </w:tcBorders>
            <w:vAlign w:val="center"/>
            <w:hideMark/>
          </w:tcPr>
          <w:p w14:paraId="49F8DE49"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6B7461F8"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6ADF63EC"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33</w:t>
            </w:r>
          </w:p>
        </w:tc>
        <w:tc>
          <w:tcPr>
            <w:tcW w:w="2977" w:type="dxa"/>
            <w:tcBorders>
              <w:top w:val="nil"/>
              <w:left w:val="nil"/>
              <w:bottom w:val="single" w:sz="4" w:space="0" w:color="auto"/>
              <w:right w:val="single" w:sz="4" w:space="0" w:color="auto"/>
            </w:tcBorders>
            <w:shd w:val="clear" w:color="auto" w:fill="BDD6EE" w:themeFill="accent5" w:themeFillTint="66"/>
            <w:vAlign w:val="center"/>
            <w:hideMark/>
          </w:tcPr>
          <w:p w14:paraId="17094641"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proofErr w:type="spellStart"/>
            <w:r w:rsidRPr="00EE0EA1">
              <w:rPr>
                <w:rFonts w:ascii="Times New Roman" w:eastAsia="Times New Roman" w:hAnsi="Times New Roman" w:cs="Times New Roman"/>
                <w:color w:val="000000"/>
                <w:sz w:val="20"/>
                <w:szCs w:val="20"/>
              </w:rPr>
              <w:t>Komerczinības</w:t>
            </w:r>
            <w:proofErr w:type="spellEnd"/>
          </w:p>
        </w:tc>
        <w:tc>
          <w:tcPr>
            <w:tcW w:w="2977" w:type="dxa"/>
            <w:tcBorders>
              <w:top w:val="nil"/>
              <w:left w:val="nil"/>
              <w:bottom w:val="single" w:sz="4" w:space="0" w:color="auto"/>
              <w:right w:val="single" w:sz="4" w:space="0" w:color="auto"/>
            </w:tcBorders>
            <w:shd w:val="clear" w:color="auto" w:fill="auto"/>
            <w:vAlign w:val="center"/>
            <w:hideMark/>
          </w:tcPr>
          <w:p w14:paraId="59D8E648"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Komercpakalpojumu darbinieks</w:t>
            </w:r>
          </w:p>
        </w:tc>
        <w:tc>
          <w:tcPr>
            <w:tcW w:w="992" w:type="dxa"/>
            <w:tcBorders>
              <w:top w:val="nil"/>
              <w:left w:val="nil"/>
              <w:bottom w:val="single" w:sz="4" w:space="0" w:color="auto"/>
              <w:right w:val="single" w:sz="4" w:space="0" w:color="auto"/>
            </w:tcBorders>
            <w:shd w:val="clear" w:color="auto" w:fill="auto"/>
            <w:vAlign w:val="center"/>
            <w:hideMark/>
          </w:tcPr>
          <w:p w14:paraId="71073A9C"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3D606670"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12</w:t>
            </w:r>
          </w:p>
        </w:tc>
      </w:tr>
      <w:tr w:rsidR="00EE0EA1" w:rsidRPr="00EE0EA1" w14:paraId="39E1BAEE" w14:textId="77777777" w:rsidTr="00285131">
        <w:trPr>
          <w:trHeight w:val="300"/>
        </w:trPr>
        <w:tc>
          <w:tcPr>
            <w:tcW w:w="2405" w:type="dxa"/>
            <w:vMerge/>
            <w:tcBorders>
              <w:top w:val="nil"/>
              <w:left w:val="single" w:sz="4" w:space="0" w:color="auto"/>
              <w:bottom w:val="single" w:sz="4" w:space="0" w:color="auto"/>
              <w:right w:val="single" w:sz="4" w:space="0" w:color="auto"/>
            </w:tcBorders>
            <w:vAlign w:val="center"/>
            <w:hideMark/>
          </w:tcPr>
          <w:p w14:paraId="4ED854C5"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5C38E235"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0D4AE087"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33</w:t>
            </w:r>
          </w:p>
        </w:tc>
        <w:tc>
          <w:tcPr>
            <w:tcW w:w="2977" w:type="dxa"/>
            <w:tcBorders>
              <w:top w:val="nil"/>
              <w:left w:val="nil"/>
              <w:bottom w:val="single" w:sz="4" w:space="0" w:color="auto"/>
              <w:right w:val="single" w:sz="4" w:space="0" w:color="auto"/>
            </w:tcBorders>
            <w:shd w:val="clear" w:color="auto" w:fill="auto"/>
            <w:vAlign w:val="center"/>
            <w:hideMark/>
          </w:tcPr>
          <w:p w14:paraId="0C944348"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Šūto izstrādājumu ražošanas tehnoloģija</w:t>
            </w:r>
          </w:p>
        </w:tc>
        <w:tc>
          <w:tcPr>
            <w:tcW w:w="2977" w:type="dxa"/>
            <w:tcBorders>
              <w:top w:val="nil"/>
              <w:left w:val="nil"/>
              <w:bottom w:val="single" w:sz="4" w:space="0" w:color="auto"/>
              <w:right w:val="single" w:sz="4" w:space="0" w:color="auto"/>
            </w:tcBorders>
            <w:shd w:val="clear" w:color="auto" w:fill="auto"/>
            <w:vAlign w:val="center"/>
            <w:hideMark/>
          </w:tcPr>
          <w:p w14:paraId="2EE5E963"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Tērpu izgatavošanas un stila speciālists</w:t>
            </w:r>
          </w:p>
        </w:tc>
        <w:tc>
          <w:tcPr>
            <w:tcW w:w="992" w:type="dxa"/>
            <w:tcBorders>
              <w:top w:val="nil"/>
              <w:left w:val="nil"/>
              <w:bottom w:val="single" w:sz="4" w:space="0" w:color="auto"/>
              <w:right w:val="single" w:sz="4" w:space="0" w:color="auto"/>
            </w:tcBorders>
            <w:shd w:val="clear" w:color="auto" w:fill="auto"/>
            <w:vAlign w:val="center"/>
            <w:hideMark/>
          </w:tcPr>
          <w:p w14:paraId="453758B3"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7752ADC8"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11</w:t>
            </w:r>
          </w:p>
        </w:tc>
      </w:tr>
      <w:tr w:rsidR="00EE0EA1" w:rsidRPr="00EE0EA1" w14:paraId="23A25E93" w14:textId="77777777" w:rsidTr="004D3B8A">
        <w:trPr>
          <w:trHeight w:val="300"/>
        </w:trPr>
        <w:tc>
          <w:tcPr>
            <w:tcW w:w="240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3CD1E3F"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Dobeles Amatniecības un vispārizglītojošā vidusskola</w:t>
            </w:r>
          </w:p>
        </w:tc>
        <w:tc>
          <w:tcPr>
            <w:tcW w:w="2552" w:type="dxa"/>
            <w:tcBorders>
              <w:top w:val="nil"/>
              <w:left w:val="nil"/>
              <w:bottom w:val="single" w:sz="4" w:space="0" w:color="auto"/>
              <w:right w:val="single" w:sz="4" w:space="0" w:color="auto"/>
            </w:tcBorders>
            <w:shd w:val="clear" w:color="auto" w:fill="auto"/>
            <w:noWrap/>
            <w:vAlign w:val="center"/>
            <w:hideMark/>
          </w:tcPr>
          <w:p w14:paraId="0F0E0BF0"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Arodizglītība</w:t>
            </w:r>
          </w:p>
        </w:tc>
        <w:tc>
          <w:tcPr>
            <w:tcW w:w="1417" w:type="dxa"/>
            <w:tcBorders>
              <w:top w:val="nil"/>
              <w:left w:val="nil"/>
              <w:bottom w:val="single" w:sz="4" w:space="0" w:color="auto"/>
              <w:right w:val="single" w:sz="4" w:space="0" w:color="auto"/>
            </w:tcBorders>
            <w:shd w:val="clear" w:color="auto" w:fill="auto"/>
            <w:vAlign w:val="center"/>
            <w:hideMark/>
          </w:tcPr>
          <w:p w14:paraId="28ECC0BE"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35a</w:t>
            </w:r>
          </w:p>
        </w:tc>
        <w:tc>
          <w:tcPr>
            <w:tcW w:w="2977" w:type="dxa"/>
            <w:tcBorders>
              <w:top w:val="nil"/>
              <w:left w:val="nil"/>
              <w:bottom w:val="single" w:sz="4" w:space="0" w:color="auto"/>
              <w:right w:val="single" w:sz="4" w:space="0" w:color="auto"/>
            </w:tcBorders>
            <w:shd w:val="clear" w:color="auto" w:fill="auto"/>
            <w:vAlign w:val="center"/>
            <w:hideMark/>
          </w:tcPr>
          <w:p w14:paraId="1DAB089A"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Administratīvie un sekretāra pakalpojumi</w:t>
            </w:r>
          </w:p>
        </w:tc>
        <w:tc>
          <w:tcPr>
            <w:tcW w:w="2977" w:type="dxa"/>
            <w:tcBorders>
              <w:top w:val="nil"/>
              <w:left w:val="nil"/>
              <w:bottom w:val="single" w:sz="4" w:space="0" w:color="auto"/>
              <w:right w:val="single" w:sz="4" w:space="0" w:color="auto"/>
            </w:tcBorders>
            <w:shd w:val="clear" w:color="auto" w:fill="auto"/>
            <w:vAlign w:val="center"/>
            <w:hideMark/>
          </w:tcPr>
          <w:p w14:paraId="4575ABAD"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Lietvedis</w:t>
            </w:r>
          </w:p>
        </w:tc>
        <w:tc>
          <w:tcPr>
            <w:tcW w:w="992" w:type="dxa"/>
            <w:tcBorders>
              <w:top w:val="nil"/>
              <w:left w:val="nil"/>
              <w:bottom w:val="single" w:sz="4" w:space="0" w:color="auto"/>
              <w:right w:val="single" w:sz="4" w:space="0" w:color="auto"/>
            </w:tcBorders>
            <w:shd w:val="clear" w:color="auto" w:fill="auto"/>
            <w:vAlign w:val="center"/>
            <w:hideMark/>
          </w:tcPr>
          <w:p w14:paraId="4E47DA5F"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14:paraId="35915623"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11</w:t>
            </w:r>
          </w:p>
        </w:tc>
      </w:tr>
      <w:tr w:rsidR="00EE0EA1" w:rsidRPr="00EE0EA1" w14:paraId="485D1019" w14:textId="77777777" w:rsidTr="004D3B8A">
        <w:trPr>
          <w:trHeight w:val="300"/>
        </w:trPr>
        <w:tc>
          <w:tcPr>
            <w:tcW w:w="2405" w:type="dxa"/>
            <w:vMerge/>
            <w:tcBorders>
              <w:top w:val="nil"/>
              <w:left w:val="single" w:sz="4" w:space="0" w:color="auto"/>
              <w:bottom w:val="single" w:sz="4" w:space="0" w:color="auto"/>
              <w:right w:val="single" w:sz="4" w:space="0" w:color="auto"/>
            </w:tcBorders>
            <w:vAlign w:val="center"/>
            <w:hideMark/>
          </w:tcPr>
          <w:p w14:paraId="2712E96C"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1B919AAB"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Arodizglītība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3BE76212"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32</w:t>
            </w:r>
          </w:p>
        </w:tc>
        <w:tc>
          <w:tcPr>
            <w:tcW w:w="2977" w:type="dxa"/>
            <w:tcBorders>
              <w:top w:val="nil"/>
              <w:left w:val="nil"/>
              <w:bottom w:val="single" w:sz="4" w:space="0" w:color="auto"/>
              <w:right w:val="single" w:sz="4" w:space="0" w:color="auto"/>
            </w:tcBorders>
            <w:shd w:val="clear" w:color="auto" w:fill="auto"/>
            <w:vAlign w:val="center"/>
            <w:hideMark/>
          </w:tcPr>
          <w:p w14:paraId="36AA1F1C"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Frizieru pakalpojumi</w:t>
            </w:r>
          </w:p>
        </w:tc>
        <w:tc>
          <w:tcPr>
            <w:tcW w:w="2977" w:type="dxa"/>
            <w:tcBorders>
              <w:top w:val="nil"/>
              <w:left w:val="nil"/>
              <w:bottom w:val="single" w:sz="4" w:space="0" w:color="auto"/>
              <w:right w:val="single" w:sz="4" w:space="0" w:color="auto"/>
            </w:tcBorders>
            <w:shd w:val="clear" w:color="auto" w:fill="auto"/>
            <w:vAlign w:val="center"/>
            <w:hideMark/>
          </w:tcPr>
          <w:p w14:paraId="37785575"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Frizieris</w:t>
            </w:r>
          </w:p>
        </w:tc>
        <w:tc>
          <w:tcPr>
            <w:tcW w:w="992" w:type="dxa"/>
            <w:tcBorders>
              <w:top w:val="nil"/>
              <w:left w:val="nil"/>
              <w:bottom w:val="single" w:sz="4" w:space="0" w:color="auto"/>
              <w:right w:val="single" w:sz="4" w:space="0" w:color="auto"/>
            </w:tcBorders>
            <w:shd w:val="clear" w:color="auto" w:fill="auto"/>
            <w:vAlign w:val="center"/>
            <w:hideMark/>
          </w:tcPr>
          <w:p w14:paraId="1E732CA4"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w:t>
            </w:r>
          </w:p>
        </w:tc>
        <w:tc>
          <w:tcPr>
            <w:tcW w:w="1276" w:type="dxa"/>
            <w:tcBorders>
              <w:top w:val="nil"/>
              <w:left w:val="nil"/>
              <w:bottom w:val="single" w:sz="4" w:space="0" w:color="auto"/>
              <w:right w:val="single" w:sz="4" w:space="0" w:color="auto"/>
            </w:tcBorders>
            <w:shd w:val="clear" w:color="auto" w:fill="auto"/>
            <w:vAlign w:val="center"/>
            <w:hideMark/>
          </w:tcPr>
          <w:p w14:paraId="43845FD4"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45</w:t>
            </w:r>
          </w:p>
        </w:tc>
      </w:tr>
      <w:tr w:rsidR="00EE0EA1" w:rsidRPr="00EE0EA1" w14:paraId="41501912" w14:textId="77777777" w:rsidTr="002B5442">
        <w:trPr>
          <w:trHeight w:val="300"/>
        </w:trPr>
        <w:tc>
          <w:tcPr>
            <w:tcW w:w="2405" w:type="dxa"/>
            <w:vMerge/>
            <w:tcBorders>
              <w:top w:val="nil"/>
              <w:left w:val="single" w:sz="4" w:space="0" w:color="auto"/>
              <w:bottom w:val="single" w:sz="4" w:space="0" w:color="auto"/>
              <w:right w:val="single" w:sz="4" w:space="0" w:color="auto"/>
            </w:tcBorders>
            <w:vAlign w:val="center"/>
            <w:hideMark/>
          </w:tcPr>
          <w:p w14:paraId="353F5EE2"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5B27C8BC"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204CBCD3"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33</w:t>
            </w:r>
          </w:p>
        </w:tc>
        <w:tc>
          <w:tcPr>
            <w:tcW w:w="2977" w:type="dxa"/>
            <w:tcBorders>
              <w:top w:val="nil"/>
              <w:left w:val="nil"/>
              <w:bottom w:val="single" w:sz="4" w:space="0" w:color="auto"/>
              <w:right w:val="single" w:sz="4" w:space="0" w:color="auto"/>
            </w:tcBorders>
            <w:shd w:val="clear" w:color="auto" w:fill="auto"/>
            <w:vAlign w:val="center"/>
            <w:hideMark/>
          </w:tcPr>
          <w:p w14:paraId="3AF4AD0A"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Autotransports</w:t>
            </w:r>
          </w:p>
        </w:tc>
        <w:tc>
          <w:tcPr>
            <w:tcW w:w="2977" w:type="dxa"/>
            <w:tcBorders>
              <w:top w:val="nil"/>
              <w:left w:val="nil"/>
              <w:bottom w:val="single" w:sz="4" w:space="0" w:color="auto"/>
              <w:right w:val="single" w:sz="4" w:space="0" w:color="auto"/>
            </w:tcBorders>
            <w:shd w:val="clear" w:color="auto" w:fill="auto"/>
            <w:vAlign w:val="center"/>
            <w:hideMark/>
          </w:tcPr>
          <w:p w14:paraId="579F2FEC"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Automehāniķis</w:t>
            </w:r>
          </w:p>
        </w:tc>
        <w:tc>
          <w:tcPr>
            <w:tcW w:w="992" w:type="dxa"/>
            <w:tcBorders>
              <w:top w:val="nil"/>
              <w:left w:val="nil"/>
              <w:bottom w:val="single" w:sz="4" w:space="0" w:color="auto"/>
              <w:right w:val="single" w:sz="4" w:space="0" w:color="auto"/>
            </w:tcBorders>
            <w:shd w:val="clear" w:color="auto" w:fill="auto"/>
            <w:vAlign w:val="center"/>
            <w:hideMark/>
          </w:tcPr>
          <w:p w14:paraId="10FE6207"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0A037299"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48</w:t>
            </w:r>
          </w:p>
        </w:tc>
      </w:tr>
      <w:tr w:rsidR="00EE0EA1" w:rsidRPr="00EE0EA1" w14:paraId="7FC93D0C" w14:textId="77777777" w:rsidTr="004D3B8A">
        <w:trPr>
          <w:trHeight w:val="300"/>
        </w:trPr>
        <w:tc>
          <w:tcPr>
            <w:tcW w:w="2405" w:type="dxa"/>
            <w:vMerge/>
            <w:tcBorders>
              <w:top w:val="nil"/>
              <w:left w:val="single" w:sz="4" w:space="0" w:color="auto"/>
              <w:bottom w:val="single" w:sz="4" w:space="0" w:color="auto"/>
              <w:right w:val="single" w:sz="4" w:space="0" w:color="auto"/>
            </w:tcBorders>
            <w:vAlign w:val="center"/>
            <w:hideMark/>
          </w:tcPr>
          <w:p w14:paraId="38DE97F0"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4E77A834"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5F7CC0CF"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33</w:t>
            </w:r>
          </w:p>
        </w:tc>
        <w:tc>
          <w:tcPr>
            <w:tcW w:w="2977" w:type="dxa"/>
            <w:tcBorders>
              <w:top w:val="nil"/>
              <w:left w:val="nil"/>
              <w:bottom w:val="single" w:sz="4" w:space="0" w:color="auto"/>
              <w:right w:val="single" w:sz="4" w:space="0" w:color="auto"/>
            </w:tcBorders>
            <w:shd w:val="clear" w:color="auto" w:fill="auto"/>
            <w:vAlign w:val="center"/>
            <w:hideMark/>
          </w:tcPr>
          <w:p w14:paraId="4FFDB0F2"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501AA">
              <w:rPr>
                <w:rFonts w:ascii="Times New Roman" w:eastAsia="Times New Roman" w:hAnsi="Times New Roman" w:cs="Times New Roman"/>
                <w:color w:val="000000"/>
                <w:sz w:val="20"/>
                <w:szCs w:val="20"/>
              </w:rPr>
              <w:t>Datorsistēmas, datubāzes un datortīkli</w:t>
            </w:r>
          </w:p>
        </w:tc>
        <w:tc>
          <w:tcPr>
            <w:tcW w:w="2977" w:type="dxa"/>
            <w:tcBorders>
              <w:top w:val="nil"/>
              <w:left w:val="nil"/>
              <w:bottom w:val="single" w:sz="4" w:space="0" w:color="auto"/>
              <w:right w:val="single" w:sz="4" w:space="0" w:color="auto"/>
            </w:tcBorders>
            <w:shd w:val="clear" w:color="auto" w:fill="auto"/>
            <w:vAlign w:val="center"/>
            <w:hideMark/>
          </w:tcPr>
          <w:p w14:paraId="527A1565"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Datorsistēmu tehniķis</w:t>
            </w:r>
          </w:p>
        </w:tc>
        <w:tc>
          <w:tcPr>
            <w:tcW w:w="992" w:type="dxa"/>
            <w:tcBorders>
              <w:top w:val="nil"/>
              <w:left w:val="nil"/>
              <w:bottom w:val="single" w:sz="4" w:space="0" w:color="auto"/>
              <w:right w:val="single" w:sz="4" w:space="0" w:color="auto"/>
            </w:tcBorders>
            <w:shd w:val="clear" w:color="auto" w:fill="auto"/>
            <w:vAlign w:val="center"/>
            <w:hideMark/>
          </w:tcPr>
          <w:p w14:paraId="3093A998"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2BDE0742"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42</w:t>
            </w:r>
          </w:p>
        </w:tc>
      </w:tr>
      <w:tr w:rsidR="00EE0EA1" w:rsidRPr="00EE0EA1" w14:paraId="4AD6B9C3" w14:textId="77777777" w:rsidTr="00F525A0">
        <w:trPr>
          <w:trHeight w:val="300"/>
        </w:trPr>
        <w:tc>
          <w:tcPr>
            <w:tcW w:w="2405" w:type="dxa"/>
            <w:vMerge/>
            <w:tcBorders>
              <w:top w:val="nil"/>
              <w:left w:val="single" w:sz="4" w:space="0" w:color="auto"/>
              <w:bottom w:val="single" w:sz="4" w:space="0" w:color="auto"/>
              <w:right w:val="single" w:sz="4" w:space="0" w:color="auto"/>
            </w:tcBorders>
            <w:vAlign w:val="center"/>
            <w:hideMark/>
          </w:tcPr>
          <w:p w14:paraId="6637FFE6"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0D611537"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60779FB8"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33</w:t>
            </w:r>
          </w:p>
        </w:tc>
        <w:tc>
          <w:tcPr>
            <w:tcW w:w="2977" w:type="dxa"/>
            <w:tcBorders>
              <w:top w:val="nil"/>
              <w:left w:val="nil"/>
              <w:bottom w:val="single" w:sz="4" w:space="0" w:color="auto"/>
              <w:right w:val="single" w:sz="4" w:space="0" w:color="auto"/>
            </w:tcBorders>
            <w:shd w:val="clear" w:color="auto" w:fill="auto"/>
            <w:vAlign w:val="center"/>
            <w:hideMark/>
          </w:tcPr>
          <w:p w14:paraId="68372D48"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Ēdināšanas pakalpojumi</w:t>
            </w:r>
          </w:p>
        </w:tc>
        <w:tc>
          <w:tcPr>
            <w:tcW w:w="2977" w:type="dxa"/>
            <w:tcBorders>
              <w:top w:val="nil"/>
              <w:left w:val="nil"/>
              <w:bottom w:val="single" w:sz="4" w:space="0" w:color="auto"/>
              <w:right w:val="single" w:sz="4" w:space="0" w:color="auto"/>
            </w:tcBorders>
            <w:shd w:val="clear" w:color="auto" w:fill="auto"/>
            <w:vAlign w:val="center"/>
            <w:hideMark/>
          </w:tcPr>
          <w:p w14:paraId="27D12263"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Pavārs</w:t>
            </w:r>
          </w:p>
        </w:tc>
        <w:tc>
          <w:tcPr>
            <w:tcW w:w="992" w:type="dxa"/>
            <w:tcBorders>
              <w:top w:val="nil"/>
              <w:left w:val="nil"/>
              <w:bottom w:val="single" w:sz="4" w:space="0" w:color="auto"/>
              <w:right w:val="single" w:sz="4" w:space="0" w:color="auto"/>
            </w:tcBorders>
            <w:shd w:val="clear" w:color="auto" w:fill="auto"/>
            <w:vAlign w:val="center"/>
            <w:hideMark/>
          </w:tcPr>
          <w:p w14:paraId="1D20F3C7"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1434DB88"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35</w:t>
            </w:r>
          </w:p>
        </w:tc>
      </w:tr>
      <w:tr w:rsidR="00EE0EA1" w:rsidRPr="00EE0EA1" w14:paraId="3AD6A286" w14:textId="77777777" w:rsidTr="00F525A0">
        <w:trPr>
          <w:trHeight w:val="300"/>
        </w:trPr>
        <w:tc>
          <w:tcPr>
            <w:tcW w:w="2405" w:type="dxa"/>
            <w:vMerge/>
            <w:tcBorders>
              <w:top w:val="nil"/>
              <w:left w:val="single" w:sz="4" w:space="0" w:color="auto"/>
              <w:bottom w:val="single" w:sz="4" w:space="0" w:color="auto"/>
              <w:right w:val="single" w:sz="4" w:space="0" w:color="auto"/>
            </w:tcBorders>
            <w:vAlign w:val="center"/>
            <w:hideMark/>
          </w:tcPr>
          <w:p w14:paraId="2AA14103"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0747DB66"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6AB87A38"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33</w:t>
            </w:r>
          </w:p>
        </w:tc>
        <w:tc>
          <w:tcPr>
            <w:tcW w:w="2977" w:type="dxa"/>
            <w:tcBorders>
              <w:top w:val="nil"/>
              <w:left w:val="nil"/>
              <w:bottom w:val="single" w:sz="4" w:space="0" w:color="auto"/>
              <w:right w:val="single" w:sz="4" w:space="0" w:color="auto"/>
            </w:tcBorders>
            <w:shd w:val="clear" w:color="auto" w:fill="auto"/>
            <w:vAlign w:val="center"/>
            <w:hideMark/>
          </w:tcPr>
          <w:p w14:paraId="4235AFF4"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Viesnīcu pakalpojumi</w:t>
            </w:r>
          </w:p>
        </w:tc>
        <w:tc>
          <w:tcPr>
            <w:tcW w:w="2977" w:type="dxa"/>
            <w:tcBorders>
              <w:top w:val="nil"/>
              <w:left w:val="nil"/>
              <w:bottom w:val="single" w:sz="4" w:space="0" w:color="auto"/>
              <w:right w:val="single" w:sz="4" w:space="0" w:color="auto"/>
            </w:tcBorders>
            <w:shd w:val="clear" w:color="auto" w:fill="auto"/>
            <w:vAlign w:val="center"/>
            <w:hideMark/>
          </w:tcPr>
          <w:p w14:paraId="20ABF5EA"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Viesmīlības pakalpojumu speciālists</w:t>
            </w:r>
          </w:p>
        </w:tc>
        <w:tc>
          <w:tcPr>
            <w:tcW w:w="992" w:type="dxa"/>
            <w:tcBorders>
              <w:top w:val="nil"/>
              <w:left w:val="nil"/>
              <w:bottom w:val="single" w:sz="4" w:space="0" w:color="auto"/>
              <w:right w:val="single" w:sz="4" w:space="0" w:color="auto"/>
            </w:tcBorders>
            <w:shd w:val="clear" w:color="auto" w:fill="auto"/>
            <w:vAlign w:val="center"/>
            <w:hideMark/>
          </w:tcPr>
          <w:p w14:paraId="0005D66C"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7AFF9A7D"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20</w:t>
            </w:r>
          </w:p>
        </w:tc>
      </w:tr>
      <w:tr w:rsidR="00EE0EA1" w:rsidRPr="00EE0EA1" w14:paraId="18BE88DC" w14:textId="77777777" w:rsidTr="00285131">
        <w:trPr>
          <w:trHeight w:val="300"/>
        </w:trPr>
        <w:tc>
          <w:tcPr>
            <w:tcW w:w="240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725D2B5"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Bebrenes vispārizglītojošā un profesionālā vidusskola</w:t>
            </w:r>
          </w:p>
        </w:tc>
        <w:tc>
          <w:tcPr>
            <w:tcW w:w="2552" w:type="dxa"/>
            <w:tcBorders>
              <w:top w:val="nil"/>
              <w:left w:val="nil"/>
              <w:bottom w:val="single" w:sz="4" w:space="0" w:color="auto"/>
              <w:right w:val="single" w:sz="4" w:space="0" w:color="auto"/>
            </w:tcBorders>
            <w:shd w:val="clear" w:color="auto" w:fill="auto"/>
            <w:noWrap/>
            <w:vAlign w:val="center"/>
            <w:hideMark/>
          </w:tcPr>
          <w:p w14:paraId="61115666"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712C6F6D"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35b</w:t>
            </w:r>
          </w:p>
        </w:tc>
        <w:tc>
          <w:tcPr>
            <w:tcW w:w="2977" w:type="dxa"/>
            <w:tcBorders>
              <w:top w:val="nil"/>
              <w:left w:val="nil"/>
              <w:bottom w:val="single" w:sz="4" w:space="0" w:color="auto"/>
              <w:right w:val="single" w:sz="4" w:space="0" w:color="auto"/>
            </w:tcBorders>
            <w:shd w:val="clear" w:color="auto" w:fill="92D050"/>
            <w:vAlign w:val="center"/>
            <w:hideMark/>
          </w:tcPr>
          <w:p w14:paraId="50BBA9C6"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Lopkopība</w:t>
            </w:r>
          </w:p>
        </w:tc>
        <w:tc>
          <w:tcPr>
            <w:tcW w:w="2977" w:type="dxa"/>
            <w:tcBorders>
              <w:top w:val="nil"/>
              <w:left w:val="nil"/>
              <w:bottom w:val="single" w:sz="4" w:space="0" w:color="auto"/>
              <w:right w:val="single" w:sz="4" w:space="0" w:color="auto"/>
            </w:tcBorders>
            <w:shd w:val="clear" w:color="auto" w:fill="auto"/>
            <w:vAlign w:val="center"/>
            <w:hideMark/>
          </w:tcPr>
          <w:p w14:paraId="4A6CF077"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Lopkopības tehniķis ar specializāciju zirgkopībā</w:t>
            </w:r>
          </w:p>
        </w:tc>
        <w:tc>
          <w:tcPr>
            <w:tcW w:w="992" w:type="dxa"/>
            <w:tcBorders>
              <w:top w:val="nil"/>
              <w:left w:val="nil"/>
              <w:bottom w:val="single" w:sz="4" w:space="0" w:color="auto"/>
              <w:right w:val="single" w:sz="4" w:space="0" w:color="auto"/>
            </w:tcBorders>
            <w:shd w:val="clear" w:color="auto" w:fill="auto"/>
            <w:vAlign w:val="center"/>
            <w:hideMark/>
          </w:tcPr>
          <w:p w14:paraId="5051CF69"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1,5</w:t>
            </w:r>
          </w:p>
        </w:tc>
        <w:tc>
          <w:tcPr>
            <w:tcW w:w="1276" w:type="dxa"/>
            <w:tcBorders>
              <w:top w:val="nil"/>
              <w:left w:val="nil"/>
              <w:bottom w:val="single" w:sz="4" w:space="0" w:color="auto"/>
              <w:right w:val="single" w:sz="4" w:space="0" w:color="auto"/>
            </w:tcBorders>
            <w:shd w:val="clear" w:color="auto" w:fill="auto"/>
            <w:vAlign w:val="center"/>
            <w:hideMark/>
          </w:tcPr>
          <w:p w14:paraId="6D8EC23D"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10</w:t>
            </w:r>
          </w:p>
        </w:tc>
      </w:tr>
      <w:tr w:rsidR="00EE0EA1" w:rsidRPr="00EE0EA1" w14:paraId="54BA34EF" w14:textId="77777777" w:rsidTr="00285131">
        <w:trPr>
          <w:trHeight w:val="300"/>
        </w:trPr>
        <w:tc>
          <w:tcPr>
            <w:tcW w:w="2405" w:type="dxa"/>
            <w:vMerge/>
            <w:tcBorders>
              <w:top w:val="nil"/>
              <w:left w:val="single" w:sz="4" w:space="0" w:color="auto"/>
              <w:bottom w:val="single" w:sz="4" w:space="0" w:color="auto"/>
              <w:right w:val="single" w:sz="4" w:space="0" w:color="auto"/>
            </w:tcBorders>
            <w:vAlign w:val="center"/>
            <w:hideMark/>
          </w:tcPr>
          <w:p w14:paraId="60952C92"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55DBD646"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6DB81138"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35b</w:t>
            </w:r>
          </w:p>
        </w:tc>
        <w:tc>
          <w:tcPr>
            <w:tcW w:w="2977" w:type="dxa"/>
            <w:tcBorders>
              <w:top w:val="nil"/>
              <w:left w:val="nil"/>
              <w:bottom w:val="single" w:sz="4" w:space="0" w:color="auto"/>
              <w:right w:val="single" w:sz="4" w:space="0" w:color="auto"/>
            </w:tcBorders>
            <w:shd w:val="clear" w:color="auto" w:fill="92D050"/>
            <w:vAlign w:val="center"/>
            <w:hideMark/>
          </w:tcPr>
          <w:p w14:paraId="497990B9"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Veterinārmedicīna</w:t>
            </w:r>
          </w:p>
        </w:tc>
        <w:tc>
          <w:tcPr>
            <w:tcW w:w="2977" w:type="dxa"/>
            <w:tcBorders>
              <w:top w:val="nil"/>
              <w:left w:val="nil"/>
              <w:bottom w:val="single" w:sz="4" w:space="0" w:color="auto"/>
              <w:right w:val="single" w:sz="4" w:space="0" w:color="auto"/>
            </w:tcBorders>
            <w:shd w:val="clear" w:color="auto" w:fill="auto"/>
            <w:vAlign w:val="center"/>
            <w:hideMark/>
          </w:tcPr>
          <w:p w14:paraId="57B1DAF4"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Veterinārārsta asistents</w:t>
            </w:r>
          </w:p>
        </w:tc>
        <w:tc>
          <w:tcPr>
            <w:tcW w:w="992" w:type="dxa"/>
            <w:tcBorders>
              <w:top w:val="nil"/>
              <w:left w:val="nil"/>
              <w:bottom w:val="single" w:sz="4" w:space="0" w:color="auto"/>
              <w:right w:val="single" w:sz="4" w:space="0" w:color="auto"/>
            </w:tcBorders>
            <w:shd w:val="clear" w:color="auto" w:fill="auto"/>
            <w:vAlign w:val="center"/>
            <w:hideMark/>
          </w:tcPr>
          <w:p w14:paraId="5D29A2FF"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1,5</w:t>
            </w:r>
          </w:p>
        </w:tc>
        <w:tc>
          <w:tcPr>
            <w:tcW w:w="1276" w:type="dxa"/>
            <w:tcBorders>
              <w:top w:val="nil"/>
              <w:left w:val="nil"/>
              <w:bottom w:val="single" w:sz="4" w:space="0" w:color="auto"/>
              <w:right w:val="single" w:sz="4" w:space="0" w:color="auto"/>
            </w:tcBorders>
            <w:shd w:val="clear" w:color="auto" w:fill="auto"/>
            <w:vAlign w:val="center"/>
            <w:hideMark/>
          </w:tcPr>
          <w:p w14:paraId="215F011B"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38</w:t>
            </w:r>
          </w:p>
        </w:tc>
      </w:tr>
      <w:tr w:rsidR="00EE0EA1" w:rsidRPr="00EE0EA1" w14:paraId="2F3CA812" w14:textId="77777777" w:rsidTr="00285131">
        <w:trPr>
          <w:trHeight w:val="300"/>
        </w:trPr>
        <w:tc>
          <w:tcPr>
            <w:tcW w:w="2405" w:type="dxa"/>
            <w:vMerge/>
            <w:tcBorders>
              <w:top w:val="nil"/>
              <w:left w:val="single" w:sz="4" w:space="0" w:color="auto"/>
              <w:bottom w:val="single" w:sz="4" w:space="0" w:color="auto"/>
              <w:right w:val="single" w:sz="4" w:space="0" w:color="auto"/>
            </w:tcBorders>
            <w:vAlign w:val="center"/>
            <w:hideMark/>
          </w:tcPr>
          <w:p w14:paraId="068DA3A6"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02CBBD39"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5D26E3BC"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33</w:t>
            </w:r>
          </w:p>
        </w:tc>
        <w:tc>
          <w:tcPr>
            <w:tcW w:w="2977" w:type="dxa"/>
            <w:tcBorders>
              <w:top w:val="nil"/>
              <w:left w:val="nil"/>
              <w:bottom w:val="single" w:sz="4" w:space="0" w:color="auto"/>
              <w:right w:val="single" w:sz="4" w:space="0" w:color="auto"/>
            </w:tcBorders>
            <w:shd w:val="clear" w:color="auto" w:fill="92D050"/>
            <w:vAlign w:val="center"/>
            <w:hideMark/>
          </w:tcPr>
          <w:p w14:paraId="37FB8DB3"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Veterinārmedicīna</w:t>
            </w:r>
          </w:p>
        </w:tc>
        <w:tc>
          <w:tcPr>
            <w:tcW w:w="2977" w:type="dxa"/>
            <w:tcBorders>
              <w:top w:val="nil"/>
              <w:left w:val="nil"/>
              <w:bottom w:val="single" w:sz="4" w:space="0" w:color="auto"/>
              <w:right w:val="single" w:sz="4" w:space="0" w:color="auto"/>
            </w:tcBorders>
            <w:shd w:val="clear" w:color="auto" w:fill="auto"/>
            <w:vAlign w:val="center"/>
            <w:hideMark/>
          </w:tcPr>
          <w:p w14:paraId="4877D3CF"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Veterinārārsta asistents</w:t>
            </w:r>
          </w:p>
        </w:tc>
        <w:tc>
          <w:tcPr>
            <w:tcW w:w="992" w:type="dxa"/>
            <w:tcBorders>
              <w:top w:val="nil"/>
              <w:left w:val="nil"/>
              <w:bottom w:val="single" w:sz="4" w:space="0" w:color="auto"/>
              <w:right w:val="single" w:sz="4" w:space="0" w:color="auto"/>
            </w:tcBorders>
            <w:shd w:val="clear" w:color="auto" w:fill="auto"/>
            <w:vAlign w:val="center"/>
            <w:hideMark/>
          </w:tcPr>
          <w:p w14:paraId="3805867D"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47053E87"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34</w:t>
            </w:r>
          </w:p>
        </w:tc>
      </w:tr>
      <w:tr w:rsidR="00EE0EA1" w:rsidRPr="00EE0EA1" w14:paraId="3C46D8FA" w14:textId="77777777" w:rsidTr="00F525A0">
        <w:trPr>
          <w:trHeight w:val="300"/>
        </w:trPr>
        <w:tc>
          <w:tcPr>
            <w:tcW w:w="2405" w:type="dxa"/>
            <w:vMerge/>
            <w:tcBorders>
              <w:top w:val="nil"/>
              <w:left w:val="single" w:sz="4" w:space="0" w:color="auto"/>
              <w:bottom w:val="single" w:sz="4" w:space="0" w:color="auto"/>
              <w:right w:val="single" w:sz="4" w:space="0" w:color="auto"/>
            </w:tcBorders>
            <w:vAlign w:val="center"/>
            <w:hideMark/>
          </w:tcPr>
          <w:p w14:paraId="45088B03"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73C9CF13"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Arodizglītība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2019F5B4"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32</w:t>
            </w:r>
          </w:p>
        </w:tc>
        <w:tc>
          <w:tcPr>
            <w:tcW w:w="2977" w:type="dxa"/>
            <w:tcBorders>
              <w:top w:val="nil"/>
              <w:left w:val="nil"/>
              <w:bottom w:val="single" w:sz="4" w:space="0" w:color="auto"/>
              <w:right w:val="single" w:sz="4" w:space="0" w:color="auto"/>
            </w:tcBorders>
            <w:shd w:val="clear" w:color="auto" w:fill="auto"/>
            <w:vAlign w:val="center"/>
            <w:hideMark/>
          </w:tcPr>
          <w:p w14:paraId="1EF3C027"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Ēdināšanas pakalpojumi</w:t>
            </w:r>
          </w:p>
        </w:tc>
        <w:tc>
          <w:tcPr>
            <w:tcW w:w="2977" w:type="dxa"/>
            <w:tcBorders>
              <w:top w:val="nil"/>
              <w:left w:val="nil"/>
              <w:bottom w:val="single" w:sz="4" w:space="0" w:color="auto"/>
              <w:right w:val="single" w:sz="4" w:space="0" w:color="auto"/>
            </w:tcBorders>
            <w:shd w:val="clear" w:color="auto" w:fill="auto"/>
            <w:vAlign w:val="center"/>
            <w:hideMark/>
          </w:tcPr>
          <w:p w14:paraId="081F4FC5"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Pavāra palīgs</w:t>
            </w:r>
          </w:p>
        </w:tc>
        <w:tc>
          <w:tcPr>
            <w:tcW w:w="992" w:type="dxa"/>
            <w:tcBorders>
              <w:top w:val="nil"/>
              <w:left w:val="nil"/>
              <w:bottom w:val="single" w:sz="4" w:space="0" w:color="auto"/>
              <w:right w:val="single" w:sz="4" w:space="0" w:color="auto"/>
            </w:tcBorders>
            <w:shd w:val="clear" w:color="auto" w:fill="auto"/>
            <w:vAlign w:val="center"/>
            <w:hideMark/>
          </w:tcPr>
          <w:p w14:paraId="3443E380"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w:t>
            </w:r>
          </w:p>
        </w:tc>
        <w:tc>
          <w:tcPr>
            <w:tcW w:w="1276" w:type="dxa"/>
            <w:tcBorders>
              <w:top w:val="nil"/>
              <w:left w:val="nil"/>
              <w:bottom w:val="single" w:sz="4" w:space="0" w:color="auto"/>
              <w:right w:val="single" w:sz="4" w:space="0" w:color="auto"/>
            </w:tcBorders>
            <w:shd w:val="clear" w:color="auto" w:fill="auto"/>
            <w:vAlign w:val="center"/>
            <w:hideMark/>
          </w:tcPr>
          <w:p w14:paraId="2B7B826A"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8</w:t>
            </w:r>
          </w:p>
        </w:tc>
      </w:tr>
      <w:tr w:rsidR="00EE0EA1" w:rsidRPr="00EE0EA1" w14:paraId="543AC985" w14:textId="77777777" w:rsidTr="00E501AA">
        <w:trPr>
          <w:trHeight w:val="300"/>
        </w:trPr>
        <w:tc>
          <w:tcPr>
            <w:tcW w:w="2405" w:type="dxa"/>
            <w:vMerge/>
            <w:tcBorders>
              <w:top w:val="nil"/>
              <w:left w:val="single" w:sz="4" w:space="0" w:color="auto"/>
              <w:bottom w:val="single" w:sz="4" w:space="0" w:color="auto"/>
              <w:right w:val="single" w:sz="4" w:space="0" w:color="auto"/>
            </w:tcBorders>
            <w:vAlign w:val="center"/>
            <w:hideMark/>
          </w:tcPr>
          <w:p w14:paraId="04FEB8B4"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3B00889D"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1E85C3DB"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35b</w:t>
            </w:r>
          </w:p>
        </w:tc>
        <w:tc>
          <w:tcPr>
            <w:tcW w:w="2977" w:type="dxa"/>
            <w:tcBorders>
              <w:top w:val="nil"/>
              <w:left w:val="nil"/>
              <w:bottom w:val="single" w:sz="4" w:space="0" w:color="auto"/>
              <w:right w:val="single" w:sz="4" w:space="0" w:color="auto"/>
            </w:tcBorders>
            <w:shd w:val="clear" w:color="auto" w:fill="auto"/>
            <w:vAlign w:val="center"/>
            <w:hideMark/>
          </w:tcPr>
          <w:p w14:paraId="0CB773B7"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Tūrisma pakalpojumi</w:t>
            </w:r>
          </w:p>
        </w:tc>
        <w:tc>
          <w:tcPr>
            <w:tcW w:w="2977" w:type="dxa"/>
            <w:tcBorders>
              <w:top w:val="nil"/>
              <w:left w:val="nil"/>
              <w:bottom w:val="single" w:sz="4" w:space="0" w:color="auto"/>
              <w:right w:val="single" w:sz="4" w:space="0" w:color="auto"/>
            </w:tcBorders>
            <w:shd w:val="clear" w:color="auto" w:fill="auto"/>
            <w:vAlign w:val="center"/>
            <w:hideMark/>
          </w:tcPr>
          <w:p w14:paraId="74DEEE12"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Ekotūrisma speciālists</w:t>
            </w:r>
          </w:p>
        </w:tc>
        <w:tc>
          <w:tcPr>
            <w:tcW w:w="992" w:type="dxa"/>
            <w:tcBorders>
              <w:top w:val="nil"/>
              <w:left w:val="nil"/>
              <w:bottom w:val="single" w:sz="4" w:space="0" w:color="auto"/>
              <w:right w:val="single" w:sz="4" w:space="0" w:color="auto"/>
            </w:tcBorders>
            <w:shd w:val="clear" w:color="auto" w:fill="auto"/>
            <w:vAlign w:val="center"/>
            <w:hideMark/>
          </w:tcPr>
          <w:p w14:paraId="27602A64"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14:paraId="2F470FED"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42</w:t>
            </w:r>
          </w:p>
        </w:tc>
      </w:tr>
      <w:tr w:rsidR="00EE0EA1" w:rsidRPr="00EE0EA1" w14:paraId="5FA25330" w14:textId="77777777" w:rsidTr="00285131">
        <w:trPr>
          <w:trHeight w:val="300"/>
        </w:trPr>
        <w:tc>
          <w:tcPr>
            <w:tcW w:w="2405" w:type="dxa"/>
            <w:vMerge/>
            <w:tcBorders>
              <w:top w:val="nil"/>
              <w:left w:val="single" w:sz="4" w:space="0" w:color="auto"/>
              <w:bottom w:val="single" w:sz="4" w:space="0" w:color="auto"/>
              <w:right w:val="single" w:sz="4" w:space="0" w:color="auto"/>
            </w:tcBorders>
            <w:vAlign w:val="center"/>
            <w:hideMark/>
          </w:tcPr>
          <w:p w14:paraId="6E51C5A9"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5218D623"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1DDBCC5E"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33</w:t>
            </w:r>
          </w:p>
        </w:tc>
        <w:tc>
          <w:tcPr>
            <w:tcW w:w="2977" w:type="dxa"/>
            <w:tcBorders>
              <w:top w:val="nil"/>
              <w:left w:val="nil"/>
              <w:bottom w:val="single" w:sz="4" w:space="0" w:color="auto"/>
              <w:right w:val="single" w:sz="4" w:space="0" w:color="auto"/>
            </w:tcBorders>
            <w:shd w:val="clear" w:color="auto" w:fill="92D050"/>
            <w:vAlign w:val="center"/>
            <w:hideMark/>
          </w:tcPr>
          <w:p w14:paraId="143BE8D9"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Lopkopība</w:t>
            </w:r>
          </w:p>
        </w:tc>
        <w:tc>
          <w:tcPr>
            <w:tcW w:w="2977" w:type="dxa"/>
            <w:tcBorders>
              <w:top w:val="nil"/>
              <w:left w:val="nil"/>
              <w:bottom w:val="single" w:sz="4" w:space="0" w:color="auto"/>
              <w:right w:val="single" w:sz="4" w:space="0" w:color="auto"/>
            </w:tcBorders>
            <w:shd w:val="clear" w:color="auto" w:fill="auto"/>
            <w:vAlign w:val="center"/>
            <w:hideMark/>
          </w:tcPr>
          <w:p w14:paraId="5960973C"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Lopkopības tehniķis ar specializāciju zirgkopībā</w:t>
            </w:r>
          </w:p>
        </w:tc>
        <w:tc>
          <w:tcPr>
            <w:tcW w:w="992" w:type="dxa"/>
            <w:tcBorders>
              <w:top w:val="nil"/>
              <w:left w:val="nil"/>
              <w:bottom w:val="single" w:sz="4" w:space="0" w:color="auto"/>
              <w:right w:val="single" w:sz="4" w:space="0" w:color="auto"/>
            </w:tcBorders>
            <w:shd w:val="clear" w:color="auto" w:fill="auto"/>
            <w:vAlign w:val="center"/>
            <w:hideMark/>
          </w:tcPr>
          <w:p w14:paraId="6996C0CC"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576F3071"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5</w:t>
            </w:r>
          </w:p>
        </w:tc>
      </w:tr>
      <w:tr w:rsidR="00EE0EA1" w:rsidRPr="00EE0EA1" w14:paraId="2BFA68BF" w14:textId="77777777" w:rsidTr="00285131">
        <w:trPr>
          <w:trHeight w:val="300"/>
        </w:trPr>
        <w:tc>
          <w:tcPr>
            <w:tcW w:w="240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15E471B"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Zaļenieku komerciālā un amatniecības vidusskola</w:t>
            </w:r>
          </w:p>
        </w:tc>
        <w:tc>
          <w:tcPr>
            <w:tcW w:w="2552" w:type="dxa"/>
            <w:tcBorders>
              <w:top w:val="nil"/>
              <w:left w:val="nil"/>
              <w:bottom w:val="single" w:sz="4" w:space="0" w:color="auto"/>
              <w:right w:val="single" w:sz="4" w:space="0" w:color="auto"/>
            </w:tcBorders>
            <w:shd w:val="clear" w:color="auto" w:fill="auto"/>
            <w:noWrap/>
            <w:vAlign w:val="center"/>
            <w:hideMark/>
          </w:tcPr>
          <w:p w14:paraId="48DABB83"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Arodizglītība</w:t>
            </w:r>
          </w:p>
        </w:tc>
        <w:tc>
          <w:tcPr>
            <w:tcW w:w="1417" w:type="dxa"/>
            <w:tcBorders>
              <w:top w:val="nil"/>
              <w:left w:val="nil"/>
              <w:bottom w:val="single" w:sz="4" w:space="0" w:color="auto"/>
              <w:right w:val="single" w:sz="4" w:space="0" w:color="auto"/>
            </w:tcBorders>
            <w:shd w:val="clear" w:color="auto" w:fill="auto"/>
            <w:vAlign w:val="center"/>
            <w:hideMark/>
          </w:tcPr>
          <w:p w14:paraId="0A586F3A"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32a</w:t>
            </w:r>
          </w:p>
        </w:tc>
        <w:tc>
          <w:tcPr>
            <w:tcW w:w="2977" w:type="dxa"/>
            <w:tcBorders>
              <w:top w:val="nil"/>
              <w:left w:val="nil"/>
              <w:bottom w:val="single" w:sz="4" w:space="0" w:color="auto"/>
              <w:right w:val="single" w:sz="4" w:space="0" w:color="auto"/>
            </w:tcBorders>
            <w:shd w:val="clear" w:color="auto" w:fill="BDD6EE" w:themeFill="accent5" w:themeFillTint="66"/>
            <w:vAlign w:val="center"/>
            <w:hideMark/>
          </w:tcPr>
          <w:p w14:paraId="7DAFC75A"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Būvdarbi</w:t>
            </w:r>
          </w:p>
        </w:tc>
        <w:tc>
          <w:tcPr>
            <w:tcW w:w="2977" w:type="dxa"/>
            <w:tcBorders>
              <w:top w:val="nil"/>
              <w:left w:val="nil"/>
              <w:bottom w:val="single" w:sz="4" w:space="0" w:color="auto"/>
              <w:right w:val="single" w:sz="4" w:space="0" w:color="auto"/>
            </w:tcBorders>
            <w:shd w:val="clear" w:color="auto" w:fill="auto"/>
            <w:vAlign w:val="center"/>
            <w:hideMark/>
          </w:tcPr>
          <w:p w14:paraId="5B7FCC3E"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Mūrnieks</w:t>
            </w:r>
          </w:p>
        </w:tc>
        <w:tc>
          <w:tcPr>
            <w:tcW w:w="992" w:type="dxa"/>
            <w:tcBorders>
              <w:top w:val="nil"/>
              <w:left w:val="nil"/>
              <w:bottom w:val="single" w:sz="4" w:space="0" w:color="auto"/>
              <w:right w:val="single" w:sz="4" w:space="0" w:color="auto"/>
            </w:tcBorders>
            <w:shd w:val="clear" w:color="auto" w:fill="auto"/>
            <w:vAlign w:val="center"/>
            <w:hideMark/>
          </w:tcPr>
          <w:p w14:paraId="50CB4CCD"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14:paraId="224E2BFE"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23</w:t>
            </w:r>
          </w:p>
        </w:tc>
      </w:tr>
      <w:tr w:rsidR="00EE0EA1" w:rsidRPr="00EE0EA1" w14:paraId="0B9F8EE0" w14:textId="77777777" w:rsidTr="00285131">
        <w:trPr>
          <w:trHeight w:val="300"/>
        </w:trPr>
        <w:tc>
          <w:tcPr>
            <w:tcW w:w="2405" w:type="dxa"/>
            <w:vMerge/>
            <w:tcBorders>
              <w:top w:val="nil"/>
              <w:left w:val="single" w:sz="4" w:space="0" w:color="auto"/>
              <w:bottom w:val="single" w:sz="4" w:space="0" w:color="auto"/>
              <w:right w:val="single" w:sz="4" w:space="0" w:color="auto"/>
            </w:tcBorders>
            <w:vAlign w:val="center"/>
            <w:hideMark/>
          </w:tcPr>
          <w:p w14:paraId="40912713"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1B94ECE1"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3B503992"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35b</w:t>
            </w:r>
          </w:p>
        </w:tc>
        <w:tc>
          <w:tcPr>
            <w:tcW w:w="2977" w:type="dxa"/>
            <w:tcBorders>
              <w:top w:val="nil"/>
              <w:left w:val="nil"/>
              <w:bottom w:val="single" w:sz="4" w:space="0" w:color="auto"/>
              <w:right w:val="single" w:sz="4" w:space="0" w:color="auto"/>
            </w:tcBorders>
            <w:shd w:val="clear" w:color="auto" w:fill="92D050"/>
            <w:vAlign w:val="center"/>
            <w:hideMark/>
          </w:tcPr>
          <w:p w14:paraId="0FBD7AF9"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Augkopība</w:t>
            </w:r>
          </w:p>
        </w:tc>
        <w:tc>
          <w:tcPr>
            <w:tcW w:w="2977" w:type="dxa"/>
            <w:tcBorders>
              <w:top w:val="nil"/>
              <w:left w:val="nil"/>
              <w:bottom w:val="single" w:sz="4" w:space="0" w:color="auto"/>
              <w:right w:val="single" w:sz="4" w:space="0" w:color="auto"/>
            </w:tcBorders>
            <w:shd w:val="clear" w:color="auto" w:fill="auto"/>
            <w:vAlign w:val="center"/>
            <w:hideMark/>
          </w:tcPr>
          <w:p w14:paraId="73234944"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Augkopības tehniķis</w:t>
            </w:r>
          </w:p>
        </w:tc>
        <w:tc>
          <w:tcPr>
            <w:tcW w:w="992" w:type="dxa"/>
            <w:tcBorders>
              <w:top w:val="nil"/>
              <w:left w:val="nil"/>
              <w:bottom w:val="single" w:sz="4" w:space="0" w:color="auto"/>
              <w:right w:val="single" w:sz="4" w:space="0" w:color="auto"/>
            </w:tcBorders>
            <w:shd w:val="clear" w:color="auto" w:fill="auto"/>
            <w:vAlign w:val="center"/>
            <w:hideMark/>
          </w:tcPr>
          <w:p w14:paraId="2BBEB95B"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1,5</w:t>
            </w:r>
          </w:p>
        </w:tc>
        <w:tc>
          <w:tcPr>
            <w:tcW w:w="1276" w:type="dxa"/>
            <w:tcBorders>
              <w:top w:val="nil"/>
              <w:left w:val="nil"/>
              <w:bottom w:val="single" w:sz="4" w:space="0" w:color="auto"/>
              <w:right w:val="single" w:sz="4" w:space="0" w:color="auto"/>
            </w:tcBorders>
            <w:shd w:val="clear" w:color="auto" w:fill="auto"/>
            <w:vAlign w:val="center"/>
            <w:hideMark/>
          </w:tcPr>
          <w:p w14:paraId="4ED99114"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23</w:t>
            </w:r>
          </w:p>
        </w:tc>
      </w:tr>
      <w:tr w:rsidR="00EE0EA1" w:rsidRPr="00EE0EA1" w14:paraId="538B803C" w14:textId="77777777" w:rsidTr="00F525A0">
        <w:trPr>
          <w:trHeight w:val="300"/>
        </w:trPr>
        <w:tc>
          <w:tcPr>
            <w:tcW w:w="2405" w:type="dxa"/>
            <w:vMerge/>
            <w:tcBorders>
              <w:top w:val="nil"/>
              <w:left w:val="single" w:sz="4" w:space="0" w:color="auto"/>
              <w:bottom w:val="single" w:sz="4" w:space="0" w:color="auto"/>
              <w:right w:val="single" w:sz="4" w:space="0" w:color="auto"/>
            </w:tcBorders>
            <w:vAlign w:val="center"/>
            <w:hideMark/>
          </w:tcPr>
          <w:p w14:paraId="0338DC5A"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376A2C48"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7F3199DA"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35b</w:t>
            </w:r>
          </w:p>
        </w:tc>
        <w:tc>
          <w:tcPr>
            <w:tcW w:w="2977" w:type="dxa"/>
            <w:tcBorders>
              <w:top w:val="nil"/>
              <w:left w:val="nil"/>
              <w:bottom w:val="single" w:sz="4" w:space="0" w:color="auto"/>
              <w:right w:val="single" w:sz="4" w:space="0" w:color="auto"/>
            </w:tcBorders>
            <w:shd w:val="clear" w:color="auto" w:fill="auto"/>
            <w:vAlign w:val="center"/>
            <w:hideMark/>
          </w:tcPr>
          <w:p w14:paraId="2CE82CEB"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Ēdināšanas pakalpojumi</w:t>
            </w:r>
          </w:p>
        </w:tc>
        <w:tc>
          <w:tcPr>
            <w:tcW w:w="2977" w:type="dxa"/>
            <w:tcBorders>
              <w:top w:val="nil"/>
              <w:left w:val="nil"/>
              <w:bottom w:val="single" w:sz="4" w:space="0" w:color="auto"/>
              <w:right w:val="single" w:sz="4" w:space="0" w:color="auto"/>
            </w:tcBorders>
            <w:shd w:val="clear" w:color="auto" w:fill="auto"/>
            <w:vAlign w:val="center"/>
            <w:hideMark/>
          </w:tcPr>
          <w:p w14:paraId="620FFC6D"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Pavārs</w:t>
            </w:r>
          </w:p>
        </w:tc>
        <w:tc>
          <w:tcPr>
            <w:tcW w:w="992" w:type="dxa"/>
            <w:tcBorders>
              <w:top w:val="nil"/>
              <w:left w:val="nil"/>
              <w:bottom w:val="single" w:sz="4" w:space="0" w:color="auto"/>
              <w:right w:val="single" w:sz="4" w:space="0" w:color="auto"/>
            </w:tcBorders>
            <w:shd w:val="clear" w:color="auto" w:fill="auto"/>
            <w:vAlign w:val="center"/>
            <w:hideMark/>
          </w:tcPr>
          <w:p w14:paraId="1A53BF43"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1,5</w:t>
            </w:r>
          </w:p>
        </w:tc>
        <w:tc>
          <w:tcPr>
            <w:tcW w:w="1276" w:type="dxa"/>
            <w:tcBorders>
              <w:top w:val="nil"/>
              <w:left w:val="nil"/>
              <w:bottom w:val="single" w:sz="4" w:space="0" w:color="auto"/>
              <w:right w:val="single" w:sz="4" w:space="0" w:color="auto"/>
            </w:tcBorders>
            <w:shd w:val="clear" w:color="auto" w:fill="auto"/>
            <w:vAlign w:val="center"/>
            <w:hideMark/>
          </w:tcPr>
          <w:p w14:paraId="19DD22C4"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20</w:t>
            </w:r>
          </w:p>
        </w:tc>
      </w:tr>
      <w:tr w:rsidR="00EE0EA1" w:rsidRPr="00EE0EA1" w14:paraId="3BEA80D9" w14:textId="77777777" w:rsidTr="00285131">
        <w:trPr>
          <w:trHeight w:val="300"/>
        </w:trPr>
        <w:tc>
          <w:tcPr>
            <w:tcW w:w="2405" w:type="dxa"/>
            <w:vMerge/>
            <w:tcBorders>
              <w:top w:val="nil"/>
              <w:left w:val="single" w:sz="4" w:space="0" w:color="auto"/>
              <w:bottom w:val="single" w:sz="4" w:space="0" w:color="auto"/>
              <w:right w:val="single" w:sz="4" w:space="0" w:color="auto"/>
            </w:tcBorders>
            <w:vAlign w:val="center"/>
            <w:hideMark/>
          </w:tcPr>
          <w:p w14:paraId="29C35F21"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47254CF4"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7D060FEB"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35b</w:t>
            </w:r>
          </w:p>
        </w:tc>
        <w:tc>
          <w:tcPr>
            <w:tcW w:w="2977" w:type="dxa"/>
            <w:tcBorders>
              <w:top w:val="nil"/>
              <w:left w:val="nil"/>
              <w:bottom w:val="single" w:sz="4" w:space="0" w:color="auto"/>
              <w:right w:val="single" w:sz="4" w:space="0" w:color="auto"/>
            </w:tcBorders>
            <w:shd w:val="clear" w:color="auto" w:fill="BDD6EE" w:themeFill="accent5" w:themeFillTint="66"/>
            <w:vAlign w:val="center"/>
            <w:hideMark/>
          </w:tcPr>
          <w:p w14:paraId="6C9D9E0F"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Kokizstrādājumu izgatavošana</w:t>
            </w:r>
          </w:p>
        </w:tc>
        <w:tc>
          <w:tcPr>
            <w:tcW w:w="2977" w:type="dxa"/>
            <w:tcBorders>
              <w:top w:val="nil"/>
              <w:left w:val="nil"/>
              <w:bottom w:val="single" w:sz="4" w:space="0" w:color="auto"/>
              <w:right w:val="single" w:sz="4" w:space="0" w:color="auto"/>
            </w:tcBorders>
            <w:shd w:val="clear" w:color="auto" w:fill="auto"/>
            <w:vAlign w:val="center"/>
            <w:hideMark/>
          </w:tcPr>
          <w:p w14:paraId="75C590AB"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Būvizstrādājumu galdnieks</w:t>
            </w:r>
          </w:p>
        </w:tc>
        <w:tc>
          <w:tcPr>
            <w:tcW w:w="992" w:type="dxa"/>
            <w:tcBorders>
              <w:top w:val="nil"/>
              <w:left w:val="nil"/>
              <w:bottom w:val="single" w:sz="4" w:space="0" w:color="auto"/>
              <w:right w:val="single" w:sz="4" w:space="0" w:color="auto"/>
            </w:tcBorders>
            <w:shd w:val="clear" w:color="auto" w:fill="auto"/>
            <w:vAlign w:val="center"/>
            <w:hideMark/>
          </w:tcPr>
          <w:p w14:paraId="374BEDA0"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1,5</w:t>
            </w:r>
          </w:p>
        </w:tc>
        <w:tc>
          <w:tcPr>
            <w:tcW w:w="1276" w:type="dxa"/>
            <w:tcBorders>
              <w:top w:val="nil"/>
              <w:left w:val="nil"/>
              <w:bottom w:val="single" w:sz="4" w:space="0" w:color="auto"/>
              <w:right w:val="single" w:sz="4" w:space="0" w:color="auto"/>
            </w:tcBorders>
            <w:shd w:val="clear" w:color="auto" w:fill="auto"/>
            <w:vAlign w:val="center"/>
            <w:hideMark/>
          </w:tcPr>
          <w:p w14:paraId="76E7F68D"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9</w:t>
            </w:r>
          </w:p>
        </w:tc>
      </w:tr>
      <w:tr w:rsidR="00EE0EA1" w:rsidRPr="00EE0EA1" w14:paraId="5CF247FB" w14:textId="77777777" w:rsidTr="004D3B8A">
        <w:trPr>
          <w:trHeight w:val="300"/>
        </w:trPr>
        <w:tc>
          <w:tcPr>
            <w:tcW w:w="2405" w:type="dxa"/>
            <w:vMerge/>
            <w:tcBorders>
              <w:top w:val="nil"/>
              <w:left w:val="single" w:sz="4" w:space="0" w:color="auto"/>
              <w:bottom w:val="single" w:sz="4" w:space="0" w:color="auto"/>
              <w:right w:val="single" w:sz="4" w:space="0" w:color="auto"/>
            </w:tcBorders>
            <w:vAlign w:val="center"/>
            <w:hideMark/>
          </w:tcPr>
          <w:p w14:paraId="2E5DE7F7"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6398AE1E"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735CA85C"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35b</w:t>
            </w:r>
          </w:p>
        </w:tc>
        <w:tc>
          <w:tcPr>
            <w:tcW w:w="2977" w:type="dxa"/>
            <w:tcBorders>
              <w:top w:val="nil"/>
              <w:left w:val="nil"/>
              <w:bottom w:val="single" w:sz="4" w:space="0" w:color="auto"/>
              <w:right w:val="single" w:sz="4" w:space="0" w:color="auto"/>
            </w:tcBorders>
            <w:shd w:val="clear" w:color="auto" w:fill="auto"/>
            <w:vAlign w:val="center"/>
            <w:hideMark/>
          </w:tcPr>
          <w:p w14:paraId="44B3CE1A"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Administratīvie un sekretāra pakalpojumi</w:t>
            </w:r>
          </w:p>
        </w:tc>
        <w:tc>
          <w:tcPr>
            <w:tcW w:w="2977" w:type="dxa"/>
            <w:tcBorders>
              <w:top w:val="nil"/>
              <w:left w:val="nil"/>
              <w:bottom w:val="single" w:sz="4" w:space="0" w:color="auto"/>
              <w:right w:val="single" w:sz="4" w:space="0" w:color="auto"/>
            </w:tcBorders>
            <w:shd w:val="clear" w:color="auto" w:fill="auto"/>
            <w:vAlign w:val="center"/>
            <w:hideMark/>
          </w:tcPr>
          <w:p w14:paraId="40F69EE0"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Klientu apkalpošanas speciālists</w:t>
            </w:r>
          </w:p>
        </w:tc>
        <w:tc>
          <w:tcPr>
            <w:tcW w:w="992" w:type="dxa"/>
            <w:tcBorders>
              <w:top w:val="nil"/>
              <w:left w:val="nil"/>
              <w:bottom w:val="single" w:sz="4" w:space="0" w:color="auto"/>
              <w:right w:val="single" w:sz="4" w:space="0" w:color="auto"/>
            </w:tcBorders>
            <w:shd w:val="clear" w:color="auto" w:fill="auto"/>
            <w:vAlign w:val="center"/>
            <w:hideMark/>
          </w:tcPr>
          <w:p w14:paraId="5039D2A3"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1,5</w:t>
            </w:r>
          </w:p>
        </w:tc>
        <w:tc>
          <w:tcPr>
            <w:tcW w:w="1276" w:type="dxa"/>
            <w:tcBorders>
              <w:top w:val="nil"/>
              <w:left w:val="nil"/>
              <w:bottom w:val="single" w:sz="4" w:space="0" w:color="auto"/>
              <w:right w:val="single" w:sz="4" w:space="0" w:color="auto"/>
            </w:tcBorders>
            <w:shd w:val="clear" w:color="auto" w:fill="auto"/>
            <w:vAlign w:val="center"/>
            <w:hideMark/>
          </w:tcPr>
          <w:p w14:paraId="55529A32"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15</w:t>
            </w:r>
          </w:p>
        </w:tc>
      </w:tr>
      <w:tr w:rsidR="00EE0EA1" w:rsidRPr="00EE0EA1" w14:paraId="1868EA84" w14:textId="77777777" w:rsidTr="00285131">
        <w:trPr>
          <w:trHeight w:val="300"/>
        </w:trPr>
        <w:tc>
          <w:tcPr>
            <w:tcW w:w="2405" w:type="dxa"/>
            <w:vMerge/>
            <w:tcBorders>
              <w:top w:val="nil"/>
              <w:left w:val="single" w:sz="4" w:space="0" w:color="auto"/>
              <w:bottom w:val="single" w:sz="4" w:space="0" w:color="auto"/>
              <w:right w:val="single" w:sz="4" w:space="0" w:color="auto"/>
            </w:tcBorders>
            <w:vAlign w:val="center"/>
            <w:hideMark/>
          </w:tcPr>
          <w:p w14:paraId="55C03D87"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4B05399C"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22800026"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35b</w:t>
            </w:r>
          </w:p>
        </w:tc>
        <w:tc>
          <w:tcPr>
            <w:tcW w:w="2977" w:type="dxa"/>
            <w:tcBorders>
              <w:top w:val="nil"/>
              <w:left w:val="nil"/>
              <w:bottom w:val="single" w:sz="4" w:space="0" w:color="auto"/>
              <w:right w:val="single" w:sz="4" w:space="0" w:color="auto"/>
            </w:tcBorders>
            <w:shd w:val="clear" w:color="auto" w:fill="FFC000"/>
            <w:vAlign w:val="center"/>
            <w:hideMark/>
          </w:tcPr>
          <w:p w14:paraId="2392698E"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Restaurācija</w:t>
            </w:r>
          </w:p>
        </w:tc>
        <w:tc>
          <w:tcPr>
            <w:tcW w:w="2977" w:type="dxa"/>
            <w:tcBorders>
              <w:top w:val="nil"/>
              <w:left w:val="nil"/>
              <w:bottom w:val="single" w:sz="4" w:space="0" w:color="auto"/>
              <w:right w:val="single" w:sz="4" w:space="0" w:color="auto"/>
            </w:tcBorders>
            <w:shd w:val="clear" w:color="auto" w:fill="auto"/>
            <w:vAlign w:val="center"/>
            <w:hideMark/>
          </w:tcPr>
          <w:p w14:paraId="42E82575"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Restauratora asistents</w:t>
            </w:r>
          </w:p>
        </w:tc>
        <w:tc>
          <w:tcPr>
            <w:tcW w:w="992" w:type="dxa"/>
            <w:tcBorders>
              <w:top w:val="nil"/>
              <w:left w:val="nil"/>
              <w:bottom w:val="single" w:sz="4" w:space="0" w:color="auto"/>
              <w:right w:val="single" w:sz="4" w:space="0" w:color="auto"/>
            </w:tcBorders>
            <w:shd w:val="clear" w:color="auto" w:fill="auto"/>
            <w:vAlign w:val="center"/>
            <w:hideMark/>
          </w:tcPr>
          <w:p w14:paraId="5EF1CE2C"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14:paraId="7D7F5190"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18</w:t>
            </w:r>
          </w:p>
        </w:tc>
      </w:tr>
      <w:tr w:rsidR="00EE0EA1" w:rsidRPr="00EE0EA1" w14:paraId="33795BE0" w14:textId="77777777" w:rsidTr="00285131">
        <w:trPr>
          <w:trHeight w:val="300"/>
        </w:trPr>
        <w:tc>
          <w:tcPr>
            <w:tcW w:w="2405" w:type="dxa"/>
            <w:vMerge/>
            <w:tcBorders>
              <w:top w:val="nil"/>
              <w:left w:val="single" w:sz="4" w:space="0" w:color="auto"/>
              <w:bottom w:val="single" w:sz="4" w:space="0" w:color="auto"/>
              <w:right w:val="single" w:sz="4" w:space="0" w:color="auto"/>
            </w:tcBorders>
            <w:vAlign w:val="center"/>
            <w:hideMark/>
          </w:tcPr>
          <w:p w14:paraId="0BF97E55"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7D703514"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54B134EE"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33</w:t>
            </w:r>
          </w:p>
        </w:tc>
        <w:tc>
          <w:tcPr>
            <w:tcW w:w="2977" w:type="dxa"/>
            <w:tcBorders>
              <w:top w:val="nil"/>
              <w:left w:val="nil"/>
              <w:bottom w:val="single" w:sz="4" w:space="0" w:color="auto"/>
              <w:right w:val="single" w:sz="4" w:space="0" w:color="auto"/>
            </w:tcBorders>
            <w:shd w:val="clear" w:color="auto" w:fill="FFC000"/>
            <w:vAlign w:val="center"/>
            <w:hideMark/>
          </w:tcPr>
          <w:p w14:paraId="2D486142"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Restaurācija</w:t>
            </w:r>
          </w:p>
        </w:tc>
        <w:tc>
          <w:tcPr>
            <w:tcW w:w="2977" w:type="dxa"/>
            <w:tcBorders>
              <w:top w:val="nil"/>
              <w:left w:val="nil"/>
              <w:bottom w:val="single" w:sz="4" w:space="0" w:color="auto"/>
              <w:right w:val="single" w:sz="4" w:space="0" w:color="auto"/>
            </w:tcBorders>
            <w:shd w:val="clear" w:color="auto" w:fill="auto"/>
            <w:vAlign w:val="center"/>
            <w:hideMark/>
          </w:tcPr>
          <w:p w14:paraId="4CC7EFCD"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Restauratora asistents</w:t>
            </w:r>
          </w:p>
        </w:tc>
        <w:tc>
          <w:tcPr>
            <w:tcW w:w="992" w:type="dxa"/>
            <w:tcBorders>
              <w:top w:val="nil"/>
              <w:left w:val="nil"/>
              <w:bottom w:val="single" w:sz="4" w:space="0" w:color="auto"/>
              <w:right w:val="single" w:sz="4" w:space="0" w:color="auto"/>
            </w:tcBorders>
            <w:shd w:val="clear" w:color="auto" w:fill="auto"/>
            <w:vAlign w:val="center"/>
            <w:hideMark/>
          </w:tcPr>
          <w:p w14:paraId="2D47689C"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2784FA0C"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32</w:t>
            </w:r>
          </w:p>
        </w:tc>
      </w:tr>
      <w:tr w:rsidR="00EE0EA1" w:rsidRPr="00EE0EA1" w14:paraId="486CF4CA" w14:textId="77777777" w:rsidTr="004D3B8A">
        <w:trPr>
          <w:trHeight w:val="300"/>
        </w:trPr>
        <w:tc>
          <w:tcPr>
            <w:tcW w:w="240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1C67F15" w14:textId="285CBD78"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Valmieras Dizaina un mākslas vidusskola</w:t>
            </w:r>
            <w:r w:rsidR="00CA22F6">
              <w:rPr>
                <w:rFonts w:ascii="Times New Roman" w:eastAsia="Times New Roman" w:hAnsi="Times New Roman" w:cs="Times New Roman"/>
                <w:sz w:val="20"/>
                <w:szCs w:val="20"/>
              </w:rPr>
              <w:t>*</w:t>
            </w:r>
          </w:p>
        </w:tc>
        <w:tc>
          <w:tcPr>
            <w:tcW w:w="2552" w:type="dxa"/>
            <w:tcBorders>
              <w:top w:val="nil"/>
              <w:left w:val="nil"/>
              <w:bottom w:val="single" w:sz="4" w:space="0" w:color="auto"/>
              <w:right w:val="single" w:sz="4" w:space="0" w:color="auto"/>
            </w:tcBorders>
            <w:shd w:val="clear" w:color="auto" w:fill="auto"/>
            <w:noWrap/>
            <w:vAlign w:val="center"/>
            <w:hideMark/>
          </w:tcPr>
          <w:p w14:paraId="4706393F"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54CEFFF3"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35b</w:t>
            </w:r>
          </w:p>
        </w:tc>
        <w:tc>
          <w:tcPr>
            <w:tcW w:w="2977" w:type="dxa"/>
            <w:tcBorders>
              <w:top w:val="nil"/>
              <w:left w:val="nil"/>
              <w:bottom w:val="single" w:sz="4" w:space="0" w:color="auto"/>
              <w:right w:val="single" w:sz="4" w:space="0" w:color="auto"/>
            </w:tcBorders>
            <w:shd w:val="clear" w:color="auto" w:fill="auto"/>
            <w:vAlign w:val="center"/>
            <w:hideMark/>
          </w:tcPr>
          <w:p w14:paraId="243DF3DB"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Apģērbu dizains</w:t>
            </w:r>
          </w:p>
        </w:tc>
        <w:tc>
          <w:tcPr>
            <w:tcW w:w="2977" w:type="dxa"/>
            <w:tcBorders>
              <w:top w:val="nil"/>
              <w:left w:val="nil"/>
              <w:bottom w:val="single" w:sz="4" w:space="0" w:color="auto"/>
              <w:right w:val="single" w:sz="4" w:space="0" w:color="auto"/>
            </w:tcBorders>
            <w:shd w:val="clear" w:color="auto" w:fill="auto"/>
            <w:vAlign w:val="center"/>
            <w:hideMark/>
          </w:tcPr>
          <w:p w14:paraId="77C0E595"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Apģērbu modelētājs</w:t>
            </w:r>
          </w:p>
        </w:tc>
        <w:tc>
          <w:tcPr>
            <w:tcW w:w="992" w:type="dxa"/>
            <w:tcBorders>
              <w:top w:val="nil"/>
              <w:left w:val="nil"/>
              <w:bottom w:val="single" w:sz="4" w:space="0" w:color="auto"/>
              <w:right w:val="single" w:sz="4" w:space="0" w:color="auto"/>
            </w:tcBorders>
            <w:shd w:val="clear" w:color="auto" w:fill="auto"/>
            <w:vAlign w:val="center"/>
            <w:hideMark/>
          </w:tcPr>
          <w:p w14:paraId="3E347AD7"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14:paraId="7E5971BA"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r>
      <w:tr w:rsidR="00EE0EA1" w:rsidRPr="00EE0EA1" w14:paraId="60656CEC" w14:textId="77777777" w:rsidTr="004D3B8A">
        <w:trPr>
          <w:trHeight w:val="300"/>
        </w:trPr>
        <w:tc>
          <w:tcPr>
            <w:tcW w:w="2405" w:type="dxa"/>
            <w:vMerge/>
            <w:tcBorders>
              <w:top w:val="nil"/>
              <w:left w:val="single" w:sz="4" w:space="0" w:color="auto"/>
              <w:bottom w:val="single" w:sz="4" w:space="0" w:color="auto"/>
              <w:right w:val="single" w:sz="4" w:space="0" w:color="auto"/>
            </w:tcBorders>
            <w:vAlign w:val="center"/>
            <w:hideMark/>
          </w:tcPr>
          <w:p w14:paraId="16F7CBEB"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3B56A461"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05ECE4F3"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35b</w:t>
            </w:r>
          </w:p>
        </w:tc>
        <w:tc>
          <w:tcPr>
            <w:tcW w:w="2977" w:type="dxa"/>
            <w:tcBorders>
              <w:top w:val="nil"/>
              <w:left w:val="nil"/>
              <w:bottom w:val="single" w:sz="4" w:space="0" w:color="auto"/>
              <w:right w:val="single" w:sz="4" w:space="0" w:color="auto"/>
            </w:tcBorders>
            <w:shd w:val="clear" w:color="auto" w:fill="auto"/>
            <w:vAlign w:val="center"/>
            <w:hideMark/>
          </w:tcPr>
          <w:p w14:paraId="6C17EB3B"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Interjera dizains</w:t>
            </w:r>
          </w:p>
        </w:tc>
        <w:tc>
          <w:tcPr>
            <w:tcW w:w="2977" w:type="dxa"/>
            <w:tcBorders>
              <w:top w:val="nil"/>
              <w:left w:val="nil"/>
              <w:bottom w:val="single" w:sz="4" w:space="0" w:color="auto"/>
              <w:right w:val="single" w:sz="4" w:space="0" w:color="auto"/>
            </w:tcBorders>
            <w:shd w:val="clear" w:color="auto" w:fill="auto"/>
            <w:vAlign w:val="center"/>
            <w:hideMark/>
          </w:tcPr>
          <w:p w14:paraId="6CA83609"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Interjera noformētājs</w:t>
            </w:r>
          </w:p>
        </w:tc>
        <w:tc>
          <w:tcPr>
            <w:tcW w:w="992" w:type="dxa"/>
            <w:tcBorders>
              <w:top w:val="nil"/>
              <w:left w:val="nil"/>
              <w:bottom w:val="single" w:sz="4" w:space="0" w:color="auto"/>
              <w:right w:val="single" w:sz="4" w:space="0" w:color="auto"/>
            </w:tcBorders>
            <w:shd w:val="clear" w:color="auto" w:fill="auto"/>
            <w:vAlign w:val="center"/>
            <w:hideMark/>
          </w:tcPr>
          <w:p w14:paraId="0C2DDE00"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14:paraId="56AA5AAC"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r>
      <w:tr w:rsidR="00EE0EA1" w:rsidRPr="00EE0EA1" w14:paraId="7FE73CED" w14:textId="77777777" w:rsidTr="004D3B8A">
        <w:trPr>
          <w:trHeight w:val="300"/>
        </w:trPr>
        <w:tc>
          <w:tcPr>
            <w:tcW w:w="2405" w:type="dxa"/>
            <w:vMerge/>
            <w:tcBorders>
              <w:top w:val="nil"/>
              <w:left w:val="single" w:sz="4" w:space="0" w:color="auto"/>
              <w:bottom w:val="single" w:sz="4" w:space="0" w:color="auto"/>
              <w:right w:val="single" w:sz="4" w:space="0" w:color="auto"/>
            </w:tcBorders>
            <w:vAlign w:val="center"/>
            <w:hideMark/>
          </w:tcPr>
          <w:p w14:paraId="2E107DEA"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49BB4E3A"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31B4E734"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33</w:t>
            </w:r>
          </w:p>
        </w:tc>
        <w:tc>
          <w:tcPr>
            <w:tcW w:w="2977" w:type="dxa"/>
            <w:tcBorders>
              <w:top w:val="nil"/>
              <w:left w:val="nil"/>
              <w:bottom w:val="single" w:sz="4" w:space="0" w:color="auto"/>
              <w:right w:val="single" w:sz="4" w:space="0" w:color="auto"/>
            </w:tcBorders>
            <w:shd w:val="clear" w:color="auto" w:fill="auto"/>
            <w:vAlign w:val="center"/>
            <w:hideMark/>
          </w:tcPr>
          <w:p w14:paraId="04169175"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Apģērbu dizains</w:t>
            </w:r>
          </w:p>
        </w:tc>
        <w:tc>
          <w:tcPr>
            <w:tcW w:w="2977" w:type="dxa"/>
            <w:tcBorders>
              <w:top w:val="nil"/>
              <w:left w:val="nil"/>
              <w:bottom w:val="single" w:sz="4" w:space="0" w:color="auto"/>
              <w:right w:val="single" w:sz="4" w:space="0" w:color="auto"/>
            </w:tcBorders>
            <w:shd w:val="clear" w:color="auto" w:fill="auto"/>
            <w:vAlign w:val="center"/>
            <w:hideMark/>
          </w:tcPr>
          <w:p w14:paraId="70D6E7A1"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Apģērbu dizaina speciālists</w:t>
            </w:r>
          </w:p>
        </w:tc>
        <w:tc>
          <w:tcPr>
            <w:tcW w:w="992" w:type="dxa"/>
            <w:tcBorders>
              <w:top w:val="nil"/>
              <w:left w:val="nil"/>
              <w:bottom w:val="single" w:sz="4" w:space="0" w:color="auto"/>
              <w:right w:val="single" w:sz="4" w:space="0" w:color="auto"/>
            </w:tcBorders>
            <w:shd w:val="clear" w:color="auto" w:fill="auto"/>
            <w:vAlign w:val="center"/>
            <w:hideMark/>
          </w:tcPr>
          <w:p w14:paraId="7F80F92E"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11E456EB"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24</w:t>
            </w:r>
          </w:p>
        </w:tc>
      </w:tr>
      <w:tr w:rsidR="00EE0EA1" w:rsidRPr="00EE0EA1" w14:paraId="5ABD9F06" w14:textId="77777777" w:rsidTr="004D3B8A">
        <w:trPr>
          <w:trHeight w:val="300"/>
        </w:trPr>
        <w:tc>
          <w:tcPr>
            <w:tcW w:w="2405" w:type="dxa"/>
            <w:vMerge/>
            <w:tcBorders>
              <w:top w:val="nil"/>
              <w:left w:val="single" w:sz="4" w:space="0" w:color="auto"/>
              <w:bottom w:val="single" w:sz="4" w:space="0" w:color="auto"/>
              <w:right w:val="single" w:sz="4" w:space="0" w:color="auto"/>
            </w:tcBorders>
            <w:vAlign w:val="center"/>
            <w:hideMark/>
          </w:tcPr>
          <w:p w14:paraId="65193BD8"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1419AF1A"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385F45EC"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33</w:t>
            </w:r>
          </w:p>
        </w:tc>
        <w:tc>
          <w:tcPr>
            <w:tcW w:w="2977" w:type="dxa"/>
            <w:tcBorders>
              <w:top w:val="nil"/>
              <w:left w:val="nil"/>
              <w:bottom w:val="single" w:sz="4" w:space="0" w:color="auto"/>
              <w:right w:val="single" w:sz="4" w:space="0" w:color="auto"/>
            </w:tcBorders>
            <w:shd w:val="clear" w:color="auto" w:fill="auto"/>
            <w:vAlign w:val="center"/>
            <w:hideMark/>
          </w:tcPr>
          <w:p w14:paraId="3A0A4188"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Interjera dizains</w:t>
            </w:r>
          </w:p>
        </w:tc>
        <w:tc>
          <w:tcPr>
            <w:tcW w:w="2977" w:type="dxa"/>
            <w:tcBorders>
              <w:top w:val="nil"/>
              <w:left w:val="nil"/>
              <w:bottom w:val="single" w:sz="4" w:space="0" w:color="auto"/>
              <w:right w:val="single" w:sz="4" w:space="0" w:color="auto"/>
            </w:tcBorders>
            <w:shd w:val="clear" w:color="auto" w:fill="auto"/>
            <w:vAlign w:val="center"/>
            <w:hideMark/>
          </w:tcPr>
          <w:p w14:paraId="3680CD3B"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Interjera dizaina speciālists</w:t>
            </w:r>
          </w:p>
        </w:tc>
        <w:tc>
          <w:tcPr>
            <w:tcW w:w="992" w:type="dxa"/>
            <w:tcBorders>
              <w:top w:val="nil"/>
              <w:left w:val="nil"/>
              <w:bottom w:val="single" w:sz="4" w:space="0" w:color="auto"/>
              <w:right w:val="single" w:sz="4" w:space="0" w:color="auto"/>
            </w:tcBorders>
            <w:shd w:val="clear" w:color="auto" w:fill="auto"/>
            <w:vAlign w:val="center"/>
            <w:hideMark/>
          </w:tcPr>
          <w:p w14:paraId="064E2D93"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00370B6A"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17</w:t>
            </w:r>
          </w:p>
        </w:tc>
      </w:tr>
      <w:tr w:rsidR="00EE0EA1" w:rsidRPr="00EE0EA1" w14:paraId="54C67D79" w14:textId="77777777" w:rsidTr="004D3B8A">
        <w:trPr>
          <w:trHeight w:val="300"/>
        </w:trPr>
        <w:tc>
          <w:tcPr>
            <w:tcW w:w="2405" w:type="dxa"/>
            <w:vMerge/>
            <w:tcBorders>
              <w:top w:val="nil"/>
              <w:left w:val="single" w:sz="4" w:space="0" w:color="auto"/>
              <w:bottom w:val="single" w:sz="4" w:space="0" w:color="auto"/>
              <w:right w:val="single" w:sz="4" w:space="0" w:color="auto"/>
            </w:tcBorders>
            <w:vAlign w:val="center"/>
            <w:hideMark/>
          </w:tcPr>
          <w:p w14:paraId="378A87E4"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588C0E78"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1013E6DE"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33</w:t>
            </w:r>
          </w:p>
        </w:tc>
        <w:tc>
          <w:tcPr>
            <w:tcW w:w="2977" w:type="dxa"/>
            <w:tcBorders>
              <w:top w:val="nil"/>
              <w:left w:val="nil"/>
              <w:bottom w:val="single" w:sz="4" w:space="0" w:color="auto"/>
              <w:right w:val="single" w:sz="4" w:space="0" w:color="auto"/>
            </w:tcBorders>
            <w:shd w:val="clear" w:color="auto" w:fill="auto"/>
            <w:vAlign w:val="center"/>
            <w:hideMark/>
          </w:tcPr>
          <w:p w14:paraId="668C7AE2"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Interjera dizains</w:t>
            </w:r>
          </w:p>
        </w:tc>
        <w:tc>
          <w:tcPr>
            <w:tcW w:w="2977" w:type="dxa"/>
            <w:tcBorders>
              <w:top w:val="nil"/>
              <w:left w:val="nil"/>
              <w:bottom w:val="single" w:sz="4" w:space="0" w:color="auto"/>
              <w:right w:val="single" w:sz="4" w:space="0" w:color="auto"/>
            </w:tcBorders>
            <w:shd w:val="clear" w:color="auto" w:fill="auto"/>
            <w:vAlign w:val="center"/>
            <w:hideMark/>
          </w:tcPr>
          <w:p w14:paraId="36531EB2"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Interjera dizainera asistents</w:t>
            </w:r>
          </w:p>
        </w:tc>
        <w:tc>
          <w:tcPr>
            <w:tcW w:w="992" w:type="dxa"/>
            <w:tcBorders>
              <w:top w:val="nil"/>
              <w:left w:val="nil"/>
              <w:bottom w:val="single" w:sz="4" w:space="0" w:color="auto"/>
              <w:right w:val="single" w:sz="4" w:space="0" w:color="auto"/>
            </w:tcBorders>
            <w:shd w:val="clear" w:color="auto" w:fill="auto"/>
            <w:vAlign w:val="center"/>
            <w:hideMark/>
          </w:tcPr>
          <w:p w14:paraId="2DCD7067"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3D5DDBD0"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13</w:t>
            </w:r>
          </w:p>
        </w:tc>
      </w:tr>
      <w:tr w:rsidR="00EE0EA1" w:rsidRPr="00EE0EA1" w14:paraId="4B2B01CE" w14:textId="77777777" w:rsidTr="004D3B8A">
        <w:trPr>
          <w:trHeight w:val="300"/>
        </w:trPr>
        <w:tc>
          <w:tcPr>
            <w:tcW w:w="2405" w:type="dxa"/>
            <w:vMerge/>
            <w:tcBorders>
              <w:top w:val="nil"/>
              <w:left w:val="single" w:sz="4" w:space="0" w:color="auto"/>
              <w:bottom w:val="single" w:sz="4" w:space="0" w:color="auto"/>
              <w:right w:val="single" w:sz="4" w:space="0" w:color="auto"/>
            </w:tcBorders>
            <w:vAlign w:val="center"/>
            <w:hideMark/>
          </w:tcPr>
          <w:p w14:paraId="5DC86CA9"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6CFD8A33"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55ABBB90"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33</w:t>
            </w:r>
          </w:p>
        </w:tc>
        <w:tc>
          <w:tcPr>
            <w:tcW w:w="2977" w:type="dxa"/>
            <w:tcBorders>
              <w:top w:val="nil"/>
              <w:left w:val="nil"/>
              <w:bottom w:val="single" w:sz="4" w:space="0" w:color="auto"/>
              <w:right w:val="single" w:sz="4" w:space="0" w:color="auto"/>
            </w:tcBorders>
            <w:shd w:val="clear" w:color="auto" w:fill="auto"/>
            <w:vAlign w:val="center"/>
            <w:hideMark/>
          </w:tcPr>
          <w:p w14:paraId="38477907"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Multimediju dizains</w:t>
            </w:r>
          </w:p>
        </w:tc>
        <w:tc>
          <w:tcPr>
            <w:tcW w:w="2977" w:type="dxa"/>
            <w:tcBorders>
              <w:top w:val="nil"/>
              <w:left w:val="nil"/>
              <w:bottom w:val="single" w:sz="4" w:space="0" w:color="auto"/>
              <w:right w:val="single" w:sz="4" w:space="0" w:color="auto"/>
            </w:tcBorders>
            <w:shd w:val="clear" w:color="auto" w:fill="auto"/>
            <w:vAlign w:val="center"/>
            <w:hideMark/>
          </w:tcPr>
          <w:p w14:paraId="28FAC2BB"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Multimediju dizaina speciālists</w:t>
            </w:r>
          </w:p>
        </w:tc>
        <w:tc>
          <w:tcPr>
            <w:tcW w:w="992" w:type="dxa"/>
            <w:tcBorders>
              <w:top w:val="nil"/>
              <w:left w:val="nil"/>
              <w:bottom w:val="single" w:sz="4" w:space="0" w:color="auto"/>
              <w:right w:val="single" w:sz="4" w:space="0" w:color="auto"/>
            </w:tcBorders>
            <w:shd w:val="clear" w:color="auto" w:fill="auto"/>
            <w:vAlign w:val="center"/>
            <w:hideMark/>
          </w:tcPr>
          <w:p w14:paraId="370D5AD3"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166210CB"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34</w:t>
            </w:r>
          </w:p>
        </w:tc>
      </w:tr>
      <w:tr w:rsidR="00EE0EA1" w:rsidRPr="00EE0EA1" w14:paraId="19B2ED23" w14:textId="77777777" w:rsidTr="004D3B8A">
        <w:trPr>
          <w:trHeight w:val="300"/>
        </w:trPr>
        <w:tc>
          <w:tcPr>
            <w:tcW w:w="2405" w:type="dxa"/>
            <w:vMerge/>
            <w:tcBorders>
              <w:top w:val="nil"/>
              <w:left w:val="single" w:sz="4" w:space="0" w:color="auto"/>
              <w:bottom w:val="single" w:sz="4" w:space="0" w:color="auto"/>
              <w:right w:val="single" w:sz="4" w:space="0" w:color="auto"/>
            </w:tcBorders>
            <w:vAlign w:val="center"/>
            <w:hideMark/>
          </w:tcPr>
          <w:p w14:paraId="4BF10F4E"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79E50A82"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62D121FF"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33</w:t>
            </w:r>
          </w:p>
        </w:tc>
        <w:tc>
          <w:tcPr>
            <w:tcW w:w="2977" w:type="dxa"/>
            <w:tcBorders>
              <w:top w:val="nil"/>
              <w:left w:val="nil"/>
              <w:bottom w:val="single" w:sz="4" w:space="0" w:color="auto"/>
              <w:right w:val="single" w:sz="4" w:space="0" w:color="auto"/>
            </w:tcBorders>
            <w:shd w:val="clear" w:color="auto" w:fill="auto"/>
            <w:vAlign w:val="center"/>
            <w:hideMark/>
          </w:tcPr>
          <w:p w14:paraId="0C122EBF"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Reklāmas dizains</w:t>
            </w:r>
          </w:p>
        </w:tc>
        <w:tc>
          <w:tcPr>
            <w:tcW w:w="2977" w:type="dxa"/>
            <w:tcBorders>
              <w:top w:val="nil"/>
              <w:left w:val="nil"/>
              <w:bottom w:val="single" w:sz="4" w:space="0" w:color="auto"/>
              <w:right w:val="single" w:sz="4" w:space="0" w:color="auto"/>
            </w:tcBorders>
            <w:shd w:val="clear" w:color="auto" w:fill="auto"/>
            <w:vAlign w:val="center"/>
            <w:hideMark/>
          </w:tcPr>
          <w:p w14:paraId="30981993"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Vizuālās reklāmas dizaina speciālists</w:t>
            </w:r>
          </w:p>
        </w:tc>
        <w:tc>
          <w:tcPr>
            <w:tcW w:w="992" w:type="dxa"/>
            <w:tcBorders>
              <w:top w:val="nil"/>
              <w:left w:val="nil"/>
              <w:bottom w:val="single" w:sz="4" w:space="0" w:color="auto"/>
              <w:right w:val="single" w:sz="4" w:space="0" w:color="auto"/>
            </w:tcBorders>
            <w:shd w:val="clear" w:color="auto" w:fill="auto"/>
            <w:vAlign w:val="center"/>
            <w:hideMark/>
          </w:tcPr>
          <w:p w14:paraId="5619DB1E"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38F7E903"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32</w:t>
            </w:r>
          </w:p>
        </w:tc>
      </w:tr>
      <w:tr w:rsidR="00EE0EA1" w:rsidRPr="00EE0EA1" w14:paraId="3F68A2AC" w14:textId="77777777" w:rsidTr="004D3B8A">
        <w:trPr>
          <w:trHeight w:val="300"/>
        </w:trPr>
        <w:tc>
          <w:tcPr>
            <w:tcW w:w="240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040116A" w14:textId="4CD69EF2"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PIKC "Daugavpils Dizaina un mākslas vidusskola "Saules skola""</w:t>
            </w:r>
            <w:r w:rsidR="00CA22F6">
              <w:rPr>
                <w:rFonts w:ascii="Times New Roman" w:eastAsia="Times New Roman" w:hAnsi="Times New Roman" w:cs="Times New Roman"/>
                <w:sz w:val="20"/>
                <w:szCs w:val="20"/>
              </w:rPr>
              <w:t>*</w:t>
            </w:r>
          </w:p>
        </w:tc>
        <w:tc>
          <w:tcPr>
            <w:tcW w:w="2552" w:type="dxa"/>
            <w:tcBorders>
              <w:top w:val="nil"/>
              <w:left w:val="nil"/>
              <w:bottom w:val="single" w:sz="4" w:space="0" w:color="auto"/>
              <w:right w:val="single" w:sz="4" w:space="0" w:color="auto"/>
            </w:tcBorders>
            <w:shd w:val="clear" w:color="auto" w:fill="auto"/>
            <w:noWrap/>
            <w:vAlign w:val="center"/>
            <w:hideMark/>
          </w:tcPr>
          <w:p w14:paraId="34E8BDBD"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5FC3D845"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35b</w:t>
            </w:r>
          </w:p>
        </w:tc>
        <w:tc>
          <w:tcPr>
            <w:tcW w:w="2977" w:type="dxa"/>
            <w:tcBorders>
              <w:top w:val="nil"/>
              <w:left w:val="nil"/>
              <w:bottom w:val="single" w:sz="4" w:space="0" w:color="auto"/>
              <w:right w:val="single" w:sz="4" w:space="0" w:color="auto"/>
            </w:tcBorders>
            <w:shd w:val="clear" w:color="auto" w:fill="auto"/>
            <w:vAlign w:val="center"/>
            <w:hideMark/>
          </w:tcPr>
          <w:p w14:paraId="774CCAC5"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Interjera dizains</w:t>
            </w:r>
          </w:p>
        </w:tc>
        <w:tc>
          <w:tcPr>
            <w:tcW w:w="2977" w:type="dxa"/>
            <w:tcBorders>
              <w:top w:val="nil"/>
              <w:left w:val="nil"/>
              <w:bottom w:val="single" w:sz="4" w:space="0" w:color="auto"/>
              <w:right w:val="single" w:sz="4" w:space="0" w:color="auto"/>
            </w:tcBorders>
            <w:shd w:val="clear" w:color="auto" w:fill="auto"/>
            <w:vAlign w:val="center"/>
            <w:hideMark/>
          </w:tcPr>
          <w:p w14:paraId="580BE37F"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Interjera dizaina speciālists</w:t>
            </w:r>
          </w:p>
        </w:tc>
        <w:tc>
          <w:tcPr>
            <w:tcW w:w="992" w:type="dxa"/>
            <w:tcBorders>
              <w:top w:val="nil"/>
              <w:left w:val="nil"/>
              <w:bottom w:val="single" w:sz="4" w:space="0" w:color="auto"/>
              <w:right w:val="single" w:sz="4" w:space="0" w:color="auto"/>
            </w:tcBorders>
            <w:shd w:val="clear" w:color="auto" w:fill="auto"/>
            <w:vAlign w:val="center"/>
            <w:hideMark/>
          </w:tcPr>
          <w:p w14:paraId="5B2369C2"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14:paraId="789D2385"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8</w:t>
            </w:r>
          </w:p>
        </w:tc>
      </w:tr>
      <w:tr w:rsidR="00EE0EA1" w:rsidRPr="00EE0EA1" w14:paraId="62E78FD7" w14:textId="77777777" w:rsidTr="004D3B8A">
        <w:trPr>
          <w:trHeight w:val="300"/>
        </w:trPr>
        <w:tc>
          <w:tcPr>
            <w:tcW w:w="2405" w:type="dxa"/>
            <w:vMerge/>
            <w:tcBorders>
              <w:top w:val="nil"/>
              <w:left w:val="single" w:sz="4" w:space="0" w:color="auto"/>
              <w:bottom w:val="single" w:sz="4" w:space="0" w:color="000000"/>
              <w:right w:val="single" w:sz="4" w:space="0" w:color="auto"/>
            </w:tcBorders>
            <w:vAlign w:val="center"/>
            <w:hideMark/>
          </w:tcPr>
          <w:p w14:paraId="2C3575FB"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19FBDB54"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6E19E161"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35b</w:t>
            </w:r>
          </w:p>
        </w:tc>
        <w:tc>
          <w:tcPr>
            <w:tcW w:w="2977" w:type="dxa"/>
            <w:tcBorders>
              <w:top w:val="nil"/>
              <w:left w:val="nil"/>
              <w:bottom w:val="single" w:sz="4" w:space="0" w:color="auto"/>
              <w:right w:val="single" w:sz="4" w:space="0" w:color="auto"/>
            </w:tcBorders>
            <w:shd w:val="clear" w:color="auto" w:fill="auto"/>
            <w:vAlign w:val="center"/>
            <w:hideMark/>
          </w:tcPr>
          <w:p w14:paraId="71E84B75"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Koka izstrādājumu dizains</w:t>
            </w:r>
          </w:p>
        </w:tc>
        <w:tc>
          <w:tcPr>
            <w:tcW w:w="2977" w:type="dxa"/>
            <w:tcBorders>
              <w:top w:val="nil"/>
              <w:left w:val="nil"/>
              <w:bottom w:val="single" w:sz="4" w:space="0" w:color="auto"/>
              <w:right w:val="single" w:sz="4" w:space="0" w:color="auto"/>
            </w:tcBorders>
            <w:shd w:val="clear" w:color="auto" w:fill="auto"/>
            <w:vAlign w:val="center"/>
            <w:hideMark/>
          </w:tcPr>
          <w:p w14:paraId="77A3C634"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Koka izstrādājumu dizaina speciālists</w:t>
            </w:r>
          </w:p>
        </w:tc>
        <w:tc>
          <w:tcPr>
            <w:tcW w:w="992" w:type="dxa"/>
            <w:tcBorders>
              <w:top w:val="nil"/>
              <w:left w:val="nil"/>
              <w:bottom w:val="single" w:sz="4" w:space="0" w:color="auto"/>
              <w:right w:val="single" w:sz="4" w:space="0" w:color="auto"/>
            </w:tcBorders>
            <w:shd w:val="clear" w:color="auto" w:fill="auto"/>
            <w:vAlign w:val="center"/>
            <w:hideMark/>
          </w:tcPr>
          <w:p w14:paraId="60F7BF16"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14:paraId="1B6A951F"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w:t>
            </w:r>
          </w:p>
        </w:tc>
      </w:tr>
      <w:tr w:rsidR="00EE0EA1" w:rsidRPr="00EE0EA1" w14:paraId="1C4545CD" w14:textId="77777777" w:rsidTr="004D3B8A">
        <w:trPr>
          <w:trHeight w:val="300"/>
        </w:trPr>
        <w:tc>
          <w:tcPr>
            <w:tcW w:w="2405" w:type="dxa"/>
            <w:vMerge/>
            <w:tcBorders>
              <w:top w:val="nil"/>
              <w:left w:val="single" w:sz="4" w:space="0" w:color="auto"/>
              <w:bottom w:val="single" w:sz="4" w:space="0" w:color="000000"/>
              <w:right w:val="single" w:sz="4" w:space="0" w:color="auto"/>
            </w:tcBorders>
            <w:vAlign w:val="center"/>
            <w:hideMark/>
          </w:tcPr>
          <w:p w14:paraId="6886132E"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7A9AB103"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1B85B01C"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35b</w:t>
            </w:r>
          </w:p>
        </w:tc>
        <w:tc>
          <w:tcPr>
            <w:tcW w:w="2977" w:type="dxa"/>
            <w:tcBorders>
              <w:top w:val="nil"/>
              <w:left w:val="nil"/>
              <w:bottom w:val="single" w:sz="4" w:space="0" w:color="auto"/>
              <w:right w:val="single" w:sz="4" w:space="0" w:color="auto"/>
            </w:tcBorders>
            <w:shd w:val="clear" w:color="auto" w:fill="auto"/>
            <w:vAlign w:val="center"/>
            <w:hideMark/>
          </w:tcPr>
          <w:p w14:paraId="72C1EAED"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Reklāmas dizains</w:t>
            </w:r>
          </w:p>
        </w:tc>
        <w:tc>
          <w:tcPr>
            <w:tcW w:w="2977" w:type="dxa"/>
            <w:tcBorders>
              <w:top w:val="nil"/>
              <w:left w:val="nil"/>
              <w:bottom w:val="single" w:sz="4" w:space="0" w:color="auto"/>
              <w:right w:val="single" w:sz="4" w:space="0" w:color="auto"/>
            </w:tcBorders>
            <w:shd w:val="clear" w:color="auto" w:fill="auto"/>
            <w:vAlign w:val="center"/>
            <w:hideMark/>
          </w:tcPr>
          <w:p w14:paraId="145E6E40"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Vizuālās reklāmas dizaina speciālists</w:t>
            </w:r>
          </w:p>
        </w:tc>
        <w:tc>
          <w:tcPr>
            <w:tcW w:w="992" w:type="dxa"/>
            <w:tcBorders>
              <w:top w:val="nil"/>
              <w:left w:val="nil"/>
              <w:bottom w:val="single" w:sz="4" w:space="0" w:color="auto"/>
              <w:right w:val="single" w:sz="4" w:space="0" w:color="auto"/>
            </w:tcBorders>
            <w:shd w:val="clear" w:color="auto" w:fill="auto"/>
            <w:vAlign w:val="center"/>
            <w:hideMark/>
          </w:tcPr>
          <w:p w14:paraId="05B85350"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14:paraId="0B60D12C"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10</w:t>
            </w:r>
          </w:p>
        </w:tc>
      </w:tr>
      <w:tr w:rsidR="00EE0EA1" w:rsidRPr="00EE0EA1" w14:paraId="78D49EA5" w14:textId="77777777" w:rsidTr="004D3B8A">
        <w:trPr>
          <w:trHeight w:val="300"/>
        </w:trPr>
        <w:tc>
          <w:tcPr>
            <w:tcW w:w="2405" w:type="dxa"/>
            <w:vMerge/>
            <w:tcBorders>
              <w:top w:val="nil"/>
              <w:left w:val="single" w:sz="4" w:space="0" w:color="auto"/>
              <w:bottom w:val="single" w:sz="4" w:space="0" w:color="000000"/>
              <w:right w:val="single" w:sz="4" w:space="0" w:color="auto"/>
            </w:tcBorders>
            <w:vAlign w:val="center"/>
            <w:hideMark/>
          </w:tcPr>
          <w:p w14:paraId="28938185"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3DDCA010"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53F549FF"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35b</w:t>
            </w:r>
          </w:p>
        </w:tc>
        <w:tc>
          <w:tcPr>
            <w:tcW w:w="2977" w:type="dxa"/>
            <w:tcBorders>
              <w:top w:val="nil"/>
              <w:left w:val="nil"/>
              <w:bottom w:val="single" w:sz="4" w:space="0" w:color="auto"/>
              <w:right w:val="single" w:sz="4" w:space="0" w:color="auto"/>
            </w:tcBorders>
            <w:shd w:val="clear" w:color="auto" w:fill="auto"/>
            <w:vAlign w:val="center"/>
            <w:hideMark/>
          </w:tcPr>
          <w:p w14:paraId="0424A0B8"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Tekstilizstrādājumu dizains</w:t>
            </w:r>
          </w:p>
        </w:tc>
        <w:tc>
          <w:tcPr>
            <w:tcW w:w="2977" w:type="dxa"/>
            <w:tcBorders>
              <w:top w:val="nil"/>
              <w:left w:val="nil"/>
              <w:bottom w:val="single" w:sz="4" w:space="0" w:color="auto"/>
              <w:right w:val="single" w:sz="4" w:space="0" w:color="auto"/>
            </w:tcBorders>
            <w:shd w:val="clear" w:color="auto" w:fill="auto"/>
            <w:vAlign w:val="center"/>
            <w:hideMark/>
          </w:tcPr>
          <w:p w14:paraId="0C366799"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Tekstilizstrādājumu dizaina speciālists</w:t>
            </w:r>
          </w:p>
        </w:tc>
        <w:tc>
          <w:tcPr>
            <w:tcW w:w="992" w:type="dxa"/>
            <w:tcBorders>
              <w:top w:val="nil"/>
              <w:left w:val="nil"/>
              <w:bottom w:val="single" w:sz="4" w:space="0" w:color="auto"/>
              <w:right w:val="single" w:sz="4" w:space="0" w:color="auto"/>
            </w:tcBorders>
            <w:shd w:val="clear" w:color="auto" w:fill="auto"/>
            <w:vAlign w:val="center"/>
            <w:hideMark/>
          </w:tcPr>
          <w:p w14:paraId="1E310744"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14:paraId="59F07566"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r>
      <w:tr w:rsidR="00EE0EA1" w:rsidRPr="00EE0EA1" w14:paraId="62453998" w14:textId="77777777" w:rsidTr="004D3B8A">
        <w:trPr>
          <w:trHeight w:val="300"/>
        </w:trPr>
        <w:tc>
          <w:tcPr>
            <w:tcW w:w="2405" w:type="dxa"/>
            <w:vMerge/>
            <w:tcBorders>
              <w:top w:val="nil"/>
              <w:left w:val="single" w:sz="4" w:space="0" w:color="auto"/>
              <w:bottom w:val="single" w:sz="4" w:space="0" w:color="000000"/>
              <w:right w:val="single" w:sz="4" w:space="0" w:color="auto"/>
            </w:tcBorders>
            <w:vAlign w:val="center"/>
            <w:hideMark/>
          </w:tcPr>
          <w:p w14:paraId="0FD722EB"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4B635854"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3D4068E1"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35b</w:t>
            </w:r>
          </w:p>
        </w:tc>
        <w:tc>
          <w:tcPr>
            <w:tcW w:w="2977" w:type="dxa"/>
            <w:tcBorders>
              <w:top w:val="nil"/>
              <w:left w:val="nil"/>
              <w:bottom w:val="single" w:sz="4" w:space="0" w:color="auto"/>
              <w:right w:val="single" w:sz="4" w:space="0" w:color="auto"/>
            </w:tcBorders>
            <w:shd w:val="clear" w:color="auto" w:fill="auto"/>
            <w:vAlign w:val="center"/>
            <w:hideMark/>
          </w:tcPr>
          <w:p w14:paraId="6B045BD3"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Apģērbu dizains</w:t>
            </w:r>
          </w:p>
        </w:tc>
        <w:tc>
          <w:tcPr>
            <w:tcW w:w="2977" w:type="dxa"/>
            <w:tcBorders>
              <w:top w:val="nil"/>
              <w:left w:val="nil"/>
              <w:bottom w:val="single" w:sz="4" w:space="0" w:color="auto"/>
              <w:right w:val="single" w:sz="4" w:space="0" w:color="auto"/>
            </w:tcBorders>
            <w:shd w:val="clear" w:color="auto" w:fill="auto"/>
            <w:vAlign w:val="center"/>
            <w:hideMark/>
          </w:tcPr>
          <w:p w14:paraId="2143908F"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Apģērbu dizaina speciālists</w:t>
            </w:r>
          </w:p>
        </w:tc>
        <w:tc>
          <w:tcPr>
            <w:tcW w:w="992" w:type="dxa"/>
            <w:tcBorders>
              <w:top w:val="nil"/>
              <w:left w:val="nil"/>
              <w:bottom w:val="single" w:sz="4" w:space="0" w:color="auto"/>
              <w:right w:val="single" w:sz="4" w:space="0" w:color="auto"/>
            </w:tcBorders>
            <w:shd w:val="clear" w:color="auto" w:fill="auto"/>
            <w:vAlign w:val="center"/>
            <w:hideMark/>
          </w:tcPr>
          <w:p w14:paraId="380D8ECC"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14:paraId="7B2C0192"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r>
      <w:tr w:rsidR="00EE0EA1" w:rsidRPr="00EE0EA1" w14:paraId="32393EE0" w14:textId="77777777" w:rsidTr="004D3B8A">
        <w:trPr>
          <w:trHeight w:val="300"/>
        </w:trPr>
        <w:tc>
          <w:tcPr>
            <w:tcW w:w="2405" w:type="dxa"/>
            <w:vMerge/>
            <w:tcBorders>
              <w:top w:val="nil"/>
              <w:left w:val="single" w:sz="4" w:space="0" w:color="auto"/>
              <w:bottom w:val="single" w:sz="4" w:space="0" w:color="000000"/>
              <w:right w:val="single" w:sz="4" w:space="0" w:color="auto"/>
            </w:tcBorders>
            <w:vAlign w:val="center"/>
            <w:hideMark/>
          </w:tcPr>
          <w:p w14:paraId="14BF6A4B"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0E5D6C35"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310CE022"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35b</w:t>
            </w:r>
          </w:p>
        </w:tc>
        <w:tc>
          <w:tcPr>
            <w:tcW w:w="2977" w:type="dxa"/>
            <w:tcBorders>
              <w:top w:val="nil"/>
              <w:left w:val="nil"/>
              <w:bottom w:val="single" w:sz="4" w:space="0" w:color="auto"/>
              <w:right w:val="single" w:sz="4" w:space="0" w:color="auto"/>
            </w:tcBorders>
            <w:shd w:val="clear" w:color="auto" w:fill="auto"/>
            <w:vAlign w:val="center"/>
            <w:hideMark/>
          </w:tcPr>
          <w:p w14:paraId="55FF38A4"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Foto dizains</w:t>
            </w:r>
          </w:p>
        </w:tc>
        <w:tc>
          <w:tcPr>
            <w:tcW w:w="2977" w:type="dxa"/>
            <w:tcBorders>
              <w:top w:val="nil"/>
              <w:left w:val="nil"/>
              <w:bottom w:val="single" w:sz="4" w:space="0" w:color="auto"/>
              <w:right w:val="single" w:sz="4" w:space="0" w:color="auto"/>
            </w:tcBorders>
            <w:shd w:val="clear" w:color="auto" w:fill="auto"/>
            <w:vAlign w:val="center"/>
            <w:hideMark/>
          </w:tcPr>
          <w:p w14:paraId="3B2CBF93"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Foto dizaina speciālists</w:t>
            </w:r>
          </w:p>
        </w:tc>
        <w:tc>
          <w:tcPr>
            <w:tcW w:w="992" w:type="dxa"/>
            <w:tcBorders>
              <w:top w:val="nil"/>
              <w:left w:val="nil"/>
              <w:bottom w:val="single" w:sz="4" w:space="0" w:color="auto"/>
              <w:right w:val="single" w:sz="4" w:space="0" w:color="auto"/>
            </w:tcBorders>
            <w:shd w:val="clear" w:color="auto" w:fill="auto"/>
            <w:vAlign w:val="center"/>
            <w:hideMark/>
          </w:tcPr>
          <w:p w14:paraId="3EBE35A1"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14:paraId="221C496A"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7</w:t>
            </w:r>
          </w:p>
        </w:tc>
      </w:tr>
      <w:tr w:rsidR="00EE0EA1" w:rsidRPr="00EE0EA1" w14:paraId="1C6DBFF6" w14:textId="77777777" w:rsidTr="004D3B8A">
        <w:trPr>
          <w:trHeight w:val="300"/>
        </w:trPr>
        <w:tc>
          <w:tcPr>
            <w:tcW w:w="2405" w:type="dxa"/>
            <w:vMerge/>
            <w:tcBorders>
              <w:top w:val="nil"/>
              <w:left w:val="single" w:sz="4" w:space="0" w:color="auto"/>
              <w:bottom w:val="single" w:sz="4" w:space="0" w:color="000000"/>
              <w:right w:val="single" w:sz="4" w:space="0" w:color="auto"/>
            </w:tcBorders>
            <w:vAlign w:val="center"/>
            <w:hideMark/>
          </w:tcPr>
          <w:p w14:paraId="592DE945"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515AEA5C"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27DDB3A6"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33</w:t>
            </w:r>
          </w:p>
        </w:tc>
        <w:tc>
          <w:tcPr>
            <w:tcW w:w="2977" w:type="dxa"/>
            <w:tcBorders>
              <w:top w:val="nil"/>
              <w:left w:val="nil"/>
              <w:bottom w:val="single" w:sz="4" w:space="0" w:color="auto"/>
              <w:right w:val="single" w:sz="4" w:space="0" w:color="auto"/>
            </w:tcBorders>
            <w:shd w:val="clear" w:color="auto" w:fill="auto"/>
            <w:vAlign w:val="center"/>
            <w:hideMark/>
          </w:tcPr>
          <w:p w14:paraId="7F41B42D"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Apģērbu dizains</w:t>
            </w:r>
          </w:p>
        </w:tc>
        <w:tc>
          <w:tcPr>
            <w:tcW w:w="2977" w:type="dxa"/>
            <w:tcBorders>
              <w:top w:val="nil"/>
              <w:left w:val="nil"/>
              <w:bottom w:val="single" w:sz="4" w:space="0" w:color="auto"/>
              <w:right w:val="single" w:sz="4" w:space="0" w:color="auto"/>
            </w:tcBorders>
            <w:shd w:val="clear" w:color="auto" w:fill="auto"/>
            <w:vAlign w:val="center"/>
            <w:hideMark/>
          </w:tcPr>
          <w:p w14:paraId="16AA307D"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Apģērbu dizaina speciālists</w:t>
            </w:r>
          </w:p>
        </w:tc>
        <w:tc>
          <w:tcPr>
            <w:tcW w:w="992" w:type="dxa"/>
            <w:tcBorders>
              <w:top w:val="nil"/>
              <w:left w:val="nil"/>
              <w:bottom w:val="single" w:sz="4" w:space="0" w:color="auto"/>
              <w:right w:val="single" w:sz="4" w:space="0" w:color="auto"/>
            </w:tcBorders>
            <w:shd w:val="clear" w:color="auto" w:fill="auto"/>
            <w:vAlign w:val="center"/>
            <w:hideMark/>
          </w:tcPr>
          <w:p w14:paraId="1A12F4EB"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644A961D"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9</w:t>
            </w:r>
          </w:p>
        </w:tc>
      </w:tr>
      <w:tr w:rsidR="00EE0EA1" w:rsidRPr="00EE0EA1" w14:paraId="18B266C0" w14:textId="77777777" w:rsidTr="004D3B8A">
        <w:trPr>
          <w:trHeight w:val="300"/>
        </w:trPr>
        <w:tc>
          <w:tcPr>
            <w:tcW w:w="2405" w:type="dxa"/>
            <w:vMerge/>
            <w:tcBorders>
              <w:top w:val="nil"/>
              <w:left w:val="single" w:sz="4" w:space="0" w:color="auto"/>
              <w:bottom w:val="single" w:sz="4" w:space="0" w:color="000000"/>
              <w:right w:val="single" w:sz="4" w:space="0" w:color="auto"/>
            </w:tcBorders>
            <w:vAlign w:val="center"/>
            <w:hideMark/>
          </w:tcPr>
          <w:p w14:paraId="396A09A6"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3400F182"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noWrap/>
            <w:vAlign w:val="center"/>
            <w:hideMark/>
          </w:tcPr>
          <w:p w14:paraId="233DD7A7" w14:textId="77777777" w:rsidR="00EE0EA1" w:rsidRPr="00EE0EA1" w:rsidRDefault="00EE0EA1" w:rsidP="00EE0EA1">
            <w:pPr>
              <w:spacing w:after="0" w:line="240" w:lineRule="auto"/>
              <w:jc w:val="right"/>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33</w:t>
            </w:r>
          </w:p>
        </w:tc>
        <w:tc>
          <w:tcPr>
            <w:tcW w:w="2977" w:type="dxa"/>
            <w:tcBorders>
              <w:top w:val="nil"/>
              <w:left w:val="nil"/>
              <w:bottom w:val="single" w:sz="4" w:space="0" w:color="auto"/>
              <w:right w:val="single" w:sz="4" w:space="0" w:color="auto"/>
            </w:tcBorders>
            <w:shd w:val="clear" w:color="auto" w:fill="auto"/>
            <w:vAlign w:val="center"/>
            <w:hideMark/>
          </w:tcPr>
          <w:p w14:paraId="1686E9D4"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Foto dizains</w:t>
            </w:r>
          </w:p>
        </w:tc>
        <w:tc>
          <w:tcPr>
            <w:tcW w:w="2977" w:type="dxa"/>
            <w:tcBorders>
              <w:top w:val="nil"/>
              <w:left w:val="nil"/>
              <w:bottom w:val="single" w:sz="4" w:space="0" w:color="auto"/>
              <w:right w:val="single" w:sz="4" w:space="0" w:color="auto"/>
            </w:tcBorders>
            <w:shd w:val="clear" w:color="auto" w:fill="auto"/>
            <w:vAlign w:val="center"/>
            <w:hideMark/>
          </w:tcPr>
          <w:p w14:paraId="50C51A6B"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Foto dizaina speciālists</w:t>
            </w:r>
          </w:p>
        </w:tc>
        <w:tc>
          <w:tcPr>
            <w:tcW w:w="992" w:type="dxa"/>
            <w:tcBorders>
              <w:top w:val="nil"/>
              <w:left w:val="nil"/>
              <w:bottom w:val="single" w:sz="4" w:space="0" w:color="auto"/>
              <w:right w:val="single" w:sz="4" w:space="0" w:color="auto"/>
            </w:tcBorders>
            <w:shd w:val="clear" w:color="auto" w:fill="auto"/>
            <w:vAlign w:val="center"/>
            <w:hideMark/>
          </w:tcPr>
          <w:p w14:paraId="349361C0"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1519C54A"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25</w:t>
            </w:r>
          </w:p>
        </w:tc>
      </w:tr>
      <w:tr w:rsidR="00EE0EA1" w:rsidRPr="00EE0EA1" w14:paraId="51704A8E" w14:textId="77777777" w:rsidTr="004D3B8A">
        <w:trPr>
          <w:trHeight w:val="300"/>
        </w:trPr>
        <w:tc>
          <w:tcPr>
            <w:tcW w:w="2405" w:type="dxa"/>
            <w:vMerge/>
            <w:tcBorders>
              <w:top w:val="nil"/>
              <w:left w:val="single" w:sz="4" w:space="0" w:color="auto"/>
              <w:bottom w:val="single" w:sz="4" w:space="0" w:color="000000"/>
              <w:right w:val="single" w:sz="4" w:space="0" w:color="auto"/>
            </w:tcBorders>
            <w:vAlign w:val="center"/>
            <w:hideMark/>
          </w:tcPr>
          <w:p w14:paraId="0F1C9671"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56C4137D"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3B2C8338"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33</w:t>
            </w:r>
          </w:p>
        </w:tc>
        <w:tc>
          <w:tcPr>
            <w:tcW w:w="2977" w:type="dxa"/>
            <w:tcBorders>
              <w:top w:val="nil"/>
              <w:left w:val="nil"/>
              <w:bottom w:val="single" w:sz="4" w:space="0" w:color="auto"/>
              <w:right w:val="single" w:sz="4" w:space="0" w:color="auto"/>
            </w:tcBorders>
            <w:shd w:val="clear" w:color="auto" w:fill="auto"/>
            <w:vAlign w:val="center"/>
            <w:hideMark/>
          </w:tcPr>
          <w:p w14:paraId="35B2C8E5"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Interjera dizains</w:t>
            </w:r>
          </w:p>
        </w:tc>
        <w:tc>
          <w:tcPr>
            <w:tcW w:w="2977" w:type="dxa"/>
            <w:tcBorders>
              <w:top w:val="nil"/>
              <w:left w:val="nil"/>
              <w:bottom w:val="single" w:sz="4" w:space="0" w:color="auto"/>
              <w:right w:val="single" w:sz="4" w:space="0" w:color="auto"/>
            </w:tcBorders>
            <w:shd w:val="clear" w:color="auto" w:fill="auto"/>
            <w:vAlign w:val="center"/>
            <w:hideMark/>
          </w:tcPr>
          <w:p w14:paraId="26D1D2F5"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Interjera dizaina speciālists</w:t>
            </w:r>
          </w:p>
        </w:tc>
        <w:tc>
          <w:tcPr>
            <w:tcW w:w="992" w:type="dxa"/>
            <w:tcBorders>
              <w:top w:val="nil"/>
              <w:left w:val="nil"/>
              <w:bottom w:val="single" w:sz="4" w:space="0" w:color="auto"/>
              <w:right w:val="single" w:sz="4" w:space="0" w:color="auto"/>
            </w:tcBorders>
            <w:shd w:val="clear" w:color="auto" w:fill="auto"/>
            <w:vAlign w:val="center"/>
            <w:hideMark/>
          </w:tcPr>
          <w:p w14:paraId="5A96CBB5"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6611BC43"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23</w:t>
            </w:r>
          </w:p>
        </w:tc>
      </w:tr>
      <w:tr w:rsidR="00EE0EA1" w:rsidRPr="00EE0EA1" w14:paraId="23462A65" w14:textId="77777777" w:rsidTr="004D3B8A">
        <w:trPr>
          <w:trHeight w:val="300"/>
        </w:trPr>
        <w:tc>
          <w:tcPr>
            <w:tcW w:w="2405" w:type="dxa"/>
            <w:vMerge/>
            <w:tcBorders>
              <w:top w:val="nil"/>
              <w:left w:val="single" w:sz="4" w:space="0" w:color="auto"/>
              <w:bottom w:val="single" w:sz="4" w:space="0" w:color="000000"/>
              <w:right w:val="single" w:sz="4" w:space="0" w:color="auto"/>
            </w:tcBorders>
            <w:vAlign w:val="center"/>
            <w:hideMark/>
          </w:tcPr>
          <w:p w14:paraId="5BE8F8DC"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139FF082"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79DA63DF"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33</w:t>
            </w:r>
          </w:p>
        </w:tc>
        <w:tc>
          <w:tcPr>
            <w:tcW w:w="2977" w:type="dxa"/>
            <w:tcBorders>
              <w:top w:val="nil"/>
              <w:left w:val="nil"/>
              <w:bottom w:val="single" w:sz="4" w:space="0" w:color="auto"/>
              <w:right w:val="single" w:sz="4" w:space="0" w:color="auto"/>
            </w:tcBorders>
            <w:shd w:val="clear" w:color="auto" w:fill="auto"/>
            <w:vAlign w:val="center"/>
            <w:hideMark/>
          </w:tcPr>
          <w:p w14:paraId="4A364824"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Interjera dizains</w:t>
            </w:r>
          </w:p>
        </w:tc>
        <w:tc>
          <w:tcPr>
            <w:tcW w:w="2977" w:type="dxa"/>
            <w:tcBorders>
              <w:top w:val="nil"/>
              <w:left w:val="nil"/>
              <w:bottom w:val="single" w:sz="4" w:space="0" w:color="auto"/>
              <w:right w:val="single" w:sz="4" w:space="0" w:color="auto"/>
            </w:tcBorders>
            <w:shd w:val="clear" w:color="auto" w:fill="auto"/>
            <w:vAlign w:val="center"/>
            <w:hideMark/>
          </w:tcPr>
          <w:p w14:paraId="1F7A56BC"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Interjera dizaina asistents</w:t>
            </w:r>
          </w:p>
        </w:tc>
        <w:tc>
          <w:tcPr>
            <w:tcW w:w="992" w:type="dxa"/>
            <w:tcBorders>
              <w:top w:val="nil"/>
              <w:left w:val="nil"/>
              <w:bottom w:val="single" w:sz="4" w:space="0" w:color="auto"/>
              <w:right w:val="single" w:sz="4" w:space="0" w:color="auto"/>
            </w:tcBorders>
            <w:shd w:val="clear" w:color="auto" w:fill="auto"/>
            <w:vAlign w:val="center"/>
            <w:hideMark/>
          </w:tcPr>
          <w:p w14:paraId="335E32FA"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3FD68201"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8</w:t>
            </w:r>
          </w:p>
        </w:tc>
      </w:tr>
      <w:tr w:rsidR="00EE0EA1" w:rsidRPr="00EE0EA1" w14:paraId="5874AF27" w14:textId="77777777" w:rsidTr="004D3B8A">
        <w:trPr>
          <w:trHeight w:val="300"/>
        </w:trPr>
        <w:tc>
          <w:tcPr>
            <w:tcW w:w="2405" w:type="dxa"/>
            <w:vMerge/>
            <w:tcBorders>
              <w:top w:val="nil"/>
              <w:left w:val="single" w:sz="4" w:space="0" w:color="auto"/>
              <w:bottom w:val="single" w:sz="4" w:space="0" w:color="000000"/>
              <w:right w:val="single" w:sz="4" w:space="0" w:color="auto"/>
            </w:tcBorders>
            <w:vAlign w:val="center"/>
            <w:hideMark/>
          </w:tcPr>
          <w:p w14:paraId="55D529D9"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6DB35CC5"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14FAE3D6"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33</w:t>
            </w:r>
          </w:p>
        </w:tc>
        <w:tc>
          <w:tcPr>
            <w:tcW w:w="2977" w:type="dxa"/>
            <w:tcBorders>
              <w:top w:val="nil"/>
              <w:left w:val="nil"/>
              <w:bottom w:val="single" w:sz="4" w:space="0" w:color="auto"/>
              <w:right w:val="single" w:sz="4" w:space="0" w:color="auto"/>
            </w:tcBorders>
            <w:shd w:val="clear" w:color="auto" w:fill="auto"/>
            <w:vAlign w:val="center"/>
            <w:hideMark/>
          </w:tcPr>
          <w:p w14:paraId="78033C5D"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Koka izstrādājumu dizains</w:t>
            </w:r>
          </w:p>
        </w:tc>
        <w:tc>
          <w:tcPr>
            <w:tcW w:w="2977" w:type="dxa"/>
            <w:tcBorders>
              <w:top w:val="nil"/>
              <w:left w:val="nil"/>
              <w:bottom w:val="single" w:sz="4" w:space="0" w:color="auto"/>
              <w:right w:val="single" w:sz="4" w:space="0" w:color="auto"/>
            </w:tcBorders>
            <w:shd w:val="clear" w:color="auto" w:fill="auto"/>
            <w:vAlign w:val="center"/>
            <w:hideMark/>
          </w:tcPr>
          <w:p w14:paraId="2F2FC1C2"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Koka izstrādājumu dizaina speciālists</w:t>
            </w:r>
          </w:p>
        </w:tc>
        <w:tc>
          <w:tcPr>
            <w:tcW w:w="992" w:type="dxa"/>
            <w:tcBorders>
              <w:top w:val="nil"/>
              <w:left w:val="nil"/>
              <w:bottom w:val="single" w:sz="4" w:space="0" w:color="auto"/>
              <w:right w:val="single" w:sz="4" w:space="0" w:color="auto"/>
            </w:tcBorders>
            <w:shd w:val="clear" w:color="auto" w:fill="auto"/>
            <w:vAlign w:val="center"/>
            <w:hideMark/>
          </w:tcPr>
          <w:p w14:paraId="5629009F"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7E09C919"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9</w:t>
            </w:r>
          </w:p>
        </w:tc>
      </w:tr>
      <w:tr w:rsidR="00EE0EA1" w:rsidRPr="00EE0EA1" w14:paraId="1E335846" w14:textId="77777777" w:rsidTr="004D3B8A">
        <w:trPr>
          <w:trHeight w:val="300"/>
        </w:trPr>
        <w:tc>
          <w:tcPr>
            <w:tcW w:w="2405" w:type="dxa"/>
            <w:vMerge/>
            <w:tcBorders>
              <w:top w:val="nil"/>
              <w:left w:val="single" w:sz="4" w:space="0" w:color="auto"/>
              <w:bottom w:val="single" w:sz="4" w:space="0" w:color="000000"/>
              <w:right w:val="single" w:sz="4" w:space="0" w:color="auto"/>
            </w:tcBorders>
            <w:vAlign w:val="center"/>
            <w:hideMark/>
          </w:tcPr>
          <w:p w14:paraId="0F705ABD"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6455C9E4"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4A2F29BC"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33</w:t>
            </w:r>
          </w:p>
        </w:tc>
        <w:tc>
          <w:tcPr>
            <w:tcW w:w="2977" w:type="dxa"/>
            <w:tcBorders>
              <w:top w:val="nil"/>
              <w:left w:val="nil"/>
              <w:bottom w:val="single" w:sz="4" w:space="0" w:color="auto"/>
              <w:right w:val="single" w:sz="4" w:space="0" w:color="auto"/>
            </w:tcBorders>
            <w:shd w:val="clear" w:color="auto" w:fill="auto"/>
            <w:vAlign w:val="center"/>
            <w:hideMark/>
          </w:tcPr>
          <w:p w14:paraId="0E60FF72"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Multimediju dizains</w:t>
            </w:r>
          </w:p>
        </w:tc>
        <w:tc>
          <w:tcPr>
            <w:tcW w:w="2977" w:type="dxa"/>
            <w:tcBorders>
              <w:top w:val="nil"/>
              <w:left w:val="nil"/>
              <w:bottom w:val="single" w:sz="4" w:space="0" w:color="auto"/>
              <w:right w:val="single" w:sz="4" w:space="0" w:color="auto"/>
            </w:tcBorders>
            <w:shd w:val="clear" w:color="auto" w:fill="auto"/>
            <w:vAlign w:val="center"/>
            <w:hideMark/>
          </w:tcPr>
          <w:p w14:paraId="3A346C57"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Multimediju dizaina speciālists</w:t>
            </w:r>
          </w:p>
        </w:tc>
        <w:tc>
          <w:tcPr>
            <w:tcW w:w="992" w:type="dxa"/>
            <w:tcBorders>
              <w:top w:val="nil"/>
              <w:left w:val="nil"/>
              <w:bottom w:val="single" w:sz="4" w:space="0" w:color="auto"/>
              <w:right w:val="single" w:sz="4" w:space="0" w:color="auto"/>
            </w:tcBorders>
            <w:shd w:val="clear" w:color="auto" w:fill="auto"/>
            <w:vAlign w:val="center"/>
            <w:hideMark/>
          </w:tcPr>
          <w:p w14:paraId="082D1ABA"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4567123C"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22</w:t>
            </w:r>
          </w:p>
        </w:tc>
      </w:tr>
      <w:tr w:rsidR="00EE0EA1" w:rsidRPr="00EE0EA1" w14:paraId="100B7F36" w14:textId="77777777" w:rsidTr="004D3B8A">
        <w:trPr>
          <w:trHeight w:val="300"/>
        </w:trPr>
        <w:tc>
          <w:tcPr>
            <w:tcW w:w="2405" w:type="dxa"/>
            <w:vMerge/>
            <w:tcBorders>
              <w:top w:val="nil"/>
              <w:left w:val="single" w:sz="4" w:space="0" w:color="auto"/>
              <w:bottom w:val="single" w:sz="4" w:space="0" w:color="000000"/>
              <w:right w:val="single" w:sz="4" w:space="0" w:color="auto"/>
            </w:tcBorders>
            <w:vAlign w:val="center"/>
            <w:hideMark/>
          </w:tcPr>
          <w:p w14:paraId="32CE2C0E"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2A7CD886"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128B5271"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33</w:t>
            </w:r>
          </w:p>
        </w:tc>
        <w:tc>
          <w:tcPr>
            <w:tcW w:w="2977" w:type="dxa"/>
            <w:tcBorders>
              <w:top w:val="nil"/>
              <w:left w:val="nil"/>
              <w:bottom w:val="single" w:sz="4" w:space="0" w:color="auto"/>
              <w:right w:val="single" w:sz="4" w:space="0" w:color="auto"/>
            </w:tcBorders>
            <w:shd w:val="clear" w:color="auto" w:fill="auto"/>
            <w:vAlign w:val="center"/>
            <w:hideMark/>
          </w:tcPr>
          <w:p w14:paraId="05E670A7"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Reklāmas dizains</w:t>
            </w:r>
          </w:p>
        </w:tc>
        <w:tc>
          <w:tcPr>
            <w:tcW w:w="2977" w:type="dxa"/>
            <w:tcBorders>
              <w:top w:val="nil"/>
              <w:left w:val="nil"/>
              <w:bottom w:val="single" w:sz="4" w:space="0" w:color="auto"/>
              <w:right w:val="single" w:sz="4" w:space="0" w:color="auto"/>
            </w:tcBorders>
            <w:shd w:val="clear" w:color="auto" w:fill="auto"/>
            <w:vAlign w:val="center"/>
            <w:hideMark/>
          </w:tcPr>
          <w:p w14:paraId="747C6199"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Vizuālās reklāmas dizaina speciālists</w:t>
            </w:r>
          </w:p>
        </w:tc>
        <w:tc>
          <w:tcPr>
            <w:tcW w:w="992" w:type="dxa"/>
            <w:tcBorders>
              <w:top w:val="nil"/>
              <w:left w:val="nil"/>
              <w:bottom w:val="single" w:sz="4" w:space="0" w:color="auto"/>
              <w:right w:val="single" w:sz="4" w:space="0" w:color="auto"/>
            </w:tcBorders>
            <w:shd w:val="clear" w:color="auto" w:fill="auto"/>
            <w:vAlign w:val="center"/>
            <w:hideMark/>
          </w:tcPr>
          <w:p w14:paraId="62B92DDB"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75210D63"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20</w:t>
            </w:r>
          </w:p>
        </w:tc>
      </w:tr>
      <w:tr w:rsidR="00EE0EA1" w:rsidRPr="00EE0EA1" w14:paraId="11E33D74" w14:textId="77777777" w:rsidTr="004D3B8A">
        <w:trPr>
          <w:trHeight w:val="300"/>
        </w:trPr>
        <w:tc>
          <w:tcPr>
            <w:tcW w:w="2405" w:type="dxa"/>
            <w:vMerge/>
            <w:tcBorders>
              <w:top w:val="nil"/>
              <w:left w:val="single" w:sz="4" w:space="0" w:color="auto"/>
              <w:bottom w:val="single" w:sz="4" w:space="0" w:color="000000"/>
              <w:right w:val="single" w:sz="4" w:space="0" w:color="auto"/>
            </w:tcBorders>
            <w:vAlign w:val="center"/>
            <w:hideMark/>
          </w:tcPr>
          <w:p w14:paraId="241BF1FE"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5F1F59AA"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50BFB808"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33</w:t>
            </w:r>
          </w:p>
        </w:tc>
        <w:tc>
          <w:tcPr>
            <w:tcW w:w="2977" w:type="dxa"/>
            <w:tcBorders>
              <w:top w:val="nil"/>
              <w:left w:val="nil"/>
              <w:bottom w:val="single" w:sz="4" w:space="0" w:color="auto"/>
              <w:right w:val="single" w:sz="4" w:space="0" w:color="auto"/>
            </w:tcBorders>
            <w:shd w:val="clear" w:color="auto" w:fill="auto"/>
            <w:vAlign w:val="center"/>
            <w:hideMark/>
          </w:tcPr>
          <w:p w14:paraId="6603EC9C"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Tekstilizstrādājumu dizains</w:t>
            </w:r>
          </w:p>
        </w:tc>
        <w:tc>
          <w:tcPr>
            <w:tcW w:w="2977" w:type="dxa"/>
            <w:tcBorders>
              <w:top w:val="nil"/>
              <w:left w:val="nil"/>
              <w:bottom w:val="single" w:sz="4" w:space="0" w:color="auto"/>
              <w:right w:val="single" w:sz="4" w:space="0" w:color="auto"/>
            </w:tcBorders>
            <w:shd w:val="clear" w:color="auto" w:fill="auto"/>
            <w:vAlign w:val="center"/>
            <w:hideMark/>
          </w:tcPr>
          <w:p w14:paraId="3F99177B"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Tekstilizstrādājumu dizaina speciālists</w:t>
            </w:r>
          </w:p>
        </w:tc>
        <w:tc>
          <w:tcPr>
            <w:tcW w:w="992" w:type="dxa"/>
            <w:tcBorders>
              <w:top w:val="nil"/>
              <w:left w:val="nil"/>
              <w:bottom w:val="single" w:sz="4" w:space="0" w:color="auto"/>
              <w:right w:val="single" w:sz="4" w:space="0" w:color="auto"/>
            </w:tcBorders>
            <w:shd w:val="clear" w:color="auto" w:fill="auto"/>
            <w:vAlign w:val="center"/>
            <w:hideMark/>
          </w:tcPr>
          <w:p w14:paraId="6F26985B"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36AFD09F"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2</w:t>
            </w:r>
          </w:p>
        </w:tc>
      </w:tr>
      <w:tr w:rsidR="00EE0EA1" w:rsidRPr="00EE0EA1" w14:paraId="49BEA6AE" w14:textId="77777777" w:rsidTr="004D3B8A">
        <w:trPr>
          <w:trHeight w:val="300"/>
        </w:trPr>
        <w:tc>
          <w:tcPr>
            <w:tcW w:w="2405" w:type="dxa"/>
            <w:vMerge/>
            <w:tcBorders>
              <w:top w:val="nil"/>
              <w:left w:val="single" w:sz="4" w:space="0" w:color="auto"/>
              <w:bottom w:val="single" w:sz="4" w:space="0" w:color="000000"/>
              <w:right w:val="single" w:sz="4" w:space="0" w:color="auto"/>
            </w:tcBorders>
            <w:vAlign w:val="center"/>
            <w:hideMark/>
          </w:tcPr>
          <w:p w14:paraId="55B94EE0" w14:textId="77777777" w:rsidR="00EE0EA1" w:rsidRPr="00EE0EA1" w:rsidRDefault="00EE0EA1" w:rsidP="00EE0EA1">
            <w:pPr>
              <w:spacing w:after="0" w:line="240" w:lineRule="auto"/>
              <w:rPr>
                <w:rFonts w:ascii="Times New Roman" w:eastAsia="Times New Roman" w:hAnsi="Times New Roman" w:cs="Times New Roman"/>
                <w:sz w:val="20"/>
                <w:szCs w:val="20"/>
              </w:rPr>
            </w:pPr>
          </w:p>
        </w:tc>
        <w:tc>
          <w:tcPr>
            <w:tcW w:w="2552" w:type="dxa"/>
            <w:tcBorders>
              <w:top w:val="nil"/>
              <w:left w:val="nil"/>
              <w:bottom w:val="single" w:sz="4" w:space="0" w:color="auto"/>
              <w:right w:val="single" w:sz="4" w:space="0" w:color="auto"/>
            </w:tcBorders>
            <w:shd w:val="clear" w:color="auto" w:fill="auto"/>
            <w:noWrap/>
            <w:vAlign w:val="center"/>
            <w:hideMark/>
          </w:tcPr>
          <w:p w14:paraId="4113C902" w14:textId="77777777" w:rsidR="00EE0EA1" w:rsidRPr="00EE0EA1" w:rsidRDefault="00EE0EA1" w:rsidP="00EE0EA1">
            <w:pPr>
              <w:spacing w:after="0" w:line="240" w:lineRule="auto"/>
              <w:rPr>
                <w:rFonts w:ascii="Times New Roman" w:eastAsia="Times New Roman" w:hAnsi="Times New Roman" w:cs="Times New Roman"/>
                <w:sz w:val="20"/>
                <w:szCs w:val="20"/>
              </w:rPr>
            </w:pPr>
            <w:r w:rsidRPr="00EE0EA1">
              <w:rPr>
                <w:rFonts w:ascii="Times New Roman" w:eastAsia="Times New Roman" w:hAnsi="Times New Roman" w:cs="Times New Roman"/>
                <w:sz w:val="20"/>
                <w:szCs w:val="20"/>
              </w:rPr>
              <w:t>Profesionālā vidējā izglītība</w:t>
            </w:r>
          </w:p>
        </w:tc>
        <w:tc>
          <w:tcPr>
            <w:tcW w:w="1417" w:type="dxa"/>
            <w:tcBorders>
              <w:top w:val="nil"/>
              <w:left w:val="nil"/>
              <w:bottom w:val="single" w:sz="4" w:space="0" w:color="auto"/>
              <w:right w:val="single" w:sz="4" w:space="0" w:color="auto"/>
            </w:tcBorders>
            <w:shd w:val="clear" w:color="auto" w:fill="auto"/>
            <w:vAlign w:val="center"/>
            <w:hideMark/>
          </w:tcPr>
          <w:p w14:paraId="2F131F34"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33</w:t>
            </w:r>
          </w:p>
        </w:tc>
        <w:tc>
          <w:tcPr>
            <w:tcW w:w="2977" w:type="dxa"/>
            <w:tcBorders>
              <w:top w:val="nil"/>
              <w:left w:val="nil"/>
              <w:bottom w:val="single" w:sz="4" w:space="0" w:color="auto"/>
              <w:right w:val="single" w:sz="4" w:space="0" w:color="auto"/>
            </w:tcBorders>
            <w:shd w:val="clear" w:color="auto" w:fill="auto"/>
            <w:vAlign w:val="center"/>
            <w:hideMark/>
          </w:tcPr>
          <w:p w14:paraId="0BA0E0B1"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Mākslas</w:t>
            </w:r>
          </w:p>
        </w:tc>
        <w:tc>
          <w:tcPr>
            <w:tcW w:w="2977" w:type="dxa"/>
            <w:tcBorders>
              <w:top w:val="nil"/>
              <w:left w:val="nil"/>
              <w:bottom w:val="single" w:sz="4" w:space="0" w:color="auto"/>
              <w:right w:val="single" w:sz="4" w:space="0" w:color="auto"/>
            </w:tcBorders>
            <w:shd w:val="clear" w:color="auto" w:fill="auto"/>
            <w:vAlign w:val="center"/>
            <w:hideMark/>
          </w:tcPr>
          <w:p w14:paraId="35D88EC3" w14:textId="77777777" w:rsidR="00EE0EA1" w:rsidRPr="00EE0EA1" w:rsidRDefault="00EE0EA1" w:rsidP="00EE0EA1">
            <w:pPr>
              <w:spacing w:after="0" w:line="240" w:lineRule="auto"/>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Ilustrators</w:t>
            </w:r>
          </w:p>
        </w:tc>
        <w:tc>
          <w:tcPr>
            <w:tcW w:w="992" w:type="dxa"/>
            <w:tcBorders>
              <w:top w:val="nil"/>
              <w:left w:val="nil"/>
              <w:bottom w:val="single" w:sz="4" w:space="0" w:color="auto"/>
              <w:right w:val="single" w:sz="4" w:space="0" w:color="auto"/>
            </w:tcBorders>
            <w:shd w:val="clear" w:color="auto" w:fill="auto"/>
            <w:vAlign w:val="center"/>
            <w:hideMark/>
          </w:tcPr>
          <w:p w14:paraId="4FE9ABFA"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52776731" w14:textId="77777777" w:rsidR="00EE0EA1" w:rsidRPr="00EE0EA1" w:rsidRDefault="00EE0EA1" w:rsidP="00EE0EA1">
            <w:pPr>
              <w:spacing w:after="0" w:line="240" w:lineRule="auto"/>
              <w:jc w:val="right"/>
              <w:rPr>
                <w:rFonts w:ascii="Times New Roman" w:eastAsia="Times New Roman" w:hAnsi="Times New Roman" w:cs="Times New Roman"/>
                <w:color w:val="000000"/>
                <w:sz w:val="20"/>
                <w:szCs w:val="20"/>
              </w:rPr>
            </w:pPr>
            <w:r w:rsidRPr="00EE0EA1">
              <w:rPr>
                <w:rFonts w:ascii="Times New Roman" w:eastAsia="Times New Roman" w:hAnsi="Times New Roman" w:cs="Times New Roman"/>
                <w:color w:val="000000"/>
                <w:sz w:val="20"/>
                <w:szCs w:val="20"/>
              </w:rPr>
              <w:t>10</w:t>
            </w:r>
          </w:p>
        </w:tc>
      </w:tr>
      <w:tr w:rsidR="00EE0EA1" w:rsidRPr="00EE0EA1" w14:paraId="366465FA" w14:textId="77777777" w:rsidTr="004D3B8A">
        <w:trPr>
          <w:trHeight w:val="300"/>
        </w:trPr>
        <w:tc>
          <w:tcPr>
            <w:tcW w:w="13320" w:type="dxa"/>
            <w:gridSpan w:val="6"/>
            <w:tcBorders>
              <w:top w:val="single" w:sz="4" w:space="0" w:color="auto"/>
              <w:left w:val="single" w:sz="4" w:space="0" w:color="auto"/>
              <w:bottom w:val="single" w:sz="4" w:space="0" w:color="auto"/>
              <w:right w:val="single" w:sz="4" w:space="0" w:color="auto"/>
            </w:tcBorders>
            <w:shd w:val="clear" w:color="000000" w:fill="F2F2F2"/>
            <w:vAlign w:val="center"/>
            <w:hideMark/>
          </w:tcPr>
          <w:p w14:paraId="320D3FEC" w14:textId="77777777" w:rsidR="00EE0EA1" w:rsidRPr="00EE0EA1" w:rsidRDefault="00EE0EA1" w:rsidP="00EE0EA1">
            <w:pPr>
              <w:spacing w:after="0" w:line="240" w:lineRule="auto"/>
              <w:jc w:val="right"/>
              <w:rPr>
                <w:rFonts w:ascii="Times New Roman" w:eastAsia="Times New Roman" w:hAnsi="Times New Roman" w:cs="Times New Roman"/>
                <w:b/>
                <w:bCs/>
                <w:color w:val="000000"/>
                <w:sz w:val="20"/>
                <w:szCs w:val="20"/>
              </w:rPr>
            </w:pPr>
            <w:r w:rsidRPr="00EE0EA1">
              <w:rPr>
                <w:rFonts w:ascii="Times New Roman" w:eastAsia="Times New Roman" w:hAnsi="Times New Roman" w:cs="Times New Roman"/>
                <w:b/>
                <w:bCs/>
                <w:color w:val="000000"/>
                <w:sz w:val="20"/>
                <w:szCs w:val="20"/>
              </w:rPr>
              <w:t>Izglītojamo skaits kopā:</w:t>
            </w:r>
          </w:p>
        </w:tc>
        <w:tc>
          <w:tcPr>
            <w:tcW w:w="1276" w:type="dxa"/>
            <w:tcBorders>
              <w:top w:val="nil"/>
              <w:left w:val="nil"/>
              <w:bottom w:val="single" w:sz="4" w:space="0" w:color="auto"/>
              <w:right w:val="single" w:sz="4" w:space="0" w:color="auto"/>
            </w:tcBorders>
            <w:shd w:val="clear" w:color="000000" w:fill="F2F2F2"/>
            <w:vAlign w:val="center"/>
            <w:hideMark/>
          </w:tcPr>
          <w:p w14:paraId="415A0AFD" w14:textId="1F2A1640" w:rsidR="00EE0EA1" w:rsidRPr="00EE0EA1" w:rsidRDefault="00EE0EA1" w:rsidP="00EE0EA1">
            <w:pPr>
              <w:spacing w:after="0" w:line="240" w:lineRule="auto"/>
              <w:jc w:val="right"/>
              <w:rPr>
                <w:rFonts w:ascii="Times New Roman" w:eastAsia="Times New Roman" w:hAnsi="Times New Roman" w:cs="Times New Roman"/>
                <w:b/>
                <w:bCs/>
                <w:color w:val="000000"/>
                <w:sz w:val="20"/>
                <w:szCs w:val="20"/>
              </w:rPr>
            </w:pPr>
            <w:r w:rsidRPr="00EE0EA1">
              <w:rPr>
                <w:rFonts w:ascii="Times New Roman" w:eastAsia="Times New Roman" w:hAnsi="Times New Roman" w:cs="Times New Roman"/>
                <w:b/>
                <w:bCs/>
                <w:color w:val="000000"/>
                <w:sz w:val="20"/>
                <w:szCs w:val="20"/>
              </w:rPr>
              <w:t>1</w:t>
            </w:r>
            <w:r w:rsidR="00F82620">
              <w:rPr>
                <w:rFonts w:ascii="Times New Roman" w:eastAsia="Times New Roman" w:hAnsi="Times New Roman" w:cs="Times New Roman"/>
                <w:b/>
                <w:bCs/>
                <w:color w:val="000000"/>
                <w:sz w:val="20"/>
                <w:szCs w:val="20"/>
              </w:rPr>
              <w:t xml:space="preserve"> </w:t>
            </w:r>
            <w:r w:rsidRPr="00EE0EA1">
              <w:rPr>
                <w:rFonts w:ascii="Times New Roman" w:eastAsia="Times New Roman" w:hAnsi="Times New Roman" w:cs="Times New Roman"/>
                <w:b/>
                <w:bCs/>
                <w:color w:val="000000"/>
                <w:sz w:val="20"/>
                <w:szCs w:val="20"/>
              </w:rPr>
              <w:t>222</w:t>
            </w:r>
          </w:p>
        </w:tc>
      </w:tr>
    </w:tbl>
    <w:p w14:paraId="6F18790D" w14:textId="2B16E505" w:rsidR="00CA22F6" w:rsidRPr="00CA22F6" w:rsidRDefault="002B5442" w:rsidP="00CA22F6">
      <w:pPr>
        <w:spacing w:before="120"/>
        <w:rPr>
          <w:rFonts w:ascii="Times New Roman" w:hAnsi="Times New Roman" w:cs="Times New Roman"/>
        </w:rPr>
      </w:pPr>
      <w:r w:rsidRPr="00AB24F3">
        <w:rPr>
          <w:noProof/>
        </w:rPr>
        <mc:AlternateContent>
          <mc:Choice Requires="wpg">
            <w:drawing>
              <wp:anchor distT="0" distB="0" distL="114300" distR="114300" simplePos="0" relativeHeight="251666432" behindDoc="0" locked="0" layoutInCell="1" allowOverlap="1" wp14:anchorId="6E965179" wp14:editId="67BB3E6C">
                <wp:simplePos x="0" y="0"/>
                <wp:positionH relativeFrom="column">
                  <wp:posOffset>3337560</wp:posOffset>
                </wp:positionH>
                <wp:positionV relativeFrom="paragraph">
                  <wp:posOffset>304800</wp:posOffset>
                </wp:positionV>
                <wp:extent cx="5372100" cy="257175"/>
                <wp:effectExtent l="0" t="0" r="19050" b="28575"/>
                <wp:wrapNone/>
                <wp:docPr id="19" name="Group 19"/>
                <wp:cNvGraphicFramePr/>
                <a:graphic xmlns:a="http://schemas.openxmlformats.org/drawingml/2006/main">
                  <a:graphicData uri="http://schemas.microsoft.com/office/word/2010/wordprocessingGroup">
                    <wpg:wgp>
                      <wpg:cNvGrpSpPr/>
                      <wpg:grpSpPr>
                        <a:xfrm>
                          <a:off x="0" y="0"/>
                          <a:ext cx="5372100" cy="257175"/>
                          <a:chOff x="0" y="0"/>
                          <a:chExt cx="5372100" cy="257175"/>
                        </a:xfrm>
                      </wpg:grpSpPr>
                      <wps:wsp>
                        <wps:cNvPr id="1" name="Rectangle 1"/>
                        <wps:cNvSpPr/>
                        <wps:spPr>
                          <a:xfrm>
                            <a:off x="0" y="0"/>
                            <a:ext cx="1701800" cy="257175"/>
                          </a:xfrm>
                          <a:prstGeom prst="rect">
                            <a:avLst/>
                          </a:prstGeom>
                          <a:solidFill>
                            <a:schemeClr val="accent5">
                              <a:lumMod val="40000"/>
                              <a:lumOff val="60000"/>
                            </a:schemeClr>
                          </a:solidFill>
                          <a:ln>
                            <a:solidFill>
                              <a:schemeClr val="accent5">
                                <a:lumMod val="60000"/>
                                <a:lumOff val="40000"/>
                              </a:schemeClr>
                            </a:solidFill>
                          </a:ln>
                        </wps:spPr>
                        <wps:style>
                          <a:lnRef idx="2">
                            <a:schemeClr val="accent6">
                              <a:shade val="50000"/>
                            </a:schemeClr>
                          </a:lnRef>
                          <a:fillRef idx="1">
                            <a:schemeClr val="accent6"/>
                          </a:fillRef>
                          <a:effectRef idx="0">
                            <a:schemeClr val="accent6"/>
                          </a:effectRef>
                          <a:fontRef idx="minor">
                            <a:schemeClr val="lt1"/>
                          </a:fontRef>
                        </wps:style>
                        <wps:txbx>
                          <w:txbxContent>
                            <w:p w14:paraId="7AD693BC" w14:textId="6BF5A21F" w:rsidR="00B8433C" w:rsidRPr="003037F2" w:rsidRDefault="00B8433C" w:rsidP="00285131">
                              <w:pPr>
                                <w:shd w:val="clear" w:color="auto" w:fill="BDD6EE" w:themeFill="accent5" w:themeFillTint="66"/>
                                <w:jc w:val="center"/>
                                <w:rPr>
                                  <w:rFonts w:ascii="Times New Roman" w:hAnsi="Times New Roman" w:cs="Times New Roman"/>
                                  <w:color w:val="000000" w:themeColor="text1"/>
                                </w:rPr>
                              </w:pPr>
                              <w:r>
                                <w:rPr>
                                  <w:rFonts w:ascii="Times New Roman" w:hAnsi="Times New Roman" w:cs="Times New Roman"/>
                                  <w:color w:val="000000" w:themeColor="text1"/>
                                </w:rPr>
                                <w:t>Pieprasījuma kritērijam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Rectangle 13"/>
                        <wps:cNvSpPr/>
                        <wps:spPr>
                          <a:xfrm>
                            <a:off x="1828800" y="0"/>
                            <a:ext cx="1701800" cy="257175"/>
                          </a:xfrm>
                          <a:prstGeom prst="rect">
                            <a:avLst/>
                          </a:prstGeom>
                          <a:solidFill>
                            <a:srgbClr val="92D050"/>
                          </a:solidFill>
                          <a:ln>
                            <a:solidFill>
                              <a:srgbClr val="7EC234"/>
                            </a:solidFill>
                          </a:ln>
                        </wps:spPr>
                        <wps:style>
                          <a:lnRef idx="2">
                            <a:schemeClr val="accent6">
                              <a:shade val="50000"/>
                            </a:schemeClr>
                          </a:lnRef>
                          <a:fillRef idx="1">
                            <a:schemeClr val="accent6"/>
                          </a:fillRef>
                          <a:effectRef idx="0">
                            <a:schemeClr val="accent6"/>
                          </a:effectRef>
                          <a:fontRef idx="minor">
                            <a:schemeClr val="lt1"/>
                          </a:fontRef>
                        </wps:style>
                        <wps:txbx>
                          <w:txbxContent>
                            <w:p w14:paraId="51FF9684" w14:textId="52FBB387" w:rsidR="00B8433C" w:rsidRPr="003037F2" w:rsidRDefault="00B8433C" w:rsidP="008E2086">
                              <w:pPr>
                                <w:jc w:val="center"/>
                                <w:rPr>
                                  <w:rFonts w:ascii="Times New Roman" w:hAnsi="Times New Roman" w:cs="Times New Roman"/>
                                  <w:color w:val="000000" w:themeColor="text1"/>
                                </w:rPr>
                              </w:pPr>
                              <w:r>
                                <w:rPr>
                                  <w:rFonts w:ascii="Times New Roman" w:hAnsi="Times New Roman" w:cs="Times New Roman"/>
                                  <w:color w:val="000000" w:themeColor="text1"/>
                                </w:rPr>
                                <w:t>Nodarbinātības kritērijam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Rectangle 14"/>
                        <wps:cNvSpPr/>
                        <wps:spPr>
                          <a:xfrm>
                            <a:off x="3670300" y="0"/>
                            <a:ext cx="1701800" cy="257175"/>
                          </a:xfrm>
                          <a:prstGeom prst="rect">
                            <a:avLst/>
                          </a:prstGeom>
                          <a:solidFill>
                            <a:srgbClr val="FFC000"/>
                          </a:solidFill>
                          <a:ln>
                            <a:solidFill>
                              <a:srgbClr val="DAA600"/>
                            </a:solidFill>
                          </a:ln>
                        </wps:spPr>
                        <wps:style>
                          <a:lnRef idx="2">
                            <a:schemeClr val="accent6">
                              <a:shade val="50000"/>
                            </a:schemeClr>
                          </a:lnRef>
                          <a:fillRef idx="1">
                            <a:schemeClr val="accent6"/>
                          </a:fillRef>
                          <a:effectRef idx="0">
                            <a:schemeClr val="accent6"/>
                          </a:effectRef>
                          <a:fontRef idx="minor">
                            <a:schemeClr val="lt1"/>
                          </a:fontRef>
                        </wps:style>
                        <wps:txbx>
                          <w:txbxContent>
                            <w:p w14:paraId="0D1EAE8A" w14:textId="6C7AFF77" w:rsidR="00B8433C" w:rsidRPr="003037F2" w:rsidRDefault="00B8433C" w:rsidP="008E2086">
                              <w:pPr>
                                <w:jc w:val="center"/>
                                <w:rPr>
                                  <w:rFonts w:ascii="Times New Roman" w:hAnsi="Times New Roman" w:cs="Times New Roman"/>
                                  <w:color w:val="000000" w:themeColor="text1"/>
                                </w:rPr>
                              </w:pPr>
                              <w:r>
                                <w:rPr>
                                  <w:rFonts w:ascii="Times New Roman" w:hAnsi="Times New Roman" w:cs="Times New Roman"/>
                                  <w:color w:val="000000" w:themeColor="text1"/>
                                </w:rPr>
                                <w:t>Abiem kritērijiem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E965179" id="Group 19" o:spid="_x0000_s1036" style="position:absolute;margin-left:262.8pt;margin-top:24pt;width:423pt;height:20.25pt;z-index:251666432" coordsize="53721,2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">
                <v:rect id="Rectangle 1" o:spid="_x0000_s1037" style="position:absolute;width:17018;height:25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mFMIA&#10;AADaAAAADwAAAGRycy9kb3ducmV2LnhtbERP22oCMRB9L/gPYYS+dbO1tMhqlFIolVIQL6C+jZtx&#10;s7iZLElWt3/fCAWfhsO5znTe20ZcyIfasYLnLAdBXDpdc6Vgu/l8GoMIEVlj45gU/FKA+WzwMMVC&#10;uyuv6LKOlUghHApUYGJsCylDachiyFxLnLiT8xZjgr6S2uM1hdtGjvL8TVqsOTUYbOnDUHled1ZB&#10;l7fL113zs/Ddd3d8cV/mMNobpR6H/fsERKQ+3sX/7oVO8+H2yu3K2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H+YUwgAAANoAAAAPAAAAAAAAAAAAAAAAAJgCAABkcnMvZG93&#10;bnJldi54bWxQSwUGAAAAAAQABAD1AAAAhwMAAAAA&#10;" fillcolor="#bdd6ee [1304]" strokecolor="#9cc2e5 [1944]" strokeweight="1pt">
                  <v:textbox>
                    <w:txbxContent>
                      <w:p w14:paraId="7AD693BC" w14:textId="6BF5A21F" w:rsidR="00B8433C" w:rsidRPr="003037F2" w:rsidRDefault="00B8433C" w:rsidP="00285131">
                        <w:pPr>
                          <w:shd w:val="clear" w:color="auto" w:fill="BDD6EE" w:themeFill="accent5" w:themeFillTint="66"/>
                          <w:jc w:val="center"/>
                          <w:rPr>
                            <w:rFonts w:ascii="Times New Roman" w:hAnsi="Times New Roman" w:cs="Times New Roman"/>
                            <w:color w:val="000000" w:themeColor="text1"/>
                          </w:rPr>
                        </w:pPr>
                        <w:r>
                          <w:rPr>
                            <w:rFonts w:ascii="Times New Roman" w:hAnsi="Times New Roman" w:cs="Times New Roman"/>
                            <w:color w:val="000000" w:themeColor="text1"/>
                          </w:rPr>
                          <w:t>Pieprasījuma kritērijam</w:t>
                        </w:r>
                      </w:p>
                    </w:txbxContent>
                  </v:textbox>
                </v:rect>
                <v:rect id="Rectangle 13" o:spid="_x0000_s1038" style="position:absolute;left:18288;width:17018;height:25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nEFMIA&#10;AADbAAAADwAAAGRycy9kb3ducmV2LnhtbERPPWvDMBDdA/0P4gpdQiInoSU4UUIoBDzUQ90u3Q7r&#10;YptYJ0dSbfXfV4FCt3u8z9sfo+nFSM53lhWslhkI4trqjhsFnx/nxRaED8gae8uk4Ic8HA8Psz3m&#10;2k78TmMVGpFC2OeooA1hyKX0dUsG/dIOxIm7WGcwJOgaqR1OKdz0cp1lL9Jgx6mhxYFeW6qv1bdR&#10;sDVFiKasyrmL8Sbd89fbigelnh7jaQciUAz/4j93odP8Ddx/SQfIw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ecQUwgAAANsAAAAPAAAAAAAAAAAAAAAAAJgCAABkcnMvZG93&#10;bnJldi54bWxQSwUGAAAAAAQABAD1AAAAhwMAAAAA&#10;" fillcolor="#92d050" strokecolor="#7ec234" strokeweight="1pt">
                  <v:textbox>
                    <w:txbxContent>
                      <w:p w14:paraId="51FF9684" w14:textId="52FBB387" w:rsidR="00B8433C" w:rsidRPr="003037F2" w:rsidRDefault="00B8433C" w:rsidP="008E2086">
                        <w:pPr>
                          <w:jc w:val="center"/>
                          <w:rPr>
                            <w:rFonts w:ascii="Times New Roman" w:hAnsi="Times New Roman" w:cs="Times New Roman"/>
                            <w:color w:val="000000" w:themeColor="text1"/>
                          </w:rPr>
                        </w:pPr>
                        <w:r>
                          <w:rPr>
                            <w:rFonts w:ascii="Times New Roman" w:hAnsi="Times New Roman" w:cs="Times New Roman"/>
                            <w:color w:val="000000" w:themeColor="text1"/>
                          </w:rPr>
                          <w:t>Nodarbinātības kritērijam</w:t>
                        </w:r>
                      </w:p>
                    </w:txbxContent>
                  </v:textbox>
                </v:rect>
                <v:rect id="Rectangle 14" o:spid="_x0000_s1039" style="position:absolute;left:36703;width:17018;height:25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HvCcEA&#10;AADbAAAADwAAAGRycy9kb3ducmV2LnhtbERPzWrCQBC+C32HZQpepG4sNZWYVYpQsUdtH2DMjtlo&#10;djZkt0n06bsFwdt8fL+Trwdbi45aXzlWMJsmIIgLpysuFfx8f74sQPiArLF2TAqu5GG9ehrlmGnX&#10;8566QyhFDGGfoQITQpNJ6QtDFv3UNcSRO7nWYoiwLaVusY/htpavSZJKixXHBoMNbQwVl8OvVeDT&#10;69ZMylm3237d5ntM3892c1Rq/Dx8LEEEGsJDfHfvdJz/Bv+/xAPk6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B7wnBAAAA2wAAAA8AAAAAAAAAAAAAAAAAmAIAAGRycy9kb3du&#10;cmV2LnhtbFBLBQYAAAAABAAEAPUAAACGAwAAAAA=&#10;" fillcolor="#ffc000" strokecolor="#daa600" strokeweight="1pt">
                  <v:textbox>
                    <w:txbxContent>
                      <w:p w14:paraId="0D1EAE8A" w14:textId="6C7AFF77" w:rsidR="00B8433C" w:rsidRPr="003037F2" w:rsidRDefault="00B8433C" w:rsidP="008E2086">
                        <w:pPr>
                          <w:jc w:val="center"/>
                          <w:rPr>
                            <w:rFonts w:ascii="Times New Roman" w:hAnsi="Times New Roman" w:cs="Times New Roman"/>
                            <w:color w:val="000000" w:themeColor="text1"/>
                          </w:rPr>
                        </w:pPr>
                        <w:r>
                          <w:rPr>
                            <w:rFonts w:ascii="Times New Roman" w:hAnsi="Times New Roman" w:cs="Times New Roman"/>
                            <w:color w:val="000000" w:themeColor="text1"/>
                          </w:rPr>
                          <w:t>Abiem kritērijiem</w:t>
                        </w:r>
                      </w:p>
                    </w:txbxContent>
                  </v:textbox>
                </v:rect>
              </v:group>
            </w:pict>
          </mc:Fallback>
        </mc:AlternateContent>
      </w:r>
      <w:r w:rsidR="00CA22F6" w:rsidRPr="00AB24F3">
        <w:rPr>
          <w:rFonts w:ascii="Times New Roman" w:hAnsi="Times New Roman" w:cs="Times New Roman"/>
        </w:rPr>
        <w:t>*Pašvaldības dibināta izglītības iestāde, profesionālās izglītības programmas finansētas no Kultūras ministrijas budžeta.</w:t>
      </w:r>
    </w:p>
    <w:p w14:paraId="234FEBE3" w14:textId="18E8D605" w:rsidR="0044754F" w:rsidRDefault="000D09BE" w:rsidP="00E63C3F">
      <w:pPr>
        <w:spacing w:before="120"/>
        <w:rPr>
          <w:rFonts w:ascii="Times New Roman" w:hAnsi="Times New Roman" w:cs="Times New Roman"/>
        </w:rPr>
      </w:pPr>
      <w:r w:rsidRPr="003037F2">
        <w:rPr>
          <w:rFonts w:ascii="Times New Roman" w:hAnsi="Times New Roman" w:cs="Times New Roman"/>
        </w:rPr>
        <w:t xml:space="preserve">Datu avots: </w:t>
      </w:r>
      <w:r w:rsidR="0044754F">
        <w:rPr>
          <w:rFonts w:ascii="Times New Roman" w:hAnsi="Times New Roman" w:cs="Times New Roman"/>
        </w:rPr>
        <w:t>VIIS operatīvie dati uz 01.10.2020</w:t>
      </w:r>
      <w:r w:rsidR="0044754F" w:rsidRPr="003037F2">
        <w:rPr>
          <w:rFonts w:ascii="Times New Roman" w:hAnsi="Times New Roman" w:cs="Times New Roman"/>
        </w:rPr>
        <w:t>.</w:t>
      </w:r>
    </w:p>
    <w:p w14:paraId="5CE77BBE" w14:textId="1DE70661" w:rsidR="002B5442" w:rsidRPr="003037F2" w:rsidRDefault="002B5442" w:rsidP="00E63C3F">
      <w:pPr>
        <w:spacing w:before="120"/>
        <w:rPr>
          <w:rFonts w:ascii="Times New Roman" w:hAnsi="Times New Roman" w:cs="Times New Roman"/>
        </w:rPr>
      </w:pPr>
      <w:r w:rsidRPr="002B5442">
        <w:rPr>
          <w:rFonts w:ascii="Times New Roman" w:hAnsi="Times New Roman" w:cs="Times New Roman"/>
        </w:rPr>
        <w:t>Profesionālās izglītības programmas, kas indikatīvi atbilst:</w:t>
      </w:r>
    </w:p>
    <w:p w14:paraId="47437F36" w14:textId="35F5CBD4" w:rsidR="003A7510" w:rsidRPr="002D3103" w:rsidRDefault="002E19DC" w:rsidP="00DA21CD">
      <w:pPr>
        <w:pStyle w:val="Caption"/>
        <w:spacing w:after="0"/>
        <w:jc w:val="center"/>
        <w:rPr>
          <w:rFonts w:ascii="Times New Roman" w:hAnsi="Times New Roman" w:cs="Times New Roman"/>
          <w:b/>
          <w:sz w:val="20"/>
        </w:rPr>
      </w:pPr>
      <w:r w:rsidRPr="002E19DC">
        <w:br w:type="page"/>
      </w:r>
      <w:bookmarkStart w:id="67" w:name="_Ref52271632"/>
      <w:r w:rsidR="00D841DF" w:rsidRPr="00D841DF">
        <w:rPr>
          <w:rFonts w:ascii="Times New Roman" w:eastAsia="Times New Roman" w:hAnsi="Times New Roman" w:cs="Times New Roman"/>
          <w:b/>
          <w:bCs/>
          <w:i w:val="0"/>
          <w:color w:val="000000" w:themeColor="text1"/>
          <w:sz w:val="24"/>
          <w:szCs w:val="24"/>
        </w:rPr>
        <w:lastRenderedPageBreak/>
        <w:t>Pielikums</w:t>
      </w:r>
      <w:r w:rsidR="00D841DF">
        <w:rPr>
          <w:rFonts w:ascii="Times New Roman" w:eastAsia="Times New Roman" w:hAnsi="Times New Roman" w:cs="Times New Roman"/>
          <w:b/>
          <w:bCs/>
          <w:i w:val="0"/>
          <w:color w:val="000000" w:themeColor="text1"/>
          <w:sz w:val="24"/>
          <w:szCs w:val="24"/>
        </w:rPr>
        <w:t xml:space="preserve"> Nr.</w:t>
      </w:r>
      <w:r w:rsidR="00D841DF" w:rsidRPr="00D841DF">
        <w:rPr>
          <w:rFonts w:ascii="Times New Roman" w:eastAsia="Times New Roman" w:hAnsi="Times New Roman" w:cs="Times New Roman"/>
          <w:b/>
          <w:bCs/>
          <w:i w:val="0"/>
          <w:color w:val="000000" w:themeColor="text1"/>
          <w:sz w:val="24"/>
          <w:szCs w:val="24"/>
        </w:rPr>
        <w:t xml:space="preserve"> </w:t>
      </w:r>
      <w:r w:rsidR="00D841DF" w:rsidRPr="00D841DF">
        <w:rPr>
          <w:rFonts w:ascii="Times New Roman" w:eastAsia="Times New Roman" w:hAnsi="Times New Roman" w:cs="Times New Roman"/>
          <w:b/>
          <w:bCs/>
          <w:i w:val="0"/>
          <w:color w:val="000000" w:themeColor="text1"/>
          <w:sz w:val="24"/>
          <w:szCs w:val="24"/>
        </w:rPr>
        <w:fldChar w:fldCharType="begin"/>
      </w:r>
      <w:r w:rsidR="00D841DF" w:rsidRPr="00D841DF">
        <w:rPr>
          <w:rFonts w:ascii="Times New Roman" w:eastAsia="Times New Roman" w:hAnsi="Times New Roman" w:cs="Times New Roman"/>
          <w:b/>
          <w:bCs/>
          <w:i w:val="0"/>
          <w:color w:val="000000" w:themeColor="text1"/>
          <w:sz w:val="24"/>
          <w:szCs w:val="24"/>
        </w:rPr>
        <w:instrText xml:space="preserve"> SEQ Pielikums \* ARABIC </w:instrText>
      </w:r>
      <w:r w:rsidR="00D841DF" w:rsidRPr="00D841DF">
        <w:rPr>
          <w:rFonts w:ascii="Times New Roman" w:eastAsia="Times New Roman" w:hAnsi="Times New Roman" w:cs="Times New Roman"/>
          <w:b/>
          <w:bCs/>
          <w:i w:val="0"/>
          <w:color w:val="000000" w:themeColor="text1"/>
          <w:sz w:val="24"/>
          <w:szCs w:val="24"/>
        </w:rPr>
        <w:fldChar w:fldCharType="separate"/>
      </w:r>
      <w:r w:rsidR="00516DDD">
        <w:rPr>
          <w:rFonts w:ascii="Times New Roman" w:eastAsia="Times New Roman" w:hAnsi="Times New Roman" w:cs="Times New Roman"/>
          <w:b/>
          <w:bCs/>
          <w:i w:val="0"/>
          <w:noProof/>
          <w:color w:val="000000" w:themeColor="text1"/>
          <w:sz w:val="24"/>
          <w:szCs w:val="24"/>
        </w:rPr>
        <w:t>4</w:t>
      </w:r>
      <w:r w:rsidR="00D841DF" w:rsidRPr="00D841DF">
        <w:rPr>
          <w:rFonts w:ascii="Times New Roman" w:eastAsia="Times New Roman" w:hAnsi="Times New Roman" w:cs="Times New Roman"/>
          <w:b/>
          <w:bCs/>
          <w:i w:val="0"/>
          <w:color w:val="000000" w:themeColor="text1"/>
          <w:sz w:val="24"/>
          <w:szCs w:val="24"/>
        </w:rPr>
        <w:fldChar w:fldCharType="end"/>
      </w:r>
      <w:bookmarkEnd w:id="67"/>
      <w:r w:rsidR="00D841DF">
        <w:rPr>
          <w:rFonts w:ascii="Times New Roman" w:eastAsia="Times New Roman" w:hAnsi="Times New Roman" w:cs="Times New Roman"/>
          <w:b/>
          <w:bCs/>
          <w:i w:val="0"/>
          <w:color w:val="000000" w:themeColor="text1"/>
          <w:sz w:val="24"/>
          <w:szCs w:val="24"/>
        </w:rPr>
        <w:t>.</w:t>
      </w:r>
      <w:r w:rsidR="003A7510" w:rsidRPr="00D841DF">
        <w:rPr>
          <w:rFonts w:ascii="Times New Roman" w:eastAsia="Times New Roman" w:hAnsi="Times New Roman" w:cs="Times New Roman"/>
          <w:b/>
          <w:bCs/>
          <w:i w:val="0"/>
          <w:color w:val="000000" w:themeColor="text1"/>
          <w:sz w:val="24"/>
          <w:szCs w:val="24"/>
        </w:rPr>
        <w:t xml:space="preserve"> Juridi</w:t>
      </w:r>
      <w:r w:rsidR="00D841DF" w:rsidRPr="00D841DF">
        <w:rPr>
          <w:rFonts w:ascii="Times New Roman" w:eastAsia="Times New Roman" w:hAnsi="Times New Roman" w:cs="Times New Roman"/>
          <w:b/>
          <w:bCs/>
          <w:i w:val="0"/>
          <w:color w:val="000000" w:themeColor="text1"/>
          <w:sz w:val="24"/>
          <w:szCs w:val="24"/>
        </w:rPr>
        <w:t>sku un fizisku personu dibināto</w:t>
      </w:r>
      <w:r w:rsidR="003A7510" w:rsidRPr="00D841DF">
        <w:rPr>
          <w:rFonts w:ascii="Times New Roman" w:eastAsia="Times New Roman" w:hAnsi="Times New Roman" w:cs="Times New Roman"/>
          <w:b/>
          <w:bCs/>
          <w:i w:val="0"/>
          <w:color w:val="000000" w:themeColor="text1"/>
          <w:sz w:val="24"/>
          <w:szCs w:val="24"/>
        </w:rPr>
        <w:t xml:space="preserve"> izglītības </w:t>
      </w:r>
      <w:r w:rsidR="00D841DF" w:rsidRPr="00D841DF">
        <w:rPr>
          <w:rFonts w:ascii="Times New Roman" w:eastAsia="Times New Roman" w:hAnsi="Times New Roman" w:cs="Times New Roman"/>
          <w:b/>
          <w:bCs/>
          <w:i w:val="0"/>
          <w:color w:val="000000" w:themeColor="text1"/>
          <w:sz w:val="24"/>
          <w:szCs w:val="24"/>
        </w:rPr>
        <w:t>iestāžu īstenotās profesionālās izglītības programmas</w:t>
      </w:r>
    </w:p>
    <w:tbl>
      <w:tblPr>
        <w:tblW w:w="14560" w:type="dxa"/>
        <w:tblLook w:val="04A0" w:firstRow="1" w:lastRow="0" w:firstColumn="1" w:lastColumn="0" w:noHBand="0" w:noVBand="1"/>
      </w:tblPr>
      <w:tblGrid>
        <w:gridCol w:w="2398"/>
        <w:gridCol w:w="2700"/>
        <w:gridCol w:w="1451"/>
        <w:gridCol w:w="3227"/>
        <w:gridCol w:w="2554"/>
        <w:gridCol w:w="938"/>
        <w:gridCol w:w="1292"/>
      </w:tblGrid>
      <w:tr w:rsidR="00081D4B" w:rsidRPr="00081D4B" w14:paraId="235C3CB6" w14:textId="77777777" w:rsidTr="00081D4B">
        <w:trPr>
          <w:trHeight w:val="799"/>
        </w:trPr>
        <w:tc>
          <w:tcPr>
            <w:tcW w:w="2398"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6B0B18F6" w14:textId="77777777" w:rsidR="00081D4B" w:rsidRPr="00081D4B" w:rsidRDefault="00081D4B" w:rsidP="00081D4B">
            <w:pPr>
              <w:spacing w:after="0" w:line="240" w:lineRule="auto"/>
              <w:jc w:val="center"/>
              <w:rPr>
                <w:rFonts w:ascii="Times New Roman" w:eastAsia="Times New Roman" w:hAnsi="Times New Roman" w:cs="Times New Roman"/>
                <w:b/>
                <w:bCs/>
              </w:rPr>
            </w:pPr>
            <w:r w:rsidRPr="00081D4B">
              <w:rPr>
                <w:rFonts w:ascii="Times New Roman" w:eastAsia="Times New Roman" w:hAnsi="Times New Roman" w:cs="Times New Roman"/>
                <w:b/>
                <w:bCs/>
              </w:rPr>
              <w:t>Izglītības iestāde</w:t>
            </w:r>
          </w:p>
        </w:tc>
        <w:tc>
          <w:tcPr>
            <w:tcW w:w="2700" w:type="dxa"/>
            <w:tcBorders>
              <w:top w:val="single" w:sz="4" w:space="0" w:color="auto"/>
              <w:left w:val="nil"/>
              <w:bottom w:val="single" w:sz="4" w:space="0" w:color="auto"/>
              <w:right w:val="single" w:sz="4" w:space="0" w:color="auto"/>
            </w:tcBorders>
            <w:shd w:val="clear" w:color="000000" w:fill="F2F2F2"/>
            <w:vAlign w:val="center"/>
            <w:hideMark/>
          </w:tcPr>
          <w:p w14:paraId="23C98C21" w14:textId="77777777" w:rsidR="00081D4B" w:rsidRPr="00081D4B" w:rsidRDefault="00081D4B" w:rsidP="00081D4B">
            <w:pPr>
              <w:spacing w:after="0" w:line="240" w:lineRule="auto"/>
              <w:jc w:val="center"/>
              <w:rPr>
                <w:rFonts w:ascii="Times New Roman" w:eastAsia="Times New Roman" w:hAnsi="Times New Roman" w:cs="Times New Roman"/>
                <w:b/>
                <w:bCs/>
              </w:rPr>
            </w:pPr>
            <w:r w:rsidRPr="00081D4B">
              <w:rPr>
                <w:rFonts w:ascii="Times New Roman" w:eastAsia="Times New Roman" w:hAnsi="Times New Roman" w:cs="Times New Roman"/>
                <w:b/>
                <w:bCs/>
              </w:rPr>
              <w:t>Izglītības programmas veids</w:t>
            </w:r>
          </w:p>
        </w:tc>
        <w:tc>
          <w:tcPr>
            <w:tcW w:w="1451" w:type="dxa"/>
            <w:tcBorders>
              <w:top w:val="single" w:sz="4" w:space="0" w:color="auto"/>
              <w:left w:val="nil"/>
              <w:bottom w:val="single" w:sz="4" w:space="0" w:color="auto"/>
              <w:right w:val="single" w:sz="4" w:space="0" w:color="auto"/>
            </w:tcBorders>
            <w:shd w:val="clear" w:color="000000" w:fill="F2F2F2"/>
            <w:vAlign w:val="center"/>
            <w:hideMark/>
          </w:tcPr>
          <w:p w14:paraId="0611A416" w14:textId="77777777" w:rsidR="00081D4B" w:rsidRPr="00081D4B" w:rsidRDefault="00081D4B" w:rsidP="00081D4B">
            <w:pPr>
              <w:spacing w:after="0" w:line="240" w:lineRule="auto"/>
              <w:jc w:val="center"/>
              <w:rPr>
                <w:rFonts w:ascii="Times New Roman" w:eastAsia="Times New Roman" w:hAnsi="Times New Roman" w:cs="Times New Roman"/>
                <w:b/>
                <w:bCs/>
              </w:rPr>
            </w:pPr>
            <w:r w:rsidRPr="00081D4B">
              <w:rPr>
                <w:rFonts w:ascii="Times New Roman" w:eastAsia="Times New Roman" w:hAnsi="Times New Roman" w:cs="Times New Roman"/>
                <w:b/>
                <w:bCs/>
              </w:rPr>
              <w:t>Otrais klasifikācijas līmenis</w:t>
            </w:r>
          </w:p>
        </w:tc>
        <w:tc>
          <w:tcPr>
            <w:tcW w:w="3227" w:type="dxa"/>
            <w:tcBorders>
              <w:top w:val="single" w:sz="4" w:space="0" w:color="auto"/>
              <w:left w:val="nil"/>
              <w:bottom w:val="single" w:sz="4" w:space="0" w:color="auto"/>
              <w:right w:val="single" w:sz="4" w:space="0" w:color="auto"/>
            </w:tcBorders>
            <w:shd w:val="clear" w:color="000000" w:fill="F2F2F2"/>
            <w:vAlign w:val="center"/>
            <w:hideMark/>
          </w:tcPr>
          <w:p w14:paraId="6DD08827" w14:textId="77777777" w:rsidR="00081D4B" w:rsidRPr="00081D4B" w:rsidRDefault="00081D4B" w:rsidP="00081D4B">
            <w:pPr>
              <w:spacing w:after="0" w:line="240" w:lineRule="auto"/>
              <w:jc w:val="center"/>
              <w:rPr>
                <w:rFonts w:ascii="Times New Roman" w:eastAsia="Times New Roman" w:hAnsi="Times New Roman" w:cs="Times New Roman"/>
                <w:b/>
                <w:bCs/>
              </w:rPr>
            </w:pPr>
            <w:r w:rsidRPr="00081D4B">
              <w:rPr>
                <w:rFonts w:ascii="Times New Roman" w:eastAsia="Times New Roman" w:hAnsi="Times New Roman" w:cs="Times New Roman"/>
                <w:b/>
                <w:bCs/>
              </w:rPr>
              <w:t>Izglītības programma</w:t>
            </w:r>
          </w:p>
        </w:tc>
        <w:tc>
          <w:tcPr>
            <w:tcW w:w="2554" w:type="dxa"/>
            <w:tcBorders>
              <w:top w:val="single" w:sz="4" w:space="0" w:color="auto"/>
              <w:left w:val="nil"/>
              <w:bottom w:val="single" w:sz="4" w:space="0" w:color="auto"/>
              <w:right w:val="single" w:sz="4" w:space="0" w:color="auto"/>
            </w:tcBorders>
            <w:shd w:val="clear" w:color="000000" w:fill="F2F2F2"/>
            <w:vAlign w:val="center"/>
            <w:hideMark/>
          </w:tcPr>
          <w:p w14:paraId="740427CA" w14:textId="77777777" w:rsidR="00081D4B" w:rsidRPr="00081D4B" w:rsidRDefault="00081D4B" w:rsidP="00081D4B">
            <w:pPr>
              <w:spacing w:after="0" w:line="240" w:lineRule="auto"/>
              <w:jc w:val="center"/>
              <w:rPr>
                <w:rFonts w:ascii="Times New Roman" w:eastAsia="Times New Roman" w:hAnsi="Times New Roman" w:cs="Times New Roman"/>
                <w:b/>
                <w:bCs/>
                <w:color w:val="000000"/>
              </w:rPr>
            </w:pPr>
            <w:r w:rsidRPr="00081D4B">
              <w:rPr>
                <w:rFonts w:ascii="Times New Roman" w:eastAsia="Times New Roman" w:hAnsi="Times New Roman" w:cs="Times New Roman"/>
                <w:b/>
                <w:bCs/>
                <w:color w:val="000000"/>
              </w:rPr>
              <w:t>Piešķiramā kvalifikācija</w:t>
            </w:r>
          </w:p>
        </w:tc>
        <w:tc>
          <w:tcPr>
            <w:tcW w:w="938" w:type="dxa"/>
            <w:tcBorders>
              <w:top w:val="single" w:sz="4" w:space="0" w:color="auto"/>
              <w:left w:val="nil"/>
              <w:bottom w:val="single" w:sz="4" w:space="0" w:color="auto"/>
              <w:right w:val="single" w:sz="4" w:space="0" w:color="auto"/>
            </w:tcBorders>
            <w:shd w:val="clear" w:color="000000" w:fill="F2F2F2"/>
            <w:vAlign w:val="center"/>
            <w:hideMark/>
          </w:tcPr>
          <w:p w14:paraId="5E7778AD" w14:textId="77777777" w:rsidR="00081D4B" w:rsidRPr="00081D4B" w:rsidRDefault="00081D4B" w:rsidP="00081D4B">
            <w:pPr>
              <w:spacing w:after="0" w:line="240" w:lineRule="auto"/>
              <w:jc w:val="center"/>
              <w:rPr>
                <w:rFonts w:ascii="Times New Roman" w:eastAsia="Times New Roman" w:hAnsi="Times New Roman" w:cs="Times New Roman"/>
                <w:b/>
                <w:bCs/>
              </w:rPr>
            </w:pPr>
            <w:r w:rsidRPr="00081D4B">
              <w:rPr>
                <w:rFonts w:ascii="Times New Roman" w:eastAsia="Times New Roman" w:hAnsi="Times New Roman" w:cs="Times New Roman"/>
                <w:b/>
                <w:bCs/>
              </w:rPr>
              <w:t>Mācību ilgums, gadi</w:t>
            </w:r>
          </w:p>
        </w:tc>
        <w:tc>
          <w:tcPr>
            <w:tcW w:w="1292" w:type="dxa"/>
            <w:tcBorders>
              <w:top w:val="single" w:sz="4" w:space="0" w:color="auto"/>
              <w:left w:val="nil"/>
              <w:bottom w:val="single" w:sz="4" w:space="0" w:color="auto"/>
              <w:right w:val="single" w:sz="4" w:space="0" w:color="auto"/>
            </w:tcBorders>
            <w:shd w:val="clear" w:color="000000" w:fill="F2F2F2"/>
            <w:vAlign w:val="center"/>
            <w:hideMark/>
          </w:tcPr>
          <w:p w14:paraId="285D6E46" w14:textId="77777777" w:rsidR="00081D4B" w:rsidRPr="00081D4B" w:rsidRDefault="00081D4B" w:rsidP="00081D4B">
            <w:pPr>
              <w:spacing w:after="0" w:line="240" w:lineRule="auto"/>
              <w:jc w:val="center"/>
              <w:rPr>
                <w:rFonts w:ascii="Times New Roman" w:eastAsia="Times New Roman" w:hAnsi="Times New Roman" w:cs="Times New Roman"/>
                <w:b/>
                <w:bCs/>
              </w:rPr>
            </w:pPr>
            <w:r w:rsidRPr="00081D4B">
              <w:rPr>
                <w:rFonts w:ascii="Times New Roman" w:eastAsia="Times New Roman" w:hAnsi="Times New Roman" w:cs="Times New Roman"/>
                <w:b/>
                <w:bCs/>
              </w:rPr>
              <w:t>Izglītojamo skaits</w:t>
            </w:r>
          </w:p>
        </w:tc>
      </w:tr>
      <w:tr w:rsidR="00081D4B" w:rsidRPr="00081D4B" w14:paraId="3C143393" w14:textId="77777777" w:rsidTr="00081D4B">
        <w:trPr>
          <w:trHeight w:val="567"/>
        </w:trPr>
        <w:tc>
          <w:tcPr>
            <w:tcW w:w="2398" w:type="dxa"/>
            <w:tcBorders>
              <w:top w:val="nil"/>
              <w:left w:val="single" w:sz="4" w:space="0" w:color="auto"/>
              <w:bottom w:val="single" w:sz="4" w:space="0" w:color="auto"/>
              <w:right w:val="single" w:sz="4" w:space="0" w:color="auto"/>
            </w:tcBorders>
            <w:shd w:val="clear" w:color="auto" w:fill="auto"/>
            <w:noWrap/>
            <w:vAlign w:val="center"/>
            <w:hideMark/>
          </w:tcPr>
          <w:p w14:paraId="2491DE52" w14:textId="77777777" w:rsidR="00081D4B" w:rsidRPr="00081D4B" w:rsidRDefault="00081D4B" w:rsidP="00081D4B">
            <w:pPr>
              <w:spacing w:after="0" w:line="240" w:lineRule="auto"/>
              <w:rPr>
                <w:rFonts w:ascii="Times New Roman" w:eastAsia="Times New Roman" w:hAnsi="Times New Roman" w:cs="Times New Roman"/>
              </w:rPr>
            </w:pPr>
            <w:proofErr w:type="spellStart"/>
            <w:r w:rsidRPr="00081D4B">
              <w:rPr>
                <w:rFonts w:ascii="Times New Roman" w:eastAsia="Times New Roman" w:hAnsi="Times New Roman" w:cs="Times New Roman"/>
              </w:rPr>
              <w:t>Skaistumkopšanas</w:t>
            </w:r>
            <w:proofErr w:type="spellEnd"/>
            <w:r w:rsidRPr="00081D4B">
              <w:rPr>
                <w:rFonts w:ascii="Times New Roman" w:eastAsia="Times New Roman" w:hAnsi="Times New Roman" w:cs="Times New Roman"/>
              </w:rPr>
              <w:t xml:space="preserve"> profesionālā vidusskola "BEAUTY SCHOOL"</w:t>
            </w:r>
          </w:p>
        </w:tc>
        <w:tc>
          <w:tcPr>
            <w:tcW w:w="2700" w:type="dxa"/>
            <w:tcBorders>
              <w:top w:val="nil"/>
              <w:left w:val="nil"/>
              <w:bottom w:val="single" w:sz="4" w:space="0" w:color="auto"/>
              <w:right w:val="single" w:sz="4" w:space="0" w:color="auto"/>
            </w:tcBorders>
            <w:shd w:val="clear" w:color="auto" w:fill="auto"/>
            <w:noWrap/>
            <w:vAlign w:val="center"/>
            <w:hideMark/>
          </w:tcPr>
          <w:p w14:paraId="0B0ABF37"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Profesionālā vidējā izglītība</w:t>
            </w:r>
          </w:p>
        </w:tc>
        <w:tc>
          <w:tcPr>
            <w:tcW w:w="1451" w:type="dxa"/>
            <w:tcBorders>
              <w:top w:val="nil"/>
              <w:left w:val="nil"/>
              <w:bottom w:val="single" w:sz="4" w:space="0" w:color="auto"/>
              <w:right w:val="single" w:sz="4" w:space="0" w:color="auto"/>
            </w:tcBorders>
            <w:shd w:val="clear" w:color="auto" w:fill="auto"/>
            <w:noWrap/>
            <w:vAlign w:val="center"/>
            <w:hideMark/>
          </w:tcPr>
          <w:p w14:paraId="36566923"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35b</w:t>
            </w:r>
          </w:p>
        </w:tc>
        <w:tc>
          <w:tcPr>
            <w:tcW w:w="3227" w:type="dxa"/>
            <w:tcBorders>
              <w:top w:val="nil"/>
              <w:left w:val="nil"/>
              <w:bottom w:val="single" w:sz="4" w:space="0" w:color="auto"/>
              <w:right w:val="single" w:sz="4" w:space="0" w:color="auto"/>
            </w:tcBorders>
            <w:shd w:val="clear" w:color="auto" w:fill="auto"/>
            <w:noWrap/>
            <w:vAlign w:val="center"/>
            <w:hideMark/>
          </w:tcPr>
          <w:p w14:paraId="2C0C3A7C"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Kosmetoloģija</w:t>
            </w:r>
          </w:p>
        </w:tc>
        <w:tc>
          <w:tcPr>
            <w:tcW w:w="2554" w:type="dxa"/>
            <w:tcBorders>
              <w:top w:val="nil"/>
              <w:left w:val="nil"/>
              <w:bottom w:val="single" w:sz="4" w:space="0" w:color="auto"/>
              <w:right w:val="single" w:sz="4" w:space="0" w:color="auto"/>
            </w:tcBorders>
            <w:shd w:val="clear" w:color="auto" w:fill="auto"/>
            <w:noWrap/>
            <w:vAlign w:val="center"/>
            <w:hideMark/>
          </w:tcPr>
          <w:p w14:paraId="6C2C678F"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Kosmētiķis</w:t>
            </w:r>
          </w:p>
        </w:tc>
        <w:tc>
          <w:tcPr>
            <w:tcW w:w="938" w:type="dxa"/>
            <w:tcBorders>
              <w:top w:val="nil"/>
              <w:left w:val="nil"/>
              <w:bottom w:val="single" w:sz="4" w:space="0" w:color="auto"/>
              <w:right w:val="single" w:sz="4" w:space="0" w:color="auto"/>
            </w:tcBorders>
            <w:shd w:val="clear" w:color="auto" w:fill="auto"/>
            <w:noWrap/>
            <w:vAlign w:val="center"/>
            <w:hideMark/>
          </w:tcPr>
          <w:p w14:paraId="7E8DC1D8"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2</w:t>
            </w:r>
          </w:p>
        </w:tc>
        <w:tc>
          <w:tcPr>
            <w:tcW w:w="1292" w:type="dxa"/>
            <w:tcBorders>
              <w:top w:val="nil"/>
              <w:left w:val="nil"/>
              <w:bottom w:val="single" w:sz="4" w:space="0" w:color="auto"/>
              <w:right w:val="single" w:sz="4" w:space="0" w:color="auto"/>
            </w:tcBorders>
            <w:shd w:val="clear" w:color="auto" w:fill="auto"/>
            <w:noWrap/>
            <w:vAlign w:val="center"/>
            <w:hideMark/>
          </w:tcPr>
          <w:p w14:paraId="1F528710"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46</w:t>
            </w:r>
          </w:p>
        </w:tc>
      </w:tr>
      <w:tr w:rsidR="00081D4B" w:rsidRPr="00081D4B" w14:paraId="7B7B68A0" w14:textId="77777777" w:rsidTr="00081D4B">
        <w:trPr>
          <w:trHeight w:val="567"/>
        </w:trPr>
        <w:tc>
          <w:tcPr>
            <w:tcW w:w="2398" w:type="dxa"/>
            <w:tcBorders>
              <w:top w:val="nil"/>
              <w:left w:val="single" w:sz="4" w:space="0" w:color="auto"/>
              <w:bottom w:val="single" w:sz="4" w:space="0" w:color="auto"/>
              <w:right w:val="single" w:sz="4" w:space="0" w:color="auto"/>
            </w:tcBorders>
            <w:shd w:val="clear" w:color="auto" w:fill="auto"/>
            <w:noWrap/>
            <w:vAlign w:val="center"/>
            <w:hideMark/>
          </w:tcPr>
          <w:p w14:paraId="6E0B622B"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Starptautiskā CIDESCO Rīgas Kosmētikas skola</w:t>
            </w:r>
          </w:p>
        </w:tc>
        <w:tc>
          <w:tcPr>
            <w:tcW w:w="2700" w:type="dxa"/>
            <w:tcBorders>
              <w:top w:val="nil"/>
              <w:left w:val="nil"/>
              <w:bottom w:val="single" w:sz="4" w:space="0" w:color="auto"/>
              <w:right w:val="single" w:sz="4" w:space="0" w:color="auto"/>
            </w:tcBorders>
            <w:shd w:val="clear" w:color="auto" w:fill="auto"/>
            <w:noWrap/>
            <w:vAlign w:val="center"/>
            <w:hideMark/>
          </w:tcPr>
          <w:p w14:paraId="45C20EAC"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Profesionālā vidējā izglītība</w:t>
            </w:r>
          </w:p>
        </w:tc>
        <w:tc>
          <w:tcPr>
            <w:tcW w:w="1451" w:type="dxa"/>
            <w:tcBorders>
              <w:top w:val="nil"/>
              <w:left w:val="nil"/>
              <w:bottom w:val="single" w:sz="4" w:space="0" w:color="auto"/>
              <w:right w:val="single" w:sz="4" w:space="0" w:color="auto"/>
            </w:tcBorders>
            <w:shd w:val="clear" w:color="auto" w:fill="auto"/>
            <w:noWrap/>
            <w:vAlign w:val="center"/>
            <w:hideMark/>
          </w:tcPr>
          <w:p w14:paraId="40B9AA7C"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35b</w:t>
            </w:r>
          </w:p>
        </w:tc>
        <w:tc>
          <w:tcPr>
            <w:tcW w:w="3227" w:type="dxa"/>
            <w:tcBorders>
              <w:top w:val="nil"/>
              <w:left w:val="nil"/>
              <w:bottom w:val="single" w:sz="4" w:space="0" w:color="auto"/>
              <w:right w:val="single" w:sz="4" w:space="0" w:color="auto"/>
            </w:tcBorders>
            <w:shd w:val="clear" w:color="auto" w:fill="auto"/>
            <w:noWrap/>
            <w:vAlign w:val="center"/>
            <w:hideMark/>
          </w:tcPr>
          <w:p w14:paraId="2DCE3442"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Kosmetoloģija</w:t>
            </w:r>
          </w:p>
        </w:tc>
        <w:tc>
          <w:tcPr>
            <w:tcW w:w="2554" w:type="dxa"/>
            <w:tcBorders>
              <w:top w:val="nil"/>
              <w:left w:val="nil"/>
              <w:bottom w:val="single" w:sz="4" w:space="0" w:color="auto"/>
              <w:right w:val="single" w:sz="4" w:space="0" w:color="auto"/>
            </w:tcBorders>
            <w:shd w:val="clear" w:color="auto" w:fill="auto"/>
            <w:noWrap/>
            <w:vAlign w:val="center"/>
            <w:hideMark/>
          </w:tcPr>
          <w:p w14:paraId="5AB7A051"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Kosmētiķis</w:t>
            </w:r>
          </w:p>
        </w:tc>
        <w:tc>
          <w:tcPr>
            <w:tcW w:w="938" w:type="dxa"/>
            <w:tcBorders>
              <w:top w:val="nil"/>
              <w:left w:val="nil"/>
              <w:bottom w:val="single" w:sz="4" w:space="0" w:color="auto"/>
              <w:right w:val="single" w:sz="4" w:space="0" w:color="auto"/>
            </w:tcBorders>
            <w:shd w:val="clear" w:color="auto" w:fill="auto"/>
            <w:noWrap/>
            <w:vAlign w:val="center"/>
            <w:hideMark/>
          </w:tcPr>
          <w:p w14:paraId="518E232F"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2</w:t>
            </w:r>
          </w:p>
        </w:tc>
        <w:tc>
          <w:tcPr>
            <w:tcW w:w="1292" w:type="dxa"/>
            <w:tcBorders>
              <w:top w:val="nil"/>
              <w:left w:val="nil"/>
              <w:bottom w:val="single" w:sz="4" w:space="0" w:color="auto"/>
              <w:right w:val="single" w:sz="4" w:space="0" w:color="auto"/>
            </w:tcBorders>
            <w:shd w:val="clear" w:color="auto" w:fill="auto"/>
            <w:noWrap/>
            <w:vAlign w:val="center"/>
            <w:hideMark/>
          </w:tcPr>
          <w:p w14:paraId="54E8A128"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62</w:t>
            </w:r>
          </w:p>
        </w:tc>
      </w:tr>
      <w:tr w:rsidR="00081D4B" w:rsidRPr="00081D4B" w14:paraId="46020F5E" w14:textId="77777777" w:rsidTr="00081D4B">
        <w:trPr>
          <w:trHeight w:val="567"/>
        </w:trPr>
        <w:tc>
          <w:tcPr>
            <w:tcW w:w="2398" w:type="dxa"/>
            <w:vMerge w:val="restart"/>
            <w:tcBorders>
              <w:top w:val="nil"/>
              <w:left w:val="single" w:sz="4" w:space="0" w:color="auto"/>
              <w:bottom w:val="nil"/>
              <w:right w:val="single" w:sz="4" w:space="0" w:color="auto"/>
            </w:tcBorders>
            <w:shd w:val="clear" w:color="auto" w:fill="auto"/>
            <w:noWrap/>
            <w:vAlign w:val="center"/>
            <w:hideMark/>
          </w:tcPr>
          <w:p w14:paraId="4869ADF2"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Profesionālā vidusskola "</w:t>
            </w:r>
            <w:proofErr w:type="spellStart"/>
            <w:r w:rsidRPr="00081D4B">
              <w:rPr>
                <w:rFonts w:ascii="Times New Roman" w:eastAsia="Times New Roman" w:hAnsi="Times New Roman" w:cs="Times New Roman"/>
              </w:rPr>
              <w:t>Victoria</w:t>
            </w:r>
            <w:proofErr w:type="spellEnd"/>
            <w:r w:rsidRPr="00081D4B">
              <w:rPr>
                <w:rFonts w:ascii="Times New Roman" w:eastAsia="Times New Roman" w:hAnsi="Times New Roman" w:cs="Times New Roman"/>
              </w:rPr>
              <w:t>"</w:t>
            </w:r>
          </w:p>
        </w:tc>
        <w:tc>
          <w:tcPr>
            <w:tcW w:w="2700" w:type="dxa"/>
            <w:tcBorders>
              <w:top w:val="nil"/>
              <w:left w:val="nil"/>
              <w:bottom w:val="single" w:sz="4" w:space="0" w:color="auto"/>
              <w:right w:val="single" w:sz="4" w:space="0" w:color="auto"/>
            </w:tcBorders>
            <w:shd w:val="clear" w:color="auto" w:fill="auto"/>
            <w:noWrap/>
            <w:vAlign w:val="center"/>
            <w:hideMark/>
          </w:tcPr>
          <w:p w14:paraId="19430571"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Profesionālā vidējā izglītība</w:t>
            </w:r>
          </w:p>
        </w:tc>
        <w:tc>
          <w:tcPr>
            <w:tcW w:w="1451" w:type="dxa"/>
            <w:tcBorders>
              <w:top w:val="nil"/>
              <w:left w:val="nil"/>
              <w:bottom w:val="single" w:sz="4" w:space="0" w:color="auto"/>
              <w:right w:val="single" w:sz="4" w:space="0" w:color="auto"/>
            </w:tcBorders>
            <w:shd w:val="clear" w:color="auto" w:fill="auto"/>
            <w:noWrap/>
            <w:vAlign w:val="center"/>
            <w:hideMark/>
          </w:tcPr>
          <w:p w14:paraId="3B348270"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33</w:t>
            </w:r>
          </w:p>
        </w:tc>
        <w:tc>
          <w:tcPr>
            <w:tcW w:w="3227" w:type="dxa"/>
            <w:tcBorders>
              <w:top w:val="nil"/>
              <w:left w:val="nil"/>
              <w:bottom w:val="single" w:sz="4" w:space="0" w:color="auto"/>
              <w:right w:val="single" w:sz="4" w:space="0" w:color="auto"/>
            </w:tcBorders>
            <w:shd w:val="clear" w:color="auto" w:fill="auto"/>
            <w:noWrap/>
            <w:vAlign w:val="center"/>
            <w:hideMark/>
          </w:tcPr>
          <w:p w14:paraId="687CD9FA"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Administratīvie un sekretāra pakalpojumi</w:t>
            </w:r>
          </w:p>
        </w:tc>
        <w:tc>
          <w:tcPr>
            <w:tcW w:w="2554" w:type="dxa"/>
            <w:tcBorders>
              <w:top w:val="nil"/>
              <w:left w:val="nil"/>
              <w:bottom w:val="single" w:sz="4" w:space="0" w:color="auto"/>
              <w:right w:val="single" w:sz="4" w:space="0" w:color="auto"/>
            </w:tcBorders>
            <w:shd w:val="clear" w:color="auto" w:fill="auto"/>
            <w:noWrap/>
            <w:vAlign w:val="center"/>
            <w:hideMark/>
          </w:tcPr>
          <w:p w14:paraId="18C33D1D"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Klientu apkalpošanas speciālists</w:t>
            </w:r>
          </w:p>
        </w:tc>
        <w:tc>
          <w:tcPr>
            <w:tcW w:w="938" w:type="dxa"/>
            <w:tcBorders>
              <w:top w:val="nil"/>
              <w:left w:val="nil"/>
              <w:bottom w:val="single" w:sz="4" w:space="0" w:color="auto"/>
              <w:right w:val="single" w:sz="4" w:space="0" w:color="auto"/>
            </w:tcBorders>
            <w:shd w:val="clear" w:color="auto" w:fill="auto"/>
            <w:noWrap/>
            <w:vAlign w:val="center"/>
            <w:hideMark/>
          </w:tcPr>
          <w:p w14:paraId="150C4D97"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4</w:t>
            </w:r>
          </w:p>
        </w:tc>
        <w:tc>
          <w:tcPr>
            <w:tcW w:w="1292" w:type="dxa"/>
            <w:tcBorders>
              <w:top w:val="nil"/>
              <w:left w:val="nil"/>
              <w:bottom w:val="single" w:sz="4" w:space="0" w:color="auto"/>
              <w:right w:val="single" w:sz="4" w:space="0" w:color="auto"/>
            </w:tcBorders>
            <w:shd w:val="clear" w:color="auto" w:fill="auto"/>
            <w:noWrap/>
            <w:vAlign w:val="center"/>
            <w:hideMark/>
          </w:tcPr>
          <w:p w14:paraId="14095B59"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39</w:t>
            </w:r>
          </w:p>
        </w:tc>
      </w:tr>
      <w:tr w:rsidR="00081D4B" w:rsidRPr="00081D4B" w14:paraId="6D88F79E" w14:textId="77777777" w:rsidTr="00285131">
        <w:trPr>
          <w:trHeight w:val="567"/>
        </w:trPr>
        <w:tc>
          <w:tcPr>
            <w:tcW w:w="2398" w:type="dxa"/>
            <w:vMerge/>
            <w:tcBorders>
              <w:top w:val="nil"/>
              <w:left w:val="single" w:sz="4" w:space="0" w:color="auto"/>
              <w:bottom w:val="nil"/>
              <w:right w:val="single" w:sz="4" w:space="0" w:color="auto"/>
            </w:tcBorders>
            <w:vAlign w:val="center"/>
            <w:hideMark/>
          </w:tcPr>
          <w:p w14:paraId="58145F2A" w14:textId="77777777" w:rsidR="00081D4B" w:rsidRPr="00081D4B" w:rsidRDefault="00081D4B" w:rsidP="00081D4B">
            <w:pPr>
              <w:spacing w:after="0" w:line="240" w:lineRule="auto"/>
              <w:rPr>
                <w:rFonts w:ascii="Times New Roman" w:eastAsia="Times New Roman" w:hAnsi="Times New Roman" w:cs="Times New Roman"/>
              </w:rPr>
            </w:pPr>
          </w:p>
        </w:tc>
        <w:tc>
          <w:tcPr>
            <w:tcW w:w="2700" w:type="dxa"/>
            <w:tcBorders>
              <w:top w:val="nil"/>
              <w:left w:val="nil"/>
              <w:bottom w:val="single" w:sz="4" w:space="0" w:color="auto"/>
              <w:right w:val="single" w:sz="4" w:space="0" w:color="auto"/>
            </w:tcBorders>
            <w:shd w:val="clear" w:color="auto" w:fill="auto"/>
            <w:noWrap/>
            <w:vAlign w:val="center"/>
            <w:hideMark/>
          </w:tcPr>
          <w:p w14:paraId="2093BC2E"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Profesionālā vidējā izglītība</w:t>
            </w:r>
          </w:p>
        </w:tc>
        <w:tc>
          <w:tcPr>
            <w:tcW w:w="1451" w:type="dxa"/>
            <w:tcBorders>
              <w:top w:val="nil"/>
              <w:left w:val="nil"/>
              <w:bottom w:val="single" w:sz="4" w:space="0" w:color="auto"/>
              <w:right w:val="single" w:sz="4" w:space="0" w:color="auto"/>
            </w:tcBorders>
            <w:shd w:val="clear" w:color="auto" w:fill="auto"/>
            <w:noWrap/>
            <w:vAlign w:val="center"/>
            <w:hideMark/>
          </w:tcPr>
          <w:p w14:paraId="5EA6F618"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33</w:t>
            </w:r>
          </w:p>
        </w:tc>
        <w:tc>
          <w:tcPr>
            <w:tcW w:w="3227" w:type="dxa"/>
            <w:tcBorders>
              <w:top w:val="nil"/>
              <w:left w:val="nil"/>
              <w:bottom w:val="single" w:sz="4" w:space="0" w:color="auto"/>
              <w:right w:val="single" w:sz="4" w:space="0" w:color="auto"/>
            </w:tcBorders>
            <w:shd w:val="clear" w:color="auto" w:fill="BDD6EE" w:themeFill="accent5" w:themeFillTint="66"/>
            <w:noWrap/>
            <w:vAlign w:val="center"/>
            <w:hideMark/>
          </w:tcPr>
          <w:p w14:paraId="463BD833"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Banku zinības un finanses</w:t>
            </w:r>
          </w:p>
        </w:tc>
        <w:tc>
          <w:tcPr>
            <w:tcW w:w="2554" w:type="dxa"/>
            <w:tcBorders>
              <w:top w:val="nil"/>
              <w:left w:val="nil"/>
              <w:bottom w:val="single" w:sz="4" w:space="0" w:color="auto"/>
              <w:right w:val="single" w:sz="4" w:space="0" w:color="auto"/>
            </w:tcBorders>
            <w:shd w:val="clear" w:color="auto" w:fill="auto"/>
            <w:noWrap/>
            <w:vAlign w:val="center"/>
            <w:hideMark/>
          </w:tcPr>
          <w:p w14:paraId="00E2026F"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Finanšu darbinieks</w:t>
            </w:r>
          </w:p>
        </w:tc>
        <w:tc>
          <w:tcPr>
            <w:tcW w:w="938" w:type="dxa"/>
            <w:tcBorders>
              <w:top w:val="nil"/>
              <w:left w:val="nil"/>
              <w:bottom w:val="single" w:sz="4" w:space="0" w:color="auto"/>
              <w:right w:val="single" w:sz="4" w:space="0" w:color="auto"/>
            </w:tcBorders>
            <w:shd w:val="clear" w:color="auto" w:fill="auto"/>
            <w:noWrap/>
            <w:vAlign w:val="center"/>
            <w:hideMark/>
          </w:tcPr>
          <w:p w14:paraId="798410FF"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4</w:t>
            </w:r>
          </w:p>
        </w:tc>
        <w:tc>
          <w:tcPr>
            <w:tcW w:w="1292" w:type="dxa"/>
            <w:tcBorders>
              <w:top w:val="nil"/>
              <w:left w:val="nil"/>
              <w:bottom w:val="single" w:sz="4" w:space="0" w:color="auto"/>
              <w:right w:val="single" w:sz="4" w:space="0" w:color="auto"/>
            </w:tcBorders>
            <w:shd w:val="clear" w:color="auto" w:fill="auto"/>
            <w:noWrap/>
            <w:vAlign w:val="center"/>
            <w:hideMark/>
          </w:tcPr>
          <w:p w14:paraId="5A8CFB13"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39</w:t>
            </w:r>
          </w:p>
        </w:tc>
      </w:tr>
      <w:tr w:rsidR="00081D4B" w:rsidRPr="00081D4B" w14:paraId="0CC6AA32" w14:textId="77777777" w:rsidTr="00285131">
        <w:trPr>
          <w:trHeight w:val="567"/>
        </w:trPr>
        <w:tc>
          <w:tcPr>
            <w:tcW w:w="2398" w:type="dxa"/>
            <w:vMerge/>
            <w:tcBorders>
              <w:top w:val="nil"/>
              <w:left w:val="single" w:sz="4" w:space="0" w:color="auto"/>
              <w:bottom w:val="nil"/>
              <w:right w:val="single" w:sz="4" w:space="0" w:color="auto"/>
            </w:tcBorders>
            <w:vAlign w:val="center"/>
            <w:hideMark/>
          </w:tcPr>
          <w:p w14:paraId="3A9061EF" w14:textId="77777777" w:rsidR="00081D4B" w:rsidRPr="00081D4B" w:rsidRDefault="00081D4B" w:rsidP="00081D4B">
            <w:pPr>
              <w:spacing w:after="0" w:line="240" w:lineRule="auto"/>
              <w:rPr>
                <w:rFonts w:ascii="Times New Roman" w:eastAsia="Times New Roman" w:hAnsi="Times New Roman" w:cs="Times New Roman"/>
              </w:rPr>
            </w:pPr>
          </w:p>
        </w:tc>
        <w:tc>
          <w:tcPr>
            <w:tcW w:w="2700" w:type="dxa"/>
            <w:tcBorders>
              <w:top w:val="nil"/>
              <w:left w:val="nil"/>
              <w:bottom w:val="single" w:sz="4" w:space="0" w:color="auto"/>
              <w:right w:val="single" w:sz="4" w:space="0" w:color="auto"/>
            </w:tcBorders>
            <w:shd w:val="clear" w:color="auto" w:fill="auto"/>
            <w:noWrap/>
            <w:vAlign w:val="center"/>
            <w:hideMark/>
          </w:tcPr>
          <w:p w14:paraId="5009D947"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Profesionālā vidējā izglītība</w:t>
            </w:r>
          </w:p>
        </w:tc>
        <w:tc>
          <w:tcPr>
            <w:tcW w:w="1451" w:type="dxa"/>
            <w:tcBorders>
              <w:top w:val="nil"/>
              <w:left w:val="nil"/>
              <w:bottom w:val="single" w:sz="4" w:space="0" w:color="auto"/>
              <w:right w:val="single" w:sz="4" w:space="0" w:color="auto"/>
            </w:tcBorders>
            <w:shd w:val="clear" w:color="auto" w:fill="auto"/>
            <w:noWrap/>
            <w:vAlign w:val="center"/>
            <w:hideMark/>
          </w:tcPr>
          <w:p w14:paraId="24E14F43"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33</w:t>
            </w:r>
          </w:p>
        </w:tc>
        <w:tc>
          <w:tcPr>
            <w:tcW w:w="3227" w:type="dxa"/>
            <w:tcBorders>
              <w:top w:val="nil"/>
              <w:left w:val="nil"/>
              <w:bottom w:val="single" w:sz="4" w:space="0" w:color="auto"/>
              <w:right w:val="single" w:sz="4" w:space="0" w:color="auto"/>
            </w:tcBorders>
            <w:shd w:val="clear" w:color="auto" w:fill="BDD6EE" w:themeFill="accent5" w:themeFillTint="66"/>
            <w:noWrap/>
            <w:vAlign w:val="center"/>
            <w:hideMark/>
          </w:tcPr>
          <w:p w14:paraId="72AA8857" w14:textId="77777777" w:rsidR="00081D4B" w:rsidRPr="00081D4B" w:rsidRDefault="00081D4B" w:rsidP="00081D4B">
            <w:pPr>
              <w:spacing w:after="0" w:line="240" w:lineRule="auto"/>
              <w:rPr>
                <w:rFonts w:ascii="Times New Roman" w:eastAsia="Times New Roman" w:hAnsi="Times New Roman" w:cs="Times New Roman"/>
              </w:rPr>
            </w:pPr>
            <w:proofErr w:type="spellStart"/>
            <w:r w:rsidRPr="00081D4B">
              <w:rPr>
                <w:rFonts w:ascii="Times New Roman" w:eastAsia="Times New Roman" w:hAnsi="Times New Roman" w:cs="Times New Roman"/>
              </w:rPr>
              <w:t>Komerczinības</w:t>
            </w:r>
            <w:proofErr w:type="spellEnd"/>
          </w:p>
        </w:tc>
        <w:tc>
          <w:tcPr>
            <w:tcW w:w="2554" w:type="dxa"/>
            <w:tcBorders>
              <w:top w:val="nil"/>
              <w:left w:val="nil"/>
              <w:bottom w:val="single" w:sz="4" w:space="0" w:color="auto"/>
              <w:right w:val="single" w:sz="4" w:space="0" w:color="auto"/>
            </w:tcBorders>
            <w:shd w:val="clear" w:color="auto" w:fill="auto"/>
            <w:noWrap/>
            <w:vAlign w:val="center"/>
            <w:hideMark/>
          </w:tcPr>
          <w:p w14:paraId="133D6AFE" w14:textId="77777777" w:rsidR="00081D4B" w:rsidRPr="00081D4B" w:rsidRDefault="00081D4B" w:rsidP="00081D4B">
            <w:pPr>
              <w:spacing w:after="0" w:line="240" w:lineRule="auto"/>
              <w:rPr>
                <w:rFonts w:ascii="Times New Roman" w:eastAsia="Times New Roman" w:hAnsi="Times New Roman" w:cs="Times New Roman"/>
              </w:rPr>
            </w:pPr>
            <w:proofErr w:type="spellStart"/>
            <w:r w:rsidRPr="00081D4B">
              <w:rPr>
                <w:rFonts w:ascii="Times New Roman" w:eastAsia="Times New Roman" w:hAnsi="Times New Roman" w:cs="Times New Roman"/>
              </w:rPr>
              <w:t>Komercdarbinieks</w:t>
            </w:r>
            <w:proofErr w:type="spellEnd"/>
          </w:p>
        </w:tc>
        <w:tc>
          <w:tcPr>
            <w:tcW w:w="938" w:type="dxa"/>
            <w:tcBorders>
              <w:top w:val="nil"/>
              <w:left w:val="nil"/>
              <w:bottom w:val="single" w:sz="4" w:space="0" w:color="auto"/>
              <w:right w:val="single" w:sz="4" w:space="0" w:color="auto"/>
            </w:tcBorders>
            <w:shd w:val="clear" w:color="auto" w:fill="auto"/>
            <w:noWrap/>
            <w:vAlign w:val="center"/>
            <w:hideMark/>
          </w:tcPr>
          <w:p w14:paraId="363E4FA4"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4</w:t>
            </w:r>
          </w:p>
        </w:tc>
        <w:tc>
          <w:tcPr>
            <w:tcW w:w="1292" w:type="dxa"/>
            <w:tcBorders>
              <w:top w:val="nil"/>
              <w:left w:val="nil"/>
              <w:bottom w:val="single" w:sz="4" w:space="0" w:color="auto"/>
              <w:right w:val="single" w:sz="4" w:space="0" w:color="auto"/>
            </w:tcBorders>
            <w:shd w:val="clear" w:color="auto" w:fill="auto"/>
            <w:noWrap/>
            <w:vAlign w:val="center"/>
            <w:hideMark/>
          </w:tcPr>
          <w:p w14:paraId="0F82175B"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16</w:t>
            </w:r>
          </w:p>
        </w:tc>
      </w:tr>
      <w:tr w:rsidR="00081D4B" w:rsidRPr="00081D4B" w14:paraId="261EBA24" w14:textId="77777777" w:rsidTr="00081D4B">
        <w:trPr>
          <w:trHeight w:val="567"/>
        </w:trPr>
        <w:tc>
          <w:tcPr>
            <w:tcW w:w="2398" w:type="dxa"/>
            <w:vMerge/>
            <w:tcBorders>
              <w:top w:val="nil"/>
              <w:left w:val="single" w:sz="4" w:space="0" w:color="auto"/>
              <w:bottom w:val="nil"/>
              <w:right w:val="single" w:sz="4" w:space="0" w:color="auto"/>
            </w:tcBorders>
            <w:vAlign w:val="center"/>
            <w:hideMark/>
          </w:tcPr>
          <w:p w14:paraId="3C7BF31E" w14:textId="77777777" w:rsidR="00081D4B" w:rsidRPr="00081D4B" w:rsidRDefault="00081D4B" w:rsidP="00081D4B">
            <w:pPr>
              <w:spacing w:after="0" w:line="240" w:lineRule="auto"/>
              <w:rPr>
                <w:rFonts w:ascii="Times New Roman" w:eastAsia="Times New Roman" w:hAnsi="Times New Roman" w:cs="Times New Roman"/>
              </w:rPr>
            </w:pPr>
          </w:p>
        </w:tc>
        <w:tc>
          <w:tcPr>
            <w:tcW w:w="2700" w:type="dxa"/>
            <w:tcBorders>
              <w:top w:val="nil"/>
              <w:left w:val="nil"/>
              <w:bottom w:val="single" w:sz="4" w:space="0" w:color="auto"/>
              <w:right w:val="single" w:sz="4" w:space="0" w:color="auto"/>
            </w:tcBorders>
            <w:shd w:val="clear" w:color="auto" w:fill="auto"/>
            <w:noWrap/>
            <w:vAlign w:val="center"/>
            <w:hideMark/>
          </w:tcPr>
          <w:p w14:paraId="7A2A8D27"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Profesionālā vidējā izglītība</w:t>
            </w:r>
          </w:p>
        </w:tc>
        <w:tc>
          <w:tcPr>
            <w:tcW w:w="1451" w:type="dxa"/>
            <w:tcBorders>
              <w:top w:val="nil"/>
              <w:left w:val="nil"/>
              <w:bottom w:val="single" w:sz="4" w:space="0" w:color="auto"/>
              <w:right w:val="single" w:sz="4" w:space="0" w:color="auto"/>
            </w:tcBorders>
            <w:shd w:val="clear" w:color="auto" w:fill="auto"/>
            <w:noWrap/>
            <w:vAlign w:val="center"/>
            <w:hideMark/>
          </w:tcPr>
          <w:p w14:paraId="4D760768"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33</w:t>
            </w:r>
          </w:p>
        </w:tc>
        <w:tc>
          <w:tcPr>
            <w:tcW w:w="3227" w:type="dxa"/>
            <w:tcBorders>
              <w:top w:val="nil"/>
              <w:left w:val="nil"/>
              <w:bottom w:val="single" w:sz="4" w:space="0" w:color="auto"/>
              <w:right w:val="single" w:sz="4" w:space="0" w:color="auto"/>
            </w:tcBorders>
            <w:shd w:val="clear" w:color="auto" w:fill="auto"/>
            <w:noWrap/>
            <w:vAlign w:val="center"/>
            <w:hideMark/>
          </w:tcPr>
          <w:p w14:paraId="4406EC89"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Interjera dizains</w:t>
            </w:r>
          </w:p>
        </w:tc>
        <w:tc>
          <w:tcPr>
            <w:tcW w:w="2554" w:type="dxa"/>
            <w:tcBorders>
              <w:top w:val="nil"/>
              <w:left w:val="nil"/>
              <w:bottom w:val="single" w:sz="4" w:space="0" w:color="auto"/>
              <w:right w:val="single" w:sz="4" w:space="0" w:color="auto"/>
            </w:tcBorders>
            <w:shd w:val="clear" w:color="auto" w:fill="auto"/>
            <w:noWrap/>
            <w:vAlign w:val="center"/>
            <w:hideMark/>
          </w:tcPr>
          <w:p w14:paraId="58AD0FBF"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Interjera dizaina speciālists</w:t>
            </w:r>
          </w:p>
        </w:tc>
        <w:tc>
          <w:tcPr>
            <w:tcW w:w="938" w:type="dxa"/>
            <w:tcBorders>
              <w:top w:val="nil"/>
              <w:left w:val="nil"/>
              <w:bottom w:val="single" w:sz="4" w:space="0" w:color="auto"/>
              <w:right w:val="single" w:sz="4" w:space="0" w:color="auto"/>
            </w:tcBorders>
            <w:shd w:val="clear" w:color="auto" w:fill="auto"/>
            <w:noWrap/>
            <w:vAlign w:val="center"/>
            <w:hideMark/>
          </w:tcPr>
          <w:p w14:paraId="0241F346"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4</w:t>
            </w:r>
          </w:p>
        </w:tc>
        <w:tc>
          <w:tcPr>
            <w:tcW w:w="1292" w:type="dxa"/>
            <w:tcBorders>
              <w:top w:val="nil"/>
              <w:left w:val="nil"/>
              <w:bottom w:val="single" w:sz="4" w:space="0" w:color="auto"/>
              <w:right w:val="single" w:sz="4" w:space="0" w:color="auto"/>
            </w:tcBorders>
            <w:shd w:val="clear" w:color="auto" w:fill="auto"/>
            <w:noWrap/>
            <w:vAlign w:val="center"/>
            <w:hideMark/>
          </w:tcPr>
          <w:p w14:paraId="371E7296"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27</w:t>
            </w:r>
          </w:p>
        </w:tc>
      </w:tr>
      <w:tr w:rsidR="00081D4B" w:rsidRPr="00081D4B" w14:paraId="0497EB01" w14:textId="77777777" w:rsidTr="00081D4B">
        <w:trPr>
          <w:trHeight w:val="567"/>
        </w:trPr>
        <w:tc>
          <w:tcPr>
            <w:tcW w:w="2398" w:type="dxa"/>
            <w:vMerge/>
            <w:tcBorders>
              <w:top w:val="nil"/>
              <w:left w:val="single" w:sz="4" w:space="0" w:color="auto"/>
              <w:bottom w:val="nil"/>
              <w:right w:val="single" w:sz="4" w:space="0" w:color="auto"/>
            </w:tcBorders>
            <w:vAlign w:val="center"/>
            <w:hideMark/>
          </w:tcPr>
          <w:p w14:paraId="03D7B2CD" w14:textId="77777777" w:rsidR="00081D4B" w:rsidRPr="00081D4B" w:rsidRDefault="00081D4B" w:rsidP="00081D4B">
            <w:pPr>
              <w:spacing w:after="0" w:line="240" w:lineRule="auto"/>
              <w:rPr>
                <w:rFonts w:ascii="Times New Roman" w:eastAsia="Times New Roman" w:hAnsi="Times New Roman" w:cs="Times New Roman"/>
              </w:rPr>
            </w:pPr>
          </w:p>
        </w:tc>
        <w:tc>
          <w:tcPr>
            <w:tcW w:w="2700" w:type="dxa"/>
            <w:tcBorders>
              <w:top w:val="nil"/>
              <w:left w:val="nil"/>
              <w:bottom w:val="single" w:sz="4" w:space="0" w:color="auto"/>
              <w:right w:val="single" w:sz="4" w:space="0" w:color="auto"/>
            </w:tcBorders>
            <w:shd w:val="clear" w:color="auto" w:fill="auto"/>
            <w:noWrap/>
            <w:vAlign w:val="center"/>
            <w:hideMark/>
          </w:tcPr>
          <w:p w14:paraId="04F30D09"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Profesionālā vidējā izglītība</w:t>
            </w:r>
          </w:p>
        </w:tc>
        <w:tc>
          <w:tcPr>
            <w:tcW w:w="1451" w:type="dxa"/>
            <w:tcBorders>
              <w:top w:val="nil"/>
              <w:left w:val="nil"/>
              <w:bottom w:val="single" w:sz="4" w:space="0" w:color="auto"/>
              <w:right w:val="single" w:sz="4" w:space="0" w:color="auto"/>
            </w:tcBorders>
            <w:shd w:val="clear" w:color="auto" w:fill="auto"/>
            <w:noWrap/>
            <w:vAlign w:val="center"/>
            <w:hideMark/>
          </w:tcPr>
          <w:p w14:paraId="7B47CC56"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33</w:t>
            </w:r>
          </w:p>
        </w:tc>
        <w:tc>
          <w:tcPr>
            <w:tcW w:w="3227" w:type="dxa"/>
            <w:tcBorders>
              <w:top w:val="nil"/>
              <w:left w:val="nil"/>
              <w:bottom w:val="single" w:sz="4" w:space="0" w:color="auto"/>
              <w:right w:val="single" w:sz="4" w:space="0" w:color="auto"/>
            </w:tcBorders>
            <w:shd w:val="clear" w:color="auto" w:fill="auto"/>
            <w:noWrap/>
            <w:vAlign w:val="center"/>
            <w:hideMark/>
          </w:tcPr>
          <w:p w14:paraId="0C76F6AE"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Multimediju dizains</w:t>
            </w:r>
          </w:p>
        </w:tc>
        <w:tc>
          <w:tcPr>
            <w:tcW w:w="2554" w:type="dxa"/>
            <w:tcBorders>
              <w:top w:val="nil"/>
              <w:left w:val="nil"/>
              <w:bottom w:val="single" w:sz="4" w:space="0" w:color="auto"/>
              <w:right w:val="single" w:sz="4" w:space="0" w:color="auto"/>
            </w:tcBorders>
            <w:shd w:val="clear" w:color="auto" w:fill="auto"/>
            <w:noWrap/>
            <w:vAlign w:val="center"/>
            <w:hideMark/>
          </w:tcPr>
          <w:p w14:paraId="4AE2395E"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Multimediju dizaina speciālists</w:t>
            </w:r>
          </w:p>
        </w:tc>
        <w:tc>
          <w:tcPr>
            <w:tcW w:w="938" w:type="dxa"/>
            <w:tcBorders>
              <w:top w:val="nil"/>
              <w:left w:val="nil"/>
              <w:bottom w:val="single" w:sz="4" w:space="0" w:color="auto"/>
              <w:right w:val="single" w:sz="4" w:space="0" w:color="auto"/>
            </w:tcBorders>
            <w:shd w:val="clear" w:color="auto" w:fill="auto"/>
            <w:noWrap/>
            <w:vAlign w:val="center"/>
            <w:hideMark/>
          </w:tcPr>
          <w:p w14:paraId="63BFA1EA"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4</w:t>
            </w:r>
          </w:p>
        </w:tc>
        <w:tc>
          <w:tcPr>
            <w:tcW w:w="1292" w:type="dxa"/>
            <w:tcBorders>
              <w:top w:val="nil"/>
              <w:left w:val="nil"/>
              <w:bottom w:val="single" w:sz="4" w:space="0" w:color="auto"/>
              <w:right w:val="single" w:sz="4" w:space="0" w:color="auto"/>
            </w:tcBorders>
            <w:shd w:val="clear" w:color="auto" w:fill="auto"/>
            <w:noWrap/>
            <w:vAlign w:val="center"/>
            <w:hideMark/>
          </w:tcPr>
          <w:p w14:paraId="49B374E2"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93</w:t>
            </w:r>
          </w:p>
        </w:tc>
      </w:tr>
      <w:tr w:rsidR="00081D4B" w:rsidRPr="00081D4B" w14:paraId="4079B3B9" w14:textId="77777777" w:rsidTr="00285131">
        <w:trPr>
          <w:trHeight w:val="567"/>
        </w:trPr>
        <w:tc>
          <w:tcPr>
            <w:tcW w:w="2398" w:type="dxa"/>
            <w:vMerge/>
            <w:tcBorders>
              <w:top w:val="nil"/>
              <w:left w:val="single" w:sz="4" w:space="0" w:color="auto"/>
              <w:bottom w:val="nil"/>
              <w:right w:val="single" w:sz="4" w:space="0" w:color="auto"/>
            </w:tcBorders>
            <w:vAlign w:val="center"/>
            <w:hideMark/>
          </w:tcPr>
          <w:p w14:paraId="531F443A" w14:textId="77777777" w:rsidR="00081D4B" w:rsidRPr="00081D4B" w:rsidRDefault="00081D4B" w:rsidP="00081D4B">
            <w:pPr>
              <w:spacing w:after="0" w:line="240" w:lineRule="auto"/>
              <w:rPr>
                <w:rFonts w:ascii="Times New Roman" w:eastAsia="Times New Roman" w:hAnsi="Times New Roman" w:cs="Times New Roman"/>
              </w:rPr>
            </w:pPr>
          </w:p>
        </w:tc>
        <w:tc>
          <w:tcPr>
            <w:tcW w:w="2700" w:type="dxa"/>
            <w:tcBorders>
              <w:top w:val="nil"/>
              <w:left w:val="nil"/>
              <w:bottom w:val="single" w:sz="4" w:space="0" w:color="auto"/>
              <w:right w:val="single" w:sz="4" w:space="0" w:color="auto"/>
            </w:tcBorders>
            <w:shd w:val="clear" w:color="auto" w:fill="auto"/>
            <w:noWrap/>
            <w:vAlign w:val="center"/>
            <w:hideMark/>
          </w:tcPr>
          <w:p w14:paraId="71894E1E"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Profesionālā vidējā izglītība</w:t>
            </w:r>
          </w:p>
        </w:tc>
        <w:tc>
          <w:tcPr>
            <w:tcW w:w="1451" w:type="dxa"/>
            <w:tcBorders>
              <w:top w:val="nil"/>
              <w:left w:val="nil"/>
              <w:bottom w:val="single" w:sz="4" w:space="0" w:color="auto"/>
              <w:right w:val="single" w:sz="4" w:space="0" w:color="auto"/>
            </w:tcBorders>
            <w:shd w:val="clear" w:color="auto" w:fill="auto"/>
            <w:noWrap/>
            <w:vAlign w:val="center"/>
            <w:hideMark/>
          </w:tcPr>
          <w:p w14:paraId="3B86C810"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33</w:t>
            </w:r>
          </w:p>
        </w:tc>
        <w:tc>
          <w:tcPr>
            <w:tcW w:w="3227" w:type="dxa"/>
            <w:tcBorders>
              <w:top w:val="nil"/>
              <w:left w:val="nil"/>
              <w:bottom w:val="single" w:sz="4" w:space="0" w:color="auto"/>
              <w:right w:val="single" w:sz="4" w:space="0" w:color="auto"/>
            </w:tcBorders>
            <w:shd w:val="clear" w:color="auto" w:fill="auto"/>
            <w:noWrap/>
            <w:vAlign w:val="center"/>
            <w:hideMark/>
          </w:tcPr>
          <w:p w14:paraId="3CB5EEB2" w14:textId="77777777" w:rsidR="00081D4B" w:rsidRPr="00081D4B" w:rsidRDefault="00081D4B" w:rsidP="00081D4B">
            <w:pPr>
              <w:spacing w:after="0" w:line="240" w:lineRule="auto"/>
              <w:rPr>
                <w:rFonts w:ascii="Times New Roman" w:eastAsia="Times New Roman" w:hAnsi="Times New Roman" w:cs="Times New Roman"/>
              </w:rPr>
            </w:pPr>
            <w:r w:rsidRPr="003F09D2">
              <w:rPr>
                <w:rFonts w:ascii="Times New Roman" w:eastAsia="Times New Roman" w:hAnsi="Times New Roman" w:cs="Times New Roman"/>
                <w:color w:val="000000" w:themeColor="text1"/>
              </w:rPr>
              <w:t>Telemehānika un loģistika</w:t>
            </w:r>
          </w:p>
        </w:tc>
        <w:tc>
          <w:tcPr>
            <w:tcW w:w="2554" w:type="dxa"/>
            <w:tcBorders>
              <w:top w:val="nil"/>
              <w:left w:val="nil"/>
              <w:bottom w:val="single" w:sz="4" w:space="0" w:color="auto"/>
              <w:right w:val="single" w:sz="4" w:space="0" w:color="auto"/>
            </w:tcBorders>
            <w:shd w:val="clear" w:color="auto" w:fill="auto"/>
            <w:noWrap/>
            <w:vAlign w:val="center"/>
            <w:hideMark/>
          </w:tcPr>
          <w:p w14:paraId="2A92F72F"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Loģistikas darbinieks</w:t>
            </w:r>
          </w:p>
        </w:tc>
        <w:tc>
          <w:tcPr>
            <w:tcW w:w="938" w:type="dxa"/>
            <w:tcBorders>
              <w:top w:val="nil"/>
              <w:left w:val="nil"/>
              <w:bottom w:val="single" w:sz="4" w:space="0" w:color="auto"/>
              <w:right w:val="single" w:sz="4" w:space="0" w:color="auto"/>
            </w:tcBorders>
            <w:shd w:val="clear" w:color="auto" w:fill="auto"/>
            <w:noWrap/>
            <w:vAlign w:val="center"/>
            <w:hideMark/>
          </w:tcPr>
          <w:p w14:paraId="63219BB7"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4</w:t>
            </w:r>
          </w:p>
        </w:tc>
        <w:tc>
          <w:tcPr>
            <w:tcW w:w="1292" w:type="dxa"/>
            <w:tcBorders>
              <w:top w:val="nil"/>
              <w:left w:val="nil"/>
              <w:bottom w:val="single" w:sz="4" w:space="0" w:color="auto"/>
              <w:right w:val="single" w:sz="4" w:space="0" w:color="auto"/>
            </w:tcBorders>
            <w:shd w:val="clear" w:color="auto" w:fill="auto"/>
            <w:noWrap/>
            <w:vAlign w:val="center"/>
            <w:hideMark/>
          </w:tcPr>
          <w:p w14:paraId="1B5FACED"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46</w:t>
            </w:r>
          </w:p>
        </w:tc>
      </w:tr>
      <w:tr w:rsidR="00081D4B" w:rsidRPr="00081D4B" w14:paraId="15ED8779" w14:textId="77777777" w:rsidTr="00F525A0">
        <w:trPr>
          <w:trHeight w:val="567"/>
        </w:trPr>
        <w:tc>
          <w:tcPr>
            <w:tcW w:w="2398" w:type="dxa"/>
            <w:vMerge/>
            <w:tcBorders>
              <w:top w:val="nil"/>
              <w:left w:val="single" w:sz="4" w:space="0" w:color="auto"/>
              <w:bottom w:val="nil"/>
              <w:right w:val="single" w:sz="4" w:space="0" w:color="auto"/>
            </w:tcBorders>
            <w:vAlign w:val="center"/>
            <w:hideMark/>
          </w:tcPr>
          <w:p w14:paraId="17F09FD1" w14:textId="77777777" w:rsidR="00081D4B" w:rsidRPr="00081D4B" w:rsidRDefault="00081D4B" w:rsidP="00081D4B">
            <w:pPr>
              <w:spacing w:after="0" w:line="240" w:lineRule="auto"/>
              <w:rPr>
                <w:rFonts w:ascii="Times New Roman" w:eastAsia="Times New Roman" w:hAnsi="Times New Roman" w:cs="Times New Roman"/>
              </w:rPr>
            </w:pPr>
          </w:p>
        </w:tc>
        <w:tc>
          <w:tcPr>
            <w:tcW w:w="2700" w:type="dxa"/>
            <w:tcBorders>
              <w:top w:val="nil"/>
              <w:left w:val="nil"/>
              <w:bottom w:val="single" w:sz="4" w:space="0" w:color="auto"/>
              <w:right w:val="single" w:sz="4" w:space="0" w:color="auto"/>
            </w:tcBorders>
            <w:shd w:val="clear" w:color="auto" w:fill="auto"/>
            <w:noWrap/>
            <w:vAlign w:val="center"/>
            <w:hideMark/>
          </w:tcPr>
          <w:p w14:paraId="052FE614"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Profesionālā vidējā izglītība</w:t>
            </w:r>
          </w:p>
        </w:tc>
        <w:tc>
          <w:tcPr>
            <w:tcW w:w="1451" w:type="dxa"/>
            <w:tcBorders>
              <w:top w:val="nil"/>
              <w:left w:val="nil"/>
              <w:bottom w:val="single" w:sz="4" w:space="0" w:color="auto"/>
              <w:right w:val="single" w:sz="4" w:space="0" w:color="auto"/>
            </w:tcBorders>
            <w:shd w:val="clear" w:color="auto" w:fill="auto"/>
            <w:noWrap/>
            <w:vAlign w:val="center"/>
            <w:hideMark/>
          </w:tcPr>
          <w:p w14:paraId="199A35E1"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33</w:t>
            </w:r>
          </w:p>
        </w:tc>
        <w:tc>
          <w:tcPr>
            <w:tcW w:w="3227" w:type="dxa"/>
            <w:tcBorders>
              <w:top w:val="nil"/>
              <w:left w:val="nil"/>
              <w:bottom w:val="single" w:sz="4" w:space="0" w:color="auto"/>
              <w:right w:val="single" w:sz="4" w:space="0" w:color="auto"/>
            </w:tcBorders>
            <w:shd w:val="clear" w:color="auto" w:fill="auto"/>
            <w:noWrap/>
            <w:vAlign w:val="center"/>
            <w:hideMark/>
          </w:tcPr>
          <w:p w14:paraId="4C11BD72" w14:textId="77777777" w:rsidR="00081D4B" w:rsidRPr="00081D4B" w:rsidRDefault="00081D4B" w:rsidP="00081D4B">
            <w:pPr>
              <w:spacing w:after="0" w:line="240" w:lineRule="auto"/>
              <w:rPr>
                <w:rFonts w:ascii="Times New Roman" w:eastAsia="Times New Roman" w:hAnsi="Times New Roman" w:cs="Times New Roman"/>
              </w:rPr>
            </w:pPr>
            <w:r w:rsidRPr="00CF4EB5">
              <w:rPr>
                <w:rFonts w:ascii="Times New Roman" w:eastAsia="Times New Roman" w:hAnsi="Times New Roman" w:cs="Times New Roman"/>
                <w:color w:val="000000" w:themeColor="text1"/>
              </w:rPr>
              <w:t>Viesnīcu pakalpojumi</w:t>
            </w:r>
          </w:p>
        </w:tc>
        <w:tc>
          <w:tcPr>
            <w:tcW w:w="2554" w:type="dxa"/>
            <w:tcBorders>
              <w:top w:val="nil"/>
              <w:left w:val="nil"/>
              <w:bottom w:val="single" w:sz="4" w:space="0" w:color="auto"/>
              <w:right w:val="single" w:sz="4" w:space="0" w:color="auto"/>
            </w:tcBorders>
            <w:shd w:val="clear" w:color="auto" w:fill="auto"/>
            <w:noWrap/>
            <w:vAlign w:val="center"/>
            <w:hideMark/>
          </w:tcPr>
          <w:p w14:paraId="5F9DADE8"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Viesmīlības pakalpojumu speciālists</w:t>
            </w:r>
          </w:p>
        </w:tc>
        <w:tc>
          <w:tcPr>
            <w:tcW w:w="938" w:type="dxa"/>
            <w:tcBorders>
              <w:top w:val="nil"/>
              <w:left w:val="nil"/>
              <w:bottom w:val="single" w:sz="4" w:space="0" w:color="auto"/>
              <w:right w:val="single" w:sz="4" w:space="0" w:color="auto"/>
            </w:tcBorders>
            <w:shd w:val="clear" w:color="auto" w:fill="auto"/>
            <w:noWrap/>
            <w:vAlign w:val="center"/>
            <w:hideMark/>
          </w:tcPr>
          <w:p w14:paraId="3F2581E9"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4</w:t>
            </w:r>
          </w:p>
        </w:tc>
        <w:tc>
          <w:tcPr>
            <w:tcW w:w="1292" w:type="dxa"/>
            <w:tcBorders>
              <w:top w:val="nil"/>
              <w:left w:val="nil"/>
              <w:bottom w:val="single" w:sz="4" w:space="0" w:color="auto"/>
              <w:right w:val="single" w:sz="4" w:space="0" w:color="auto"/>
            </w:tcBorders>
            <w:shd w:val="clear" w:color="auto" w:fill="auto"/>
            <w:noWrap/>
            <w:vAlign w:val="center"/>
            <w:hideMark/>
          </w:tcPr>
          <w:p w14:paraId="1CF59F50"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82</w:t>
            </w:r>
          </w:p>
        </w:tc>
      </w:tr>
      <w:tr w:rsidR="00081D4B" w:rsidRPr="00081D4B" w14:paraId="435DA470" w14:textId="77777777" w:rsidTr="00081D4B">
        <w:trPr>
          <w:trHeight w:val="567"/>
        </w:trPr>
        <w:tc>
          <w:tcPr>
            <w:tcW w:w="2398" w:type="dxa"/>
            <w:vMerge/>
            <w:tcBorders>
              <w:top w:val="nil"/>
              <w:left w:val="single" w:sz="4" w:space="0" w:color="auto"/>
              <w:bottom w:val="nil"/>
              <w:right w:val="single" w:sz="4" w:space="0" w:color="auto"/>
            </w:tcBorders>
            <w:vAlign w:val="center"/>
            <w:hideMark/>
          </w:tcPr>
          <w:p w14:paraId="5472E467" w14:textId="77777777" w:rsidR="00081D4B" w:rsidRPr="00081D4B" w:rsidRDefault="00081D4B" w:rsidP="00081D4B">
            <w:pPr>
              <w:spacing w:after="0" w:line="240" w:lineRule="auto"/>
              <w:rPr>
                <w:rFonts w:ascii="Times New Roman" w:eastAsia="Times New Roman" w:hAnsi="Times New Roman" w:cs="Times New Roman"/>
              </w:rPr>
            </w:pPr>
          </w:p>
        </w:tc>
        <w:tc>
          <w:tcPr>
            <w:tcW w:w="2700" w:type="dxa"/>
            <w:tcBorders>
              <w:top w:val="nil"/>
              <w:left w:val="nil"/>
              <w:bottom w:val="single" w:sz="4" w:space="0" w:color="auto"/>
              <w:right w:val="single" w:sz="4" w:space="0" w:color="auto"/>
            </w:tcBorders>
            <w:shd w:val="clear" w:color="auto" w:fill="auto"/>
            <w:noWrap/>
            <w:vAlign w:val="center"/>
            <w:hideMark/>
          </w:tcPr>
          <w:p w14:paraId="56B12D24"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Profesionālā vidējā izglītība</w:t>
            </w:r>
          </w:p>
        </w:tc>
        <w:tc>
          <w:tcPr>
            <w:tcW w:w="1451" w:type="dxa"/>
            <w:tcBorders>
              <w:top w:val="nil"/>
              <w:left w:val="nil"/>
              <w:bottom w:val="single" w:sz="4" w:space="0" w:color="auto"/>
              <w:right w:val="single" w:sz="4" w:space="0" w:color="auto"/>
            </w:tcBorders>
            <w:shd w:val="clear" w:color="auto" w:fill="auto"/>
            <w:noWrap/>
            <w:vAlign w:val="center"/>
            <w:hideMark/>
          </w:tcPr>
          <w:p w14:paraId="661DA33B"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33</w:t>
            </w:r>
          </w:p>
        </w:tc>
        <w:tc>
          <w:tcPr>
            <w:tcW w:w="3227" w:type="dxa"/>
            <w:tcBorders>
              <w:top w:val="nil"/>
              <w:left w:val="nil"/>
              <w:bottom w:val="single" w:sz="4" w:space="0" w:color="auto"/>
              <w:right w:val="single" w:sz="4" w:space="0" w:color="auto"/>
            </w:tcBorders>
            <w:shd w:val="clear" w:color="auto" w:fill="auto"/>
            <w:noWrap/>
            <w:vAlign w:val="center"/>
            <w:hideMark/>
          </w:tcPr>
          <w:p w14:paraId="1A0BF084"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Vizuālās saziņas līdzekļu māksla</w:t>
            </w:r>
          </w:p>
        </w:tc>
        <w:tc>
          <w:tcPr>
            <w:tcW w:w="2554" w:type="dxa"/>
            <w:tcBorders>
              <w:top w:val="nil"/>
              <w:left w:val="nil"/>
              <w:bottom w:val="single" w:sz="4" w:space="0" w:color="auto"/>
              <w:right w:val="single" w:sz="4" w:space="0" w:color="auto"/>
            </w:tcBorders>
            <w:shd w:val="clear" w:color="auto" w:fill="auto"/>
            <w:noWrap/>
            <w:vAlign w:val="center"/>
            <w:hideMark/>
          </w:tcPr>
          <w:p w14:paraId="5716C8E0" w14:textId="77777777" w:rsidR="00081D4B" w:rsidRPr="00081D4B" w:rsidRDefault="00081D4B" w:rsidP="00081D4B">
            <w:pPr>
              <w:spacing w:after="0" w:line="240" w:lineRule="auto"/>
              <w:rPr>
                <w:rFonts w:ascii="Times New Roman" w:eastAsia="Times New Roman" w:hAnsi="Times New Roman" w:cs="Times New Roman"/>
              </w:rPr>
            </w:pPr>
            <w:r w:rsidRPr="00081D4B">
              <w:rPr>
                <w:rFonts w:ascii="Times New Roman" w:eastAsia="Times New Roman" w:hAnsi="Times New Roman" w:cs="Times New Roman"/>
              </w:rPr>
              <w:t>Video operators</w:t>
            </w:r>
          </w:p>
        </w:tc>
        <w:tc>
          <w:tcPr>
            <w:tcW w:w="938" w:type="dxa"/>
            <w:tcBorders>
              <w:top w:val="nil"/>
              <w:left w:val="nil"/>
              <w:bottom w:val="single" w:sz="4" w:space="0" w:color="auto"/>
              <w:right w:val="single" w:sz="4" w:space="0" w:color="auto"/>
            </w:tcBorders>
            <w:shd w:val="clear" w:color="auto" w:fill="auto"/>
            <w:noWrap/>
            <w:vAlign w:val="center"/>
            <w:hideMark/>
          </w:tcPr>
          <w:p w14:paraId="202519CF"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4</w:t>
            </w:r>
          </w:p>
        </w:tc>
        <w:tc>
          <w:tcPr>
            <w:tcW w:w="1292" w:type="dxa"/>
            <w:tcBorders>
              <w:top w:val="nil"/>
              <w:left w:val="nil"/>
              <w:bottom w:val="single" w:sz="4" w:space="0" w:color="auto"/>
              <w:right w:val="single" w:sz="4" w:space="0" w:color="auto"/>
            </w:tcBorders>
            <w:shd w:val="clear" w:color="auto" w:fill="auto"/>
            <w:noWrap/>
            <w:vAlign w:val="center"/>
            <w:hideMark/>
          </w:tcPr>
          <w:p w14:paraId="4A5BEB45" w14:textId="77777777" w:rsidR="00081D4B" w:rsidRPr="00081D4B" w:rsidRDefault="00081D4B" w:rsidP="00081D4B">
            <w:pPr>
              <w:spacing w:after="0" w:line="240" w:lineRule="auto"/>
              <w:jc w:val="right"/>
              <w:rPr>
                <w:rFonts w:ascii="Times New Roman" w:eastAsia="Times New Roman" w:hAnsi="Times New Roman" w:cs="Times New Roman"/>
              </w:rPr>
            </w:pPr>
            <w:r w:rsidRPr="00081D4B">
              <w:rPr>
                <w:rFonts w:ascii="Times New Roman" w:eastAsia="Times New Roman" w:hAnsi="Times New Roman" w:cs="Times New Roman"/>
              </w:rPr>
              <w:t>79</w:t>
            </w:r>
          </w:p>
        </w:tc>
      </w:tr>
      <w:tr w:rsidR="00081D4B" w:rsidRPr="00081D4B" w14:paraId="435422C4" w14:textId="77777777" w:rsidTr="00081D4B">
        <w:trPr>
          <w:trHeight w:val="567"/>
        </w:trPr>
        <w:tc>
          <w:tcPr>
            <w:tcW w:w="13268" w:type="dxa"/>
            <w:gridSpan w:val="6"/>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7A7A2584" w14:textId="77777777" w:rsidR="00081D4B" w:rsidRPr="00081D4B" w:rsidRDefault="00081D4B" w:rsidP="00081D4B">
            <w:pPr>
              <w:spacing w:after="0" w:line="240" w:lineRule="auto"/>
              <w:jc w:val="right"/>
              <w:rPr>
                <w:rFonts w:ascii="Times New Roman" w:eastAsia="Times New Roman" w:hAnsi="Times New Roman" w:cs="Times New Roman"/>
                <w:b/>
                <w:bCs/>
              </w:rPr>
            </w:pPr>
            <w:r w:rsidRPr="00081D4B">
              <w:rPr>
                <w:rFonts w:ascii="Times New Roman" w:eastAsia="Times New Roman" w:hAnsi="Times New Roman" w:cs="Times New Roman"/>
                <w:b/>
                <w:bCs/>
              </w:rPr>
              <w:t>Izglītojamo skaits kopā:</w:t>
            </w:r>
          </w:p>
        </w:tc>
        <w:tc>
          <w:tcPr>
            <w:tcW w:w="1292" w:type="dxa"/>
            <w:tcBorders>
              <w:top w:val="nil"/>
              <w:left w:val="nil"/>
              <w:bottom w:val="single" w:sz="4" w:space="0" w:color="auto"/>
              <w:right w:val="single" w:sz="4" w:space="0" w:color="auto"/>
            </w:tcBorders>
            <w:shd w:val="clear" w:color="000000" w:fill="F2F2F2"/>
            <w:noWrap/>
            <w:vAlign w:val="center"/>
            <w:hideMark/>
          </w:tcPr>
          <w:p w14:paraId="3AFE2813" w14:textId="77777777" w:rsidR="00081D4B" w:rsidRPr="00081D4B" w:rsidRDefault="00081D4B" w:rsidP="00081D4B">
            <w:pPr>
              <w:spacing w:after="0" w:line="240" w:lineRule="auto"/>
              <w:jc w:val="right"/>
              <w:rPr>
                <w:rFonts w:ascii="Times New Roman" w:eastAsia="Times New Roman" w:hAnsi="Times New Roman" w:cs="Times New Roman"/>
                <w:b/>
                <w:bCs/>
              </w:rPr>
            </w:pPr>
            <w:r w:rsidRPr="00081D4B">
              <w:rPr>
                <w:rFonts w:ascii="Times New Roman" w:eastAsia="Times New Roman" w:hAnsi="Times New Roman" w:cs="Times New Roman"/>
                <w:b/>
                <w:bCs/>
              </w:rPr>
              <w:t>529</w:t>
            </w:r>
          </w:p>
        </w:tc>
      </w:tr>
    </w:tbl>
    <w:p w14:paraId="2847C6B4" w14:textId="6F3CB38B" w:rsidR="003A7510" w:rsidRPr="003037F2" w:rsidRDefault="0013492B" w:rsidP="00E63C3F">
      <w:pPr>
        <w:spacing w:before="120"/>
        <w:rPr>
          <w:rFonts w:ascii="Times New Roman" w:hAnsi="Times New Roman" w:cs="Times New Roman"/>
        </w:rPr>
      </w:pPr>
      <w:r>
        <w:rPr>
          <w:rFonts w:ascii="Times New Roman" w:hAnsi="Times New Roman" w:cs="Times New Roman"/>
          <w:noProof/>
        </w:rPr>
        <mc:AlternateContent>
          <mc:Choice Requires="wpg">
            <w:drawing>
              <wp:anchor distT="0" distB="0" distL="114300" distR="114300" simplePos="0" relativeHeight="251668480" behindDoc="0" locked="0" layoutInCell="1" allowOverlap="1" wp14:anchorId="45A6B884" wp14:editId="2B1AEC21">
                <wp:simplePos x="0" y="0"/>
                <wp:positionH relativeFrom="column">
                  <wp:posOffset>3378200</wp:posOffset>
                </wp:positionH>
                <wp:positionV relativeFrom="paragraph">
                  <wp:posOffset>304800</wp:posOffset>
                </wp:positionV>
                <wp:extent cx="5372100" cy="257175"/>
                <wp:effectExtent l="0" t="0" r="19050" b="28575"/>
                <wp:wrapNone/>
                <wp:docPr id="2" name="Group 2"/>
                <wp:cNvGraphicFramePr/>
                <a:graphic xmlns:a="http://schemas.openxmlformats.org/drawingml/2006/main">
                  <a:graphicData uri="http://schemas.microsoft.com/office/word/2010/wordprocessingGroup">
                    <wpg:wgp>
                      <wpg:cNvGrpSpPr/>
                      <wpg:grpSpPr>
                        <a:xfrm>
                          <a:off x="0" y="0"/>
                          <a:ext cx="5372100" cy="257175"/>
                          <a:chOff x="0" y="0"/>
                          <a:chExt cx="5372100" cy="257175"/>
                        </a:xfrm>
                      </wpg:grpSpPr>
                      <wps:wsp>
                        <wps:cNvPr id="4" name="Rectangle 4"/>
                        <wps:cNvSpPr/>
                        <wps:spPr>
                          <a:xfrm>
                            <a:off x="0" y="0"/>
                            <a:ext cx="1701800" cy="257175"/>
                          </a:xfrm>
                          <a:prstGeom prst="rect">
                            <a:avLst/>
                          </a:prstGeom>
                          <a:solidFill>
                            <a:schemeClr val="accent5">
                              <a:lumMod val="40000"/>
                              <a:lumOff val="60000"/>
                            </a:schemeClr>
                          </a:solidFill>
                          <a:ln>
                            <a:solidFill>
                              <a:schemeClr val="accent5">
                                <a:lumMod val="60000"/>
                                <a:lumOff val="40000"/>
                              </a:schemeClr>
                            </a:solidFill>
                          </a:ln>
                        </wps:spPr>
                        <wps:style>
                          <a:lnRef idx="2">
                            <a:schemeClr val="accent6">
                              <a:shade val="50000"/>
                            </a:schemeClr>
                          </a:lnRef>
                          <a:fillRef idx="1">
                            <a:schemeClr val="accent6"/>
                          </a:fillRef>
                          <a:effectRef idx="0">
                            <a:schemeClr val="accent6"/>
                          </a:effectRef>
                          <a:fontRef idx="minor">
                            <a:schemeClr val="lt1"/>
                          </a:fontRef>
                        </wps:style>
                        <wps:txbx>
                          <w:txbxContent>
                            <w:p w14:paraId="3DC3372B" w14:textId="77777777" w:rsidR="00B8433C" w:rsidRPr="003037F2" w:rsidRDefault="00B8433C" w:rsidP="0013492B">
                              <w:pPr>
                                <w:shd w:val="clear" w:color="auto" w:fill="BDD6EE" w:themeFill="accent5" w:themeFillTint="66"/>
                                <w:jc w:val="center"/>
                                <w:rPr>
                                  <w:rFonts w:ascii="Times New Roman" w:hAnsi="Times New Roman" w:cs="Times New Roman"/>
                                  <w:color w:val="000000" w:themeColor="text1"/>
                                </w:rPr>
                              </w:pPr>
                              <w:r>
                                <w:rPr>
                                  <w:rFonts w:ascii="Times New Roman" w:hAnsi="Times New Roman" w:cs="Times New Roman"/>
                                  <w:color w:val="000000" w:themeColor="text1"/>
                                </w:rPr>
                                <w:t>Pieprasījuma kritērijam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ectangle 11"/>
                        <wps:cNvSpPr/>
                        <wps:spPr>
                          <a:xfrm>
                            <a:off x="1828800" y="0"/>
                            <a:ext cx="1701800" cy="257175"/>
                          </a:xfrm>
                          <a:prstGeom prst="rect">
                            <a:avLst/>
                          </a:prstGeom>
                          <a:solidFill>
                            <a:srgbClr val="92D050"/>
                          </a:solidFill>
                          <a:ln>
                            <a:solidFill>
                              <a:srgbClr val="7EC234"/>
                            </a:solidFill>
                          </a:ln>
                        </wps:spPr>
                        <wps:style>
                          <a:lnRef idx="2">
                            <a:schemeClr val="accent6">
                              <a:shade val="50000"/>
                            </a:schemeClr>
                          </a:lnRef>
                          <a:fillRef idx="1">
                            <a:schemeClr val="accent6"/>
                          </a:fillRef>
                          <a:effectRef idx="0">
                            <a:schemeClr val="accent6"/>
                          </a:effectRef>
                          <a:fontRef idx="minor">
                            <a:schemeClr val="lt1"/>
                          </a:fontRef>
                        </wps:style>
                        <wps:txbx>
                          <w:txbxContent>
                            <w:p w14:paraId="05283F45" w14:textId="77777777" w:rsidR="00B8433C" w:rsidRPr="003037F2" w:rsidRDefault="00B8433C" w:rsidP="0013492B">
                              <w:pPr>
                                <w:jc w:val="center"/>
                                <w:rPr>
                                  <w:rFonts w:ascii="Times New Roman" w:hAnsi="Times New Roman" w:cs="Times New Roman"/>
                                  <w:color w:val="000000" w:themeColor="text1"/>
                                </w:rPr>
                              </w:pPr>
                              <w:r>
                                <w:rPr>
                                  <w:rFonts w:ascii="Times New Roman" w:hAnsi="Times New Roman" w:cs="Times New Roman"/>
                                  <w:color w:val="000000" w:themeColor="text1"/>
                                </w:rPr>
                                <w:t>Nodarbinātības kritērijam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Rectangle 20"/>
                        <wps:cNvSpPr/>
                        <wps:spPr>
                          <a:xfrm>
                            <a:off x="3670300" y="0"/>
                            <a:ext cx="1701800" cy="257175"/>
                          </a:xfrm>
                          <a:prstGeom prst="rect">
                            <a:avLst/>
                          </a:prstGeom>
                          <a:solidFill>
                            <a:srgbClr val="FFC000"/>
                          </a:solidFill>
                          <a:ln>
                            <a:solidFill>
                              <a:srgbClr val="DAA600"/>
                            </a:solidFill>
                          </a:ln>
                        </wps:spPr>
                        <wps:style>
                          <a:lnRef idx="2">
                            <a:schemeClr val="accent6">
                              <a:shade val="50000"/>
                            </a:schemeClr>
                          </a:lnRef>
                          <a:fillRef idx="1">
                            <a:schemeClr val="accent6"/>
                          </a:fillRef>
                          <a:effectRef idx="0">
                            <a:schemeClr val="accent6"/>
                          </a:effectRef>
                          <a:fontRef idx="minor">
                            <a:schemeClr val="lt1"/>
                          </a:fontRef>
                        </wps:style>
                        <wps:txbx>
                          <w:txbxContent>
                            <w:p w14:paraId="740FFAF4" w14:textId="77777777" w:rsidR="00B8433C" w:rsidRPr="003037F2" w:rsidRDefault="00B8433C" w:rsidP="0013492B">
                              <w:pPr>
                                <w:jc w:val="center"/>
                                <w:rPr>
                                  <w:rFonts w:ascii="Times New Roman" w:hAnsi="Times New Roman" w:cs="Times New Roman"/>
                                  <w:color w:val="000000" w:themeColor="text1"/>
                                </w:rPr>
                              </w:pPr>
                              <w:r>
                                <w:rPr>
                                  <w:rFonts w:ascii="Times New Roman" w:hAnsi="Times New Roman" w:cs="Times New Roman"/>
                                  <w:color w:val="000000" w:themeColor="text1"/>
                                </w:rPr>
                                <w:t>Abiem kritērijiem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5A6B884" id="Group 2" o:spid="_x0000_s1040" style="position:absolute;margin-left:266pt;margin-top:24pt;width:423pt;height:20.25pt;z-index:251668480" coordsize="53721,2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">
                <v:rect id="Rectangle 4" o:spid="_x0000_s1041" style="position:absolute;width:17018;height:25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hFjMQA&#10;AADaAAAADwAAAGRycy9kb3ducmV2LnhtbESP3WoCMRSE7wt9h3AK3tWstkrZGkUKpSKC+ANt7043&#10;x83i5mRJsrp9eyMIXg4z8w0zmXW2FifyoXKsYNDPQBAXTldcKtjvPp/fQISIrLF2TAr+KcBs+vgw&#10;wVy7M2/otI2lSBAOOSowMTa5lKEwZDH0XUOcvIPzFmOSvpTa4znBbS2HWTaWFitOCwYb+jBUHLet&#10;VdBmzXr0Xa8Wvl22fy/uy/wOf4xSvadu/g4iUhfv4Vt7oRW8wvVKugFye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oRYzEAAAA2gAAAA8AAAAAAAAAAAAAAAAAmAIAAGRycy9k&#10;b3ducmV2LnhtbFBLBQYAAAAABAAEAPUAAACJAwAAAAA=&#10;" fillcolor="#bdd6ee [1304]" strokecolor="#9cc2e5 [1944]" strokeweight="1pt">
                  <v:textbox>
                    <w:txbxContent>
                      <w:p w14:paraId="3DC3372B" w14:textId="77777777" w:rsidR="00B8433C" w:rsidRPr="003037F2" w:rsidRDefault="00B8433C" w:rsidP="0013492B">
                        <w:pPr>
                          <w:shd w:val="clear" w:color="auto" w:fill="BDD6EE" w:themeFill="accent5" w:themeFillTint="66"/>
                          <w:jc w:val="center"/>
                          <w:rPr>
                            <w:rFonts w:ascii="Times New Roman" w:hAnsi="Times New Roman" w:cs="Times New Roman"/>
                            <w:color w:val="000000" w:themeColor="text1"/>
                          </w:rPr>
                        </w:pPr>
                        <w:r>
                          <w:rPr>
                            <w:rFonts w:ascii="Times New Roman" w:hAnsi="Times New Roman" w:cs="Times New Roman"/>
                            <w:color w:val="000000" w:themeColor="text1"/>
                          </w:rPr>
                          <w:t>Pieprasījuma kritērijam</w:t>
                        </w:r>
                      </w:p>
                    </w:txbxContent>
                  </v:textbox>
                </v:rect>
                <v:rect id="Rectangle 11" o:spid="_x0000_s1042" style="position:absolute;left:18288;width:17018;height:25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MEA&#10;AADbAAAADwAAAGRycy9kb3ducmV2LnhtbERPPWvDMBDdC/kP4gJdSiI70GJcKyEEChmSoW6WbId1&#10;tU2skyOptvrvq0Kh2z3e51W7aAYxkfO9ZQX5OgNB3Fjdc6vg8vG2KkD4gKxxsEwKvsnDbrt4qLDU&#10;duZ3murQihTCvkQFXQhjKaVvOjLo13YkTtyndQZDgq6V2uGcws0gN1n2Ig32nBo6HOnQUXOrv4yC&#10;whxDNOf6/ORivEv3fD3lPCr1uIz7VxCBYvgX/7mPOs3P4feXdIDc/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fn//jBAAAA2wAAAA8AAAAAAAAAAAAAAAAAmAIAAGRycy9kb3du&#10;cmV2LnhtbFBLBQYAAAAABAAEAPUAAACGAwAAAAA=&#10;" fillcolor="#92d050" strokecolor="#7ec234" strokeweight="1pt">
                  <v:textbox>
                    <w:txbxContent>
                      <w:p w14:paraId="05283F45" w14:textId="77777777" w:rsidR="00B8433C" w:rsidRPr="003037F2" w:rsidRDefault="00B8433C" w:rsidP="0013492B">
                        <w:pPr>
                          <w:jc w:val="center"/>
                          <w:rPr>
                            <w:rFonts w:ascii="Times New Roman" w:hAnsi="Times New Roman" w:cs="Times New Roman"/>
                            <w:color w:val="000000" w:themeColor="text1"/>
                          </w:rPr>
                        </w:pPr>
                        <w:r>
                          <w:rPr>
                            <w:rFonts w:ascii="Times New Roman" w:hAnsi="Times New Roman" w:cs="Times New Roman"/>
                            <w:color w:val="000000" w:themeColor="text1"/>
                          </w:rPr>
                          <w:t>Nodarbinātības kritērijam</w:t>
                        </w:r>
                      </w:p>
                    </w:txbxContent>
                  </v:textbox>
                </v:rect>
                <v:rect id="Rectangle 20" o:spid="_x0000_s1043" style="position:absolute;left:36703;width:17018;height:25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Yjt8EA&#10;AADbAAAADwAAAGRycy9kb3ducmV2LnhtbERP3WrCMBS+F3yHcITdyEwrrI7OWIaw4i51e4Bjc9ZU&#10;m5PSZG316c3FYJcf3/+2mGwrBup941hBukpAEFdON1wr+P76eH4F4QOyxtYxKbiRh2I3n20x127k&#10;Iw2nUIsYwj5HBSaELpfSV4Ys+pXriCP343qLIcK+lrrHMYbbVq6TJJMWG44NBjvaG6qup1+rwGe3&#10;0izrdDiUn/eXI2abi92flXpaTO9vIAJN4V/85z5oBeu4Pn6JP0D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QWI7fBAAAA2wAAAA8AAAAAAAAAAAAAAAAAmAIAAGRycy9kb3du&#10;cmV2LnhtbFBLBQYAAAAABAAEAPUAAACGAwAAAAA=&#10;" fillcolor="#ffc000" strokecolor="#daa600" strokeweight="1pt">
                  <v:textbox>
                    <w:txbxContent>
                      <w:p w14:paraId="740FFAF4" w14:textId="77777777" w:rsidR="00B8433C" w:rsidRPr="003037F2" w:rsidRDefault="00B8433C" w:rsidP="0013492B">
                        <w:pPr>
                          <w:jc w:val="center"/>
                          <w:rPr>
                            <w:rFonts w:ascii="Times New Roman" w:hAnsi="Times New Roman" w:cs="Times New Roman"/>
                            <w:color w:val="000000" w:themeColor="text1"/>
                          </w:rPr>
                        </w:pPr>
                        <w:r>
                          <w:rPr>
                            <w:rFonts w:ascii="Times New Roman" w:hAnsi="Times New Roman" w:cs="Times New Roman"/>
                            <w:color w:val="000000" w:themeColor="text1"/>
                          </w:rPr>
                          <w:t>Abiem kritērijiem</w:t>
                        </w:r>
                      </w:p>
                    </w:txbxContent>
                  </v:textbox>
                </v:rect>
              </v:group>
            </w:pict>
          </mc:Fallback>
        </mc:AlternateContent>
      </w:r>
      <w:r w:rsidR="003A7510" w:rsidRPr="003037F2">
        <w:rPr>
          <w:rFonts w:ascii="Times New Roman" w:hAnsi="Times New Roman" w:cs="Times New Roman"/>
        </w:rPr>
        <w:t>Datu a</w:t>
      </w:r>
      <w:r w:rsidR="00483287">
        <w:rPr>
          <w:rFonts w:ascii="Times New Roman" w:hAnsi="Times New Roman" w:cs="Times New Roman"/>
        </w:rPr>
        <w:t xml:space="preserve">vots: </w:t>
      </w:r>
      <w:r w:rsidR="00A757CC">
        <w:rPr>
          <w:rFonts w:ascii="Times New Roman" w:hAnsi="Times New Roman" w:cs="Times New Roman"/>
        </w:rPr>
        <w:t>VIIS operatīvie dati uz 01.10.20</w:t>
      </w:r>
      <w:r w:rsidR="0044754F">
        <w:rPr>
          <w:rFonts w:ascii="Times New Roman" w:hAnsi="Times New Roman" w:cs="Times New Roman"/>
        </w:rPr>
        <w:t>20</w:t>
      </w:r>
      <w:r w:rsidR="00A757CC" w:rsidRPr="003037F2">
        <w:rPr>
          <w:rFonts w:ascii="Times New Roman" w:hAnsi="Times New Roman" w:cs="Times New Roman"/>
        </w:rPr>
        <w:t>.</w:t>
      </w:r>
    </w:p>
    <w:p w14:paraId="0F91DB67" w14:textId="288AC88E" w:rsidR="002B5442" w:rsidRPr="003037F2" w:rsidRDefault="002B5442" w:rsidP="002B5442">
      <w:pPr>
        <w:spacing w:before="120"/>
        <w:rPr>
          <w:rFonts w:ascii="Times New Roman" w:hAnsi="Times New Roman" w:cs="Times New Roman"/>
        </w:rPr>
      </w:pPr>
      <w:r w:rsidRPr="002B5442">
        <w:rPr>
          <w:rFonts w:ascii="Times New Roman" w:hAnsi="Times New Roman" w:cs="Times New Roman"/>
        </w:rPr>
        <w:t>Profesionālās izglītības programmas, kas indikatīvi atbilst:</w:t>
      </w:r>
      <w:r w:rsidRPr="002B5442">
        <w:rPr>
          <w:rFonts w:ascii="Times New Roman" w:hAnsi="Times New Roman" w:cs="Times New Roman"/>
          <w:noProof/>
        </w:rPr>
        <w:t xml:space="preserve"> </w:t>
      </w:r>
    </w:p>
    <w:p w14:paraId="5F28AF79" w14:textId="11129ABA" w:rsidR="004316CD" w:rsidRDefault="004316CD" w:rsidP="002D3103">
      <w:pPr>
        <w:pStyle w:val="ListParagraph"/>
        <w:ind w:left="1080"/>
        <w:rPr>
          <w:rFonts w:ascii="Times New Roman" w:hAnsi="Times New Roman" w:cs="Times New Roman"/>
          <w:sz w:val="20"/>
        </w:rPr>
      </w:pPr>
    </w:p>
    <w:p w14:paraId="2A99EF64" w14:textId="6E81A09F" w:rsidR="004316CD" w:rsidRDefault="004316CD" w:rsidP="004316CD">
      <w:r>
        <w:br w:type="page"/>
      </w:r>
    </w:p>
    <w:p w14:paraId="68C5842D" w14:textId="40854767" w:rsidR="00AA66C2" w:rsidRPr="00734F32" w:rsidRDefault="00734F32" w:rsidP="00734F32">
      <w:pPr>
        <w:pStyle w:val="Caption"/>
        <w:spacing w:after="0"/>
        <w:jc w:val="right"/>
        <w:rPr>
          <w:rFonts w:ascii="Times New Roman" w:eastAsia="Times New Roman" w:hAnsi="Times New Roman" w:cs="Times New Roman"/>
          <w:b/>
          <w:bCs/>
          <w:i w:val="0"/>
          <w:color w:val="000000" w:themeColor="text1"/>
          <w:sz w:val="24"/>
          <w:szCs w:val="24"/>
        </w:rPr>
      </w:pPr>
      <w:bookmarkStart w:id="68" w:name="_Ref77674996"/>
      <w:bookmarkStart w:id="69" w:name="_Ref68773333"/>
      <w:bookmarkStart w:id="70" w:name="_Ref52271723"/>
      <w:r w:rsidRPr="00734F32">
        <w:rPr>
          <w:rFonts w:ascii="Times New Roman" w:hAnsi="Times New Roman" w:cs="Times New Roman"/>
          <w:b/>
          <w:i w:val="0"/>
          <w:color w:val="000000" w:themeColor="text1"/>
          <w:sz w:val="24"/>
          <w:szCs w:val="24"/>
        </w:rPr>
        <w:lastRenderedPageBreak/>
        <w:t xml:space="preserve">Pielikums Nr. </w:t>
      </w:r>
      <w:r w:rsidRPr="00734F32">
        <w:rPr>
          <w:rFonts w:ascii="Times New Roman" w:hAnsi="Times New Roman" w:cs="Times New Roman"/>
          <w:b/>
          <w:i w:val="0"/>
          <w:color w:val="000000" w:themeColor="text1"/>
          <w:sz w:val="24"/>
          <w:szCs w:val="24"/>
        </w:rPr>
        <w:fldChar w:fldCharType="begin"/>
      </w:r>
      <w:r w:rsidRPr="00734F32">
        <w:rPr>
          <w:rFonts w:ascii="Times New Roman" w:hAnsi="Times New Roman" w:cs="Times New Roman"/>
          <w:b/>
          <w:i w:val="0"/>
          <w:color w:val="000000" w:themeColor="text1"/>
          <w:sz w:val="24"/>
          <w:szCs w:val="24"/>
        </w:rPr>
        <w:instrText xml:space="preserve"> SEQ Pielikums \* ARABIC </w:instrText>
      </w:r>
      <w:r w:rsidRPr="00734F32">
        <w:rPr>
          <w:rFonts w:ascii="Times New Roman" w:hAnsi="Times New Roman" w:cs="Times New Roman"/>
          <w:b/>
          <w:i w:val="0"/>
          <w:color w:val="000000" w:themeColor="text1"/>
          <w:sz w:val="24"/>
          <w:szCs w:val="24"/>
        </w:rPr>
        <w:fldChar w:fldCharType="separate"/>
      </w:r>
      <w:r w:rsidR="00516DDD">
        <w:rPr>
          <w:rFonts w:ascii="Times New Roman" w:hAnsi="Times New Roman" w:cs="Times New Roman"/>
          <w:b/>
          <w:i w:val="0"/>
          <w:noProof/>
          <w:color w:val="000000" w:themeColor="text1"/>
          <w:sz w:val="24"/>
          <w:szCs w:val="24"/>
        </w:rPr>
        <w:t>5</w:t>
      </w:r>
      <w:r w:rsidRPr="00734F32">
        <w:rPr>
          <w:rFonts w:ascii="Times New Roman" w:hAnsi="Times New Roman" w:cs="Times New Roman"/>
          <w:b/>
          <w:i w:val="0"/>
          <w:color w:val="000000" w:themeColor="text1"/>
          <w:sz w:val="24"/>
          <w:szCs w:val="24"/>
        </w:rPr>
        <w:fldChar w:fldCharType="end"/>
      </w:r>
      <w:bookmarkEnd w:id="68"/>
      <w:r w:rsidRPr="00734F32">
        <w:rPr>
          <w:rFonts w:ascii="Times New Roman" w:hAnsi="Times New Roman" w:cs="Times New Roman"/>
          <w:b/>
          <w:i w:val="0"/>
          <w:color w:val="000000" w:themeColor="text1"/>
          <w:sz w:val="24"/>
          <w:szCs w:val="24"/>
        </w:rPr>
        <w:t xml:space="preserve">. </w:t>
      </w:r>
      <w:r w:rsidR="00AA66C2" w:rsidRPr="00734F32">
        <w:rPr>
          <w:rFonts w:ascii="Times New Roman" w:eastAsia="Times New Roman" w:hAnsi="Times New Roman" w:cs="Times New Roman"/>
          <w:b/>
          <w:bCs/>
          <w:i w:val="0"/>
          <w:color w:val="000000" w:themeColor="text1"/>
          <w:sz w:val="24"/>
          <w:szCs w:val="24"/>
        </w:rPr>
        <w:t>Pašvaldību un citu dibinātāju izglītības iestāžu indikatīvi atbalstāmās profesionālās izglītības programmas</w:t>
      </w:r>
    </w:p>
    <w:tbl>
      <w:tblPr>
        <w:tblW w:w="14596" w:type="dxa"/>
        <w:tblLayout w:type="fixed"/>
        <w:tblLook w:val="04A0" w:firstRow="1" w:lastRow="0" w:firstColumn="1" w:lastColumn="0" w:noHBand="0" w:noVBand="1"/>
      </w:tblPr>
      <w:tblGrid>
        <w:gridCol w:w="2263"/>
        <w:gridCol w:w="2268"/>
        <w:gridCol w:w="3034"/>
        <w:gridCol w:w="935"/>
        <w:gridCol w:w="993"/>
        <w:gridCol w:w="1275"/>
        <w:gridCol w:w="1276"/>
        <w:gridCol w:w="1276"/>
        <w:gridCol w:w="1276"/>
      </w:tblGrid>
      <w:tr w:rsidR="00AA66C2" w:rsidRPr="00AA66C2" w14:paraId="13D27650" w14:textId="77777777" w:rsidTr="00734F32">
        <w:trPr>
          <w:trHeight w:val="745"/>
        </w:trPr>
        <w:tc>
          <w:tcPr>
            <w:tcW w:w="2263"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14C702D9" w14:textId="77777777" w:rsidR="00AA66C2" w:rsidRPr="00AA66C2" w:rsidRDefault="00AA66C2" w:rsidP="00AA66C2">
            <w:pPr>
              <w:spacing w:after="0" w:line="240" w:lineRule="auto"/>
              <w:jc w:val="center"/>
              <w:rPr>
                <w:rFonts w:ascii="Times New Roman" w:eastAsia="Times New Roman" w:hAnsi="Times New Roman" w:cs="Times New Roman"/>
                <w:b/>
                <w:bCs/>
                <w:color w:val="000000"/>
                <w:sz w:val="20"/>
                <w:szCs w:val="20"/>
              </w:rPr>
            </w:pPr>
            <w:r w:rsidRPr="00AA66C2">
              <w:rPr>
                <w:rFonts w:ascii="Times New Roman" w:eastAsia="Times New Roman" w:hAnsi="Times New Roman" w:cs="Times New Roman"/>
                <w:b/>
                <w:bCs/>
                <w:color w:val="000000"/>
                <w:sz w:val="20"/>
                <w:szCs w:val="20"/>
              </w:rPr>
              <w:t>Izglītības iestāde</w:t>
            </w:r>
          </w:p>
        </w:tc>
        <w:tc>
          <w:tcPr>
            <w:tcW w:w="2268"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31C4E9FE" w14:textId="77777777" w:rsidR="00AA66C2" w:rsidRPr="00AA66C2" w:rsidRDefault="00AA66C2" w:rsidP="00AA66C2">
            <w:pPr>
              <w:spacing w:after="0" w:line="240" w:lineRule="auto"/>
              <w:jc w:val="center"/>
              <w:rPr>
                <w:rFonts w:ascii="Times New Roman" w:eastAsia="Times New Roman" w:hAnsi="Times New Roman" w:cs="Times New Roman"/>
                <w:b/>
                <w:bCs/>
                <w:color w:val="000000"/>
                <w:sz w:val="20"/>
                <w:szCs w:val="20"/>
              </w:rPr>
            </w:pPr>
            <w:r w:rsidRPr="00AA66C2">
              <w:rPr>
                <w:rFonts w:ascii="Times New Roman" w:eastAsia="Times New Roman" w:hAnsi="Times New Roman" w:cs="Times New Roman"/>
                <w:b/>
                <w:bCs/>
                <w:color w:val="000000"/>
                <w:sz w:val="20"/>
                <w:szCs w:val="20"/>
              </w:rPr>
              <w:t>Izglītības programma</w:t>
            </w:r>
          </w:p>
        </w:tc>
        <w:tc>
          <w:tcPr>
            <w:tcW w:w="3034"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6A5180B9" w14:textId="77777777" w:rsidR="00AA66C2" w:rsidRPr="00AA66C2" w:rsidRDefault="00AA66C2" w:rsidP="00AA66C2">
            <w:pPr>
              <w:spacing w:after="0" w:line="240" w:lineRule="auto"/>
              <w:jc w:val="center"/>
              <w:rPr>
                <w:rFonts w:ascii="Times New Roman" w:eastAsia="Times New Roman" w:hAnsi="Times New Roman" w:cs="Times New Roman"/>
                <w:b/>
                <w:bCs/>
                <w:color w:val="000000"/>
                <w:sz w:val="20"/>
                <w:szCs w:val="20"/>
              </w:rPr>
            </w:pPr>
            <w:r w:rsidRPr="00AA66C2">
              <w:rPr>
                <w:rFonts w:ascii="Times New Roman" w:eastAsia="Times New Roman" w:hAnsi="Times New Roman" w:cs="Times New Roman"/>
                <w:b/>
                <w:bCs/>
                <w:color w:val="000000"/>
                <w:sz w:val="20"/>
                <w:szCs w:val="20"/>
              </w:rPr>
              <w:t>Piešķiramā kvalifikācija</w:t>
            </w:r>
          </w:p>
        </w:tc>
        <w:tc>
          <w:tcPr>
            <w:tcW w:w="935"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53C43609" w14:textId="77777777" w:rsidR="00AA66C2" w:rsidRPr="00AA66C2" w:rsidRDefault="00AA66C2" w:rsidP="00AA66C2">
            <w:pPr>
              <w:spacing w:after="0" w:line="240" w:lineRule="auto"/>
              <w:jc w:val="center"/>
              <w:rPr>
                <w:rFonts w:ascii="Times New Roman" w:eastAsia="Times New Roman" w:hAnsi="Times New Roman" w:cs="Times New Roman"/>
                <w:b/>
                <w:bCs/>
                <w:color w:val="000000"/>
                <w:sz w:val="20"/>
                <w:szCs w:val="20"/>
              </w:rPr>
            </w:pPr>
            <w:r w:rsidRPr="00AA66C2">
              <w:rPr>
                <w:rFonts w:ascii="Times New Roman" w:eastAsia="Times New Roman" w:hAnsi="Times New Roman" w:cs="Times New Roman"/>
                <w:b/>
                <w:bCs/>
                <w:color w:val="000000"/>
                <w:sz w:val="20"/>
                <w:szCs w:val="20"/>
              </w:rPr>
              <w:t>Mācību ilgums, gadi</w:t>
            </w:r>
          </w:p>
        </w:tc>
        <w:tc>
          <w:tcPr>
            <w:tcW w:w="993"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2959E8A3" w14:textId="77777777" w:rsidR="00AA66C2" w:rsidRPr="00AA66C2" w:rsidRDefault="00AA66C2" w:rsidP="00AA66C2">
            <w:pPr>
              <w:spacing w:after="0" w:line="240" w:lineRule="auto"/>
              <w:jc w:val="center"/>
              <w:rPr>
                <w:rFonts w:ascii="Times New Roman" w:eastAsia="Times New Roman" w:hAnsi="Times New Roman" w:cs="Times New Roman"/>
                <w:b/>
                <w:bCs/>
                <w:color w:val="000000"/>
                <w:sz w:val="20"/>
                <w:szCs w:val="20"/>
              </w:rPr>
            </w:pPr>
            <w:r w:rsidRPr="00AA66C2">
              <w:rPr>
                <w:rFonts w:ascii="Times New Roman" w:eastAsia="Times New Roman" w:hAnsi="Times New Roman" w:cs="Times New Roman"/>
                <w:b/>
                <w:bCs/>
                <w:color w:val="000000"/>
                <w:sz w:val="20"/>
                <w:szCs w:val="20"/>
              </w:rPr>
              <w:t>Grupas tips</w:t>
            </w:r>
          </w:p>
        </w:tc>
        <w:tc>
          <w:tcPr>
            <w:tcW w:w="1275"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793E883B" w14:textId="77777777" w:rsidR="00AA66C2" w:rsidRPr="00AA66C2" w:rsidRDefault="00AA66C2" w:rsidP="00AA66C2">
            <w:pPr>
              <w:spacing w:after="0" w:line="240" w:lineRule="auto"/>
              <w:jc w:val="center"/>
              <w:rPr>
                <w:rFonts w:ascii="Times New Roman" w:eastAsia="Times New Roman" w:hAnsi="Times New Roman" w:cs="Times New Roman"/>
                <w:b/>
                <w:bCs/>
                <w:color w:val="000000"/>
                <w:sz w:val="20"/>
                <w:szCs w:val="20"/>
              </w:rPr>
            </w:pPr>
            <w:r w:rsidRPr="00AA66C2">
              <w:rPr>
                <w:rFonts w:ascii="Times New Roman" w:eastAsia="Times New Roman" w:hAnsi="Times New Roman" w:cs="Times New Roman"/>
                <w:b/>
                <w:bCs/>
                <w:color w:val="000000"/>
                <w:sz w:val="20"/>
                <w:szCs w:val="20"/>
              </w:rPr>
              <w:t>Izglītojamo skaits</w:t>
            </w:r>
          </w:p>
        </w:tc>
        <w:tc>
          <w:tcPr>
            <w:tcW w:w="1276"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6EFD4986" w14:textId="77777777" w:rsidR="00AA66C2" w:rsidRPr="00AA66C2" w:rsidRDefault="00AA66C2" w:rsidP="00AA66C2">
            <w:pPr>
              <w:spacing w:after="0" w:line="240" w:lineRule="auto"/>
              <w:jc w:val="center"/>
              <w:rPr>
                <w:rFonts w:ascii="Times New Roman" w:eastAsia="Times New Roman" w:hAnsi="Times New Roman" w:cs="Times New Roman"/>
                <w:b/>
                <w:bCs/>
                <w:color w:val="000000"/>
                <w:sz w:val="20"/>
                <w:szCs w:val="20"/>
              </w:rPr>
            </w:pPr>
            <w:r w:rsidRPr="00AA66C2">
              <w:rPr>
                <w:rFonts w:ascii="Times New Roman" w:eastAsia="Times New Roman" w:hAnsi="Times New Roman" w:cs="Times New Roman"/>
                <w:b/>
                <w:bCs/>
                <w:color w:val="000000"/>
                <w:sz w:val="20"/>
                <w:szCs w:val="20"/>
              </w:rPr>
              <w:t>Izglītojamie dienesta viesnīcā</w:t>
            </w:r>
          </w:p>
        </w:tc>
        <w:tc>
          <w:tcPr>
            <w:tcW w:w="1276"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05FA90E5" w14:textId="77777777" w:rsidR="00AA66C2" w:rsidRPr="00AA66C2" w:rsidRDefault="00AA66C2" w:rsidP="00AA66C2">
            <w:pPr>
              <w:spacing w:after="0" w:line="240" w:lineRule="auto"/>
              <w:jc w:val="center"/>
              <w:rPr>
                <w:rFonts w:ascii="Times New Roman" w:eastAsia="Times New Roman" w:hAnsi="Times New Roman" w:cs="Times New Roman"/>
                <w:b/>
                <w:bCs/>
                <w:color w:val="000000"/>
                <w:sz w:val="20"/>
                <w:szCs w:val="20"/>
              </w:rPr>
            </w:pPr>
            <w:r w:rsidRPr="00AA66C2">
              <w:rPr>
                <w:rFonts w:ascii="Times New Roman" w:eastAsia="Times New Roman" w:hAnsi="Times New Roman" w:cs="Times New Roman"/>
                <w:b/>
                <w:bCs/>
                <w:color w:val="000000"/>
                <w:sz w:val="20"/>
                <w:szCs w:val="20"/>
              </w:rPr>
              <w:t>Koeficients</w:t>
            </w:r>
          </w:p>
        </w:tc>
        <w:tc>
          <w:tcPr>
            <w:tcW w:w="1276"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7895545D" w14:textId="77777777" w:rsidR="00AA66C2" w:rsidRPr="00AA66C2" w:rsidRDefault="00AA66C2" w:rsidP="00AA66C2">
            <w:pPr>
              <w:spacing w:after="0" w:line="240" w:lineRule="auto"/>
              <w:jc w:val="center"/>
              <w:rPr>
                <w:rFonts w:ascii="Times New Roman" w:eastAsia="Times New Roman" w:hAnsi="Times New Roman" w:cs="Times New Roman"/>
                <w:b/>
                <w:bCs/>
                <w:color w:val="000000"/>
                <w:sz w:val="20"/>
                <w:szCs w:val="20"/>
              </w:rPr>
            </w:pPr>
            <w:r w:rsidRPr="00AA66C2">
              <w:rPr>
                <w:rFonts w:ascii="Times New Roman" w:eastAsia="Times New Roman" w:hAnsi="Times New Roman" w:cs="Times New Roman"/>
                <w:b/>
                <w:bCs/>
                <w:color w:val="000000"/>
                <w:sz w:val="20"/>
                <w:szCs w:val="20"/>
              </w:rPr>
              <w:t>Vidējais koeficients</w:t>
            </w:r>
          </w:p>
        </w:tc>
      </w:tr>
      <w:tr w:rsidR="00734F32" w:rsidRPr="00AA66C2" w14:paraId="707EAE95" w14:textId="77777777" w:rsidTr="00734F32">
        <w:trPr>
          <w:trHeight w:val="300"/>
        </w:trPr>
        <w:tc>
          <w:tcPr>
            <w:tcW w:w="2263" w:type="dxa"/>
            <w:vMerge w:val="restart"/>
            <w:tcBorders>
              <w:top w:val="single" w:sz="4" w:space="0" w:color="auto"/>
              <w:left w:val="single" w:sz="4" w:space="0" w:color="auto"/>
              <w:bottom w:val="nil"/>
              <w:right w:val="single" w:sz="4" w:space="0" w:color="auto"/>
            </w:tcBorders>
            <w:shd w:val="clear" w:color="auto" w:fill="auto"/>
            <w:vAlign w:val="center"/>
            <w:hideMark/>
          </w:tcPr>
          <w:p w14:paraId="0C119EBA"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Jelgavas Amatu vidusskola</w:t>
            </w:r>
          </w:p>
        </w:tc>
        <w:tc>
          <w:tcPr>
            <w:tcW w:w="2268" w:type="dxa"/>
            <w:tcBorders>
              <w:top w:val="single" w:sz="4" w:space="0" w:color="auto"/>
              <w:left w:val="single" w:sz="4" w:space="0" w:color="auto"/>
              <w:bottom w:val="single" w:sz="4" w:space="0" w:color="auto"/>
              <w:right w:val="single" w:sz="4" w:space="0" w:color="auto"/>
            </w:tcBorders>
            <w:shd w:val="clear" w:color="000000" w:fill="BDD7EE"/>
            <w:vAlign w:val="center"/>
            <w:hideMark/>
          </w:tcPr>
          <w:p w14:paraId="1B02F9DF"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Metālapstrāde</w:t>
            </w:r>
          </w:p>
        </w:tc>
        <w:tc>
          <w:tcPr>
            <w:tcW w:w="3034" w:type="dxa"/>
            <w:tcBorders>
              <w:top w:val="single" w:sz="4" w:space="0" w:color="auto"/>
              <w:left w:val="single" w:sz="4" w:space="0" w:color="auto"/>
              <w:bottom w:val="single" w:sz="4" w:space="0" w:color="auto"/>
              <w:right w:val="single" w:sz="4" w:space="0" w:color="auto"/>
            </w:tcBorders>
            <w:shd w:val="clear" w:color="000000" w:fill="BDD7EE"/>
            <w:vAlign w:val="center"/>
            <w:hideMark/>
          </w:tcPr>
          <w:p w14:paraId="5C38B19B"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proofErr w:type="spellStart"/>
            <w:r w:rsidRPr="00AA66C2">
              <w:rPr>
                <w:rFonts w:ascii="Times New Roman" w:eastAsia="Times New Roman" w:hAnsi="Times New Roman" w:cs="Times New Roman"/>
                <w:color w:val="000000"/>
                <w:sz w:val="20"/>
                <w:szCs w:val="20"/>
              </w:rPr>
              <w:t>Programmvadības</w:t>
            </w:r>
            <w:proofErr w:type="spellEnd"/>
            <w:r w:rsidRPr="00AA66C2">
              <w:rPr>
                <w:rFonts w:ascii="Times New Roman" w:eastAsia="Times New Roman" w:hAnsi="Times New Roman" w:cs="Times New Roman"/>
                <w:color w:val="000000"/>
                <w:sz w:val="20"/>
                <w:szCs w:val="20"/>
              </w:rPr>
              <w:t xml:space="preserve"> metālapstrādes darbgaldu iestatītājs</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028019"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1,5</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F8EB11" w14:textId="77777777" w:rsidR="00AA66C2" w:rsidRPr="00AA66C2" w:rsidRDefault="00AA66C2" w:rsidP="00F11CB0">
            <w:pPr>
              <w:spacing w:after="0" w:line="240" w:lineRule="auto"/>
              <w:jc w:val="center"/>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Parasta</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5EB68D"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8E3515"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975C30"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1,35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B89D7E"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5,4</w:t>
            </w:r>
          </w:p>
        </w:tc>
      </w:tr>
      <w:tr w:rsidR="00734F32" w:rsidRPr="00AA66C2" w14:paraId="4BD4CE5F" w14:textId="77777777" w:rsidTr="00734F32">
        <w:trPr>
          <w:trHeight w:val="300"/>
        </w:trPr>
        <w:tc>
          <w:tcPr>
            <w:tcW w:w="2263" w:type="dxa"/>
            <w:vMerge/>
            <w:tcBorders>
              <w:top w:val="nil"/>
              <w:left w:val="single" w:sz="4" w:space="0" w:color="auto"/>
              <w:bottom w:val="nil"/>
              <w:right w:val="single" w:sz="4" w:space="0" w:color="auto"/>
            </w:tcBorders>
            <w:vAlign w:val="center"/>
            <w:hideMark/>
          </w:tcPr>
          <w:p w14:paraId="46FC72BB"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5DCA3949"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Metālapstrāde</w:t>
            </w:r>
          </w:p>
        </w:tc>
        <w:tc>
          <w:tcPr>
            <w:tcW w:w="3034"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32049F0E"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Montāžas darbu atslēdznieks</w:t>
            </w:r>
          </w:p>
        </w:tc>
        <w:tc>
          <w:tcPr>
            <w:tcW w:w="9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56A763"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3</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606FDB" w14:textId="040D9B34" w:rsidR="00AA66C2" w:rsidRPr="00AA66C2" w:rsidRDefault="00674E13" w:rsidP="00F11CB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Ped. </w:t>
            </w:r>
            <w:r w:rsidR="00AA66C2">
              <w:rPr>
                <w:rFonts w:ascii="Times New Roman" w:eastAsia="Times New Roman" w:hAnsi="Times New Roman" w:cs="Times New Roman"/>
                <w:color w:val="000000"/>
                <w:sz w:val="20"/>
                <w:szCs w:val="20"/>
              </w:rPr>
              <w:t>kor.</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B01E2C"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24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8229F7"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90DA7A"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1,35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1A239A"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32,4</w:t>
            </w:r>
          </w:p>
        </w:tc>
      </w:tr>
      <w:tr w:rsidR="00734F32" w:rsidRPr="00AA66C2" w14:paraId="19A73BA4" w14:textId="77777777" w:rsidTr="00734F32">
        <w:trPr>
          <w:trHeight w:val="300"/>
        </w:trPr>
        <w:tc>
          <w:tcPr>
            <w:tcW w:w="2263" w:type="dxa"/>
            <w:vMerge/>
            <w:tcBorders>
              <w:top w:val="nil"/>
              <w:left w:val="single" w:sz="4" w:space="0" w:color="auto"/>
              <w:bottom w:val="nil"/>
              <w:right w:val="single" w:sz="4" w:space="0" w:color="auto"/>
            </w:tcBorders>
            <w:vAlign w:val="center"/>
            <w:hideMark/>
          </w:tcPr>
          <w:p w14:paraId="3DFDDD11"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000000" w:fill="BDD7EE"/>
            <w:vAlign w:val="center"/>
            <w:hideMark/>
          </w:tcPr>
          <w:p w14:paraId="4F16A4C0"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proofErr w:type="spellStart"/>
            <w:r w:rsidRPr="00AA66C2">
              <w:rPr>
                <w:rFonts w:ascii="Times New Roman" w:eastAsia="Times New Roman" w:hAnsi="Times New Roman" w:cs="Times New Roman"/>
                <w:color w:val="000000"/>
                <w:sz w:val="20"/>
                <w:szCs w:val="20"/>
              </w:rPr>
              <w:t>Komerczinības</w:t>
            </w:r>
            <w:proofErr w:type="spellEnd"/>
          </w:p>
        </w:tc>
        <w:tc>
          <w:tcPr>
            <w:tcW w:w="3034" w:type="dxa"/>
            <w:tcBorders>
              <w:top w:val="single" w:sz="4" w:space="0" w:color="auto"/>
              <w:left w:val="single" w:sz="4" w:space="0" w:color="auto"/>
              <w:bottom w:val="single" w:sz="4" w:space="0" w:color="auto"/>
              <w:right w:val="single" w:sz="4" w:space="0" w:color="auto"/>
            </w:tcBorders>
            <w:shd w:val="clear" w:color="000000" w:fill="BDD7EE"/>
            <w:vAlign w:val="center"/>
            <w:hideMark/>
          </w:tcPr>
          <w:p w14:paraId="32BB2FD8"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 xml:space="preserve">Mazumtirdzniecības </w:t>
            </w:r>
            <w:proofErr w:type="spellStart"/>
            <w:r w:rsidRPr="00AA66C2">
              <w:rPr>
                <w:rFonts w:ascii="Times New Roman" w:eastAsia="Times New Roman" w:hAnsi="Times New Roman" w:cs="Times New Roman"/>
                <w:color w:val="000000"/>
                <w:sz w:val="20"/>
                <w:szCs w:val="20"/>
              </w:rPr>
              <w:t>komercdarbinieks</w:t>
            </w:r>
            <w:proofErr w:type="spellEnd"/>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273FFE"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4</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CEDAE6" w14:textId="77777777" w:rsidR="00AA66C2" w:rsidRPr="00AA66C2" w:rsidRDefault="00AA66C2" w:rsidP="00F11CB0">
            <w:pPr>
              <w:spacing w:after="0" w:line="240" w:lineRule="auto"/>
              <w:jc w:val="center"/>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Parasta</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B08B6A"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E11D86"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368A7B"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6B3A45"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11</w:t>
            </w:r>
          </w:p>
        </w:tc>
      </w:tr>
      <w:tr w:rsidR="00734F32" w:rsidRPr="00AA66C2" w14:paraId="64AC11C4" w14:textId="77777777" w:rsidTr="00734F32">
        <w:trPr>
          <w:trHeight w:val="300"/>
        </w:trPr>
        <w:tc>
          <w:tcPr>
            <w:tcW w:w="2263" w:type="dxa"/>
            <w:vMerge/>
            <w:tcBorders>
              <w:top w:val="nil"/>
              <w:left w:val="single" w:sz="4" w:space="0" w:color="auto"/>
              <w:bottom w:val="nil"/>
              <w:right w:val="single" w:sz="4" w:space="0" w:color="auto"/>
            </w:tcBorders>
            <w:vAlign w:val="center"/>
            <w:hideMark/>
          </w:tcPr>
          <w:p w14:paraId="3FA7BC7F"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000000" w:fill="BDD7EE"/>
            <w:vAlign w:val="center"/>
            <w:hideMark/>
          </w:tcPr>
          <w:p w14:paraId="20F73DA3"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Metālapstrāde</w:t>
            </w:r>
          </w:p>
        </w:tc>
        <w:tc>
          <w:tcPr>
            <w:tcW w:w="3034" w:type="dxa"/>
            <w:tcBorders>
              <w:top w:val="single" w:sz="4" w:space="0" w:color="auto"/>
              <w:left w:val="single" w:sz="4" w:space="0" w:color="auto"/>
              <w:bottom w:val="single" w:sz="4" w:space="0" w:color="auto"/>
              <w:right w:val="single" w:sz="4" w:space="0" w:color="auto"/>
            </w:tcBorders>
            <w:shd w:val="clear" w:color="000000" w:fill="BDD7EE"/>
            <w:vAlign w:val="center"/>
            <w:hideMark/>
          </w:tcPr>
          <w:p w14:paraId="48046676"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proofErr w:type="spellStart"/>
            <w:r w:rsidRPr="00AA66C2">
              <w:rPr>
                <w:rFonts w:ascii="Times New Roman" w:eastAsia="Times New Roman" w:hAnsi="Times New Roman" w:cs="Times New Roman"/>
                <w:color w:val="000000"/>
                <w:sz w:val="20"/>
                <w:szCs w:val="20"/>
              </w:rPr>
              <w:t>Programmvadības</w:t>
            </w:r>
            <w:proofErr w:type="spellEnd"/>
            <w:r w:rsidRPr="00AA66C2">
              <w:rPr>
                <w:rFonts w:ascii="Times New Roman" w:eastAsia="Times New Roman" w:hAnsi="Times New Roman" w:cs="Times New Roman"/>
                <w:color w:val="000000"/>
                <w:sz w:val="20"/>
                <w:szCs w:val="20"/>
              </w:rPr>
              <w:t xml:space="preserve"> metālapstrādes darbgaldu iestatītājs</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DBAB4F"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4</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47EBDC" w14:textId="77777777" w:rsidR="00AA66C2" w:rsidRPr="00AA66C2" w:rsidRDefault="00AA66C2" w:rsidP="00F11CB0">
            <w:pPr>
              <w:spacing w:after="0" w:line="240" w:lineRule="auto"/>
              <w:jc w:val="center"/>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Parasta</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3041FF"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35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609CC4"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6AEFD5"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1,35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7F960C"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47,25</w:t>
            </w:r>
          </w:p>
        </w:tc>
      </w:tr>
      <w:tr w:rsidR="00734F32" w:rsidRPr="00AA66C2" w14:paraId="1AA901EF" w14:textId="77777777" w:rsidTr="00734F32">
        <w:trPr>
          <w:trHeight w:val="300"/>
        </w:trPr>
        <w:tc>
          <w:tcPr>
            <w:tcW w:w="2263" w:type="dxa"/>
            <w:vMerge/>
            <w:tcBorders>
              <w:top w:val="nil"/>
              <w:left w:val="single" w:sz="4" w:space="0" w:color="auto"/>
              <w:bottom w:val="single" w:sz="4" w:space="0" w:color="auto"/>
              <w:right w:val="single" w:sz="4" w:space="0" w:color="auto"/>
            </w:tcBorders>
            <w:vAlign w:val="center"/>
            <w:hideMark/>
          </w:tcPr>
          <w:p w14:paraId="38326A04"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000000" w:fill="FFC000"/>
            <w:vAlign w:val="center"/>
            <w:hideMark/>
          </w:tcPr>
          <w:p w14:paraId="0119DED1"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Miltu izstrādājumu ražošana</w:t>
            </w:r>
          </w:p>
        </w:tc>
        <w:tc>
          <w:tcPr>
            <w:tcW w:w="3034" w:type="dxa"/>
            <w:tcBorders>
              <w:top w:val="single" w:sz="4" w:space="0" w:color="auto"/>
              <w:left w:val="single" w:sz="4" w:space="0" w:color="auto"/>
              <w:bottom w:val="single" w:sz="4" w:space="0" w:color="auto"/>
              <w:right w:val="single" w:sz="4" w:space="0" w:color="auto"/>
            </w:tcBorders>
            <w:shd w:val="clear" w:color="000000" w:fill="FFC000"/>
            <w:vAlign w:val="center"/>
            <w:hideMark/>
          </w:tcPr>
          <w:p w14:paraId="5885B6B7"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Maizes un miltu konditorejas izstrādājumu speciālists</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BF6C91"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4</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B4ACB2" w14:textId="77777777" w:rsidR="00AA66C2" w:rsidRPr="00AA66C2" w:rsidRDefault="00AA66C2" w:rsidP="00F11CB0">
            <w:pPr>
              <w:spacing w:after="0" w:line="240" w:lineRule="auto"/>
              <w:jc w:val="center"/>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Parasta</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522772"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C000C7"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EAAD41"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1,19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058416"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7,14</w:t>
            </w:r>
          </w:p>
        </w:tc>
      </w:tr>
      <w:tr w:rsidR="00734F32" w:rsidRPr="00AA66C2" w14:paraId="7E469321" w14:textId="77777777" w:rsidTr="00734F32">
        <w:trPr>
          <w:trHeight w:val="300"/>
        </w:trPr>
        <w:tc>
          <w:tcPr>
            <w:tcW w:w="2263" w:type="dxa"/>
            <w:vMerge w:val="restart"/>
            <w:tcBorders>
              <w:top w:val="single" w:sz="4" w:space="0" w:color="auto"/>
              <w:left w:val="single" w:sz="4" w:space="0" w:color="auto"/>
              <w:bottom w:val="nil"/>
              <w:right w:val="single" w:sz="4" w:space="0" w:color="auto"/>
            </w:tcBorders>
            <w:shd w:val="clear" w:color="auto" w:fill="auto"/>
            <w:vAlign w:val="center"/>
            <w:hideMark/>
          </w:tcPr>
          <w:p w14:paraId="60BBDB4E"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Balvu profesionālā un vispārizglītojošā vidusskola</w:t>
            </w:r>
          </w:p>
        </w:tc>
        <w:tc>
          <w:tcPr>
            <w:tcW w:w="2268" w:type="dxa"/>
            <w:tcBorders>
              <w:top w:val="single" w:sz="4" w:space="0" w:color="auto"/>
              <w:left w:val="single" w:sz="4" w:space="0" w:color="auto"/>
              <w:bottom w:val="single" w:sz="4" w:space="0" w:color="auto"/>
              <w:right w:val="single" w:sz="4" w:space="0" w:color="auto"/>
            </w:tcBorders>
            <w:shd w:val="clear" w:color="000000" w:fill="BDD7EE"/>
            <w:vAlign w:val="center"/>
            <w:hideMark/>
          </w:tcPr>
          <w:p w14:paraId="21D922FE"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Kokizstrādājumu izgatavošana</w:t>
            </w:r>
          </w:p>
        </w:tc>
        <w:tc>
          <w:tcPr>
            <w:tcW w:w="3034" w:type="dxa"/>
            <w:tcBorders>
              <w:top w:val="single" w:sz="4" w:space="0" w:color="auto"/>
              <w:left w:val="single" w:sz="4" w:space="0" w:color="auto"/>
              <w:bottom w:val="single" w:sz="4" w:space="0" w:color="auto"/>
              <w:right w:val="single" w:sz="4" w:space="0" w:color="auto"/>
            </w:tcBorders>
            <w:shd w:val="clear" w:color="000000" w:fill="BDD7EE"/>
            <w:vAlign w:val="center"/>
            <w:hideMark/>
          </w:tcPr>
          <w:p w14:paraId="22203414"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Koksnes materiālu apstrādātājs</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7AB9E2"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39EC0B" w14:textId="77777777" w:rsidR="00AA66C2" w:rsidRPr="00AA66C2" w:rsidRDefault="00AA66C2" w:rsidP="00F11CB0">
            <w:pPr>
              <w:spacing w:after="0" w:line="240" w:lineRule="auto"/>
              <w:jc w:val="center"/>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Parasta</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212CC6"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BF8C69"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7A61F3"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1,43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0C7DE5"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11,44</w:t>
            </w:r>
          </w:p>
        </w:tc>
      </w:tr>
      <w:tr w:rsidR="00734F32" w:rsidRPr="00AA66C2" w14:paraId="6EDBBDEE" w14:textId="77777777" w:rsidTr="00734F32">
        <w:trPr>
          <w:trHeight w:val="300"/>
        </w:trPr>
        <w:tc>
          <w:tcPr>
            <w:tcW w:w="2263" w:type="dxa"/>
            <w:vMerge/>
            <w:tcBorders>
              <w:top w:val="nil"/>
              <w:left w:val="single" w:sz="4" w:space="0" w:color="auto"/>
              <w:bottom w:val="nil"/>
              <w:right w:val="single" w:sz="4" w:space="0" w:color="auto"/>
            </w:tcBorders>
            <w:vAlign w:val="center"/>
            <w:hideMark/>
          </w:tcPr>
          <w:p w14:paraId="74874A21"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000000" w:fill="BDD7EE"/>
            <w:vAlign w:val="center"/>
            <w:hideMark/>
          </w:tcPr>
          <w:p w14:paraId="0533B89F"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Kokizstrādājumu izgatavošana</w:t>
            </w:r>
          </w:p>
        </w:tc>
        <w:tc>
          <w:tcPr>
            <w:tcW w:w="3034" w:type="dxa"/>
            <w:tcBorders>
              <w:top w:val="single" w:sz="4" w:space="0" w:color="auto"/>
              <w:left w:val="single" w:sz="4" w:space="0" w:color="auto"/>
              <w:bottom w:val="single" w:sz="4" w:space="0" w:color="auto"/>
              <w:right w:val="single" w:sz="4" w:space="0" w:color="auto"/>
            </w:tcBorders>
            <w:shd w:val="clear" w:color="000000" w:fill="BDD7EE"/>
            <w:vAlign w:val="center"/>
            <w:hideMark/>
          </w:tcPr>
          <w:p w14:paraId="2C3E5D24"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Būvizstrādājumu galdnieks</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87FC73"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4</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ECC7D4" w14:textId="77777777" w:rsidR="00AA66C2" w:rsidRPr="00AA66C2" w:rsidRDefault="00AA66C2" w:rsidP="00F11CB0">
            <w:pPr>
              <w:spacing w:after="0" w:line="240" w:lineRule="auto"/>
              <w:jc w:val="center"/>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Parasta</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BAFA30"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1CEC09"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9804FC"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1,43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043114"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18,59</w:t>
            </w:r>
          </w:p>
        </w:tc>
      </w:tr>
      <w:tr w:rsidR="00734F32" w:rsidRPr="00AA66C2" w14:paraId="3BA75A25" w14:textId="77777777" w:rsidTr="00734F32">
        <w:trPr>
          <w:trHeight w:val="300"/>
        </w:trPr>
        <w:tc>
          <w:tcPr>
            <w:tcW w:w="2263" w:type="dxa"/>
            <w:vMerge/>
            <w:tcBorders>
              <w:top w:val="nil"/>
              <w:left w:val="single" w:sz="4" w:space="0" w:color="auto"/>
              <w:bottom w:val="single" w:sz="4" w:space="0" w:color="auto"/>
              <w:right w:val="single" w:sz="4" w:space="0" w:color="auto"/>
            </w:tcBorders>
            <w:vAlign w:val="center"/>
            <w:hideMark/>
          </w:tcPr>
          <w:p w14:paraId="7F12425A"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000000" w:fill="BDD7EE"/>
            <w:vAlign w:val="center"/>
            <w:hideMark/>
          </w:tcPr>
          <w:p w14:paraId="7A88704D"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proofErr w:type="spellStart"/>
            <w:r w:rsidRPr="00AA66C2">
              <w:rPr>
                <w:rFonts w:ascii="Times New Roman" w:eastAsia="Times New Roman" w:hAnsi="Times New Roman" w:cs="Times New Roman"/>
                <w:color w:val="000000"/>
                <w:sz w:val="20"/>
                <w:szCs w:val="20"/>
              </w:rPr>
              <w:t>Komerczinības</w:t>
            </w:r>
            <w:proofErr w:type="spellEnd"/>
          </w:p>
        </w:tc>
        <w:tc>
          <w:tcPr>
            <w:tcW w:w="3034" w:type="dxa"/>
            <w:tcBorders>
              <w:top w:val="single" w:sz="4" w:space="0" w:color="auto"/>
              <w:left w:val="single" w:sz="4" w:space="0" w:color="auto"/>
              <w:bottom w:val="single" w:sz="4" w:space="0" w:color="auto"/>
              <w:right w:val="single" w:sz="4" w:space="0" w:color="auto"/>
            </w:tcBorders>
            <w:shd w:val="clear" w:color="000000" w:fill="BDD7EE"/>
            <w:vAlign w:val="center"/>
            <w:hideMark/>
          </w:tcPr>
          <w:p w14:paraId="5F4932AE"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Komercpakalpojumu darbinieks</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2A2F08"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4</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5AF602" w14:textId="77777777" w:rsidR="00AA66C2" w:rsidRPr="00AA66C2" w:rsidRDefault="00AA66C2" w:rsidP="00F11CB0">
            <w:pPr>
              <w:spacing w:after="0" w:line="240" w:lineRule="auto"/>
              <w:jc w:val="center"/>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Parasta</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9C9C18"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1D17D0"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277143"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30E3FE"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12</w:t>
            </w:r>
          </w:p>
        </w:tc>
      </w:tr>
      <w:tr w:rsidR="00734F32" w:rsidRPr="00AA66C2" w14:paraId="6CD5D6F8" w14:textId="77777777" w:rsidTr="00734F32">
        <w:trPr>
          <w:trHeight w:val="300"/>
        </w:trPr>
        <w:tc>
          <w:tcPr>
            <w:tcW w:w="2263" w:type="dxa"/>
            <w:vMerge w:val="restart"/>
            <w:tcBorders>
              <w:top w:val="single" w:sz="4" w:space="0" w:color="auto"/>
              <w:left w:val="single" w:sz="4" w:space="0" w:color="auto"/>
              <w:bottom w:val="nil"/>
              <w:right w:val="single" w:sz="4" w:space="0" w:color="auto"/>
            </w:tcBorders>
            <w:shd w:val="clear" w:color="auto" w:fill="auto"/>
            <w:vAlign w:val="center"/>
            <w:hideMark/>
          </w:tcPr>
          <w:p w14:paraId="1E3A133D"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Bebrenes vispārizglītojošā un profesionālā vidusskola</w:t>
            </w:r>
          </w:p>
        </w:tc>
        <w:tc>
          <w:tcPr>
            <w:tcW w:w="2268" w:type="dxa"/>
            <w:tcBorders>
              <w:top w:val="single" w:sz="4" w:space="0" w:color="auto"/>
              <w:left w:val="single" w:sz="4" w:space="0" w:color="auto"/>
              <w:bottom w:val="single" w:sz="4" w:space="0" w:color="auto"/>
              <w:right w:val="single" w:sz="4" w:space="0" w:color="auto"/>
            </w:tcBorders>
            <w:shd w:val="clear" w:color="000000" w:fill="92D050"/>
            <w:vAlign w:val="center"/>
            <w:hideMark/>
          </w:tcPr>
          <w:p w14:paraId="3500BDD0"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Lopkopība</w:t>
            </w:r>
          </w:p>
        </w:tc>
        <w:tc>
          <w:tcPr>
            <w:tcW w:w="3034" w:type="dxa"/>
            <w:tcBorders>
              <w:top w:val="single" w:sz="4" w:space="0" w:color="auto"/>
              <w:left w:val="single" w:sz="4" w:space="0" w:color="auto"/>
              <w:bottom w:val="single" w:sz="4" w:space="0" w:color="auto"/>
              <w:right w:val="single" w:sz="4" w:space="0" w:color="auto"/>
            </w:tcBorders>
            <w:shd w:val="clear" w:color="000000" w:fill="92D050"/>
            <w:vAlign w:val="center"/>
            <w:hideMark/>
          </w:tcPr>
          <w:p w14:paraId="787EA64E"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Lopkopības tehniķis ar specializāciju zirgkopībā</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BF050F"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1,5</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31DAB5" w14:textId="77777777" w:rsidR="00AA66C2" w:rsidRPr="00AA66C2" w:rsidRDefault="00AA66C2" w:rsidP="00F11CB0">
            <w:pPr>
              <w:spacing w:after="0" w:line="240" w:lineRule="auto"/>
              <w:jc w:val="center"/>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Parasta</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A00574"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FE19B8"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2D74DF"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1,33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E95E5D"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13,3</w:t>
            </w:r>
          </w:p>
        </w:tc>
      </w:tr>
      <w:tr w:rsidR="00734F32" w:rsidRPr="00AA66C2" w14:paraId="7136F63C" w14:textId="77777777" w:rsidTr="00734F32">
        <w:trPr>
          <w:trHeight w:val="300"/>
        </w:trPr>
        <w:tc>
          <w:tcPr>
            <w:tcW w:w="2263" w:type="dxa"/>
            <w:vMerge/>
            <w:tcBorders>
              <w:top w:val="nil"/>
              <w:left w:val="single" w:sz="4" w:space="0" w:color="auto"/>
              <w:bottom w:val="nil"/>
              <w:right w:val="single" w:sz="4" w:space="0" w:color="auto"/>
            </w:tcBorders>
            <w:vAlign w:val="center"/>
            <w:hideMark/>
          </w:tcPr>
          <w:p w14:paraId="62A4E958"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000000" w:fill="92D050"/>
            <w:vAlign w:val="center"/>
            <w:hideMark/>
          </w:tcPr>
          <w:p w14:paraId="6B98BB8B"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Veterinārmedicīna</w:t>
            </w:r>
          </w:p>
        </w:tc>
        <w:tc>
          <w:tcPr>
            <w:tcW w:w="3034" w:type="dxa"/>
            <w:tcBorders>
              <w:top w:val="single" w:sz="4" w:space="0" w:color="auto"/>
              <w:left w:val="single" w:sz="4" w:space="0" w:color="auto"/>
              <w:bottom w:val="single" w:sz="4" w:space="0" w:color="auto"/>
              <w:right w:val="single" w:sz="4" w:space="0" w:color="auto"/>
            </w:tcBorders>
            <w:shd w:val="clear" w:color="000000" w:fill="92D050"/>
            <w:vAlign w:val="center"/>
            <w:hideMark/>
          </w:tcPr>
          <w:p w14:paraId="5D5FB6E2"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Veterinārārsta asistents</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F7F1D1"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1,5</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04A01D" w14:textId="77777777" w:rsidR="00AA66C2" w:rsidRPr="00AA66C2" w:rsidRDefault="00AA66C2" w:rsidP="00F11CB0">
            <w:pPr>
              <w:spacing w:after="0" w:line="240" w:lineRule="auto"/>
              <w:jc w:val="center"/>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Parasta</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7F536C"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38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B03CBD"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18</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16E4B8"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1,33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513A51"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50,54</w:t>
            </w:r>
          </w:p>
        </w:tc>
      </w:tr>
      <w:tr w:rsidR="00734F32" w:rsidRPr="00AA66C2" w14:paraId="73A4CD74" w14:textId="77777777" w:rsidTr="00734F32">
        <w:trPr>
          <w:trHeight w:val="300"/>
        </w:trPr>
        <w:tc>
          <w:tcPr>
            <w:tcW w:w="2263" w:type="dxa"/>
            <w:vMerge/>
            <w:tcBorders>
              <w:top w:val="nil"/>
              <w:left w:val="single" w:sz="4" w:space="0" w:color="auto"/>
              <w:bottom w:val="nil"/>
              <w:right w:val="single" w:sz="4" w:space="0" w:color="auto"/>
            </w:tcBorders>
            <w:vAlign w:val="center"/>
            <w:hideMark/>
          </w:tcPr>
          <w:p w14:paraId="64916091"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000000" w:fill="92D050"/>
            <w:vAlign w:val="center"/>
            <w:hideMark/>
          </w:tcPr>
          <w:p w14:paraId="383295C9"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Veterinārmedicīna</w:t>
            </w:r>
          </w:p>
        </w:tc>
        <w:tc>
          <w:tcPr>
            <w:tcW w:w="3034" w:type="dxa"/>
            <w:tcBorders>
              <w:top w:val="single" w:sz="4" w:space="0" w:color="auto"/>
              <w:left w:val="single" w:sz="4" w:space="0" w:color="auto"/>
              <w:bottom w:val="single" w:sz="4" w:space="0" w:color="auto"/>
              <w:right w:val="single" w:sz="4" w:space="0" w:color="auto"/>
            </w:tcBorders>
            <w:shd w:val="clear" w:color="000000" w:fill="92D050"/>
            <w:vAlign w:val="center"/>
            <w:hideMark/>
          </w:tcPr>
          <w:p w14:paraId="07A90435"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Veterinārārsta asistents</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1323F7"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4</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57BC35" w14:textId="77777777" w:rsidR="00AA66C2" w:rsidRPr="00AA66C2" w:rsidRDefault="00AA66C2" w:rsidP="00F11CB0">
            <w:pPr>
              <w:spacing w:after="0" w:line="240" w:lineRule="auto"/>
              <w:jc w:val="center"/>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Parasta</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DC124B"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34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B6CDAB"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30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FCEDDD"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1,33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3E21D6"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45,22</w:t>
            </w:r>
          </w:p>
        </w:tc>
      </w:tr>
      <w:tr w:rsidR="00734F32" w:rsidRPr="00AA66C2" w14:paraId="3794EF86" w14:textId="77777777" w:rsidTr="00734F32">
        <w:trPr>
          <w:trHeight w:val="300"/>
        </w:trPr>
        <w:tc>
          <w:tcPr>
            <w:tcW w:w="2263" w:type="dxa"/>
            <w:vMerge/>
            <w:tcBorders>
              <w:top w:val="nil"/>
              <w:left w:val="single" w:sz="4" w:space="0" w:color="auto"/>
              <w:bottom w:val="single" w:sz="4" w:space="0" w:color="auto"/>
              <w:right w:val="single" w:sz="4" w:space="0" w:color="auto"/>
            </w:tcBorders>
            <w:vAlign w:val="center"/>
            <w:hideMark/>
          </w:tcPr>
          <w:p w14:paraId="146ADC9F"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000000" w:fill="92D050"/>
            <w:vAlign w:val="center"/>
            <w:hideMark/>
          </w:tcPr>
          <w:p w14:paraId="629E6E71"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Lopkopība</w:t>
            </w:r>
          </w:p>
        </w:tc>
        <w:tc>
          <w:tcPr>
            <w:tcW w:w="3034" w:type="dxa"/>
            <w:tcBorders>
              <w:top w:val="single" w:sz="4" w:space="0" w:color="auto"/>
              <w:left w:val="single" w:sz="4" w:space="0" w:color="auto"/>
              <w:bottom w:val="single" w:sz="4" w:space="0" w:color="auto"/>
              <w:right w:val="single" w:sz="4" w:space="0" w:color="auto"/>
            </w:tcBorders>
            <w:shd w:val="clear" w:color="000000" w:fill="92D050"/>
            <w:vAlign w:val="center"/>
            <w:hideMark/>
          </w:tcPr>
          <w:p w14:paraId="72FFC51B"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Lopkopības tehniķis ar specializāciju zirgkopībā</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3997C4"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4</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8016E5" w14:textId="77777777" w:rsidR="00AA66C2" w:rsidRPr="00AA66C2" w:rsidRDefault="00AA66C2" w:rsidP="00F11CB0">
            <w:pPr>
              <w:spacing w:after="0" w:line="240" w:lineRule="auto"/>
              <w:jc w:val="center"/>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Parasta</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FAF6C0"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D9205B"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BB1F98"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1,33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B7F091"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6,65</w:t>
            </w:r>
          </w:p>
        </w:tc>
      </w:tr>
      <w:tr w:rsidR="00734F32" w:rsidRPr="00AA66C2" w14:paraId="7CA1A74E" w14:textId="77777777" w:rsidTr="00734F32">
        <w:trPr>
          <w:trHeight w:val="300"/>
        </w:trPr>
        <w:tc>
          <w:tcPr>
            <w:tcW w:w="2263" w:type="dxa"/>
            <w:vMerge w:val="restart"/>
            <w:tcBorders>
              <w:top w:val="single" w:sz="4" w:space="0" w:color="auto"/>
              <w:left w:val="single" w:sz="4" w:space="0" w:color="auto"/>
              <w:bottom w:val="nil"/>
              <w:right w:val="single" w:sz="4" w:space="0" w:color="auto"/>
            </w:tcBorders>
            <w:shd w:val="clear" w:color="auto" w:fill="auto"/>
            <w:vAlign w:val="center"/>
            <w:hideMark/>
          </w:tcPr>
          <w:p w14:paraId="67B5C377"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Zaļenieku komerciālā un amatniecības vidusskola</w:t>
            </w:r>
          </w:p>
        </w:tc>
        <w:tc>
          <w:tcPr>
            <w:tcW w:w="2268" w:type="dxa"/>
            <w:tcBorders>
              <w:top w:val="single" w:sz="4" w:space="0" w:color="auto"/>
              <w:left w:val="single" w:sz="4" w:space="0" w:color="auto"/>
              <w:bottom w:val="single" w:sz="4" w:space="0" w:color="auto"/>
              <w:right w:val="single" w:sz="4" w:space="0" w:color="auto"/>
            </w:tcBorders>
            <w:shd w:val="clear" w:color="000000" w:fill="BDD7EE"/>
            <w:vAlign w:val="center"/>
            <w:hideMark/>
          </w:tcPr>
          <w:p w14:paraId="431899A0"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Būvdarbi</w:t>
            </w:r>
          </w:p>
        </w:tc>
        <w:tc>
          <w:tcPr>
            <w:tcW w:w="3034" w:type="dxa"/>
            <w:tcBorders>
              <w:top w:val="single" w:sz="4" w:space="0" w:color="auto"/>
              <w:left w:val="single" w:sz="4" w:space="0" w:color="auto"/>
              <w:bottom w:val="single" w:sz="4" w:space="0" w:color="auto"/>
              <w:right w:val="single" w:sz="4" w:space="0" w:color="auto"/>
            </w:tcBorders>
            <w:shd w:val="clear" w:color="000000" w:fill="BDD7EE"/>
            <w:vAlign w:val="center"/>
            <w:hideMark/>
          </w:tcPr>
          <w:p w14:paraId="21CA7076"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Mūrnieks</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491078"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09AEE1" w14:textId="77777777" w:rsidR="00AA66C2" w:rsidRPr="00AA66C2" w:rsidRDefault="00AA66C2" w:rsidP="00F11CB0">
            <w:pPr>
              <w:spacing w:after="0" w:line="240" w:lineRule="auto"/>
              <w:jc w:val="center"/>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Parasta</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8694C8"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23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066220"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EF1237"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1,27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9A6F03"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29,21</w:t>
            </w:r>
          </w:p>
        </w:tc>
      </w:tr>
      <w:tr w:rsidR="00734F32" w:rsidRPr="00AA66C2" w14:paraId="746C81DC" w14:textId="77777777" w:rsidTr="00734F32">
        <w:trPr>
          <w:trHeight w:val="300"/>
        </w:trPr>
        <w:tc>
          <w:tcPr>
            <w:tcW w:w="2263" w:type="dxa"/>
            <w:vMerge/>
            <w:tcBorders>
              <w:top w:val="nil"/>
              <w:left w:val="single" w:sz="4" w:space="0" w:color="auto"/>
              <w:bottom w:val="nil"/>
              <w:right w:val="single" w:sz="4" w:space="0" w:color="auto"/>
            </w:tcBorders>
            <w:vAlign w:val="center"/>
            <w:hideMark/>
          </w:tcPr>
          <w:p w14:paraId="609C625B"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000000" w:fill="92D050"/>
            <w:vAlign w:val="center"/>
            <w:hideMark/>
          </w:tcPr>
          <w:p w14:paraId="6A76232F"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Augkopība</w:t>
            </w:r>
          </w:p>
        </w:tc>
        <w:tc>
          <w:tcPr>
            <w:tcW w:w="3034" w:type="dxa"/>
            <w:tcBorders>
              <w:top w:val="single" w:sz="4" w:space="0" w:color="auto"/>
              <w:left w:val="single" w:sz="4" w:space="0" w:color="auto"/>
              <w:bottom w:val="single" w:sz="4" w:space="0" w:color="auto"/>
              <w:right w:val="single" w:sz="4" w:space="0" w:color="auto"/>
            </w:tcBorders>
            <w:shd w:val="clear" w:color="000000" w:fill="92D050"/>
            <w:vAlign w:val="center"/>
            <w:hideMark/>
          </w:tcPr>
          <w:p w14:paraId="5130B204"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Augkopības tehniķis</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2A2B87"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1,5</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D4BF58" w14:textId="77777777" w:rsidR="00AA66C2" w:rsidRPr="00AA66C2" w:rsidRDefault="00AA66C2" w:rsidP="00F11CB0">
            <w:pPr>
              <w:spacing w:after="0" w:line="240" w:lineRule="auto"/>
              <w:jc w:val="center"/>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Parasta</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BD82FD"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23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56ECAA"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C21DE9"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1,33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0239B4"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30,59</w:t>
            </w:r>
          </w:p>
        </w:tc>
      </w:tr>
      <w:tr w:rsidR="00734F32" w:rsidRPr="00AA66C2" w14:paraId="162902A0" w14:textId="77777777" w:rsidTr="00734F32">
        <w:trPr>
          <w:trHeight w:val="300"/>
        </w:trPr>
        <w:tc>
          <w:tcPr>
            <w:tcW w:w="2263" w:type="dxa"/>
            <w:vMerge/>
            <w:tcBorders>
              <w:top w:val="nil"/>
              <w:left w:val="single" w:sz="4" w:space="0" w:color="auto"/>
              <w:bottom w:val="nil"/>
              <w:right w:val="single" w:sz="4" w:space="0" w:color="auto"/>
            </w:tcBorders>
            <w:vAlign w:val="center"/>
            <w:hideMark/>
          </w:tcPr>
          <w:p w14:paraId="01BEBC1A"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000000" w:fill="BDD7EE"/>
            <w:vAlign w:val="center"/>
            <w:hideMark/>
          </w:tcPr>
          <w:p w14:paraId="0D42E992"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Kokizstrādājumu izgatavošana</w:t>
            </w:r>
          </w:p>
        </w:tc>
        <w:tc>
          <w:tcPr>
            <w:tcW w:w="3034" w:type="dxa"/>
            <w:tcBorders>
              <w:top w:val="single" w:sz="4" w:space="0" w:color="auto"/>
              <w:left w:val="single" w:sz="4" w:space="0" w:color="auto"/>
              <w:bottom w:val="single" w:sz="4" w:space="0" w:color="auto"/>
              <w:right w:val="single" w:sz="4" w:space="0" w:color="auto"/>
            </w:tcBorders>
            <w:shd w:val="clear" w:color="000000" w:fill="BDD7EE"/>
            <w:vAlign w:val="center"/>
            <w:hideMark/>
          </w:tcPr>
          <w:p w14:paraId="5B073B64"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Būvizstrādājumu galdnieks</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7E4263"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1,5</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C59D10" w14:textId="77777777" w:rsidR="00AA66C2" w:rsidRPr="00AA66C2" w:rsidRDefault="00AA66C2" w:rsidP="00F11CB0">
            <w:pPr>
              <w:spacing w:after="0" w:line="240" w:lineRule="auto"/>
              <w:jc w:val="center"/>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Parasta</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276B7E"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53A434"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CF3A27"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1,43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F6CD27"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12,87</w:t>
            </w:r>
          </w:p>
        </w:tc>
      </w:tr>
      <w:tr w:rsidR="00734F32" w:rsidRPr="00AA66C2" w14:paraId="7C050EC0" w14:textId="77777777" w:rsidTr="00734F32">
        <w:trPr>
          <w:trHeight w:val="300"/>
        </w:trPr>
        <w:tc>
          <w:tcPr>
            <w:tcW w:w="2263" w:type="dxa"/>
            <w:vMerge/>
            <w:tcBorders>
              <w:top w:val="nil"/>
              <w:left w:val="single" w:sz="4" w:space="0" w:color="auto"/>
              <w:bottom w:val="nil"/>
              <w:right w:val="single" w:sz="4" w:space="0" w:color="auto"/>
            </w:tcBorders>
            <w:vAlign w:val="center"/>
            <w:hideMark/>
          </w:tcPr>
          <w:p w14:paraId="3E56631B"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000000" w:fill="FFC000"/>
            <w:vAlign w:val="center"/>
            <w:hideMark/>
          </w:tcPr>
          <w:p w14:paraId="1324D861"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Restaurācija</w:t>
            </w:r>
          </w:p>
        </w:tc>
        <w:tc>
          <w:tcPr>
            <w:tcW w:w="3034" w:type="dxa"/>
            <w:tcBorders>
              <w:top w:val="single" w:sz="4" w:space="0" w:color="auto"/>
              <w:left w:val="single" w:sz="4" w:space="0" w:color="auto"/>
              <w:bottom w:val="single" w:sz="4" w:space="0" w:color="auto"/>
              <w:right w:val="single" w:sz="4" w:space="0" w:color="auto"/>
            </w:tcBorders>
            <w:shd w:val="clear" w:color="000000" w:fill="FFC000"/>
            <w:vAlign w:val="center"/>
            <w:hideMark/>
          </w:tcPr>
          <w:p w14:paraId="078DC55A"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Restauratora asistents</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D8C571"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2</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1B5F48" w14:textId="77777777" w:rsidR="00AA66C2" w:rsidRPr="00AA66C2" w:rsidRDefault="00AA66C2" w:rsidP="00F11CB0">
            <w:pPr>
              <w:spacing w:after="0" w:line="240" w:lineRule="auto"/>
              <w:jc w:val="center"/>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Mākslas</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234831"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953D2B"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586B66"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2,34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1CD430"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42,12</w:t>
            </w:r>
          </w:p>
        </w:tc>
      </w:tr>
      <w:tr w:rsidR="00734F32" w:rsidRPr="00AA66C2" w14:paraId="462DC5FE" w14:textId="77777777" w:rsidTr="00734F32">
        <w:trPr>
          <w:trHeight w:val="300"/>
        </w:trPr>
        <w:tc>
          <w:tcPr>
            <w:tcW w:w="2263" w:type="dxa"/>
            <w:vMerge/>
            <w:tcBorders>
              <w:top w:val="nil"/>
              <w:left w:val="single" w:sz="4" w:space="0" w:color="auto"/>
              <w:bottom w:val="single" w:sz="4" w:space="0" w:color="auto"/>
              <w:right w:val="single" w:sz="4" w:space="0" w:color="auto"/>
            </w:tcBorders>
            <w:vAlign w:val="center"/>
            <w:hideMark/>
          </w:tcPr>
          <w:p w14:paraId="6913D7C1"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000000" w:fill="FFC000"/>
            <w:vAlign w:val="center"/>
            <w:hideMark/>
          </w:tcPr>
          <w:p w14:paraId="3948F8A1"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Restaurācija</w:t>
            </w:r>
          </w:p>
        </w:tc>
        <w:tc>
          <w:tcPr>
            <w:tcW w:w="3034" w:type="dxa"/>
            <w:tcBorders>
              <w:top w:val="single" w:sz="4" w:space="0" w:color="auto"/>
              <w:left w:val="single" w:sz="4" w:space="0" w:color="auto"/>
              <w:bottom w:val="single" w:sz="4" w:space="0" w:color="auto"/>
              <w:right w:val="single" w:sz="4" w:space="0" w:color="auto"/>
            </w:tcBorders>
            <w:shd w:val="clear" w:color="000000" w:fill="FFC000"/>
            <w:vAlign w:val="center"/>
            <w:hideMark/>
          </w:tcPr>
          <w:p w14:paraId="3F771972"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Restauratora asistents</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1805E7"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4</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A74070" w14:textId="77777777" w:rsidR="00AA66C2" w:rsidRPr="00AA66C2" w:rsidRDefault="00AA66C2" w:rsidP="00F11CB0">
            <w:pPr>
              <w:spacing w:after="0" w:line="240" w:lineRule="auto"/>
              <w:jc w:val="center"/>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Mākslas</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5FFA81"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32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19FD55"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1870E2"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2,34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AF611F"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74,88</w:t>
            </w:r>
          </w:p>
        </w:tc>
      </w:tr>
      <w:tr w:rsidR="00734F32" w:rsidRPr="00AA66C2" w14:paraId="0ADC0451" w14:textId="77777777" w:rsidTr="00734F32">
        <w:trPr>
          <w:trHeight w:val="300"/>
        </w:trPr>
        <w:tc>
          <w:tcPr>
            <w:tcW w:w="2263" w:type="dxa"/>
            <w:vMerge w:val="restart"/>
            <w:tcBorders>
              <w:top w:val="single" w:sz="4" w:space="0" w:color="auto"/>
              <w:left w:val="single" w:sz="4" w:space="0" w:color="auto"/>
              <w:bottom w:val="nil"/>
              <w:right w:val="single" w:sz="4" w:space="0" w:color="auto"/>
            </w:tcBorders>
            <w:shd w:val="clear" w:color="auto" w:fill="auto"/>
            <w:vAlign w:val="center"/>
            <w:hideMark/>
          </w:tcPr>
          <w:p w14:paraId="6511720B"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Profesionālā vidusskola "</w:t>
            </w:r>
            <w:proofErr w:type="spellStart"/>
            <w:r w:rsidRPr="00AA66C2">
              <w:rPr>
                <w:rFonts w:ascii="Times New Roman" w:eastAsia="Times New Roman" w:hAnsi="Times New Roman" w:cs="Times New Roman"/>
                <w:color w:val="000000"/>
                <w:sz w:val="20"/>
                <w:szCs w:val="20"/>
              </w:rPr>
              <w:t>Victoria</w:t>
            </w:r>
            <w:proofErr w:type="spellEnd"/>
            <w:r w:rsidRPr="00AA66C2">
              <w:rPr>
                <w:rFonts w:ascii="Times New Roman" w:eastAsia="Times New Roman" w:hAnsi="Times New Roman" w:cs="Times New Roman"/>
                <w:color w:val="000000"/>
                <w:sz w:val="20"/>
                <w:szCs w:val="20"/>
              </w:rPr>
              <w:t>"</w:t>
            </w:r>
          </w:p>
        </w:tc>
        <w:tc>
          <w:tcPr>
            <w:tcW w:w="2268"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95108DA"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Banku zinības un finanses</w:t>
            </w:r>
          </w:p>
        </w:tc>
        <w:tc>
          <w:tcPr>
            <w:tcW w:w="3034"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4CD92DF"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Finanšu darbinieks</w:t>
            </w:r>
          </w:p>
        </w:tc>
        <w:tc>
          <w:tcPr>
            <w:tcW w:w="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8862A2"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4</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3CB0BA" w14:textId="77777777" w:rsidR="00AA66C2" w:rsidRPr="00AA66C2" w:rsidRDefault="00AA66C2" w:rsidP="00F11CB0">
            <w:pPr>
              <w:spacing w:after="0" w:line="240" w:lineRule="auto"/>
              <w:jc w:val="center"/>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Parasta</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549B2D"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39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D1CB64"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747E17"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160C21"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39</w:t>
            </w:r>
          </w:p>
        </w:tc>
      </w:tr>
      <w:tr w:rsidR="00AA66C2" w:rsidRPr="00AA66C2" w14:paraId="6AD76027" w14:textId="77777777" w:rsidTr="00734F32">
        <w:trPr>
          <w:trHeight w:val="300"/>
        </w:trPr>
        <w:tc>
          <w:tcPr>
            <w:tcW w:w="2263" w:type="dxa"/>
            <w:vMerge/>
            <w:tcBorders>
              <w:top w:val="single" w:sz="4" w:space="0" w:color="auto"/>
              <w:left w:val="single" w:sz="4" w:space="0" w:color="auto"/>
              <w:bottom w:val="nil"/>
              <w:right w:val="single" w:sz="4" w:space="0" w:color="auto"/>
            </w:tcBorders>
            <w:vAlign w:val="center"/>
            <w:hideMark/>
          </w:tcPr>
          <w:p w14:paraId="359E3EFD" w14:textId="77777777" w:rsidR="00AA66C2" w:rsidRPr="00AA66C2" w:rsidRDefault="00AA66C2" w:rsidP="00AA66C2">
            <w:pPr>
              <w:spacing w:after="0" w:line="240" w:lineRule="auto"/>
              <w:rPr>
                <w:rFonts w:ascii="Times New Roman" w:eastAsia="Times New Roman" w:hAnsi="Times New Roman" w:cs="Times New Roman"/>
                <w:color w:val="000000"/>
                <w:sz w:val="20"/>
                <w:szCs w:val="20"/>
              </w:rPr>
            </w:pPr>
          </w:p>
        </w:tc>
        <w:tc>
          <w:tcPr>
            <w:tcW w:w="2268" w:type="dxa"/>
            <w:tcBorders>
              <w:top w:val="single" w:sz="4" w:space="0" w:color="auto"/>
              <w:left w:val="single" w:sz="4" w:space="0" w:color="auto"/>
              <w:bottom w:val="nil"/>
              <w:right w:val="single" w:sz="4" w:space="0" w:color="auto"/>
            </w:tcBorders>
            <w:shd w:val="clear" w:color="000000" w:fill="BDD7EE"/>
            <w:noWrap/>
            <w:vAlign w:val="center"/>
            <w:hideMark/>
          </w:tcPr>
          <w:p w14:paraId="12E34628"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proofErr w:type="spellStart"/>
            <w:r w:rsidRPr="00AA66C2">
              <w:rPr>
                <w:rFonts w:ascii="Times New Roman" w:eastAsia="Times New Roman" w:hAnsi="Times New Roman" w:cs="Times New Roman"/>
                <w:color w:val="000000"/>
                <w:sz w:val="20"/>
                <w:szCs w:val="20"/>
              </w:rPr>
              <w:t>Komerczinības</w:t>
            </w:r>
            <w:proofErr w:type="spellEnd"/>
          </w:p>
        </w:tc>
        <w:tc>
          <w:tcPr>
            <w:tcW w:w="3034" w:type="dxa"/>
            <w:tcBorders>
              <w:top w:val="single" w:sz="4" w:space="0" w:color="auto"/>
              <w:left w:val="single" w:sz="4" w:space="0" w:color="auto"/>
              <w:bottom w:val="nil"/>
              <w:right w:val="single" w:sz="4" w:space="0" w:color="auto"/>
            </w:tcBorders>
            <w:shd w:val="clear" w:color="000000" w:fill="BDD7EE"/>
            <w:noWrap/>
            <w:vAlign w:val="center"/>
            <w:hideMark/>
          </w:tcPr>
          <w:p w14:paraId="340722A1" w14:textId="77777777" w:rsidR="00AA66C2" w:rsidRPr="00AA66C2" w:rsidRDefault="00AA66C2" w:rsidP="00F11CB0">
            <w:pPr>
              <w:spacing w:after="0" w:line="240" w:lineRule="auto"/>
              <w:rPr>
                <w:rFonts w:ascii="Times New Roman" w:eastAsia="Times New Roman" w:hAnsi="Times New Roman" w:cs="Times New Roman"/>
                <w:color w:val="000000"/>
                <w:sz w:val="20"/>
                <w:szCs w:val="20"/>
              </w:rPr>
            </w:pPr>
            <w:proofErr w:type="spellStart"/>
            <w:r w:rsidRPr="00AA66C2">
              <w:rPr>
                <w:rFonts w:ascii="Times New Roman" w:eastAsia="Times New Roman" w:hAnsi="Times New Roman" w:cs="Times New Roman"/>
                <w:color w:val="000000"/>
                <w:sz w:val="20"/>
                <w:szCs w:val="20"/>
              </w:rPr>
              <w:t>Komercdarbinieks</w:t>
            </w:r>
            <w:proofErr w:type="spellEnd"/>
          </w:p>
        </w:tc>
        <w:tc>
          <w:tcPr>
            <w:tcW w:w="935" w:type="dxa"/>
            <w:tcBorders>
              <w:top w:val="single" w:sz="4" w:space="0" w:color="auto"/>
              <w:left w:val="single" w:sz="4" w:space="0" w:color="auto"/>
              <w:bottom w:val="nil"/>
              <w:right w:val="single" w:sz="4" w:space="0" w:color="auto"/>
            </w:tcBorders>
            <w:shd w:val="clear" w:color="auto" w:fill="auto"/>
            <w:vAlign w:val="center"/>
            <w:hideMark/>
          </w:tcPr>
          <w:p w14:paraId="10C859E0"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4</w:t>
            </w:r>
          </w:p>
        </w:tc>
        <w:tc>
          <w:tcPr>
            <w:tcW w:w="993" w:type="dxa"/>
            <w:tcBorders>
              <w:top w:val="single" w:sz="4" w:space="0" w:color="auto"/>
              <w:left w:val="single" w:sz="4" w:space="0" w:color="auto"/>
              <w:bottom w:val="nil"/>
              <w:right w:val="single" w:sz="4" w:space="0" w:color="auto"/>
            </w:tcBorders>
            <w:shd w:val="clear" w:color="auto" w:fill="auto"/>
            <w:noWrap/>
            <w:vAlign w:val="center"/>
            <w:hideMark/>
          </w:tcPr>
          <w:p w14:paraId="712CA29D" w14:textId="77777777" w:rsidR="00AA66C2" w:rsidRPr="00AA66C2" w:rsidRDefault="00AA66C2" w:rsidP="00F11CB0">
            <w:pPr>
              <w:spacing w:after="0" w:line="240" w:lineRule="auto"/>
              <w:jc w:val="center"/>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Parasta</w:t>
            </w:r>
          </w:p>
        </w:tc>
        <w:tc>
          <w:tcPr>
            <w:tcW w:w="1275" w:type="dxa"/>
            <w:tcBorders>
              <w:top w:val="single" w:sz="4" w:space="0" w:color="auto"/>
              <w:left w:val="single" w:sz="4" w:space="0" w:color="auto"/>
              <w:bottom w:val="nil"/>
              <w:right w:val="single" w:sz="4" w:space="0" w:color="auto"/>
            </w:tcBorders>
            <w:shd w:val="clear" w:color="auto" w:fill="auto"/>
            <w:noWrap/>
            <w:vAlign w:val="center"/>
            <w:hideMark/>
          </w:tcPr>
          <w:p w14:paraId="586762BC"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16</w:t>
            </w:r>
          </w:p>
        </w:tc>
        <w:tc>
          <w:tcPr>
            <w:tcW w:w="1276" w:type="dxa"/>
            <w:tcBorders>
              <w:top w:val="single" w:sz="4" w:space="0" w:color="auto"/>
              <w:left w:val="single" w:sz="4" w:space="0" w:color="auto"/>
              <w:bottom w:val="nil"/>
              <w:right w:val="single" w:sz="4" w:space="0" w:color="auto"/>
            </w:tcBorders>
            <w:shd w:val="clear" w:color="auto" w:fill="auto"/>
            <w:vAlign w:val="center"/>
            <w:hideMark/>
          </w:tcPr>
          <w:p w14:paraId="1143B053"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0</w:t>
            </w:r>
          </w:p>
        </w:tc>
        <w:tc>
          <w:tcPr>
            <w:tcW w:w="1276" w:type="dxa"/>
            <w:tcBorders>
              <w:top w:val="single" w:sz="4" w:space="0" w:color="auto"/>
              <w:left w:val="single" w:sz="4" w:space="0" w:color="auto"/>
              <w:bottom w:val="nil"/>
              <w:right w:val="single" w:sz="4" w:space="0" w:color="auto"/>
            </w:tcBorders>
            <w:shd w:val="clear" w:color="auto" w:fill="auto"/>
            <w:noWrap/>
            <w:vAlign w:val="center"/>
            <w:hideMark/>
          </w:tcPr>
          <w:p w14:paraId="6CD01473"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1,0</w:t>
            </w:r>
          </w:p>
        </w:tc>
        <w:tc>
          <w:tcPr>
            <w:tcW w:w="1276" w:type="dxa"/>
            <w:tcBorders>
              <w:top w:val="single" w:sz="4" w:space="0" w:color="auto"/>
              <w:left w:val="single" w:sz="4" w:space="0" w:color="auto"/>
              <w:bottom w:val="nil"/>
              <w:right w:val="single" w:sz="4" w:space="0" w:color="auto"/>
            </w:tcBorders>
            <w:shd w:val="clear" w:color="auto" w:fill="auto"/>
            <w:noWrap/>
            <w:vAlign w:val="center"/>
            <w:hideMark/>
          </w:tcPr>
          <w:p w14:paraId="05AD77BE" w14:textId="7777777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color w:val="000000"/>
                <w:sz w:val="20"/>
                <w:szCs w:val="20"/>
              </w:rPr>
              <w:t>16</w:t>
            </w:r>
          </w:p>
        </w:tc>
      </w:tr>
      <w:tr w:rsidR="00AA66C2" w:rsidRPr="00AA66C2" w14:paraId="30C5C8EC" w14:textId="77777777" w:rsidTr="00734F32">
        <w:trPr>
          <w:trHeight w:val="300"/>
        </w:trPr>
        <w:tc>
          <w:tcPr>
            <w:tcW w:w="9493"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B5A3535" w14:textId="13EA794B" w:rsidR="00AA66C2" w:rsidRPr="00AA66C2" w:rsidRDefault="00AA66C2" w:rsidP="00AA66C2">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b/>
                <w:bCs/>
                <w:color w:val="000000"/>
                <w:sz w:val="20"/>
                <w:szCs w:val="20"/>
              </w:rPr>
              <w:t>Kopā:</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EB7F40B" w14:textId="23690F43"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b/>
                <w:bCs/>
                <w:color w:val="000000"/>
                <w:sz w:val="20"/>
                <w:szCs w:val="20"/>
              </w:rPr>
              <w:t>360</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21A0FE8" w14:textId="1A2550E7"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b/>
                <w:bCs/>
                <w:color w:val="000000"/>
                <w:sz w:val="20"/>
                <w:szCs w:val="20"/>
              </w:rPr>
              <w:t>84</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CE0FCD0" w14:textId="1C8CE3B8"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b/>
                <w:bCs/>
                <w:color w:val="000000"/>
                <w:sz w:val="20"/>
                <w:szCs w:val="20"/>
              </w:rPr>
              <w:t>1,40</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E4FA6FB" w14:textId="26FF1828" w:rsidR="00AA66C2" w:rsidRPr="00AA66C2" w:rsidRDefault="00AA66C2" w:rsidP="00F11CB0">
            <w:pPr>
              <w:spacing w:after="0" w:line="240" w:lineRule="auto"/>
              <w:jc w:val="right"/>
              <w:rPr>
                <w:rFonts w:ascii="Times New Roman" w:eastAsia="Times New Roman" w:hAnsi="Times New Roman" w:cs="Times New Roman"/>
                <w:color w:val="000000"/>
                <w:sz w:val="20"/>
                <w:szCs w:val="20"/>
              </w:rPr>
            </w:pPr>
            <w:r w:rsidRPr="00AA66C2">
              <w:rPr>
                <w:rFonts w:ascii="Times New Roman" w:eastAsia="Times New Roman" w:hAnsi="Times New Roman" w:cs="Times New Roman"/>
                <w:b/>
                <w:bCs/>
                <w:color w:val="000000"/>
                <w:sz w:val="20"/>
                <w:szCs w:val="20"/>
              </w:rPr>
              <w:t>505,6</w:t>
            </w:r>
          </w:p>
        </w:tc>
      </w:tr>
    </w:tbl>
    <w:p w14:paraId="3EAE501D" w14:textId="77777777" w:rsidR="00F11CB0" w:rsidRPr="006E7C40" w:rsidRDefault="00F11CB0" w:rsidP="00F11CB0">
      <w:pPr>
        <w:spacing w:before="120" w:after="0" w:line="240" w:lineRule="auto"/>
        <w:rPr>
          <w:rFonts w:ascii="Times New Roman" w:hAnsi="Times New Roman" w:cs="Times New Roman"/>
          <w:sz w:val="20"/>
        </w:rPr>
      </w:pPr>
      <w:r w:rsidRPr="006E7C40">
        <w:rPr>
          <w:rFonts w:ascii="Times New Roman" w:hAnsi="Times New Roman" w:cs="Times New Roman"/>
          <w:noProof/>
          <w:sz w:val="20"/>
        </w:rPr>
        <mc:AlternateContent>
          <mc:Choice Requires="wpg">
            <w:drawing>
              <wp:anchor distT="0" distB="0" distL="114300" distR="114300" simplePos="0" relativeHeight="251672576" behindDoc="0" locked="0" layoutInCell="1" allowOverlap="1" wp14:anchorId="327AC264" wp14:editId="15009ACF">
                <wp:simplePos x="0" y="0"/>
                <wp:positionH relativeFrom="column">
                  <wp:posOffset>3540760</wp:posOffset>
                </wp:positionH>
                <wp:positionV relativeFrom="paragraph">
                  <wp:posOffset>161290</wp:posOffset>
                </wp:positionV>
                <wp:extent cx="5391150" cy="254000"/>
                <wp:effectExtent l="0" t="0" r="19050" b="12700"/>
                <wp:wrapNone/>
                <wp:docPr id="5" name="Group 5"/>
                <wp:cNvGraphicFramePr/>
                <a:graphic xmlns:a="http://schemas.openxmlformats.org/drawingml/2006/main">
                  <a:graphicData uri="http://schemas.microsoft.com/office/word/2010/wordprocessingGroup">
                    <wpg:wgp>
                      <wpg:cNvGrpSpPr/>
                      <wpg:grpSpPr>
                        <a:xfrm>
                          <a:off x="0" y="0"/>
                          <a:ext cx="5391150" cy="254000"/>
                          <a:chOff x="0" y="0"/>
                          <a:chExt cx="5372100" cy="257175"/>
                        </a:xfrm>
                      </wpg:grpSpPr>
                      <wps:wsp>
                        <wps:cNvPr id="6" name="Rectangle 6"/>
                        <wps:cNvSpPr/>
                        <wps:spPr>
                          <a:xfrm>
                            <a:off x="0" y="0"/>
                            <a:ext cx="1701800" cy="257175"/>
                          </a:xfrm>
                          <a:prstGeom prst="rect">
                            <a:avLst/>
                          </a:prstGeom>
                          <a:solidFill>
                            <a:schemeClr val="accent5">
                              <a:lumMod val="40000"/>
                              <a:lumOff val="60000"/>
                            </a:schemeClr>
                          </a:solidFill>
                          <a:ln>
                            <a:solidFill>
                              <a:schemeClr val="accent5">
                                <a:lumMod val="60000"/>
                                <a:lumOff val="40000"/>
                              </a:schemeClr>
                            </a:solidFill>
                          </a:ln>
                        </wps:spPr>
                        <wps:style>
                          <a:lnRef idx="2">
                            <a:schemeClr val="accent6">
                              <a:shade val="50000"/>
                            </a:schemeClr>
                          </a:lnRef>
                          <a:fillRef idx="1">
                            <a:schemeClr val="accent6"/>
                          </a:fillRef>
                          <a:effectRef idx="0">
                            <a:schemeClr val="accent6"/>
                          </a:effectRef>
                          <a:fontRef idx="minor">
                            <a:schemeClr val="lt1"/>
                          </a:fontRef>
                        </wps:style>
                        <wps:txbx>
                          <w:txbxContent>
                            <w:p w14:paraId="05E5EE60" w14:textId="77777777" w:rsidR="00B8433C" w:rsidRPr="00F11CB0" w:rsidRDefault="00B8433C" w:rsidP="00F11CB0">
                              <w:pPr>
                                <w:shd w:val="clear" w:color="auto" w:fill="BDD6EE" w:themeFill="accent5" w:themeFillTint="66"/>
                                <w:jc w:val="center"/>
                                <w:rPr>
                                  <w:rFonts w:ascii="Times New Roman" w:hAnsi="Times New Roman" w:cs="Times New Roman"/>
                                  <w:color w:val="000000" w:themeColor="text1"/>
                                  <w:sz w:val="20"/>
                                  <w:szCs w:val="20"/>
                                </w:rPr>
                              </w:pPr>
                              <w:r w:rsidRPr="00F11CB0">
                                <w:rPr>
                                  <w:rFonts w:ascii="Times New Roman" w:hAnsi="Times New Roman" w:cs="Times New Roman"/>
                                  <w:color w:val="000000" w:themeColor="text1"/>
                                  <w:sz w:val="20"/>
                                  <w:szCs w:val="20"/>
                                </w:rPr>
                                <w:t>Pieprasījuma kritērijam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1828800" y="0"/>
                            <a:ext cx="1701800" cy="257175"/>
                          </a:xfrm>
                          <a:prstGeom prst="rect">
                            <a:avLst/>
                          </a:prstGeom>
                          <a:solidFill>
                            <a:srgbClr val="92D050"/>
                          </a:solidFill>
                          <a:ln>
                            <a:solidFill>
                              <a:srgbClr val="7EC234"/>
                            </a:solidFill>
                          </a:ln>
                        </wps:spPr>
                        <wps:style>
                          <a:lnRef idx="2">
                            <a:schemeClr val="accent6">
                              <a:shade val="50000"/>
                            </a:schemeClr>
                          </a:lnRef>
                          <a:fillRef idx="1">
                            <a:schemeClr val="accent6"/>
                          </a:fillRef>
                          <a:effectRef idx="0">
                            <a:schemeClr val="accent6"/>
                          </a:effectRef>
                          <a:fontRef idx="minor">
                            <a:schemeClr val="lt1"/>
                          </a:fontRef>
                        </wps:style>
                        <wps:txbx>
                          <w:txbxContent>
                            <w:p w14:paraId="6B7F00DE" w14:textId="77777777" w:rsidR="00B8433C" w:rsidRPr="00F11CB0" w:rsidRDefault="00B8433C" w:rsidP="00F11CB0">
                              <w:pPr>
                                <w:jc w:val="center"/>
                                <w:rPr>
                                  <w:rFonts w:ascii="Times New Roman" w:hAnsi="Times New Roman" w:cs="Times New Roman"/>
                                  <w:color w:val="000000" w:themeColor="text1"/>
                                  <w:sz w:val="20"/>
                                  <w:szCs w:val="20"/>
                                </w:rPr>
                              </w:pPr>
                              <w:r w:rsidRPr="00F11CB0">
                                <w:rPr>
                                  <w:rFonts w:ascii="Times New Roman" w:hAnsi="Times New Roman" w:cs="Times New Roman"/>
                                  <w:color w:val="000000" w:themeColor="text1"/>
                                  <w:sz w:val="20"/>
                                  <w:szCs w:val="20"/>
                                </w:rPr>
                                <w:t>Nodarbinātības kritērijam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ectangle 8"/>
                        <wps:cNvSpPr/>
                        <wps:spPr>
                          <a:xfrm>
                            <a:off x="3670300" y="0"/>
                            <a:ext cx="1701800" cy="257175"/>
                          </a:xfrm>
                          <a:prstGeom prst="rect">
                            <a:avLst/>
                          </a:prstGeom>
                          <a:solidFill>
                            <a:srgbClr val="FFC000"/>
                          </a:solidFill>
                          <a:ln>
                            <a:solidFill>
                              <a:srgbClr val="DAA600"/>
                            </a:solidFill>
                          </a:ln>
                        </wps:spPr>
                        <wps:style>
                          <a:lnRef idx="2">
                            <a:schemeClr val="accent6">
                              <a:shade val="50000"/>
                            </a:schemeClr>
                          </a:lnRef>
                          <a:fillRef idx="1">
                            <a:schemeClr val="accent6"/>
                          </a:fillRef>
                          <a:effectRef idx="0">
                            <a:schemeClr val="accent6"/>
                          </a:effectRef>
                          <a:fontRef idx="minor">
                            <a:schemeClr val="lt1"/>
                          </a:fontRef>
                        </wps:style>
                        <wps:txbx>
                          <w:txbxContent>
                            <w:p w14:paraId="00F3C628" w14:textId="77777777" w:rsidR="00B8433C" w:rsidRPr="00F11CB0" w:rsidRDefault="00B8433C" w:rsidP="00F11CB0">
                              <w:pPr>
                                <w:jc w:val="center"/>
                                <w:rPr>
                                  <w:rFonts w:ascii="Times New Roman" w:hAnsi="Times New Roman" w:cs="Times New Roman"/>
                                  <w:color w:val="000000" w:themeColor="text1"/>
                                  <w:sz w:val="20"/>
                                  <w:szCs w:val="20"/>
                                </w:rPr>
                              </w:pPr>
                              <w:r w:rsidRPr="00F11CB0">
                                <w:rPr>
                                  <w:rFonts w:ascii="Times New Roman" w:hAnsi="Times New Roman" w:cs="Times New Roman"/>
                                  <w:color w:val="000000" w:themeColor="text1"/>
                                  <w:sz w:val="20"/>
                                  <w:szCs w:val="20"/>
                                </w:rPr>
                                <w:t>Abiem kritērijiem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27AC264" id="Group 5" o:spid="_x0000_s1044" style="position:absolute;margin-left:278.8pt;margin-top:12.7pt;width:424.5pt;height:20pt;z-index:251672576;mso-width-relative:margin;mso-height-relative:margin" coordsize="53721,2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">
                <v:rect id="Rectangle 6" o:spid="_x0000_s1045" style="position:absolute;width:17018;height:25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Z+YMMA&#10;AADaAAAADwAAAGRycy9kb3ducmV2LnhtbESPQWsCMRSE70L/Q3gFb5pVUcrWKCKIIkLRFtreXjev&#10;m6WblyXJ6vrvTUHwOMzMN8x82dlanMmHyrGC0TADQVw4XXGp4ON9M3gBESKyxtoxKbhSgOXiqTfH&#10;XLsLH+l8iqVIEA45KjAxNrmUoTBkMQxdQ5y8X+ctxiR9KbXHS4LbWo6zbCYtVpwWDDa0NlT8nVqr&#10;oM2at+lnfdj5dt/+TNzWfI+/jFL95271CiJSFx/he3unFczg/0q6AXJx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PZ+YMMAAADaAAAADwAAAAAAAAAAAAAAAACYAgAAZHJzL2Rv&#10;d25yZXYueG1sUEsFBgAAAAAEAAQA9QAAAIgDAAAAAA==&#10;" fillcolor="#bdd6ee [1304]" strokecolor="#9cc2e5 [1944]" strokeweight="1pt">
                  <v:textbox>
                    <w:txbxContent>
                      <w:p w14:paraId="05E5EE60" w14:textId="77777777" w:rsidR="00B8433C" w:rsidRPr="00F11CB0" w:rsidRDefault="00B8433C" w:rsidP="00F11CB0">
                        <w:pPr>
                          <w:shd w:val="clear" w:color="auto" w:fill="BDD6EE" w:themeFill="accent5" w:themeFillTint="66"/>
                          <w:jc w:val="center"/>
                          <w:rPr>
                            <w:rFonts w:ascii="Times New Roman" w:hAnsi="Times New Roman" w:cs="Times New Roman"/>
                            <w:color w:val="000000" w:themeColor="text1"/>
                            <w:sz w:val="20"/>
                            <w:szCs w:val="20"/>
                          </w:rPr>
                        </w:pPr>
                        <w:r w:rsidRPr="00F11CB0">
                          <w:rPr>
                            <w:rFonts w:ascii="Times New Roman" w:hAnsi="Times New Roman" w:cs="Times New Roman"/>
                            <w:color w:val="000000" w:themeColor="text1"/>
                            <w:sz w:val="20"/>
                            <w:szCs w:val="20"/>
                          </w:rPr>
                          <w:t>Pieprasījuma kritērijam</w:t>
                        </w:r>
                      </w:p>
                    </w:txbxContent>
                  </v:textbox>
                </v:rect>
                <v:rect id="Rectangle 7" o:spid="_x0000_s1046" style="position:absolute;left:18288;width:17018;height:25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WgMEA&#10;AADaAAAADwAAAGRycy9kb3ducmV2LnhtbESPQYvCMBSE7wv+h/AEL8uaKqxK1ygiCB70YPXi7dG8&#10;bcs2LzWJGv+9WRA8DjPzDTNfRtOKGznfWFYwGmYgiEurG64UnI6brxkIH5A1tpZJwYM8LBe9jznm&#10;2t75QLciVCJB2OeooA6hy6X0ZU0G/dB2xMn7tc5gSNJVUju8J7hp5TjLJtJgw2mhxo7WNZV/xdUo&#10;mJltiGZf7D9djBfpvs+7EXdKDfpx9QMiUAzv8Ku91Qqm8H8l3QC5e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vmloDBAAAA2gAAAA8AAAAAAAAAAAAAAAAAmAIAAGRycy9kb3du&#10;cmV2LnhtbFBLBQYAAAAABAAEAPUAAACGAwAAAAA=&#10;" fillcolor="#92d050" strokecolor="#7ec234" strokeweight="1pt">
                  <v:textbox>
                    <w:txbxContent>
                      <w:p w14:paraId="6B7F00DE" w14:textId="77777777" w:rsidR="00B8433C" w:rsidRPr="00F11CB0" w:rsidRDefault="00B8433C" w:rsidP="00F11CB0">
                        <w:pPr>
                          <w:jc w:val="center"/>
                          <w:rPr>
                            <w:rFonts w:ascii="Times New Roman" w:hAnsi="Times New Roman" w:cs="Times New Roman"/>
                            <w:color w:val="000000" w:themeColor="text1"/>
                            <w:sz w:val="20"/>
                            <w:szCs w:val="20"/>
                          </w:rPr>
                        </w:pPr>
                        <w:r w:rsidRPr="00F11CB0">
                          <w:rPr>
                            <w:rFonts w:ascii="Times New Roman" w:hAnsi="Times New Roman" w:cs="Times New Roman"/>
                            <w:color w:val="000000" w:themeColor="text1"/>
                            <w:sz w:val="20"/>
                            <w:szCs w:val="20"/>
                          </w:rPr>
                          <w:t>Nodarbinātības kritērijam</w:t>
                        </w:r>
                      </w:p>
                    </w:txbxContent>
                  </v:textbox>
                </v:rect>
                <v:rect id="Rectangle 8" o:spid="_x0000_s1047" style="position:absolute;left:36703;width:17018;height:25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URR74A&#10;AADaAAAADwAAAGRycy9kb3ducmV2LnhtbERPy4rCMBTdC/5DuIIb0VRhqlSjiDDiLH18wLW5NtXm&#10;pjSZWv16sxiY5eG8V5vOVqKlxpeOFUwnCQji3OmSCwWX8/d4AcIHZI2VY1LwIg+bdb+3wky7Jx+p&#10;PYVCxBD2GSowIdSZlD43ZNFPXE0cuZtrLIYIm0LqBp8x3FZyliSptFhybDBY085Q/jj9WgU+fe3N&#10;qJi2h/3P++uI6fxud1elhoNuuwQRqAv/4j/3QSuIW+OVeAPk+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kVEUe+AAAA2gAAAA8AAAAAAAAAAAAAAAAAmAIAAGRycy9kb3ducmV2&#10;LnhtbFBLBQYAAAAABAAEAPUAAACDAwAAAAA=&#10;" fillcolor="#ffc000" strokecolor="#daa600" strokeweight="1pt">
                  <v:textbox>
                    <w:txbxContent>
                      <w:p w14:paraId="00F3C628" w14:textId="77777777" w:rsidR="00B8433C" w:rsidRPr="00F11CB0" w:rsidRDefault="00B8433C" w:rsidP="00F11CB0">
                        <w:pPr>
                          <w:jc w:val="center"/>
                          <w:rPr>
                            <w:rFonts w:ascii="Times New Roman" w:hAnsi="Times New Roman" w:cs="Times New Roman"/>
                            <w:color w:val="000000" w:themeColor="text1"/>
                            <w:sz w:val="20"/>
                            <w:szCs w:val="20"/>
                          </w:rPr>
                        </w:pPr>
                        <w:r w:rsidRPr="00F11CB0">
                          <w:rPr>
                            <w:rFonts w:ascii="Times New Roman" w:hAnsi="Times New Roman" w:cs="Times New Roman"/>
                            <w:color w:val="000000" w:themeColor="text1"/>
                            <w:sz w:val="20"/>
                            <w:szCs w:val="20"/>
                          </w:rPr>
                          <w:t>Abiem kritērijiem</w:t>
                        </w:r>
                      </w:p>
                    </w:txbxContent>
                  </v:textbox>
                </v:rect>
              </v:group>
            </w:pict>
          </mc:Fallback>
        </mc:AlternateContent>
      </w:r>
      <w:r w:rsidRPr="006E7C40">
        <w:rPr>
          <w:rFonts w:ascii="Times New Roman" w:hAnsi="Times New Roman" w:cs="Times New Roman"/>
          <w:sz w:val="20"/>
        </w:rPr>
        <w:t>Datu avots: VIIS operatīvie dati uz 01.10.2020.</w:t>
      </w:r>
    </w:p>
    <w:p w14:paraId="7AB823D3" w14:textId="05435B2E" w:rsidR="00F11CB0" w:rsidRDefault="00F11CB0" w:rsidP="00F11CB0">
      <w:pPr>
        <w:spacing w:before="120"/>
        <w:rPr>
          <w:rFonts w:ascii="Times New Roman" w:hAnsi="Times New Roman" w:cs="Times New Roman"/>
          <w:noProof/>
          <w:sz w:val="20"/>
        </w:rPr>
      </w:pPr>
      <w:r w:rsidRPr="006E7C40">
        <w:rPr>
          <w:rFonts w:ascii="Times New Roman" w:hAnsi="Times New Roman" w:cs="Times New Roman"/>
          <w:sz w:val="20"/>
        </w:rPr>
        <w:t>Profesionālās izglītības programmas, kas indikatīvi atbilst:</w:t>
      </w:r>
      <w:r w:rsidRPr="006E7C40">
        <w:rPr>
          <w:rFonts w:ascii="Times New Roman" w:hAnsi="Times New Roman" w:cs="Times New Roman"/>
          <w:noProof/>
          <w:sz w:val="20"/>
        </w:rPr>
        <w:t xml:space="preserve"> </w:t>
      </w:r>
      <w:r>
        <w:rPr>
          <w:rFonts w:ascii="Times New Roman" w:hAnsi="Times New Roman" w:cs="Times New Roman"/>
          <w:noProof/>
          <w:sz w:val="20"/>
        </w:rPr>
        <w:br w:type="page"/>
      </w:r>
    </w:p>
    <w:p w14:paraId="7B0479ED" w14:textId="506596AD" w:rsidR="008870A5" w:rsidRDefault="008870A5" w:rsidP="00276A52">
      <w:pPr>
        <w:pStyle w:val="Caption"/>
        <w:spacing w:after="0"/>
        <w:ind w:right="113"/>
        <w:jc w:val="right"/>
        <w:rPr>
          <w:rFonts w:ascii="Times New Roman" w:eastAsia="Times New Roman" w:hAnsi="Times New Roman" w:cs="Times New Roman"/>
          <w:b/>
          <w:bCs/>
          <w:i w:val="0"/>
          <w:color w:val="000000" w:themeColor="text1"/>
          <w:sz w:val="24"/>
          <w:szCs w:val="24"/>
        </w:rPr>
      </w:pPr>
      <w:bookmarkStart w:id="71" w:name="_Ref77676687"/>
      <w:r w:rsidRPr="00D841DF">
        <w:rPr>
          <w:rFonts w:ascii="Times New Roman" w:eastAsia="Times New Roman" w:hAnsi="Times New Roman" w:cs="Times New Roman"/>
          <w:b/>
          <w:bCs/>
          <w:i w:val="0"/>
          <w:color w:val="000000" w:themeColor="text1"/>
          <w:sz w:val="24"/>
          <w:szCs w:val="24"/>
        </w:rPr>
        <w:lastRenderedPageBreak/>
        <w:t xml:space="preserve">Pielikums Nr. </w:t>
      </w:r>
      <w:r w:rsidRPr="00D841DF">
        <w:rPr>
          <w:rFonts w:ascii="Times New Roman" w:eastAsia="Times New Roman" w:hAnsi="Times New Roman" w:cs="Times New Roman"/>
          <w:b/>
          <w:bCs/>
          <w:i w:val="0"/>
          <w:color w:val="000000" w:themeColor="text1"/>
          <w:sz w:val="24"/>
          <w:szCs w:val="24"/>
        </w:rPr>
        <w:fldChar w:fldCharType="begin"/>
      </w:r>
      <w:r w:rsidRPr="00D841DF">
        <w:rPr>
          <w:rFonts w:ascii="Times New Roman" w:eastAsia="Times New Roman" w:hAnsi="Times New Roman" w:cs="Times New Roman"/>
          <w:b/>
          <w:bCs/>
          <w:i w:val="0"/>
          <w:color w:val="000000" w:themeColor="text1"/>
          <w:sz w:val="24"/>
          <w:szCs w:val="24"/>
        </w:rPr>
        <w:instrText xml:space="preserve"> SEQ Pielikums \* ARABIC </w:instrText>
      </w:r>
      <w:r w:rsidRPr="00D841DF">
        <w:rPr>
          <w:rFonts w:ascii="Times New Roman" w:eastAsia="Times New Roman" w:hAnsi="Times New Roman" w:cs="Times New Roman"/>
          <w:b/>
          <w:bCs/>
          <w:i w:val="0"/>
          <w:color w:val="000000" w:themeColor="text1"/>
          <w:sz w:val="24"/>
          <w:szCs w:val="24"/>
        </w:rPr>
        <w:fldChar w:fldCharType="separate"/>
      </w:r>
      <w:r w:rsidR="00516DDD">
        <w:rPr>
          <w:rFonts w:ascii="Times New Roman" w:eastAsia="Times New Roman" w:hAnsi="Times New Roman" w:cs="Times New Roman"/>
          <w:b/>
          <w:bCs/>
          <w:i w:val="0"/>
          <w:noProof/>
          <w:color w:val="000000" w:themeColor="text1"/>
          <w:sz w:val="24"/>
          <w:szCs w:val="24"/>
        </w:rPr>
        <w:t>6</w:t>
      </w:r>
      <w:r w:rsidRPr="00D841DF">
        <w:rPr>
          <w:rFonts w:ascii="Times New Roman" w:eastAsia="Times New Roman" w:hAnsi="Times New Roman" w:cs="Times New Roman"/>
          <w:b/>
          <w:bCs/>
          <w:i w:val="0"/>
          <w:color w:val="000000" w:themeColor="text1"/>
          <w:sz w:val="24"/>
          <w:szCs w:val="24"/>
        </w:rPr>
        <w:fldChar w:fldCharType="end"/>
      </w:r>
      <w:bookmarkEnd w:id="69"/>
      <w:bookmarkEnd w:id="71"/>
      <w:r w:rsidRPr="00D841DF">
        <w:rPr>
          <w:rFonts w:ascii="Times New Roman" w:eastAsia="Times New Roman" w:hAnsi="Times New Roman" w:cs="Times New Roman"/>
          <w:b/>
          <w:bCs/>
          <w:i w:val="0"/>
          <w:color w:val="000000" w:themeColor="text1"/>
          <w:sz w:val="24"/>
          <w:szCs w:val="24"/>
        </w:rPr>
        <w:t xml:space="preserve">. </w:t>
      </w:r>
      <w:r w:rsidRPr="008870A5">
        <w:rPr>
          <w:rFonts w:ascii="Times New Roman" w:eastAsia="Times New Roman" w:hAnsi="Times New Roman" w:cs="Times New Roman"/>
          <w:b/>
          <w:bCs/>
          <w:i w:val="0"/>
          <w:color w:val="000000" w:themeColor="text1"/>
          <w:sz w:val="24"/>
          <w:szCs w:val="24"/>
        </w:rPr>
        <w:t>DVB mācību īstenošanai nepieciešamais finansējums</w:t>
      </w:r>
      <w:r w:rsidR="00F63B6E">
        <w:rPr>
          <w:rFonts w:ascii="Times New Roman" w:eastAsia="Times New Roman" w:hAnsi="Times New Roman" w:cs="Times New Roman"/>
          <w:b/>
          <w:bCs/>
          <w:i w:val="0"/>
          <w:color w:val="000000" w:themeColor="text1"/>
          <w:sz w:val="24"/>
          <w:szCs w:val="24"/>
        </w:rPr>
        <w:t>* **</w:t>
      </w:r>
    </w:p>
    <w:tbl>
      <w:tblPr>
        <w:tblW w:w="14454" w:type="dxa"/>
        <w:tblLayout w:type="fixed"/>
        <w:tblLook w:val="04A0" w:firstRow="1" w:lastRow="0" w:firstColumn="1" w:lastColumn="0" w:noHBand="0" w:noVBand="1"/>
      </w:tblPr>
      <w:tblGrid>
        <w:gridCol w:w="704"/>
        <w:gridCol w:w="2977"/>
        <w:gridCol w:w="4819"/>
        <w:gridCol w:w="851"/>
        <w:gridCol w:w="1134"/>
        <w:gridCol w:w="850"/>
        <w:gridCol w:w="1134"/>
        <w:gridCol w:w="851"/>
        <w:gridCol w:w="1134"/>
      </w:tblGrid>
      <w:tr w:rsidR="005C1C92" w:rsidRPr="00C768A9" w14:paraId="4BA28376" w14:textId="78213DAA" w:rsidTr="0089765B">
        <w:trPr>
          <w:trHeight w:val="624"/>
        </w:trPr>
        <w:tc>
          <w:tcPr>
            <w:tcW w:w="14454" w:type="dxa"/>
            <w:gridSpan w:val="9"/>
            <w:tcBorders>
              <w:top w:val="single" w:sz="4" w:space="0" w:color="auto"/>
              <w:left w:val="single" w:sz="4" w:space="0" w:color="auto"/>
              <w:bottom w:val="single" w:sz="4" w:space="0" w:color="auto"/>
              <w:right w:val="single" w:sz="4" w:space="0" w:color="auto"/>
            </w:tcBorders>
            <w:shd w:val="clear" w:color="auto" w:fill="8496B0" w:themeFill="text2" w:themeFillTint="99"/>
            <w:noWrap/>
            <w:vAlign w:val="center"/>
            <w:hideMark/>
          </w:tcPr>
          <w:p w14:paraId="2E4797DF" w14:textId="2E37A549" w:rsidR="005C1C92" w:rsidRPr="005C1C92" w:rsidRDefault="005C1C92" w:rsidP="005C1C92">
            <w:pPr>
              <w:shd w:val="clear" w:color="auto" w:fill="8496B0" w:themeFill="text2" w:themeFillTint="99"/>
              <w:spacing w:after="0" w:line="240" w:lineRule="auto"/>
              <w:jc w:val="center"/>
              <w:rPr>
                <w:rFonts w:ascii="Times New Roman" w:eastAsia="Times New Roman" w:hAnsi="Times New Roman" w:cs="Times New Roman"/>
                <w:b/>
                <w:bCs/>
                <w:color w:val="000000"/>
                <w:sz w:val="20"/>
                <w:szCs w:val="20"/>
              </w:rPr>
            </w:pPr>
            <w:r w:rsidRPr="005C1C92">
              <w:rPr>
                <w:rFonts w:ascii="Times New Roman" w:eastAsia="Times New Roman" w:hAnsi="Times New Roman" w:cs="Times New Roman"/>
                <w:b/>
                <w:bCs/>
                <w:color w:val="000000"/>
                <w:sz w:val="20"/>
                <w:szCs w:val="20"/>
              </w:rPr>
              <w:t>DVB mācību īstenošan</w:t>
            </w:r>
            <w:r>
              <w:rPr>
                <w:rFonts w:ascii="Times New Roman" w:eastAsia="Times New Roman" w:hAnsi="Times New Roman" w:cs="Times New Roman"/>
                <w:b/>
                <w:bCs/>
                <w:color w:val="000000"/>
                <w:sz w:val="20"/>
                <w:szCs w:val="20"/>
              </w:rPr>
              <w:t>ā iesaistīto izglītojamo skaits un</w:t>
            </w:r>
            <w:r w:rsidRPr="005C1C92">
              <w:rPr>
                <w:rFonts w:ascii="Times New Roman" w:eastAsia="Times New Roman" w:hAnsi="Times New Roman" w:cs="Times New Roman"/>
                <w:b/>
                <w:bCs/>
                <w:color w:val="000000"/>
                <w:sz w:val="20"/>
                <w:szCs w:val="20"/>
              </w:rPr>
              <w:t xml:space="preserve"> nepieciešamais finansējums</w:t>
            </w:r>
            <w:r>
              <w:rPr>
                <w:rFonts w:ascii="Times New Roman" w:eastAsia="Times New Roman" w:hAnsi="Times New Roman" w:cs="Times New Roman"/>
                <w:b/>
                <w:bCs/>
                <w:color w:val="000000"/>
                <w:sz w:val="20"/>
                <w:szCs w:val="20"/>
              </w:rPr>
              <w:t>, EUR</w:t>
            </w:r>
            <w:r w:rsidR="00F63B6E">
              <w:rPr>
                <w:rFonts w:ascii="Times New Roman" w:eastAsia="Times New Roman" w:hAnsi="Times New Roman" w:cs="Times New Roman"/>
                <w:b/>
                <w:bCs/>
                <w:color w:val="000000"/>
                <w:sz w:val="20"/>
                <w:szCs w:val="20"/>
              </w:rPr>
              <w:t xml:space="preserve"> *** ****</w:t>
            </w:r>
          </w:p>
        </w:tc>
      </w:tr>
      <w:tr w:rsidR="005C1C92" w:rsidRPr="00C768A9" w14:paraId="6134275D" w14:textId="0B9A1C42" w:rsidTr="0089765B">
        <w:trPr>
          <w:trHeight w:val="510"/>
        </w:trPr>
        <w:tc>
          <w:tcPr>
            <w:tcW w:w="8500"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3791C2A3" w14:textId="69A8C463" w:rsidR="005C1C92" w:rsidRPr="005C1C92" w:rsidRDefault="005C1C92" w:rsidP="00C86A77">
            <w:pPr>
              <w:spacing w:after="0" w:line="240" w:lineRule="auto"/>
              <w:rPr>
                <w:rFonts w:ascii="Times New Roman" w:eastAsia="Times New Roman" w:hAnsi="Times New Roman" w:cs="Times New Roman"/>
                <w:b/>
                <w:bCs/>
                <w:color w:val="000000"/>
                <w:sz w:val="20"/>
                <w:szCs w:val="20"/>
              </w:rPr>
            </w:pPr>
          </w:p>
        </w:tc>
        <w:tc>
          <w:tcPr>
            <w:tcW w:w="1985" w:type="dxa"/>
            <w:gridSpan w:val="2"/>
            <w:tcBorders>
              <w:top w:val="single" w:sz="4" w:space="0" w:color="auto"/>
              <w:left w:val="single" w:sz="4" w:space="0" w:color="auto"/>
              <w:bottom w:val="nil"/>
              <w:right w:val="single" w:sz="4" w:space="0" w:color="auto"/>
            </w:tcBorders>
            <w:shd w:val="clear" w:color="auto" w:fill="D5DCE4" w:themeFill="text2" w:themeFillTint="33"/>
            <w:noWrap/>
            <w:vAlign w:val="center"/>
          </w:tcPr>
          <w:p w14:paraId="78D829E6" w14:textId="5A3CCD19" w:rsidR="005C1C92" w:rsidRPr="005C1C92" w:rsidRDefault="005C1C92" w:rsidP="00C86A77">
            <w:pPr>
              <w:spacing w:after="0" w:line="240" w:lineRule="auto"/>
              <w:jc w:val="center"/>
              <w:rPr>
                <w:rFonts w:ascii="Times New Roman" w:eastAsia="Times New Roman" w:hAnsi="Times New Roman" w:cs="Times New Roman"/>
                <w:b/>
                <w:color w:val="000000"/>
                <w:sz w:val="20"/>
                <w:szCs w:val="20"/>
              </w:rPr>
            </w:pPr>
            <w:r w:rsidRPr="005C1C92">
              <w:rPr>
                <w:rFonts w:ascii="Times New Roman" w:eastAsia="Times New Roman" w:hAnsi="Times New Roman" w:cs="Times New Roman"/>
                <w:b/>
                <w:color w:val="000000"/>
                <w:sz w:val="20"/>
                <w:szCs w:val="20"/>
              </w:rPr>
              <w:t>202</w:t>
            </w:r>
            <w:r w:rsidR="00F63B6E">
              <w:rPr>
                <w:rFonts w:ascii="Times New Roman" w:eastAsia="Times New Roman" w:hAnsi="Times New Roman" w:cs="Times New Roman"/>
                <w:b/>
                <w:color w:val="000000"/>
                <w:sz w:val="20"/>
                <w:szCs w:val="20"/>
              </w:rPr>
              <w:t>3</w:t>
            </w:r>
            <w:r w:rsidRPr="005C1C92">
              <w:rPr>
                <w:rFonts w:ascii="Times New Roman" w:eastAsia="Times New Roman" w:hAnsi="Times New Roman" w:cs="Times New Roman"/>
                <w:b/>
                <w:color w:val="000000"/>
                <w:sz w:val="20"/>
                <w:szCs w:val="20"/>
              </w:rPr>
              <w:t>.gads</w:t>
            </w:r>
          </w:p>
        </w:tc>
        <w:tc>
          <w:tcPr>
            <w:tcW w:w="1984" w:type="dxa"/>
            <w:gridSpan w:val="2"/>
            <w:tcBorders>
              <w:top w:val="single" w:sz="4" w:space="0" w:color="auto"/>
              <w:left w:val="single" w:sz="4" w:space="0" w:color="auto"/>
              <w:bottom w:val="nil"/>
              <w:right w:val="single" w:sz="4" w:space="0" w:color="auto"/>
            </w:tcBorders>
            <w:shd w:val="clear" w:color="auto" w:fill="D5DCE4" w:themeFill="text2" w:themeFillTint="33"/>
            <w:vAlign w:val="center"/>
          </w:tcPr>
          <w:p w14:paraId="1254FB2A" w14:textId="40716BAE" w:rsidR="005C1C92" w:rsidRPr="005C1C92" w:rsidRDefault="005C1C92" w:rsidP="00C86A77">
            <w:pPr>
              <w:spacing w:after="0" w:line="240" w:lineRule="auto"/>
              <w:jc w:val="center"/>
              <w:rPr>
                <w:rFonts w:ascii="Times New Roman" w:eastAsia="Times New Roman" w:hAnsi="Times New Roman" w:cs="Times New Roman"/>
                <w:b/>
                <w:color w:val="000000"/>
                <w:sz w:val="20"/>
                <w:szCs w:val="20"/>
              </w:rPr>
            </w:pPr>
            <w:r w:rsidRPr="005C1C92">
              <w:rPr>
                <w:rFonts w:ascii="Times New Roman" w:eastAsia="Times New Roman" w:hAnsi="Times New Roman" w:cs="Times New Roman"/>
                <w:b/>
                <w:color w:val="000000"/>
                <w:sz w:val="20"/>
                <w:szCs w:val="20"/>
              </w:rPr>
              <w:t>202</w:t>
            </w:r>
            <w:r w:rsidR="00F63B6E">
              <w:rPr>
                <w:rFonts w:ascii="Times New Roman" w:eastAsia="Times New Roman" w:hAnsi="Times New Roman" w:cs="Times New Roman"/>
                <w:b/>
                <w:color w:val="000000"/>
                <w:sz w:val="20"/>
                <w:szCs w:val="20"/>
              </w:rPr>
              <w:t>4</w:t>
            </w:r>
            <w:r w:rsidRPr="005C1C92">
              <w:rPr>
                <w:rFonts w:ascii="Times New Roman" w:eastAsia="Times New Roman" w:hAnsi="Times New Roman" w:cs="Times New Roman"/>
                <w:b/>
                <w:color w:val="000000"/>
                <w:sz w:val="20"/>
                <w:szCs w:val="20"/>
              </w:rPr>
              <w:t>.gads</w:t>
            </w:r>
          </w:p>
        </w:tc>
        <w:tc>
          <w:tcPr>
            <w:tcW w:w="1985" w:type="dxa"/>
            <w:gridSpan w:val="2"/>
            <w:tcBorders>
              <w:top w:val="single" w:sz="4" w:space="0" w:color="auto"/>
              <w:left w:val="single" w:sz="4" w:space="0" w:color="auto"/>
              <w:bottom w:val="nil"/>
              <w:right w:val="single" w:sz="4" w:space="0" w:color="auto"/>
            </w:tcBorders>
            <w:shd w:val="clear" w:color="auto" w:fill="D5DCE4" w:themeFill="text2" w:themeFillTint="33"/>
            <w:vAlign w:val="center"/>
          </w:tcPr>
          <w:p w14:paraId="323AC613" w14:textId="6343F095" w:rsidR="005C1C92" w:rsidRDefault="005C1C92" w:rsidP="005C1C92">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202</w:t>
            </w:r>
            <w:r w:rsidR="00F63B6E">
              <w:rPr>
                <w:rFonts w:ascii="Times New Roman" w:eastAsia="Times New Roman" w:hAnsi="Times New Roman" w:cs="Times New Roman"/>
                <w:b/>
                <w:color w:val="000000"/>
                <w:sz w:val="20"/>
                <w:szCs w:val="20"/>
              </w:rPr>
              <w:t>5</w:t>
            </w:r>
            <w:r>
              <w:rPr>
                <w:rFonts w:ascii="Times New Roman" w:eastAsia="Times New Roman" w:hAnsi="Times New Roman" w:cs="Times New Roman"/>
                <w:b/>
                <w:color w:val="000000"/>
                <w:sz w:val="20"/>
                <w:szCs w:val="20"/>
              </w:rPr>
              <w:t>.gads</w:t>
            </w:r>
          </w:p>
        </w:tc>
      </w:tr>
      <w:tr w:rsidR="005C1C92" w:rsidRPr="00C768A9" w14:paraId="17DB2351" w14:textId="13CDA64A" w:rsidTr="0089765B">
        <w:trPr>
          <w:trHeight w:val="510"/>
        </w:trPr>
        <w:tc>
          <w:tcPr>
            <w:tcW w:w="8500"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536582A5" w14:textId="2E2C3412" w:rsidR="005C1C92" w:rsidRPr="005C1C92" w:rsidRDefault="00D73F6F" w:rsidP="005C1C92">
            <w:pPr>
              <w:spacing w:after="0" w:line="240" w:lineRule="auto"/>
              <w:rPr>
                <w:rFonts w:ascii="Times New Roman" w:eastAsia="Times New Roman" w:hAnsi="Times New Roman" w:cs="Times New Roman"/>
                <w:b/>
                <w:bCs/>
                <w:color w:val="000000"/>
                <w:sz w:val="20"/>
                <w:szCs w:val="20"/>
              </w:rPr>
            </w:pPr>
            <w:r w:rsidRPr="00D73F6F">
              <w:rPr>
                <w:rFonts w:ascii="Times New Roman" w:eastAsia="Times New Roman" w:hAnsi="Times New Roman" w:cs="Times New Roman"/>
                <w:b/>
                <w:bCs/>
                <w:color w:val="000000"/>
                <w:sz w:val="20"/>
                <w:szCs w:val="20"/>
              </w:rPr>
              <w:t>Izglītojamajam</w:t>
            </w:r>
          </w:p>
        </w:tc>
        <w:tc>
          <w:tcPr>
            <w:tcW w:w="851" w:type="dxa"/>
            <w:tcBorders>
              <w:top w:val="single" w:sz="4" w:space="0" w:color="auto"/>
              <w:left w:val="single" w:sz="4" w:space="0" w:color="auto"/>
              <w:bottom w:val="nil"/>
              <w:right w:val="single" w:sz="4" w:space="0" w:color="auto"/>
            </w:tcBorders>
            <w:shd w:val="clear" w:color="auto" w:fill="D5DCE4" w:themeFill="text2" w:themeFillTint="33"/>
            <w:noWrap/>
            <w:vAlign w:val="center"/>
          </w:tcPr>
          <w:p w14:paraId="7851DC77" w14:textId="30458680" w:rsidR="005C1C92" w:rsidRPr="005C1C92" w:rsidRDefault="005C1C92" w:rsidP="005C1C92">
            <w:pPr>
              <w:spacing w:after="0" w:line="240" w:lineRule="auto"/>
              <w:jc w:val="center"/>
              <w:rPr>
                <w:rFonts w:ascii="Times New Roman" w:eastAsia="Times New Roman" w:hAnsi="Times New Roman" w:cs="Times New Roman"/>
                <w:b/>
                <w:color w:val="000000"/>
                <w:sz w:val="20"/>
                <w:szCs w:val="20"/>
              </w:rPr>
            </w:pPr>
            <w:r w:rsidRPr="005C1C92">
              <w:rPr>
                <w:rFonts w:ascii="Times New Roman" w:eastAsia="Times New Roman" w:hAnsi="Times New Roman" w:cs="Times New Roman"/>
                <w:b/>
                <w:color w:val="000000"/>
                <w:sz w:val="20"/>
                <w:szCs w:val="20"/>
              </w:rPr>
              <w:t>Skaits</w:t>
            </w:r>
          </w:p>
        </w:tc>
        <w:tc>
          <w:tcPr>
            <w:tcW w:w="1134" w:type="dxa"/>
            <w:tcBorders>
              <w:top w:val="single" w:sz="4" w:space="0" w:color="auto"/>
              <w:left w:val="single" w:sz="4" w:space="0" w:color="auto"/>
              <w:bottom w:val="nil"/>
              <w:right w:val="single" w:sz="4" w:space="0" w:color="auto"/>
            </w:tcBorders>
            <w:shd w:val="clear" w:color="auto" w:fill="D5DCE4" w:themeFill="text2" w:themeFillTint="33"/>
            <w:vAlign w:val="center"/>
          </w:tcPr>
          <w:p w14:paraId="7783C0FB" w14:textId="6AA4F018" w:rsidR="005C1C92" w:rsidRPr="005C1C92" w:rsidRDefault="005C1C92" w:rsidP="005C1C92">
            <w:pPr>
              <w:spacing w:after="0" w:line="240" w:lineRule="auto"/>
              <w:jc w:val="center"/>
              <w:rPr>
                <w:rFonts w:ascii="Times New Roman" w:eastAsia="Times New Roman" w:hAnsi="Times New Roman" w:cs="Times New Roman"/>
                <w:b/>
                <w:color w:val="000000"/>
                <w:sz w:val="20"/>
                <w:szCs w:val="20"/>
              </w:rPr>
            </w:pPr>
            <w:r w:rsidRPr="005C1C92">
              <w:rPr>
                <w:rFonts w:ascii="Times New Roman" w:eastAsia="Times New Roman" w:hAnsi="Times New Roman" w:cs="Times New Roman"/>
                <w:b/>
                <w:color w:val="000000"/>
                <w:sz w:val="20"/>
                <w:szCs w:val="20"/>
              </w:rPr>
              <w:t>EUR</w:t>
            </w:r>
          </w:p>
        </w:tc>
        <w:tc>
          <w:tcPr>
            <w:tcW w:w="850" w:type="dxa"/>
            <w:tcBorders>
              <w:top w:val="single" w:sz="4" w:space="0" w:color="auto"/>
              <w:left w:val="single" w:sz="4" w:space="0" w:color="auto"/>
              <w:bottom w:val="nil"/>
              <w:right w:val="single" w:sz="4" w:space="0" w:color="auto"/>
            </w:tcBorders>
            <w:shd w:val="clear" w:color="auto" w:fill="D5DCE4" w:themeFill="text2" w:themeFillTint="33"/>
            <w:vAlign w:val="center"/>
          </w:tcPr>
          <w:p w14:paraId="148F51DA" w14:textId="0AD4FF39" w:rsidR="005C1C92" w:rsidRPr="005C1C92" w:rsidRDefault="005C1C92" w:rsidP="005C1C92">
            <w:pPr>
              <w:spacing w:after="0" w:line="240" w:lineRule="auto"/>
              <w:jc w:val="center"/>
              <w:rPr>
                <w:rFonts w:ascii="Times New Roman" w:eastAsia="Times New Roman" w:hAnsi="Times New Roman" w:cs="Times New Roman"/>
                <w:b/>
                <w:color w:val="000000"/>
                <w:sz w:val="20"/>
                <w:szCs w:val="20"/>
              </w:rPr>
            </w:pPr>
            <w:r w:rsidRPr="005C1C92">
              <w:rPr>
                <w:rFonts w:ascii="Times New Roman" w:eastAsia="Times New Roman" w:hAnsi="Times New Roman" w:cs="Times New Roman"/>
                <w:b/>
                <w:color w:val="000000"/>
                <w:sz w:val="20"/>
                <w:szCs w:val="20"/>
              </w:rPr>
              <w:t>Skaits</w:t>
            </w:r>
          </w:p>
        </w:tc>
        <w:tc>
          <w:tcPr>
            <w:tcW w:w="1134" w:type="dxa"/>
            <w:tcBorders>
              <w:top w:val="single" w:sz="4" w:space="0" w:color="auto"/>
              <w:left w:val="single" w:sz="4" w:space="0" w:color="auto"/>
              <w:bottom w:val="nil"/>
              <w:right w:val="single" w:sz="4" w:space="0" w:color="auto"/>
            </w:tcBorders>
            <w:shd w:val="clear" w:color="auto" w:fill="D5DCE4" w:themeFill="text2" w:themeFillTint="33"/>
            <w:vAlign w:val="center"/>
          </w:tcPr>
          <w:p w14:paraId="5943C4A0" w14:textId="284FD2A6" w:rsidR="005C1C92" w:rsidRPr="005C1C92" w:rsidRDefault="005C1C92" w:rsidP="005C1C92">
            <w:pPr>
              <w:spacing w:after="0" w:line="240" w:lineRule="auto"/>
              <w:jc w:val="center"/>
              <w:rPr>
                <w:rFonts w:ascii="Times New Roman" w:eastAsia="Times New Roman" w:hAnsi="Times New Roman" w:cs="Times New Roman"/>
                <w:b/>
                <w:color w:val="000000"/>
                <w:sz w:val="20"/>
                <w:szCs w:val="20"/>
              </w:rPr>
            </w:pPr>
            <w:r w:rsidRPr="005C1C92">
              <w:rPr>
                <w:rFonts w:ascii="Times New Roman" w:eastAsia="Times New Roman" w:hAnsi="Times New Roman" w:cs="Times New Roman"/>
                <w:b/>
                <w:color w:val="000000"/>
                <w:sz w:val="20"/>
                <w:szCs w:val="20"/>
              </w:rPr>
              <w:t>EUR</w:t>
            </w:r>
          </w:p>
        </w:tc>
        <w:tc>
          <w:tcPr>
            <w:tcW w:w="851" w:type="dxa"/>
            <w:tcBorders>
              <w:top w:val="single" w:sz="4" w:space="0" w:color="auto"/>
              <w:left w:val="single" w:sz="4" w:space="0" w:color="auto"/>
              <w:bottom w:val="nil"/>
              <w:right w:val="single" w:sz="4" w:space="0" w:color="auto"/>
            </w:tcBorders>
            <w:shd w:val="clear" w:color="auto" w:fill="D5DCE4" w:themeFill="text2" w:themeFillTint="33"/>
            <w:vAlign w:val="center"/>
          </w:tcPr>
          <w:p w14:paraId="08350DC4" w14:textId="7FC0814F" w:rsidR="005C1C92" w:rsidRPr="005C1C92" w:rsidRDefault="005C1C92" w:rsidP="005C1C92">
            <w:pPr>
              <w:spacing w:after="0" w:line="240" w:lineRule="auto"/>
              <w:jc w:val="center"/>
              <w:rPr>
                <w:rFonts w:ascii="Times New Roman" w:eastAsia="Times New Roman" w:hAnsi="Times New Roman" w:cs="Times New Roman"/>
                <w:b/>
                <w:color w:val="000000"/>
                <w:sz w:val="20"/>
                <w:szCs w:val="20"/>
              </w:rPr>
            </w:pPr>
            <w:r w:rsidRPr="005C1C92">
              <w:rPr>
                <w:rFonts w:ascii="Times New Roman" w:eastAsia="Times New Roman" w:hAnsi="Times New Roman" w:cs="Times New Roman"/>
                <w:b/>
                <w:color w:val="000000"/>
                <w:sz w:val="20"/>
                <w:szCs w:val="20"/>
              </w:rPr>
              <w:t>Skaits</w:t>
            </w:r>
          </w:p>
        </w:tc>
        <w:tc>
          <w:tcPr>
            <w:tcW w:w="1134" w:type="dxa"/>
            <w:tcBorders>
              <w:top w:val="single" w:sz="4" w:space="0" w:color="auto"/>
              <w:left w:val="single" w:sz="4" w:space="0" w:color="auto"/>
              <w:bottom w:val="nil"/>
              <w:right w:val="single" w:sz="4" w:space="0" w:color="auto"/>
            </w:tcBorders>
            <w:shd w:val="clear" w:color="auto" w:fill="D5DCE4" w:themeFill="text2" w:themeFillTint="33"/>
            <w:vAlign w:val="center"/>
          </w:tcPr>
          <w:p w14:paraId="53712120" w14:textId="172DB94D" w:rsidR="005C1C92" w:rsidRPr="005C1C92" w:rsidRDefault="005C1C92" w:rsidP="005C1C92">
            <w:pPr>
              <w:spacing w:after="0" w:line="240" w:lineRule="auto"/>
              <w:jc w:val="center"/>
              <w:rPr>
                <w:rFonts w:ascii="Times New Roman" w:eastAsia="Times New Roman" w:hAnsi="Times New Roman" w:cs="Times New Roman"/>
                <w:b/>
                <w:color w:val="000000"/>
                <w:sz w:val="20"/>
                <w:szCs w:val="20"/>
              </w:rPr>
            </w:pPr>
            <w:r w:rsidRPr="005C1C92">
              <w:rPr>
                <w:rFonts w:ascii="Times New Roman" w:eastAsia="Times New Roman" w:hAnsi="Times New Roman" w:cs="Times New Roman"/>
                <w:b/>
                <w:color w:val="000000"/>
                <w:sz w:val="20"/>
                <w:szCs w:val="20"/>
              </w:rPr>
              <w:t>EUR</w:t>
            </w:r>
          </w:p>
        </w:tc>
      </w:tr>
      <w:tr w:rsidR="0089765B" w:rsidRPr="00C768A9" w14:paraId="496C1F28" w14:textId="3610A3F7" w:rsidTr="0089765B">
        <w:trPr>
          <w:trHeight w:val="567"/>
        </w:trPr>
        <w:tc>
          <w:tcPr>
            <w:tcW w:w="704"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28D701F7" w14:textId="77777777" w:rsidR="0089765B" w:rsidRPr="005C1C92" w:rsidRDefault="0089765B" w:rsidP="0089765B">
            <w:pPr>
              <w:spacing w:after="0" w:line="240" w:lineRule="auto"/>
              <w:jc w:val="center"/>
              <w:rPr>
                <w:rFonts w:ascii="Times New Roman" w:eastAsia="Times New Roman" w:hAnsi="Times New Roman" w:cs="Times New Roman"/>
                <w:b/>
                <w:bCs/>
                <w:color w:val="000000"/>
                <w:sz w:val="20"/>
                <w:szCs w:val="20"/>
              </w:rPr>
            </w:pPr>
            <w:r w:rsidRPr="005C1C92">
              <w:rPr>
                <w:rFonts w:ascii="Times New Roman" w:eastAsia="Times New Roman" w:hAnsi="Times New Roman" w:cs="Times New Roman"/>
                <w:b/>
                <w:bCs/>
                <w:color w:val="000000"/>
                <w:sz w:val="20"/>
                <w:szCs w:val="20"/>
              </w:rPr>
              <w:t>1</w:t>
            </w:r>
          </w:p>
        </w:tc>
        <w:tc>
          <w:tcPr>
            <w:tcW w:w="2977" w:type="dxa"/>
            <w:tcBorders>
              <w:top w:val="nil"/>
              <w:left w:val="nil"/>
              <w:bottom w:val="single" w:sz="4" w:space="0" w:color="auto"/>
              <w:right w:val="single" w:sz="4" w:space="0" w:color="auto"/>
            </w:tcBorders>
            <w:shd w:val="clear" w:color="auto" w:fill="FFFFFF" w:themeFill="background1"/>
            <w:vAlign w:val="center"/>
            <w:hideMark/>
          </w:tcPr>
          <w:p w14:paraId="5B7318C7" w14:textId="77777777" w:rsidR="0089765B" w:rsidRPr="005C1C92" w:rsidRDefault="0089765B" w:rsidP="0089765B">
            <w:pPr>
              <w:spacing w:after="0" w:line="240" w:lineRule="auto"/>
              <w:rPr>
                <w:rFonts w:ascii="Times New Roman" w:eastAsia="Times New Roman" w:hAnsi="Times New Roman" w:cs="Times New Roman"/>
                <w:color w:val="000000"/>
                <w:sz w:val="20"/>
                <w:szCs w:val="20"/>
              </w:rPr>
            </w:pPr>
            <w:r w:rsidRPr="005C1C92">
              <w:rPr>
                <w:rFonts w:ascii="Times New Roman" w:eastAsia="Times New Roman" w:hAnsi="Times New Roman" w:cs="Times New Roman"/>
                <w:color w:val="000000"/>
                <w:sz w:val="20"/>
                <w:szCs w:val="20"/>
              </w:rPr>
              <w:t>Individuālie aizsardzības līdzekļi (IAL)</w:t>
            </w:r>
          </w:p>
        </w:tc>
        <w:tc>
          <w:tcPr>
            <w:tcW w:w="4819" w:type="dxa"/>
            <w:tcBorders>
              <w:top w:val="single" w:sz="4" w:space="0" w:color="auto"/>
              <w:left w:val="nil"/>
              <w:bottom w:val="single" w:sz="4" w:space="0" w:color="auto"/>
              <w:right w:val="single" w:sz="4" w:space="0" w:color="auto"/>
            </w:tcBorders>
            <w:shd w:val="clear" w:color="auto" w:fill="FFFFFF" w:themeFill="background1"/>
            <w:vAlign w:val="center"/>
            <w:hideMark/>
          </w:tcPr>
          <w:p w14:paraId="698A5F09" w14:textId="77777777" w:rsidR="0089765B" w:rsidRPr="005C1C92" w:rsidRDefault="0089765B" w:rsidP="0089765B">
            <w:pPr>
              <w:spacing w:after="0" w:line="240" w:lineRule="auto"/>
              <w:jc w:val="center"/>
              <w:rPr>
                <w:rFonts w:ascii="Times New Roman" w:eastAsia="Times New Roman" w:hAnsi="Times New Roman" w:cs="Times New Roman"/>
                <w:color w:val="000000"/>
                <w:sz w:val="20"/>
                <w:szCs w:val="20"/>
              </w:rPr>
            </w:pPr>
            <w:r w:rsidRPr="005C1C92">
              <w:rPr>
                <w:rFonts w:ascii="Times New Roman" w:eastAsia="Times New Roman" w:hAnsi="Times New Roman" w:cs="Times New Roman"/>
                <w:color w:val="000000"/>
                <w:sz w:val="20"/>
                <w:szCs w:val="20"/>
              </w:rPr>
              <w:t xml:space="preserve">380 x audzēkņu skaits </w:t>
            </w:r>
          </w:p>
          <w:p w14:paraId="7C6CC6D0" w14:textId="77777777" w:rsidR="0089765B" w:rsidRPr="005C1C92" w:rsidRDefault="0089765B" w:rsidP="0089765B">
            <w:pPr>
              <w:spacing w:after="0" w:line="240" w:lineRule="auto"/>
              <w:jc w:val="center"/>
              <w:rPr>
                <w:rFonts w:ascii="Times New Roman" w:eastAsia="Times New Roman" w:hAnsi="Times New Roman" w:cs="Times New Roman"/>
                <w:color w:val="000000"/>
                <w:sz w:val="20"/>
                <w:szCs w:val="20"/>
              </w:rPr>
            </w:pPr>
            <w:r w:rsidRPr="005C1C92">
              <w:rPr>
                <w:rFonts w:ascii="Times New Roman" w:eastAsia="Times New Roman" w:hAnsi="Times New Roman" w:cs="Times New Roman"/>
                <w:color w:val="000000"/>
                <w:sz w:val="20"/>
                <w:szCs w:val="20"/>
              </w:rPr>
              <w:t>(1 audzēknim vidējās IAL izmaksas 380 EUR)</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FFFFFF" w:themeFill="background1"/>
            <w:noWrap/>
            <w:vAlign w:val="center"/>
            <w:hideMark/>
          </w:tcPr>
          <w:p w14:paraId="74142500" w14:textId="41B2B67A" w:rsidR="0089765B" w:rsidRPr="0089765B" w:rsidRDefault="0089765B" w:rsidP="0089765B">
            <w:pPr>
              <w:spacing w:after="0" w:line="240" w:lineRule="auto"/>
              <w:jc w:val="center"/>
              <w:rPr>
                <w:rFonts w:ascii="Times New Roman" w:eastAsia="Times New Roman" w:hAnsi="Times New Roman" w:cs="Times New Roman"/>
                <w:color w:val="000000"/>
                <w:sz w:val="20"/>
                <w:szCs w:val="20"/>
              </w:rPr>
            </w:pPr>
            <w:r w:rsidRPr="0089765B">
              <w:rPr>
                <w:rFonts w:ascii="Times New Roman" w:eastAsia="Times New Roman" w:hAnsi="Times New Roman" w:cs="Times New Roman"/>
                <w:color w:val="000000"/>
                <w:sz w:val="20"/>
                <w:szCs w:val="20"/>
              </w:rPr>
              <w:t>500</w:t>
            </w:r>
          </w:p>
        </w:tc>
        <w:tc>
          <w:tcPr>
            <w:tcW w:w="1134" w:type="dxa"/>
            <w:tcBorders>
              <w:top w:val="single" w:sz="4" w:space="0" w:color="auto"/>
              <w:left w:val="single" w:sz="4" w:space="0" w:color="auto"/>
              <w:bottom w:val="single" w:sz="4" w:space="0" w:color="000000"/>
              <w:right w:val="single" w:sz="4" w:space="0" w:color="auto"/>
            </w:tcBorders>
            <w:shd w:val="clear" w:color="auto" w:fill="FFFFFF" w:themeFill="background1"/>
            <w:vAlign w:val="center"/>
          </w:tcPr>
          <w:p w14:paraId="43DC728D" w14:textId="12ED7053" w:rsidR="0089765B" w:rsidRPr="0089765B" w:rsidRDefault="0089765B" w:rsidP="0089765B">
            <w:pPr>
              <w:spacing w:after="0" w:line="240" w:lineRule="auto"/>
              <w:jc w:val="right"/>
              <w:rPr>
                <w:rFonts w:ascii="Times New Roman" w:eastAsia="Times New Roman" w:hAnsi="Times New Roman" w:cs="Times New Roman"/>
                <w:color w:val="000000"/>
                <w:sz w:val="20"/>
                <w:szCs w:val="20"/>
              </w:rPr>
            </w:pPr>
            <w:r w:rsidRPr="0089765B">
              <w:rPr>
                <w:rFonts w:ascii="Times New Roman" w:hAnsi="Times New Roman" w:cs="Times New Roman"/>
                <w:sz w:val="20"/>
                <w:szCs w:val="20"/>
              </w:rPr>
              <w:t>380 000</w:t>
            </w:r>
          </w:p>
        </w:tc>
        <w:tc>
          <w:tcPr>
            <w:tcW w:w="850" w:type="dxa"/>
            <w:vMerge w:val="restart"/>
            <w:tcBorders>
              <w:top w:val="single" w:sz="4" w:space="0" w:color="auto"/>
              <w:left w:val="nil"/>
              <w:right w:val="single" w:sz="4" w:space="0" w:color="auto"/>
            </w:tcBorders>
            <w:shd w:val="clear" w:color="auto" w:fill="FFFFFF" w:themeFill="background1"/>
            <w:noWrap/>
            <w:vAlign w:val="center"/>
          </w:tcPr>
          <w:p w14:paraId="7B23674E" w14:textId="6A3D1EB0" w:rsidR="0089765B" w:rsidRPr="0089765B" w:rsidRDefault="0089765B" w:rsidP="0089765B">
            <w:pPr>
              <w:spacing w:after="0" w:line="240" w:lineRule="auto"/>
              <w:jc w:val="center"/>
              <w:rPr>
                <w:rFonts w:ascii="Times New Roman" w:eastAsia="Times New Roman" w:hAnsi="Times New Roman" w:cs="Times New Roman"/>
                <w:color w:val="000000"/>
                <w:sz w:val="20"/>
                <w:szCs w:val="20"/>
              </w:rPr>
            </w:pPr>
            <w:r w:rsidRPr="0089765B">
              <w:rPr>
                <w:rFonts w:ascii="Times New Roman" w:eastAsia="Times New Roman" w:hAnsi="Times New Roman" w:cs="Times New Roman"/>
                <w:color w:val="000000"/>
                <w:sz w:val="20"/>
                <w:szCs w:val="20"/>
              </w:rPr>
              <w:t>750</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14:paraId="183F249B" w14:textId="5C001F1B" w:rsidR="0089765B" w:rsidRPr="0089765B" w:rsidRDefault="0089765B" w:rsidP="0089765B">
            <w:pPr>
              <w:spacing w:after="0" w:line="240" w:lineRule="auto"/>
              <w:jc w:val="right"/>
              <w:rPr>
                <w:rFonts w:ascii="Times New Roman" w:eastAsia="Times New Roman" w:hAnsi="Times New Roman" w:cs="Times New Roman"/>
                <w:color w:val="000000"/>
                <w:sz w:val="20"/>
                <w:szCs w:val="20"/>
              </w:rPr>
            </w:pPr>
            <w:r w:rsidRPr="0089765B">
              <w:rPr>
                <w:rFonts w:ascii="Times New Roman" w:hAnsi="Times New Roman" w:cs="Times New Roman"/>
                <w:sz w:val="20"/>
                <w:szCs w:val="20"/>
              </w:rPr>
              <w:t>570</w:t>
            </w:r>
            <w:r>
              <w:rPr>
                <w:rFonts w:ascii="Times New Roman" w:hAnsi="Times New Roman" w:cs="Times New Roman"/>
                <w:sz w:val="20"/>
                <w:szCs w:val="20"/>
              </w:rPr>
              <w:t> </w:t>
            </w:r>
            <w:r w:rsidRPr="0089765B">
              <w:rPr>
                <w:rFonts w:ascii="Times New Roman" w:hAnsi="Times New Roman" w:cs="Times New Roman"/>
                <w:sz w:val="20"/>
                <w:szCs w:val="20"/>
              </w:rPr>
              <w:t>000</w:t>
            </w:r>
          </w:p>
        </w:tc>
        <w:tc>
          <w:tcPr>
            <w:tcW w:w="851" w:type="dxa"/>
            <w:vMerge w:val="restart"/>
            <w:tcBorders>
              <w:top w:val="single" w:sz="4" w:space="0" w:color="auto"/>
              <w:left w:val="nil"/>
              <w:right w:val="single" w:sz="4" w:space="0" w:color="auto"/>
            </w:tcBorders>
            <w:shd w:val="clear" w:color="auto" w:fill="FFFFFF" w:themeFill="background1"/>
            <w:vAlign w:val="center"/>
          </w:tcPr>
          <w:p w14:paraId="090DB05C" w14:textId="192505F9" w:rsidR="0089765B" w:rsidRPr="0089765B" w:rsidRDefault="0089765B" w:rsidP="0089765B">
            <w:pPr>
              <w:spacing w:after="0" w:line="240" w:lineRule="auto"/>
              <w:jc w:val="center"/>
              <w:rPr>
                <w:rFonts w:ascii="Times New Roman" w:eastAsia="Times New Roman" w:hAnsi="Times New Roman" w:cs="Times New Roman"/>
                <w:color w:val="000000"/>
                <w:sz w:val="20"/>
                <w:szCs w:val="20"/>
              </w:rPr>
            </w:pPr>
            <w:r w:rsidRPr="0089765B">
              <w:rPr>
                <w:rFonts w:ascii="Times New Roman" w:eastAsia="Times New Roman" w:hAnsi="Times New Roman" w:cs="Times New Roman"/>
                <w:color w:val="000000"/>
                <w:sz w:val="20"/>
                <w:szCs w:val="20"/>
              </w:rPr>
              <w:t>1</w:t>
            </w:r>
            <w:r>
              <w:rPr>
                <w:rFonts w:ascii="Times New Roman" w:eastAsia="Times New Roman" w:hAnsi="Times New Roman" w:cs="Times New Roman"/>
                <w:color w:val="000000"/>
                <w:sz w:val="20"/>
                <w:szCs w:val="20"/>
              </w:rPr>
              <w:t> </w:t>
            </w:r>
            <w:r w:rsidRPr="0089765B">
              <w:rPr>
                <w:rFonts w:ascii="Times New Roman" w:eastAsia="Times New Roman" w:hAnsi="Times New Roman" w:cs="Times New Roman"/>
                <w:color w:val="000000"/>
                <w:sz w:val="20"/>
                <w:szCs w:val="20"/>
              </w:rPr>
              <w:t>000</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14:paraId="376EFE51" w14:textId="01988645" w:rsidR="0089765B" w:rsidRPr="0089765B" w:rsidRDefault="0089765B" w:rsidP="0089765B">
            <w:pPr>
              <w:spacing w:after="0" w:line="240" w:lineRule="auto"/>
              <w:jc w:val="right"/>
              <w:rPr>
                <w:rFonts w:ascii="Times New Roman" w:eastAsia="Times New Roman" w:hAnsi="Times New Roman" w:cs="Times New Roman"/>
                <w:color w:val="000000"/>
                <w:sz w:val="20"/>
                <w:szCs w:val="20"/>
              </w:rPr>
            </w:pPr>
            <w:r w:rsidRPr="0089765B">
              <w:rPr>
                <w:rFonts w:ascii="Times New Roman" w:hAnsi="Times New Roman" w:cs="Times New Roman"/>
                <w:sz w:val="20"/>
                <w:szCs w:val="20"/>
              </w:rPr>
              <w:t>760</w:t>
            </w:r>
            <w:r>
              <w:rPr>
                <w:rFonts w:ascii="Times New Roman" w:hAnsi="Times New Roman" w:cs="Times New Roman"/>
                <w:sz w:val="20"/>
                <w:szCs w:val="20"/>
              </w:rPr>
              <w:t> </w:t>
            </w:r>
            <w:r w:rsidRPr="0089765B">
              <w:rPr>
                <w:rFonts w:ascii="Times New Roman" w:hAnsi="Times New Roman" w:cs="Times New Roman"/>
                <w:sz w:val="20"/>
                <w:szCs w:val="20"/>
              </w:rPr>
              <w:t>000</w:t>
            </w:r>
          </w:p>
        </w:tc>
      </w:tr>
      <w:tr w:rsidR="0089765B" w:rsidRPr="00C768A9" w14:paraId="3CDEA62F" w14:textId="381F3D1F" w:rsidTr="0089765B">
        <w:trPr>
          <w:trHeight w:val="567"/>
        </w:trPr>
        <w:tc>
          <w:tcPr>
            <w:tcW w:w="704"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53F41AFF" w14:textId="77777777" w:rsidR="0089765B" w:rsidRPr="005C1C92" w:rsidRDefault="0089765B" w:rsidP="0089765B">
            <w:pPr>
              <w:spacing w:after="0" w:line="240" w:lineRule="auto"/>
              <w:jc w:val="center"/>
              <w:rPr>
                <w:rFonts w:ascii="Times New Roman" w:eastAsia="Times New Roman" w:hAnsi="Times New Roman" w:cs="Times New Roman"/>
                <w:b/>
                <w:bCs/>
                <w:color w:val="000000"/>
                <w:sz w:val="20"/>
                <w:szCs w:val="20"/>
              </w:rPr>
            </w:pPr>
            <w:r w:rsidRPr="005C1C92">
              <w:rPr>
                <w:rFonts w:ascii="Times New Roman" w:eastAsia="Times New Roman" w:hAnsi="Times New Roman" w:cs="Times New Roman"/>
                <w:b/>
                <w:bCs/>
                <w:color w:val="000000"/>
                <w:sz w:val="20"/>
                <w:szCs w:val="20"/>
              </w:rPr>
              <w:t>2</w:t>
            </w:r>
          </w:p>
        </w:tc>
        <w:tc>
          <w:tcPr>
            <w:tcW w:w="2977" w:type="dxa"/>
            <w:tcBorders>
              <w:top w:val="nil"/>
              <w:left w:val="nil"/>
              <w:bottom w:val="single" w:sz="4" w:space="0" w:color="auto"/>
              <w:right w:val="single" w:sz="4" w:space="0" w:color="auto"/>
            </w:tcBorders>
            <w:shd w:val="clear" w:color="auto" w:fill="FFFFFF" w:themeFill="background1"/>
            <w:vAlign w:val="center"/>
            <w:hideMark/>
          </w:tcPr>
          <w:p w14:paraId="56BC7DD4" w14:textId="77777777" w:rsidR="0089765B" w:rsidRPr="005C1C92" w:rsidRDefault="0089765B" w:rsidP="0089765B">
            <w:pPr>
              <w:spacing w:after="0" w:line="240" w:lineRule="auto"/>
              <w:rPr>
                <w:rFonts w:ascii="Times New Roman" w:eastAsia="Times New Roman" w:hAnsi="Times New Roman" w:cs="Times New Roman"/>
                <w:color w:val="000000"/>
                <w:sz w:val="20"/>
                <w:szCs w:val="20"/>
              </w:rPr>
            </w:pPr>
            <w:r w:rsidRPr="005C1C92">
              <w:rPr>
                <w:rFonts w:ascii="Times New Roman" w:eastAsia="Times New Roman" w:hAnsi="Times New Roman" w:cs="Times New Roman"/>
                <w:color w:val="000000"/>
                <w:sz w:val="20"/>
                <w:szCs w:val="20"/>
              </w:rPr>
              <w:t>Citas fiksētās izmaksas (Obligātā veselības pārbaude, Civiltiesiskā apdrošināšana)</w:t>
            </w:r>
          </w:p>
        </w:tc>
        <w:tc>
          <w:tcPr>
            <w:tcW w:w="4819" w:type="dxa"/>
            <w:tcBorders>
              <w:top w:val="nil"/>
              <w:left w:val="nil"/>
              <w:bottom w:val="single" w:sz="4" w:space="0" w:color="auto"/>
              <w:right w:val="single" w:sz="4" w:space="0" w:color="auto"/>
            </w:tcBorders>
            <w:shd w:val="clear" w:color="auto" w:fill="FFFFFF" w:themeFill="background1"/>
            <w:vAlign w:val="center"/>
            <w:hideMark/>
          </w:tcPr>
          <w:p w14:paraId="18341C03" w14:textId="77777777" w:rsidR="0089765B" w:rsidRPr="005C1C92" w:rsidRDefault="0089765B" w:rsidP="0089765B">
            <w:pPr>
              <w:spacing w:after="0" w:line="240" w:lineRule="auto"/>
              <w:jc w:val="center"/>
              <w:rPr>
                <w:rFonts w:ascii="Times New Roman" w:eastAsia="Times New Roman" w:hAnsi="Times New Roman" w:cs="Times New Roman"/>
                <w:color w:val="000000"/>
                <w:sz w:val="20"/>
                <w:szCs w:val="20"/>
              </w:rPr>
            </w:pPr>
            <w:r w:rsidRPr="005C1C92">
              <w:rPr>
                <w:rFonts w:ascii="Times New Roman" w:eastAsia="Times New Roman" w:hAnsi="Times New Roman" w:cs="Times New Roman"/>
                <w:color w:val="000000"/>
                <w:sz w:val="20"/>
                <w:szCs w:val="20"/>
              </w:rPr>
              <w:t>15 x audzēkņu skaits</w:t>
            </w:r>
          </w:p>
          <w:p w14:paraId="22236B72" w14:textId="77777777" w:rsidR="0089765B" w:rsidRPr="005C1C92" w:rsidRDefault="0089765B" w:rsidP="0089765B">
            <w:pPr>
              <w:spacing w:after="0" w:line="240" w:lineRule="auto"/>
              <w:jc w:val="center"/>
              <w:rPr>
                <w:rFonts w:ascii="Times New Roman" w:eastAsia="Times New Roman" w:hAnsi="Times New Roman" w:cs="Times New Roman"/>
                <w:color w:val="000000"/>
                <w:sz w:val="20"/>
                <w:szCs w:val="20"/>
              </w:rPr>
            </w:pPr>
            <w:r w:rsidRPr="005C1C92">
              <w:rPr>
                <w:rFonts w:ascii="Times New Roman" w:eastAsia="Times New Roman" w:hAnsi="Times New Roman" w:cs="Times New Roman"/>
                <w:color w:val="000000"/>
                <w:sz w:val="20"/>
                <w:szCs w:val="20"/>
              </w:rPr>
              <w:t>(15 EUR uz 1 audzēkni)</w:t>
            </w:r>
          </w:p>
        </w:tc>
        <w:tc>
          <w:tcPr>
            <w:tcW w:w="851"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14:paraId="43DDAB69" w14:textId="77777777" w:rsidR="0089765B" w:rsidRPr="0089765B" w:rsidRDefault="0089765B" w:rsidP="0089765B">
            <w:pPr>
              <w:spacing w:after="0" w:line="240" w:lineRule="auto"/>
              <w:jc w:val="center"/>
              <w:rPr>
                <w:rFonts w:ascii="Times New Roman" w:eastAsia="Times New Roman" w:hAnsi="Times New Roman" w:cs="Times New Roman"/>
                <w:color w:val="000000"/>
                <w:sz w:val="20"/>
                <w:szCs w:val="20"/>
              </w:rPr>
            </w:pPr>
          </w:p>
        </w:tc>
        <w:tc>
          <w:tcPr>
            <w:tcW w:w="1134" w:type="dxa"/>
            <w:tcBorders>
              <w:top w:val="single" w:sz="4" w:space="0" w:color="auto"/>
              <w:left w:val="single" w:sz="4" w:space="0" w:color="auto"/>
              <w:bottom w:val="single" w:sz="4" w:space="0" w:color="000000"/>
              <w:right w:val="single" w:sz="4" w:space="0" w:color="auto"/>
            </w:tcBorders>
            <w:shd w:val="clear" w:color="auto" w:fill="FFFFFF" w:themeFill="background1"/>
            <w:vAlign w:val="center"/>
          </w:tcPr>
          <w:p w14:paraId="2A05C16C" w14:textId="39FAE709" w:rsidR="0089765B" w:rsidRPr="0089765B" w:rsidRDefault="0089765B" w:rsidP="0089765B">
            <w:pPr>
              <w:spacing w:after="0" w:line="240" w:lineRule="auto"/>
              <w:jc w:val="right"/>
              <w:rPr>
                <w:rFonts w:ascii="Times New Roman" w:eastAsia="Times New Roman" w:hAnsi="Times New Roman" w:cs="Times New Roman"/>
                <w:color w:val="000000"/>
                <w:sz w:val="20"/>
                <w:szCs w:val="20"/>
              </w:rPr>
            </w:pPr>
            <w:r w:rsidRPr="0089765B">
              <w:rPr>
                <w:rFonts w:ascii="Times New Roman" w:hAnsi="Times New Roman" w:cs="Times New Roman"/>
                <w:sz w:val="20"/>
                <w:szCs w:val="20"/>
              </w:rPr>
              <w:t>15 000</w:t>
            </w:r>
          </w:p>
        </w:tc>
        <w:tc>
          <w:tcPr>
            <w:tcW w:w="850" w:type="dxa"/>
            <w:vMerge/>
            <w:tcBorders>
              <w:left w:val="nil"/>
              <w:right w:val="single" w:sz="4" w:space="0" w:color="auto"/>
            </w:tcBorders>
            <w:shd w:val="clear" w:color="auto" w:fill="FFFFFF" w:themeFill="background1"/>
            <w:noWrap/>
            <w:vAlign w:val="center"/>
          </w:tcPr>
          <w:p w14:paraId="39DA23C0" w14:textId="6B34C1F3" w:rsidR="0089765B" w:rsidRPr="0089765B" w:rsidRDefault="0089765B" w:rsidP="0089765B">
            <w:pPr>
              <w:spacing w:after="0" w:line="240" w:lineRule="auto"/>
              <w:jc w:val="right"/>
              <w:rPr>
                <w:rFonts w:ascii="Times New Roman" w:eastAsia="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009A5C96" w14:textId="74AAEAD7" w:rsidR="0089765B" w:rsidRPr="0089765B" w:rsidRDefault="0089765B" w:rsidP="0089765B">
            <w:pPr>
              <w:spacing w:after="0" w:line="240" w:lineRule="auto"/>
              <w:jc w:val="right"/>
              <w:rPr>
                <w:rFonts w:ascii="Times New Roman" w:eastAsia="Times New Roman" w:hAnsi="Times New Roman" w:cs="Times New Roman"/>
                <w:color w:val="000000"/>
                <w:sz w:val="20"/>
                <w:szCs w:val="20"/>
              </w:rPr>
            </w:pPr>
            <w:r w:rsidRPr="0089765B">
              <w:rPr>
                <w:rFonts w:ascii="Times New Roman" w:hAnsi="Times New Roman" w:cs="Times New Roman"/>
                <w:sz w:val="20"/>
                <w:szCs w:val="20"/>
              </w:rPr>
              <w:t>22</w:t>
            </w:r>
            <w:r>
              <w:rPr>
                <w:rFonts w:ascii="Times New Roman" w:hAnsi="Times New Roman" w:cs="Times New Roman"/>
                <w:sz w:val="20"/>
                <w:szCs w:val="20"/>
              </w:rPr>
              <w:t> </w:t>
            </w:r>
            <w:r w:rsidRPr="0089765B">
              <w:rPr>
                <w:rFonts w:ascii="Times New Roman" w:hAnsi="Times New Roman" w:cs="Times New Roman"/>
                <w:sz w:val="20"/>
                <w:szCs w:val="20"/>
              </w:rPr>
              <w:t>500</w:t>
            </w:r>
          </w:p>
        </w:tc>
        <w:tc>
          <w:tcPr>
            <w:tcW w:w="851" w:type="dxa"/>
            <w:vMerge/>
            <w:tcBorders>
              <w:left w:val="nil"/>
              <w:right w:val="single" w:sz="4" w:space="0" w:color="auto"/>
            </w:tcBorders>
            <w:shd w:val="clear" w:color="auto" w:fill="FFFFFF" w:themeFill="background1"/>
            <w:vAlign w:val="center"/>
          </w:tcPr>
          <w:p w14:paraId="6792547C" w14:textId="77777777" w:rsidR="0089765B" w:rsidRPr="0089765B" w:rsidRDefault="0089765B" w:rsidP="0089765B">
            <w:pPr>
              <w:spacing w:after="0" w:line="240" w:lineRule="auto"/>
              <w:jc w:val="right"/>
              <w:rPr>
                <w:rFonts w:ascii="Times New Roman" w:eastAsia="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2178A3FB" w14:textId="7F4B2A09" w:rsidR="0089765B" w:rsidRPr="0089765B" w:rsidRDefault="0089765B" w:rsidP="0089765B">
            <w:pPr>
              <w:spacing w:after="0" w:line="240" w:lineRule="auto"/>
              <w:jc w:val="right"/>
              <w:rPr>
                <w:rFonts w:ascii="Times New Roman" w:eastAsia="Times New Roman" w:hAnsi="Times New Roman" w:cs="Times New Roman"/>
                <w:color w:val="000000"/>
                <w:sz w:val="20"/>
                <w:szCs w:val="20"/>
              </w:rPr>
            </w:pPr>
            <w:r w:rsidRPr="0089765B">
              <w:rPr>
                <w:rFonts w:ascii="Times New Roman" w:hAnsi="Times New Roman" w:cs="Times New Roman"/>
                <w:sz w:val="20"/>
                <w:szCs w:val="20"/>
              </w:rPr>
              <w:t>30</w:t>
            </w:r>
            <w:r>
              <w:rPr>
                <w:rFonts w:ascii="Times New Roman" w:hAnsi="Times New Roman" w:cs="Times New Roman"/>
                <w:sz w:val="20"/>
                <w:szCs w:val="20"/>
              </w:rPr>
              <w:t> </w:t>
            </w:r>
            <w:r w:rsidRPr="0089765B">
              <w:rPr>
                <w:rFonts w:ascii="Times New Roman" w:hAnsi="Times New Roman" w:cs="Times New Roman"/>
                <w:sz w:val="20"/>
                <w:szCs w:val="20"/>
              </w:rPr>
              <w:t>000</w:t>
            </w:r>
          </w:p>
        </w:tc>
      </w:tr>
      <w:tr w:rsidR="0089765B" w:rsidRPr="00C768A9" w14:paraId="6CBADDDD" w14:textId="2C37A63B" w:rsidTr="0089765B">
        <w:trPr>
          <w:trHeight w:val="624"/>
        </w:trPr>
        <w:tc>
          <w:tcPr>
            <w:tcW w:w="704"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449A1BB0" w14:textId="77777777" w:rsidR="0089765B" w:rsidRPr="005C1C92" w:rsidRDefault="0089765B" w:rsidP="0089765B">
            <w:pPr>
              <w:spacing w:after="0" w:line="240" w:lineRule="auto"/>
              <w:jc w:val="center"/>
              <w:rPr>
                <w:rFonts w:ascii="Times New Roman" w:eastAsia="Times New Roman" w:hAnsi="Times New Roman" w:cs="Times New Roman"/>
                <w:b/>
                <w:bCs/>
                <w:color w:val="000000"/>
                <w:sz w:val="20"/>
                <w:szCs w:val="20"/>
              </w:rPr>
            </w:pPr>
            <w:r w:rsidRPr="005C1C92">
              <w:rPr>
                <w:rFonts w:ascii="Times New Roman" w:eastAsia="Times New Roman" w:hAnsi="Times New Roman" w:cs="Times New Roman"/>
                <w:b/>
                <w:bCs/>
                <w:color w:val="000000"/>
                <w:sz w:val="20"/>
                <w:szCs w:val="20"/>
              </w:rPr>
              <w:t>3</w:t>
            </w:r>
          </w:p>
        </w:tc>
        <w:tc>
          <w:tcPr>
            <w:tcW w:w="2977" w:type="dxa"/>
            <w:tcBorders>
              <w:top w:val="nil"/>
              <w:left w:val="nil"/>
              <w:bottom w:val="single" w:sz="4" w:space="0" w:color="auto"/>
              <w:right w:val="single" w:sz="4" w:space="0" w:color="auto"/>
            </w:tcBorders>
            <w:shd w:val="clear" w:color="auto" w:fill="FFFFFF" w:themeFill="background1"/>
            <w:vAlign w:val="center"/>
            <w:hideMark/>
          </w:tcPr>
          <w:p w14:paraId="6725003C" w14:textId="77777777" w:rsidR="0089765B" w:rsidRPr="005C1C92" w:rsidRDefault="0089765B" w:rsidP="0089765B">
            <w:pPr>
              <w:spacing w:after="0" w:line="240" w:lineRule="auto"/>
              <w:rPr>
                <w:rFonts w:ascii="Times New Roman" w:eastAsia="Times New Roman" w:hAnsi="Times New Roman" w:cs="Times New Roman"/>
                <w:color w:val="000000"/>
                <w:sz w:val="20"/>
                <w:szCs w:val="20"/>
              </w:rPr>
            </w:pPr>
            <w:r w:rsidRPr="005C1C92">
              <w:rPr>
                <w:rFonts w:ascii="Times New Roman" w:eastAsia="Times New Roman" w:hAnsi="Times New Roman" w:cs="Times New Roman"/>
                <w:color w:val="000000"/>
                <w:sz w:val="20"/>
                <w:szCs w:val="20"/>
              </w:rPr>
              <w:t>Mainīgās izmaksas (transporta un naktsmītņu izdevumi)</w:t>
            </w:r>
          </w:p>
        </w:tc>
        <w:tc>
          <w:tcPr>
            <w:tcW w:w="4819" w:type="dxa"/>
            <w:tcBorders>
              <w:top w:val="nil"/>
              <w:left w:val="nil"/>
              <w:bottom w:val="single" w:sz="4" w:space="0" w:color="auto"/>
              <w:right w:val="single" w:sz="4" w:space="0" w:color="auto"/>
            </w:tcBorders>
            <w:shd w:val="clear" w:color="auto" w:fill="FFFFFF" w:themeFill="background1"/>
            <w:vAlign w:val="center"/>
            <w:hideMark/>
          </w:tcPr>
          <w:p w14:paraId="1186DAB6" w14:textId="77777777" w:rsidR="0089765B" w:rsidRPr="005C1C92" w:rsidRDefault="0089765B" w:rsidP="0089765B">
            <w:pPr>
              <w:spacing w:after="0" w:line="240" w:lineRule="auto"/>
              <w:jc w:val="center"/>
              <w:rPr>
                <w:rFonts w:ascii="Times New Roman" w:eastAsia="Times New Roman" w:hAnsi="Times New Roman" w:cs="Times New Roman"/>
                <w:color w:val="000000"/>
                <w:sz w:val="20"/>
                <w:szCs w:val="20"/>
              </w:rPr>
            </w:pPr>
            <w:r w:rsidRPr="005C1C92">
              <w:rPr>
                <w:rFonts w:ascii="Times New Roman" w:eastAsia="Times New Roman" w:hAnsi="Times New Roman" w:cs="Times New Roman"/>
                <w:color w:val="000000"/>
                <w:sz w:val="20"/>
                <w:szCs w:val="20"/>
              </w:rPr>
              <w:t>70 x audzēkņu skaits x 4 mēneši</w:t>
            </w:r>
          </w:p>
          <w:p w14:paraId="6CD8A23F" w14:textId="711FE6C5" w:rsidR="0089765B" w:rsidRPr="005C1C92" w:rsidRDefault="0089765B" w:rsidP="0089765B">
            <w:pPr>
              <w:spacing w:after="0" w:line="240" w:lineRule="auto"/>
              <w:jc w:val="center"/>
              <w:rPr>
                <w:rFonts w:ascii="Times New Roman" w:eastAsia="Times New Roman" w:hAnsi="Times New Roman" w:cs="Times New Roman"/>
                <w:color w:val="000000"/>
                <w:sz w:val="20"/>
                <w:szCs w:val="20"/>
              </w:rPr>
            </w:pPr>
            <w:r w:rsidRPr="005C1C92">
              <w:rPr>
                <w:rFonts w:ascii="Times New Roman" w:eastAsia="Times New Roman" w:hAnsi="Times New Roman" w:cs="Times New Roman"/>
                <w:color w:val="000000"/>
                <w:sz w:val="20"/>
                <w:szCs w:val="20"/>
              </w:rPr>
              <w:t>(DVB mācības - 70 EUR uz 1 audzēkni)</w:t>
            </w:r>
          </w:p>
        </w:tc>
        <w:tc>
          <w:tcPr>
            <w:tcW w:w="851"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14:paraId="4DD52DA4" w14:textId="77777777" w:rsidR="0089765B" w:rsidRPr="0089765B" w:rsidRDefault="0089765B" w:rsidP="0089765B">
            <w:pPr>
              <w:spacing w:after="0" w:line="240" w:lineRule="auto"/>
              <w:jc w:val="center"/>
              <w:rPr>
                <w:rFonts w:ascii="Times New Roman" w:eastAsia="Times New Roman" w:hAnsi="Times New Roman" w:cs="Times New Roman"/>
                <w:color w:val="000000"/>
                <w:sz w:val="20"/>
                <w:szCs w:val="20"/>
              </w:rPr>
            </w:pPr>
          </w:p>
        </w:tc>
        <w:tc>
          <w:tcPr>
            <w:tcW w:w="1134" w:type="dxa"/>
            <w:tcBorders>
              <w:top w:val="single" w:sz="4" w:space="0" w:color="auto"/>
              <w:left w:val="single" w:sz="4" w:space="0" w:color="auto"/>
              <w:bottom w:val="single" w:sz="4" w:space="0" w:color="000000"/>
              <w:right w:val="single" w:sz="4" w:space="0" w:color="auto"/>
            </w:tcBorders>
            <w:shd w:val="clear" w:color="auto" w:fill="FFFFFF" w:themeFill="background1"/>
            <w:vAlign w:val="center"/>
          </w:tcPr>
          <w:p w14:paraId="0644D602" w14:textId="729AC0B5" w:rsidR="0089765B" w:rsidRPr="0089765B" w:rsidRDefault="0089765B" w:rsidP="0089765B">
            <w:pPr>
              <w:spacing w:after="0" w:line="240" w:lineRule="auto"/>
              <w:jc w:val="right"/>
              <w:rPr>
                <w:rFonts w:ascii="Times New Roman" w:eastAsia="Times New Roman" w:hAnsi="Times New Roman" w:cs="Times New Roman"/>
                <w:color w:val="000000"/>
                <w:sz w:val="20"/>
                <w:szCs w:val="20"/>
              </w:rPr>
            </w:pPr>
            <w:r w:rsidRPr="0089765B">
              <w:rPr>
                <w:rFonts w:ascii="Times New Roman" w:hAnsi="Times New Roman" w:cs="Times New Roman"/>
                <w:sz w:val="20"/>
                <w:szCs w:val="20"/>
              </w:rPr>
              <w:t>1 120 000</w:t>
            </w:r>
          </w:p>
        </w:tc>
        <w:tc>
          <w:tcPr>
            <w:tcW w:w="850" w:type="dxa"/>
            <w:vMerge/>
            <w:tcBorders>
              <w:left w:val="nil"/>
              <w:bottom w:val="single" w:sz="4" w:space="0" w:color="auto"/>
              <w:right w:val="single" w:sz="4" w:space="0" w:color="auto"/>
            </w:tcBorders>
            <w:shd w:val="clear" w:color="auto" w:fill="FFFFFF" w:themeFill="background1"/>
            <w:noWrap/>
            <w:vAlign w:val="center"/>
          </w:tcPr>
          <w:p w14:paraId="19D2ADA5" w14:textId="6EC8B616" w:rsidR="0089765B" w:rsidRPr="0089765B" w:rsidRDefault="0089765B" w:rsidP="0089765B">
            <w:pPr>
              <w:spacing w:after="0" w:line="240" w:lineRule="auto"/>
              <w:jc w:val="right"/>
              <w:rPr>
                <w:rFonts w:ascii="Times New Roman" w:eastAsia="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425C5F25" w14:textId="47484F53" w:rsidR="0089765B" w:rsidRPr="0089765B" w:rsidRDefault="0089765B" w:rsidP="0089765B">
            <w:pPr>
              <w:spacing w:after="0" w:line="240" w:lineRule="auto"/>
              <w:jc w:val="right"/>
              <w:rPr>
                <w:rFonts w:ascii="Times New Roman" w:eastAsia="Times New Roman" w:hAnsi="Times New Roman" w:cs="Times New Roman"/>
                <w:color w:val="000000"/>
                <w:sz w:val="20"/>
                <w:szCs w:val="20"/>
              </w:rPr>
            </w:pPr>
            <w:r w:rsidRPr="0089765B">
              <w:rPr>
                <w:rFonts w:ascii="Times New Roman" w:hAnsi="Times New Roman" w:cs="Times New Roman"/>
                <w:sz w:val="20"/>
                <w:szCs w:val="20"/>
              </w:rPr>
              <w:t>1</w:t>
            </w:r>
            <w:r>
              <w:rPr>
                <w:rFonts w:ascii="Times New Roman" w:hAnsi="Times New Roman" w:cs="Times New Roman"/>
                <w:sz w:val="20"/>
                <w:szCs w:val="20"/>
              </w:rPr>
              <w:t> </w:t>
            </w:r>
            <w:r w:rsidRPr="0089765B">
              <w:rPr>
                <w:rFonts w:ascii="Times New Roman" w:hAnsi="Times New Roman" w:cs="Times New Roman"/>
                <w:sz w:val="20"/>
                <w:szCs w:val="20"/>
              </w:rPr>
              <w:t>120</w:t>
            </w:r>
            <w:r>
              <w:rPr>
                <w:rFonts w:ascii="Times New Roman" w:hAnsi="Times New Roman" w:cs="Times New Roman"/>
                <w:sz w:val="20"/>
                <w:szCs w:val="20"/>
              </w:rPr>
              <w:t> </w:t>
            </w:r>
            <w:r w:rsidRPr="0089765B">
              <w:rPr>
                <w:rFonts w:ascii="Times New Roman" w:hAnsi="Times New Roman" w:cs="Times New Roman"/>
                <w:sz w:val="20"/>
                <w:szCs w:val="20"/>
              </w:rPr>
              <w:t>000</w:t>
            </w:r>
          </w:p>
        </w:tc>
        <w:tc>
          <w:tcPr>
            <w:tcW w:w="851" w:type="dxa"/>
            <w:vMerge/>
            <w:tcBorders>
              <w:left w:val="nil"/>
              <w:bottom w:val="single" w:sz="4" w:space="0" w:color="auto"/>
              <w:right w:val="single" w:sz="4" w:space="0" w:color="auto"/>
            </w:tcBorders>
            <w:shd w:val="clear" w:color="auto" w:fill="FFFFFF" w:themeFill="background1"/>
            <w:vAlign w:val="center"/>
          </w:tcPr>
          <w:p w14:paraId="29A7142B" w14:textId="77777777" w:rsidR="0089765B" w:rsidRPr="0089765B" w:rsidRDefault="0089765B" w:rsidP="0089765B">
            <w:pPr>
              <w:spacing w:after="0" w:line="240" w:lineRule="auto"/>
              <w:jc w:val="right"/>
              <w:rPr>
                <w:rFonts w:ascii="Times New Roman" w:eastAsia="Times New Roman" w:hAnsi="Times New Roman" w:cs="Times New Roman"/>
                <w:color w:val="000000"/>
                <w:sz w:val="20"/>
                <w:szCs w:val="20"/>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6DF0FB4D" w14:textId="7E1DDBC8" w:rsidR="0089765B" w:rsidRPr="0089765B" w:rsidRDefault="0089765B" w:rsidP="0089765B">
            <w:pPr>
              <w:spacing w:after="0" w:line="240" w:lineRule="auto"/>
              <w:jc w:val="right"/>
              <w:rPr>
                <w:rFonts w:ascii="Times New Roman" w:eastAsia="Times New Roman" w:hAnsi="Times New Roman" w:cs="Times New Roman"/>
                <w:color w:val="000000"/>
                <w:sz w:val="20"/>
                <w:szCs w:val="20"/>
              </w:rPr>
            </w:pPr>
            <w:r w:rsidRPr="0089765B">
              <w:rPr>
                <w:rFonts w:ascii="Times New Roman" w:hAnsi="Times New Roman" w:cs="Times New Roman"/>
                <w:sz w:val="20"/>
                <w:szCs w:val="20"/>
              </w:rPr>
              <w:t>1</w:t>
            </w:r>
            <w:r>
              <w:rPr>
                <w:rFonts w:ascii="Times New Roman" w:hAnsi="Times New Roman" w:cs="Times New Roman"/>
                <w:sz w:val="20"/>
                <w:szCs w:val="20"/>
              </w:rPr>
              <w:t> </w:t>
            </w:r>
            <w:r w:rsidRPr="0089765B">
              <w:rPr>
                <w:rFonts w:ascii="Times New Roman" w:hAnsi="Times New Roman" w:cs="Times New Roman"/>
                <w:sz w:val="20"/>
                <w:szCs w:val="20"/>
              </w:rPr>
              <w:t>120</w:t>
            </w:r>
            <w:r>
              <w:rPr>
                <w:rFonts w:ascii="Times New Roman" w:hAnsi="Times New Roman" w:cs="Times New Roman"/>
                <w:sz w:val="20"/>
                <w:szCs w:val="20"/>
              </w:rPr>
              <w:t> </w:t>
            </w:r>
            <w:r w:rsidRPr="0089765B">
              <w:rPr>
                <w:rFonts w:ascii="Times New Roman" w:hAnsi="Times New Roman" w:cs="Times New Roman"/>
                <w:sz w:val="20"/>
                <w:szCs w:val="20"/>
              </w:rPr>
              <w:t>000</w:t>
            </w:r>
          </w:p>
        </w:tc>
      </w:tr>
      <w:tr w:rsidR="005C1C92" w:rsidRPr="00C768A9" w14:paraId="5A526314" w14:textId="50E598F5" w:rsidTr="0089765B">
        <w:trPr>
          <w:trHeight w:val="340"/>
        </w:trPr>
        <w:tc>
          <w:tcPr>
            <w:tcW w:w="8500"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57DE55CE" w14:textId="77777777" w:rsidR="005C1C92" w:rsidRPr="005C1C92" w:rsidRDefault="005C1C92" w:rsidP="005C1C92">
            <w:pPr>
              <w:spacing w:after="0" w:line="240" w:lineRule="auto"/>
              <w:rPr>
                <w:rFonts w:ascii="Times New Roman" w:eastAsia="Times New Roman" w:hAnsi="Times New Roman" w:cs="Times New Roman"/>
                <w:b/>
                <w:bCs/>
                <w:color w:val="000000"/>
                <w:sz w:val="20"/>
                <w:szCs w:val="20"/>
              </w:rPr>
            </w:pPr>
            <w:r w:rsidRPr="005C1C92">
              <w:rPr>
                <w:rFonts w:ascii="Times New Roman" w:eastAsia="Times New Roman" w:hAnsi="Times New Roman" w:cs="Times New Roman"/>
                <w:b/>
                <w:bCs/>
                <w:color w:val="000000"/>
                <w:sz w:val="20"/>
                <w:szCs w:val="20"/>
              </w:rPr>
              <w:t>Uzņēmumam</w:t>
            </w:r>
            <w:r w:rsidRPr="005C1C92">
              <w:rPr>
                <w:rFonts w:ascii="Times New Roman" w:eastAsia="Times New Roman" w:hAnsi="Times New Roman" w:cs="Times New Roman"/>
                <w:color w:val="000000"/>
                <w:sz w:val="20"/>
                <w:szCs w:val="20"/>
              </w:rPr>
              <w:t> </w:t>
            </w:r>
          </w:p>
        </w:tc>
        <w:tc>
          <w:tcPr>
            <w:tcW w:w="1985" w:type="dxa"/>
            <w:gridSpan w:val="2"/>
            <w:tcBorders>
              <w:top w:val="nil"/>
              <w:left w:val="single" w:sz="4" w:space="0" w:color="auto"/>
              <w:bottom w:val="nil"/>
              <w:right w:val="single" w:sz="4" w:space="0" w:color="auto"/>
            </w:tcBorders>
            <w:shd w:val="clear" w:color="auto" w:fill="D5DCE4" w:themeFill="text2" w:themeFillTint="33"/>
            <w:noWrap/>
            <w:vAlign w:val="center"/>
            <w:hideMark/>
          </w:tcPr>
          <w:p w14:paraId="078E96AE" w14:textId="2AD3E41C" w:rsidR="005C1C92" w:rsidRPr="0089765B" w:rsidRDefault="005C1C92" w:rsidP="0089765B">
            <w:pPr>
              <w:spacing w:after="0" w:line="240" w:lineRule="auto"/>
              <w:jc w:val="center"/>
              <w:rPr>
                <w:rFonts w:ascii="Times New Roman" w:eastAsia="Times New Roman" w:hAnsi="Times New Roman" w:cs="Times New Roman"/>
                <w:color w:val="000000"/>
                <w:sz w:val="20"/>
                <w:szCs w:val="20"/>
              </w:rPr>
            </w:pPr>
          </w:p>
        </w:tc>
        <w:tc>
          <w:tcPr>
            <w:tcW w:w="1984" w:type="dxa"/>
            <w:gridSpan w:val="2"/>
            <w:tcBorders>
              <w:top w:val="nil"/>
              <w:left w:val="single" w:sz="4" w:space="0" w:color="auto"/>
              <w:bottom w:val="nil"/>
              <w:right w:val="single" w:sz="4" w:space="0" w:color="auto"/>
            </w:tcBorders>
            <w:shd w:val="clear" w:color="auto" w:fill="D5DCE4" w:themeFill="text2" w:themeFillTint="33"/>
            <w:noWrap/>
            <w:vAlign w:val="center"/>
          </w:tcPr>
          <w:p w14:paraId="043758B2" w14:textId="77777777" w:rsidR="005C1C92" w:rsidRPr="0089765B" w:rsidRDefault="005C1C92" w:rsidP="0089765B">
            <w:pPr>
              <w:spacing w:after="0" w:line="240" w:lineRule="auto"/>
              <w:jc w:val="right"/>
              <w:rPr>
                <w:rFonts w:ascii="Times New Roman" w:eastAsia="Times New Roman" w:hAnsi="Times New Roman" w:cs="Times New Roman"/>
                <w:color w:val="000000"/>
                <w:sz w:val="20"/>
                <w:szCs w:val="20"/>
              </w:rPr>
            </w:pPr>
          </w:p>
        </w:tc>
        <w:tc>
          <w:tcPr>
            <w:tcW w:w="851" w:type="dxa"/>
            <w:tcBorders>
              <w:top w:val="nil"/>
              <w:left w:val="single" w:sz="4" w:space="0" w:color="auto"/>
              <w:bottom w:val="nil"/>
              <w:right w:val="single" w:sz="4" w:space="0" w:color="auto"/>
            </w:tcBorders>
            <w:shd w:val="clear" w:color="auto" w:fill="D5DCE4" w:themeFill="text2" w:themeFillTint="33"/>
            <w:vAlign w:val="center"/>
          </w:tcPr>
          <w:p w14:paraId="452796B7" w14:textId="77777777" w:rsidR="005C1C92" w:rsidRPr="0089765B" w:rsidRDefault="005C1C92" w:rsidP="0089765B">
            <w:pPr>
              <w:spacing w:after="0" w:line="240" w:lineRule="auto"/>
              <w:jc w:val="right"/>
              <w:rPr>
                <w:rFonts w:ascii="Times New Roman" w:eastAsia="Times New Roman" w:hAnsi="Times New Roman" w:cs="Times New Roman"/>
                <w:color w:val="000000"/>
                <w:sz w:val="20"/>
                <w:szCs w:val="20"/>
              </w:rPr>
            </w:pPr>
          </w:p>
        </w:tc>
        <w:tc>
          <w:tcPr>
            <w:tcW w:w="1134" w:type="dxa"/>
            <w:tcBorders>
              <w:top w:val="nil"/>
              <w:left w:val="single" w:sz="4" w:space="0" w:color="auto"/>
              <w:bottom w:val="nil"/>
              <w:right w:val="single" w:sz="4" w:space="0" w:color="auto"/>
            </w:tcBorders>
            <w:shd w:val="clear" w:color="auto" w:fill="D5DCE4" w:themeFill="text2" w:themeFillTint="33"/>
            <w:vAlign w:val="center"/>
          </w:tcPr>
          <w:p w14:paraId="1329BCB5" w14:textId="77777777" w:rsidR="005C1C92" w:rsidRPr="0089765B" w:rsidRDefault="005C1C92" w:rsidP="0089765B">
            <w:pPr>
              <w:spacing w:after="0" w:line="240" w:lineRule="auto"/>
              <w:jc w:val="right"/>
              <w:rPr>
                <w:rFonts w:ascii="Times New Roman" w:eastAsia="Times New Roman" w:hAnsi="Times New Roman" w:cs="Times New Roman"/>
                <w:color w:val="000000"/>
                <w:sz w:val="20"/>
                <w:szCs w:val="20"/>
              </w:rPr>
            </w:pPr>
          </w:p>
        </w:tc>
      </w:tr>
      <w:tr w:rsidR="0089765B" w:rsidRPr="00C768A9" w14:paraId="1BCEDCE1" w14:textId="43392D17" w:rsidTr="0089765B">
        <w:trPr>
          <w:trHeight w:val="624"/>
        </w:trPr>
        <w:tc>
          <w:tcPr>
            <w:tcW w:w="704"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25AFDBDF" w14:textId="77777777" w:rsidR="005C1C92" w:rsidRPr="005C1C92" w:rsidRDefault="005C1C92" w:rsidP="005C1C92">
            <w:pPr>
              <w:spacing w:after="0" w:line="240" w:lineRule="auto"/>
              <w:jc w:val="center"/>
              <w:rPr>
                <w:rFonts w:ascii="Times New Roman" w:eastAsia="Times New Roman" w:hAnsi="Times New Roman" w:cs="Times New Roman"/>
                <w:b/>
                <w:bCs/>
                <w:color w:val="000000"/>
                <w:sz w:val="20"/>
                <w:szCs w:val="20"/>
              </w:rPr>
            </w:pPr>
            <w:r w:rsidRPr="005C1C92">
              <w:rPr>
                <w:rFonts w:ascii="Times New Roman" w:eastAsia="Times New Roman" w:hAnsi="Times New Roman" w:cs="Times New Roman"/>
                <w:b/>
                <w:bCs/>
                <w:color w:val="000000"/>
                <w:sz w:val="20"/>
                <w:szCs w:val="20"/>
              </w:rPr>
              <w:t>4</w:t>
            </w:r>
          </w:p>
        </w:tc>
        <w:tc>
          <w:tcPr>
            <w:tcW w:w="2977" w:type="dxa"/>
            <w:tcBorders>
              <w:top w:val="nil"/>
              <w:left w:val="nil"/>
              <w:bottom w:val="single" w:sz="4" w:space="0" w:color="auto"/>
              <w:right w:val="single" w:sz="4" w:space="0" w:color="auto"/>
            </w:tcBorders>
            <w:shd w:val="clear" w:color="auto" w:fill="FFFFFF" w:themeFill="background1"/>
            <w:vAlign w:val="center"/>
            <w:hideMark/>
          </w:tcPr>
          <w:p w14:paraId="6692B92D" w14:textId="77777777" w:rsidR="005C1C92" w:rsidRPr="005C1C92" w:rsidRDefault="005C1C92" w:rsidP="005C1C92">
            <w:pPr>
              <w:spacing w:after="0" w:line="240" w:lineRule="auto"/>
              <w:rPr>
                <w:rFonts w:ascii="Times New Roman" w:eastAsia="Times New Roman" w:hAnsi="Times New Roman" w:cs="Times New Roman"/>
                <w:color w:val="000000"/>
                <w:sz w:val="20"/>
                <w:szCs w:val="20"/>
              </w:rPr>
            </w:pPr>
            <w:r w:rsidRPr="005C1C92">
              <w:rPr>
                <w:rFonts w:ascii="Times New Roman" w:eastAsia="Times New Roman" w:hAnsi="Times New Roman" w:cs="Times New Roman"/>
                <w:color w:val="000000"/>
                <w:sz w:val="20"/>
                <w:szCs w:val="20"/>
              </w:rPr>
              <w:t>Atlīdzība uzņēmumiem par DVB vadītāja nodrošināšanu</w:t>
            </w:r>
          </w:p>
        </w:tc>
        <w:tc>
          <w:tcPr>
            <w:tcW w:w="4819" w:type="dxa"/>
            <w:tcBorders>
              <w:top w:val="single" w:sz="4" w:space="0" w:color="auto"/>
              <w:left w:val="nil"/>
              <w:bottom w:val="single" w:sz="4" w:space="0" w:color="auto"/>
              <w:right w:val="single" w:sz="4" w:space="0" w:color="auto"/>
            </w:tcBorders>
            <w:shd w:val="clear" w:color="auto" w:fill="FFFFFF" w:themeFill="background1"/>
            <w:vAlign w:val="center"/>
            <w:hideMark/>
          </w:tcPr>
          <w:p w14:paraId="25D6D1E9" w14:textId="77777777" w:rsidR="005C1C92" w:rsidRPr="005C1C92" w:rsidRDefault="005C1C92" w:rsidP="005C1C92">
            <w:pPr>
              <w:spacing w:after="0" w:line="240" w:lineRule="auto"/>
              <w:jc w:val="center"/>
              <w:rPr>
                <w:rFonts w:ascii="Times New Roman" w:eastAsia="Times New Roman" w:hAnsi="Times New Roman" w:cs="Times New Roman"/>
                <w:color w:val="000000"/>
                <w:sz w:val="20"/>
                <w:szCs w:val="20"/>
              </w:rPr>
            </w:pPr>
            <w:r w:rsidRPr="005C1C92">
              <w:rPr>
                <w:rFonts w:ascii="Times New Roman" w:eastAsia="Times New Roman" w:hAnsi="Times New Roman" w:cs="Times New Roman"/>
                <w:color w:val="000000"/>
                <w:sz w:val="20"/>
                <w:szCs w:val="20"/>
              </w:rPr>
              <w:t>Audzēkņu skaits x 1 184 EUR</w:t>
            </w:r>
          </w:p>
          <w:p w14:paraId="12047A51" w14:textId="42C3F7D9" w:rsidR="005C1C92" w:rsidRPr="005C1C92" w:rsidRDefault="005C1C92" w:rsidP="005C1C92">
            <w:pPr>
              <w:spacing w:after="0" w:line="240" w:lineRule="auto"/>
              <w:jc w:val="center"/>
              <w:rPr>
                <w:rFonts w:ascii="Times New Roman" w:eastAsia="Times New Roman" w:hAnsi="Times New Roman" w:cs="Times New Roman"/>
                <w:color w:val="000000"/>
                <w:sz w:val="20"/>
                <w:szCs w:val="20"/>
              </w:rPr>
            </w:pPr>
            <w:r w:rsidRPr="005C1C92">
              <w:rPr>
                <w:rFonts w:ascii="Times New Roman" w:eastAsia="Times New Roman" w:hAnsi="Times New Roman" w:cs="Times New Roman"/>
                <w:color w:val="000000"/>
                <w:sz w:val="20"/>
                <w:szCs w:val="20"/>
              </w:rPr>
              <w:t>(DVB mācības - 160h mēnesī x 1,48=236,80 x 5 mēneši)</w:t>
            </w:r>
          </w:p>
        </w:tc>
        <w:tc>
          <w:tcPr>
            <w:tcW w:w="851"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50D52322" w14:textId="3223CF26" w:rsidR="005C1C92" w:rsidRPr="0089765B" w:rsidRDefault="005C1C92" w:rsidP="0089765B">
            <w:pPr>
              <w:spacing w:after="0" w:line="240" w:lineRule="auto"/>
              <w:jc w:val="center"/>
              <w:rPr>
                <w:rFonts w:ascii="Times New Roman" w:eastAsia="Times New Roman" w:hAnsi="Times New Roman" w:cs="Times New Roman"/>
                <w:color w:val="000000"/>
                <w:sz w:val="20"/>
                <w:szCs w:val="20"/>
              </w:rPr>
            </w:pPr>
            <w:r w:rsidRPr="0089765B">
              <w:rPr>
                <w:rFonts w:ascii="Times New Roman" w:eastAsia="Times New Roman" w:hAnsi="Times New Roman" w:cs="Times New Roman"/>
                <w:color w:val="000000"/>
                <w:sz w:val="20"/>
                <w:szCs w:val="20"/>
              </w:rPr>
              <w:t>500</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14:paraId="1BB1A18D" w14:textId="5246956B" w:rsidR="005C1C92" w:rsidRPr="0089765B" w:rsidRDefault="0089765B" w:rsidP="0089765B">
            <w:pPr>
              <w:spacing w:after="0" w:line="240" w:lineRule="auto"/>
              <w:jc w:val="right"/>
              <w:rPr>
                <w:rFonts w:ascii="Times New Roman" w:eastAsia="Times New Roman" w:hAnsi="Times New Roman" w:cs="Times New Roman"/>
                <w:color w:val="000000"/>
                <w:sz w:val="20"/>
                <w:szCs w:val="20"/>
              </w:rPr>
            </w:pPr>
            <w:r w:rsidRPr="0089765B">
              <w:rPr>
                <w:rFonts w:ascii="Times New Roman" w:eastAsia="Times New Roman" w:hAnsi="Times New Roman" w:cs="Times New Roman"/>
                <w:color w:val="000000"/>
                <w:sz w:val="20"/>
                <w:szCs w:val="20"/>
              </w:rPr>
              <w:t>947 200</w:t>
            </w:r>
          </w:p>
        </w:tc>
        <w:tc>
          <w:tcPr>
            <w:tcW w:w="850" w:type="dxa"/>
            <w:tcBorders>
              <w:top w:val="single" w:sz="4" w:space="0" w:color="auto"/>
              <w:left w:val="nil"/>
              <w:bottom w:val="single" w:sz="4" w:space="0" w:color="auto"/>
              <w:right w:val="single" w:sz="4" w:space="0" w:color="auto"/>
            </w:tcBorders>
            <w:shd w:val="clear" w:color="auto" w:fill="FFFFFF" w:themeFill="background1"/>
            <w:noWrap/>
            <w:vAlign w:val="center"/>
          </w:tcPr>
          <w:p w14:paraId="088F5BAB" w14:textId="23B2E506" w:rsidR="005C1C92" w:rsidRPr="0089765B" w:rsidRDefault="0089765B" w:rsidP="0089765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750</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14:paraId="7EBC607F" w14:textId="34401A27" w:rsidR="005C1C92" w:rsidRPr="0089765B" w:rsidRDefault="0089765B" w:rsidP="0089765B">
            <w:pPr>
              <w:spacing w:after="0" w:line="240" w:lineRule="auto"/>
              <w:jc w:val="right"/>
              <w:rPr>
                <w:rFonts w:ascii="Times New Roman" w:eastAsia="Times New Roman" w:hAnsi="Times New Roman" w:cs="Times New Roman"/>
                <w:color w:val="000000"/>
                <w:sz w:val="20"/>
                <w:szCs w:val="20"/>
              </w:rPr>
            </w:pPr>
            <w:r w:rsidRPr="0089765B">
              <w:rPr>
                <w:rFonts w:ascii="Times New Roman" w:eastAsia="Times New Roman" w:hAnsi="Times New Roman" w:cs="Times New Roman"/>
                <w:color w:val="000000"/>
                <w:sz w:val="20"/>
                <w:szCs w:val="20"/>
              </w:rPr>
              <w:t>1</w:t>
            </w:r>
            <w:r>
              <w:rPr>
                <w:rFonts w:ascii="Times New Roman" w:eastAsia="Times New Roman" w:hAnsi="Times New Roman" w:cs="Times New Roman"/>
                <w:color w:val="000000"/>
                <w:sz w:val="20"/>
                <w:szCs w:val="20"/>
              </w:rPr>
              <w:t> </w:t>
            </w:r>
            <w:r w:rsidRPr="0089765B">
              <w:rPr>
                <w:rFonts w:ascii="Times New Roman" w:eastAsia="Times New Roman" w:hAnsi="Times New Roman" w:cs="Times New Roman"/>
                <w:color w:val="000000"/>
                <w:sz w:val="20"/>
                <w:szCs w:val="20"/>
              </w:rPr>
              <w:t>420</w:t>
            </w:r>
            <w:r>
              <w:rPr>
                <w:rFonts w:ascii="Times New Roman" w:eastAsia="Times New Roman" w:hAnsi="Times New Roman" w:cs="Times New Roman"/>
                <w:color w:val="000000"/>
                <w:sz w:val="20"/>
                <w:szCs w:val="20"/>
              </w:rPr>
              <w:t> </w:t>
            </w:r>
            <w:r w:rsidRPr="0089765B">
              <w:rPr>
                <w:rFonts w:ascii="Times New Roman" w:eastAsia="Times New Roman" w:hAnsi="Times New Roman" w:cs="Times New Roman"/>
                <w:color w:val="000000"/>
                <w:sz w:val="20"/>
                <w:szCs w:val="20"/>
              </w:rPr>
              <w:t>800</w:t>
            </w:r>
          </w:p>
        </w:tc>
        <w:tc>
          <w:tcPr>
            <w:tcW w:w="851" w:type="dxa"/>
            <w:tcBorders>
              <w:top w:val="single" w:sz="4" w:space="0" w:color="auto"/>
              <w:left w:val="nil"/>
              <w:bottom w:val="single" w:sz="4" w:space="0" w:color="auto"/>
              <w:right w:val="single" w:sz="4" w:space="0" w:color="auto"/>
            </w:tcBorders>
            <w:shd w:val="clear" w:color="auto" w:fill="FFFFFF" w:themeFill="background1"/>
            <w:vAlign w:val="center"/>
          </w:tcPr>
          <w:p w14:paraId="642201C0" w14:textId="3C62D83B" w:rsidR="005C1C92" w:rsidRPr="0089765B" w:rsidRDefault="0089765B" w:rsidP="0089765B">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1 000</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14:paraId="0383B42F" w14:textId="0602A246" w:rsidR="005C1C92" w:rsidRPr="0089765B" w:rsidRDefault="0089765B" w:rsidP="0089765B">
            <w:pPr>
              <w:spacing w:after="0" w:line="240" w:lineRule="auto"/>
              <w:jc w:val="right"/>
              <w:rPr>
                <w:rFonts w:ascii="Times New Roman" w:eastAsia="Times New Roman" w:hAnsi="Times New Roman" w:cs="Times New Roman"/>
                <w:color w:val="000000"/>
                <w:sz w:val="20"/>
                <w:szCs w:val="20"/>
              </w:rPr>
            </w:pPr>
            <w:r w:rsidRPr="0089765B">
              <w:rPr>
                <w:rFonts w:ascii="Times New Roman" w:eastAsia="Times New Roman" w:hAnsi="Times New Roman" w:cs="Times New Roman"/>
                <w:color w:val="000000"/>
                <w:sz w:val="20"/>
                <w:szCs w:val="20"/>
              </w:rPr>
              <w:t>1</w:t>
            </w:r>
            <w:r>
              <w:rPr>
                <w:rFonts w:ascii="Times New Roman" w:eastAsia="Times New Roman" w:hAnsi="Times New Roman" w:cs="Times New Roman"/>
                <w:color w:val="000000"/>
                <w:sz w:val="20"/>
                <w:szCs w:val="20"/>
              </w:rPr>
              <w:t> </w:t>
            </w:r>
            <w:r w:rsidRPr="0089765B">
              <w:rPr>
                <w:rFonts w:ascii="Times New Roman" w:eastAsia="Times New Roman" w:hAnsi="Times New Roman" w:cs="Times New Roman"/>
                <w:color w:val="000000"/>
                <w:sz w:val="20"/>
                <w:szCs w:val="20"/>
              </w:rPr>
              <w:t>894</w:t>
            </w:r>
            <w:r>
              <w:rPr>
                <w:rFonts w:ascii="Times New Roman" w:eastAsia="Times New Roman" w:hAnsi="Times New Roman" w:cs="Times New Roman"/>
                <w:color w:val="000000"/>
                <w:sz w:val="20"/>
                <w:szCs w:val="20"/>
              </w:rPr>
              <w:t> </w:t>
            </w:r>
            <w:r w:rsidRPr="0089765B">
              <w:rPr>
                <w:rFonts w:ascii="Times New Roman" w:eastAsia="Times New Roman" w:hAnsi="Times New Roman" w:cs="Times New Roman"/>
                <w:color w:val="000000"/>
                <w:sz w:val="20"/>
                <w:szCs w:val="20"/>
              </w:rPr>
              <w:t>400</w:t>
            </w:r>
          </w:p>
        </w:tc>
      </w:tr>
      <w:tr w:rsidR="005C1C92" w:rsidRPr="00C768A9" w14:paraId="0292E7AE" w14:textId="6EA426F8" w:rsidTr="0089765B">
        <w:trPr>
          <w:trHeight w:val="340"/>
        </w:trPr>
        <w:tc>
          <w:tcPr>
            <w:tcW w:w="8500"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69FC5736" w14:textId="77777777" w:rsidR="005C1C92" w:rsidRPr="005C1C92" w:rsidRDefault="005C1C92" w:rsidP="005C1C92">
            <w:pPr>
              <w:spacing w:after="0" w:line="240" w:lineRule="auto"/>
              <w:rPr>
                <w:rFonts w:ascii="Times New Roman" w:eastAsia="Times New Roman" w:hAnsi="Times New Roman" w:cs="Times New Roman"/>
                <w:b/>
                <w:bCs/>
                <w:color w:val="000000"/>
                <w:sz w:val="20"/>
                <w:szCs w:val="20"/>
              </w:rPr>
            </w:pPr>
            <w:r w:rsidRPr="005C1C92">
              <w:rPr>
                <w:rFonts w:ascii="Times New Roman" w:eastAsia="Times New Roman" w:hAnsi="Times New Roman" w:cs="Times New Roman"/>
                <w:b/>
                <w:bCs/>
                <w:color w:val="000000"/>
                <w:sz w:val="20"/>
                <w:szCs w:val="20"/>
              </w:rPr>
              <w:t>Izglītības iestādei</w:t>
            </w:r>
            <w:r w:rsidRPr="005C1C92">
              <w:rPr>
                <w:rFonts w:ascii="Times New Roman" w:eastAsia="Times New Roman" w:hAnsi="Times New Roman" w:cs="Times New Roman"/>
                <w:color w:val="000000"/>
                <w:sz w:val="20"/>
                <w:szCs w:val="20"/>
              </w:rPr>
              <w:t> </w:t>
            </w:r>
          </w:p>
        </w:tc>
        <w:tc>
          <w:tcPr>
            <w:tcW w:w="1985" w:type="dxa"/>
            <w:gridSpan w:val="2"/>
            <w:tcBorders>
              <w:top w:val="nil"/>
              <w:left w:val="single" w:sz="4" w:space="0" w:color="auto"/>
              <w:bottom w:val="nil"/>
              <w:right w:val="single" w:sz="4" w:space="0" w:color="auto"/>
            </w:tcBorders>
            <w:shd w:val="clear" w:color="auto" w:fill="D5DCE4" w:themeFill="text2" w:themeFillTint="33"/>
            <w:noWrap/>
            <w:vAlign w:val="center"/>
            <w:hideMark/>
          </w:tcPr>
          <w:p w14:paraId="10AAAAA8" w14:textId="1DE2DFDD" w:rsidR="005C1C92" w:rsidRPr="0089765B" w:rsidRDefault="005C1C92" w:rsidP="0089765B">
            <w:pPr>
              <w:spacing w:after="0" w:line="240" w:lineRule="auto"/>
              <w:jc w:val="center"/>
              <w:rPr>
                <w:rFonts w:ascii="Times New Roman" w:eastAsia="Times New Roman" w:hAnsi="Times New Roman" w:cs="Times New Roman"/>
                <w:color w:val="000000"/>
                <w:sz w:val="20"/>
                <w:szCs w:val="20"/>
              </w:rPr>
            </w:pPr>
          </w:p>
        </w:tc>
        <w:tc>
          <w:tcPr>
            <w:tcW w:w="1984" w:type="dxa"/>
            <w:gridSpan w:val="2"/>
            <w:tcBorders>
              <w:top w:val="nil"/>
              <w:left w:val="single" w:sz="4" w:space="0" w:color="auto"/>
              <w:bottom w:val="nil"/>
              <w:right w:val="single" w:sz="4" w:space="0" w:color="auto"/>
            </w:tcBorders>
            <w:shd w:val="clear" w:color="auto" w:fill="D5DCE4" w:themeFill="text2" w:themeFillTint="33"/>
            <w:noWrap/>
            <w:vAlign w:val="center"/>
          </w:tcPr>
          <w:p w14:paraId="7E61A20E" w14:textId="77777777" w:rsidR="005C1C92" w:rsidRPr="0089765B" w:rsidRDefault="005C1C92" w:rsidP="0089765B">
            <w:pPr>
              <w:spacing w:after="0" w:line="240" w:lineRule="auto"/>
              <w:jc w:val="right"/>
              <w:rPr>
                <w:rFonts w:ascii="Times New Roman" w:eastAsia="Times New Roman" w:hAnsi="Times New Roman" w:cs="Times New Roman"/>
                <w:color w:val="000000"/>
                <w:sz w:val="20"/>
                <w:szCs w:val="20"/>
              </w:rPr>
            </w:pPr>
          </w:p>
        </w:tc>
        <w:tc>
          <w:tcPr>
            <w:tcW w:w="851" w:type="dxa"/>
            <w:tcBorders>
              <w:top w:val="nil"/>
              <w:left w:val="single" w:sz="4" w:space="0" w:color="auto"/>
              <w:bottom w:val="nil"/>
              <w:right w:val="single" w:sz="4" w:space="0" w:color="auto"/>
            </w:tcBorders>
            <w:shd w:val="clear" w:color="auto" w:fill="D5DCE4" w:themeFill="text2" w:themeFillTint="33"/>
            <w:vAlign w:val="center"/>
          </w:tcPr>
          <w:p w14:paraId="22C156B2" w14:textId="77777777" w:rsidR="005C1C92" w:rsidRPr="0089765B" w:rsidRDefault="005C1C92" w:rsidP="0089765B">
            <w:pPr>
              <w:spacing w:after="0" w:line="240" w:lineRule="auto"/>
              <w:jc w:val="right"/>
              <w:rPr>
                <w:rFonts w:ascii="Times New Roman" w:eastAsia="Times New Roman" w:hAnsi="Times New Roman" w:cs="Times New Roman"/>
                <w:color w:val="000000"/>
                <w:sz w:val="20"/>
                <w:szCs w:val="20"/>
              </w:rPr>
            </w:pPr>
          </w:p>
        </w:tc>
        <w:tc>
          <w:tcPr>
            <w:tcW w:w="1134" w:type="dxa"/>
            <w:tcBorders>
              <w:top w:val="nil"/>
              <w:left w:val="single" w:sz="4" w:space="0" w:color="auto"/>
              <w:bottom w:val="nil"/>
              <w:right w:val="single" w:sz="4" w:space="0" w:color="auto"/>
            </w:tcBorders>
            <w:shd w:val="clear" w:color="auto" w:fill="D5DCE4" w:themeFill="text2" w:themeFillTint="33"/>
            <w:vAlign w:val="center"/>
          </w:tcPr>
          <w:p w14:paraId="2A77E544" w14:textId="77777777" w:rsidR="005C1C92" w:rsidRPr="0089765B" w:rsidRDefault="005C1C92" w:rsidP="0089765B">
            <w:pPr>
              <w:spacing w:after="0" w:line="240" w:lineRule="auto"/>
              <w:jc w:val="right"/>
              <w:rPr>
                <w:rFonts w:ascii="Times New Roman" w:eastAsia="Times New Roman" w:hAnsi="Times New Roman" w:cs="Times New Roman"/>
                <w:color w:val="000000"/>
                <w:sz w:val="20"/>
                <w:szCs w:val="20"/>
              </w:rPr>
            </w:pPr>
          </w:p>
        </w:tc>
      </w:tr>
      <w:tr w:rsidR="0089765B" w:rsidRPr="00C768A9" w14:paraId="79CEB189" w14:textId="54A32E34" w:rsidTr="0089765B">
        <w:trPr>
          <w:trHeight w:val="567"/>
        </w:trPr>
        <w:tc>
          <w:tcPr>
            <w:tcW w:w="704"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58CEA399" w14:textId="77777777" w:rsidR="005C1C92" w:rsidRPr="005C1C92" w:rsidRDefault="005C1C92" w:rsidP="005C1C92">
            <w:pPr>
              <w:spacing w:after="0" w:line="240" w:lineRule="auto"/>
              <w:jc w:val="center"/>
              <w:rPr>
                <w:rFonts w:ascii="Times New Roman" w:eastAsia="Times New Roman" w:hAnsi="Times New Roman" w:cs="Times New Roman"/>
                <w:b/>
                <w:bCs/>
                <w:color w:val="000000"/>
                <w:sz w:val="20"/>
                <w:szCs w:val="20"/>
              </w:rPr>
            </w:pPr>
            <w:r w:rsidRPr="005C1C92">
              <w:rPr>
                <w:rFonts w:ascii="Times New Roman" w:eastAsia="Times New Roman" w:hAnsi="Times New Roman" w:cs="Times New Roman"/>
                <w:b/>
                <w:bCs/>
                <w:color w:val="000000"/>
                <w:sz w:val="20"/>
                <w:szCs w:val="20"/>
              </w:rPr>
              <w:t>5</w:t>
            </w:r>
          </w:p>
        </w:tc>
        <w:tc>
          <w:tcPr>
            <w:tcW w:w="2977" w:type="dxa"/>
            <w:tcBorders>
              <w:top w:val="nil"/>
              <w:left w:val="nil"/>
              <w:bottom w:val="single" w:sz="4" w:space="0" w:color="auto"/>
              <w:right w:val="single" w:sz="4" w:space="0" w:color="auto"/>
            </w:tcBorders>
            <w:shd w:val="clear" w:color="auto" w:fill="FFFFFF" w:themeFill="background1"/>
            <w:vAlign w:val="center"/>
            <w:hideMark/>
          </w:tcPr>
          <w:p w14:paraId="0A6716EE" w14:textId="77777777" w:rsidR="005C1C92" w:rsidRPr="005C1C92" w:rsidRDefault="005C1C92" w:rsidP="005C1C92">
            <w:pPr>
              <w:spacing w:after="0" w:line="240" w:lineRule="auto"/>
              <w:rPr>
                <w:rFonts w:ascii="Times New Roman" w:eastAsia="Times New Roman" w:hAnsi="Times New Roman" w:cs="Times New Roman"/>
                <w:color w:val="000000"/>
                <w:sz w:val="20"/>
                <w:szCs w:val="20"/>
              </w:rPr>
            </w:pPr>
            <w:r w:rsidRPr="005C1C92">
              <w:rPr>
                <w:rFonts w:ascii="Times New Roman" w:eastAsia="Times New Roman" w:hAnsi="Times New Roman" w:cs="Times New Roman"/>
                <w:color w:val="000000"/>
                <w:sz w:val="20"/>
                <w:szCs w:val="20"/>
              </w:rPr>
              <w:t>Atlīdzība izglītības iestādei par dokumentācijas sakārtošanu</w:t>
            </w:r>
          </w:p>
        </w:tc>
        <w:tc>
          <w:tcPr>
            <w:tcW w:w="4819" w:type="dxa"/>
            <w:tcBorders>
              <w:top w:val="single" w:sz="4" w:space="0" w:color="auto"/>
              <w:left w:val="nil"/>
              <w:bottom w:val="single" w:sz="4" w:space="0" w:color="auto"/>
              <w:right w:val="single" w:sz="4" w:space="0" w:color="auto"/>
            </w:tcBorders>
            <w:shd w:val="clear" w:color="auto" w:fill="auto"/>
            <w:vAlign w:val="center"/>
            <w:hideMark/>
          </w:tcPr>
          <w:p w14:paraId="2FE7539F" w14:textId="77777777" w:rsidR="005C1C92" w:rsidRPr="005C1C92" w:rsidRDefault="005C1C92" w:rsidP="005C1C92">
            <w:pPr>
              <w:spacing w:after="0" w:line="240" w:lineRule="auto"/>
              <w:jc w:val="center"/>
              <w:rPr>
                <w:rFonts w:ascii="Times New Roman" w:eastAsia="Times New Roman" w:hAnsi="Times New Roman" w:cs="Times New Roman"/>
                <w:color w:val="000000"/>
                <w:sz w:val="20"/>
                <w:szCs w:val="20"/>
              </w:rPr>
            </w:pPr>
            <w:r w:rsidRPr="005C1C92">
              <w:rPr>
                <w:rFonts w:ascii="Times New Roman" w:eastAsia="Times New Roman" w:hAnsi="Times New Roman" w:cs="Times New Roman"/>
                <w:color w:val="000000"/>
                <w:sz w:val="20"/>
                <w:szCs w:val="20"/>
              </w:rPr>
              <w:t>20,82 x audzēkņu skaits</w:t>
            </w:r>
          </w:p>
          <w:p w14:paraId="587FC637" w14:textId="77777777" w:rsidR="005C1C92" w:rsidRPr="005C1C92" w:rsidRDefault="005C1C92" w:rsidP="005C1C92">
            <w:pPr>
              <w:spacing w:after="0" w:line="240" w:lineRule="auto"/>
              <w:jc w:val="center"/>
              <w:rPr>
                <w:rFonts w:ascii="Times New Roman" w:eastAsia="Times New Roman" w:hAnsi="Times New Roman" w:cs="Times New Roman"/>
                <w:color w:val="000000"/>
                <w:sz w:val="20"/>
                <w:szCs w:val="20"/>
              </w:rPr>
            </w:pPr>
            <w:r w:rsidRPr="005C1C92">
              <w:rPr>
                <w:rFonts w:ascii="Times New Roman" w:eastAsia="Times New Roman" w:hAnsi="Times New Roman" w:cs="Times New Roman"/>
                <w:color w:val="000000"/>
                <w:sz w:val="20"/>
                <w:szCs w:val="20"/>
              </w:rPr>
              <w:t>(20,82 EUR par 1 audzēkni)</w:t>
            </w:r>
          </w:p>
        </w:tc>
        <w:tc>
          <w:tcPr>
            <w:tcW w:w="851"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38E40273" w14:textId="6D89333C" w:rsidR="005C1C92" w:rsidRPr="0089765B" w:rsidRDefault="005C1C92" w:rsidP="0089765B">
            <w:pPr>
              <w:spacing w:after="0" w:line="240" w:lineRule="auto"/>
              <w:jc w:val="center"/>
              <w:rPr>
                <w:rFonts w:ascii="Times New Roman" w:eastAsia="Times New Roman" w:hAnsi="Times New Roman" w:cs="Times New Roman"/>
                <w:color w:val="000000"/>
                <w:sz w:val="20"/>
                <w:szCs w:val="20"/>
              </w:rPr>
            </w:pPr>
            <w:r w:rsidRPr="0089765B">
              <w:rPr>
                <w:rFonts w:ascii="Times New Roman" w:eastAsia="Times New Roman" w:hAnsi="Times New Roman" w:cs="Times New Roman"/>
                <w:color w:val="000000"/>
                <w:sz w:val="20"/>
                <w:szCs w:val="20"/>
              </w:rPr>
              <w:t>500</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14:paraId="1E3EC0C8" w14:textId="78DF1730" w:rsidR="005C1C92" w:rsidRPr="0089765B" w:rsidRDefault="0089765B" w:rsidP="0089765B">
            <w:pPr>
              <w:spacing w:after="0" w:line="240" w:lineRule="auto"/>
              <w:jc w:val="right"/>
              <w:rPr>
                <w:rFonts w:ascii="Times New Roman" w:eastAsia="Times New Roman" w:hAnsi="Times New Roman" w:cs="Times New Roman"/>
                <w:color w:val="000000"/>
                <w:sz w:val="20"/>
                <w:szCs w:val="20"/>
              </w:rPr>
            </w:pPr>
            <w:r w:rsidRPr="0089765B">
              <w:rPr>
                <w:rFonts w:ascii="Times New Roman" w:eastAsia="Times New Roman" w:hAnsi="Times New Roman" w:cs="Times New Roman"/>
                <w:color w:val="000000"/>
                <w:sz w:val="20"/>
                <w:szCs w:val="20"/>
              </w:rPr>
              <w:t>20 820</w:t>
            </w:r>
          </w:p>
        </w:tc>
        <w:tc>
          <w:tcPr>
            <w:tcW w:w="850" w:type="dxa"/>
            <w:tcBorders>
              <w:top w:val="single" w:sz="4" w:space="0" w:color="auto"/>
              <w:left w:val="nil"/>
              <w:bottom w:val="single" w:sz="4" w:space="0" w:color="auto"/>
              <w:right w:val="single" w:sz="4" w:space="0" w:color="auto"/>
            </w:tcBorders>
            <w:shd w:val="clear" w:color="auto" w:fill="FFFFFF" w:themeFill="background1"/>
            <w:noWrap/>
            <w:vAlign w:val="center"/>
          </w:tcPr>
          <w:p w14:paraId="68768BAD" w14:textId="2108D273" w:rsidR="005C1C92" w:rsidRPr="0089765B" w:rsidRDefault="0089765B" w:rsidP="0089765B">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750</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14:paraId="26D94F94" w14:textId="1A3815D9" w:rsidR="005C1C92" w:rsidRPr="0089765B" w:rsidRDefault="0089765B" w:rsidP="0089765B">
            <w:pPr>
              <w:spacing w:after="0" w:line="240" w:lineRule="auto"/>
              <w:jc w:val="right"/>
              <w:rPr>
                <w:rFonts w:ascii="Times New Roman" w:eastAsia="Times New Roman" w:hAnsi="Times New Roman" w:cs="Times New Roman"/>
                <w:color w:val="000000"/>
                <w:sz w:val="20"/>
                <w:szCs w:val="20"/>
              </w:rPr>
            </w:pPr>
            <w:r w:rsidRPr="0089765B">
              <w:rPr>
                <w:rFonts w:ascii="Times New Roman" w:eastAsia="Times New Roman" w:hAnsi="Times New Roman" w:cs="Times New Roman"/>
                <w:color w:val="000000"/>
                <w:sz w:val="20"/>
                <w:szCs w:val="20"/>
              </w:rPr>
              <w:t>31</w:t>
            </w:r>
            <w:r>
              <w:rPr>
                <w:rFonts w:ascii="Times New Roman" w:eastAsia="Times New Roman" w:hAnsi="Times New Roman" w:cs="Times New Roman"/>
                <w:color w:val="000000"/>
                <w:sz w:val="20"/>
                <w:szCs w:val="20"/>
              </w:rPr>
              <w:t> </w:t>
            </w:r>
            <w:r w:rsidRPr="0089765B">
              <w:rPr>
                <w:rFonts w:ascii="Times New Roman" w:eastAsia="Times New Roman" w:hAnsi="Times New Roman" w:cs="Times New Roman"/>
                <w:color w:val="000000"/>
                <w:sz w:val="20"/>
                <w:szCs w:val="20"/>
              </w:rPr>
              <w:t>230</w:t>
            </w:r>
          </w:p>
        </w:tc>
        <w:tc>
          <w:tcPr>
            <w:tcW w:w="851" w:type="dxa"/>
            <w:tcBorders>
              <w:top w:val="single" w:sz="4" w:space="0" w:color="auto"/>
              <w:left w:val="nil"/>
              <w:bottom w:val="single" w:sz="4" w:space="0" w:color="auto"/>
              <w:right w:val="single" w:sz="4" w:space="0" w:color="auto"/>
            </w:tcBorders>
            <w:shd w:val="clear" w:color="auto" w:fill="FFFFFF" w:themeFill="background1"/>
            <w:vAlign w:val="center"/>
          </w:tcPr>
          <w:p w14:paraId="061AA101" w14:textId="370E20CE" w:rsidR="005C1C92" w:rsidRPr="0089765B" w:rsidRDefault="0089765B" w:rsidP="0089765B">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1 000</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14:paraId="13306C31" w14:textId="5A300560" w:rsidR="005C1C92" w:rsidRPr="0089765B" w:rsidRDefault="0089765B" w:rsidP="0089765B">
            <w:pPr>
              <w:spacing w:after="0" w:line="240" w:lineRule="auto"/>
              <w:jc w:val="right"/>
              <w:rPr>
                <w:rFonts w:ascii="Times New Roman" w:eastAsia="Times New Roman" w:hAnsi="Times New Roman" w:cs="Times New Roman"/>
                <w:color w:val="000000"/>
                <w:sz w:val="20"/>
                <w:szCs w:val="20"/>
              </w:rPr>
            </w:pPr>
            <w:r w:rsidRPr="0089765B">
              <w:rPr>
                <w:rFonts w:ascii="Times New Roman" w:eastAsia="Times New Roman" w:hAnsi="Times New Roman" w:cs="Times New Roman"/>
                <w:color w:val="000000"/>
                <w:sz w:val="20"/>
                <w:szCs w:val="20"/>
              </w:rPr>
              <w:t>41</w:t>
            </w:r>
            <w:r>
              <w:rPr>
                <w:rFonts w:ascii="Times New Roman" w:eastAsia="Times New Roman" w:hAnsi="Times New Roman" w:cs="Times New Roman"/>
                <w:color w:val="000000"/>
                <w:sz w:val="20"/>
                <w:szCs w:val="20"/>
              </w:rPr>
              <w:t> </w:t>
            </w:r>
            <w:r w:rsidRPr="0089765B">
              <w:rPr>
                <w:rFonts w:ascii="Times New Roman" w:eastAsia="Times New Roman" w:hAnsi="Times New Roman" w:cs="Times New Roman"/>
                <w:color w:val="000000"/>
                <w:sz w:val="20"/>
                <w:szCs w:val="20"/>
              </w:rPr>
              <w:t>640</w:t>
            </w:r>
          </w:p>
        </w:tc>
      </w:tr>
      <w:tr w:rsidR="00A07B75" w:rsidRPr="00A93408" w14:paraId="6280820A" w14:textId="77777777" w:rsidTr="00A07B75">
        <w:trPr>
          <w:trHeight w:val="567"/>
        </w:trPr>
        <w:tc>
          <w:tcPr>
            <w:tcW w:w="8500" w:type="dxa"/>
            <w:gridSpan w:val="3"/>
            <w:tcBorders>
              <w:top w:val="nil"/>
              <w:left w:val="single" w:sz="4" w:space="0" w:color="auto"/>
              <w:bottom w:val="single" w:sz="4" w:space="0" w:color="auto"/>
              <w:right w:val="single" w:sz="4" w:space="0" w:color="auto"/>
            </w:tcBorders>
            <w:shd w:val="clear" w:color="auto" w:fill="FFFFFF" w:themeFill="background1"/>
            <w:noWrap/>
            <w:vAlign w:val="center"/>
          </w:tcPr>
          <w:p w14:paraId="18BF7EB9" w14:textId="3353BCD7" w:rsidR="00A07B75" w:rsidRPr="00A93408" w:rsidRDefault="00A07B75" w:rsidP="00A07B75">
            <w:pPr>
              <w:spacing w:after="0" w:line="240" w:lineRule="auto"/>
              <w:jc w:val="right"/>
              <w:rPr>
                <w:rFonts w:ascii="Times New Roman" w:eastAsia="Times New Roman" w:hAnsi="Times New Roman" w:cs="Times New Roman"/>
                <w:color w:val="000000"/>
                <w:sz w:val="18"/>
                <w:szCs w:val="20"/>
              </w:rPr>
            </w:pPr>
            <w:r w:rsidRPr="00A93408">
              <w:rPr>
                <w:rFonts w:ascii="Times New Roman" w:eastAsia="Times New Roman" w:hAnsi="Times New Roman" w:cs="Times New Roman"/>
                <w:b/>
                <w:color w:val="000000"/>
                <w:sz w:val="18"/>
                <w:szCs w:val="20"/>
              </w:rPr>
              <w:t>Kopā, EUR:</w:t>
            </w:r>
          </w:p>
        </w:tc>
        <w:tc>
          <w:tcPr>
            <w:tcW w:w="1985" w:type="dxa"/>
            <w:gridSpan w:val="2"/>
            <w:tcBorders>
              <w:top w:val="single" w:sz="4" w:space="0" w:color="auto"/>
              <w:left w:val="nil"/>
              <w:bottom w:val="single" w:sz="4" w:space="0" w:color="auto"/>
              <w:right w:val="single" w:sz="4" w:space="0" w:color="auto"/>
            </w:tcBorders>
            <w:shd w:val="clear" w:color="auto" w:fill="FFFFFF" w:themeFill="background1"/>
            <w:noWrap/>
            <w:vAlign w:val="center"/>
          </w:tcPr>
          <w:p w14:paraId="4AE4C23C" w14:textId="426B4707" w:rsidR="00A07B75" w:rsidRPr="00A93408" w:rsidRDefault="00A07B75" w:rsidP="00A07B75">
            <w:pPr>
              <w:spacing w:after="0" w:line="240" w:lineRule="auto"/>
              <w:jc w:val="center"/>
              <w:rPr>
                <w:rFonts w:ascii="Times New Roman" w:eastAsia="Times New Roman" w:hAnsi="Times New Roman" w:cs="Times New Roman"/>
                <w:b/>
                <w:color w:val="000000"/>
                <w:sz w:val="18"/>
                <w:szCs w:val="20"/>
              </w:rPr>
            </w:pPr>
            <w:r w:rsidRPr="00A93408">
              <w:rPr>
                <w:rFonts w:ascii="Times New Roman" w:eastAsia="Times New Roman" w:hAnsi="Times New Roman" w:cs="Times New Roman"/>
                <w:b/>
                <w:color w:val="000000"/>
                <w:sz w:val="18"/>
                <w:szCs w:val="20"/>
              </w:rPr>
              <w:t>2 483 020</w:t>
            </w:r>
          </w:p>
        </w:tc>
        <w:tc>
          <w:tcPr>
            <w:tcW w:w="1984" w:type="dxa"/>
            <w:gridSpan w:val="2"/>
            <w:tcBorders>
              <w:top w:val="single" w:sz="4" w:space="0" w:color="auto"/>
              <w:left w:val="nil"/>
              <w:bottom w:val="single" w:sz="4" w:space="0" w:color="auto"/>
              <w:right w:val="single" w:sz="4" w:space="0" w:color="auto"/>
            </w:tcBorders>
            <w:shd w:val="clear" w:color="auto" w:fill="FFFFFF" w:themeFill="background1"/>
            <w:noWrap/>
            <w:vAlign w:val="center"/>
          </w:tcPr>
          <w:p w14:paraId="1FF6FED4" w14:textId="3AF7F849" w:rsidR="00A07B75" w:rsidRPr="00A93408" w:rsidRDefault="00A07B75" w:rsidP="00A07B75">
            <w:pPr>
              <w:spacing w:after="0" w:line="240" w:lineRule="auto"/>
              <w:jc w:val="center"/>
              <w:rPr>
                <w:rFonts w:ascii="Times New Roman" w:eastAsia="Times New Roman" w:hAnsi="Times New Roman" w:cs="Times New Roman"/>
                <w:b/>
                <w:color w:val="000000"/>
                <w:sz w:val="18"/>
                <w:szCs w:val="20"/>
              </w:rPr>
            </w:pPr>
            <w:r w:rsidRPr="00A93408">
              <w:rPr>
                <w:rFonts w:ascii="Times New Roman" w:eastAsia="Times New Roman" w:hAnsi="Times New Roman" w:cs="Times New Roman"/>
                <w:b/>
                <w:color w:val="000000"/>
                <w:sz w:val="18"/>
                <w:szCs w:val="20"/>
              </w:rPr>
              <w:t>3 164 530</w:t>
            </w:r>
          </w:p>
        </w:tc>
        <w:tc>
          <w:tcPr>
            <w:tcW w:w="1985"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0956D044" w14:textId="5FCB78E8" w:rsidR="00A07B75" w:rsidRPr="00A93408" w:rsidRDefault="00A07B75" w:rsidP="00A07B75">
            <w:pPr>
              <w:spacing w:after="0" w:line="240" w:lineRule="auto"/>
              <w:jc w:val="center"/>
              <w:rPr>
                <w:rFonts w:ascii="Times New Roman" w:eastAsia="Times New Roman" w:hAnsi="Times New Roman" w:cs="Times New Roman"/>
                <w:b/>
                <w:color w:val="000000"/>
                <w:sz w:val="18"/>
                <w:szCs w:val="20"/>
              </w:rPr>
            </w:pPr>
            <w:r w:rsidRPr="00A93408">
              <w:rPr>
                <w:rFonts w:ascii="Times New Roman" w:eastAsia="Times New Roman" w:hAnsi="Times New Roman" w:cs="Times New Roman"/>
                <w:b/>
                <w:color w:val="000000"/>
                <w:sz w:val="18"/>
                <w:szCs w:val="20"/>
              </w:rPr>
              <w:t>3 846 040</w:t>
            </w:r>
          </w:p>
        </w:tc>
      </w:tr>
    </w:tbl>
    <w:p w14:paraId="2DBD42C5" w14:textId="1DD7C974" w:rsidR="00A93408" w:rsidRPr="00A93408" w:rsidRDefault="00A93408" w:rsidP="00F63B6E">
      <w:pPr>
        <w:pStyle w:val="Caption"/>
        <w:tabs>
          <w:tab w:val="left" w:pos="142"/>
        </w:tabs>
        <w:spacing w:after="60"/>
        <w:ind w:right="111"/>
        <w:jc w:val="both"/>
        <w:rPr>
          <w:rFonts w:ascii="Times New Roman" w:eastAsia="Times New Roman" w:hAnsi="Times New Roman" w:cs="Times New Roman"/>
          <w:bCs/>
          <w:i w:val="0"/>
          <w:color w:val="000000" w:themeColor="text1"/>
          <w:sz w:val="20"/>
          <w:szCs w:val="24"/>
        </w:rPr>
      </w:pPr>
      <w:r w:rsidRPr="00A93408">
        <w:rPr>
          <w:rFonts w:ascii="Times New Roman" w:eastAsia="Times New Roman" w:hAnsi="Times New Roman" w:cs="Times New Roman"/>
          <w:bCs/>
          <w:i w:val="0"/>
          <w:color w:val="000000" w:themeColor="text1"/>
          <w:sz w:val="20"/>
          <w:szCs w:val="24"/>
        </w:rPr>
        <w:t>* Aprēķini veikti, gatavojot prioritāro pasākumu pieteikumus 2022.gadam, aprēķini tiks aktualizēti, gatavojot pieteikumus prioritāro pasākumu īstenošanai 2023.gadam.</w:t>
      </w:r>
    </w:p>
    <w:p w14:paraId="50B73956" w14:textId="77777777" w:rsidR="00A93408" w:rsidRPr="00A93408" w:rsidRDefault="00A93408" w:rsidP="00F63B6E">
      <w:pPr>
        <w:pStyle w:val="Caption"/>
        <w:tabs>
          <w:tab w:val="left" w:pos="142"/>
        </w:tabs>
        <w:spacing w:after="0"/>
        <w:ind w:right="111"/>
        <w:jc w:val="both"/>
        <w:rPr>
          <w:rFonts w:ascii="Times New Roman" w:eastAsia="Times New Roman" w:hAnsi="Times New Roman" w:cs="Times New Roman"/>
          <w:bCs/>
          <w:i w:val="0"/>
          <w:color w:val="000000" w:themeColor="text1"/>
          <w:sz w:val="20"/>
          <w:szCs w:val="24"/>
        </w:rPr>
      </w:pPr>
      <w:r w:rsidRPr="00A93408">
        <w:rPr>
          <w:rFonts w:ascii="Times New Roman" w:eastAsia="Times New Roman" w:hAnsi="Times New Roman" w:cs="Times New Roman"/>
          <w:bCs/>
          <w:i w:val="0"/>
          <w:color w:val="000000" w:themeColor="text1"/>
          <w:sz w:val="20"/>
          <w:szCs w:val="24"/>
        </w:rPr>
        <w:t>** Finansējums 2022.gadam nav atspoguļots saskaņā ar Ministru kabineta 24.09.2021. lēmumu, ar kuru netika atbalstīta prioritāro pasākumu īstenošana, attiecīgi papildu nepieciešamais finansējums tiek pārcelts par vienu gadu (uz 2023.gadu).</w:t>
      </w:r>
    </w:p>
    <w:p w14:paraId="3A012B12" w14:textId="507A56C5" w:rsidR="008870A5" w:rsidRDefault="00F63B6E" w:rsidP="00635E2E">
      <w:pPr>
        <w:spacing w:after="0" w:line="276" w:lineRule="auto"/>
        <w:ind w:right="111"/>
        <w:jc w:val="both"/>
        <w:rPr>
          <w:rFonts w:ascii="Times New Roman" w:hAnsi="Times New Roman" w:cs="Times New Roman"/>
          <w:sz w:val="20"/>
          <w:szCs w:val="20"/>
        </w:rPr>
      </w:pPr>
      <w:r>
        <w:rPr>
          <w:rFonts w:ascii="Times New Roman" w:hAnsi="Times New Roman" w:cs="Times New Roman"/>
          <w:sz w:val="20"/>
          <w:szCs w:val="20"/>
        </w:rPr>
        <w:t xml:space="preserve">*** </w:t>
      </w:r>
      <w:r w:rsidR="008870A5">
        <w:rPr>
          <w:rFonts w:ascii="Times New Roman" w:hAnsi="Times New Roman" w:cs="Times New Roman"/>
          <w:sz w:val="20"/>
          <w:szCs w:val="20"/>
        </w:rPr>
        <w:t>Izmaksas noteiktas s</w:t>
      </w:r>
      <w:r w:rsidR="008870A5" w:rsidRPr="00023833">
        <w:rPr>
          <w:rFonts w:ascii="Times New Roman" w:hAnsi="Times New Roman" w:cs="Times New Roman"/>
          <w:sz w:val="20"/>
          <w:szCs w:val="20"/>
        </w:rPr>
        <w:t>askaņā ar “Vienas vienības izmaksu standarta likmju aprēķina un piemērošanas metodika Darbības programmas "Izaugsme un nodarbinātība" 8.5.1. specifiskā atbalsta mērķa "Palielināt kvalificētu profesionālās izglītības iestāžu audzēkņu skaitu pēc to dalības darba vidē balstītās mācībās vai mācību prak</w:t>
      </w:r>
      <w:r w:rsidR="00F12DD1">
        <w:rPr>
          <w:rFonts w:ascii="Times New Roman" w:hAnsi="Times New Roman" w:cs="Times New Roman"/>
          <w:sz w:val="20"/>
          <w:szCs w:val="20"/>
        </w:rPr>
        <w:t>sē uzņēmumā" īstenošanai”.</w:t>
      </w:r>
    </w:p>
    <w:p w14:paraId="6EB2342C" w14:textId="005FB2B0" w:rsidR="00351473" w:rsidRDefault="00351473" w:rsidP="00F63B6E">
      <w:pPr>
        <w:spacing w:after="0" w:line="276" w:lineRule="auto"/>
        <w:jc w:val="both"/>
        <w:rPr>
          <w:rFonts w:ascii="Times New Roman" w:hAnsi="Times New Roman" w:cs="Times New Roman"/>
          <w:sz w:val="20"/>
          <w:szCs w:val="20"/>
        </w:rPr>
      </w:pPr>
      <w:r>
        <w:rPr>
          <w:rFonts w:ascii="Times New Roman" w:hAnsi="Times New Roman" w:cs="Times New Roman"/>
          <w:sz w:val="20"/>
          <w:szCs w:val="20"/>
        </w:rPr>
        <w:t>**</w:t>
      </w:r>
      <w:r w:rsidR="00F63B6E">
        <w:rPr>
          <w:rFonts w:ascii="Times New Roman" w:hAnsi="Times New Roman" w:cs="Times New Roman"/>
          <w:sz w:val="20"/>
          <w:szCs w:val="20"/>
        </w:rPr>
        <w:t>**</w:t>
      </w:r>
      <w:r>
        <w:rPr>
          <w:rFonts w:ascii="Times New Roman" w:hAnsi="Times New Roman" w:cs="Times New Roman"/>
          <w:sz w:val="20"/>
          <w:szCs w:val="20"/>
        </w:rPr>
        <w:t xml:space="preserve"> </w:t>
      </w:r>
      <w:r w:rsidRPr="00351473">
        <w:rPr>
          <w:rFonts w:ascii="Times New Roman" w:hAnsi="Times New Roman" w:cs="Times New Roman"/>
          <w:sz w:val="20"/>
          <w:szCs w:val="20"/>
        </w:rPr>
        <w:t>8.5.1.SAM projekta</w:t>
      </w:r>
      <w:r>
        <w:rPr>
          <w:rFonts w:ascii="Times New Roman" w:hAnsi="Times New Roman" w:cs="Times New Roman"/>
          <w:sz w:val="20"/>
          <w:szCs w:val="20"/>
        </w:rPr>
        <w:t xml:space="preserve"> ietvaros </w:t>
      </w:r>
      <w:r w:rsidR="00020777">
        <w:rPr>
          <w:rFonts w:ascii="Times New Roman" w:hAnsi="Times New Roman" w:cs="Times New Roman"/>
          <w:sz w:val="20"/>
          <w:szCs w:val="20"/>
        </w:rPr>
        <w:t xml:space="preserve">DVB mācību īstenošanas izmaksas </w:t>
      </w:r>
      <w:r>
        <w:rPr>
          <w:rFonts w:ascii="Times New Roman" w:hAnsi="Times New Roman" w:cs="Times New Roman"/>
          <w:sz w:val="20"/>
          <w:szCs w:val="20"/>
        </w:rPr>
        <w:t xml:space="preserve">arī turpmāk </w:t>
      </w:r>
      <w:r w:rsidRPr="00351473">
        <w:rPr>
          <w:rFonts w:ascii="Times New Roman" w:hAnsi="Times New Roman" w:cs="Times New Roman"/>
          <w:sz w:val="20"/>
          <w:szCs w:val="20"/>
        </w:rPr>
        <w:t>tiks nodrošinātas par ES struktūrfondu finansējumu</w:t>
      </w:r>
      <w:r>
        <w:rPr>
          <w:rFonts w:ascii="Times New Roman" w:hAnsi="Times New Roman" w:cs="Times New Roman"/>
          <w:sz w:val="20"/>
          <w:szCs w:val="20"/>
        </w:rPr>
        <w:t>.</w:t>
      </w:r>
    </w:p>
    <w:p w14:paraId="7C5CFE31" w14:textId="77777777" w:rsidR="00A93408" w:rsidRPr="00023833" w:rsidRDefault="00A93408" w:rsidP="008870A5">
      <w:pPr>
        <w:spacing w:after="0" w:line="276" w:lineRule="auto"/>
        <w:rPr>
          <w:rFonts w:ascii="Times New Roman" w:hAnsi="Times New Roman" w:cs="Times New Roman"/>
          <w:sz w:val="20"/>
          <w:szCs w:val="20"/>
        </w:rPr>
      </w:pPr>
    </w:p>
    <w:p w14:paraId="3B877307" w14:textId="77777777" w:rsidR="00E73D45" w:rsidRDefault="008870A5">
      <w:pPr>
        <w:rPr>
          <w:rFonts w:ascii="Times New Roman" w:hAnsi="Times New Roman" w:cs="Times New Roman"/>
          <w:sz w:val="20"/>
          <w:szCs w:val="20"/>
        </w:rPr>
      </w:pPr>
      <w:r>
        <w:rPr>
          <w:rFonts w:ascii="Times New Roman" w:hAnsi="Times New Roman" w:cs="Times New Roman"/>
          <w:sz w:val="20"/>
          <w:szCs w:val="20"/>
        </w:rPr>
        <w:br w:type="page"/>
      </w:r>
    </w:p>
    <w:p w14:paraId="0A6C9031" w14:textId="5A7B3A89" w:rsidR="00E73D45" w:rsidRPr="009203C4" w:rsidRDefault="009203C4" w:rsidP="009203C4">
      <w:pPr>
        <w:pStyle w:val="Caption"/>
        <w:spacing w:after="0"/>
        <w:jc w:val="right"/>
        <w:rPr>
          <w:rFonts w:ascii="Times New Roman" w:hAnsi="Times New Roman" w:cs="Times New Roman"/>
          <w:b/>
          <w:i w:val="0"/>
          <w:color w:val="000000" w:themeColor="text1"/>
          <w:sz w:val="24"/>
          <w:szCs w:val="24"/>
        </w:rPr>
      </w:pPr>
      <w:bookmarkStart w:id="72" w:name="_Ref77162963"/>
      <w:r w:rsidRPr="009203C4">
        <w:rPr>
          <w:rFonts w:ascii="Times New Roman" w:hAnsi="Times New Roman" w:cs="Times New Roman"/>
          <w:b/>
          <w:i w:val="0"/>
          <w:color w:val="000000" w:themeColor="text1"/>
          <w:sz w:val="24"/>
          <w:szCs w:val="24"/>
        </w:rPr>
        <w:lastRenderedPageBreak/>
        <w:t xml:space="preserve">Pielikums Nr. </w:t>
      </w:r>
      <w:r w:rsidRPr="009203C4">
        <w:rPr>
          <w:rFonts w:ascii="Times New Roman" w:hAnsi="Times New Roman" w:cs="Times New Roman"/>
          <w:b/>
          <w:i w:val="0"/>
          <w:color w:val="000000" w:themeColor="text1"/>
          <w:sz w:val="24"/>
          <w:szCs w:val="24"/>
        </w:rPr>
        <w:fldChar w:fldCharType="begin"/>
      </w:r>
      <w:r w:rsidRPr="009203C4">
        <w:rPr>
          <w:rFonts w:ascii="Times New Roman" w:hAnsi="Times New Roman" w:cs="Times New Roman"/>
          <w:b/>
          <w:i w:val="0"/>
          <w:color w:val="000000" w:themeColor="text1"/>
          <w:sz w:val="24"/>
          <w:szCs w:val="24"/>
        </w:rPr>
        <w:instrText xml:space="preserve"> SEQ Pielikums \* ARABIC </w:instrText>
      </w:r>
      <w:r w:rsidRPr="009203C4">
        <w:rPr>
          <w:rFonts w:ascii="Times New Roman" w:hAnsi="Times New Roman" w:cs="Times New Roman"/>
          <w:b/>
          <w:i w:val="0"/>
          <w:color w:val="000000" w:themeColor="text1"/>
          <w:sz w:val="24"/>
          <w:szCs w:val="24"/>
        </w:rPr>
        <w:fldChar w:fldCharType="separate"/>
      </w:r>
      <w:r w:rsidR="00516DDD">
        <w:rPr>
          <w:rFonts w:ascii="Times New Roman" w:hAnsi="Times New Roman" w:cs="Times New Roman"/>
          <w:b/>
          <w:i w:val="0"/>
          <w:noProof/>
          <w:color w:val="000000" w:themeColor="text1"/>
          <w:sz w:val="24"/>
          <w:szCs w:val="24"/>
        </w:rPr>
        <w:t>7</w:t>
      </w:r>
      <w:r w:rsidRPr="009203C4">
        <w:rPr>
          <w:rFonts w:ascii="Times New Roman" w:hAnsi="Times New Roman" w:cs="Times New Roman"/>
          <w:b/>
          <w:i w:val="0"/>
          <w:color w:val="000000" w:themeColor="text1"/>
          <w:sz w:val="24"/>
          <w:szCs w:val="24"/>
        </w:rPr>
        <w:fldChar w:fldCharType="end"/>
      </w:r>
      <w:bookmarkEnd w:id="72"/>
      <w:r w:rsidRPr="009203C4">
        <w:rPr>
          <w:rFonts w:ascii="Times New Roman" w:hAnsi="Times New Roman" w:cs="Times New Roman"/>
          <w:b/>
          <w:i w:val="0"/>
          <w:color w:val="000000" w:themeColor="text1"/>
          <w:sz w:val="24"/>
          <w:szCs w:val="24"/>
        </w:rPr>
        <w:t xml:space="preserve">. </w:t>
      </w:r>
      <w:r w:rsidR="00E73D45" w:rsidRPr="009203C4">
        <w:rPr>
          <w:rFonts w:ascii="Times New Roman" w:hAnsi="Times New Roman" w:cs="Times New Roman"/>
          <w:b/>
          <w:i w:val="0"/>
          <w:color w:val="000000" w:themeColor="text1"/>
          <w:sz w:val="24"/>
          <w:szCs w:val="24"/>
        </w:rPr>
        <w:t>Kvalifikācijas prakses organizēšanas (prakses vietā) izdevumu aprēķins 2020./2021.m.g.</w:t>
      </w:r>
    </w:p>
    <w:tbl>
      <w:tblPr>
        <w:tblW w:w="14514" w:type="dxa"/>
        <w:tblInd w:w="-5" w:type="dxa"/>
        <w:tblLook w:val="04A0" w:firstRow="1" w:lastRow="0" w:firstColumn="1" w:lastColumn="0" w:noHBand="0" w:noVBand="1"/>
      </w:tblPr>
      <w:tblGrid>
        <w:gridCol w:w="778"/>
        <w:gridCol w:w="6310"/>
        <w:gridCol w:w="1871"/>
        <w:gridCol w:w="1871"/>
        <w:gridCol w:w="1871"/>
        <w:gridCol w:w="1813"/>
      </w:tblGrid>
      <w:tr w:rsidR="00E73D45" w:rsidRPr="00E73D45" w14:paraId="20EFEC32" w14:textId="77777777" w:rsidTr="00DF0F29">
        <w:trPr>
          <w:trHeight w:val="731"/>
        </w:trPr>
        <w:tc>
          <w:tcPr>
            <w:tcW w:w="778" w:type="dxa"/>
            <w:tcBorders>
              <w:top w:val="single" w:sz="4" w:space="0" w:color="auto"/>
              <w:left w:val="single" w:sz="4" w:space="0" w:color="auto"/>
              <w:bottom w:val="nil"/>
              <w:right w:val="nil"/>
            </w:tcBorders>
            <w:shd w:val="clear" w:color="auto" w:fill="D5DCE4" w:themeFill="text2" w:themeFillTint="33"/>
            <w:vAlign w:val="center"/>
            <w:hideMark/>
          </w:tcPr>
          <w:p w14:paraId="42236827"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proofErr w:type="spellStart"/>
            <w:r w:rsidRPr="00E73D45">
              <w:rPr>
                <w:rFonts w:ascii="Times New Roman" w:eastAsia="Times New Roman" w:hAnsi="Times New Roman" w:cs="Times New Roman"/>
                <w:sz w:val="20"/>
                <w:szCs w:val="20"/>
              </w:rPr>
              <w:t>Nr.p.k</w:t>
            </w:r>
            <w:proofErr w:type="spellEnd"/>
            <w:r w:rsidRPr="00E73D45">
              <w:rPr>
                <w:rFonts w:ascii="Times New Roman" w:eastAsia="Times New Roman" w:hAnsi="Times New Roman" w:cs="Times New Roman"/>
                <w:sz w:val="20"/>
                <w:szCs w:val="20"/>
              </w:rPr>
              <w:t>.</w:t>
            </w:r>
          </w:p>
        </w:tc>
        <w:tc>
          <w:tcPr>
            <w:tcW w:w="6310" w:type="dxa"/>
            <w:tcBorders>
              <w:top w:val="single" w:sz="4" w:space="0" w:color="auto"/>
              <w:left w:val="single" w:sz="4" w:space="0" w:color="auto"/>
              <w:bottom w:val="nil"/>
              <w:right w:val="single" w:sz="4" w:space="0" w:color="auto"/>
            </w:tcBorders>
            <w:shd w:val="clear" w:color="auto" w:fill="D5DCE4" w:themeFill="text2" w:themeFillTint="33"/>
            <w:noWrap/>
            <w:vAlign w:val="center"/>
            <w:hideMark/>
          </w:tcPr>
          <w:p w14:paraId="635F87B8"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Izglītības iestāde</w:t>
            </w:r>
          </w:p>
        </w:tc>
        <w:tc>
          <w:tcPr>
            <w:tcW w:w="1871" w:type="dxa"/>
            <w:tcBorders>
              <w:top w:val="single" w:sz="4" w:space="0" w:color="auto"/>
              <w:left w:val="nil"/>
              <w:bottom w:val="nil"/>
              <w:right w:val="single" w:sz="4" w:space="0" w:color="auto"/>
            </w:tcBorders>
            <w:shd w:val="clear" w:color="auto" w:fill="D5DCE4" w:themeFill="text2" w:themeFillTint="33"/>
            <w:vAlign w:val="center"/>
            <w:hideMark/>
          </w:tcPr>
          <w:p w14:paraId="62E68432" w14:textId="6D23D68C"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Pr</w:t>
            </w:r>
            <w:r w:rsidR="009971E3" w:rsidRPr="009971E3">
              <w:rPr>
                <w:rFonts w:ascii="Times New Roman" w:eastAsia="Times New Roman" w:hAnsi="Times New Roman" w:cs="Times New Roman"/>
                <w:sz w:val="20"/>
                <w:szCs w:val="20"/>
              </w:rPr>
              <w:t>aktikantu skaits 2020./2021. mācību gads</w:t>
            </w:r>
          </w:p>
        </w:tc>
        <w:tc>
          <w:tcPr>
            <w:tcW w:w="1871" w:type="dxa"/>
            <w:tcBorders>
              <w:top w:val="single" w:sz="4" w:space="0" w:color="auto"/>
              <w:left w:val="nil"/>
              <w:bottom w:val="nil"/>
              <w:right w:val="single" w:sz="4" w:space="0" w:color="auto"/>
            </w:tcBorders>
            <w:shd w:val="clear" w:color="auto" w:fill="D5DCE4" w:themeFill="text2" w:themeFillTint="33"/>
            <w:vAlign w:val="center"/>
            <w:hideMark/>
          </w:tcPr>
          <w:p w14:paraId="406A50A6"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Prakses dienu kopskaits</w:t>
            </w:r>
            <w:r w:rsidRPr="00E73D45">
              <w:rPr>
                <w:rFonts w:ascii="Times New Roman" w:eastAsia="Times New Roman" w:hAnsi="Times New Roman" w:cs="Times New Roman"/>
                <w:sz w:val="20"/>
                <w:szCs w:val="20"/>
              </w:rPr>
              <w:br/>
              <w:t>(izglītojamo skaits x darba dienas)</w:t>
            </w:r>
          </w:p>
        </w:tc>
        <w:tc>
          <w:tcPr>
            <w:tcW w:w="1871" w:type="dxa"/>
            <w:tcBorders>
              <w:top w:val="single" w:sz="4" w:space="0" w:color="auto"/>
              <w:left w:val="nil"/>
              <w:bottom w:val="nil"/>
              <w:right w:val="single" w:sz="4" w:space="0" w:color="auto"/>
            </w:tcBorders>
            <w:shd w:val="clear" w:color="auto" w:fill="D5DCE4" w:themeFill="text2" w:themeFillTint="33"/>
            <w:vAlign w:val="center"/>
            <w:hideMark/>
          </w:tcPr>
          <w:p w14:paraId="49A4CC04" w14:textId="3CA1836A" w:rsidR="00E73D45" w:rsidRPr="00E73D45" w:rsidRDefault="009971E3" w:rsidP="009971E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Izdevumi </w:t>
            </w:r>
            <w:proofErr w:type="spellStart"/>
            <w:r>
              <w:rPr>
                <w:rFonts w:ascii="Times New Roman" w:eastAsia="Times New Roman" w:hAnsi="Times New Roman" w:cs="Times New Roman"/>
                <w:sz w:val="20"/>
                <w:szCs w:val="20"/>
              </w:rPr>
              <w:t>kval</w:t>
            </w:r>
            <w:proofErr w:type="spellEnd"/>
            <w:r>
              <w:rPr>
                <w:rFonts w:ascii="Times New Roman" w:eastAsia="Times New Roman" w:hAnsi="Times New Roman" w:cs="Times New Roman"/>
                <w:sz w:val="20"/>
                <w:szCs w:val="20"/>
              </w:rPr>
              <w:t>.</w:t>
            </w:r>
            <w:r w:rsidRPr="009971E3">
              <w:rPr>
                <w:rFonts w:ascii="Times New Roman" w:eastAsia="Times New Roman" w:hAnsi="Times New Roman" w:cs="Times New Roman"/>
                <w:sz w:val="20"/>
                <w:szCs w:val="20"/>
              </w:rPr>
              <w:t xml:space="preserve"> </w:t>
            </w:r>
            <w:r w:rsidR="00E73D45" w:rsidRPr="00E73D45">
              <w:rPr>
                <w:rFonts w:ascii="Times New Roman" w:eastAsia="Times New Roman" w:hAnsi="Times New Roman" w:cs="Times New Roman"/>
                <w:sz w:val="20"/>
                <w:szCs w:val="20"/>
              </w:rPr>
              <w:t>prakses organizēšanai</w:t>
            </w:r>
            <w:r w:rsidR="00DF0F29">
              <w:rPr>
                <w:rFonts w:ascii="Times New Roman" w:eastAsia="Times New Roman" w:hAnsi="Times New Roman" w:cs="Times New Roman"/>
                <w:sz w:val="20"/>
                <w:szCs w:val="20"/>
              </w:rPr>
              <w:t>, EUR</w:t>
            </w:r>
            <w:r w:rsidR="00E73D45" w:rsidRPr="00E73D45">
              <w:rPr>
                <w:rFonts w:ascii="Times New Roman" w:eastAsia="Times New Roman" w:hAnsi="Times New Roman" w:cs="Times New Roman"/>
                <w:sz w:val="20"/>
                <w:szCs w:val="20"/>
              </w:rPr>
              <w:t xml:space="preserve"> </w:t>
            </w:r>
            <w:r w:rsidR="00E73D45" w:rsidRPr="00E73D45">
              <w:rPr>
                <w:rFonts w:ascii="Times New Roman" w:eastAsia="Times New Roman" w:hAnsi="Times New Roman" w:cs="Times New Roman"/>
                <w:sz w:val="20"/>
                <w:szCs w:val="20"/>
              </w:rPr>
              <w:br/>
              <w:t xml:space="preserve">(7,11 </w:t>
            </w:r>
            <w:r w:rsidRPr="009971E3">
              <w:rPr>
                <w:rFonts w:ascii="Times New Roman" w:eastAsia="Times New Roman" w:hAnsi="Times New Roman" w:cs="Times New Roman"/>
                <w:iCs/>
                <w:sz w:val="20"/>
                <w:szCs w:val="20"/>
              </w:rPr>
              <w:t>EUR</w:t>
            </w:r>
            <w:r w:rsidR="00E73D45" w:rsidRPr="00E73D45">
              <w:rPr>
                <w:rFonts w:ascii="Times New Roman" w:eastAsia="Times New Roman" w:hAnsi="Times New Roman" w:cs="Times New Roman"/>
                <w:sz w:val="20"/>
                <w:szCs w:val="20"/>
              </w:rPr>
              <w:t xml:space="preserve"> dienā)</w:t>
            </w:r>
          </w:p>
        </w:tc>
        <w:tc>
          <w:tcPr>
            <w:tcW w:w="1813" w:type="dxa"/>
            <w:tcBorders>
              <w:top w:val="single" w:sz="4" w:space="0" w:color="auto"/>
              <w:left w:val="nil"/>
              <w:bottom w:val="nil"/>
              <w:right w:val="single" w:sz="4" w:space="0" w:color="auto"/>
            </w:tcBorders>
            <w:shd w:val="clear" w:color="auto" w:fill="D5DCE4" w:themeFill="text2" w:themeFillTint="33"/>
            <w:vAlign w:val="center"/>
            <w:hideMark/>
          </w:tcPr>
          <w:p w14:paraId="52339BE1" w14:textId="73E4A928" w:rsidR="00E73D45" w:rsidRPr="00E73D45" w:rsidRDefault="00E73D45" w:rsidP="009971E3">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 xml:space="preserve">Vidējais </w:t>
            </w:r>
            <w:proofErr w:type="spellStart"/>
            <w:r w:rsidR="009971E3" w:rsidRPr="009971E3">
              <w:rPr>
                <w:rFonts w:ascii="Times New Roman" w:eastAsia="Times New Roman" w:hAnsi="Times New Roman" w:cs="Times New Roman"/>
                <w:sz w:val="20"/>
                <w:szCs w:val="20"/>
              </w:rPr>
              <w:t>k</w:t>
            </w:r>
            <w:r w:rsidR="009971E3">
              <w:rPr>
                <w:rFonts w:ascii="Times New Roman" w:eastAsia="Times New Roman" w:hAnsi="Times New Roman" w:cs="Times New Roman"/>
                <w:sz w:val="20"/>
                <w:szCs w:val="20"/>
              </w:rPr>
              <w:t>val</w:t>
            </w:r>
            <w:proofErr w:type="spellEnd"/>
            <w:r w:rsidR="009971E3">
              <w:rPr>
                <w:rFonts w:ascii="Times New Roman" w:eastAsia="Times New Roman" w:hAnsi="Times New Roman" w:cs="Times New Roman"/>
                <w:sz w:val="20"/>
                <w:szCs w:val="20"/>
              </w:rPr>
              <w:t>.</w:t>
            </w:r>
            <w:r w:rsidRPr="00E73D45">
              <w:rPr>
                <w:rFonts w:ascii="Times New Roman" w:eastAsia="Times New Roman" w:hAnsi="Times New Roman" w:cs="Times New Roman"/>
                <w:sz w:val="20"/>
                <w:szCs w:val="20"/>
              </w:rPr>
              <w:t xml:space="preserve"> prakses ilgums (darba dienas)</w:t>
            </w:r>
          </w:p>
        </w:tc>
      </w:tr>
      <w:tr w:rsidR="009971E3" w:rsidRPr="00E73D45" w14:paraId="31205EF4" w14:textId="77777777" w:rsidTr="009971E3">
        <w:trPr>
          <w:trHeight w:val="264"/>
        </w:trPr>
        <w:tc>
          <w:tcPr>
            <w:tcW w:w="778" w:type="dxa"/>
            <w:tcBorders>
              <w:top w:val="single" w:sz="4" w:space="0" w:color="auto"/>
              <w:left w:val="single" w:sz="4" w:space="0" w:color="auto"/>
              <w:bottom w:val="nil"/>
              <w:right w:val="nil"/>
            </w:tcBorders>
            <w:shd w:val="clear" w:color="auto" w:fill="auto"/>
            <w:noWrap/>
            <w:vAlign w:val="center"/>
            <w:hideMark/>
          </w:tcPr>
          <w:p w14:paraId="2F44EB65"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w:t>
            </w:r>
          </w:p>
        </w:tc>
        <w:tc>
          <w:tcPr>
            <w:tcW w:w="6310" w:type="dxa"/>
            <w:tcBorders>
              <w:top w:val="single" w:sz="4" w:space="0" w:color="auto"/>
              <w:left w:val="single" w:sz="4" w:space="0" w:color="auto"/>
              <w:bottom w:val="nil"/>
              <w:right w:val="single" w:sz="4" w:space="0" w:color="auto"/>
            </w:tcBorders>
            <w:shd w:val="clear" w:color="auto" w:fill="auto"/>
            <w:noWrap/>
            <w:vAlign w:val="bottom"/>
            <w:hideMark/>
          </w:tcPr>
          <w:p w14:paraId="02074222" w14:textId="77777777" w:rsidR="00E73D45" w:rsidRPr="00E73D45" w:rsidRDefault="00E73D45" w:rsidP="00E73D45">
            <w:pPr>
              <w:spacing w:after="0" w:line="240" w:lineRule="auto"/>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Aizkraukles Profesionālā vidusskola</w:t>
            </w:r>
          </w:p>
        </w:tc>
        <w:tc>
          <w:tcPr>
            <w:tcW w:w="1871" w:type="dxa"/>
            <w:tcBorders>
              <w:top w:val="single" w:sz="4" w:space="0" w:color="auto"/>
              <w:left w:val="nil"/>
              <w:bottom w:val="nil"/>
              <w:right w:val="nil"/>
            </w:tcBorders>
            <w:shd w:val="clear" w:color="auto" w:fill="auto"/>
            <w:noWrap/>
            <w:vAlign w:val="bottom"/>
            <w:hideMark/>
          </w:tcPr>
          <w:p w14:paraId="6B80CDEB"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127</w:t>
            </w:r>
          </w:p>
        </w:tc>
        <w:tc>
          <w:tcPr>
            <w:tcW w:w="1871" w:type="dxa"/>
            <w:tcBorders>
              <w:top w:val="single" w:sz="4" w:space="0" w:color="auto"/>
              <w:left w:val="single" w:sz="4" w:space="0" w:color="auto"/>
              <w:bottom w:val="nil"/>
              <w:right w:val="single" w:sz="4" w:space="0" w:color="auto"/>
            </w:tcBorders>
            <w:shd w:val="clear" w:color="auto" w:fill="auto"/>
            <w:noWrap/>
            <w:vAlign w:val="bottom"/>
            <w:hideMark/>
          </w:tcPr>
          <w:p w14:paraId="476899B9"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10 267</w:t>
            </w:r>
          </w:p>
        </w:tc>
        <w:tc>
          <w:tcPr>
            <w:tcW w:w="1871" w:type="dxa"/>
            <w:tcBorders>
              <w:top w:val="single" w:sz="4" w:space="0" w:color="auto"/>
              <w:left w:val="nil"/>
              <w:bottom w:val="nil"/>
              <w:right w:val="nil"/>
            </w:tcBorders>
            <w:shd w:val="clear" w:color="auto" w:fill="auto"/>
            <w:noWrap/>
            <w:vAlign w:val="bottom"/>
            <w:hideMark/>
          </w:tcPr>
          <w:p w14:paraId="12DE2799"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72 998</w:t>
            </w:r>
          </w:p>
        </w:tc>
        <w:tc>
          <w:tcPr>
            <w:tcW w:w="1813" w:type="dxa"/>
            <w:tcBorders>
              <w:top w:val="single" w:sz="4" w:space="0" w:color="auto"/>
              <w:left w:val="single" w:sz="4" w:space="0" w:color="auto"/>
              <w:bottom w:val="nil"/>
              <w:right w:val="single" w:sz="4" w:space="0" w:color="auto"/>
            </w:tcBorders>
            <w:shd w:val="clear" w:color="auto" w:fill="auto"/>
            <w:noWrap/>
            <w:vAlign w:val="bottom"/>
            <w:hideMark/>
          </w:tcPr>
          <w:p w14:paraId="6FA1E6CE"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81</w:t>
            </w:r>
          </w:p>
        </w:tc>
      </w:tr>
      <w:tr w:rsidR="009971E3" w:rsidRPr="00E73D45" w14:paraId="5DD10ED7" w14:textId="77777777" w:rsidTr="009971E3">
        <w:trPr>
          <w:trHeight w:val="264"/>
        </w:trPr>
        <w:tc>
          <w:tcPr>
            <w:tcW w:w="778" w:type="dxa"/>
            <w:tcBorders>
              <w:top w:val="nil"/>
              <w:left w:val="single" w:sz="4" w:space="0" w:color="auto"/>
              <w:bottom w:val="nil"/>
              <w:right w:val="nil"/>
            </w:tcBorders>
            <w:shd w:val="clear" w:color="auto" w:fill="auto"/>
            <w:noWrap/>
            <w:vAlign w:val="center"/>
            <w:hideMark/>
          </w:tcPr>
          <w:p w14:paraId="41E782B1"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w:t>
            </w:r>
          </w:p>
        </w:tc>
        <w:tc>
          <w:tcPr>
            <w:tcW w:w="6310" w:type="dxa"/>
            <w:tcBorders>
              <w:top w:val="nil"/>
              <w:left w:val="single" w:sz="4" w:space="0" w:color="auto"/>
              <w:bottom w:val="nil"/>
              <w:right w:val="single" w:sz="4" w:space="0" w:color="auto"/>
            </w:tcBorders>
            <w:shd w:val="clear" w:color="auto" w:fill="auto"/>
            <w:noWrap/>
            <w:vAlign w:val="bottom"/>
            <w:hideMark/>
          </w:tcPr>
          <w:p w14:paraId="698DA826" w14:textId="10F5DC12" w:rsidR="00E73D45" w:rsidRPr="00E73D45" w:rsidRDefault="00E73D45" w:rsidP="00E73D45">
            <w:pPr>
              <w:spacing w:after="0" w:line="240" w:lineRule="auto"/>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Daugavp</w:t>
            </w:r>
            <w:r w:rsidR="009971E3">
              <w:rPr>
                <w:rFonts w:ascii="Times New Roman" w:eastAsia="Times New Roman" w:hAnsi="Times New Roman" w:cs="Times New Roman"/>
                <w:sz w:val="20"/>
                <w:szCs w:val="20"/>
              </w:rPr>
              <w:t>ils Būvniecības tehnikums</w:t>
            </w:r>
          </w:p>
        </w:tc>
        <w:tc>
          <w:tcPr>
            <w:tcW w:w="1871" w:type="dxa"/>
            <w:tcBorders>
              <w:top w:val="nil"/>
              <w:left w:val="nil"/>
              <w:bottom w:val="nil"/>
              <w:right w:val="nil"/>
            </w:tcBorders>
            <w:shd w:val="clear" w:color="auto" w:fill="auto"/>
            <w:noWrap/>
            <w:vAlign w:val="bottom"/>
            <w:hideMark/>
          </w:tcPr>
          <w:p w14:paraId="7A78B090"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680</w:t>
            </w:r>
          </w:p>
        </w:tc>
        <w:tc>
          <w:tcPr>
            <w:tcW w:w="1871" w:type="dxa"/>
            <w:tcBorders>
              <w:top w:val="nil"/>
              <w:left w:val="single" w:sz="4" w:space="0" w:color="auto"/>
              <w:bottom w:val="nil"/>
              <w:right w:val="single" w:sz="4" w:space="0" w:color="auto"/>
            </w:tcBorders>
            <w:shd w:val="clear" w:color="auto" w:fill="auto"/>
            <w:noWrap/>
            <w:vAlign w:val="bottom"/>
            <w:hideMark/>
          </w:tcPr>
          <w:p w14:paraId="031A80B3"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36 370</w:t>
            </w:r>
          </w:p>
        </w:tc>
        <w:tc>
          <w:tcPr>
            <w:tcW w:w="1871" w:type="dxa"/>
            <w:tcBorders>
              <w:top w:val="nil"/>
              <w:left w:val="nil"/>
              <w:bottom w:val="nil"/>
              <w:right w:val="nil"/>
            </w:tcBorders>
            <w:shd w:val="clear" w:color="auto" w:fill="auto"/>
            <w:noWrap/>
            <w:vAlign w:val="bottom"/>
            <w:hideMark/>
          </w:tcPr>
          <w:p w14:paraId="2AC7F439"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258 591</w:t>
            </w:r>
          </w:p>
        </w:tc>
        <w:tc>
          <w:tcPr>
            <w:tcW w:w="1813" w:type="dxa"/>
            <w:tcBorders>
              <w:top w:val="nil"/>
              <w:left w:val="single" w:sz="4" w:space="0" w:color="auto"/>
              <w:bottom w:val="nil"/>
              <w:right w:val="single" w:sz="4" w:space="0" w:color="auto"/>
            </w:tcBorders>
            <w:shd w:val="clear" w:color="auto" w:fill="auto"/>
            <w:noWrap/>
            <w:vAlign w:val="bottom"/>
            <w:hideMark/>
          </w:tcPr>
          <w:p w14:paraId="53F0F418"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53</w:t>
            </w:r>
          </w:p>
        </w:tc>
      </w:tr>
      <w:tr w:rsidR="009971E3" w:rsidRPr="00E73D45" w14:paraId="0D3E950F" w14:textId="77777777" w:rsidTr="009971E3">
        <w:trPr>
          <w:trHeight w:val="264"/>
        </w:trPr>
        <w:tc>
          <w:tcPr>
            <w:tcW w:w="778" w:type="dxa"/>
            <w:tcBorders>
              <w:top w:val="nil"/>
              <w:left w:val="single" w:sz="4" w:space="0" w:color="auto"/>
              <w:bottom w:val="nil"/>
              <w:right w:val="nil"/>
            </w:tcBorders>
            <w:shd w:val="clear" w:color="auto" w:fill="auto"/>
            <w:noWrap/>
            <w:vAlign w:val="center"/>
            <w:hideMark/>
          </w:tcPr>
          <w:p w14:paraId="38332AF1"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3</w:t>
            </w:r>
          </w:p>
        </w:tc>
        <w:tc>
          <w:tcPr>
            <w:tcW w:w="6310" w:type="dxa"/>
            <w:tcBorders>
              <w:top w:val="nil"/>
              <w:left w:val="single" w:sz="4" w:space="0" w:color="auto"/>
              <w:bottom w:val="nil"/>
              <w:right w:val="single" w:sz="4" w:space="0" w:color="auto"/>
            </w:tcBorders>
            <w:shd w:val="clear" w:color="auto" w:fill="auto"/>
            <w:noWrap/>
            <w:vAlign w:val="bottom"/>
            <w:hideMark/>
          </w:tcPr>
          <w:p w14:paraId="1E033B6A" w14:textId="329B057A" w:rsidR="00E73D45" w:rsidRPr="00E73D45" w:rsidRDefault="009971E3" w:rsidP="00E73D4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Daugavpils tehnikums</w:t>
            </w:r>
          </w:p>
        </w:tc>
        <w:tc>
          <w:tcPr>
            <w:tcW w:w="1871" w:type="dxa"/>
            <w:tcBorders>
              <w:top w:val="nil"/>
              <w:left w:val="nil"/>
              <w:bottom w:val="nil"/>
              <w:right w:val="nil"/>
            </w:tcBorders>
            <w:shd w:val="clear" w:color="auto" w:fill="auto"/>
            <w:noWrap/>
            <w:vAlign w:val="bottom"/>
            <w:hideMark/>
          </w:tcPr>
          <w:p w14:paraId="7D0B1F81"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215</w:t>
            </w:r>
          </w:p>
        </w:tc>
        <w:tc>
          <w:tcPr>
            <w:tcW w:w="1871" w:type="dxa"/>
            <w:tcBorders>
              <w:top w:val="nil"/>
              <w:left w:val="single" w:sz="4" w:space="0" w:color="auto"/>
              <w:bottom w:val="nil"/>
              <w:right w:val="single" w:sz="4" w:space="0" w:color="auto"/>
            </w:tcBorders>
            <w:shd w:val="clear" w:color="auto" w:fill="auto"/>
            <w:noWrap/>
            <w:vAlign w:val="bottom"/>
            <w:hideMark/>
          </w:tcPr>
          <w:p w14:paraId="2EC49B70"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13 783</w:t>
            </w:r>
          </w:p>
        </w:tc>
        <w:tc>
          <w:tcPr>
            <w:tcW w:w="1871" w:type="dxa"/>
            <w:tcBorders>
              <w:top w:val="nil"/>
              <w:left w:val="nil"/>
              <w:bottom w:val="nil"/>
              <w:right w:val="nil"/>
            </w:tcBorders>
            <w:shd w:val="clear" w:color="auto" w:fill="auto"/>
            <w:noWrap/>
            <w:vAlign w:val="bottom"/>
            <w:hideMark/>
          </w:tcPr>
          <w:p w14:paraId="478BF007"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97 997</w:t>
            </w:r>
          </w:p>
        </w:tc>
        <w:tc>
          <w:tcPr>
            <w:tcW w:w="1813" w:type="dxa"/>
            <w:tcBorders>
              <w:top w:val="nil"/>
              <w:left w:val="single" w:sz="4" w:space="0" w:color="auto"/>
              <w:bottom w:val="nil"/>
              <w:right w:val="single" w:sz="4" w:space="0" w:color="auto"/>
            </w:tcBorders>
            <w:shd w:val="clear" w:color="auto" w:fill="auto"/>
            <w:noWrap/>
            <w:vAlign w:val="bottom"/>
            <w:hideMark/>
          </w:tcPr>
          <w:p w14:paraId="5E841C4D"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64</w:t>
            </w:r>
          </w:p>
        </w:tc>
      </w:tr>
      <w:tr w:rsidR="009971E3" w:rsidRPr="00E73D45" w14:paraId="03551292" w14:textId="77777777" w:rsidTr="009971E3">
        <w:trPr>
          <w:trHeight w:val="264"/>
        </w:trPr>
        <w:tc>
          <w:tcPr>
            <w:tcW w:w="778" w:type="dxa"/>
            <w:tcBorders>
              <w:top w:val="nil"/>
              <w:left w:val="single" w:sz="4" w:space="0" w:color="auto"/>
              <w:bottom w:val="nil"/>
              <w:right w:val="nil"/>
            </w:tcBorders>
            <w:shd w:val="clear" w:color="auto" w:fill="auto"/>
            <w:noWrap/>
            <w:vAlign w:val="center"/>
            <w:hideMark/>
          </w:tcPr>
          <w:p w14:paraId="34E9272F"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4</w:t>
            </w:r>
          </w:p>
        </w:tc>
        <w:tc>
          <w:tcPr>
            <w:tcW w:w="6310" w:type="dxa"/>
            <w:tcBorders>
              <w:top w:val="nil"/>
              <w:left w:val="single" w:sz="4" w:space="0" w:color="auto"/>
              <w:bottom w:val="nil"/>
              <w:right w:val="single" w:sz="4" w:space="0" w:color="auto"/>
            </w:tcBorders>
            <w:shd w:val="clear" w:color="auto" w:fill="auto"/>
            <w:noWrap/>
            <w:vAlign w:val="bottom"/>
            <w:hideMark/>
          </w:tcPr>
          <w:p w14:paraId="6F90FB88" w14:textId="77777777" w:rsidR="00E73D45" w:rsidRPr="00E73D45" w:rsidRDefault="00E73D45" w:rsidP="00E73D45">
            <w:pPr>
              <w:spacing w:after="0" w:line="240" w:lineRule="auto"/>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Daugavpils Tirdzniecības profesionālā vidusskola</w:t>
            </w:r>
          </w:p>
        </w:tc>
        <w:tc>
          <w:tcPr>
            <w:tcW w:w="1871" w:type="dxa"/>
            <w:tcBorders>
              <w:top w:val="nil"/>
              <w:left w:val="nil"/>
              <w:bottom w:val="nil"/>
              <w:right w:val="nil"/>
            </w:tcBorders>
            <w:shd w:val="clear" w:color="auto" w:fill="auto"/>
            <w:noWrap/>
            <w:vAlign w:val="bottom"/>
            <w:hideMark/>
          </w:tcPr>
          <w:p w14:paraId="280E78DC"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24</w:t>
            </w:r>
          </w:p>
        </w:tc>
        <w:tc>
          <w:tcPr>
            <w:tcW w:w="1871" w:type="dxa"/>
            <w:tcBorders>
              <w:top w:val="nil"/>
              <w:left w:val="single" w:sz="4" w:space="0" w:color="auto"/>
              <w:bottom w:val="nil"/>
              <w:right w:val="single" w:sz="4" w:space="0" w:color="auto"/>
            </w:tcBorders>
            <w:shd w:val="clear" w:color="auto" w:fill="auto"/>
            <w:noWrap/>
            <w:vAlign w:val="bottom"/>
            <w:hideMark/>
          </w:tcPr>
          <w:p w14:paraId="4E3F4B7D"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1 680</w:t>
            </w:r>
          </w:p>
        </w:tc>
        <w:tc>
          <w:tcPr>
            <w:tcW w:w="1871" w:type="dxa"/>
            <w:tcBorders>
              <w:top w:val="nil"/>
              <w:left w:val="nil"/>
              <w:bottom w:val="nil"/>
              <w:right w:val="nil"/>
            </w:tcBorders>
            <w:shd w:val="clear" w:color="auto" w:fill="auto"/>
            <w:noWrap/>
            <w:vAlign w:val="bottom"/>
            <w:hideMark/>
          </w:tcPr>
          <w:p w14:paraId="6D3FE3C2"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11 945</w:t>
            </w:r>
          </w:p>
        </w:tc>
        <w:tc>
          <w:tcPr>
            <w:tcW w:w="1813" w:type="dxa"/>
            <w:tcBorders>
              <w:top w:val="nil"/>
              <w:left w:val="single" w:sz="4" w:space="0" w:color="auto"/>
              <w:bottom w:val="nil"/>
              <w:right w:val="single" w:sz="4" w:space="0" w:color="auto"/>
            </w:tcBorders>
            <w:shd w:val="clear" w:color="auto" w:fill="auto"/>
            <w:noWrap/>
            <w:vAlign w:val="bottom"/>
            <w:hideMark/>
          </w:tcPr>
          <w:p w14:paraId="47117227"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70</w:t>
            </w:r>
          </w:p>
        </w:tc>
      </w:tr>
      <w:tr w:rsidR="009971E3" w:rsidRPr="00E73D45" w14:paraId="294DFBA3" w14:textId="77777777" w:rsidTr="009971E3">
        <w:trPr>
          <w:trHeight w:val="264"/>
        </w:trPr>
        <w:tc>
          <w:tcPr>
            <w:tcW w:w="778" w:type="dxa"/>
            <w:tcBorders>
              <w:top w:val="nil"/>
              <w:left w:val="single" w:sz="4" w:space="0" w:color="auto"/>
              <w:bottom w:val="nil"/>
              <w:right w:val="nil"/>
            </w:tcBorders>
            <w:shd w:val="clear" w:color="auto" w:fill="auto"/>
            <w:noWrap/>
            <w:vAlign w:val="center"/>
            <w:hideMark/>
          </w:tcPr>
          <w:p w14:paraId="71B61AB1"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5</w:t>
            </w:r>
          </w:p>
        </w:tc>
        <w:tc>
          <w:tcPr>
            <w:tcW w:w="6310" w:type="dxa"/>
            <w:tcBorders>
              <w:top w:val="nil"/>
              <w:left w:val="single" w:sz="4" w:space="0" w:color="auto"/>
              <w:bottom w:val="nil"/>
              <w:right w:val="single" w:sz="4" w:space="0" w:color="auto"/>
            </w:tcBorders>
            <w:shd w:val="clear" w:color="auto" w:fill="auto"/>
            <w:noWrap/>
            <w:vAlign w:val="bottom"/>
            <w:hideMark/>
          </w:tcPr>
          <w:p w14:paraId="722AE638" w14:textId="77A4AB9C" w:rsidR="00E73D45" w:rsidRPr="00E73D45" w:rsidRDefault="009971E3" w:rsidP="009971E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Jelgavas Tehnikums </w:t>
            </w:r>
          </w:p>
        </w:tc>
        <w:tc>
          <w:tcPr>
            <w:tcW w:w="1871" w:type="dxa"/>
            <w:tcBorders>
              <w:top w:val="nil"/>
              <w:left w:val="nil"/>
              <w:bottom w:val="nil"/>
              <w:right w:val="nil"/>
            </w:tcBorders>
            <w:shd w:val="clear" w:color="auto" w:fill="auto"/>
            <w:noWrap/>
            <w:vAlign w:val="bottom"/>
            <w:hideMark/>
          </w:tcPr>
          <w:p w14:paraId="72CEF517"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211</w:t>
            </w:r>
          </w:p>
        </w:tc>
        <w:tc>
          <w:tcPr>
            <w:tcW w:w="1871" w:type="dxa"/>
            <w:tcBorders>
              <w:top w:val="nil"/>
              <w:left w:val="single" w:sz="4" w:space="0" w:color="auto"/>
              <w:bottom w:val="nil"/>
              <w:right w:val="single" w:sz="4" w:space="0" w:color="auto"/>
            </w:tcBorders>
            <w:shd w:val="clear" w:color="auto" w:fill="auto"/>
            <w:noWrap/>
            <w:vAlign w:val="bottom"/>
            <w:hideMark/>
          </w:tcPr>
          <w:p w14:paraId="089D7236"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24 393</w:t>
            </w:r>
          </w:p>
        </w:tc>
        <w:tc>
          <w:tcPr>
            <w:tcW w:w="1871" w:type="dxa"/>
            <w:tcBorders>
              <w:top w:val="nil"/>
              <w:left w:val="nil"/>
              <w:bottom w:val="nil"/>
              <w:right w:val="nil"/>
            </w:tcBorders>
            <w:shd w:val="clear" w:color="auto" w:fill="auto"/>
            <w:noWrap/>
            <w:vAlign w:val="bottom"/>
            <w:hideMark/>
          </w:tcPr>
          <w:p w14:paraId="1B334907"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173 434</w:t>
            </w:r>
          </w:p>
        </w:tc>
        <w:tc>
          <w:tcPr>
            <w:tcW w:w="1813" w:type="dxa"/>
            <w:tcBorders>
              <w:top w:val="nil"/>
              <w:left w:val="single" w:sz="4" w:space="0" w:color="auto"/>
              <w:bottom w:val="nil"/>
              <w:right w:val="single" w:sz="4" w:space="0" w:color="auto"/>
            </w:tcBorders>
            <w:shd w:val="clear" w:color="auto" w:fill="auto"/>
            <w:noWrap/>
            <w:vAlign w:val="bottom"/>
            <w:hideMark/>
          </w:tcPr>
          <w:p w14:paraId="198548FE"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116</w:t>
            </w:r>
          </w:p>
        </w:tc>
      </w:tr>
      <w:tr w:rsidR="009971E3" w:rsidRPr="00E73D45" w14:paraId="120FF7DB" w14:textId="77777777" w:rsidTr="009971E3">
        <w:trPr>
          <w:trHeight w:val="264"/>
        </w:trPr>
        <w:tc>
          <w:tcPr>
            <w:tcW w:w="778" w:type="dxa"/>
            <w:tcBorders>
              <w:top w:val="nil"/>
              <w:left w:val="single" w:sz="4" w:space="0" w:color="auto"/>
              <w:bottom w:val="nil"/>
              <w:right w:val="nil"/>
            </w:tcBorders>
            <w:shd w:val="clear" w:color="auto" w:fill="auto"/>
            <w:noWrap/>
            <w:vAlign w:val="center"/>
            <w:hideMark/>
          </w:tcPr>
          <w:p w14:paraId="2FBB5B02"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6</w:t>
            </w:r>
          </w:p>
        </w:tc>
        <w:tc>
          <w:tcPr>
            <w:tcW w:w="6310" w:type="dxa"/>
            <w:tcBorders>
              <w:top w:val="nil"/>
              <w:left w:val="single" w:sz="4" w:space="0" w:color="auto"/>
              <w:bottom w:val="nil"/>
              <w:right w:val="single" w:sz="4" w:space="0" w:color="auto"/>
            </w:tcBorders>
            <w:shd w:val="clear" w:color="auto" w:fill="auto"/>
            <w:noWrap/>
            <w:vAlign w:val="bottom"/>
            <w:hideMark/>
          </w:tcPr>
          <w:p w14:paraId="419F1772" w14:textId="40292A4F" w:rsidR="00E73D45" w:rsidRPr="00E73D45" w:rsidRDefault="00E73D45" w:rsidP="009971E3">
            <w:pPr>
              <w:spacing w:after="0" w:line="240" w:lineRule="auto"/>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Kandav</w:t>
            </w:r>
            <w:r w:rsidR="009971E3">
              <w:rPr>
                <w:rFonts w:ascii="Times New Roman" w:eastAsia="Times New Roman" w:hAnsi="Times New Roman" w:cs="Times New Roman"/>
                <w:sz w:val="20"/>
                <w:szCs w:val="20"/>
              </w:rPr>
              <w:t xml:space="preserve">as Lauksaimniecības tehnikums </w:t>
            </w:r>
          </w:p>
        </w:tc>
        <w:tc>
          <w:tcPr>
            <w:tcW w:w="1871" w:type="dxa"/>
            <w:tcBorders>
              <w:top w:val="nil"/>
              <w:left w:val="nil"/>
              <w:bottom w:val="nil"/>
              <w:right w:val="nil"/>
            </w:tcBorders>
            <w:shd w:val="clear" w:color="auto" w:fill="auto"/>
            <w:noWrap/>
            <w:vAlign w:val="bottom"/>
            <w:hideMark/>
          </w:tcPr>
          <w:p w14:paraId="0F534157"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299</w:t>
            </w:r>
          </w:p>
        </w:tc>
        <w:tc>
          <w:tcPr>
            <w:tcW w:w="1871" w:type="dxa"/>
            <w:tcBorders>
              <w:top w:val="nil"/>
              <w:left w:val="single" w:sz="4" w:space="0" w:color="auto"/>
              <w:bottom w:val="nil"/>
              <w:right w:val="single" w:sz="4" w:space="0" w:color="auto"/>
            </w:tcBorders>
            <w:shd w:val="clear" w:color="auto" w:fill="auto"/>
            <w:noWrap/>
            <w:vAlign w:val="bottom"/>
            <w:hideMark/>
          </w:tcPr>
          <w:p w14:paraId="07FE60AE"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22 428</w:t>
            </w:r>
          </w:p>
        </w:tc>
        <w:tc>
          <w:tcPr>
            <w:tcW w:w="1871" w:type="dxa"/>
            <w:tcBorders>
              <w:top w:val="nil"/>
              <w:left w:val="nil"/>
              <w:bottom w:val="nil"/>
              <w:right w:val="nil"/>
            </w:tcBorders>
            <w:shd w:val="clear" w:color="auto" w:fill="auto"/>
            <w:noWrap/>
            <w:vAlign w:val="bottom"/>
            <w:hideMark/>
          </w:tcPr>
          <w:p w14:paraId="44CF9DEC"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159 463</w:t>
            </w:r>
          </w:p>
        </w:tc>
        <w:tc>
          <w:tcPr>
            <w:tcW w:w="1813" w:type="dxa"/>
            <w:tcBorders>
              <w:top w:val="nil"/>
              <w:left w:val="single" w:sz="4" w:space="0" w:color="auto"/>
              <w:bottom w:val="nil"/>
              <w:right w:val="single" w:sz="4" w:space="0" w:color="auto"/>
            </w:tcBorders>
            <w:shd w:val="clear" w:color="auto" w:fill="auto"/>
            <w:noWrap/>
            <w:vAlign w:val="bottom"/>
            <w:hideMark/>
          </w:tcPr>
          <w:p w14:paraId="6BEA2EBD"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75</w:t>
            </w:r>
          </w:p>
        </w:tc>
      </w:tr>
      <w:tr w:rsidR="009971E3" w:rsidRPr="00E73D45" w14:paraId="41662FFF" w14:textId="77777777" w:rsidTr="009971E3">
        <w:trPr>
          <w:trHeight w:val="264"/>
        </w:trPr>
        <w:tc>
          <w:tcPr>
            <w:tcW w:w="778" w:type="dxa"/>
            <w:tcBorders>
              <w:top w:val="nil"/>
              <w:left w:val="single" w:sz="4" w:space="0" w:color="auto"/>
              <w:bottom w:val="nil"/>
              <w:right w:val="nil"/>
            </w:tcBorders>
            <w:shd w:val="clear" w:color="auto" w:fill="auto"/>
            <w:noWrap/>
            <w:vAlign w:val="center"/>
            <w:hideMark/>
          </w:tcPr>
          <w:p w14:paraId="09A45551"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7</w:t>
            </w:r>
          </w:p>
        </w:tc>
        <w:tc>
          <w:tcPr>
            <w:tcW w:w="6310" w:type="dxa"/>
            <w:tcBorders>
              <w:top w:val="nil"/>
              <w:left w:val="single" w:sz="4" w:space="0" w:color="auto"/>
              <w:bottom w:val="nil"/>
              <w:right w:val="single" w:sz="4" w:space="0" w:color="auto"/>
            </w:tcBorders>
            <w:shd w:val="clear" w:color="auto" w:fill="auto"/>
            <w:noWrap/>
            <w:vAlign w:val="bottom"/>
            <w:hideMark/>
          </w:tcPr>
          <w:p w14:paraId="0069C638" w14:textId="066BA569" w:rsidR="00E73D45" w:rsidRPr="00E73D45" w:rsidRDefault="00E73D45" w:rsidP="009971E3">
            <w:pPr>
              <w:spacing w:after="0" w:line="240" w:lineRule="auto"/>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Kuldīgas Teh</w:t>
            </w:r>
            <w:r w:rsidR="009971E3">
              <w:rPr>
                <w:rFonts w:ascii="Times New Roman" w:eastAsia="Times New Roman" w:hAnsi="Times New Roman" w:cs="Times New Roman"/>
                <w:sz w:val="20"/>
                <w:szCs w:val="20"/>
              </w:rPr>
              <w:t xml:space="preserve">noloģiju un tūrisma tehnikums </w:t>
            </w:r>
          </w:p>
        </w:tc>
        <w:tc>
          <w:tcPr>
            <w:tcW w:w="1871" w:type="dxa"/>
            <w:tcBorders>
              <w:top w:val="nil"/>
              <w:left w:val="nil"/>
              <w:bottom w:val="nil"/>
              <w:right w:val="nil"/>
            </w:tcBorders>
            <w:shd w:val="clear" w:color="auto" w:fill="auto"/>
            <w:noWrap/>
            <w:vAlign w:val="bottom"/>
            <w:hideMark/>
          </w:tcPr>
          <w:p w14:paraId="74E5F1E3"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97</w:t>
            </w:r>
          </w:p>
        </w:tc>
        <w:tc>
          <w:tcPr>
            <w:tcW w:w="1871" w:type="dxa"/>
            <w:tcBorders>
              <w:top w:val="nil"/>
              <w:left w:val="single" w:sz="4" w:space="0" w:color="auto"/>
              <w:bottom w:val="nil"/>
              <w:right w:val="single" w:sz="4" w:space="0" w:color="auto"/>
            </w:tcBorders>
            <w:shd w:val="clear" w:color="auto" w:fill="auto"/>
            <w:noWrap/>
            <w:vAlign w:val="bottom"/>
            <w:hideMark/>
          </w:tcPr>
          <w:p w14:paraId="347D7D5D"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8 065</w:t>
            </w:r>
          </w:p>
        </w:tc>
        <w:tc>
          <w:tcPr>
            <w:tcW w:w="1871" w:type="dxa"/>
            <w:tcBorders>
              <w:top w:val="nil"/>
              <w:left w:val="nil"/>
              <w:bottom w:val="nil"/>
              <w:right w:val="nil"/>
            </w:tcBorders>
            <w:shd w:val="clear" w:color="auto" w:fill="auto"/>
            <w:noWrap/>
            <w:vAlign w:val="bottom"/>
            <w:hideMark/>
          </w:tcPr>
          <w:p w14:paraId="4D3F303A"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57 342</w:t>
            </w:r>
          </w:p>
        </w:tc>
        <w:tc>
          <w:tcPr>
            <w:tcW w:w="1813" w:type="dxa"/>
            <w:tcBorders>
              <w:top w:val="nil"/>
              <w:left w:val="single" w:sz="4" w:space="0" w:color="auto"/>
              <w:bottom w:val="nil"/>
              <w:right w:val="single" w:sz="4" w:space="0" w:color="auto"/>
            </w:tcBorders>
            <w:shd w:val="clear" w:color="auto" w:fill="auto"/>
            <w:noWrap/>
            <w:vAlign w:val="bottom"/>
            <w:hideMark/>
          </w:tcPr>
          <w:p w14:paraId="0C29F9F0"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83</w:t>
            </w:r>
          </w:p>
        </w:tc>
      </w:tr>
      <w:tr w:rsidR="009971E3" w:rsidRPr="00E73D45" w14:paraId="3C0DDDBC" w14:textId="77777777" w:rsidTr="009971E3">
        <w:trPr>
          <w:trHeight w:val="264"/>
        </w:trPr>
        <w:tc>
          <w:tcPr>
            <w:tcW w:w="778" w:type="dxa"/>
            <w:tcBorders>
              <w:top w:val="nil"/>
              <w:left w:val="single" w:sz="4" w:space="0" w:color="auto"/>
              <w:bottom w:val="nil"/>
              <w:right w:val="nil"/>
            </w:tcBorders>
            <w:shd w:val="clear" w:color="auto" w:fill="auto"/>
            <w:noWrap/>
            <w:vAlign w:val="center"/>
            <w:hideMark/>
          </w:tcPr>
          <w:p w14:paraId="084C323E"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8</w:t>
            </w:r>
          </w:p>
        </w:tc>
        <w:tc>
          <w:tcPr>
            <w:tcW w:w="6310" w:type="dxa"/>
            <w:tcBorders>
              <w:top w:val="nil"/>
              <w:left w:val="single" w:sz="4" w:space="0" w:color="auto"/>
              <w:bottom w:val="nil"/>
              <w:right w:val="single" w:sz="4" w:space="0" w:color="auto"/>
            </w:tcBorders>
            <w:shd w:val="clear" w:color="auto" w:fill="auto"/>
            <w:noWrap/>
            <w:vAlign w:val="bottom"/>
            <w:hideMark/>
          </w:tcPr>
          <w:p w14:paraId="6E301783" w14:textId="6007E142" w:rsidR="00E73D45" w:rsidRPr="00E73D45" w:rsidRDefault="009971E3" w:rsidP="009971E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Liepājas Valsts tehnikums </w:t>
            </w:r>
          </w:p>
        </w:tc>
        <w:tc>
          <w:tcPr>
            <w:tcW w:w="1871" w:type="dxa"/>
            <w:tcBorders>
              <w:top w:val="nil"/>
              <w:left w:val="nil"/>
              <w:bottom w:val="nil"/>
              <w:right w:val="nil"/>
            </w:tcBorders>
            <w:shd w:val="clear" w:color="auto" w:fill="auto"/>
            <w:noWrap/>
            <w:vAlign w:val="bottom"/>
            <w:hideMark/>
          </w:tcPr>
          <w:p w14:paraId="4602F620"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505</w:t>
            </w:r>
          </w:p>
        </w:tc>
        <w:tc>
          <w:tcPr>
            <w:tcW w:w="1871" w:type="dxa"/>
            <w:tcBorders>
              <w:top w:val="nil"/>
              <w:left w:val="single" w:sz="4" w:space="0" w:color="auto"/>
              <w:bottom w:val="nil"/>
              <w:right w:val="single" w:sz="4" w:space="0" w:color="auto"/>
            </w:tcBorders>
            <w:shd w:val="clear" w:color="auto" w:fill="auto"/>
            <w:noWrap/>
            <w:vAlign w:val="bottom"/>
            <w:hideMark/>
          </w:tcPr>
          <w:p w14:paraId="7AA8F513"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37 170</w:t>
            </w:r>
          </w:p>
        </w:tc>
        <w:tc>
          <w:tcPr>
            <w:tcW w:w="1871" w:type="dxa"/>
            <w:tcBorders>
              <w:top w:val="nil"/>
              <w:left w:val="nil"/>
              <w:bottom w:val="nil"/>
              <w:right w:val="nil"/>
            </w:tcBorders>
            <w:shd w:val="clear" w:color="auto" w:fill="auto"/>
            <w:noWrap/>
            <w:vAlign w:val="bottom"/>
            <w:hideMark/>
          </w:tcPr>
          <w:p w14:paraId="3ECED6BC"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264 279</w:t>
            </w:r>
          </w:p>
        </w:tc>
        <w:tc>
          <w:tcPr>
            <w:tcW w:w="1813" w:type="dxa"/>
            <w:tcBorders>
              <w:top w:val="nil"/>
              <w:left w:val="single" w:sz="4" w:space="0" w:color="auto"/>
              <w:bottom w:val="nil"/>
              <w:right w:val="single" w:sz="4" w:space="0" w:color="auto"/>
            </w:tcBorders>
            <w:shd w:val="clear" w:color="auto" w:fill="auto"/>
            <w:noWrap/>
            <w:vAlign w:val="bottom"/>
            <w:hideMark/>
          </w:tcPr>
          <w:p w14:paraId="2010B574"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74</w:t>
            </w:r>
          </w:p>
        </w:tc>
      </w:tr>
      <w:tr w:rsidR="009971E3" w:rsidRPr="00E73D45" w14:paraId="041EB611" w14:textId="77777777" w:rsidTr="009971E3">
        <w:trPr>
          <w:trHeight w:val="264"/>
        </w:trPr>
        <w:tc>
          <w:tcPr>
            <w:tcW w:w="778" w:type="dxa"/>
            <w:tcBorders>
              <w:top w:val="nil"/>
              <w:left w:val="single" w:sz="4" w:space="0" w:color="auto"/>
              <w:bottom w:val="nil"/>
              <w:right w:val="nil"/>
            </w:tcBorders>
            <w:shd w:val="clear" w:color="auto" w:fill="auto"/>
            <w:noWrap/>
            <w:vAlign w:val="center"/>
            <w:hideMark/>
          </w:tcPr>
          <w:p w14:paraId="7B0050C8"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9</w:t>
            </w:r>
          </w:p>
        </w:tc>
        <w:tc>
          <w:tcPr>
            <w:tcW w:w="6310" w:type="dxa"/>
            <w:tcBorders>
              <w:top w:val="nil"/>
              <w:left w:val="single" w:sz="4" w:space="0" w:color="auto"/>
              <w:bottom w:val="nil"/>
              <w:right w:val="single" w:sz="4" w:space="0" w:color="auto"/>
            </w:tcBorders>
            <w:shd w:val="clear" w:color="auto" w:fill="auto"/>
            <w:noWrap/>
            <w:vAlign w:val="bottom"/>
            <w:hideMark/>
          </w:tcPr>
          <w:p w14:paraId="5628008A" w14:textId="6A30C56E" w:rsidR="00E73D45" w:rsidRPr="00E73D45" w:rsidRDefault="009971E3" w:rsidP="009971E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Ogres tehnikums </w:t>
            </w:r>
          </w:p>
        </w:tc>
        <w:tc>
          <w:tcPr>
            <w:tcW w:w="1871" w:type="dxa"/>
            <w:tcBorders>
              <w:top w:val="nil"/>
              <w:left w:val="nil"/>
              <w:bottom w:val="nil"/>
              <w:right w:val="nil"/>
            </w:tcBorders>
            <w:shd w:val="clear" w:color="auto" w:fill="auto"/>
            <w:noWrap/>
            <w:vAlign w:val="bottom"/>
            <w:hideMark/>
          </w:tcPr>
          <w:p w14:paraId="57A99FF3"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248</w:t>
            </w:r>
          </w:p>
        </w:tc>
        <w:tc>
          <w:tcPr>
            <w:tcW w:w="1871" w:type="dxa"/>
            <w:tcBorders>
              <w:top w:val="nil"/>
              <w:left w:val="single" w:sz="4" w:space="0" w:color="auto"/>
              <w:bottom w:val="nil"/>
              <w:right w:val="single" w:sz="4" w:space="0" w:color="auto"/>
            </w:tcBorders>
            <w:shd w:val="clear" w:color="auto" w:fill="auto"/>
            <w:noWrap/>
            <w:vAlign w:val="bottom"/>
            <w:hideMark/>
          </w:tcPr>
          <w:p w14:paraId="216A03BF"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24 200</w:t>
            </w:r>
          </w:p>
        </w:tc>
        <w:tc>
          <w:tcPr>
            <w:tcW w:w="1871" w:type="dxa"/>
            <w:tcBorders>
              <w:top w:val="nil"/>
              <w:left w:val="nil"/>
              <w:bottom w:val="nil"/>
              <w:right w:val="nil"/>
            </w:tcBorders>
            <w:shd w:val="clear" w:color="auto" w:fill="auto"/>
            <w:noWrap/>
            <w:vAlign w:val="bottom"/>
            <w:hideMark/>
          </w:tcPr>
          <w:p w14:paraId="7B1E8163"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172 062</w:t>
            </w:r>
          </w:p>
        </w:tc>
        <w:tc>
          <w:tcPr>
            <w:tcW w:w="1813" w:type="dxa"/>
            <w:tcBorders>
              <w:top w:val="nil"/>
              <w:left w:val="single" w:sz="4" w:space="0" w:color="auto"/>
              <w:bottom w:val="nil"/>
              <w:right w:val="single" w:sz="4" w:space="0" w:color="auto"/>
            </w:tcBorders>
            <w:shd w:val="clear" w:color="auto" w:fill="auto"/>
            <w:noWrap/>
            <w:vAlign w:val="bottom"/>
            <w:hideMark/>
          </w:tcPr>
          <w:p w14:paraId="5C56AC59"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98</w:t>
            </w:r>
          </w:p>
        </w:tc>
      </w:tr>
      <w:tr w:rsidR="009971E3" w:rsidRPr="00E73D45" w14:paraId="7DB0CA9A" w14:textId="77777777" w:rsidTr="009971E3">
        <w:trPr>
          <w:trHeight w:val="264"/>
        </w:trPr>
        <w:tc>
          <w:tcPr>
            <w:tcW w:w="778" w:type="dxa"/>
            <w:tcBorders>
              <w:top w:val="nil"/>
              <w:left w:val="single" w:sz="4" w:space="0" w:color="auto"/>
              <w:bottom w:val="nil"/>
              <w:right w:val="nil"/>
            </w:tcBorders>
            <w:shd w:val="clear" w:color="auto" w:fill="auto"/>
            <w:noWrap/>
            <w:vAlign w:val="center"/>
            <w:hideMark/>
          </w:tcPr>
          <w:p w14:paraId="293B5496"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10</w:t>
            </w:r>
          </w:p>
        </w:tc>
        <w:tc>
          <w:tcPr>
            <w:tcW w:w="6310" w:type="dxa"/>
            <w:tcBorders>
              <w:top w:val="nil"/>
              <w:left w:val="single" w:sz="4" w:space="0" w:color="auto"/>
              <w:bottom w:val="nil"/>
              <w:right w:val="single" w:sz="4" w:space="0" w:color="auto"/>
            </w:tcBorders>
            <w:shd w:val="clear" w:color="auto" w:fill="auto"/>
            <w:noWrap/>
            <w:vAlign w:val="bottom"/>
            <w:hideMark/>
          </w:tcPr>
          <w:p w14:paraId="6428D0FD" w14:textId="2F661308" w:rsidR="00E73D45" w:rsidRPr="00E73D45" w:rsidRDefault="00E73D45" w:rsidP="009971E3">
            <w:pPr>
              <w:spacing w:after="0" w:line="240" w:lineRule="auto"/>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Vidzemes Teh</w:t>
            </w:r>
            <w:r w:rsidR="009971E3">
              <w:rPr>
                <w:rFonts w:ascii="Times New Roman" w:eastAsia="Times New Roman" w:hAnsi="Times New Roman" w:cs="Times New Roman"/>
                <w:sz w:val="20"/>
                <w:szCs w:val="20"/>
              </w:rPr>
              <w:t xml:space="preserve">noloģiju un dizaina tehnikums </w:t>
            </w:r>
          </w:p>
        </w:tc>
        <w:tc>
          <w:tcPr>
            <w:tcW w:w="1871" w:type="dxa"/>
            <w:tcBorders>
              <w:top w:val="nil"/>
              <w:left w:val="nil"/>
              <w:bottom w:val="nil"/>
              <w:right w:val="nil"/>
            </w:tcBorders>
            <w:shd w:val="clear" w:color="auto" w:fill="auto"/>
            <w:noWrap/>
            <w:vAlign w:val="bottom"/>
            <w:hideMark/>
          </w:tcPr>
          <w:p w14:paraId="0CE6533A"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225</w:t>
            </w:r>
          </w:p>
        </w:tc>
        <w:tc>
          <w:tcPr>
            <w:tcW w:w="1871" w:type="dxa"/>
            <w:tcBorders>
              <w:top w:val="nil"/>
              <w:left w:val="single" w:sz="4" w:space="0" w:color="auto"/>
              <w:bottom w:val="nil"/>
              <w:right w:val="single" w:sz="4" w:space="0" w:color="auto"/>
            </w:tcBorders>
            <w:shd w:val="clear" w:color="auto" w:fill="auto"/>
            <w:noWrap/>
            <w:vAlign w:val="bottom"/>
            <w:hideMark/>
          </w:tcPr>
          <w:p w14:paraId="7B139F53"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14 099</w:t>
            </w:r>
          </w:p>
        </w:tc>
        <w:tc>
          <w:tcPr>
            <w:tcW w:w="1871" w:type="dxa"/>
            <w:tcBorders>
              <w:top w:val="nil"/>
              <w:left w:val="nil"/>
              <w:bottom w:val="nil"/>
              <w:right w:val="nil"/>
            </w:tcBorders>
            <w:shd w:val="clear" w:color="auto" w:fill="auto"/>
            <w:noWrap/>
            <w:vAlign w:val="bottom"/>
            <w:hideMark/>
          </w:tcPr>
          <w:p w14:paraId="3AD42964"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100 244</w:t>
            </w:r>
          </w:p>
        </w:tc>
        <w:tc>
          <w:tcPr>
            <w:tcW w:w="1813" w:type="dxa"/>
            <w:tcBorders>
              <w:top w:val="nil"/>
              <w:left w:val="single" w:sz="4" w:space="0" w:color="auto"/>
              <w:bottom w:val="nil"/>
              <w:right w:val="single" w:sz="4" w:space="0" w:color="auto"/>
            </w:tcBorders>
            <w:shd w:val="clear" w:color="auto" w:fill="auto"/>
            <w:noWrap/>
            <w:vAlign w:val="bottom"/>
            <w:hideMark/>
          </w:tcPr>
          <w:p w14:paraId="7844AD14"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63</w:t>
            </w:r>
          </w:p>
        </w:tc>
      </w:tr>
      <w:tr w:rsidR="009971E3" w:rsidRPr="00E73D45" w14:paraId="24FEF218" w14:textId="77777777" w:rsidTr="009971E3">
        <w:trPr>
          <w:trHeight w:val="264"/>
        </w:trPr>
        <w:tc>
          <w:tcPr>
            <w:tcW w:w="778" w:type="dxa"/>
            <w:tcBorders>
              <w:top w:val="nil"/>
              <w:left w:val="single" w:sz="4" w:space="0" w:color="auto"/>
              <w:bottom w:val="nil"/>
              <w:right w:val="nil"/>
            </w:tcBorders>
            <w:shd w:val="clear" w:color="auto" w:fill="auto"/>
            <w:noWrap/>
            <w:vAlign w:val="center"/>
            <w:hideMark/>
          </w:tcPr>
          <w:p w14:paraId="02597D58"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11</w:t>
            </w:r>
          </w:p>
        </w:tc>
        <w:tc>
          <w:tcPr>
            <w:tcW w:w="6310" w:type="dxa"/>
            <w:tcBorders>
              <w:top w:val="nil"/>
              <w:left w:val="single" w:sz="4" w:space="0" w:color="auto"/>
              <w:bottom w:val="nil"/>
              <w:right w:val="single" w:sz="4" w:space="0" w:color="auto"/>
            </w:tcBorders>
            <w:shd w:val="clear" w:color="auto" w:fill="auto"/>
            <w:noWrap/>
            <w:vAlign w:val="bottom"/>
            <w:hideMark/>
          </w:tcPr>
          <w:p w14:paraId="3E2A5523" w14:textId="4063AFAB" w:rsidR="00E73D45" w:rsidRPr="00E73D45" w:rsidRDefault="009971E3" w:rsidP="009971E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Rēzeknes tehnikums </w:t>
            </w:r>
          </w:p>
        </w:tc>
        <w:tc>
          <w:tcPr>
            <w:tcW w:w="1871" w:type="dxa"/>
            <w:tcBorders>
              <w:top w:val="nil"/>
              <w:left w:val="nil"/>
              <w:bottom w:val="nil"/>
              <w:right w:val="nil"/>
            </w:tcBorders>
            <w:shd w:val="clear" w:color="auto" w:fill="auto"/>
            <w:noWrap/>
            <w:vAlign w:val="bottom"/>
            <w:hideMark/>
          </w:tcPr>
          <w:p w14:paraId="7910F415"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251</w:t>
            </w:r>
          </w:p>
        </w:tc>
        <w:tc>
          <w:tcPr>
            <w:tcW w:w="1871" w:type="dxa"/>
            <w:tcBorders>
              <w:top w:val="nil"/>
              <w:left w:val="single" w:sz="4" w:space="0" w:color="auto"/>
              <w:bottom w:val="nil"/>
              <w:right w:val="single" w:sz="4" w:space="0" w:color="auto"/>
            </w:tcBorders>
            <w:shd w:val="clear" w:color="auto" w:fill="auto"/>
            <w:noWrap/>
            <w:vAlign w:val="bottom"/>
            <w:hideMark/>
          </w:tcPr>
          <w:p w14:paraId="1A70CEB4"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25 620</w:t>
            </w:r>
          </w:p>
        </w:tc>
        <w:tc>
          <w:tcPr>
            <w:tcW w:w="1871" w:type="dxa"/>
            <w:tcBorders>
              <w:top w:val="nil"/>
              <w:left w:val="nil"/>
              <w:bottom w:val="nil"/>
              <w:right w:val="nil"/>
            </w:tcBorders>
            <w:shd w:val="clear" w:color="auto" w:fill="auto"/>
            <w:noWrap/>
            <w:vAlign w:val="bottom"/>
            <w:hideMark/>
          </w:tcPr>
          <w:p w14:paraId="74B699A4"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182 158</w:t>
            </w:r>
          </w:p>
        </w:tc>
        <w:tc>
          <w:tcPr>
            <w:tcW w:w="1813" w:type="dxa"/>
            <w:tcBorders>
              <w:top w:val="nil"/>
              <w:left w:val="single" w:sz="4" w:space="0" w:color="auto"/>
              <w:bottom w:val="nil"/>
              <w:right w:val="single" w:sz="4" w:space="0" w:color="auto"/>
            </w:tcBorders>
            <w:shd w:val="clear" w:color="auto" w:fill="auto"/>
            <w:noWrap/>
            <w:vAlign w:val="bottom"/>
            <w:hideMark/>
          </w:tcPr>
          <w:p w14:paraId="1C312902"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102</w:t>
            </w:r>
          </w:p>
        </w:tc>
      </w:tr>
      <w:tr w:rsidR="009971E3" w:rsidRPr="00E73D45" w14:paraId="6821F542" w14:textId="77777777" w:rsidTr="009971E3">
        <w:trPr>
          <w:trHeight w:val="264"/>
        </w:trPr>
        <w:tc>
          <w:tcPr>
            <w:tcW w:w="778" w:type="dxa"/>
            <w:tcBorders>
              <w:top w:val="nil"/>
              <w:left w:val="single" w:sz="4" w:space="0" w:color="auto"/>
              <w:bottom w:val="nil"/>
              <w:right w:val="nil"/>
            </w:tcBorders>
            <w:shd w:val="clear" w:color="auto" w:fill="auto"/>
            <w:noWrap/>
            <w:vAlign w:val="center"/>
            <w:hideMark/>
          </w:tcPr>
          <w:p w14:paraId="639A3751"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12</w:t>
            </w:r>
          </w:p>
        </w:tc>
        <w:tc>
          <w:tcPr>
            <w:tcW w:w="6310" w:type="dxa"/>
            <w:tcBorders>
              <w:top w:val="nil"/>
              <w:left w:val="single" w:sz="4" w:space="0" w:color="auto"/>
              <w:bottom w:val="nil"/>
              <w:right w:val="single" w:sz="4" w:space="0" w:color="auto"/>
            </w:tcBorders>
            <w:shd w:val="clear" w:color="auto" w:fill="auto"/>
            <w:noWrap/>
            <w:vAlign w:val="bottom"/>
            <w:hideMark/>
          </w:tcPr>
          <w:p w14:paraId="2E490BE6" w14:textId="77777777" w:rsidR="00E73D45" w:rsidRPr="00E73D45" w:rsidRDefault="00E73D45" w:rsidP="00E73D45">
            <w:pPr>
              <w:spacing w:after="0" w:line="240" w:lineRule="auto"/>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Rīgas 3. arodskola</w:t>
            </w:r>
          </w:p>
        </w:tc>
        <w:tc>
          <w:tcPr>
            <w:tcW w:w="1871" w:type="dxa"/>
            <w:tcBorders>
              <w:top w:val="nil"/>
              <w:left w:val="nil"/>
              <w:bottom w:val="nil"/>
              <w:right w:val="nil"/>
            </w:tcBorders>
            <w:shd w:val="clear" w:color="auto" w:fill="auto"/>
            <w:noWrap/>
            <w:vAlign w:val="bottom"/>
            <w:hideMark/>
          </w:tcPr>
          <w:p w14:paraId="435A387E"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295</w:t>
            </w:r>
          </w:p>
        </w:tc>
        <w:tc>
          <w:tcPr>
            <w:tcW w:w="1871" w:type="dxa"/>
            <w:tcBorders>
              <w:top w:val="nil"/>
              <w:left w:val="single" w:sz="4" w:space="0" w:color="auto"/>
              <w:bottom w:val="nil"/>
              <w:right w:val="single" w:sz="4" w:space="0" w:color="auto"/>
            </w:tcBorders>
            <w:shd w:val="clear" w:color="auto" w:fill="auto"/>
            <w:noWrap/>
            <w:vAlign w:val="bottom"/>
            <w:hideMark/>
          </w:tcPr>
          <w:p w14:paraId="77360D9D"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17 035</w:t>
            </w:r>
          </w:p>
        </w:tc>
        <w:tc>
          <w:tcPr>
            <w:tcW w:w="1871" w:type="dxa"/>
            <w:tcBorders>
              <w:top w:val="nil"/>
              <w:left w:val="nil"/>
              <w:bottom w:val="nil"/>
              <w:right w:val="nil"/>
            </w:tcBorders>
            <w:shd w:val="clear" w:color="auto" w:fill="auto"/>
            <w:noWrap/>
            <w:vAlign w:val="bottom"/>
            <w:hideMark/>
          </w:tcPr>
          <w:p w14:paraId="6FB54A0D"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121 119</w:t>
            </w:r>
          </w:p>
        </w:tc>
        <w:tc>
          <w:tcPr>
            <w:tcW w:w="1813" w:type="dxa"/>
            <w:tcBorders>
              <w:top w:val="nil"/>
              <w:left w:val="single" w:sz="4" w:space="0" w:color="auto"/>
              <w:bottom w:val="nil"/>
              <w:right w:val="single" w:sz="4" w:space="0" w:color="auto"/>
            </w:tcBorders>
            <w:shd w:val="clear" w:color="auto" w:fill="auto"/>
            <w:noWrap/>
            <w:vAlign w:val="bottom"/>
            <w:hideMark/>
          </w:tcPr>
          <w:p w14:paraId="18E6C50B"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58</w:t>
            </w:r>
          </w:p>
        </w:tc>
      </w:tr>
      <w:tr w:rsidR="009971E3" w:rsidRPr="00E73D45" w14:paraId="3C522CE8" w14:textId="77777777" w:rsidTr="009971E3">
        <w:trPr>
          <w:trHeight w:val="264"/>
        </w:trPr>
        <w:tc>
          <w:tcPr>
            <w:tcW w:w="778" w:type="dxa"/>
            <w:tcBorders>
              <w:top w:val="nil"/>
              <w:left w:val="single" w:sz="4" w:space="0" w:color="auto"/>
              <w:bottom w:val="nil"/>
              <w:right w:val="nil"/>
            </w:tcBorders>
            <w:shd w:val="clear" w:color="auto" w:fill="auto"/>
            <w:noWrap/>
            <w:vAlign w:val="center"/>
            <w:hideMark/>
          </w:tcPr>
          <w:p w14:paraId="79CAE301"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13</w:t>
            </w:r>
          </w:p>
        </w:tc>
        <w:tc>
          <w:tcPr>
            <w:tcW w:w="6310" w:type="dxa"/>
            <w:tcBorders>
              <w:top w:val="nil"/>
              <w:left w:val="single" w:sz="4" w:space="0" w:color="auto"/>
              <w:bottom w:val="nil"/>
              <w:right w:val="single" w:sz="4" w:space="0" w:color="auto"/>
            </w:tcBorders>
            <w:shd w:val="clear" w:color="auto" w:fill="auto"/>
            <w:noWrap/>
            <w:vAlign w:val="bottom"/>
            <w:hideMark/>
          </w:tcPr>
          <w:p w14:paraId="77738B21" w14:textId="10E3F3A5" w:rsidR="00E73D45" w:rsidRPr="00E73D45" w:rsidRDefault="00E73D45" w:rsidP="009971E3">
            <w:pPr>
              <w:spacing w:after="0" w:line="240" w:lineRule="auto"/>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Rīg</w:t>
            </w:r>
            <w:r w:rsidR="009971E3">
              <w:rPr>
                <w:rFonts w:ascii="Times New Roman" w:eastAsia="Times New Roman" w:hAnsi="Times New Roman" w:cs="Times New Roman"/>
                <w:sz w:val="20"/>
                <w:szCs w:val="20"/>
              </w:rPr>
              <w:t xml:space="preserve">as Mākslas un mediju tehnikums </w:t>
            </w:r>
            <w:r w:rsidRPr="00E73D45">
              <w:rPr>
                <w:rFonts w:ascii="Times New Roman" w:eastAsia="Times New Roman" w:hAnsi="Times New Roman" w:cs="Times New Roman"/>
                <w:sz w:val="20"/>
                <w:szCs w:val="20"/>
              </w:rPr>
              <w:t xml:space="preserve"> </w:t>
            </w:r>
          </w:p>
        </w:tc>
        <w:tc>
          <w:tcPr>
            <w:tcW w:w="1871" w:type="dxa"/>
            <w:tcBorders>
              <w:top w:val="nil"/>
              <w:left w:val="nil"/>
              <w:bottom w:val="nil"/>
              <w:right w:val="nil"/>
            </w:tcBorders>
            <w:shd w:val="clear" w:color="auto" w:fill="auto"/>
            <w:noWrap/>
            <w:vAlign w:val="bottom"/>
            <w:hideMark/>
          </w:tcPr>
          <w:p w14:paraId="26AD753D"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464</w:t>
            </w:r>
          </w:p>
        </w:tc>
        <w:tc>
          <w:tcPr>
            <w:tcW w:w="1871" w:type="dxa"/>
            <w:tcBorders>
              <w:top w:val="nil"/>
              <w:left w:val="single" w:sz="4" w:space="0" w:color="auto"/>
              <w:bottom w:val="nil"/>
              <w:right w:val="single" w:sz="4" w:space="0" w:color="auto"/>
            </w:tcBorders>
            <w:shd w:val="clear" w:color="auto" w:fill="auto"/>
            <w:noWrap/>
            <w:vAlign w:val="bottom"/>
            <w:hideMark/>
          </w:tcPr>
          <w:p w14:paraId="67776F90"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14 235</w:t>
            </w:r>
          </w:p>
        </w:tc>
        <w:tc>
          <w:tcPr>
            <w:tcW w:w="1871" w:type="dxa"/>
            <w:tcBorders>
              <w:top w:val="nil"/>
              <w:left w:val="nil"/>
              <w:bottom w:val="nil"/>
              <w:right w:val="nil"/>
            </w:tcBorders>
            <w:shd w:val="clear" w:color="auto" w:fill="auto"/>
            <w:noWrap/>
            <w:vAlign w:val="bottom"/>
            <w:hideMark/>
          </w:tcPr>
          <w:p w14:paraId="6BFFCF50"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101 211</w:t>
            </w:r>
          </w:p>
        </w:tc>
        <w:tc>
          <w:tcPr>
            <w:tcW w:w="1813" w:type="dxa"/>
            <w:tcBorders>
              <w:top w:val="nil"/>
              <w:left w:val="single" w:sz="4" w:space="0" w:color="auto"/>
              <w:bottom w:val="nil"/>
              <w:right w:val="single" w:sz="4" w:space="0" w:color="auto"/>
            </w:tcBorders>
            <w:shd w:val="clear" w:color="auto" w:fill="auto"/>
            <w:noWrap/>
            <w:vAlign w:val="bottom"/>
            <w:hideMark/>
          </w:tcPr>
          <w:p w14:paraId="4FC10E66"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31</w:t>
            </w:r>
          </w:p>
        </w:tc>
      </w:tr>
      <w:tr w:rsidR="009971E3" w:rsidRPr="00E73D45" w14:paraId="61F16F7E" w14:textId="77777777" w:rsidTr="009971E3">
        <w:trPr>
          <w:trHeight w:val="264"/>
        </w:trPr>
        <w:tc>
          <w:tcPr>
            <w:tcW w:w="778" w:type="dxa"/>
            <w:tcBorders>
              <w:top w:val="nil"/>
              <w:left w:val="single" w:sz="4" w:space="0" w:color="auto"/>
              <w:bottom w:val="nil"/>
              <w:right w:val="nil"/>
            </w:tcBorders>
            <w:shd w:val="clear" w:color="auto" w:fill="auto"/>
            <w:noWrap/>
            <w:vAlign w:val="center"/>
            <w:hideMark/>
          </w:tcPr>
          <w:p w14:paraId="37918F8E"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14</w:t>
            </w:r>
          </w:p>
        </w:tc>
        <w:tc>
          <w:tcPr>
            <w:tcW w:w="6310" w:type="dxa"/>
            <w:tcBorders>
              <w:top w:val="nil"/>
              <w:left w:val="single" w:sz="4" w:space="0" w:color="auto"/>
              <w:bottom w:val="nil"/>
              <w:right w:val="single" w:sz="4" w:space="0" w:color="auto"/>
            </w:tcBorders>
            <w:shd w:val="clear" w:color="auto" w:fill="auto"/>
            <w:noWrap/>
            <w:vAlign w:val="bottom"/>
            <w:hideMark/>
          </w:tcPr>
          <w:p w14:paraId="663D1B2B" w14:textId="2D084E88" w:rsidR="00E73D45" w:rsidRPr="00E73D45" w:rsidRDefault="00E73D45" w:rsidP="009971E3">
            <w:pPr>
              <w:spacing w:after="0" w:line="240" w:lineRule="auto"/>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R</w:t>
            </w:r>
            <w:r w:rsidR="009971E3">
              <w:rPr>
                <w:rFonts w:ascii="Times New Roman" w:eastAsia="Times New Roman" w:hAnsi="Times New Roman" w:cs="Times New Roman"/>
                <w:sz w:val="20"/>
                <w:szCs w:val="20"/>
              </w:rPr>
              <w:t xml:space="preserve">īgas Stila un modes tehnikums </w:t>
            </w:r>
          </w:p>
        </w:tc>
        <w:tc>
          <w:tcPr>
            <w:tcW w:w="1871" w:type="dxa"/>
            <w:tcBorders>
              <w:top w:val="nil"/>
              <w:left w:val="nil"/>
              <w:bottom w:val="nil"/>
              <w:right w:val="nil"/>
            </w:tcBorders>
            <w:shd w:val="clear" w:color="auto" w:fill="auto"/>
            <w:noWrap/>
            <w:vAlign w:val="bottom"/>
            <w:hideMark/>
          </w:tcPr>
          <w:p w14:paraId="51481FA1"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374</w:t>
            </w:r>
          </w:p>
        </w:tc>
        <w:tc>
          <w:tcPr>
            <w:tcW w:w="1871" w:type="dxa"/>
            <w:tcBorders>
              <w:top w:val="nil"/>
              <w:left w:val="single" w:sz="4" w:space="0" w:color="auto"/>
              <w:bottom w:val="nil"/>
              <w:right w:val="single" w:sz="4" w:space="0" w:color="auto"/>
            </w:tcBorders>
            <w:shd w:val="clear" w:color="auto" w:fill="auto"/>
            <w:noWrap/>
            <w:vAlign w:val="bottom"/>
            <w:hideMark/>
          </w:tcPr>
          <w:p w14:paraId="56F2499D"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26 561</w:t>
            </w:r>
          </w:p>
        </w:tc>
        <w:tc>
          <w:tcPr>
            <w:tcW w:w="1871" w:type="dxa"/>
            <w:tcBorders>
              <w:top w:val="nil"/>
              <w:left w:val="nil"/>
              <w:bottom w:val="nil"/>
              <w:right w:val="nil"/>
            </w:tcBorders>
            <w:shd w:val="clear" w:color="auto" w:fill="auto"/>
            <w:noWrap/>
            <w:vAlign w:val="bottom"/>
            <w:hideMark/>
          </w:tcPr>
          <w:p w14:paraId="27FEFBFB"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188 849</w:t>
            </w:r>
          </w:p>
        </w:tc>
        <w:tc>
          <w:tcPr>
            <w:tcW w:w="1813" w:type="dxa"/>
            <w:tcBorders>
              <w:top w:val="nil"/>
              <w:left w:val="single" w:sz="4" w:space="0" w:color="auto"/>
              <w:bottom w:val="nil"/>
              <w:right w:val="single" w:sz="4" w:space="0" w:color="auto"/>
            </w:tcBorders>
            <w:shd w:val="clear" w:color="auto" w:fill="auto"/>
            <w:noWrap/>
            <w:vAlign w:val="bottom"/>
            <w:hideMark/>
          </w:tcPr>
          <w:p w14:paraId="7C158DE4"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71</w:t>
            </w:r>
          </w:p>
        </w:tc>
      </w:tr>
      <w:tr w:rsidR="009971E3" w:rsidRPr="00E73D45" w14:paraId="08FD132C" w14:textId="77777777" w:rsidTr="009971E3">
        <w:trPr>
          <w:trHeight w:val="264"/>
        </w:trPr>
        <w:tc>
          <w:tcPr>
            <w:tcW w:w="778" w:type="dxa"/>
            <w:tcBorders>
              <w:top w:val="nil"/>
              <w:left w:val="single" w:sz="4" w:space="0" w:color="auto"/>
              <w:bottom w:val="nil"/>
              <w:right w:val="nil"/>
            </w:tcBorders>
            <w:shd w:val="clear" w:color="auto" w:fill="auto"/>
            <w:noWrap/>
            <w:vAlign w:val="center"/>
            <w:hideMark/>
          </w:tcPr>
          <w:p w14:paraId="064F24CC"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15</w:t>
            </w:r>
          </w:p>
        </w:tc>
        <w:tc>
          <w:tcPr>
            <w:tcW w:w="6310" w:type="dxa"/>
            <w:tcBorders>
              <w:top w:val="nil"/>
              <w:left w:val="single" w:sz="4" w:space="0" w:color="auto"/>
              <w:bottom w:val="nil"/>
              <w:right w:val="single" w:sz="4" w:space="0" w:color="auto"/>
            </w:tcBorders>
            <w:shd w:val="clear" w:color="auto" w:fill="auto"/>
            <w:noWrap/>
            <w:vAlign w:val="bottom"/>
            <w:hideMark/>
          </w:tcPr>
          <w:p w14:paraId="2543486E" w14:textId="77777777" w:rsidR="00E73D45" w:rsidRPr="00E73D45" w:rsidRDefault="00E73D45" w:rsidP="00E73D45">
            <w:pPr>
              <w:spacing w:after="0" w:line="240" w:lineRule="auto"/>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Rīgas Tirdzniecības profesionālā vidusskola</w:t>
            </w:r>
          </w:p>
        </w:tc>
        <w:tc>
          <w:tcPr>
            <w:tcW w:w="1871" w:type="dxa"/>
            <w:tcBorders>
              <w:top w:val="nil"/>
              <w:left w:val="nil"/>
              <w:bottom w:val="nil"/>
              <w:right w:val="nil"/>
            </w:tcBorders>
            <w:shd w:val="clear" w:color="auto" w:fill="auto"/>
            <w:noWrap/>
            <w:vAlign w:val="bottom"/>
            <w:hideMark/>
          </w:tcPr>
          <w:p w14:paraId="213E5EC8"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260</w:t>
            </w:r>
          </w:p>
        </w:tc>
        <w:tc>
          <w:tcPr>
            <w:tcW w:w="1871" w:type="dxa"/>
            <w:tcBorders>
              <w:top w:val="nil"/>
              <w:left w:val="single" w:sz="4" w:space="0" w:color="auto"/>
              <w:bottom w:val="nil"/>
              <w:right w:val="single" w:sz="4" w:space="0" w:color="auto"/>
            </w:tcBorders>
            <w:shd w:val="clear" w:color="auto" w:fill="auto"/>
            <w:noWrap/>
            <w:vAlign w:val="bottom"/>
            <w:hideMark/>
          </w:tcPr>
          <w:p w14:paraId="70C6E8AF"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14 889</w:t>
            </w:r>
          </w:p>
        </w:tc>
        <w:tc>
          <w:tcPr>
            <w:tcW w:w="1871" w:type="dxa"/>
            <w:tcBorders>
              <w:top w:val="nil"/>
              <w:left w:val="nil"/>
              <w:bottom w:val="nil"/>
              <w:right w:val="nil"/>
            </w:tcBorders>
            <w:shd w:val="clear" w:color="auto" w:fill="auto"/>
            <w:noWrap/>
            <w:vAlign w:val="bottom"/>
            <w:hideMark/>
          </w:tcPr>
          <w:p w14:paraId="19D96D19"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105 861</w:t>
            </w:r>
          </w:p>
        </w:tc>
        <w:tc>
          <w:tcPr>
            <w:tcW w:w="1813" w:type="dxa"/>
            <w:tcBorders>
              <w:top w:val="nil"/>
              <w:left w:val="single" w:sz="4" w:space="0" w:color="auto"/>
              <w:bottom w:val="nil"/>
              <w:right w:val="single" w:sz="4" w:space="0" w:color="auto"/>
            </w:tcBorders>
            <w:shd w:val="clear" w:color="auto" w:fill="auto"/>
            <w:noWrap/>
            <w:vAlign w:val="bottom"/>
            <w:hideMark/>
          </w:tcPr>
          <w:p w14:paraId="453B24BC"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57</w:t>
            </w:r>
          </w:p>
        </w:tc>
      </w:tr>
      <w:tr w:rsidR="009971E3" w:rsidRPr="00E73D45" w14:paraId="1992646F" w14:textId="77777777" w:rsidTr="009971E3">
        <w:trPr>
          <w:trHeight w:val="264"/>
        </w:trPr>
        <w:tc>
          <w:tcPr>
            <w:tcW w:w="778" w:type="dxa"/>
            <w:tcBorders>
              <w:top w:val="nil"/>
              <w:left w:val="single" w:sz="4" w:space="0" w:color="auto"/>
              <w:bottom w:val="nil"/>
              <w:right w:val="nil"/>
            </w:tcBorders>
            <w:shd w:val="clear" w:color="auto" w:fill="auto"/>
            <w:noWrap/>
            <w:vAlign w:val="center"/>
            <w:hideMark/>
          </w:tcPr>
          <w:p w14:paraId="6FD52E69"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16</w:t>
            </w:r>
          </w:p>
        </w:tc>
        <w:tc>
          <w:tcPr>
            <w:tcW w:w="6310" w:type="dxa"/>
            <w:tcBorders>
              <w:top w:val="nil"/>
              <w:left w:val="single" w:sz="4" w:space="0" w:color="auto"/>
              <w:bottom w:val="nil"/>
              <w:right w:val="single" w:sz="4" w:space="0" w:color="auto"/>
            </w:tcBorders>
            <w:shd w:val="clear" w:color="auto" w:fill="auto"/>
            <w:noWrap/>
            <w:vAlign w:val="bottom"/>
            <w:hideMark/>
          </w:tcPr>
          <w:p w14:paraId="60627185" w14:textId="4EE2CE18" w:rsidR="00E73D45" w:rsidRPr="00E73D45" w:rsidRDefault="00E73D45" w:rsidP="009971E3">
            <w:pPr>
              <w:spacing w:after="0" w:line="240" w:lineRule="auto"/>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 xml:space="preserve">Rīgas Valsts tehnikums  </w:t>
            </w:r>
          </w:p>
        </w:tc>
        <w:tc>
          <w:tcPr>
            <w:tcW w:w="1871" w:type="dxa"/>
            <w:tcBorders>
              <w:top w:val="nil"/>
              <w:left w:val="nil"/>
              <w:bottom w:val="nil"/>
              <w:right w:val="nil"/>
            </w:tcBorders>
            <w:shd w:val="clear" w:color="auto" w:fill="auto"/>
            <w:noWrap/>
            <w:vAlign w:val="bottom"/>
            <w:hideMark/>
          </w:tcPr>
          <w:p w14:paraId="3BA9F36D"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592</w:t>
            </w:r>
          </w:p>
        </w:tc>
        <w:tc>
          <w:tcPr>
            <w:tcW w:w="1871" w:type="dxa"/>
            <w:tcBorders>
              <w:top w:val="nil"/>
              <w:left w:val="single" w:sz="4" w:space="0" w:color="auto"/>
              <w:bottom w:val="nil"/>
              <w:right w:val="single" w:sz="4" w:space="0" w:color="auto"/>
            </w:tcBorders>
            <w:shd w:val="clear" w:color="auto" w:fill="auto"/>
            <w:noWrap/>
            <w:vAlign w:val="bottom"/>
            <w:hideMark/>
          </w:tcPr>
          <w:p w14:paraId="01EC7CF6"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67 790</w:t>
            </w:r>
          </w:p>
        </w:tc>
        <w:tc>
          <w:tcPr>
            <w:tcW w:w="1871" w:type="dxa"/>
            <w:tcBorders>
              <w:top w:val="nil"/>
              <w:left w:val="nil"/>
              <w:bottom w:val="nil"/>
              <w:right w:val="nil"/>
            </w:tcBorders>
            <w:shd w:val="clear" w:color="auto" w:fill="auto"/>
            <w:noWrap/>
            <w:vAlign w:val="bottom"/>
            <w:hideMark/>
          </w:tcPr>
          <w:p w14:paraId="68828D1B"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481 987</w:t>
            </w:r>
          </w:p>
        </w:tc>
        <w:tc>
          <w:tcPr>
            <w:tcW w:w="1813" w:type="dxa"/>
            <w:tcBorders>
              <w:top w:val="nil"/>
              <w:left w:val="single" w:sz="4" w:space="0" w:color="auto"/>
              <w:bottom w:val="nil"/>
              <w:right w:val="single" w:sz="4" w:space="0" w:color="auto"/>
            </w:tcBorders>
            <w:shd w:val="clear" w:color="auto" w:fill="auto"/>
            <w:noWrap/>
            <w:vAlign w:val="bottom"/>
            <w:hideMark/>
          </w:tcPr>
          <w:p w14:paraId="736C374C"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115</w:t>
            </w:r>
          </w:p>
        </w:tc>
      </w:tr>
      <w:tr w:rsidR="009971E3" w:rsidRPr="00E73D45" w14:paraId="49F54E02" w14:textId="77777777" w:rsidTr="009971E3">
        <w:trPr>
          <w:trHeight w:val="264"/>
        </w:trPr>
        <w:tc>
          <w:tcPr>
            <w:tcW w:w="778" w:type="dxa"/>
            <w:tcBorders>
              <w:top w:val="nil"/>
              <w:left w:val="single" w:sz="4" w:space="0" w:color="auto"/>
              <w:bottom w:val="nil"/>
              <w:right w:val="nil"/>
            </w:tcBorders>
            <w:shd w:val="clear" w:color="auto" w:fill="auto"/>
            <w:noWrap/>
            <w:vAlign w:val="center"/>
            <w:hideMark/>
          </w:tcPr>
          <w:p w14:paraId="2023B9B0"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17</w:t>
            </w:r>
          </w:p>
        </w:tc>
        <w:tc>
          <w:tcPr>
            <w:tcW w:w="6310" w:type="dxa"/>
            <w:tcBorders>
              <w:top w:val="nil"/>
              <w:left w:val="single" w:sz="4" w:space="0" w:color="auto"/>
              <w:bottom w:val="nil"/>
              <w:right w:val="single" w:sz="4" w:space="0" w:color="auto"/>
            </w:tcBorders>
            <w:shd w:val="clear" w:color="auto" w:fill="auto"/>
            <w:noWrap/>
            <w:vAlign w:val="bottom"/>
            <w:hideMark/>
          </w:tcPr>
          <w:p w14:paraId="159753BB" w14:textId="75A46272" w:rsidR="00E73D45" w:rsidRPr="00E73D45" w:rsidRDefault="009971E3" w:rsidP="009971E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Saldus tehnikums </w:t>
            </w:r>
          </w:p>
        </w:tc>
        <w:tc>
          <w:tcPr>
            <w:tcW w:w="1871" w:type="dxa"/>
            <w:tcBorders>
              <w:top w:val="nil"/>
              <w:left w:val="nil"/>
              <w:bottom w:val="nil"/>
              <w:right w:val="nil"/>
            </w:tcBorders>
            <w:shd w:val="clear" w:color="auto" w:fill="auto"/>
            <w:noWrap/>
            <w:vAlign w:val="bottom"/>
            <w:hideMark/>
          </w:tcPr>
          <w:p w14:paraId="6973E8A6"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296</w:t>
            </w:r>
          </w:p>
        </w:tc>
        <w:tc>
          <w:tcPr>
            <w:tcW w:w="1871" w:type="dxa"/>
            <w:tcBorders>
              <w:top w:val="nil"/>
              <w:left w:val="single" w:sz="4" w:space="0" w:color="auto"/>
              <w:bottom w:val="nil"/>
              <w:right w:val="single" w:sz="4" w:space="0" w:color="auto"/>
            </w:tcBorders>
            <w:shd w:val="clear" w:color="auto" w:fill="auto"/>
            <w:noWrap/>
            <w:vAlign w:val="bottom"/>
            <w:hideMark/>
          </w:tcPr>
          <w:p w14:paraId="1EB11F98"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14 797</w:t>
            </w:r>
          </w:p>
        </w:tc>
        <w:tc>
          <w:tcPr>
            <w:tcW w:w="1871" w:type="dxa"/>
            <w:tcBorders>
              <w:top w:val="nil"/>
              <w:left w:val="nil"/>
              <w:bottom w:val="nil"/>
              <w:right w:val="nil"/>
            </w:tcBorders>
            <w:shd w:val="clear" w:color="auto" w:fill="auto"/>
            <w:noWrap/>
            <w:vAlign w:val="bottom"/>
            <w:hideMark/>
          </w:tcPr>
          <w:p w14:paraId="0C15C44B"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105 207</w:t>
            </w:r>
          </w:p>
        </w:tc>
        <w:tc>
          <w:tcPr>
            <w:tcW w:w="1813" w:type="dxa"/>
            <w:tcBorders>
              <w:top w:val="nil"/>
              <w:left w:val="single" w:sz="4" w:space="0" w:color="auto"/>
              <w:bottom w:val="nil"/>
              <w:right w:val="single" w:sz="4" w:space="0" w:color="auto"/>
            </w:tcBorders>
            <w:shd w:val="clear" w:color="auto" w:fill="auto"/>
            <w:noWrap/>
            <w:vAlign w:val="bottom"/>
            <w:hideMark/>
          </w:tcPr>
          <w:p w14:paraId="3A181BF5"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50</w:t>
            </w:r>
          </w:p>
        </w:tc>
      </w:tr>
      <w:tr w:rsidR="009971E3" w:rsidRPr="00E73D45" w14:paraId="5F11EE6D" w14:textId="77777777" w:rsidTr="009971E3">
        <w:trPr>
          <w:trHeight w:val="264"/>
        </w:trPr>
        <w:tc>
          <w:tcPr>
            <w:tcW w:w="778" w:type="dxa"/>
            <w:tcBorders>
              <w:top w:val="nil"/>
              <w:left w:val="single" w:sz="4" w:space="0" w:color="auto"/>
              <w:bottom w:val="nil"/>
              <w:right w:val="nil"/>
            </w:tcBorders>
            <w:shd w:val="clear" w:color="auto" w:fill="auto"/>
            <w:noWrap/>
            <w:vAlign w:val="center"/>
            <w:hideMark/>
          </w:tcPr>
          <w:p w14:paraId="62BE91EB"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18</w:t>
            </w:r>
          </w:p>
        </w:tc>
        <w:tc>
          <w:tcPr>
            <w:tcW w:w="6310" w:type="dxa"/>
            <w:tcBorders>
              <w:top w:val="nil"/>
              <w:left w:val="single" w:sz="4" w:space="0" w:color="auto"/>
              <w:bottom w:val="nil"/>
              <w:right w:val="single" w:sz="4" w:space="0" w:color="auto"/>
            </w:tcBorders>
            <w:shd w:val="clear" w:color="auto" w:fill="auto"/>
            <w:noWrap/>
            <w:vAlign w:val="bottom"/>
            <w:hideMark/>
          </w:tcPr>
          <w:p w14:paraId="43F0D37D" w14:textId="42DAA652" w:rsidR="00E73D45" w:rsidRPr="00E73D45" w:rsidRDefault="009971E3" w:rsidP="009971E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Smiltenes tehnikums </w:t>
            </w:r>
          </w:p>
        </w:tc>
        <w:tc>
          <w:tcPr>
            <w:tcW w:w="1871" w:type="dxa"/>
            <w:tcBorders>
              <w:top w:val="nil"/>
              <w:left w:val="nil"/>
              <w:bottom w:val="nil"/>
              <w:right w:val="nil"/>
            </w:tcBorders>
            <w:shd w:val="clear" w:color="auto" w:fill="auto"/>
            <w:noWrap/>
            <w:vAlign w:val="bottom"/>
            <w:hideMark/>
          </w:tcPr>
          <w:p w14:paraId="08EE4A90"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299</w:t>
            </w:r>
          </w:p>
        </w:tc>
        <w:tc>
          <w:tcPr>
            <w:tcW w:w="1871" w:type="dxa"/>
            <w:tcBorders>
              <w:top w:val="nil"/>
              <w:left w:val="single" w:sz="4" w:space="0" w:color="auto"/>
              <w:bottom w:val="nil"/>
              <w:right w:val="single" w:sz="4" w:space="0" w:color="auto"/>
            </w:tcBorders>
            <w:shd w:val="clear" w:color="auto" w:fill="auto"/>
            <w:noWrap/>
            <w:vAlign w:val="bottom"/>
            <w:hideMark/>
          </w:tcPr>
          <w:p w14:paraId="38AF3C39"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20 695</w:t>
            </w:r>
          </w:p>
        </w:tc>
        <w:tc>
          <w:tcPr>
            <w:tcW w:w="1871" w:type="dxa"/>
            <w:tcBorders>
              <w:top w:val="nil"/>
              <w:left w:val="nil"/>
              <w:bottom w:val="nil"/>
              <w:right w:val="nil"/>
            </w:tcBorders>
            <w:shd w:val="clear" w:color="auto" w:fill="auto"/>
            <w:noWrap/>
            <w:vAlign w:val="bottom"/>
            <w:hideMark/>
          </w:tcPr>
          <w:p w14:paraId="35A61C3E"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147 141</w:t>
            </w:r>
          </w:p>
        </w:tc>
        <w:tc>
          <w:tcPr>
            <w:tcW w:w="1813" w:type="dxa"/>
            <w:tcBorders>
              <w:top w:val="nil"/>
              <w:left w:val="single" w:sz="4" w:space="0" w:color="auto"/>
              <w:bottom w:val="nil"/>
              <w:right w:val="single" w:sz="4" w:space="0" w:color="auto"/>
            </w:tcBorders>
            <w:shd w:val="clear" w:color="auto" w:fill="auto"/>
            <w:noWrap/>
            <w:vAlign w:val="bottom"/>
            <w:hideMark/>
          </w:tcPr>
          <w:p w14:paraId="40963F94"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69</w:t>
            </w:r>
          </w:p>
        </w:tc>
      </w:tr>
      <w:tr w:rsidR="009971E3" w:rsidRPr="00E73D45" w14:paraId="1EFD67DA" w14:textId="77777777" w:rsidTr="009971E3">
        <w:trPr>
          <w:trHeight w:val="264"/>
        </w:trPr>
        <w:tc>
          <w:tcPr>
            <w:tcW w:w="778" w:type="dxa"/>
            <w:tcBorders>
              <w:top w:val="nil"/>
              <w:left w:val="single" w:sz="4" w:space="0" w:color="auto"/>
              <w:bottom w:val="nil"/>
              <w:right w:val="nil"/>
            </w:tcBorders>
            <w:shd w:val="clear" w:color="auto" w:fill="auto"/>
            <w:noWrap/>
            <w:vAlign w:val="center"/>
            <w:hideMark/>
          </w:tcPr>
          <w:p w14:paraId="4DF4A762"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19</w:t>
            </w:r>
          </w:p>
        </w:tc>
        <w:tc>
          <w:tcPr>
            <w:tcW w:w="6310" w:type="dxa"/>
            <w:tcBorders>
              <w:top w:val="nil"/>
              <w:left w:val="single" w:sz="4" w:space="0" w:color="auto"/>
              <w:bottom w:val="nil"/>
              <w:right w:val="single" w:sz="4" w:space="0" w:color="auto"/>
            </w:tcBorders>
            <w:shd w:val="clear" w:color="auto" w:fill="auto"/>
            <w:noWrap/>
            <w:vAlign w:val="bottom"/>
            <w:hideMark/>
          </w:tcPr>
          <w:p w14:paraId="3DC647FF" w14:textId="7248A3F1" w:rsidR="00E73D45" w:rsidRPr="00E73D45" w:rsidRDefault="009971E3" w:rsidP="009971E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Valmieras tehnikums</w:t>
            </w:r>
            <w:r w:rsidR="00E73D45" w:rsidRPr="00E73D45">
              <w:rPr>
                <w:rFonts w:ascii="Times New Roman" w:eastAsia="Times New Roman" w:hAnsi="Times New Roman" w:cs="Times New Roman"/>
                <w:sz w:val="20"/>
                <w:szCs w:val="20"/>
              </w:rPr>
              <w:t xml:space="preserve"> </w:t>
            </w:r>
          </w:p>
        </w:tc>
        <w:tc>
          <w:tcPr>
            <w:tcW w:w="1871" w:type="dxa"/>
            <w:tcBorders>
              <w:top w:val="nil"/>
              <w:left w:val="nil"/>
              <w:bottom w:val="nil"/>
              <w:right w:val="nil"/>
            </w:tcBorders>
            <w:shd w:val="clear" w:color="auto" w:fill="auto"/>
            <w:noWrap/>
            <w:vAlign w:val="bottom"/>
            <w:hideMark/>
          </w:tcPr>
          <w:p w14:paraId="7AC4E2F7"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190</w:t>
            </w:r>
          </w:p>
        </w:tc>
        <w:tc>
          <w:tcPr>
            <w:tcW w:w="1871" w:type="dxa"/>
            <w:tcBorders>
              <w:top w:val="nil"/>
              <w:left w:val="single" w:sz="4" w:space="0" w:color="auto"/>
              <w:bottom w:val="nil"/>
              <w:right w:val="single" w:sz="4" w:space="0" w:color="auto"/>
            </w:tcBorders>
            <w:shd w:val="clear" w:color="auto" w:fill="auto"/>
            <w:noWrap/>
            <w:vAlign w:val="bottom"/>
            <w:hideMark/>
          </w:tcPr>
          <w:p w14:paraId="6E441C0F"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13 665</w:t>
            </w:r>
          </w:p>
        </w:tc>
        <w:tc>
          <w:tcPr>
            <w:tcW w:w="1871" w:type="dxa"/>
            <w:tcBorders>
              <w:top w:val="nil"/>
              <w:left w:val="nil"/>
              <w:bottom w:val="nil"/>
              <w:right w:val="nil"/>
            </w:tcBorders>
            <w:shd w:val="clear" w:color="auto" w:fill="auto"/>
            <w:noWrap/>
            <w:vAlign w:val="bottom"/>
            <w:hideMark/>
          </w:tcPr>
          <w:p w14:paraId="45F54EE1"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97 158</w:t>
            </w:r>
          </w:p>
        </w:tc>
        <w:tc>
          <w:tcPr>
            <w:tcW w:w="1813" w:type="dxa"/>
            <w:tcBorders>
              <w:top w:val="nil"/>
              <w:left w:val="single" w:sz="4" w:space="0" w:color="auto"/>
              <w:bottom w:val="nil"/>
              <w:right w:val="single" w:sz="4" w:space="0" w:color="auto"/>
            </w:tcBorders>
            <w:shd w:val="clear" w:color="auto" w:fill="auto"/>
            <w:noWrap/>
            <w:vAlign w:val="bottom"/>
            <w:hideMark/>
          </w:tcPr>
          <w:p w14:paraId="6EDFE913"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72</w:t>
            </w:r>
          </w:p>
        </w:tc>
      </w:tr>
      <w:tr w:rsidR="009971E3" w:rsidRPr="00E73D45" w14:paraId="70ADBBB5" w14:textId="77777777" w:rsidTr="009971E3">
        <w:trPr>
          <w:trHeight w:val="264"/>
        </w:trPr>
        <w:tc>
          <w:tcPr>
            <w:tcW w:w="778" w:type="dxa"/>
            <w:tcBorders>
              <w:top w:val="nil"/>
              <w:left w:val="single" w:sz="4" w:space="0" w:color="auto"/>
              <w:bottom w:val="nil"/>
              <w:right w:val="nil"/>
            </w:tcBorders>
            <w:shd w:val="clear" w:color="auto" w:fill="auto"/>
            <w:noWrap/>
            <w:vAlign w:val="center"/>
            <w:hideMark/>
          </w:tcPr>
          <w:p w14:paraId="7A85EA09"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20</w:t>
            </w:r>
          </w:p>
        </w:tc>
        <w:tc>
          <w:tcPr>
            <w:tcW w:w="6310" w:type="dxa"/>
            <w:tcBorders>
              <w:top w:val="nil"/>
              <w:left w:val="single" w:sz="4" w:space="0" w:color="auto"/>
              <w:bottom w:val="nil"/>
              <w:right w:val="single" w:sz="4" w:space="0" w:color="auto"/>
            </w:tcBorders>
            <w:shd w:val="clear" w:color="auto" w:fill="auto"/>
            <w:noWrap/>
            <w:vAlign w:val="bottom"/>
            <w:hideMark/>
          </w:tcPr>
          <w:p w14:paraId="7E706549" w14:textId="3E77A43E" w:rsidR="00E73D45" w:rsidRPr="00E73D45" w:rsidRDefault="009971E3" w:rsidP="009971E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Ventspils Tehnikums </w:t>
            </w:r>
          </w:p>
        </w:tc>
        <w:tc>
          <w:tcPr>
            <w:tcW w:w="1871" w:type="dxa"/>
            <w:tcBorders>
              <w:top w:val="nil"/>
              <w:left w:val="nil"/>
              <w:bottom w:val="nil"/>
              <w:right w:val="nil"/>
            </w:tcBorders>
            <w:shd w:val="clear" w:color="auto" w:fill="auto"/>
            <w:noWrap/>
            <w:vAlign w:val="bottom"/>
            <w:hideMark/>
          </w:tcPr>
          <w:p w14:paraId="38EA91D6"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165</w:t>
            </w:r>
          </w:p>
        </w:tc>
        <w:tc>
          <w:tcPr>
            <w:tcW w:w="1871" w:type="dxa"/>
            <w:tcBorders>
              <w:top w:val="nil"/>
              <w:left w:val="single" w:sz="4" w:space="0" w:color="auto"/>
              <w:bottom w:val="nil"/>
              <w:right w:val="single" w:sz="4" w:space="0" w:color="auto"/>
            </w:tcBorders>
            <w:shd w:val="clear" w:color="auto" w:fill="auto"/>
            <w:noWrap/>
            <w:vAlign w:val="bottom"/>
            <w:hideMark/>
          </w:tcPr>
          <w:p w14:paraId="19E9A360"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19 800</w:t>
            </w:r>
          </w:p>
        </w:tc>
        <w:tc>
          <w:tcPr>
            <w:tcW w:w="1871" w:type="dxa"/>
            <w:tcBorders>
              <w:top w:val="nil"/>
              <w:left w:val="nil"/>
              <w:bottom w:val="nil"/>
              <w:right w:val="nil"/>
            </w:tcBorders>
            <w:shd w:val="clear" w:color="auto" w:fill="auto"/>
            <w:noWrap/>
            <w:vAlign w:val="bottom"/>
            <w:hideMark/>
          </w:tcPr>
          <w:p w14:paraId="332D4B2E"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140 778</w:t>
            </w:r>
          </w:p>
        </w:tc>
        <w:tc>
          <w:tcPr>
            <w:tcW w:w="1813" w:type="dxa"/>
            <w:tcBorders>
              <w:top w:val="nil"/>
              <w:left w:val="single" w:sz="4" w:space="0" w:color="auto"/>
              <w:bottom w:val="nil"/>
              <w:right w:val="single" w:sz="4" w:space="0" w:color="auto"/>
            </w:tcBorders>
            <w:shd w:val="clear" w:color="auto" w:fill="auto"/>
            <w:noWrap/>
            <w:vAlign w:val="bottom"/>
            <w:hideMark/>
          </w:tcPr>
          <w:p w14:paraId="6BA9EB1E"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120</w:t>
            </w:r>
          </w:p>
        </w:tc>
      </w:tr>
      <w:tr w:rsidR="009971E3" w:rsidRPr="00E73D45" w14:paraId="2A08A2BE" w14:textId="77777777" w:rsidTr="009971E3">
        <w:trPr>
          <w:trHeight w:val="264"/>
        </w:trPr>
        <w:tc>
          <w:tcPr>
            <w:tcW w:w="778" w:type="dxa"/>
            <w:tcBorders>
              <w:top w:val="nil"/>
              <w:left w:val="single" w:sz="4" w:space="0" w:color="auto"/>
              <w:bottom w:val="nil"/>
              <w:right w:val="nil"/>
            </w:tcBorders>
            <w:shd w:val="clear" w:color="auto" w:fill="auto"/>
            <w:noWrap/>
            <w:vAlign w:val="center"/>
            <w:hideMark/>
          </w:tcPr>
          <w:p w14:paraId="5406F87A"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21</w:t>
            </w:r>
          </w:p>
        </w:tc>
        <w:tc>
          <w:tcPr>
            <w:tcW w:w="6310" w:type="dxa"/>
            <w:tcBorders>
              <w:top w:val="nil"/>
              <w:left w:val="single" w:sz="4" w:space="0" w:color="auto"/>
              <w:bottom w:val="nil"/>
              <w:right w:val="single" w:sz="4" w:space="0" w:color="auto"/>
            </w:tcBorders>
            <w:shd w:val="clear" w:color="auto" w:fill="auto"/>
            <w:noWrap/>
            <w:vAlign w:val="bottom"/>
            <w:hideMark/>
          </w:tcPr>
          <w:p w14:paraId="2A77458D" w14:textId="77777777" w:rsidR="00E73D45" w:rsidRPr="00E73D45" w:rsidRDefault="00E73D45" w:rsidP="00E73D45">
            <w:pPr>
              <w:spacing w:after="0" w:line="240" w:lineRule="auto"/>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 xml:space="preserve">Jēkabpils </w:t>
            </w:r>
            <w:proofErr w:type="spellStart"/>
            <w:r w:rsidRPr="00E73D45">
              <w:rPr>
                <w:rFonts w:ascii="Times New Roman" w:eastAsia="Times New Roman" w:hAnsi="Times New Roman" w:cs="Times New Roman"/>
                <w:sz w:val="20"/>
                <w:szCs w:val="20"/>
              </w:rPr>
              <w:t>Agrobiznesa</w:t>
            </w:r>
            <w:proofErr w:type="spellEnd"/>
            <w:r w:rsidRPr="00E73D45">
              <w:rPr>
                <w:rFonts w:ascii="Times New Roman" w:eastAsia="Times New Roman" w:hAnsi="Times New Roman" w:cs="Times New Roman"/>
                <w:sz w:val="20"/>
                <w:szCs w:val="20"/>
              </w:rPr>
              <w:t xml:space="preserve"> koledža</w:t>
            </w:r>
          </w:p>
        </w:tc>
        <w:tc>
          <w:tcPr>
            <w:tcW w:w="1871" w:type="dxa"/>
            <w:tcBorders>
              <w:top w:val="nil"/>
              <w:left w:val="nil"/>
              <w:bottom w:val="nil"/>
              <w:right w:val="nil"/>
            </w:tcBorders>
            <w:shd w:val="clear" w:color="auto" w:fill="auto"/>
            <w:noWrap/>
            <w:vAlign w:val="bottom"/>
            <w:hideMark/>
          </w:tcPr>
          <w:p w14:paraId="3CB3F4E9"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182</w:t>
            </w:r>
          </w:p>
        </w:tc>
        <w:tc>
          <w:tcPr>
            <w:tcW w:w="1871" w:type="dxa"/>
            <w:tcBorders>
              <w:top w:val="nil"/>
              <w:left w:val="single" w:sz="4" w:space="0" w:color="auto"/>
              <w:bottom w:val="nil"/>
              <w:right w:val="single" w:sz="4" w:space="0" w:color="auto"/>
            </w:tcBorders>
            <w:shd w:val="clear" w:color="auto" w:fill="auto"/>
            <w:noWrap/>
            <w:vAlign w:val="bottom"/>
            <w:hideMark/>
          </w:tcPr>
          <w:p w14:paraId="5EC75B72"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13 131</w:t>
            </w:r>
          </w:p>
        </w:tc>
        <w:tc>
          <w:tcPr>
            <w:tcW w:w="1871" w:type="dxa"/>
            <w:tcBorders>
              <w:top w:val="nil"/>
              <w:left w:val="nil"/>
              <w:bottom w:val="nil"/>
              <w:right w:val="nil"/>
            </w:tcBorders>
            <w:shd w:val="clear" w:color="auto" w:fill="auto"/>
            <w:noWrap/>
            <w:vAlign w:val="bottom"/>
            <w:hideMark/>
          </w:tcPr>
          <w:p w14:paraId="210C0539"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93 361</w:t>
            </w:r>
          </w:p>
        </w:tc>
        <w:tc>
          <w:tcPr>
            <w:tcW w:w="1813" w:type="dxa"/>
            <w:tcBorders>
              <w:top w:val="nil"/>
              <w:left w:val="single" w:sz="4" w:space="0" w:color="auto"/>
              <w:bottom w:val="nil"/>
              <w:right w:val="single" w:sz="4" w:space="0" w:color="auto"/>
            </w:tcBorders>
            <w:shd w:val="clear" w:color="auto" w:fill="auto"/>
            <w:noWrap/>
            <w:vAlign w:val="bottom"/>
            <w:hideMark/>
          </w:tcPr>
          <w:p w14:paraId="65312942"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72</w:t>
            </w:r>
          </w:p>
        </w:tc>
      </w:tr>
      <w:tr w:rsidR="009971E3" w:rsidRPr="00E73D45" w14:paraId="0D545AA1" w14:textId="77777777" w:rsidTr="009971E3">
        <w:trPr>
          <w:trHeight w:val="264"/>
        </w:trPr>
        <w:tc>
          <w:tcPr>
            <w:tcW w:w="778" w:type="dxa"/>
            <w:tcBorders>
              <w:top w:val="nil"/>
              <w:left w:val="single" w:sz="4" w:space="0" w:color="auto"/>
              <w:bottom w:val="nil"/>
              <w:right w:val="nil"/>
            </w:tcBorders>
            <w:shd w:val="clear" w:color="auto" w:fill="auto"/>
            <w:noWrap/>
            <w:vAlign w:val="center"/>
            <w:hideMark/>
          </w:tcPr>
          <w:p w14:paraId="28581DBB"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22</w:t>
            </w:r>
          </w:p>
        </w:tc>
        <w:tc>
          <w:tcPr>
            <w:tcW w:w="6310" w:type="dxa"/>
            <w:tcBorders>
              <w:top w:val="nil"/>
              <w:left w:val="single" w:sz="4" w:space="0" w:color="auto"/>
              <w:bottom w:val="nil"/>
              <w:right w:val="single" w:sz="4" w:space="0" w:color="auto"/>
            </w:tcBorders>
            <w:shd w:val="clear" w:color="auto" w:fill="auto"/>
            <w:noWrap/>
            <w:vAlign w:val="bottom"/>
            <w:hideMark/>
          </w:tcPr>
          <w:p w14:paraId="57794614" w14:textId="77777777" w:rsidR="00E73D45" w:rsidRPr="00E73D45" w:rsidRDefault="00E73D45" w:rsidP="00E73D45">
            <w:pPr>
              <w:spacing w:after="0" w:line="240" w:lineRule="auto"/>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Liepājas Jūrniecības koledža</w:t>
            </w:r>
          </w:p>
        </w:tc>
        <w:tc>
          <w:tcPr>
            <w:tcW w:w="1871" w:type="dxa"/>
            <w:tcBorders>
              <w:top w:val="nil"/>
              <w:left w:val="nil"/>
              <w:bottom w:val="nil"/>
              <w:right w:val="nil"/>
            </w:tcBorders>
            <w:shd w:val="clear" w:color="auto" w:fill="auto"/>
            <w:noWrap/>
            <w:vAlign w:val="bottom"/>
            <w:hideMark/>
          </w:tcPr>
          <w:p w14:paraId="6282617A"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69</w:t>
            </w:r>
          </w:p>
        </w:tc>
        <w:tc>
          <w:tcPr>
            <w:tcW w:w="1871" w:type="dxa"/>
            <w:tcBorders>
              <w:top w:val="nil"/>
              <w:left w:val="single" w:sz="4" w:space="0" w:color="auto"/>
              <w:bottom w:val="nil"/>
              <w:right w:val="single" w:sz="4" w:space="0" w:color="auto"/>
            </w:tcBorders>
            <w:shd w:val="clear" w:color="auto" w:fill="auto"/>
            <w:noWrap/>
            <w:vAlign w:val="bottom"/>
            <w:hideMark/>
          </w:tcPr>
          <w:p w14:paraId="3EE27AF5"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12 420</w:t>
            </w:r>
          </w:p>
        </w:tc>
        <w:tc>
          <w:tcPr>
            <w:tcW w:w="1871" w:type="dxa"/>
            <w:tcBorders>
              <w:top w:val="nil"/>
              <w:left w:val="nil"/>
              <w:bottom w:val="nil"/>
              <w:right w:val="nil"/>
            </w:tcBorders>
            <w:shd w:val="clear" w:color="auto" w:fill="auto"/>
            <w:noWrap/>
            <w:vAlign w:val="bottom"/>
            <w:hideMark/>
          </w:tcPr>
          <w:p w14:paraId="1193E997"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88 306</w:t>
            </w:r>
          </w:p>
        </w:tc>
        <w:tc>
          <w:tcPr>
            <w:tcW w:w="1813" w:type="dxa"/>
            <w:tcBorders>
              <w:top w:val="nil"/>
              <w:left w:val="single" w:sz="4" w:space="0" w:color="auto"/>
              <w:bottom w:val="nil"/>
              <w:right w:val="single" w:sz="4" w:space="0" w:color="auto"/>
            </w:tcBorders>
            <w:shd w:val="clear" w:color="auto" w:fill="auto"/>
            <w:noWrap/>
            <w:vAlign w:val="bottom"/>
            <w:hideMark/>
          </w:tcPr>
          <w:p w14:paraId="7274FE80"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180</w:t>
            </w:r>
          </w:p>
        </w:tc>
      </w:tr>
      <w:tr w:rsidR="009971E3" w:rsidRPr="00E73D45" w14:paraId="2EE8A9D3" w14:textId="77777777" w:rsidTr="009971E3">
        <w:trPr>
          <w:trHeight w:val="264"/>
        </w:trPr>
        <w:tc>
          <w:tcPr>
            <w:tcW w:w="778" w:type="dxa"/>
            <w:tcBorders>
              <w:top w:val="nil"/>
              <w:left w:val="single" w:sz="4" w:space="0" w:color="auto"/>
              <w:bottom w:val="nil"/>
              <w:right w:val="nil"/>
            </w:tcBorders>
            <w:shd w:val="clear" w:color="auto" w:fill="auto"/>
            <w:noWrap/>
            <w:vAlign w:val="center"/>
            <w:hideMark/>
          </w:tcPr>
          <w:p w14:paraId="78259C24"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23</w:t>
            </w:r>
          </w:p>
        </w:tc>
        <w:tc>
          <w:tcPr>
            <w:tcW w:w="6310" w:type="dxa"/>
            <w:tcBorders>
              <w:top w:val="nil"/>
              <w:left w:val="single" w:sz="4" w:space="0" w:color="auto"/>
              <w:bottom w:val="nil"/>
              <w:right w:val="single" w:sz="4" w:space="0" w:color="auto"/>
            </w:tcBorders>
            <w:shd w:val="clear" w:color="auto" w:fill="auto"/>
            <w:noWrap/>
            <w:vAlign w:val="bottom"/>
            <w:hideMark/>
          </w:tcPr>
          <w:p w14:paraId="55E4001F" w14:textId="77777777" w:rsidR="00E73D45" w:rsidRPr="00E73D45" w:rsidRDefault="00E73D45" w:rsidP="00E73D45">
            <w:pPr>
              <w:spacing w:after="0" w:line="240" w:lineRule="auto"/>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Malnavas koledža</w:t>
            </w:r>
          </w:p>
        </w:tc>
        <w:tc>
          <w:tcPr>
            <w:tcW w:w="1871" w:type="dxa"/>
            <w:tcBorders>
              <w:top w:val="nil"/>
              <w:left w:val="nil"/>
              <w:bottom w:val="nil"/>
              <w:right w:val="nil"/>
            </w:tcBorders>
            <w:shd w:val="clear" w:color="auto" w:fill="auto"/>
            <w:noWrap/>
            <w:vAlign w:val="bottom"/>
            <w:hideMark/>
          </w:tcPr>
          <w:p w14:paraId="26E58698"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111</w:t>
            </w:r>
          </w:p>
        </w:tc>
        <w:tc>
          <w:tcPr>
            <w:tcW w:w="1871" w:type="dxa"/>
            <w:tcBorders>
              <w:top w:val="nil"/>
              <w:left w:val="single" w:sz="4" w:space="0" w:color="auto"/>
              <w:bottom w:val="nil"/>
              <w:right w:val="single" w:sz="4" w:space="0" w:color="auto"/>
            </w:tcBorders>
            <w:shd w:val="clear" w:color="auto" w:fill="auto"/>
            <w:noWrap/>
            <w:vAlign w:val="bottom"/>
            <w:hideMark/>
          </w:tcPr>
          <w:p w14:paraId="4E694D2F"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9 176</w:t>
            </w:r>
          </w:p>
        </w:tc>
        <w:tc>
          <w:tcPr>
            <w:tcW w:w="1871" w:type="dxa"/>
            <w:tcBorders>
              <w:top w:val="nil"/>
              <w:left w:val="nil"/>
              <w:bottom w:val="nil"/>
              <w:right w:val="nil"/>
            </w:tcBorders>
            <w:shd w:val="clear" w:color="auto" w:fill="auto"/>
            <w:noWrap/>
            <w:vAlign w:val="bottom"/>
            <w:hideMark/>
          </w:tcPr>
          <w:p w14:paraId="38C2E75B"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65 241</w:t>
            </w:r>
          </w:p>
        </w:tc>
        <w:tc>
          <w:tcPr>
            <w:tcW w:w="1813" w:type="dxa"/>
            <w:tcBorders>
              <w:top w:val="nil"/>
              <w:left w:val="single" w:sz="4" w:space="0" w:color="auto"/>
              <w:bottom w:val="nil"/>
              <w:right w:val="single" w:sz="4" w:space="0" w:color="auto"/>
            </w:tcBorders>
            <w:shd w:val="clear" w:color="auto" w:fill="auto"/>
            <w:noWrap/>
            <w:vAlign w:val="bottom"/>
            <w:hideMark/>
          </w:tcPr>
          <w:p w14:paraId="28325B63"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83</w:t>
            </w:r>
          </w:p>
        </w:tc>
      </w:tr>
      <w:tr w:rsidR="009971E3" w:rsidRPr="00E73D45" w14:paraId="51C443D6" w14:textId="77777777" w:rsidTr="009971E3">
        <w:trPr>
          <w:trHeight w:val="264"/>
        </w:trPr>
        <w:tc>
          <w:tcPr>
            <w:tcW w:w="778" w:type="dxa"/>
            <w:tcBorders>
              <w:top w:val="nil"/>
              <w:left w:val="single" w:sz="4" w:space="0" w:color="auto"/>
              <w:bottom w:val="nil"/>
              <w:right w:val="nil"/>
            </w:tcBorders>
            <w:shd w:val="clear" w:color="auto" w:fill="auto"/>
            <w:noWrap/>
            <w:vAlign w:val="center"/>
            <w:hideMark/>
          </w:tcPr>
          <w:p w14:paraId="2EC7DAB8"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24</w:t>
            </w:r>
          </w:p>
        </w:tc>
        <w:tc>
          <w:tcPr>
            <w:tcW w:w="6310" w:type="dxa"/>
            <w:tcBorders>
              <w:top w:val="nil"/>
              <w:left w:val="single" w:sz="4" w:space="0" w:color="auto"/>
              <w:bottom w:val="nil"/>
              <w:right w:val="single" w:sz="4" w:space="0" w:color="auto"/>
            </w:tcBorders>
            <w:shd w:val="clear" w:color="auto" w:fill="auto"/>
            <w:noWrap/>
            <w:vAlign w:val="bottom"/>
            <w:hideMark/>
          </w:tcPr>
          <w:p w14:paraId="441EA13B" w14:textId="77777777" w:rsidR="00E73D45" w:rsidRPr="00E73D45" w:rsidRDefault="00E73D45" w:rsidP="00E73D45">
            <w:pPr>
              <w:spacing w:after="0" w:line="240" w:lineRule="auto"/>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Rīgas Celtniecības koledža</w:t>
            </w:r>
          </w:p>
        </w:tc>
        <w:tc>
          <w:tcPr>
            <w:tcW w:w="1871" w:type="dxa"/>
            <w:tcBorders>
              <w:top w:val="nil"/>
              <w:left w:val="nil"/>
              <w:bottom w:val="nil"/>
              <w:right w:val="nil"/>
            </w:tcBorders>
            <w:shd w:val="clear" w:color="auto" w:fill="auto"/>
            <w:noWrap/>
            <w:vAlign w:val="bottom"/>
            <w:hideMark/>
          </w:tcPr>
          <w:p w14:paraId="661C2CD9"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81</w:t>
            </w:r>
          </w:p>
        </w:tc>
        <w:tc>
          <w:tcPr>
            <w:tcW w:w="1871" w:type="dxa"/>
            <w:tcBorders>
              <w:top w:val="nil"/>
              <w:left w:val="single" w:sz="4" w:space="0" w:color="auto"/>
              <w:bottom w:val="nil"/>
              <w:right w:val="single" w:sz="4" w:space="0" w:color="auto"/>
            </w:tcBorders>
            <w:shd w:val="clear" w:color="auto" w:fill="auto"/>
            <w:noWrap/>
            <w:vAlign w:val="bottom"/>
            <w:hideMark/>
          </w:tcPr>
          <w:p w14:paraId="61F1678F"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9 720</w:t>
            </w:r>
          </w:p>
        </w:tc>
        <w:tc>
          <w:tcPr>
            <w:tcW w:w="1871" w:type="dxa"/>
            <w:tcBorders>
              <w:top w:val="nil"/>
              <w:left w:val="nil"/>
              <w:bottom w:val="nil"/>
              <w:right w:val="nil"/>
            </w:tcBorders>
            <w:shd w:val="clear" w:color="auto" w:fill="auto"/>
            <w:noWrap/>
            <w:vAlign w:val="bottom"/>
            <w:hideMark/>
          </w:tcPr>
          <w:p w14:paraId="051EB3EB"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69 109</w:t>
            </w:r>
          </w:p>
        </w:tc>
        <w:tc>
          <w:tcPr>
            <w:tcW w:w="1813" w:type="dxa"/>
            <w:tcBorders>
              <w:top w:val="nil"/>
              <w:left w:val="single" w:sz="4" w:space="0" w:color="auto"/>
              <w:bottom w:val="nil"/>
              <w:right w:val="single" w:sz="4" w:space="0" w:color="auto"/>
            </w:tcBorders>
            <w:shd w:val="clear" w:color="auto" w:fill="auto"/>
            <w:noWrap/>
            <w:vAlign w:val="bottom"/>
            <w:hideMark/>
          </w:tcPr>
          <w:p w14:paraId="05E8DF1E"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120</w:t>
            </w:r>
          </w:p>
        </w:tc>
      </w:tr>
      <w:tr w:rsidR="009971E3" w:rsidRPr="00E73D45" w14:paraId="4F943B2D" w14:textId="77777777" w:rsidTr="009971E3">
        <w:trPr>
          <w:trHeight w:val="264"/>
        </w:trPr>
        <w:tc>
          <w:tcPr>
            <w:tcW w:w="778" w:type="dxa"/>
            <w:tcBorders>
              <w:top w:val="nil"/>
              <w:left w:val="single" w:sz="4" w:space="0" w:color="auto"/>
              <w:bottom w:val="nil"/>
              <w:right w:val="nil"/>
            </w:tcBorders>
            <w:shd w:val="clear" w:color="auto" w:fill="auto"/>
            <w:noWrap/>
            <w:vAlign w:val="center"/>
            <w:hideMark/>
          </w:tcPr>
          <w:p w14:paraId="716B3C96" w14:textId="77777777" w:rsidR="00E73D45" w:rsidRPr="00E73D45" w:rsidRDefault="00E73D45"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25</w:t>
            </w:r>
          </w:p>
        </w:tc>
        <w:tc>
          <w:tcPr>
            <w:tcW w:w="6310" w:type="dxa"/>
            <w:tcBorders>
              <w:top w:val="nil"/>
              <w:left w:val="single" w:sz="4" w:space="0" w:color="auto"/>
              <w:bottom w:val="nil"/>
              <w:right w:val="single" w:sz="4" w:space="0" w:color="auto"/>
            </w:tcBorders>
            <w:shd w:val="clear" w:color="auto" w:fill="auto"/>
            <w:noWrap/>
            <w:vAlign w:val="bottom"/>
            <w:hideMark/>
          </w:tcPr>
          <w:p w14:paraId="3A002A26" w14:textId="3FB64C83" w:rsidR="00E73D45" w:rsidRPr="00E73D45" w:rsidRDefault="009971E3" w:rsidP="009971E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Rīgas Tehniskā koledža</w:t>
            </w:r>
          </w:p>
        </w:tc>
        <w:tc>
          <w:tcPr>
            <w:tcW w:w="1871" w:type="dxa"/>
            <w:tcBorders>
              <w:top w:val="nil"/>
              <w:left w:val="nil"/>
              <w:bottom w:val="nil"/>
              <w:right w:val="nil"/>
            </w:tcBorders>
            <w:shd w:val="clear" w:color="auto" w:fill="auto"/>
            <w:noWrap/>
            <w:vAlign w:val="bottom"/>
            <w:hideMark/>
          </w:tcPr>
          <w:p w14:paraId="335DBDC3"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264</w:t>
            </w:r>
          </w:p>
        </w:tc>
        <w:tc>
          <w:tcPr>
            <w:tcW w:w="1871" w:type="dxa"/>
            <w:tcBorders>
              <w:top w:val="nil"/>
              <w:left w:val="single" w:sz="4" w:space="0" w:color="auto"/>
              <w:bottom w:val="nil"/>
              <w:right w:val="single" w:sz="4" w:space="0" w:color="auto"/>
            </w:tcBorders>
            <w:shd w:val="clear" w:color="auto" w:fill="auto"/>
            <w:noWrap/>
            <w:vAlign w:val="bottom"/>
            <w:hideMark/>
          </w:tcPr>
          <w:p w14:paraId="2E45A008"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29 445</w:t>
            </w:r>
          </w:p>
        </w:tc>
        <w:tc>
          <w:tcPr>
            <w:tcW w:w="1871" w:type="dxa"/>
            <w:tcBorders>
              <w:top w:val="nil"/>
              <w:left w:val="nil"/>
              <w:bottom w:val="nil"/>
              <w:right w:val="nil"/>
            </w:tcBorders>
            <w:shd w:val="clear" w:color="auto" w:fill="auto"/>
            <w:noWrap/>
            <w:vAlign w:val="bottom"/>
            <w:hideMark/>
          </w:tcPr>
          <w:p w14:paraId="4019239B"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209 354</w:t>
            </w:r>
          </w:p>
        </w:tc>
        <w:tc>
          <w:tcPr>
            <w:tcW w:w="1813" w:type="dxa"/>
            <w:tcBorders>
              <w:top w:val="nil"/>
              <w:left w:val="single" w:sz="4" w:space="0" w:color="auto"/>
              <w:bottom w:val="nil"/>
              <w:right w:val="single" w:sz="4" w:space="0" w:color="auto"/>
            </w:tcBorders>
            <w:shd w:val="clear" w:color="auto" w:fill="auto"/>
            <w:noWrap/>
            <w:vAlign w:val="bottom"/>
            <w:hideMark/>
          </w:tcPr>
          <w:p w14:paraId="1F77BCD7" w14:textId="77777777" w:rsidR="00E73D45" w:rsidRPr="00E73D45" w:rsidRDefault="00E73D45"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112</w:t>
            </w:r>
          </w:p>
        </w:tc>
      </w:tr>
      <w:tr w:rsidR="009971E3" w:rsidRPr="00E73D45" w14:paraId="2F30C133" w14:textId="77777777" w:rsidTr="009971E3">
        <w:trPr>
          <w:trHeight w:val="264"/>
        </w:trPr>
        <w:tc>
          <w:tcPr>
            <w:tcW w:w="778" w:type="dxa"/>
            <w:tcBorders>
              <w:top w:val="nil"/>
              <w:left w:val="single" w:sz="4" w:space="0" w:color="auto"/>
              <w:bottom w:val="nil"/>
              <w:right w:val="nil"/>
            </w:tcBorders>
            <w:shd w:val="clear" w:color="auto" w:fill="auto"/>
            <w:noWrap/>
            <w:vAlign w:val="center"/>
          </w:tcPr>
          <w:p w14:paraId="69B25A47" w14:textId="423E1917" w:rsidR="009971E3" w:rsidRPr="00E73D45" w:rsidRDefault="009971E3" w:rsidP="00E73D45">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26</w:t>
            </w:r>
          </w:p>
        </w:tc>
        <w:tc>
          <w:tcPr>
            <w:tcW w:w="6310" w:type="dxa"/>
            <w:tcBorders>
              <w:top w:val="nil"/>
              <w:left w:val="single" w:sz="4" w:space="0" w:color="auto"/>
              <w:bottom w:val="nil"/>
              <w:right w:val="single" w:sz="4" w:space="0" w:color="auto"/>
            </w:tcBorders>
            <w:shd w:val="clear" w:color="auto" w:fill="auto"/>
            <w:noWrap/>
            <w:vAlign w:val="bottom"/>
          </w:tcPr>
          <w:p w14:paraId="7A3E413D" w14:textId="092A0ADE" w:rsidR="009971E3" w:rsidRDefault="009971E3" w:rsidP="009971E3">
            <w:pPr>
              <w:spacing w:after="0" w:line="240" w:lineRule="auto"/>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VSIA "Rīgas Tūrisma un r</w:t>
            </w:r>
            <w:r>
              <w:rPr>
                <w:rFonts w:ascii="Times New Roman" w:eastAsia="Times New Roman" w:hAnsi="Times New Roman" w:cs="Times New Roman"/>
                <w:sz w:val="20"/>
                <w:szCs w:val="20"/>
              </w:rPr>
              <w:t>adošās industrijas tehnikums"</w:t>
            </w:r>
          </w:p>
        </w:tc>
        <w:tc>
          <w:tcPr>
            <w:tcW w:w="1871" w:type="dxa"/>
            <w:tcBorders>
              <w:top w:val="nil"/>
              <w:left w:val="nil"/>
              <w:bottom w:val="nil"/>
              <w:right w:val="nil"/>
            </w:tcBorders>
            <w:shd w:val="clear" w:color="auto" w:fill="auto"/>
            <w:noWrap/>
            <w:vAlign w:val="bottom"/>
          </w:tcPr>
          <w:p w14:paraId="4159AD22" w14:textId="2CEFA571" w:rsidR="009971E3" w:rsidRPr="00E73D45" w:rsidRDefault="009971E3" w:rsidP="00E73D45">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662</w:t>
            </w:r>
          </w:p>
        </w:tc>
        <w:tc>
          <w:tcPr>
            <w:tcW w:w="1871" w:type="dxa"/>
            <w:tcBorders>
              <w:top w:val="nil"/>
              <w:left w:val="single" w:sz="4" w:space="0" w:color="auto"/>
              <w:bottom w:val="nil"/>
              <w:right w:val="single" w:sz="4" w:space="0" w:color="auto"/>
            </w:tcBorders>
            <w:shd w:val="clear" w:color="auto" w:fill="auto"/>
            <w:noWrap/>
            <w:vAlign w:val="bottom"/>
          </w:tcPr>
          <w:p w14:paraId="2853C174" w14:textId="61A78CD8" w:rsidR="009971E3" w:rsidRPr="00E73D45" w:rsidRDefault="009971E3"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41 465</w:t>
            </w:r>
          </w:p>
        </w:tc>
        <w:tc>
          <w:tcPr>
            <w:tcW w:w="1871" w:type="dxa"/>
            <w:tcBorders>
              <w:top w:val="nil"/>
              <w:left w:val="nil"/>
              <w:bottom w:val="nil"/>
              <w:right w:val="nil"/>
            </w:tcBorders>
            <w:shd w:val="clear" w:color="auto" w:fill="auto"/>
            <w:noWrap/>
            <w:vAlign w:val="bottom"/>
          </w:tcPr>
          <w:p w14:paraId="30313949" w14:textId="73859399" w:rsidR="009971E3" w:rsidRPr="00E73D45" w:rsidRDefault="009971E3" w:rsidP="00E73D45">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294 816</w:t>
            </w:r>
          </w:p>
        </w:tc>
        <w:tc>
          <w:tcPr>
            <w:tcW w:w="1813" w:type="dxa"/>
            <w:tcBorders>
              <w:top w:val="nil"/>
              <w:left w:val="single" w:sz="4" w:space="0" w:color="auto"/>
              <w:bottom w:val="nil"/>
              <w:right w:val="single" w:sz="4" w:space="0" w:color="auto"/>
            </w:tcBorders>
            <w:shd w:val="clear" w:color="auto" w:fill="auto"/>
            <w:noWrap/>
            <w:vAlign w:val="bottom"/>
          </w:tcPr>
          <w:p w14:paraId="6B6F7D8F" w14:textId="667C390F" w:rsidR="009971E3" w:rsidRPr="00E73D45" w:rsidRDefault="009971E3" w:rsidP="00E73D45">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63</w:t>
            </w:r>
          </w:p>
        </w:tc>
      </w:tr>
      <w:tr w:rsidR="009971E3" w:rsidRPr="00E73D45" w14:paraId="38C8FCFE" w14:textId="77777777" w:rsidTr="009971E3">
        <w:trPr>
          <w:trHeight w:val="264"/>
        </w:trPr>
        <w:tc>
          <w:tcPr>
            <w:tcW w:w="778" w:type="dxa"/>
            <w:tcBorders>
              <w:top w:val="nil"/>
              <w:left w:val="single" w:sz="4" w:space="0" w:color="auto"/>
              <w:bottom w:val="nil"/>
              <w:right w:val="nil"/>
            </w:tcBorders>
            <w:shd w:val="clear" w:color="auto" w:fill="auto"/>
            <w:noWrap/>
            <w:vAlign w:val="center"/>
          </w:tcPr>
          <w:p w14:paraId="10C6CF49" w14:textId="10A8F877" w:rsidR="009971E3" w:rsidRPr="00E73D45" w:rsidRDefault="009971E3" w:rsidP="009971E3">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27</w:t>
            </w:r>
          </w:p>
        </w:tc>
        <w:tc>
          <w:tcPr>
            <w:tcW w:w="6310" w:type="dxa"/>
            <w:tcBorders>
              <w:top w:val="nil"/>
              <w:left w:val="single" w:sz="4" w:space="0" w:color="auto"/>
              <w:bottom w:val="nil"/>
              <w:right w:val="single" w:sz="4" w:space="0" w:color="auto"/>
            </w:tcBorders>
            <w:shd w:val="clear" w:color="auto" w:fill="auto"/>
            <w:noWrap/>
            <w:vAlign w:val="bottom"/>
          </w:tcPr>
          <w:p w14:paraId="360ADAF8" w14:textId="6B1D0FFE" w:rsidR="009971E3" w:rsidRPr="00E73D45" w:rsidRDefault="009971E3" w:rsidP="009971E3">
            <w:pPr>
              <w:spacing w:after="0" w:line="240" w:lineRule="auto"/>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Latvijas Jūras akadēmijas Jūrskola</w:t>
            </w:r>
          </w:p>
        </w:tc>
        <w:tc>
          <w:tcPr>
            <w:tcW w:w="1871" w:type="dxa"/>
            <w:tcBorders>
              <w:top w:val="nil"/>
              <w:left w:val="nil"/>
              <w:bottom w:val="nil"/>
              <w:right w:val="nil"/>
            </w:tcBorders>
            <w:shd w:val="clear" w:color="auto" w:fill="auto"/>
            <w:noWrap/>
            <w:vAlign w:val="bottom"/>
          </w:tcPr>
          <w:p w14:paraId="597F1F74" w14:textId="078994DD" w:rsidR="009971E3" w:rsidRDefault="009971E3" w:rsidP="009971E3">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105</w:t>
            </w:r>
          </w:p>
        </w:tc>
        <w:tc>
          <w:tcPr>
            <w:tcW w:w="1871" w:type="dxa"/>
            <w:tcBorders>
              <w:top w:val="nil"/>
              <w:left w:val="single" w:sz="4" w:space="0" w:color="auto"/>
              <w:bottom w:val="nil"/>
              <w:right w:val="single" w:sz="4" w:space="0" w:color="auto"/>
            </w:tcBorders>
            <w:shd w:val="clear" w:color="auto" w:fill="auto"/>
            <w:noWrap/>
            <w:vAlign w:val="bottom"/>
          </w:tcPr>
          <w:p w14:paraId="7CE68A4A" w14:textId="056B5EFD" w:rsidR="009971E3" w:rsidRPr="00E73D45" w:rsidRDefault="009971E3" w:rsidP="009971E3">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1 365</w:t>
            </w:r>
          </w:p>
        </w:tc>
        <w:tc>
          <w:tcPr>
            <w:tcW w:w="1871" w:type="dxa"/>
            <w:tcBorders>
              <w:top w:val="nil"/>
              <w:left w:val="nil"/>
              <w:bottom w:val="nil"/>
              <w:right w:val="nil"/>
            </w:tcBorders>
            <w:shd w:val="clear" w:color="auto" w:fill="auto"/>
            <w:noWrap/>
            <w:vAlign w:val="bottom"/>
          </w:tcPr>
          <w:p w14:paraId="33544154" w14:textId="737838EF" w:rsidR="009971E3" w:rsidRPr="00E73D45" w:rsidRDefault="009971E3" w:rsidP="009971E3">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9 705</w:t>
            </w:r>
          </w:p>
        </w:tc>
        <w:tc>
          <w:tcPr>
            <w:tcW w:w="1813" w:type="dxa"/>
            <w:tcBorders>
              <w:top w:val="nil"/>
              <w:left w:val="single" w:sz="4" w:space="0" w:color="auto"/>
              <w:bottom w:val="nil"/>
              <w:right w:val="single" w:sz="4" w:space="0" w:color="auto"/>
            </w:tcBorders>
            <w:shd w:val="clear" w:color="auto" w:fill="auto"/>
            <w:noWrap/>
            <w:vAlign w:val="bottom"/>
          </w:tcPr>
          <w:p w14:paraId="425B0483" w14:textId="1E5A3501" w:rsidR="009971E3" w:rsidRPr="00DF0F29" w:rsidRDefault="009971E3" w:rsidP="009971E3">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bCs/>
                <w:sz w:val="20"/>
                <w:szCs w:val="20"/>
              </w:rPr>
              <w:t>13</w:t>
            </w:r>
          </w:p>
        </w:tc>
      </w:tr>
      <w:tr w:rsidR="009971E3" w:rsidRPr="00E73D45" w14:paraId="1C0D5BF8" w14:textId="77777777" w:rsidTr="009971E3">
        <w:trPr>
          <w:trHeight w:val="264"/>
        </w:trPr>
        <w:tc>
          <w:tcPr>
            <w:tcW w:w="778" w:type="dxa"/>
            <w:tcBorders>
              <w:top w:val="nil"/>
              <w:left w:val="single" w:sz="4" w:space="0" w:color="auto"/>
              <w:bottom w:val="nil"/>
              <w:right w:val="nil"/>
            </w:tcBorders>
            <w:shd w:val="clear" w:color="auto" w:fill="auto"/>
            <w:noWrap/>
            <w:vAlign w:val="center"/>
          </w:tcPr>
          <w:p w14:paraId="769D31FB" w14:textId="21381982" w:rsidR="009971E3" w:rsidRPr="00E73D45" w:rsidRDefault="009971E3" w:rsidP="009971E3">
            <w:pPr>
              <w:spacing w:after="0" w:line="240" w:lineRule="auto"/>
              <w:jc w:val="center"/>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28</w:t>
            </w:r>
          </w:p>
        </w:tc>
        <w:tc>
          <w:tcPr>
            <w:tcW w:w="6310" w:type="dxa"/>
            <w:tcBorders>
              <w:top w:val="nil"/>
              <w:left w:val="single" w:sz="4" w:space="0" w:color="auto"/>
              <w:bottom w:val="nil"/>
              <w:right w:val="single" w:sz="4" w:space="0" w:color="auto"/>
            </w:tcBorders>
            <w:shd w:val="clear" w:color="auto" w:fill="auto"/>
            <w:noWrap/>
            <w:vAlign w:val="bottom"/>
          </w:tcPr>
          <w:p w14:paraId="0793526A" w14:textId="6FE35F34" w:rsidR="009971E3" w:rsidRPr="00E73D45" w:rsidRDefault="009971E3" w:rsidP="009971E3">
            <w:pPr>
              <w:spacing w:after="0" w:line="240" w:lineRule="auto"/>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DU aģentūra "Daugavpils Universitātes Daugavpils medicīnas koledža"</w:t>
            </w:r>
          </w:p>
        </w:tc>
        <w:tc>
          <w:tcPr>
            <w:tcW w:w="1871" w:type="dxa"/>
            <w:tcBorders>
              <w:top w:val="nil"/>
              <w:left w:val="nil"/>
              <w:bottom w:val="nil"/>
              <w:right w:val="nil"/>
            </w:tcBorders>
            <w:shd w:val="clear" w:color="auto" w:fill="auto"/>
            <w:noWrap/>
            <w:vAlign w:val="bottom"/>
          </w:tcPr>
          <w:p w14:paraId="39CD5319" w14:textId="5F06451D" w:rsidR="009971E3" w:rsidRPr="00E73D45" w:rsidRDefault="009971E3" w:rsidP="009971E3">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60</w:t>
            </w:r>
          </w:p>
        </w:tc>
        <w:tc>
          <w:tcPr>
            <w:tcW w:w="1871" w:type="dxa"/>
            <w:tcBorders>
              <w:top w:val="nil"/>
              <w:left w:val="single" w:sz="4" w:space="0" w:color="auto"/>
              <w:bottom w:val="nil"/>
              <w:right w:val="single" w:sz="4" w:space="0" w:color="auto"/>
            </w:tcBorders>
            <w:shd w:val="clear" w:color="auto" w:fill="auto"/>
            <w:noWrap/>
            <w:vAlign w:val="bottom"/>
          </w:tcPr>
          <w:p w14:paraId="14F9AE77" w14:textId="3026FEB5" w:rsidR="009971E3" w:rsidRPr="00E73D45" w:rsidRDefault="009971E3" w:rsidP="009971E3">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4 200</w:t>
            </w:r>
          </w:p>
        </w:tc>
        <w:tc>
          <w:tcPr>
            <w:tcW w:w="1871" w:type="dxa"/>
            <w:tcBorders>
              <w:top w:val="nil"/>
              <w:left w:val="nil"/>
              <w:bottom w:val="nil"/>
              <w:right w:val="nil"/>
            </w:tcBorders>
            <w:shd w:val="clear" w:color="auto" w:fill="auto"/>
            <w:noWrap/>
            <w:vAlign w:val="bottom"/>
          </w:tcPr>
          <w:p w14:paraId="49A6D08A" w14:textId="34BAC270" w:rsidR="009971E3" w:rsidRPr="00E73D45" w:rsidRDefault="009971E3" w:rsidP="009971E3">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29 862</w:t>
            </w:r>
          </w:p>
        </w:tc>
        <w:tc>
          <w:tcPr>
            <w:tcW w:w="1813" w:type="dxa"/>
            <w:tcBorders>
              <w:top w:val="nil"/>
              <w:left w:val="single" w:sz="4" w:space="0" w:color="auto"/>
              <w:bottom w:val="nil"/>
              <w:right w:val="single" w:sz="4" w:space="0" w:color="auto"/>
            </w:tcBorders>
            <w:shd w:val="clear" w:color="auto" w:fill="auto"/>
            <w:noWrap/>
            <w:vAlign w:val="bottom"/>
          </w:tcPr>
          <w:p w14:paraId="1F9B18A6" w14:textId="7793FEA8" w:rsidR="009971E3" w:rsidRPr="00DF0F29" w:rsidRDefault="009971E3" w:rsidP="009971E3">
            <w:pPr>
              <w:spacing w:after="0" w:line="240" w:lineRule="auto"/>
              <w:jc w:val="right"/>
              <w:rPr>
                <w:rFonts w:ascii="Times New Roman" w:eastAsia="Times New Roman" w:hAnsi="Times New Roman" w:cs="Times New Roman"/>
                <w:bCs/>
                <w:sz w:val="20"/>
                <w:szCs w:val="20"/>
              </w:rPr>
            </w:pPr>
            <w:r w:rsidRPr="00E73D45">
              <w:rPr>
                <w:rFonts w:ascii="Times New Roman" w:eastAsia="Times New Roman" w:hAnsi="Times New Roman" w:cs="Times New Roman"/>
                <w:bCs/>
                <w:sz w:val="20"/>
                <w:szCs w:val="20"/>
              </w:rPr>
              <w:t>70</w:t>
            </w:r>
          </w:p>
        </w:tc>
      </w:tr>
      <w:tr w:rsidR="009971E3" w:rsidRPr="00E73D45" w14:paraId="7FEBAE6E" w14:textId="77777777" w:rsidTr="009971E3">
        <w:trPr>
          <w:trHeight w:val="264"/>
        </w:trPr>
        <w:tc>
          <w:tcPr>
            <w:tcW w:w="778" w:type="dxa"/>
            <w:tcBorders>
              <w:top w:val="nil"/>
              <w:left w:val="single" w:sz="4" w:space="0" w:color="auto"/>
              <w:bottom w:val="nil"/>
              <w:right w:val="single" w:sz="4" w:space="0" w:color="auto"/>
            </w:tcBorders>
            <w:shd w:val="clear" w:color="auto" w:fill="auto"/>
            <w:noWrap/>
            <w:vAlign w:val="center"/>
          </w:tcPr>
          <w:p w14:paraId="785F876D" w14:textId="0037613A" w:rsidR="009971E3" w:rsidRPr="00E73D45" w:rsidRDefault="009971E3" w:rsidP="009971E3">
            <w:pPr>
              <w:spacing w:after="0" w:line="240" w:lineRule="auto"/>
              <w:jc w:val="center"/>
              <w:rPr>
                <w:rFonts w:ascii="Times New Roman" w:eastAsia="Times New Roman" w:hAnsi="Times New Roman" w:cs="Times New Roman"/>
                <w:b/>
                <w:bCs/>
                <w:sz w:val="20"/>
                <w:szCs w:val="20"/>
              </w:rPr>
            </w:pPr>
            <w:r w:rsidRPr="00E73D45">
              <w:rPr>
                <w:rFonts w:ascii="Times New Roman" w:eastAsia="Times New Roman" w:hAnsi="Times New Roman" w:cs="Times New Roman"/>
                <w:sz w:val="20"/>
                <w:szCs w:val="20"/>
              </w:rPr>
              <w:t>29</w:t>
            </w:r>
          </w:p>
        </w:tc>
        <w:tc>
          <w:tcPr>
            <w:tcW w:w="6310" w:type="dxa"/>
            <w:tcBorders>
              <w:top w:val="nil"/>
              <w:left w:val="single" w:sz="4" w:space="0" w:color="auto"/>
              <w:bottom w:val="nil"/>
              <w:right w:val="single" w:sz="4" w:space="0" w:color="auto"/>
            </w:tcBorders>
            <w:shd w:val="clear" w:color="auto" w:fill="auto"/>
            <w:noWrap/>
            <w:vAlign w:val="bottom"/>
            <w:hideMark/>
          </w:tcPr>
          <w:p w14:paraId="03DB4741" w14:textId="532C1E82" w:rsidR="009971E3" w:rsidRPr="00E73D45" w:rsidRDefault="009971E3" w:rsidP="009971E3">
            <w:pPr>
              <w:spacing w:after="0" w:line="240" w:lineRule="auto"/>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RTU aģentūra "Rīgas Tehniskās universitātes Olaines Tehnoloģiju koledža"</w:t>
            </w:r>
          </w:p>
        </w:tc>
        <w:tc>
          <w:tcPr>
            <w:tcW w:w="1871" w:type="dxa"/>
            <w:tcBorders>
              <w:top w:val="nil"/>
              <w:left w:val="single" w:sz="4" w:space="0" w:color="auto"/>
              <w:bottom w:val="nil"/>
              <w:right w:val="single" w:sz="4" w:space="0" w:color="auto"/>
            </w:tcBorders>
            <w:shd w:val="clear" w:color="auto" w:fill="auto"/>
            <w:noWrap/>
            <w:vAlign w:val="bottom"/>
            <w:hideMark/>
          </w:tcPr>
          <w:p w14:paraId="0E493666" w14:textId="70E8DAB6" w:rsidR="009971E3" w:rsidRPr="00E73D45" w:rsidRDefault="009971E3" w:rsidP="009971E3">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59</w:t>
            </w:r>
          </w:p>
        </w:tc>
        <w:tc>
          <w:tcPr>
            <w:tcW w:w="1871" w:type="dxa"/>
            <w:tcBorders>
              <w:top w:val="nil"/>
              <w:left w:val="single" w:sz="4" w:space="0" w:color="auto"/>
              <w:bottom w:val="nil"/>
              <w:right w:val="single" w:sz="4" w:space="0" w:color="auto"/>
            </w:tcBorders>
            <w:shd w:val="clear" w:color="auto" w:fill="auto"/>
            <w:noWrap/>
            <w:vAlign w:val="bottom"/>
            <w:hideMark/>
          </w:tcPr>
          <w:p w14:paraId="29B899DC" w14:textId="78BD3F6A" w:rsidR="009971E3" w:rsidRPr="00E73D45" w:rsidRDefault="009971E3" w:rsidP="009971E3">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3 110</w:t>
            </w:r>
          </w:p>
        </w:tc>
        <w:tc>
          <w:tcPr>
            <w:tcW w:w="1871" w:type="dxa"/>
            <w:tcBorders>
              <w:top w:val="nil"/>
              <w:left w:val="single" w:sz="4" w:space="0" w:color="auto"/>
              <w:bottom w:val="nil"/>
              <w:right w:val="single" w:sz="4" w:space="0" w:color="auto"/>
            </w:tcBorders>
            <w:shd w:val="clear" w:color="auto" w:fill="auto"/>
            <w:noWrap/>
            <w:vAlign w:val="bottom"/>
            <w:hideMark/>
          </w:tcPr>
          <w:p w14:paraId="29F3463E" w14:textId="5D811B4C" w:rsidR="009971E3" w:rsidRPr="00E73D45" w:rsidRDefault="009971E3" w:rsidP="009971E3">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22 112</w:t>
            </w:r>
          </w:p>
        </w:tc>
        <w:tc>
          <w:tcPr>
            <w:tcW w:w="1813" w:type="dxa"/>
            <w:tcBorders>
              <w:top w:val="nil"/>
              <w:left w:val="single" w:sz="4" w:space="0" w:color="auto"/>
              <w:bottom w:val="nil"/>
              <w:right w:val="single" w:sz="4" w:space="0" w:color="auto"/>
            </w:tcBorders>
            <w:shd w:val="clear" w:color="auto" w:fill="auto"/>
            <w:noWrap/>
            <w:vAlign w:val="bottom"/>
            <w:hideMark/>
          </w:tcPr>
          <w:p w14:paraId="74DA90A3" w14:textId="554A3E87" w:rsidR="009971E3" w:rsidRPr="00E73D45" w:rsidRDefault="009971E3" w:rsidP="009971E3">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bCs/>
                <w:sz w:val="20"/>
                <w:szCs w:val="20"/>
              </w:rPr>
              <w:t>53</w:t>
            </w:r>
          </w:p>
        </w:tc>
      </w:tr>
      <w:tr w:rsidR="009971E3" w:rsidRPr="00E73D45" w14:paraId="3FD6251C" w14:textId="77777777" w:rsidTr="009971E3">
        <w:trPr>
          <w:trHeight w:val="264"/>
        </w:trPr>
        <w:tc>
          <w:tcPr>
            <w:tcW w:w="778" w:type="dxa"/>
            <w:tcBorders>
              <w:top w:val="nil"/>
              <w:left w:val="single" w:sz="4" w:space="0" w:color="auto"/>
              <w:bottom w:val="nil"/>
              <w:right w:val="single" w:sz="4" w:space="0" w:color="auto"/>
            </w:tcBorders>
            <w:shd w:val="clear" w:color="auto" w:fill="auto"/>
            <w:noWrap/>
            <w:vAlign w:val="center"/>
          </w:tcPr>
          <w:p w14:paraId="592F626E" w14:textId="6799AF1B" w:rsidR="009971E3" w:rsidRPr="00E73D45" w:rsidRDefault="009971E3" w:rsidP="009971E3">
            <w:pPr>
              <w:spacing w:after="0" w:line="240" w:lineRule="auto"/>
              <w:jc w:val="center"/>
              <w:rPr>
                <w:rFonts w:ascii="Times New Roman" w:eastAsia="Times New Roman" w:hAnsi="Times New Roman" w:cs="Times New Roman"/>
                <w:b/>
                <w:bCs/>
                <w:sz w:val="20"/>
                <w:szCs w:val="20"/>
              </w:rPr>
            </w:pPr>
            <w:r w:rsidRPr="00E73D45">
              <w:rPr>
                <w:rFonts w:ascii="Times New Roman" w:eastAsia="Times New Roman" w:hAnsi="Times New Roman" w:cs="Times New Roman"/>
                <w:sz w:val="20"/>
                <w:szCs w:val="20"/>
              </w:rPr>
              <w:t>30</w:t>
            </w:r>
          </w:p>
        </w:tc>
        <w:tc>
          <w:tcPr>
            <w:tcW w:w="6310" w:type="dxa"/>
            <w:tcBorders>
              <w:top w:val="nil"/>
              <w:left w:val="single" w:sz="4" w:space="0" w:color="auto"/>
              <w:bottom w:val="nil"/>
              <w:right w:val="single" w:sz="4" w:space="0" w:color="auto"/>
            </w:tcBorders>
            <w:shd w:val="clear" w:color="auto" w:fill="auto"/>
            <w:noWrap/>
            <w:vAlign w:val="bottom"/>
            <w:hideMark/>
          </w:tcPr>
          <w:p w14:paraId="09E00515" w14:textId="30BAD87C" w:rsidR="009971E3" w:rsidRPr="00E73D45" w:rsidRDefault="009971E3" w:rsidP="009971E3">
            <w:pPr>
              <w:spacing w:after="0" w:line="240" w:lineRule="auto"/>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LU aģentūra "Latvijas Universitātes Rīgas 1. medicīnas koledža"</w:t>
            </w:r>
          </w:p>
        </w:tc>
        <w:tc>
          <w:tcPr>
            <w:tcW w:w="1871" w:type="dxa"/>
            <w:tcBorders>
              <w:top w:val="nil"/>
              <w:left w:val="single" w:sz="4" w:space="0" w:color="auto"/>
              <w:bottom w:val="nil"/>
              <w:right w:val="single" w:sz="4" w:space="0" w:color="auto"/>
            </w:tcBorders>
            <w:shd w:val="clear" w:color="auto" w:fill="auto"/>
            <w:noWrap/>
            <w:vAlign w:val="bottom"/>
            <w:hideMark/>
          </w:tcPr>
          <w:p w14:paraId="722FB86A" w14:textId="5A772271" w:rsidR="009971E3" w:rsidRPr="00E73D45" w:rsidRDefault="009971E3" w:rsidP="009971E3">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246</w:t>
            </w:r>
          </w:p>
        </w:tc>
        <w:tc>
          <w:tcPr>
            <w:tcW w:w="1871" w:type="dxa"/>
            <w:tcBorders>
              <w:top w:val="nil"/>
              <w:left w:val="single" w:sz="4" w:space="0" w:color="auto"/>
              <w:bottom w:val="nil"/>
              <w:right w:val="single" w:sz="4" w:space="0" w:color="auto"/>
            </w:tcBorders>
            <w:shd w:val="clear" w:color="auto" w:fill="auto"/>
            <w:noWrap/>
            <w:vAlign w:val="bottom"/>
            <w:hideMark/>
          </w:tcPr>
          <w:p w14:paraId="2BC2A6C8" w14:textId="41C46F4F" w:rsidR="009971E3" w:rsidRPr="00E73D45" w:rsidRDefault="009971E3" w:rsidP="009971E3">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16 030</w:t>
            </w:r>
          </w:p>
        </w:tc>
        <w:tc>
          <w:tcPr>
            <w:tcW w:w="1871" w:type="dxa"/>
            <w:tcBorders>
              <w:top w:val="nil"/>
              <w:left w:val="single" w:sz="4" w:space="0" w:color="auto"/>
              <w:bottom w:val="single" w:sz="4" w:space="0" w:color="auto"/>
              <w:right w:val="single" w:sz="4" w:space="0" w:color="auto"/>
            </w:tcBorders>
            <w:shd w:val="clear" w:color="auto" w:fill="auto"/>
            <w:noWrap/>
            <w:vAlign w:val="bottom"/>
            <w:hideMark/>
          </w:tcPr>
          <w:p w14:paraId="65850C43" w14:textId="6F09E962" w:rsidR="009971E3" w:rsidRPr="00E73D45" w:rsidRDefault="009971E3" w:rsidP="009971E3">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sz w:val="20"/>
                <w:szCs w:val="20"/>
              </w:rPr>
              <w:t>113 973</w:t>
            </w:r>
          </w:p>
        </w:tc>
        <w:tc>
          <w:tcPr>
            <w:tcW w:w="1813" w:type="dxa"/>
            <w:tcBorders>
              <w:top w:val="nil"/>
              <w:left w:val="single" w:sz="4" w:space="0" w:color="auto"/>
              <w:bottom w:val="nil"/>
              <w:right w:val="single" w:sz="4" w:space="0" w:color="auto"/>
            </w:tcBorders>
            <w:shd w:val="clear" w:color="auto" w:fill="auto"/>
            <w:noWrap/>
            <w:vAlign w:val="bottom"/>
            <w:hideMark/>
          </w:tcPr>
          <w:p w14:paraId="3C345CBA" w14:textId="203C8B4E" w:rsidR="009971E3" w:rsidRPr="00E73D45" w:rsidRDefault="009971E3" w:rsidP="009971E3">
            <w:pPr>
              <w:spacing w:after="0" w:line="240" w:lineRule="auto"/>
              <w:jc w:val="right"/>
              <w:rPr>
                <w:rFonts w:ascii="Times New Roman" w:eastAsia="Times New Roman" w:hAnsi="Times New Roman" w:cs="Times New Roman"/>
                <w:sz w:val="20"/>
                <w:szCs w:val="20"/>
              </w:rPr>
            </w:pPr>
            <w:r w:rsidRPr="00E73D45">
              <w:rPr>
                <w:rFonts w:ascii="Times New Roman" w:eastAsia="Times New Roman" w:hAnsi="Times New Roman" w:cs="Times New Roman"/>
                <w:bCs/>
                <w:sz w:val="20"/>
                <w:szCs w:val="20"/>
              </w:rPr>
              <w:t>65</w:t>
            </w:r>
          </w:p>
        </w:tc>
      </w:tr>
      <w:tr w:rsidR="009971E3" w:rsidRPr="00E73D45" w14:paraId="39414378" w14:textId="77777777" w:rsidTr="00DF0F29">
        <w:trPr>
          <w:trHeight w:val="264"/>
        </w:trPr>
        <w:tc>
          <w:tcPr>
            <w:tcW w:w="7088" w:type="dxa"/>
            <w:gridSpan w:val="2"/>
            <w:tcBorders>
              <w:top w:val="single" w:sz="4" w:space="0" w:color="auto"/>
              <w:left w:val="single" w:sz="4" w:space="0" w:color="auto"/>
              <w:bottom w:val="single" w:sz="4" w:space="0" w:color="auto"/>
              <w:right w:val="single" w:sz="4" w:space="0" w:color="000000"/>
            </w:tcBorders>
            <w:shd w:val="clear" w:color="auto" w:fill="D5DCE4" w:themeFill="text2" w:themeFillTint="33"/>
            <w:noWrap/>
            <w:vAlign w:val="bottom"/>
            <w:hideMark/>
          </w:tcPr>
          <w:p w14:paraId="3ADA7C1C" w14:textId="77777777" w:rsidR="009971E3" w:rsidRPr="00E73D45" w:rsidRDefault="009971E3" w:rsidP="009971E3">
            <w:pPr>
              <w:spacing w:after="0" w:line="240" w:lineRule="auto"/>
              <w:jc w:val="right"/>
              <w:rPr>
                <w:rFonts w:ascii="Times New Roman" w:eastAsia="Times New Roman" w:hAnsi="Times New Roman" w:cs="Times New Roman"/>
                <w:b/>
                <w:bCs/>
                <w:sz w:val="20"/>
                <w:szCs w:val="20"/>
              </w:rPr>
            </w:pPr>
            <w:r w:rsidRPr="00E73D45">
              <w:rPr>
                <w:rFonts w:ascii="Times New Roman" w:eastAsia="Times New Roman" w:hAnsi="Times New Roman" w:cs="Times New Roman"/>
                <w:b/>
                <w:bCs/>
                <w:sz w:val="20"/>
                <w:szCs w:val="20"/>
              </w:rPr>
              <w:t>KOPĀ</w:t>
            </w:r>
          </w:p>
        </w:tc>
        <w:tc>
          <w:tcPr>
            <w:tcW w:w="1871" w:type="dxa"/>
            <w:tcBorders>
              <w:top w:val="single" w:sz="4" w:space="0" w:color="auto"/>
              <w:left w:val="nil"/>
              <w:bottom w:val="single" w:sz="4" w:space="0" w:color="auto"/>
              <w:right w:val="single" w:sz="4" w:space="0" w:color="auto"/>
            </w:tcBorders>
            <w:shd w:val="clear" w:color="auto" w:fill="D5DCE4" w:themeFill="text2" w:themeFillTint="33"/>
            <w:noWrap/>
            <w:vAlign w:val="bottom"/>
            <w:hideMark/>
          </w:tcPr>
          <w:p w14:paraId="6AD815E9" w14:textId="77777777" w:rsidR="009971E3" w:rsidRPr="00E73D45" w:rsidRDefault="009971E3" w:rsidP="009971E3">
            <w:pPr>
              <w:spacing w:after="0" w:line="240" w:lineRule="auto"/>
              <w:jc w:val="right"/>
              <w:rPr>
                <w:rFonts w:ascii="Times New Roman" w:eastAsia="Times New Roman" w:hAnsi="Times New Roman" w:cs="Times New Roman"/>
                <w:b/>
                <w:bCs/>
                <w:sz w:val="20"/>
                <w:szCs w:val="20"/>
              </w:rPr>
            </w:pPr>
            <w:r w:rsidRPr="00E73D45">
              <w:rPr>
                <w:rFonts w:ascii="Times New Roman" w:eastAsia="Times New Roman" w:hAnsi="Times New Roman" w:cs="Times New Roman"/>
                <w:b/>
                <w:bCs/>
                <w:sz w:val="20"/>
                <w:szCs w:val="20"/>
              </w:rPr>
              <w:t>7 656</w:t>
            </w:r>
          </w:p>
        </w:tc>
        <w:tc>
          <w:tcPr>
            <w:tcW w:w="1871" w:type="dxa"/>
            <w:tcBorders>
              <w:top w:val="single" w:sz="4" w:space="0" w:color="auto"/>
              <w:left w:val="nil"/>
              <w:bottom w:val="single" w:sz="4" w:space="0" w:color="auto"/>
              <w:right w:val="single" w:sz="4" w:space="0" w:color="auto"/>
            </w:tcBorders>
            <w:shd w:val="clear" w:color="auto" w:fill="D5DCE4" w:themeFill="text2" w:themeFillTint="33"/>
            <w:noWrap/>
            <w:vAlign w:val="bottom"/>
            <w:hideMark/>
          </w:tcPr>
          <w:p w14:paraId="7ECD8061" w14:textId="77777777" w:rsidR="009971E3" w:rsidRPr="00E73D45" w:rsidRDefault="009971E3" w:rsidP="009971E3">
            <w:pPr>
              <w:spacing w:after="0" w:line="240" w:lineRule="auto"/>
              <w:jc w:val="right"/>
              <w:rPr>
                <w:rFonts w:ascii="Times New Roman" w:eastAsia="Times New Roman" w:hAnsi="Times New Roman" w:cs="Times New Roman"/>
                <w:b/>
                <w:bCs/>
                <w:sz w:val="20"/>
                <w:szCs w:val="20"/>
              </w:rPr>
            </w:pPr>
            <w:r w:rsidRPr="00E73D45">
              <w:rPr>
                <w:rFonts w:ascii="Times New Roman" w:eastAsia="Times New Roman" w:hAnsi="Times New Roman" w:cs="Times New Roman"/>
                <w:b/>
                <w:bCs/>
                <w:sz w:val="20"/>
                <w:szCs w:val="20"/>
              </w:rPr>
              <w:t>567 604</w:t>
            </w:r>
          </w:p>
        </w:tc>
        <w:tc>
          <w:tcPr>
            <w:tcW w:w="1871" w:type="dxa"/>
            <w:tcBorders>
              <w:top w:val="single" w:sz="4" w:space="0" w:color="auto"/>
              <w:left w:val="nil"/>
              <w:bottom w:val="single" w:sz="4" w:space="0" w:color="auto"/>
              <w:right w:val="single" w:sz="4" w:space="0" w:color="auto"/>
            </w:tcBorders>
            <w:shd w:val="clear" w:color="auto" w:fill="D5DCE4" w:themeFill="text2" w:themeFillTint="33"/>
            <w:noWrap/>
            <w:vAlign w:val="bottom"/>
            <w:hideMark/>
          </w:tcPr>
          <w:p w14:paraId="2CC30971" w14:textId="77777777" w:rsidR="009971E3" w:rsidRPr="00E73D45" w:rsidRDefault="009971E3" w:rsidP="009971E3">
            <w:pPr>
              <w:spacing w:after="0" w:line="240" w:lineRule="auto"/>
              <w:jc w:val="right"/>
              <w:rPr>
                <w:rFonts w:ascii="Times New Roman" w:eastAsia="Times New Roman" w:hAnsi="Times New Roman" w:cs="Times New Roman"/>
                <w:b/>
                <w:bCs/>
                <w:sz w:val="20"/>
                <w:szCs w:val="20"/>
              </w:rPr>
            </w:pPr>
            <w:r w:rsidRPr="00E73D45">
              <w:rPr>
                <w:rFonts w:ascii="Times New Roman" w:eastAsia="Times New Roman" w:hAnsi="Times New Roman" w:cs="Times New Roman"/>
                <w:b/>
                <w:bCs/>
                <w:sz w:val="20"/>
                <w:szCs w:val="20"/>
              </w:rPr>
              <w:t>4 035 663</w:t>
            </w:r>
          </w:p>
        </w:tc>
        <w:tc>
          <w:tcPr>
            <w:tcW w:w="1813" w:type="dxa"/>
            <w:tcBorders>
              <w:top w:val="single" w:sz="4" w:space="0" w:color="auto"/>
              <w:left w:val="nil"/>
              <w:bottom w:val="single" w:sz="4" w:space="0" w:color="auto"/>
              <w:right w:val="single" w:sz="4" w:space="0" w:color="auto"/>
            </w:tcBorders>
            <w:shd w:val="clear" w:color="auto" w:fill="D5DCE4" w:themeFill="text2" w:themeFillTint="33"/>
            <w:noWrap/>
            <w:vAlign w:val="bottom"/>
            <w:hideMark/>
          </w:tcPr>
          <w:p w14:paraId="514E05CC" w14:textId="77777777" w:rsidR="009971E3" w:rsidRPr="00E73D45" w:rsidRDefault="009971E3" w:rsidP="009971E3">
            <w:pPr>
              <w:spacing w:after="0" w:line="240" w:lineRule="auto"/>
              <w:jc w:val="right"/>
              <w:rPr>
                <w:rFonts w:ascii="Times New Roman" w:eastAsia="Times New Roman" w:hAnsi="Times New Roman" w:cs="Times New Roman"/>
                <w:b/>
                <w:bCs/>
                <w:sz w:val="20"/>
                <w:szCs w:val="20"/>
              </w:rPr>
            </w:pPr>
            <w:r w:rsidRPr="00E73D45">
              <w:rPr>
                <w:rFonts w:ascii="Times New Roman" w:eastAsia="Times New Roman" w:hAnsi="Times New Roman" w:cs="Times New Roman"/>
                <w:b/>
                <w:bCs/>
                <w:sz w:val="20"/>
                <w:szCs w:val="20"/>
              </w:rPr>
              <w:t>74</w:t>
            </w:r>
          </w:p>
        </w:tc>
      </w:tr>
    </w:tbl>
    <w:p w14:paraId="32D7A0F3" w14:textId="03377B6E" w:rsidR="004316CD" w:rsidRPr="00D841DF" w:rsidRDefault="00276A52" w:rsidP="00276A52">
      <w:pPr>
        <w:pStyle w:val="Caption"/>
        <w:spacing w:after="0"/>
        <w:jc w:val="right"/>
        <w:rPr>
          <w:rFonts w:ascii="Times New Roman" w:eastAsia="Times New Roman" w:hAnsi="Times New Roman" w:cs="Times New Roman"/>
          <w:b/>
          <w:bCs/>
          <w:i w:val="0"/>
          <w:color w:val="000000" w:themeColor="text1"/>
          <w:sz w:val="24"/>
          <w:szCs w:val="24"/>
        </w:rPr>
      </w:pPr>
      <w:bookmarkStart w:id="73" w:name="_Ref77163185"/>
      <w:bookmarkStart w:id="74" w:name="_Ref77675491"/>
      <w:bookmarkEnd w:id="70"/>
      <w:r w:rsidRPr="00276A52">
        <w:rPr>
          <w:rFonts w:ascii="Times New Roman" w:eastAsia="Times New Roman" w:hAnsi="Times New Roman" w:cs="Times New Roman"/>
          <w:b/>
          <w:bCs/>
          <w:i w:val="0"/>
          <w:color w:val="000000" w:themeColor="text1"/>
          <w:sz w:val="24"/>
          <w:szCs w:val="24"/>
        </w:rPr>
        <w:lastRenderedPageBreak/>
        <w:t xml:space="preserve">Pielikums Nr. </w:t>
      </w:r>
      <w:r w:rsidRPr="00276A52">
        <w:rPr>
          <w:rFonts w:ascii="Times New Roman" w:eastAsia="Times New Roman" w:hAnsi="Times New Roman" w:cs="Times New Roman"/>
          <w:b/>
          <w:bCs/>
          <w:i w:val="0"/>
          <w:color w:val="000000" w:themeColor="text1"/>
          <w:sz w:val="24"/>
          <w:szCs w:val="24"/>
        </w:rPr>
        <w:fldChar w:fldCharType="begin"/>
      </w:r>
      <w:r w:rsidRPr="00276A52">
        <w:rPr>
          <w:rFonts w:ascii="Times New Roman" w:eastAsia="Times New Roman" w:hAnsi="Times New Roman" w:cs="Times New Roman"/>
          <w:b/>
          <w:bCs/>
          <w:i w:val="0"/>
          <w:color w:val="000000" w:themeColor="text1"/>
          <w:sz w:val="24"/>
          <w:szCs w:val="24"/>
        </w:rPr>
        <w:instrText xml:space="preserve"> SEQ Pielikums \* ARABIC </w:instrText>
      </w:r>
      <w:r w:rsidRPr="00276A52">
        <w:rPr>
          <w:rFonts w:ascii="Times New Roman" w:eastAsia="Times New Roman" w:hAnsi="Times New Roman" w:cs="Times New Roman"/>
          <w:b/>
          <w:bCs/>
          <w:i w:val="0"/>
          <w:color w:val="000000" w:themeColor="text1"/>
          <w:sz w:val="24"/>
          <w:szCs w:val="24"/>
        </w:rPr>
        <w:fldChar w:fldCharType="separate"/>
      </w:r>
      <w:r w:rsidR="00516DDD">
        <w:rPr>
          <w:rFonts w:ascii="Times New Roman" w:eastAsia="Times New Roman" w:hAnsi="Times New Roman" w:cs="Times New Roman"/>
          <w:b/>
          <w:bCs/>
          <w:i w:val="0"/>
          <w:noProof/>
          <w:color w:val="000000" w:themeColor="text1"/>
          <w:sz w:val="24"/>
          <w:szCs w:val="24"/>
        </w:rPr>
        <w:t>8</w:t>
      </w:r>
      <w:r w:rsidRPr="00276A52">
        <w:rPr>
          <w:rFonts w:ascii="Times New Roman" w:eastAsia="Times New Roman" w:hAnsi="Times New Roman" w:cs="Times New Roman"/>
          <w:b/>
          <w:bCs/>
          <w:i w:val="0"/>
          <w:color w:val="000000" w:themeColor="text1"/>
          <w:sz w:val="24"/>
          <w:szCs w:val="24"/>
        </w:rPr>
        <w:fldChar w:fldCharType="end"/>
      </w:r>
      <w:bookmarkEnd w:id="73"/>
      <w:bookmarkEnd w:id="74"/>
      <w:r w:rsidRPr="00276A52">
        <w:rPr>
          <w:rFonts w:ascii="Times New Roman" w:eastAsia="Times New Roman" w:hAnsi="Times New Roman" w:cs="Times New Roman"/>
          <w:b/>
          <w:bCs/>
          <w:i w:val="0"/>
          <w:color w:val="000000" w:themeColor="text1"/>
          <w:sz w:val="24"/>
          <w:szCs w:val="24"/>
        </w:rPr>
        <w:t>.</w:t>
      </w:r>
      <w:r w:rsidR="00D841DF" w:rsidRPr="00D841DF">
        <w:rPr>
          <w:rFonts w:ascii="Times New Roman" w:eastAsia="Times New Roman" w:hAnsi="Times New Roman" w:cs="Times New Roman"/>
          <w:b/>
          <w:bCs/>
          <w:i w:val="0"/>
          <w:color w:val="000000" w:themeColor="text1"/>
          <w:sz w:val="24"/>
          <w:szCs w:val="24"/>
        </w:rPr>
        <w:t xml:space="preserve"> </w:t>
      </w:r>
      <w:r w:rsidR="004316CD" w:rsidRPr="00D841DF">
        <w:rPr>
          <w:rFonts w:ascii="Times New Roman" w:eastAsia="Times New Roman" w:hAnsi="Times New Roman" w:cs="Times New Roman"/>
          <w:b/>
          <w:bCs/>
          <w:i w:val="0"/>
          <w:color w:val="000000" w:themeColor="text1"/>
          <w:sz w:val="24"/>
          <w:szCs w:val="24"/>
        </w:rPr>
        <w:t xml:space="preserve">Profesionālās izglītības programmu finansēšanas </w:t>
      </w:r>
      <w:r w:rsidR="005F59D0" w:rsidRPr="00D841DF">
        <w:rPr>
          <w:rFonts w:ascii="Times New Roman" w:eastAsia="Times New Roman" w:hAnsi="Times New Roman" w:cs="Times New Roman"/>
          <w:b/>
          <w:bCs/>
          <w:i w:val="0"/>
          <w:color w:val="000000" w:themeColor="text1"/>
          <w:sz w:val="24"/>
          <w:szCs w:val="24"/>
        </w:rPr>
        <w:t xml:space="preserve">pilnveides </w:t>
      </w:r>
      <w:r w:rsidR="004316CD" w:rsidRPr="00D841DF">
        <w:rPr>
          <w:rFonts w:ascii="Times New Roman" w:eastAsia="Times New Roman" w:hAnsi="Times New Roman" w:cs="Times New Roman"/>
          <w:b/>
          <w:bCs/>
          <w:i w:val="0"/>
          <w:color w:val="000000" w:themeColor="text1"/>
          <w:sz w:val="24"/>
          <w:szCs w:val="24"/>
        </w:rPr>
        <w:t>laika grafiks</w:t>
      </w:r>
    </w:p>
    <w:tbl>
      <w:tblPr>
        <w:tblStyle w:val="TableGrid"/>
        <w:tblW w:w="14444" w:type="dxa"/>
        <w:jc w:val="center"/>
        <w:tblLayout w:type="fixed"/>
        <w:tblLook w:val="04A0" w:firstRow="1" w:lastRow="0" w:firstColumn="1" w:lastColumn="0" w:noHBand="0" w:noVBand="1"/>
      </w:tblPr>
      <w:tblGrid>
        <w:gridCol w:w="562"/>
        <w:gridCol w:w="3959"/>
        <w:gridCol w:w="1418"/>
        <w:gridCol w:w="425"/>
        <w:gridCol w:w="425"/>
        <w:gridCol w:w="426"/>
        <w:gridCol w:w="425"/>
        <w:gridCol w:w="425"/>
        <w:gridCol w:w="425"/>
        <w:gridCol w:w="426"/>
        <w:gridCol w:w="425"/>
        <w:gridCol w:w="425"/>
        <w:gridCol w:w="425"/>
        <w:gridCol w:w="426"/>
        <w:gridCol w:w="425"/>
        <w:gridCol w:w="425"/>
        <w:gridCol w:w="425"/>
        <w:gridCol w:w="426"/>
        <w:gridCol w:w="425"/>
        <w:gridCol w:w="425"/>
        <w:gridCol w:w="425"/>
        <w:gridCol w:w="426"/>
        <w:gridCol w:w="425"/>
      </w:tblGrid>
      <w:tr w:rsidR="00DA4DCF" w:rsidRPr="004316CD" w14:paraId="12FF2BEC" w14:textId="77777777" w:rsidTr="00C71D46">
        <w:trPr>
          <w:trHeight w:val="392"/>
          <w:jc w:val="center"/>
        </w:trPr>
        <w:tc>
          <w:tcPr>
            <w:tcW w:w="562" w:type="dxa"/>
            <w:vMerge w:val="restart"/>
            <w:tcBorders>
              <w:top w:val="single" w:sz="12" w:space="0" w:color="auto"/>
              <w:left w:val="single" w:sz="12" w:space="0" w:color="auto"/>
            </w:tcBorders>
            <w:shd w:val="clear" w:color="auto" w:fill="ACB9CA" w:themeFill="text2" w:themeFillTint="66"/>
            <w:vAlign w:val="center"/>
          </w:tcPr>
          <w:p w14:paraId="1ACC17E5" w14:textId="77777777" w:rsidR="004316CD" w:rsidRPr="004316CD" w:rsidRDefault="004316CD" w:rsidP="00A23924">
            <w:pPr>
              <w:jc w:val="center"/>
              <w:rPr>
                <w:rFonts w:ascii="Times New Roman" w:hAnsi="Times New Roman" w:cs="Times New Roman"/>
                <w:color w:val="000000" w:themeColor="text1"/>
                <w:sz w:val="20"/>
                <w:szCs w:val="20"/>
              </w:rPr>
            </w:pPr>
            <w:r w:rsidRPr="004316CD">
              <w:rPr>
                <w:rFonts w:ascii="Times New Roman" w:hAnsi="Times New Roman" w:cs="Times New Roman"/>
                <w:color w:val="000000" w:themeColor="text1"/>
                <w:sz w:val="20"/>
                <w:szCs w:val="20"/>
              </w:rPr>
              <w:t>Nr. p.k.</w:t>
            </w:r>
          </w:p>
        </w:tc>
        <w:tc>
          <w:tcPr>
            <w:tcW w:w="3959" w:type="dxa"/>
            <w:vMerge w:val="restart"/>
            <w:tcBorders>
              <w:top w:val="single" w:sz="12" w:space="0" w:color="auto"/>
            </w:tcBorders>
            <w:shd w:val="clear" w:color="auto" w:fill="DEEAF6" w:themeFill="accent5" w:themeFillTint="33"/>
            <w:vAlign w:val="center"/>
          </w:tcPr>
          <w:p w14:paraId="22BD63F1" w14:textId="77777777" w:rsidR="004316CD" w:rsidRPr="004316CD" w:rsidRDefault="004316CD" w:rsidP="00A23924">
            <w:pPr>
              <w:jc w:val="center"/>
              <w:rPr>
                <w:rFonts w:ascii="Times New Roman" w:hAnsi="Times New Roman" w:cs="Times New Roman"/>
                <w:color w:val="000000" w:themeColor="text1"/>
                <w:sz w:val="20"/>
                <w:szCs w:val="20"/>
              </w:rPr>
            </w:pPr>
            <w:r w:rsidRPr="004316CD">
              <w:rPr>
                <w:rFonts w:ascii="Times New Roman" w:hAnsi="Times New Roman" w:cs="Times New Roman"/>
                <w:color w:val="000000" w:themeColor="text1"/>
                <w:sz w:val="20"/>
                <w:szCs w:val="20"/>
              </w:rPr>
              <w:t>Uzdevums/Pasākums</w:t>
            </w:r>
          </w:p>
        </w:tc>
        <w:tc>
          <w:tcPr>
            <w:tcW w:w="1418" w:type="dxa"/>
            <w:vMerge w:val="restart"/>
            <w:tcBorders>
              <w:top w:val="single" w:sz="12" w:space="0" w:color="auto"/>
              <w:right w:val="single" w:sz="12" w:space="0" w:color="auto"/>
            </w:tcBorders>
            <w:shd w:val="clear" w:color="auto" w:fill="ACB9CA" w:themeFill="text2" w:themeFillTint="66"/>
            <w:vAlign w:val="center"/>
          </w:tcPr>
          <w:p w14:paraId="56AFCD6C" w14:textId="77777777" w:rsidR="004316CD" w:rsidRPr="004316CD" w:rsidRDefault="004316CD" w:rsidP="00A23924">
            <w:pPr>
              <w:tabs>
                <w:tab w:val="left" w:pos="927"/>
              </w:tabs>
              <w:jc w:val="center"/>
              <w:rPr>
                <w:rFonts w:ascii="Times New Roman" w:hAnsi="Times New Roman" w:cs="Times New Roman"/>
                <w:sz w:val="20"/>
                <w:szCs w:val="20"/>
              </w:rPr>
            </w:pPr>
            <w:r w:rsidRPr="004316CD">
              <w:rPr>
                <w:rFonts w:ascii="Times New Roman" w:hAnsi="Times New Roman" w:cs="Times New Roman"/>
                <w:sz w:val="20"/>
                <w:szCs w:val="20"/>
              </w:rPr>
              <w:t>Iesaistītās institūcijas</w:t>
            </w:r>
          </w:p>
        </w:tc>
        <w:tc>
          <w:tcPr>
            <w:tcW w:w="1701" w:type="dxa"/>
            <w:gridSpan w:val="4"/>
            <w:tcBorders>
              <w:top w:val="single" w:sz="12" w:space="0" w:color="auto"/>
              <w:left w:val="single" w:sz="12" w:space="0" w:color="auto"/>
              <w:bottom w:val="single" w:sz="4" w:space="0" w:color="000000" w:themeColor="text1"/>
              <w:right w:val="single" w:sz="12" w:space="0" w:color="auto"/>
            </w:tcBorders>
            <w:shd w:val="clear" w:color="auto" w:fill="D9E2F3" w:themeFill="accent1" w:themeFillTint="33"/>
            <w:vAlign w:val="center"/>
          </w:tcPr>
          <w:p w14:paraId="31687CE8" w14:textId="77777777" w:rsidR="004316CD" w:rsidRPr="004316CD" w:rsidRDefault="004316CD" w:rsidP="00A23924">
            <w:pPr>
              <w:jc w:val="center"/>
              <w:rPr>
                <w:rFonts w:ascii="Times New Roman" w:hAnsi="Times New Roman" w:cs="Times New Roman"/>
                <w:color w:val="000000" w:themeColor="text1"/>
                <w:sz w:val="16"/>
                <w:szCs w:val="20"/>
              </w:rPr>
            </w:pPr>
            <w:r w:rsidRPr="004316CD">
              <w:rPr>
                <w:rFonts w:ascii="Times New Roman" w:hAnsi="Times New Roman" w:cs="Times New Roman"/>
                <w:color w:val="000000" w:themeColor="text1"/>
                <w:sz w:val="16"/>
                <w:szCs w:val="20"/>
              </w:rPr>
              <w:t>2020</w:t>
            </w:r>
          </w:p>
        </w:tc>
        <w:tc>
          <w:tcPr>
            <w:tcW w:w="1701" w:type="dxa"/>
            <w:gridSpan w:val="4"/>
            <w:tcBorders>
              <w:top w:val="single" w:sz="12" w:space="0" w:color="auto"/>
              <w:left w:val="single" w:sz="12" w:space="0" w:color="auto"/>
              <w:bottom w:val="single" w:sz="4" w:space="0" w:color="000000" w:themeColor="text1"/>
              <w:right w:val="single" w:sz="12" w:space="0" w:color="auto"/>
            </w:tcBorders>
            <w:shd w:val="clear" w:color="auto" w:fill="ACB9CA" w:themeFill="text2" w:themeFillTint="66"/>
            <w:vAlign w:val="center"/>
          </w:tcPr>
          <w:p w14:paraId="108C8D80" w14:textId="77777777" w:rsidR="004316CD" w:rsidRPr="004316CD" w:rsidRDefault="004316CD" w:rsidP="00A23924">
            <w:pPr>
              <w:jc w:val="center"/>
              <w:rPr>
                <w:rFonts w:ascii="Times New Roman" w:hAnsi="Times New Roman" w:cs="Times New Roman"/>
                <w:color w:val="000000" w:themeColor="text1"/>
                <w:sz w:val="16"/>
                <w:szCs w:val="20"/>
              </w:rPr>
            </w:pPr>
            <w:r w:rsidRPr="004316CD">
              <w:rPr>
                <w:rFonts w:ascii="Times New Roman" w:hAnsi="Times New Roman" w:cs="Times New Roman"/>
                <w:color w:val="000000" w:themeColor="text1"/>
                <w:sz w:val="16"/>
                <w:szCs w:val="20"/>
              </w:rPr>
              <w:t>2021</w:t>
            </w:r>
          </w:p>
        </w:tc>
        <w:tc>
          <w:tcPr>
            <w:tcW w:w="1701" w:type="dxa"/>
            <w:gridSpan w:val="4"/>
            <w:tcBorders>
              <w:top w:val="single" w:sz="12" w:space="0" w:color="auto"/>
              <w:left w:val="single" w:sz="12" w:space="0" w:color="auto"/>
              <w:bottom w:val="single" w:sz="4" w:space="0" w:color="000000" w:themeColor="text1"/>
              <w:right w:val="single" w:sz="12" w:space="0" w:color="auto"/>
            </w:tcBorders>
            <w:shd w:val="clear" w:color="auto" w:fill="D9E2F3" w:themeFill="accent1" w:themeFillTint="33"/>
            <w:vAlign w:val="center"/>
          </w:tcPr>
          <w:p w14:paraId="7B1D2A55" w14:textId="77777777" w:rsidR="004316CD" w:rsidRPr="004316CD" w:rsidRDefault="004316CD" w:rsidP="00A23924">
            <w:pPr>
              <w:jc w:val="center"/>
              <w:rPr>
                <w:rFonts w:ascii="Times New Roman" w:hAnsi="Times New Roman" w:cs="Times New Roman"/>
                <w:color w:val="000000" w:themeColor="text1"/>
                <w:sz w:val="16"/>
                <w:szCs w:val="20"/>
              </w:rPr>
            </w:pPr>
            <w:r w:rsidRPr="004316CD">
              <w:rPr>
                <w:rFonts w:ascii="Times New Roman" w:hAnsi="Times New Roman" w:cs="Times New Roman"/>
                <w:color w:val="000000" w:themeColor="text1"/>
                <w:sz w:val="16"/>
                <w:szCs w:val="20"/>
              </w:rPr>
              <w:t>2022</w:t>
            </w:r>
          </w:p>
        </w:tc>
        <w:tc>
          <w:tcPr>
            <w:tcW w:w="1701" w:type="dxa"/>
            <w:gridSpan w:val="4"/>
            <w:tcBorders>
              <w:top w:val="single" w:sz="12" w:space="0" w:color="auto"/>
              <w:left w:val="single" w:sz="12" w:space="0" w:color="auto"/>
              <w:bottom w:val="single" w:sz="4" w:space="0" w:color="000000" w:themeColor="text1"/>
              <w:right w:val="single" w:sz="12" w:space="0" w:color="auto"/>
            </w:tcBorders>
            <w:shd w:val="clear" w:color="auto" w:fill="ACB9CA" w:themeFill="text2" w:themeFillTint="66"/>
            <w:vAlign w:val="center"/>
          </w:tcPr>
          <w:p w14:paraId="28EDFFFB" w14:textId="77777777" w:rsidR="004316CD" w:rsidRPr="004316CD" w:rsidRDefault="004316CD" w:rsidP="00A23924">
            <w:pPr>
              <w:jc w:val="center"/>
              <w:rPr>
                <w:rFonts w:ascii="Times New Roman" w:hAnsi="Times New Roman" w:cs="Times New Roman"/>
                <w:color w:val="000000" w:themeColor="text1"/>
                <w:sz w:val="16"/>
                <w:szCs w:val="20"/>
              </w:rPr>
            </w:pPr>
            <w:r w:rsidRPr="004316CD">
              <w:rPr>
                <w:rFonts w:ascii="Times New Roman" w:hAnsi="Times New Roman" w:cs="Times New Roman"/>
                <w:color w:val="000000" w:themeColor="text1"/>
                <w:sz w:val="16"/>
                <w:szCs w:val="20"/>
              </w:rPr>
              <w:t>2023</w:t>
            </w:r>
          </w:p>
        </w:tc>
        <w:tc>
          <w:tcPr>
            <w:tcW w:w="1701" w:type="dxa"/>
            <w:gridSpan w:val="4"/>
            <w:tcBorders>
              <w:top w:val="single" w:sz="12" w:space="0" w:color="auto"/>
              <w:left w:val="single" w:sz="12" w:space="0" w:color="auto"/>
              <w:bottom w:val="single" w:sz="4" w:space="0" w:color="000000" w:themeColor="text1"/>
              <w:right w:val="single" w:sz="12" w:space="0" w:color="auto"/>
            </w:tcBorders>
            <w:shd w:val="clear" w:color="auto" w:fill="D9E2F3" w:themeFill="accent1" w:themeFillTint="33"/>
            <w:vAlign w:val="center"/>
          </w:tcPr>
          <w:p w14:paraId="4D8218D3" w14:textId="77777777" w:rsidR="004316CD" w:rsidRPr="004316CD" w:rsidRDefault="004316CD" w:rsidP="00A23924">
            <w:pPr>
              <w:jc w:val="center"/>
              <w:rPr>
                <w:rFonts w:ascii="Times New Roman" w:hAnsi="Times New Roman" w:cs="Times New Roman"/>
                <w:color w:val="000000" w:themeColor="text1"/>
                <w:sz w:val="16"/>
                <w:szCs w:val="20"/>
              </w:rPr>
            </w:pPr>
            <w:r w:rsidRPr="004316CD">
              <w:rPr>
                <w:rFonts w:ascii="Times New Roman" w:hAnsi="Times New Roman" w:cs="Times New Roman"/>
                <w:color w:val="000000" w:themeColor="text1"/>
                <w:sz w:val="16"/>
                <w:szCs w:val="20"/>
              </w:rPr>
              <w:t>2024</w:t>
            </w:r>
          </w:p>
        </w:tc>
      </w:tr>
      <w:tr w:rsidR="00723EED" w:rsidRPr="004316CD" w14:paraId="3630B308" w14:textId="77777777" w:rsidTr="00C71D46">
        <w:trPr>
          <w:trHeight w:val="397"/>
          <w:jc w:val="center"/>
        </w:trPr>
        <w:tc>
          <w:tcPr>
            <w:tcW w:w="562" w:type="dxa"/>
            <w:vMerge/>
            <w:tcBorders>
              <w:left w:val="single" w:sz="12" w:space="0" w:color="auto"/>
              <w:bottom w:val="single" w:sz="12" w:space="0" w:color="auto"/>
            </w:tcBorders>
            <w:shd w:val="clear" w:color="auto" w:fill="ACB9CA" w:themeFill="text2" w:themeFillTint="66"/>
          </w:tcPr>
          <w:p w14:paraId="6244CB55" w14:textId="77777777" w:rsidR="004316CD" w:rsidRPr="004316CD" w:rsidRDefault="004316CD" w:rsidP="00A23924">
            <w:pPr>
              <w:jc w:val="center"/>
              <w:rPr>
                <w:rFonts w:ascii="Times New Roman" w:hAnsi="Times New Roman" w:cs="Times New Roman"/>
                <w:color w:val="000000" w:themeColor="text1"/>
                <w:sz w:val="20"/>
                <w:szCs w:val="20"/>
              </w:rPr>
            </w:pPr>
          </w:p>
        </w:tc>
        <w:tc>
          <w:tcPr>
            <w:tcW w:w="3959" w:type="dxa"/>
            <w:vMerge/>
            <w:tcBorders>
              <w:bottom w:val="single" w:sz="12" w:space="0" w:color="auto"/>
            </w:tcBorders>
            <w:shd w:val="clear" w:color="auto" w:fill="DEEAF6" w:themeFill="accent5" w:themeFillTint="33"/>
          </w:tcPr>
          <w:p w14:paraId="04396A7A" w14:textId="77777777" w:rsidR="004316CD" w:rsidRPr="004316CD" w:rsidRDefault="004316CD" w:rsidP="00A23924">
            <w:pPr>
              <w:jc w:val="center"/>
              <w:rPr>
                <w:rFonts w:ascii="Times New Roman" w:hAnsi="Times New Roman" w:cs="Times New Roman"/>
                <w:color w:val="000000" w:themeColor="text1"/>
                <w:sz w:val="20"/>
                <w:szCs w:val="20"/>
              </w:rPr>
            </w:pPr>
          </w:p>
        </w:tc>
        <w:tc>
          <w:tcPr>
            <w:tcW w:w="1418" w:type="dxa"/>
            <w:vMerge/>
            <w:tcBorders>
              <w:bottom w:val="single" w:sz="12" w:space="0" w:color="auto"/>
              <w:right w:val="single" w:sz="12" w:space="0" w:color="auto"/>
            </w:tcBorders>
            <w:shd w:val="clear" w:color="auto" w:fill="ACB9CA" w:themeFill="text2" w:themeFillTint="66"/>
          </w:tcPr>
          <w:p w14:paraId="29B681B2" w14:textId="77777777" w:rsidR="004316CD" w:rsidRPr="004316CD" w:rsidRDefault="004316CD" w:rsidP="00A23924">
            <w:pPr>
              <w:jc w:val="center"/>
              <w:rPr>
                <w:rFonts w:ascii="Times New Roman" w:hAnsi="Times New Roman" w:cs="Times New Roman"/>
                <w:color w:val="000000" w:themeColor="text1"/>
                <w:sz w:val="20"/>
                <w:szCs w:val="20"/>
              </w:rPr>
            </w:pPr>
          </w:p>
        </w:tc>
        <w:tc>
          <w:tcPr>
            <w:tcW w:w="425" w:type="dxa"/>
            <w:tcBorders>
              <w:top w:val="single" w:sz="4" w:space="0" w:color="000000" w:themeColor="text1"/>
              <w:left w:val="single" w:sz="12" w:space="0" w:color="auto"/>
              <w:bottom w:val="single" w:sz="12" w:space="0" w:color="auto"/>
              <w:right w:val="single" w:sz="4" w:space="0" w:color="000000" w:themeColor="text1"/>
            </w:tcBorders>
            <w:shd w:val="clear" w:color="auto" w:fill="DEEAF6" w:themeFill="accent5" w:themeFillTint="33"/>
            <w:vAlign w:val="center"/>
          </w:tcPr>
          <w:p w14:paraId="599A460E" w14:textId="77777777" w:rsidR="004316CD" w:rsidRPr="004316CD" w:rsidRDefault="004316CD" w:rsidP="00A23924">
            <w:pPr>
              <w:jc w:val="center"/>
              <w:rPr>
                <w:rFonts w:ascii="Times New Roman" w:hAnsi="Times New Roman" w:cs="Times New Roman"/>
                <w:color w:val="000000" w:themeColor="text1"/>
                <w:sz w:val="16"/>
                <w:szCs w:val="20"/>
              </w:rPr>
            </w:pPr>
            <w:r w:rsidRPr="004316CD">
              <w:rPr>
                <w:rFonts w:ascii="Times New Roman" w:hAnsi="Times New Roman" w:cs="Times New Roman"/>
                <w:color w:val="000000" w:themeColor="text1"/>
                <w:sz w:val="16"/>
                <w:szCs w:val="20"/>
              </w:rPr>
              <w:t>Q1</w:t>
            </w:r>
          </w:p>
        </w:tc>
        <w:tc>
          <w:tcPr>
            <w:tcW w:w="425"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DEEAF6" w:themeFill="accent5" w:themeFillTint="33"/>
            <w:vAlign w:val="center"/>
          </w:tcPr>
          <w:p w14:paraId="0E7E705D" w14:textId="77777777" w:rsidR="004316CD" w:rsidRPr="004316CD" w:rsidRDefault="004316CD" w:rsidP="00A23924">
            <w:pPr>
              <w:jc w:val="center"/>
              <w:rPr>
                <w:rFonts w:ascii="Times New Roman" w:hAnsi="Times New Roman" w:cs="Times New Roman"/>
                <w:color w:val="000000" w:themeColor="text1"/>
                <w:sz w:val="16"/>
                <w:szCs w:val="20"/>
              </w:rPr>
            </w:pPr>
            <w:r w:rsidRPr="004316CD">
              <w:rPr>
                <w:rFonts w:ascii="Times New Roman" w:hAnsi="Times New Roman" w:cs="Times New Roman"/>
                <w:color w:val="000000" w:themeColor="text1"/>
                <w:sz w:val="16"/>
                <w:szCs w:val="20"/>
              </w:rPr>
              <w:t>Q2</w:t>
            </w:r>
          </w:p>
        </w:tc>
        <w:tc>
          <w:tcPr>
            <w:tcW w:w="426"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DEEAF6" w:themeFill="accent5" w:themeFillTint="33"/>
            <w:vAlign w:val="center"/>
          </w:tcPr>
          <w:p w14:paraId="23A95B21" w14:textId="77777777" w:rsidR="004316CD" w:rsidRPr="004316CD" w:rsidRDefault="004316CD" w:rsidP="00A23924">
            <w:pPr>
              <w:jc w:val="center"/>
              <w:rPr>
                <w:rFonts w:ascii="Times New Roman" w:hAnsi="Times New Roman" w:cs="Times New Roman"/>
                <w:color w:val="000000" w:themeColor="text1"/>
                <w:sz w:val="16"/>
                <w:szCs w:val="20"/>
              </w:rPr>
            </w:pPr>
            <w:r w:rsidRPr="004316CD">
              <w:rPr>
                <w:rFonts w:ascii="Times New Roman" w:hAnsi="Times New Roman" w:cs="Times New Roman"/>
                <w:color w:val="000000" w:themeColor="text1"/>
                <w:sz w:val="16"/>
                <w:szCs w:val="20"/>
              </w:rPr>
              <w:t>Q3</w:t>
            </w:r>
          </w:p>
        </w:tc>
        <w:tc>
          <w:tcPr>
            <w:tcW w:w="425" w:type="dxa"/>
            <w:tcBorders>
              <w:top w:val="single" w:sz="4" w:space="0" w:color="000000" w:themeColor="text1"/>
              <w:left w:val="single" w:sz="4" w:space="0" w:color="000000" w:themeColor="text1"/>
              <w:bottom w:val="single" w:sz="12" w:space="0" w:color="auto"/>
              <w:right w:val="single" w:sz="12" w:space="0" w:color="auto"/>
            </w:tcBorders>
            <w:shd w:val="clear" w:color="auto" w:fill="DEEAF6" w:themeFill="accent5" w:themeFillTint="33"/>
            <w:vAlign w:val="center"/>
          </w:tcPr>
          <w:p w14:paraId="3319D56F" w14:textId="77777777" w:rsidR="004316CD" w:rsidRPr="004316CD" w:rsidRDefault="004316CD" w:rsidP="00A23924">
            <w:pPr>
              <w:jc w:val="center"/>
              <w:rPr>
                <w:rFonts w:ascii="Times New Roman" w:hAnsi="Times New Roman" w:cs="Times New Roman"/>
                <w:color w:val="000000" w:themeColor="text1"/>
                <w:sz w:val="16"/>
                <w:szCs w:val="20"/>
              </w:rPr>
            </w:pPr>
            <w:r w:rsidRPr="004316CD">
              <w:rPr>
                <w:rFonts w:ascii="Times New Roman" w:hAnsi="Times New Roman" w:cs="Times New Roman"/>
                <w:color w:val="000000" w:themeColor="text1"/>
                <w:sz w:val="16"/>
                <w:szCs w:val="20"/>
              </w:rPr>
              <w:t>Q4</w:t>
            </w:r>
          </w:p>
        </w:tc>
        <w:tc>
          <w:tcPr>
            <w:tcW w:w="425" w:type="dxa"/>
            <w:tcBorders>
              <w:top w:val="single" w:sz="4" w:space="0" w:color="000000" w:themeColor="text1"/>
              <w:left w:val="single" w:sz="12" w:space="0" w:color="auto"/>
              <w:bottom w:val="single" w:sz="12" w:space="0" w:color="auto"/>
              <w:right w:val="single" w:sz="4" w:space="0" w:color="000000" w:themeColor="text1"/>
            </w:tcBorders>
            <w:shd w:val="clear" w:color="auto" w:fill="ACB9CA" w:themeFill="text2" w:themeFillTint="66"/>
            <w:vAlign w:val="center"/>
          </w:tcPr>
          <w:p w14:paraId="011DD201" w14:textId="77777777" w:rsidR="004316CD" w:rsidRPr="004316CD" w:rsidRDefault="004316CD" w:rsidP="00A23924">
            <w:pPr>
              <w:jc w:val="center"/>
              <w:rPr>
                <w:rFonts w:ascii="Times New Roman" w:hAnsi="Times New Roman" w:cs="Times New Roman"/>
                <w:color w:val="000000" w:themeColor="text1"/>
                <w:sz w:val="16"/>
                <w:szCs w:val="20"/>
              </w:rPr>
            </w:pPr>
            <w:r w:rsidRPr="004316CD">
              <w:rPr>
                <w:rFonts w:ascii="Times New Roman" w:hAnsi="Times New Roman" w:cs="Times New Roman"/>
                <w:color w:val="000000" w:themeColor="text1"/>
                <w:sz w:val="16"/>
                <w:szCs w:val="20"/>
              </w:rPr>
              <w:t>Q1</w:t>
            </w:r>
          </w:p>
        </w:tc>
        <w:tc>
          <w:tcPr>
            <w:tcW w:w="425"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ACB9CA" w:themeFill="text2" w:themeFillTint="66"/>
            <w:vAlign w:val="center"/>
          </w:tcPr>
          <w:p w14:paraId="700E1932" w14:textId="77777777" w:rsidR="004316CD" w:rsidRPr="004316CD" w:rsidRDefault="004316CD" w:rsidP="00A23924">
            <w:pPr>
              <w:jc w:val="center"/>
              <w:rPr>
                <w:rFonts w:ascii="Times New Roman" w:hAnsi="Times New Roman" w:cs="Times New Roman"/>
                <w:color w:val="000000" w:themeColor="text1"/>
                <w:sz w:val="16"/>
                <w:szCs w:val="20"/>
              </w:rPr>
            </w:pPr>
            <w:r w:rsidRPr="004316CD">
              <w:rPr>
                <w:rFonts w:ascii="Times New Roman" w:hAnsi="Times New Roman" w:cs="Times New Roman"/>
                <w:color w:val="000000" w:themeColor="text1"/>
                <w:sz w:val="16"/>
                <w:szCs w:val="20"/>
              </w:rPr>
              <w:t>Q2</w:t>
            </w:r>
          </w:p>
        </w:tc>
        <w:tc>
          <w:tcPr>
            <w:tcW w:w="426"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ACB9CA" w:themeFill="text2" w:themeFillTint="66"/>
            <w:vAlign w:val="center"/>
          </w:tcPr>
          <w:p w14:paraId="67E99324" w14:textId="77777777" w:rsidR="004316CD" w:rsidRPr="004316CD" w:rsidRDefault="004316CD" w:rsidP="00A23924">
            <w:pPr>
              <w:jc w:val="center"/>
              <w:rPr>
                <w:rFonts w:ascii="Times New Roman" w:hAnsi="Times New Roman" w:cs="Times New Roman"/>
                <w:color w:val="000000" w:themeColor="text1"/>
                <w:sz w:val="16"/>
                <w:szCs w:val="20"/>
              </w:rPr>
            </w:pPr>
            <w:r w:rsidRPr="004316CD">
              <w:rPr>
                <w:rFonts w:ascii="Times New Roman" w:hAnsi="Times New Roman" w:cs="Times New Roman"/>
                <w:color w:val="000000" w:themeColor="text1"/>
                <w:sz w:val="16"/>
                <w:szCs w:val="20"/>
              </w:rPr>
              <w:t>Q3</w:t>
            </w:r>
          </w:p>
        </w:tc>
        <w:tc>
          <w:tcPr>
            <w:tcW w:w="425" w:type="dxa"/>
            <w:tcBorders>
              <w:top w:val="single" w:sz="4" w:space="0" w:color="000000" w:themeColor="text1"/>
              <w:left w:val="single" w:sz="4" w:space="0" w:color="000000" w:themeColor="text1"/>
              <w:bottom w:val="single" w:sz="12" w:space="0" w:color="auto"/>
              <w:right w:val="single" w:sz="12" w:space="0" w:color="auto"/>
            </w:tcBorders>
            <w:shd w:val="clear" w:color="auto" w:fill="ACB9CA" w:themeFill="text2" w:themeFillTint="66"/>
            <w:vAlign w:val="center"/>
          </w:tcPr>
          <w:p w14:paraId="06BEBAC0" w14:textId="77777777" w:rsidR="004316CD" w:rsidRPr="004316CD" w:rsidRDefault="004316CD" w:rsidP="00A23924">
            <w:pPr>
              <w:jc w:val="center"/>
              <w:rPr>
                <w:rFonts w:ascii="Times New Roman" w:hAnsi="Times New Roman" w:cs="Times New Roman"/>
                <w:color w:val="000000" w:themeColor="text1"/>
                <w:sz w:val="16"/>
                <w:szCs w:val="20"/>
              </w:rPr>
            </w:pPr>
            <w:r w:rsidRPr="004316CD">
              <w:rPr>
                <w:rFonts w:ascii="Times New Roman" w:hAnsi="Times New Roman" w:cs="Times New Roman"/>
                <w:color w:val="000000" w:themeColor="text1"/>
                <w:sz w:val="16"/>
                <w:szCs w:val="20"/>
              </w:rPr>
              <w:t>Q4</w:t>
            </w:r>
          </w:p>
        </w:tc>
        <w:tc>
          <w:tcPr>
            <w:tcW w:w="425" w:type="dxa"/>
            <w:tcBorders>
              <w:top w:val="single" w:sz="4" w:space="0" w:color="000000" w:themeColor="text1"/>
              <w:left w:val="single" w:sz="12" w:space="0" w:color="auto"/>
              <w:bottom w:val="single" w:sz="12" w:space="0" w:color="auto"/>
              <w:right w:val="single" w:sz="4" w:space="0" w:color="000000" w:themeColor="text1"/>
            </w:tcBorders>
            <w:shd w:val="clear" w:color="auto" w:fill="DEEAF6" w:themeFill="accent5" w:themeFillTint="33"/>
            <w:vAlign w:val="center"/>
          </w:tcPr>
          <w:p w14:paraId="5E0F1617" w14:textId="77777777" w:rsidR="004316CD" w:rsidRPr="004316CD" w:rsidRDefault="004316CD" w:rsidP="00A23924">
            <w:pPr>
              <w:jc w:val="center"/>
              <w:rPr>
                <w:rFonts w:ascii="Times New Roman" w:hAnsi="Times New Roman" w:cs="Times New Roman"/>
                <w:color w:val="000000" w:themeColor="text1"/>
                <w:sz w:val="16"/>
                <w:szCs w:val="20"/>
              </w:rPr>
            </w:pPr>
            <w:r w:rsidRPr="004316CD">
              <w:rPr>
                <w:rFonts w:ascii="Times New Roman" w:hAnsi="Times New Roman" w:cs="Times New Roman"/>
                <w:color w:val="000000" w:themeColor="text1"/>
                <w:sz w:val="16"/>
                <w:szCs w:val="20"/>
              </w:rPr>
              <w:t>Q1</w:t>
            </w:r>
          </w:p>
        </w:tc>
        <w:tc>
          <w:tcPr>
            <w:tcW w:w="425"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DEEAF6" w:themeFill="accent5" w:themeFillTint="33"/>
            <w:vAlign w:val="center"/>
          </w:tcPr>
          <w:p w14:paraId="03CF4EFE" w14:textId="77777777" w:rsidR="004316CD" w:rsidRPr="004316CD" w:rsidRDefault="004316CD" w:rsidP="00A23924">
            <w:pPr>
              <w:jc w:val="center"/>
              <w:rPr>
                <w:rFonts w:ascii="Times New Roman" w:hAnsi="Times New Roman" w:cs="Times New Roman"/>
                <w:color w:val="000000" w:themeColor="text1"/>
                <w:sz w:val="16"/>
                <w:szCs w:val="20"/>
              </w:rPr>
            </w:pPr>
            <w:r w:rsidRPr="004316CD">
              <w:rPr>
                <w:rFonts w:ascii="Times New Roman" w:hAnsi="Times New Roman" w:cs="Times New Roman"/>
                <w:color w:val="000000" w:themeColor="text1"/>
                <w:sz w:val="16"/>
                <w:szCs w:val="20"/>
              </w:rPr>
              <w:t>Q2</w:t>
            </w:r>
          </w:p>
        </w:tc>
        <w:tc>
          <w:tcPr>
            <w:tcW w:w="426"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DEEAF6" w:themeFill="accent5" w:themeFillTint="33"/>
            <w:vAlign w:val="center"/>
          </w:tcPr>
          <w:p w14:paraId="4316298F" w14:textId="77777777" w:rsidR="004316CD" w:rsidRPr="004316CD" w:rsidRDefault="004316CD" w:rsidP="00A23924">
            <w:pPr>
              <w:jc w:val="center"/>
              <w:rPr>
                <w:rFonts w:ascii="Times New Roman" w:hAnsi="Times New Roman" w:cs="Times New Roman"/>
                <w:color w:val="000000" w:themeColor="text1"/>
                <w:sz w:val="16"/>
                <w:szCs w:val="20"/>
              </w:rPr>
            </w:pPr>
            <w:r w:rsidRPr="004316CD">
              <w:rPr>
                <w:rFonts w:ascii="Times New Roman" w:hAnsi="Times New Roman" w:cs="Times New Roman"/>
                <w:color w:val="000000" w:themeColor="text1"/>
                <w:sz w:val="16"/>
                <w:szCs w:val="20"/>
              </w:rPr>
              <w:t>Q3</w:t>
            </w:r>
          </w:p>
        </w:tc>
        <w:tc>
          <w:tcPr>
            <w:tcW w:w="425" w:type="dxa"/>
            <w:tcBorders>
              <w:top w:val="single" w:sz="4" w:space="0" w:color="000000" w:themeColor="text1"/>
              <w:left w:val="single" w:sz="4" w:space="0" w:color="000000" w:themeColor="text1"/>
              <w:bottom w:val="single" w:sz="12" w:space="0" w:color="auto"/>
              <w:right w:val="single" w:sz="12" w:space="0" w:color="auto"/>
            </w:tcBorders>
            <w:shd w:val="clear" w:color="auto" w:fill="DEEAF6" w:themeFill="accent5" w:themeFillTint="33"/>
            <w:vAlign w:val="center"/>
          </w:tcPr>
          <w:p w14:paraId="44453122" w14:textId="77777777" w:rsidR="004316CD" w:rsidRPr="004316CD" w:rsidRDefault="004316CD" w:rsidP="00A23924">
            <w:pPr>
              <w:jc w:val="center"/>
              <w:rPr>
                <w:rFonts w:ascii="Times New Roman" w:hAnsi="Times New Roman" w:cs="Times New Roman"/>
                <w:color w:val="000000" w:themeColor="text1"/>
                <w:sz w:val="16"/>
                <w:szCs w:val="20"/>
              </w:rPr>
            </w:pPr>
            <w:r w:rsidRPr="004316CD">
              <w:rPr>
                <w:rFonts w:ascii="Times New Roman" w:hAnsi="Times New Roman" w:cs="Times New Roman"/>
                <w:color w:val="000000" w:themeColor="text1"/>
                <w:sz w:val="16"/>
                <w:szCs w:val="20"/>
              </w:rPr>
              <w:t>Q4</w:t>
            </w:r>
          </w:p>
        </w:tc>
        <w:tc>
          <w:tcPr>
            <w:tcW w:w="425" w:type="dxa"/>
            <w:tcBorders>
              <w:top w:val="single" w:sz="4" w:space="0" w:color="000000" w:themeColor="text1"/>
              <w:left w:val="single" w:sz="12" w:space="0" w:color="auto"/>
              <w:bottom w:val="single" w:sz="12" w:space="0" w:color="auto"/>
              <w:right w:val="single" w:sz="4" w:space="0" w:color="000000" w:themeColor="text1"/>
            </w:tcBorders>
            <w:shd w:val="clear" w:color="auto" w:fill="ACB9CA" w:themeFill="text2" w:themeFillTint="66"/>
            <w:vAlign w:val="center"/>
          </w:tcPr>
          <w:p w14:paraId="2D7ACB8E" w14:textId="77777777" w:rsidR="004316CD" w:rsidRPr="004316CD" w:rsidRDefault="004316CD" w:rsidP="00A23924">
            <w:pPr>
              <w:jc w:val="center"/>
              <w:rPr>
                <w:rFonts w:ascii="Times New Roman" w:hAnsi="Times New Roman" w:cs="Times New Roman"/>
                <w:color w:val="000000" w:themeColor="text1"/>
                <w:sz w:val="16"/>
                <w:szCs w:val="20"/>
              </w:rPr>
            </w:pPr>
            <w:r w:rsidRPr="004316CD">
              <w:rPr>
                <w:rFonts w:ascii="Times New Roman" w:hAnsi="Times New Roman" w:cs="Times New Roman"/>
                <w:color w:val="000000" w:themeColor="text1"/>
                <w:sz w:val="16"/>
                <w:szCs w:val="20"/>
              </w:rPr>
              <w:t>Q1</w:t>
            </w:r>
          </w:p>
        </w:tc>
        <w:tc>
          <w:tcPr>
            <w:tcW w:w="425"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ACB9CA" w:themeFill="text2" w:themeFillTint="66"/>
            <w:vAlign w:val="center"/>
          </w:tcPr>
          <w:p w14:paraId="5ADFD722" w14:textId="77777777" w:rsidR="004316CD" w:rsidRPr="004316CD" w:rsidRDefault="004316CD" w:rsidP="00A23924">
            <w:pPr>
              <w:jc w:val="center"/>
              <w:rPr>
                <w:rFonts w:ascii="Times New Roman" w:hAnsi="Times New Roman" w:cs="Times New Roman"/>
                <w:color w:val="000000" w:themeColor="text1"/>
                <w:sz w:val="16"/>
                <w:szCs w:val="20"/>
              </w:rPr>
            </w:pPr>
            <w:r w:rsidRPr="004316CD">
              <w:rPr>
                <w:rFonts w:ascii="Times New Roman" w:hAnsi="Times New Roman" w:cs="Times New Roman"/>
                <w:color w:val="000000" w:themeColor="text1"/>
                <w:sz w:val="16"/>
                <w:szCs w:val="20"/>
              </w:rPr>
              <w:t>Q2</w:t>
            </w:r>
          </w:p>
        </w:tc>
        <w:tc>
          <w:tcPr>
            <w:tcW w:w="426"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ACB9CA" w:themeFill="text2" w:themeFillTint="66"/>
            <w:vAlign w:val="center"/>
          </w:tcPr>
          <w:p w14:paraId="584D174E" w14:textId="77777777" w:rsidR="004316CD" w:rsidRPr="004316CD" w:rsidRDefault="004316CD" w:rsidP="00A23924">
            <w:pPr>
              <w:jc w:val="center"/>
              <w:rPr>
                <w:rFonts w:ascii="Times New Roman" w:hAnsi="Times New Roman" w:cs="Times New Roman"/>
                <w:color w:val="000000" w:themeColor="text1"/>
                <w:sz w:val="16"/>
                <w:szCs w:val="20"/>
              </w:rPr>
            </w:pPr>
            <w:r w:rsidRPr="004316CD">
              <w:rPr>
                <w:rFonts w:ascii="Times New Roman" w:hAnsi="Times New Roman" w:cs="Times New Roman"/>
                <w:color w:val="000000" w:themeColor="text1"/>
                <w:sz w:val="16"/>
                <w:szCs w:val="20"/>
              </w:rPr>
              <w:t>Q3</w:t>
            </w:r>
          </w:p>
        </w:tc>
        <w:tc>
          <w:tcPr>
            <w:tcW w:w="425" w:type="dxa"/>
            <w:tcBorders>
              <w:top w:val="single" w:sz="4" w:space="0" w:color="000000" w:themeColor="text1"/>
              <w:left w:val="single" w:sz="4" w:space="0" w:color="000000" w:themeColor="text1"/>
              <w:bottom w:val="single" w:sz="12" w:space="0" w:color="auto"/>
              <w:right w:val="single" w:sz="12" w:space="0" w:color="auto"/>
            </w:tcBorders>
            <w:shd w:val="clear" w:color="auto" w:fill="ACB9CA" w:themeFill="text2" w:themeFillTint="66"/>
            <w:vAlign w:val="center"/>
          </w:tcPr>
          <w:p w14:paraId="2083F104" w14:textId="77777777" w:rsidR="004316CD" w:rsidRPr="004316CD" w:rsidRDefault="004316CD" w:rsidP="00A23924">
            <w:pPr>
              <w:jc w:val="center"/>
              <w:rPr>
                <w:rFonts w:ascii="Times New Roman" w:hAnsi="Times New Roman" w:cs="Times New Roman"/>
                <w:color w:val="000000" w:themeColor="text1"/>
                <w:sz w:val="16"/>
                <w:szCs w:val="20"/>
              </w:rPr>
            </w:pPr>
            <w:r w:rsidRPr="004316CD">
              <w:rPr>
                <w:rFonts w:ascii="Times New Roman" w:hAnsi="Times New Roman" w:cs="Times New Roman"/>
                <w:color w:val="000000" w:themeColor="text1"/>
                <w:sz w:val="16"/>
                <w:szCs w:val="20"/>
              </w:rPr>
              <w:t>Q4</w:t>
            </w:r>
          </w:p>
        </w:tc>
        <w:tc>
          <w:tcPr>
            <w:tcW w:w="425" w:type="dxa"/>
            <w:tcBorders>
              <w:top w:val="single" w:sz="4" w:space="0" w:color="000000" w:themeColor="text1"/>
              <w:left w:val="single" w:sz="12" w:space="0" w:color="auto"/>
              <w:bottom w:val="single" w:sz="12" w:space="0" w:color="auto"/>
              <w:right w:val="single" w:sz="4" w:space="0" w:color="000000" w:themeColor="text1"/>
            </w:tcBorders>
            <w:shd w:val="clear" w:color="auto" w:fill="DEEAF6" w:themeFill="accent5" w:themeFillTint="33"/>
            <w:vAlign w:val="center"/>
          </w:tcPr>
          <w:p w14:paraId="00C1EC97" w14:textId="77777777" w:rsidR="004316CD" w:rsidRPr="004316CD" w:rsidRDefault="004316CD" w:rsidP="00A23924">
            <w:pPr>
              <w:jc w:val="center"/>
              <w:rPr>
                <w:rFonts w:ascii="Times New Roman" w:hAnsi="Times New Roman" w:cs="Times New Roman"/>
                <w:color w:val="000000" w:themeColor="text1"/>
                <w:sz w:val="16"/>
                <w:szCs w:val="20"/>
              </w:rPr>
            </w:pPr>
            <w:r w:rsidRPr="004316CD">
              <w:rPr>
                <w:rFonts w:ascii="Times New Roman" w:hAnsi="Times New Roman" w:cs="Times New Roman"/>
                <w:color w:val="000000" w:themeColor="text1"/>
                <w:sz w:val="16"/>
                <w:szCs w:val="20"/>
              </w:rPr>
              <w:t>Q1</w:t>
            </w:r>
          </w:p>
        </w:tc>
        <w:tc>
          <w:tcPr>
            <w:tcW w:w="425"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DEEAF6" w:themeFill="accent5" w:themeFillTint="33"/>
            <w:vAlign w:val="center"/>
          </w:tcPr>
          <w:p w14:paraId="2A9E10EF" w14:textId="77777777" w:rsidR="004316CD" w:rsidRPr="004316CD" w:rsidRDefault="004316CD" w:rsidP="00A23924">
            <w:pPr>
              <w:jc w:val="center"/>
              <w:rPr>
                <w:rFonts w:ascii="Times New Roman" w:hAnsi="Times New Roman" w:cs="Times New Roman"/>
                <w:color w:val="000000" w:themeColor="text1"/>
                <w:sz w:val="16"/>
                <w:szCs w:val="20"/>
              </w:rPr>
            </w:pPr>
            <w:r w:rsidRPr="004316CD">
              <w:rPr>
                <w:rFonts w:ascii="Times New Roman" w:hAnsi="Times New Roman" w:cs="Times New Roman"/>
                <w:color w:val="000000" w:themeColor="text1"/>
                <w:sz w:val="16"/>
                <w:szCs w:val="20"/>
              </w:rPr>
              <w:t>Q2</w:t>
            </w:r>
          </w:p>
        </w:tc>
        <w:tc>
          <w:tcPr>
            <w:tcW w:w="426"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DEEAF6" w:themeFill="accent5" w:themeFillTint="33"/>
            <w:vAlign w:val="center"/>
          </w:tcPr>
          <w:p w14:paraId="0CFC5D85" w14:textId="77777777" w:rsidR="004316CD" w:rsidRPr="004316CD" w:rsidRDefault="004316CD" w:rsidP="00A23924">
            <w:pPr>
              <w:jc w:val="center"/>
              <w:rPr>
                <w:rFonts w:ascii="Times New Roman" w:hAnsi="Times New Roman" w:cs="Times New Roman"/>
                <w:color w:val="000000" w:themeColor="text1"/>
                <w:sz w:val="16"/>
                <w:szCs w:val="20"/>
              </w:rPr>
            </w:pPr>
            <w:r w:rsidRPr="004316CD">
              <w:rPr>
                <w:rFonts w:ascii="Times New Roman" w:hAnsi="Times New Roman" w:cs="Times New Roman"/>
                <w:color w:val="000000" w:themeColor="text1"/>
                <w:sz w:val="16"/>
                <w:szCs w:val="20"/>
              </w:rPr>
              <w:t>Q3</w:t>
            </w:r>
          </w:p>
        </w:tc>
        <w:tc>
          <w:tcPr>
            <w:tcW w:w="425" w:type="dxa"/>
            <w:tcBorders>
              <w:top w:val="single" w:sz="4" w:space="0" w:color="000000" w:themeColor="text1"/>
              <w:left w:val="single" w:sz="4" w:space="0" w:color="000000" w:themeColor="text1"/>
              <w:bottom w:val="single" w:sz="12" w:space="0" w:color="auto"/>
              <w:right w:val="single" w:sz="12" w:space="0" w:color="auto"/>
            </w:tcBorders>
            <w:shd w:val="clear" w:color="auto" w:fill="DEEAF6" w:themeFill="accent5" w:themeFillTint="33"/>
            <w:vAlign w:val="center"/>
          </w:tcPr>
          <w:p w14:paraId="489C7B3D" w14:textId="77777777" w:rsidR="004316CD" w:rsidRPr="004316CD" w:rsidRDefault="004316CD" w:rsidP="00A23924">
            <w:pPr>
              <w:jc w:val="center"/>
              <w:rPr>
                <w:rFonts w:ascii="Times New Roman" w:hAnsi="Times New Roman" w:cs="Times New Roman"/>
                <w:color w:val="000000" w:themeColor="text1"/>
                <w:sz w:val="16"/>
                <w:szCs w:val="20"/>
              </w:rPr>
            </w:pPr>
            <w:r w:rsidRPr="004316CD">
              <w:rPr>
                <w:rFonts w:ascii="Times New Roman" w:hAnsi="Times New Roman" w:cs="Times New Roman"/>
                <w:color w:val="000000" w:themeColor="text1"/>
                <w:sz w:val="16"/>
                <w:szCs w:val="20"/>
              </w:rPr>
              <w:t>Q4</w:t>
            </w:r>
          </w:p>
        </w:tc>
      </w:tr>
      <w:tr w:rsidR="00723EED" w:rsidRPr="004316CD" w14:paraId="35D3A445" w14:textId="77777777" w:rsidTr="00C71D46">
        <w:trPr>
          <w:trHeight w:val="227"/>
          <w:jc w:val="center"/>
        </w:trPr>
        <w:tc>
          <w:tcPr>
            <w:tcW w:w="562" w:type="dxa"/>
            <w:tcBorders>
              <w:top w:val="single" w:sz="12" w:space="0" w:color="auto"/>
              <w:left w:val="single" w:sz="12" w:space="0" w:color="auto"/>
            </w:tcBorders>
            <w:shd w:val="clear" w:color="auto" w:fill="ACB9CA" w:themeFill="text2" w:themeFillTint="66"/>
            <w:vAlign w:val="center"/>
          </w:tcPr>
          <w:p w14:paraId="0551103A" w14:textId="77777777" w:rsidR="004316CD" w:rsidRPr="004316CD" w:rsidRDefault="004316CD" w:rsidP="00A510E4">
            <w:pPr>
              <w:pStyle w:val="ListParagraph"/>
              <w:numPr>
                <w:ilvl w:val="0"/>
                <w:numId w:val="9"/>
              </w:numPr>
              <w:tabs>
                <w:tab w:val="left" w:pos="360"/>
              </w:tabs>
              <w:ind w:hanging="549"/>
              <w:rPr>
                <w:rFonts w:ascii="Times New Roman" w:hAnsi="Times New Roman" w:cs="Times New Roman"/>
                <w:sz w:val="20"/>
                <w:szCs w:val="20"/>
              </w:rPr>
            </w:pPr>
          </w:p>
        </w:tc>
        <w:tc>
          <w:tcPr>
            <w:tcW w:w="3959" w:type="dxa"/>
            <w:tcBorders>
              <w:top w:val="single" w:sz="12" w:space="0" w:color="auto"/>
            </w:tcBorders>
          </w:tcPr>
          <w:p w14:paraId="11E83E24" w14:textId="585EB091" w:rsidR="004316CD" w:rsidRPr="004316CD" w:rsidRDefault="000C5184" w:rsidP="00741EA2">
            <w:pPr>
              <w:rPr>
                <w:rFonts w:ascii="Times New Roman" w:hAnsi="Times New Roman" w:cs="Times New Roman"/>
                <w:sz w:val="20"/>
                <w:szCs w:val="20"/>
              </w:rPr>
            </w:pPr>
            <w:r>
              <w:rPr>
                <w:rFonts w:ascii="Times New Roman" w:hAnsi="Times New Roman" w:cs="Times New Roman"/>
                <w:sz w:val="20"/>
                <w:szCs w:val="20"/>
              </w:rPr>
              <w:t>K</w:t>
            </w:r>
            <w:r w:rsidR="008E4ECE">
              <w:rPr>
                <w:rFonts w:ascii="Times New Roman" w:hAnsi="Times New Roman" w:cs="Times New Roman"/>
                <w:sz w:val="20"/>
                <w:szCs w:val="20"/>
              </w:rPr>
              <w:t xml:space="preserve">onceptuālā ziņojuma </w:t>
            </w:r>
            <w:r>
              <w:rPr>
                <w:rFonts w:ascii="Times New Roman" w:hAnsi="Times New Roman" w:cs="Times New Roman"/>
                <w:sz w:val="20"/>
                <w:szCs w:val="20"/>
              </w:rPr>
              <w:t>izsludināšana</w:t>
            </w:r>
            <w:r w:rsidR="004316CD" w:rsidRPr="004316CD">
              <w:rPr>
                <w:rFonts w:ascii="Times New Roman" w:hAnsi="Times New Roman" w:cs="Times New Roman"/>
                <w:sz w:val="20"/>
                <w:szCs w:val="20"/>
              </w:rPr>
              <w:t xml:space="preserve"> </w:t>
            </w:r>
            <w:r>
              <w:rPr>
                <w:rFonts w:ascii="Times New Roman" w:hAnsi="Times New Roman" w:cs="Times New Roman"/>
                <w:sz w:val="20"/>
                <w:szCs w:val="20"/>
              </w:rPr>
              <w:t xml:space="preserve">VSS </w:t>
            </w:r>
          </w:p>
        </w:tc>
        <w:tc>
          <w:tcPr>
            <w:tcW w:w="1418" w:type="dxa"/>
            <w:tcBorders>
              <w:top w:val="single" w:sz="12" w:space="0" w:color="auto"/>
              <w:right w:val="single" w:sz="12" w:space="0" w:color="auto"/>
            </w:tcBorders>
            <w:shd w:val="clear" w:color="auto" w:fill="auto"/>
          </w:tcPr>
          <w:p w14:paraId="15A49FFB" w14:textId="77777777" w:rsidR="004316CD" w:rsidRPr="000577B0" w:rsidRDefault="004316CD" w:rsidP="00395220">
            <w:pPr>
              <w:rPr>
                <w:rFonts w:ascii="Times New Roman" w:hAnsi="Times New Roman" w:cs="Times New Roman"/>
                <w:sz w:val="20"/>
                <w:szCs w:val="20"/>
              </w:rPr>
            </w:pPr>
            <w:r w:rsidRPr="000577B0">
              <w:rPr>
                <w:rFonts w:ascii="Times New Roman" w:hAnsi="Times New Roman" w:cs="Times New Roman"/>
                <w:sz w:val="20"/>
                <w:szCs w:val="20"/>
              </w:rPr>
              <w:t>IZM</w:t>
            </w:r>
          </w:p>
        </w:tc>
        <w:tc>
          <w:tcPr>
            <w:tcW w:w="425" w:type="dxa"/>
            <w:tcBorders>
              <w:top w:val="single" w:sz="12" w:space="0" w:color="auto"/>
              <w:left w:val="single" w:sz="12" w:space="0" w:color="auto"/>
            </w:tcBorders>
            <w:shd w:val="clear" w:color="auto" w:fill="EDEDED" w:themeFill="accent3" w:themeFillTint="33"/>
            <w:vAlign w:val="center"/>
          </w:tcPr>
          <w:p w14:paraId="679A1CCC" w14:textId="77777777" w:rsidR="004316CD" w:rsidRPr="004316CD" w:rsidRDefault="004316CD" w:rsidP="00A23924">
            <w:pPr>
              <w:jc w:val="center"/>
              <w:rPr>
                <w:rFonts w:ascii="Times New Roman" w:hAnsi="Times New Roman" w:cs="Times New Roman"/>
                <w:sz w:val="20"/>
                <w:szCs w:val="20"/>
              </w:rPr>
            </w:pPr>
          </w:p>
        </w:tc>
        <w:tc>
          <w:tcPr>
            <w:tcW w:w="425" w:type="dxa"/>
            <w:tcBorders>
              <w:top w:val="single" w:sz="12" w:space="0" w:color="auto"/>
            </w:tcBorders>
            <w:shd w:val="clear" w:color="auto" w:fill="EDEDED" w:themeFill="accent3" w:themeFillTint="33"/>
            <w:vAlign w:val="center"/>
          </w:tcPr>
          <w:p w14:paraId="1E4FBC4A" w14:textId="77777777" w:rsidR="004316CD" w:rsidRPr="004316CD" w:rsidRDefault="004316CD" w:rsidP="00A23924">
            <w:pPr>
              <w:jc w:val="center"/>
              <w:rPr>
                <w:rFonts w:ascii="Times New Roman" w:hAnsi="Times New Roman" w:cs="Times New Roman"/>
                <w:sz w:val="20"/>
                <w:szCs w:val="20"/>
              </w:rPr>
            </w:pPr>
          </w:p>
        </w:tc>
        <w:tc>
          <w:tcPr>
            <w:tcW w:w="426" w:type="dxa"/>
            <w:tcBorders>
              <w:top w:val="single" w:sz="12" w:space="0" w:color="auto"/>
            </w:tcBorders>
            <w:shd w:val="clear" w:color="auto" w:fill="EDEDED" w:themeFill="accent3" w:themeFillTint="33"/>
            <w:vAlign w:val="center"/>
          </w:tcPr>
          <w:p w14:paraId="73F73839" w14:textId="77777777" w:rsidR="004316CD" w:rsidRPr="004316CD" w:rsidRDefault="004316CD" w:rsidP="00A23924">
            <w:pPr>
              <w:jc w:val="center"/>
              <w:rPr>
                <w:rFonts w:ascii="Times New Roman" w:hAnsi="Times New Roman" w:cs="Times New Roman"/>
                <w:sz w:val="20"/>
                <w:szCs w:val="20"/>
              </w:rPr>
            </w:pPr>
          </w:p>
        </w:tc>
        <w:tc>
          <w:tcPr>
            <w:tcW w:w="425" w:type="dxa"/>
            <w:tcBorders>
              <w:top w:val="single" w:sz="12" w:space="0" w:color="auto"/>
              <w:right w:val="single" w:sz="12" w:space="0" w:color="auto"/>
            </w:tcBorders>
            <w:shd w:val="clear" w:color="auto" w:fill="FFC000"/>
            <w:vAlign w:val="center"/>
          </w:tcPr>
          <w:p w14:paraId="6E34DEA3" w14:textId="77777777" w:rsidR="004316CD" w:rsidRPr="004316CD" w:rsidRDefault="004316CD" w:rsidP="00A23924">
            <w:pPr>
              <w:jc w:val="center"/>
              <w:rPr>
                <w:rFonts w:ascii="Times New Roman" w:hAnsi="Times New Roman" w:cs="Times New Roman"/>
                <w:sz w:val="20"/>
                <w:szCs w:val="20"/>
              </w:rPr>
            </w:pPr>
          </w:p>
        </w:tc>
        <w:tc>
          <w:tcPr>
            <w:tcW w:w="425" w:type="dxa"/>
            <w:tcBorders>
              <w:top w:val="single" w:sz="12" w:space="0" w:color="auto"/>
              <w:left w:val="single" w:sz="12" w:space="0" w:color="auto"/>
            </w:tcBorders>
            <w:vAlign w:val="center"/>
          </w:tcPr>
          <w:p w14:paraId="7D4DFDD6" w14:textId="77777777" w:rsidR="004316CD" w:rsidRPr="004316CD" w:rsidRDefault="004316CD" w:rsidP="00A23924">
            <w:pPr>
              <w:jc w:val="center"/>
              <w:rPr>
                <w:rFonts w:ascii="Times New Roman" w:hAnsi="Times New Roman" w:cs="Times New Roman"/>
                <w:sz w:val="20"/>
                <w:szCs w:val="20"/>
              </w:rPr>
            </w:pPr>
          </w:p>
        </w:tc>
        <w:tc>
          <w:tcPr>
            <w:tcW w:w="425" w:type="dxa"/>
            <w:tcBorders>
              <w:top w:val="single" w:sz="12" w:space="0" w:color="auto"/>
            </w:tcBorders>
            <w:vAlign w:val="center"/>
          </w:tcPr>
          <w:p w14:paraId="340FE6DD" w14:textId="77777777" w:rsidR="004316CD" w:rsidRPr="004316CD" w:rsidRDefault="004316CD" w:rsidP="00A23924">
            <w:pPr>
              <w:jc w:val="center"/>
              <w:rPr>
                <w:rFonts w:ascii="Times New Roman" w:hAnsi="Times New Roman" w:cs="Times New Roman"/>
                <w:sz w:val="20"/>
                <w:szCs w:val="20"/>
              </w:rPr>
            </w:pPr>
          </w:p>
        </w:tc>
        <w:tc>
          <w:tcPr>
            <w:tcW w:w="426" w:type="dxa"/>
            <w:tcBorders>
              <w:top w:val="single" w:sz="12" w:space="0" w:color="auto"/>
            </w:tcBorders>
            <w:vAlign w:val="center"/>
          </w:tcPr>
          <w:p w14:paraId="61188A52" w14:textId="77777777" w:rsidR="004316CD" w:rsidRPr="004316CD" w:rsidRDefault="004316CD" w:rsidP="00A23924">
            <w:pPr>
              <w:jc w:val="center"/>
              <w:rPr>
                <w:rFonts w:ascii="Times New Roman" w:hAnsi="Times New Roman" w:cs="Times New Roman"/>
                <w:sz w:val="20"/>
                <w:szCs w:val="20"/>
              </w:rPr>
            </w:pPr>
          </w:p>
        </w:tc>
        <w:tc>
          <w:tcPr>
            <w:tcW w:w="425" w:type="dxa"/>
            <w:tcBorders>
              <w:top w:val="single" w:sz="12" w:space="0" w:color="auto"/>
              <w:right w:val="single" w:sz="12" w:space="0" w:color="auto"/>
            </w:tcBorders>
            <w:vAlign w:val="center"/>
          </w:tcPr>
          <w:p w14:paraId="057F440F" w14:textId="77777777" w:rsidR="004316CD" w:rsidRPr="004316CD" w:rsidRDefault="004316CD" w:rsidP="00A23924">
            <w:pPr>
              <w:jc w:val="center"/>
              <w:rPr>
                <w:rFonts w:ascii="Times New Roman" w:hAnsi="Times New Roman" w:cs="Times New Roman"/>
                <w:sz w:val="20"/>
                <w:szCs w:val="20"/>
              </w:rPr>
            </w:pPr>
          </w:p>
        </w:tc>
        <w:tc>
          <w:tcPr>
            <w:tcW w:w="425" w:type="dxa"/>
            <w:tcBorders>
              <w:top w:val="single" w:sz="12" w:space="0" w:color="auto"/>
              <w:left w:val="single" w:sz="12" w:space="0" w:color="auto"/>
            </w:tcBorders>
            <w:vAlign w:val="center"/>
          </w:tcPr>
          <w:p w14:paraId="7E62A5DF" w14:textId="77777777" w:rsidR="004316CD" w:rsidRPr="004316CD" w:rsidRDefault="004316CD" w:rsidP="00A23924">
            <w:pPr>
              <w:jc w:val="center"/>
              <w:rPr>
                <w:rFonts w:ascii="Times New Roman" w:hAnsi="Times New Roman" w:cs="Times New Roman"/>
                <w:sz w:val="20"/>
                <w:szCs w:val="20"/>
              </w:rPr>
            </w:pPr>
          </w:p>
        </w:tc>
        <w:tc>
          <w:tcPr>
            <w:tcW w:w="425" w:type="dxa"/>
            <w:tcBorders>
              <w:top w:val="single" w:sz="12" w:space="0" w:color="auto"/>
            </w:tcBorders>
            <w:vAlign w:val="center"/>
          </w:tcPr>
          <w:p w14:paraId="29826595" w14:textId="77777777" w:rsidR="004316CD" w:rsidRPr="004316CD" w:rsidRDefault="004316CD" w:rsidP="00A23924">
            <w:pPr>
              <w:jc w:val="center"/>
              <w:rPr>
                <w:rFonts w:ascii="Times New Roman" w:hAnsi="Times New Roman" w:cs="Times New Roman"/>
                <w:sz w:val="20"/>
                <w:szCs w:val="20"/>
              </w:rPr>
            </w:pPr>
          </w:p>
        </w:tc>
        <w:tc>
          <w:tcPr>
            <w:tcW w:w="426" w:type="dxa"/>
            <w:tcBorders>
              <w:top w:val="single" w:sz="12" w:space="0" w:color="auto"/>
            </w:tcBorders>
            <w:vAlign w:val="center"/>
          </w:tcPr>
          <w:p w14:paraId="0A7FCB7D" w14:textId="77777777" w:rsidR="004316CD" w:rsidRPr="004316CD" w:rsidRDefault="004316CD" w:rsidP="00A23924">
            <w:pPr>
              <w:jc w:val="center"/>
              <w:rPr>
                <w:rFonts w:ascii="Times New Roman" w:hAnsi="Times New Roman" w:cs="Times New Roman"/>
                <w:sz w:val="20"/>
                <w:szCs w:val="20"/>
              </w:rPr>
            </w:pPr>
          </w:p>
        </w:tc>
        <w:tc>
          <w:tcPr>
            <w:tcW w:w="425" w:type="dxa"/>
            <w:tcBorders>
              <w:top w:val="single" w:sz="12" w:space="0" w:color="auto"/>
              <w:right w:val="single" w:sz="12" w:space="0" w:color="auto"/>
            </w:tcBorders>
            <w:vAlign w:val="center"/>
          </w:tcPr>
          <w:p w14:paraId="63AE4363" w14:textId="77777777" w:rsidR="004316CD" w:rsidRPr="004316CD" w:rsidRDefault="004316CD" w:rsidP="00A23924">
            <w:pPr>
              <w:jc w:val="center"/>
              <w:rPr>
                <w:rFonts w:ascii="Times New Roman" w:hAnsi="Times New Roman" w:cs="Times New Roman"/>
                <w:sz w:val="20"/>
                <w:szCs w:val="20"/>
              </w:rPr>
            </w:pPr>
          </w:p>
        </w:tc>
        <w:tc>
          <w:tcPr>
            <w:tcW w:w="425" w:type="dxa"/>
            <w:tcBorders>
              <w:top w:val="single" w:sz="12" w:space="0" w:color="auto"/>
              <w:left w:val="single" w:sz="12" w:space="0" w:color="auto"/>
            </w:tcBorders>
            <w:vAlign w:val="center"/>
          </w:tcPr>
          <w:p w14:paraId="2F5C2A06" w14:textId="77777777" w:rsidR="004316CD" w:rsidRPr="004316CD" w:rsidRDefault="004316CD" w:rsidP="00A23924">
            <w:pPr>
              <w:jc w:val="center"/>
              <w:rPr>
                <w:rFonts w:ascii="Times New Roman" w:hAnsi="Times New Roman" w:cs="Times New Roman"/>
                <w:sz w:val="20"/>
                <w:szCs w:val="20"/>
              </w:rPr>
            </w:pPr>
          </w:p>
        </w:tc>
        <w:tc>
          <w:tcPr>
            <w:tcW w:w="425" w:type="dxa"/>
            <w:tcBorders>
              <w:top w:val="single" w:sz="12" w:space="0" w:color="auto"/>
            </w:tcBorders>
            <w:vAlign w:val="center"/>
          </w:tcPr>
          <w:p w14:paraId="7DC4E1B9" w14:textId="77777777" w:rsidR="004316CD" w:rsidRPr="004316CD" w:rsidRDefault="004316CD" w:rsidP="00A23924">
            <w:pPr>
              <w:jc w:val="center"/>
              <w:rPr>
                <w:rFonts w:ascii="Times New Roman" w:hAnsi="Times New Roman" w:cs="Times New Roman"/>
                <w:sz w:val="20"/>
                <w:szCs w:val="20"/>
              </w:rPr>
            </w:pPr>
          </w:p>
        </w:tc>
        <w:tc>
          <w:tcPr>
            <w:tcW w:w="426" w:type="dxa"/>
            <w:tcBorders>
              <w:top w:val="single" w:sz="12" w:space="0" w:color="auto"/>
            </w:tcBorders>
            <w:vAlign w:val="center"/>
          </w:tcPr>
          <w:p w14:paraId="0514633B" w14:textId="77777777" w:rsidR="004316CD" w:rsidRPr="004316CD" w:rsidRDefault="004316CD" w:rsidP="00A23924">
            <w:pPr>
              <w:jc w:val="center"/>
              <w:rPr>
                <w:rFonts w:ascii="Times New Roman" w:hAnsi="Times New Roman" w:cs="Times New Roman"/>
                <w:sz w:val="20"/>
                <w:szCs w:val="20"/>
              </w:rPr>
            </w:pPr>
          </w:p>
        </w:tc>
        <w:tc>
          <w:tcPr>
            <w:tcW w:w="425" w:type="dxa"/>
            <w:tcBorders>
              <w:top w:val="single" w:sz="12" w:space="0" w:color="auto"/>
              <w:right w:val="single" w:sz="12" w:space="0" w:color="auto"/>
            </w:tcBorders>
            <w:vAlign w:val="center"/>
          </w:tcPr>
          <w:p w14:paraId="7A2F8CFF" w14:textId="77777777" w:rsidR="004316CD" w:rsidRPr="004316CD" w:rsidRDefault="004316CD" w:rsidP="00A23924">
            <w:pPr>
              <w:jc w:val="center"/>
              <w:rPr>
                <w:rFonts w:ascii="Times New Roman" w:hAnsi="Times New Roman" w:cs="Times New Roman"/>
                <w:sz w:val="20"/>
                <w:szCs w:val="20"/>
              </w:rPr>
            </w:pPr>
          </w:p>
        </w:tc>
        <w:tc>
          <w:tcPr>
            <w:tcW w:w="425" w:type="dxa"/>
            <w:tcBorders>
              <w:top w:val="single" w:sz="12" w:space="0" w:color="auto"/>
              <w:left w:val="single" w:sz="12" w:space="0" w:color="auto"/>
            </w:tcBorders>
            <w:vAlign w:val="center"/>
          </w:tcPr>
          <w:p w14:paraId="0D41062E" w14:textId="77777777" w:rsidR="004316CD" w:rsidRPr="004316CD" w:rsidRDefault="004316CD" w:rsidP="00A23924">
            <w:pPr>
              <w:jc w:val="center"/>
              <w:rPr>
                <w:rFonts w:ascii="Times New Roman" w:hAnsi="Times New Roman" w:cs="Times New Roman"/>
                <w:sz w:val="20"/>
                <w:szCs w:val="20"/>
              </w:rPr>
            </w:pPr>
          </w:p>
        </w:tc>
        <w:tc>
          <w:tcPr>
            <w:tcW w:w="425" w:type="dxa"/>
            <w:tcBorders>
              <w:top w:val="single" w:sz="12" w:space="0" w:color="auto"/>
            </w:tcBorders>
            <w:vAlign w:val="center"/>
          </w:tcPr>
          <w:p w14:paraId="1296C9C9" w14:textId="77777777" w:rsidR="004316CD" w:rsidRPr="004316CD" w:rsidRDefault="004316CD" w:rsidP="00A23924">
            <w:pPr>
              <w:jc w:val="center"/>
              <w:rPr>
                <w:rFonts w:ascii="Times New Roman" w:hAnsi="Times New Roman" w:cs="Times New Roman"/>
                <w:sz w:val="20"/>
                <w:szCs w:val="20"/>
              </w:rPr>
            </w:pPr>
          </w:p>
        </w:tc>
        <w:tc>
          <w:tcPr>
            <w:tcW w:w="426" w:type="dxa"/>
            <w:tcBorders>
              <w:top w:val="single" w:sz="12" w:space="0" w:color="auto"/>
            </w:tcBorders>
            <w:vAlign w:val="center"/>
          </w:tcPr>
          <w:p w14:paraId="3DC7EAE7" w14:textId="77777777" w:rsidR="004316CD" w:rsidRPr="004316CD" w:rsidRDefault="004316CD" w:rsidP="00A23924">
            <w:pPr>
              <w:jc w:val="center"/>
              <w:rPr>
                <w:rFonts w:ascii="Times New Roman" w:hAnsi="Times New Roman" w:cs="Times New Roman"/>
                <w:sz w:val="20"/>
                <w:szCs w:val="20"/>
              </w:rPr>
            </w:pPr>
          </w:p>
        </w:tc>
        <w:tc>
          <w:tcPr>
            <w:tcW w:w="425" w:type="dxa"/>
            <w:tcBorders>
              <w:top w:val="single" w:sz="12" w:space="0" w:color="auto"/>
              <w:right w:val="single" w:sz="12" w:space="0" w:color="auto"/>
            </w:tcBorders>
            <w:vAlign w:val="center"/>
          </w:tcPr>
          <w:p w14:paraId="398B7350" w14:textId="77777777" w:rsidR="004316CD" w:rsidRPr="004316CD" w:rsidRDefault="004316CD" w:rsidP="00A23924">
            <w:pPr>
              <w:jc w:val="center"/>
              <w:rPr>
                <w:rFonts w:ascii="Times New Roman" w:hAnsi="Times New Roman" w:cs="Times New Roman"/>
                <w:sz w:val="20"/>
                <w:szCs w:val="20"/>
              </w:rPr>
            </w:pPr>
          </w:p>
        </w:tc>
      </w:tr>
      <w:tr w:rsidR="00A82AF0" w:rsidRPr="004316CD" w14:paraId="51631298" w14:textId="77777777" w:rsidTr="00C71D46">
        <w:trPr>
          <w:trHeight w:val="454"/>
          <w:jc w:val="center"/>
        </w:trPr>
        <w:tc>
          <w:tcPr>
            <w:tcW w:w="562" w:type="dxa"/>
            <w:tcBorders>
              <w:top w:val="single" w:sz="4" w:space="0" w:color="auto"/>
              <w:left w:val="single" w:sz="12" w:space="0" w:color="auto"/>
            </w:tcBorders>
            <w:shd w:val="clear" w:color="auto" w:fill="ACB9CA" w:themeFill="text2" w:themeFillTint="66"/>
            <w:vAlign w:val="center"/>
          </w:tcPr>
          <w:p w14:paraId="1096A5B7" w14:textId="77777777" w:rsidR="00A82AF0" w:rsidRPr="004316CD" w:rsidRDefault="00A82AF0" w:rsidP="00A510E4">
            <w:pPr>
              <w:pStyle w:val="ListParagraph"/>
              <w:numPr>
                <w:ilvl w:val="0"/>
                <w:numId w:val="9"/>
              </w:numPr>
              <w:tabs>
                <w:tab w:val="left" w:pos="360"/>
              </w:tabs>
              <w:ind w:hanging="549"/>
              <w:rPr>
                <w:rFonts w:ascii="Times New Roman" w:hAnsi="Times New Roman" w:cs="Times New Roman"/>
                <w:sz w:val="20"/>
                <w:szCs w:val="20"/>
              </w:rPr>
            </w:pPr>
          </w:p>
        </w:tc>
        <w:tc>
          <w:tcPr>
            <w:tcW w:w="3959" w:type="dxa"/>
            <w:tcBorders>
              <w:top w:val="single" w:sz="4" w:space="0" w:color="auto"/>
            </w:tcBorders>
          </w:tcPr>
          <w:p w14:paraId="7E6025EF" w14:textId="31E9DD48" w:rsidR="00A82AF0" w:rsidRDefault="00A82AF0" w:rsidP="00A82AF0">
            <w:pPr>
              <w:rPr>
                <w:rFonts w:ascii="Times New Roman" w:hAnsi="Times New Roman" w:cs="Times New Roman"/>
                <w:sz w:val="20"/>
                <w:szCs w:val="20"/>
              </w:rPr>
            </w:pPr>
            <w:r>
              <w:rPr>
                <w:rFonts w:ascii="Times New Roman" w:hAnsi="Times New Roman" w:cs="Times New Roman"/>
                <w:sz w:val="20"/>
                <w:szCs w:val="20"/>
              </w:rPr>
              <w:t xml:space="preserve">Iesniegt Finanšu ministrijai </w:t>
            </w:r>
            <w:r w:rsidRPr="00146EA2">
              <w:rPr>
                <w:rFonts w:ascii="Times New Roman" w:hAnsi="Times New Roman" w:cs="Times New Roman"/>
                <w:sz w:val="20"/>
                <w:szCs w:val="20"/>
              </w:rPr>
              <w:t>pieteikum</w:t>
            </w:r>
            <w:r>
              <w:rPr>
                <w:rFonts w:ascii="Times New Roman" w:hAnsi="Times New Roman" w:cs="Times New Roman"/>
                <w:sz w:val="20"/>
                <w:szCs w:val="20"/>
              </w:rPr>
              <w:t>u</w:t>
            </w:r>
            <w:r w:rsidR="006C79DF">
              <w:rPr>
                <w:rFonts w:ascii="Times New Roman" w:hAnsi="Times New Roman" w:cs="Times New Roman"/>
                <w:sz w:val="20"/>
                <w:szCs w:val="20"/>
              </w:rPr>
              <w:t>s</w:t>
            </w:r>
            <w:r>
              <w:rPr>
                <w:rFonts w:ascii="Times New Roman" w:hAnsi="Times New Roman" w:cs="Times New Roman"/>
                <w:sz w:val="20"/>
                <w:szCs w:val="20"/>
              </w:rPr>
              <w:t xml:space="preserve"> prioritārajiem pasākumiem 2022.gadam</w:t>
            </w:r>
          </w:p>
        </w:tc>
        <w:tc>
          <w:tcPr>
            <w:tcW w:w="1418" w:type="dxa"/>
            <w:tcBorders>
              <w:top w:val="single" w:sz="4" w:space="0" w:color="auto"/>
              <w:right w:val="single" w:sz="12" w:space="0" w:color="auto"/>
            </w:tcBorders>
            <w:shd w:val="clear" w:color="auto" w:fill="auto"/>
          </w:tcPr>
          <w:p w14:paraId="499C3477" w14:textId="273D87AB" w:rsidR="00A82AF0" w:rsidRPr="000577B0" w:rsidRDefault="00A82AF0" w:rsidP="00395220">
            <w:pPr>
              <w:rPr>
                <w:rFonts w:ascii="Times New Roman" w:hAnsi="Times New Roman" w:cs="Times New Roman"/>
                <w:sz w:val="20"/>
                <w:szCs w:val="20"/>
              </w:rPr>
            </w:pPr>
            <w:r w:rsidRPr="000577B0">
              <w:rPr>
                <w:rFonts w:ascii="Times New Roman" w:hAnsi="Times New Roman" w:cs="Times New Roman"/>
                <w:sz w:val="20"/>
                <w:szCs w:val="20"/>
              </w:rPr>
              <w:t>IZM</w:t>
            </w:r>
          </w:p>
        </w:tc>
        <w:tc>
          <w:tcPr>
            <w:tcW w:w="425" w:type="dxa"/>
            <w:tcBorders>
              <w:top w:val="single" w:sz="4" w:space="0" w:color="auto"/>
              <w:left w:val="single" w:sz="12" w:space="0" w:color="auto"/>
            </w:tcBorders>
            <w:shd w:val="clear" w:color="auto" w:fill="EDEDED" w:themeFill="accent3" w:themeFillTint="33"/>
            <w:vAlign w:val="center"/>
          </w:tcPr>
          <w:p w14:paraId="08958FC7" w14:textId="77777777" w:rsidR="00A82AF0" w:rsidRPr="004316CD" w:rsidRDefault="00A82AF0" w:rsidP="00A23924">
            <w:pPr>
              <w:jc w:val="center"/>
              <w:rPr>
                <w:rFonts w:ascii="Times New Roman" w:hAnsi="Times New Roman" w:cs="Times New Roman"/>
                <w:sz w:val="20"/>
                <w:szCs w:val="20"/>
              </w:rPr>
            </w:pPr>
          </w:p>
        </w:tc>
        <w:tc>
          <w:tcPr>
            <w:tcW w:w="425" w:type="dxa"/>
            <w:tcBorders>
              <w:top w:val="single" w:sz="4" w:space="0" w:color="auto"/>
            </w:tcBorders>
            <w:shd w:val="clear" w:color="auto" w:fill="EDEDED" w:themeFill="accent3" w:themeFillTint="33"/>
            <w:vAlign w:val="center"/>
          </w:tcPr>
          <w:p w14:paraId="6CB970E6" w14:textId="77777777" w:rsidR="00A82AF0" w:rsidRPr="004316CD" w:rsidRDefault="00A82AF0" w:rsidP="00A23924">
            <w:pPr>
              <w:jc w:val="center"/>
              <w:rPr>
                <w:rFonts w:ascii="Times New Roman" w:hAnsi="Times New Roman" w:cs="Times New Roman"/>
                <w:sz w:val="20"/>
                <w:szCs w:val="20"/>
              </w:rPr>
            </w:pPr>
          </w:p>
        </w:tc>
        <w:tc>
          <w:tcPr>
            <w:tcW w:w="426" w:type="dxa"/>
            <w:tcBorders>
              <w:top w:val="single" w:sz="4" w:space="0" w:color="auto"/>
            </w:tcBorders>
            <w:shd w:val="clear" w:color="auto" w:fill="EDEDED" w:themeFill="accent3" w:themeFillTint="33"/>
            <w:vAlign w:val="center"/>
          </w:tcPr>
          <w:p w14:paraId="212D1CD2" w14:textId="77777777" w:rsidR="00A82AF0" w:rsidRPr="004316CD" w:rsidRDefault="00A82AF0"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shd w:val="clear" w:color="auto" w:fill="auto"/>
            <w:vAlign w:val="center"/>
          </w:tcPr>
          <w:p w14:paraId="5AB7621B" w14:textId="77777777" w:rsidR="00A82AF0" w:rsidRPr="004316CD" w:rsidRDefault="00A82AF0" w:rsidP="00A23924">
            <w:pPr>
              <w:jc w:val="center"/>
              <w:rPr>
                <w:rFonts w:ascii="Times New Roman" w:hAnsi="Times New Roman" w:cs="Times New Roman"/>
                <w:sz w:val="20"/>
                <w:szCs w:val="20"/>
              </w:rPr>
            </w:pPr>
          </w:p>
        </w:tc>
        <w:tc>
          <w:tcPr>
            <w:tcW w:w="425" w:type="dxa"/>
            <w:tcBorders>
              <w:top w:val="single" w:sz="4" w:space="0" w:color="auto"/>
              <w:left w:val="single" w:sz="12" w:space="0" w:color="auto"/>
            </w:tcBorders>
            <w:vAlign w:val="center"/>
          </w:tcPr>
          <w:p w14:paraId="483B7A07" w14:textId="77777777" w:rsidR="00A82AF0" w:rsidRPr="004316CD" w:rsidRDefault="00A82AF0" w:rsidP="00A23924">
            <w:pPr>
              <w:jc w:val="center"/>
              <w:rPr>
                <w:rFonts w:ascii="Times New Roman" w:hAnsi="Times New Roman" w:cs="Times New Roman"/>
                <w:sz w:val="20"/>
                <w:szCs w:val="20"/>
              </w:rPr>
            </w:pPr>
          </w:p>
        </w:tc>
        <w:tc>
          <w:tcPr>
            <w:tcW w:w="425" w:type="dxa"/>
            <w:tcBorders>
              <w:top w:val="single" w:sz="4" w:space="0" w:color="auto"/>
            </w:tcBorders>
            <w:shd w:val="clear" w:color="auto" w:fill="FFC000" w:themeFill="accent4"/>
            <w:vAlign w:val="center"/>
          </w:tcPr>
          <w:p w14:paraId="2CC53EAD" w14:textId="77777777" w:rsidR="00A82AF0" w:rsidRPr="004316CD" w:rsidRDefault="00A82AF0" w:rsidP="00A23924">
            <w:pPr>
              <w:jc w:val="center"/>
              <w:rPr>
                <w:rFonts w:ascii="Times New Roman" w:hAnsi="Times New Roman" w:cs="Times New Roman"/>
                <w:sz w:val="20"/>
                <w:szCs w:val="20"/>
              </w:rPr>
            </w:pPr>
          </w:p>
        </w:tc>
        <w:tc>
          <w:tcPr>
            <w:tcW w:w="426" w:type="dxa"/>
            <w:tcBorders>
              <w:top w:val="single" w:sz="4" w:space="0" w:color="auto"/>
            </w:tcBorders>
            <w:vAlign w:val="center"/>
          </w:tcPr>
          <w:p w14:paraId="26024E69" w14:textId="77777777" w:rsidR="00A82AF0" w:rsidRPr="004316CD" w:rsidRDefault="00A82AF0"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vAlign w:val="center"/>
          </w:tcPr>
          <w:p w14:paraId="4186EAA3" w14:textId="77777777" w:rsidR="00A82AF0" w:rsidRPr="004316CD" w:rsidRDefault="00A82AF0" w:rsidP="00A23924">
            <w:pPr>
              <w:jc w:val="center"/>
              <w:rPr>
                <w:rFonts w:ascii="Times New Roman" w:hAnsi="Times New Roman" w:cs="Times New Roman"/>
                <w:sz w:val="20"/>
                <w:szCs w:val="20"/>
              </w:rPr>
            </w:pPr>
          </w:p>
        </w:tc>
        <w:tc>
          <w:tcPr>
            <w:tcW w:w="425" w:type="dxa"/>
            <w:tcBorders>
              <w:top w:val="single" w:sz="4" w:space="0" w:color="auto"/>
              <w:left w:val="single" w:sz="12" w:space="0" w:color="auto"/>
            </w:tcBorders>
            <w:vAlign w:val="center"/>
          </w:tcPr>
          <w:p w14:paraId="6FE4368B" w14:textId="77777777" w:rsidR="00A82AF0" w:rsidRPr="004316CD" w:rsidRDefault="00A82AF0" w:rsidP="00A23924">
            <w:pPr>
              <w:jc w:val="center"/>
              <w:rPr>
                <w:rFonts w:ascii="Times New Roman" w:hAnsi="Times New Roman" w:cs="Times New Roman"/>
                <w:sz w:val="20"/>
                <w:szCs w:val="20"/>
              </w:rPr>
            </w:pPr>
          </w:p>
        </w:tc>
        <w:tc>
          <w:tcPr>
            <w:tcW w:w="425" w:type="dxa"/>
            <w:tcBorders>
              <w:top w:val="single" w:sz="4" w:space="0" w:color="auto"/>
            </w:tcBorders>
            <w:vAlign w:val="center"/>
          </w:tcPr>
          <w:p w14:paraId="210D6FB4" w14:textId="77777777" w:rsidR="00A82AF0" w:rsidRPr="004316CD" w:rsidRDefault="00A82AF0" w:rsidP="00A23924">
            <w:pPr>
              <w:jc w:val="center"/>
              <w:rPr>
                <w:rFonts w:ascii="Times New Roman" w:hAnsi="Times New Roman" w:cs="Times New Roman"/>
                <w:sz w:val="20"/>
                <w:szCs w:val="20"/>
              </w:rPr>
            </w:pPr>
          </w:p>
        </w:tc>
        <w:tc>
          <w:tcPr>
            <w:tcW w:w="426" w:type="dxa"/>
            <w:tcBorders>
              <w:top w:val="single" w:sz="4" w:space="0" w:color="auto"/>
            </w:tcBorders>
            <w:vAlign w:val="center"/>
          </w:tcPr>
          <w:p w14:paraId="1B8313F3" w14:textId="77777777" w:rsidR="00A82AF0" w:rsidRPr="004316CD" w:rsidRDefault="00A82AF0"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vAlign w:val="center"/>
          </w:tcPr>
          <w:p w14:paraId="0EA116AA" w14:textId="77777777" w:rsidR="00A82AF0" w:rsidRPr="004316CD" w:rsidRDefault="00A82AF0" w:rsidP="00A23924">
            <w:pPr>
              <w:jc w:val="center"/>
              <w:rPr>
                <w:rFonts w:ascii="Times New Roman" w:hAnsi="Times New Roman" w:cs="Times New Roman"/>
                <w:sz w:val="20"/>
                <w:szCs w:val="20"/>
              </w:rPr>
            </w:pPr>
          </w:p>
        </w:tc>
        <w:tc>
          <w:tcPr>
            <w:tcW w:w="425" w:type="dxa"/>
            <w:tcBorders>
              <w:top w:val="single" w:sz="4" w:space="0" w:color="auto"/>
              <w:left w:val="single" w:sz="12" w:space="0" w:color="auto"/>
            </w:tcBorders>
            <w:vAlign w:val="center"/>
          </w:tcPr>
          <w:p w14:paraId="54EF32E0" w14:textId="77777777" w:rsidR="00A82AF0" w:rsidRPr="004316CD" w:rsidRDefault="00A82AF0" w:rsidP="00A23924">
            <w:pPr>
              <w:jc w:val="center"/>
              <w:rPr>
                <w:rFonts w:ascii="Times New Roman" w:hAnsi="Times New Roman" w:cs="Times New Roman"/>
                <w:sz w:val="20"/>
                <w:szCs w:val="20"/>
              </w:rPr>
            </w:pPr>
          </w:p>
        </w:tc>
        <w:tc>
          <w:tcPr>
            <w:tcW w:w="425" w:type="dxa"/>
            <w:tcBorders>
              <w:top w:val="single" w:sz="4" w:space="0" w:color="auto"/>
            </w:tcBorders>
            <w:vAlign w:val="center"/>
          </w:tcPr>
          <w:p w14:paraId="777FA146" w14:textId="77777777" w:rsidR="00A82AF0" w:rsidRPr="004316CD" w:rsidRDefault="00A82AF0" w:rsidP="00A23924">
            <w:pPr>
              <w:jc w:val="center"/>
              <w:rPr>
                <w:rFonts w:ascii="Times New Roman" w:hAnsi="Times New Roman" w:cs="Times New Roman"/>
                <w:sz w:val="20"/>
                <w:szCs w:val="20"/>
              </w:rPr>
            </w:pPr>
          </w:p>
        </w:tc>
        <w:tc>
          <w:tcPr>
            <w:tcW w:w="426" w:type="dxa"/>
            <w:tcBorders>
              <w:top w:val="single" w:sz="4" w:space="0" w:color="auto"/>
            </w:tcBorders>
            <w:vAlign w:val="center"/>
          </w:tcPr>
          <w:p w14:paraId="765AFBD4" w14:textId="77777777" w:rsidR="00A82AF0" w:rsidRPr="004316CD" w:rsidRDefault="00A82AF0"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vAlign w:val="center"/>
          </w:tcPr>
          <w:p w14:paraId="1B7BE888" w14:textId="77777777" w:rsidR="00A82AF0" w:rsidRPr="004316CD" w:rsidRDefault="00A82AF0" w:rsidP="00A23924">
            <w:pPr>
              <w:jc w:val="center"/>
              <w:rPr>
                <w:rFonts w:ascii="Times New Roman" w:hAnsi="Times New Roman" w:cs="Times New Roman"/>
                <w:sz w:val="20"/>
                <w:szCs w:val="20"/>
              </w:rPr>
            </w:pPr>
          </w:p>
        </w:tc>
        <w:tc>
          <w:tcPr>
            <w:tcW w:w="425" w:type="dxa"/>
            <w:tcBorders>
              <w:top w:val="single" w:sz="4" w:space="0" w:color="auto"/>
              <w:left w:val="single" w:sz="12" w:space="0" w:color="auto"/>
            </w:tcBorders>
            <w:vAlign w:val="center"/>
          </w:tcPr>
          <w:p w14:paraId="7B946E43" w14:textId="77777777" w:rsidR="00A82AF0" w:rsidRPr="004316CD" w:rsidRDefault="00A82AF0" w:rsidP="00A23924">
            <w:pPr>
              <w:jc w:val="center"/>
              <w:rPr>
                <w:rFonts w:ascii="Times New Roman" w:hAnsi="Times New Roman" w:cs="Times New Roman"/>
                <w:sz w:val="20"/>
                <w:szCs w:val="20"/>
              </w:rPr>
            </w:pPr>
          </w:p>
        </w:tc>
        <w:tc>
          <w:tcPr>
            <w:tcW w:w="425" w:type="dxa"/>
            <w:tcBorders>
              <w:top w:val="single" w:sz="4" w:space="0" w:color="auto"/>
            </w:tcBorders>
            <w:vAlign w:val="center"/>
          </w:tcPr>
          <w:p w14:paraId="0856FDC6" w14:textId="77777777" w:rsidR="00A82AF0" w:rsidRPr="004316CD" w:rsidRDefault="00A82AF0" w:rsidP="00A23924">
            <w:pPr>
              <w:jc w:val="center"/>
              <w:rPr>
                <w:rFonts w:ascii="Times New Roman" w:hAnsi="Times New Roman" w:cs="Times New Roman"/>
                <w:sz w:val="20"/>
                <w:szCs w:val="20"/>
              </w:rPr>
            </w:pPr>
          </w:p>
        </w:tc>
        <w:tc>
          <w:tcPr>
            <w:tcW w:w="426" w:type="dxa"/>
            <w:tcBorders>
              <w:top w:val="single" w:sz="4" w:space="0" w:color="auto"/>
            </w:tcBorders>
            <w:vAlign w:val="center"/>
          </w:tcPr>
          <w:p w14:paraId="0C524B1B" w14:textId="77777777" w:rsidR="00A82AF0" w:rsidRPr="004316CD" w:rsidRDefault="00A82AF0"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vAlign w:val="center"/>
          </w:tcPr>
          <w:p w14:paraId="4C180ACC" w14:textId="77777777" w:rsidR="00A82AF0" w:rsidRPr="004316CD" w:rsidRDefault="00A82AF0" w:rsidP="00A23924">
            <w:pPr>
              <w:jc w:val="center"/>
              <w:rPr>
                <w:rFonts w:ascii="Times New Roman" w:hAnsi="Times New Roman" w:cs="Times New Roman"/>
                <w:sz w:val="20"/>
                <w:szCs w:val="20"/>
              </w:rPr>
            </w:pPr>
          </w:p>
        </w:tc>
      </w:tr>
      <w:tr w:rsidR="00741EA2" w:rsidRPr="004316CD" w14:paraId="593E1D07" w14:textId="77777777" w:rsidTr="00C71D46">
        <w:trPr>
          <w:trHeight w:val="227"/>
          <w:jc w:val="center"/>
        </w:trPr>
        <w:tc>
          <w:tcPr>
            <w:tcW w:w="562" w:type="dxa"/>
            <w:tcBorders>
              <w:top w:val="single" w:sz="4" w:space="0" w:color="auto"/>
              <w:left w:val="single" w:sz="12" w:space="0" w:color="auto"/>
            </w:tcBorders>
            <w:shd w:val="clear" w:color="auto" w:fill="ACB9CA" w:themeFill="text2" w:themeFillTint="66"/>
            <w:vAlign w:val="center"/>
          </w:tcPr>
          <w:p w14:paraId="4A831EF8" w14:textId="77777777" w:rsidR="00741EA2" w:rsidRPr="004316CD" w:rsidRDefault="00741EA2" w:rsidP="00A510E4">
            <w:pPr>
              <w:pStyle w:val="ListParagraph"/>
              <w:numPr>
                <w:ilvl w:val="0"/>
                <w:numId w:val="9"/>
              </w:numPr>
              <w:tabs>
                <w:tab w:val="left" w:pos="360"/>
              </w:tabs>
              <w:ind w:hanging="549"/>
              <w:rPr>
                <w:rFonts w:ascii="Times New Roman" w:hAnsi="Times New Roman" w:cs="Times New Roman"/>
                <w:sz w:val="20"/>
                <w:szCs w:val="20"/>
              </w:rPr>
            </w:pPr>
          </w:p>
        </w:tc>
        <w:tc>
          <w:tcPr>
            <w:tcW w:w="3959" w:type="dxa"/>
            <w:tcBorders>
              <w:top w:val="single" w:sz="4" w:space="0" w:color="auto"/>
            </w:tcBorders>
          </w:tcPr>
          <w:p w14:paraId="2347EF41" w14:textId="469189C2" w:rsidR="00741EA2" w:rsidRDefault="00741EA2" w:rsidP="00741EA2">
            <w:pPr>
              <w:rPr>
                <w:rFonts w:ascii="Times New Roman" w:hAnsi="Times New Roman" w:cs="Times New Roman"/>
                <w:sz w:val="20"/>
                <w:szCs w:val="20"/>
              </w:rPr>
            </w:pPr>
            <w:r>
              <w:rPr>
                <w:rFonts w:ascii="Times New Roman" w:hAnsi="Times New Roman" w:cs="Times New Roman"/>
                <w:sz w:val="20"/>
                <w:szCs w:val="20"/>
              </w:rPr>
              <w:t>Konceptuālā ziņojuma izskatīšana</w:t>
            </w:r>
            <w:r w:rsidRPr="004316CD">
              <w:rPr>
                <w:rFonts w:ascii="Times New Roman" w:hAnsi="Times New Roman" w:cs="Times New Roman"/>
                <w:sz w:val="20"/>
                <w:szCs w:val="20"/>
              </w:rPr>
              <w:t xml:space="preserve"> </w:t>
            </w:r>
            <w:r>
              <w:rPr>
                <w:rFonts w:ascii="Times New Roman" w:hAnsi="Times New Roman" w:cs="Times New Roman"/>
                <w:sz w:val="20"/>
                <w:szCs w:val="20"/>
              </w:rPr>
              <w:t>MK</w:t>
            </w:r>
          </w:p>
        </w:tc>
        <w:tc>
          <w:tcPr>
            <w:tcW w:w="1418" w:type="dxa"/>
            <w:tcBorders>
              <w:top w:val="single" w:sz="4" w:space="0" w:color="auto"/>
              <w:right w:val="single" w:sz="12" w:space="0" w:color="auto"/>
            </w:tcBorders>
            <w:shd w:val="clear" w:color="auto" w:fill="auto"/>
          </w:tcPr>
          <w:p w14:paraId="19B25E51" w14:textId="7E8A857B" w:rsidR="00741EA2" w:rsidRPr="000577B0" w:rsidRDefault="00A82AF0" w:rsidP="00395220">
            <w:pPr>
              <w:rPr>
                <w:rFonts w:ascii="Times New Roman" w:hAnsi="Times New Roman" w:cs="Times New Roman"/>
                <w:sz w:val="20"/>
                <w:szCs w:val="20"/>
              </w:rPr>
            </w:pPr>
            <w:r w:rsidRPr="000577B0">
              <w:rPr>
                <w:rFonts w:ascii="Times New Roman" w:hAnsi="Times New Roman" w:cs="Times New Roman"/>
                <w:sz w:val="20"/>
                <w:szCs w:val="20"/>
              </w:rPr>
              <w:t>IZM</w:t>
            </w:r>
          </w:p>
        </w:tc>
        <w:tc>
          <w:tcPr>
            <w:tcW w:w="425" w:type="dxa"/>
            <w:tcBorders>
              <w:top w:val="single" w:sz="4" w:space="0" w:color="auto"/>
              <w:left w:val="single" w:sz="12" w:space="0" w:color="auto"/>
            </w:tcBorders>
            <w:shd w:val="clear" w:color="auto" w:fill="EDEDED" w:themeFill="accent3" w:themeFillTint="33"/>
            <w:vAlign w:val="center"/>
          </w:tcPr>
          <w:p w14:paraId="6AD90AC3" w14:textId="77777777" w:rsidR="00741EA2" w:rsidRPr="004316CD" w:rsidRDefault="00741EA2" w:rsidP="00A23924">
            <w:pPr>
              <w:jc w:val="center"/>
              <w:rPr>
                <w:rFonts w:ascii="Times New Roman" w:hAnsi="Times New Roman" w:cs="Times New Roman"/>
                <w:sz w:val="20"/>
                <w:szCs w:val="20"/>
              </w:rPr>
            </w:pPr>
          </w:p>
        </w:tc>
        <w:tc>
          <w:tcPr>
            <w:tcW w:w="425" w:type="dxa"/>
            <w:tcBorders>
              <w:top w:val="single" w:sz="4" w:space="0" w:color="auto"/>
            </w:tcBorders>
            <w:shd w:val="clear" w:color="auto" w:fill="EDEDED" w:themeFill="accent3" w:themeFillTint="33"/>
            <w:vAlign w:val="center"/>
          </w:tcPr>
          <w:p w14:paraId="237EC3AB" w14:textId="77777777" w:rsidR="00741EA2" w:rsidRPr="004316CD" w:rsidRDefault="00741EA2" w:rsidP="00A23924">
            <w:pPr>
              <w:jc w:val="center"/>
              <w:rPr>
                <w:rFonts w:ascii="Times New Roman" w:hAnsi="Times New Roman" w:cs="Times New Roman"/>
                <w:sz w:val="20"/>
                <w:szCs w:val="20"/>
              </w:rPr>
            </w:pPr>
          </w:p>
        </w:tc>
        <w:tc>
          <w:tcPr>
            <w:tcW w:w="426" w:type="dxa"/>
            <w:tcBorders>
              <w:top w:val="single" w:sz="4" w:space="0" w:color="auto"/>
            </w:tcBorders>
            <w:shd w:val="clear" w:color="auto" w:fill="EDEDED" w:themeFill="accent3" w:themeFillTint="33"/>
            <w:vAlign w:val="center"/>
          </w:tcPr>
          <w:p w14:paraId="51252F18" w14:textId="77777777" w:rsidR="00741EA2" w:rsidRPr="004316CD" w:rsidRDefault="00741EA2"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shd w:val="clear" w:color="auto" w:fill="auto"/>
            <w:vAlign w:val="center"/>
          </w:tcPr>
          <w:p w14:paraId="1A8C797F" w14:textId="77777777" w:rsidR="00741EA2" w:rsidRPr="004316CD" w:rsidRDefault="00741EA2" w:rsidP="00A23924">
            <w:pPr>
              <w:jc w:val="center"/>
              <w:rPr>
                <w:rFonts w:ascii="Times New Roman" w:hAnsi="Times New Roman" w:cs="Times New Roman"/>
                <w:sz w:val="20"/>
                <w:szCs w:val="20"/>
              </w:rPr>
            </w:pPr>
          </w:p>
        </w:tc>
        <w:tc>
          <w:tcPr>
            <w:tcW w:w="425" w:type="dxa"/>
            <w:tcBorders>
              <w:top w:val="single" w:sz="4" w:space="0" w:color="auto"/>
              <w:left w:val="single" w:sz="12" w:space="0" w:color="auto"/>
            </w:tcBorders>
            <w:vAlign w:val="center"/>
          </w:tcPr>
          <w:p w14:paraId="1A1DC572" w14:textId="77777777" w:rsidR="00741EA2" w:rsidRPr="004316CD" w:rsidRDefault="00741EA2" w:rsidP="00A23924">
            <w:pPr>
              <w:jc w:val="center"/>
              <w:rPr>
                <w:rFonts w:ascii="Times New Roman" w:hAnsi="Times New Roman" w:cs="Times New Roman"/>
                <w:sz w:val="20"/>
                <w:szCs w:val="20"/>
              </w:rPr>
            </w:pPr>
          </w:p>
        </w:tc>
        <w:tc>
          <w:tcPr>
            <w:tcW w:w="425" w:type="dxa"/>
            <w:tcBorders>
              <w:top w:val="single" w:sz="4" w:space="0" w:color="auto"/>
            </w:tcBorders>
            <w:vAlign w:val="center"/>
          </w:tcPr>
          <w:p w14:paraId="032C64C2" w14:textId="77777777" w:rsidR="00741EA2" w:rsidRPr="004316CD" w:rsidRDefault="00741EA2" w:rsidP="00A23924">
            <w:pPr>
              <w:jc w:val="center"/>
              <w:rPr>
                <w:rFonts w:ascii="Times New Roman" w:hAnsi="Times New Roman" w:cs="Times New Roman"/>
                <w:sz w:val="20"/>
                <w:szCs w:val="20"/>
              </w:rPr>
            </w:pPr>
          </w:p>
        </w:tc>
        <w:tc>
          <w:tcPr>
            <w:tcW w:w="426" w:type="dxa"/>
            <w:tcBorders>
              <w:top w:val="single" w:sz="4" w:space="0" w:color="auto"/>
            </w:tcBorders>
            <w:shd w:val="clear" w:color="auto" w:fill="auto"/>
            <w:vAlign w:val="center"/>
          </w:tcPr>
          <w:p w14:paraId="59221EBF" w14:textId="77777777" w:rsidR="00741EA2" w:rsidRPr="004316CD" w:rsidRDefault="00741EA2"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shd w:val="clear" w:color="auto" w:fill="FFC000"/>
            <w:vAlign w:val="center"/>
          </w:tcPr>
          <w:p w14:paraId="0D026F0B" w14:textId="77777777" w:rsidR="00741EA2" w:rsidRPr="004316CD" w:rsidRDefault="00741EA2" w:rsidP="00A23924">
            <w:pPr>
              <w:jc w:val="center"/>
              <w:rPr>
                <w:rFonts w:ascii="Times New Roman" w:hAnsi="Times New Roman" w:cs="Times New Roman"/>
                <w:sz w:val="20"/>
                <w:szCs w:val="20"/>
              </w:rPr>
            </w:pPr>
          </w:p>
        </w:tc>
        <w:tc>
          <w:tcPr>
            <w:tcW w:w="425" w:type="dxa"/>
            <w:tcBorders>
              <w:top w:val="single" w:sz="4" w:space="0" w:color="auto"/>
              <w:left w:val="single" w:sz="12" w:space="0" w:color="auto"/>
            </w:tcBorders>
            <w:vAlign w:val="center"/>
          </w:tcPr>
          <w:p w14:paraId="316AA175" w14:textId="77777777" w:rsidR="00741EA2" w:rsidRPr="004316CD" w:rsidRDefault="00741EA2" w:rsidP="00A23924">
            <w:pPr>
              <w:jc w:val="center"/>
              <w:rPr>
                <w:rFonts w:ascii="Times New Roman" w:hAnsi="Times New Roman" w:cs="Times New Roman"/>
                <w:sz w:val="20"/>
                <w:szCs w:val="20"/>
              </w:rPr>
            </w:pPr>
          </w:p>
        </w:tc>
        <w:tc>
          <w:tcPr>
            <w:tcW w:w="425" w:type="dxa"/>
            <w:tcBorders>
              <w:top w:val="single" w:sz="4" w:space="0" w:color="auto"/>
            </w:tcBorders>
            <w:vAlign w:val="center"/>
          </w:tcPr>
          <w:p w14:paraId="62C0E2A3" w14:textId="77777777" w:rsidR="00741EA2" w:rsidRPr="004316CD" w:rsidRDefault="00741EA2" w:rsidP="00A23924">
            <w:pPr>
              <w:jc w:val="center"/>
              <w:rPr>
                <w:rFonts w:ascii="Times New Roman" w:hAnsi="Times New Roman" w:cs="Times New Roman"/>
                <w:sz w:val="20"/>
                <w:szCs w:val="20"/>
              </w:rPr>
            </w:pPr>
          </w:p>
        </w:tc>
        <w:tc>
          <w:tcPr>
            <w:tcW w:w="426" w:type="dxa"/>
            <w:tcBorders>
              <w:top w:val="single" w:sz="4" w:space="0" w:color="auto"/>
            </w:tcBorders>
            <w:vAlign w:val="center"/>
          </w:tcPr>
          <w:p w14:paraId="1CC37EF4" w14:textId="77777777" w:rsidR="00741EA2" w:rsidRPr="004316CD" w:rsidRDefault="00741EA2"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vAlign w:val="center"/>
          </w:tcPr>
          <w:p w14:paraId="12EA1429" w14:textId="77777777" w:rsidR="00741EA2" w:rsidRPr="004316CD" w:rsidRDefault="00741EA2" w:rsidP="00A23924">
            <w:pPr>
              <w:jc w:val="center"/>
              <w:rPr>
                <w:rFonts w:ascii="Times New Roman" w:hAnsi="Times New Roman" w:cs="Times New Roman"/>
                <w:sz w:val="20"/>
                <w:szCs w:val="20"/>
              </w:rPr>
            </w:pPr>
          </w:p>
        </w:tc>
        <w:tc>
          <w:tcPr>
            <w:tcW w:w="425" w:type="dxa"/>
            <w:tcBorders>
              <w:top w:val="single" w:sz="4" w:space="0" w:color="auto"/>
              <w:left w:val="single" w:sz="12" w:space="0" w:color="auto"/>
            </w:tcBorders>
            <w:vAlign w:val="center"/>
          </w:tcPr>
          <w:p w14:paraId="3914213E" w14:textId="77777777" w:rsidR="00741EA2" w:rsidRPr="004316CD" w:rsidRDefault="00741EA2" w:rsidP="00A23924">
            <w:pPr>
              <w:jc w:val="center"/>
              <w:rPr>
                <w:rFonts w:ascii="Times New Roman" w:hAnsi="Times New Roman" w:cs="Times New Roman"/>
                <w:sz w:val="20"/>
                <w:szCs w:val="20"/>
              </w:rPr>
            </w:pPr>
          </w:p>
        </w:tc>
        <w:tc>
          <w:tcPr>
            <w:tcW w:w="425" w:type="dxa"/>
            <w:tcBorders>
              <w:top w:val="single" w:sz="4" w:space="0" w:color="auto"/>
            </w:tcBorders>
            <w:vAlign w:val="center"/>
          </w:tcPr>
          <w:p w14:paraId="544C11C7" w14:textId="77777777" w:rsidR="00741EA2" w:rsidRPr="004316CD" w:rsidRDefault="00741EA2" w:rsidP="00A23924">
            <w:pPr>
              <w:jc w:val="center"/>
              <w:rPr>
                <w:rFonts w:ascii="Times New Roman" w:hAnsi="Times New Roman" w:cs="Times New Roman"/>
                <w:sz w:val="20"/>
                <w:szCs w:val="20"/>
              </w:rPr>
            </w:pPr>
          </w:p>
        </w:tc>
        <w:tc>
          <w:tcPr>
            <w:tcW w:w="426" w:type="dxa"/>
            <w:tcBorders>
              <w:top w:val="single" w:sz="4" w:space="0" w:color="auto"/>
            </w:tcBorders>
            <w:vAlign w:val="center"/>
          </w:tcPr>
          <w:p w14:paraId="0552D95C" w14:textId="77777777" w:rsidR="00741EA2" w:rsidRPr="004316CD" w:rsidRDefault="00741EA2"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vAlign w:val="center"/>
          </w:tcPr>
          <w:p w14:paraId="56695EA2" w14:textId="77777777" w:rsidR="00741EA2" w:rsidRPr="004316CD" w:rsidRDefault="00741EA2" w:rsidP="00A23924">
            <w:pPr>
              <w:jc w:val="center"/>
              <w:rPr>
                <w:rFonts w:ascii="Times New Roman" w:hAnsi="Times New Roman" w:cs="Times New Roman"/>
                <w:sz w:val="20"/>
                <w:szCs w:val="20"/>
              </w:rPr>
            </w:pPr>
          </w:p>
        </w:tc>
        <w:tc>
          <w:tcPr>
            <w:tcW w:w="425" w:type="dxa"/>
            <w:tcBorders>
              <w:top w:val="single" w:sz="4" w:space="0" w:color="auto"/>
              <w:left w:val="single" w:sz="12" w:space="0" w:color="auto"/>
            </w:tcBorders>
            <w:vAlign w:val="center"/>
          </w:tcPr>
          <w:p w14:paraId="2360603E" w14:textId="77777777" w:rsidR="00741EA2" w:rsidRPr="004316CD" w:rsidRDefault="00741EA2" w:rsidP="00A23924">
            <w:pPr>
              <w:jc w:val="center"/>
              <w:rPr>
                <w:rFonts w:ascii="Times New Roman" w:hAnsi="Times New Roman" w:cs="Times New Roman"/>
                <w:sz w:val="20"/>
                <w:szCs w:val="20"/>
              </w:rPr>
            </w:pPr>
          </w:p>
        </w:tc>
        <w:tc>
          <w:tcPr>
            <w:tcW w:w="425" w:type="dxa"/>
            <w:tcBorders>
              <w:top w:val="single" w:sz="4" w:space="0" w:color="auto"/>
            </w:tcBorders>
            <w:vAlign w:val="center"/>
          </w:tcPr>
          <w:p w14:paraId="4358F9DF" w14:textId="77777777" w:rsidR="00741EA2" w:rsidRPr="004316CD" w:rsidRDefault="00741EA2" w:rsidP="00A23924">
            <w:pPr>
              <w:jc w:val="center"/>
              <w:rPr>
                <w:rFonts w:ascii="Times New Roman" w:hAnsi="Times New Roman" w:cs="Times New Roman"/>
                <w:sz w:val="20"/>
                <w:szCs w:val="20"/>
              </w:rPr>
            </w:pPr>
          </w:p>
        </w:tc>
        <w:tc>
          <w:tcPr>
            <w:tcW w:w="426" w:type="dxa"/>
            <w:tcBorders>
              <w:top w:val="single" w:sz="4" w:space="0" w:color="auto"/>
            </w:tcBorders>
            <w:vAlign w:val="center"/>
          </w:tcPr>
          <w:p w14:paraId="4776C790" w14:textId="77777777" w:rsidR="00741EA2" w:rsidRPr="004316CD" w:rsidRDefault="00741EA2"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vAlign w:val="center"/>
          </w:tcPr>
          <w:p w14:paraId="32D2BA34" w14:textId="77777777" w:rsidR="00741EA2" w:rsidRPr="004316CD" w:rsidRDefault="00741EA2" w:rsidP="00A23924">
            <w:pPr>
              <w:jc w:val="center"/>
              <w:rPr>
                <w:rFonts w:ascii="Times New Roman" w:hAnsi="Times New Roman" w:cs="Times New Roman"/>
                <w:sz w:val="20"/>
                <w:szCs w:val="20"/>
              </w:rPr>
            </w:pPr>
          </w:p>
        </w:tc>
      </w:tr>
      <w:tr w:rsidR="000577B0" w:rsidRPr="004316CD" w14:paraId="59527FEF" w14:textId="77777777" w:rsidTr="000577B0">
        <w:trPr>
          <w:trHeight w:val="227"/>
          <w:jc w:val="center"/>
        </w:trPr>
        <w:tc>
          <w:tcPr>
            <w:tcW w:w="562" w:type="dxa"/>
            <w:tcBorders>
              <w:top w:val="single" w:sz="4" w:space="0" w:color="auto"/>
              <w:left w:val="single" w:sz="12" w:space="0" w:color="auto"/>
            </w:tcBorders>
            <w:shd w:val="clear" w:color="auto" w:fill="ACB9CA" w:themeFill="text2" w:themeFillTint="66"/>
            <w:vAlign w:val="center"/>
          </w:tcPr>
          <w:p w14:paraId="71CC4104" w14:textId="77777777" w:rsidR="000577B0" w:rsidRPr="004316CD" w:rsidRDefault="000577B0" w:rsidP="00A510E4">
            <w:pPr>
              <w:pStyle w:val="ListParagraph"/>
              <w:numPr>
                <w:ilvl w:val="0"/>
                <w:numId w:val="9"/>
              </w:numPr>
              <w:tabs>
                <w:tab w:val="left" w:pos="360"/>
              </w:tabs>
              <w:ind w:hanging="549"/>
              <w:rPr>
                <w:rFonts w:ascii="Times New Roman" w:hAnsi="Times New Roman" w:cs="Times New Roman"/>
                <w:sz w:val="20"/>
                <w:szCs w:val="20"/>
              </w:rPr>
            </w:pPr>
          </w:p>
        </w:tc>
        <w:tc>
          <w:tcPr>
            <w:tcW w:w="3959" w:type="dxa"/>
            <w:tcBorders>
              <w:top w:val="single" w:sz="4" w:space="0" w:color="auto"/>
            </w:tcBorders>
          </w:tcPr>
          <w:p w14:paraId="680E2D34" w14:textId="77777777" w:rsidR="000577B0" w:rsidRDefault="000577B0" w:rsidP="000577B0">
            <w:pPr>
              <w:rPr>
                <w:rFonts w:ascii="Times New Roman" w:hAnsi="Times New Roman" w:cs="Times New Roman"/>
                <w:sz w:val="20"/>
                <w:szCs w:val="20"/>
              </w:rPr>
            </w:pPr>
            <w:r>
              <w:rPr>
                <w:rFonts w:ascii="Times New Roman" w:hAnsi="Times New Roman" w:cs="Times New Roman"/>
                <w:sz w:val="20"/>
                <w:szCs w:val="20"/>
              </w:rPr>
              <w:t xml:space="preserve">Grozījumu izstrāde MK 02.10.2007. noteikumos </w:t>
            </w:r>
            <w:r w:rsidRPr="004316CD">
              <w:rPr>
                <w:rFonts w:ascii="Times New Roman" w:hAnsi="Times New Roman" w:cs="Times New Roman"/>
                <w:sz w:val="20"/>
                <w:szCs w:val="20"/>
              </w:rPr>
              <w:t>Nr. 655</w:t>
            </w:r>
            <w:r>
              <w:rPr>
                <w:rFonts w:ascii="Times New Roman" w:hAnsi="Times New Roman" w:cs="Times New Roman"/>
                <w:sz w:val="20"/>
                <w:szCs w:val="20"/>
              </w:rPr>
              <w:t>:</w:t>
            </w:r>
          </w:p>
          <w:p w14:paraId="02E9187C" w14:textId="77777777" w:rsidR="000577B0" w:rsidRDefault="000577B0" w:rsidP="000577B0">
            <w:pPr>
              <w:rPr>
                <w:rFonts w:ascii="Times New Roman" w:hAnsi="Times New Roman" w:cs="Times New Roman"/>
                <w:sz w:val="20"/>
                <w:szCs w:val="20"/>
              </w:rPr>
            </w:pPr>
            <w:r>
              <w:rPr>
                <w:rFonts w:ascii="Times New Roman" w:hAnsi="Times New Roman" w:cs="Times New Roman"/>
                <w:sz w:val="20"/>
                <w:szCs w:val="20"/>
              </w:rPr>
              <w:t xml:space="preserve">1) </w:t>
            </w:r>
            <w:r w:rsidRPr="004316CD">
              <w:rPr>
                <w:rFonts w:ascii="Times New Roman" w:hAnsi="Times New Roman" w:cs="Times New Roman"/>
                <w:sz w:val="20"/>
                <w:szCs w:val="20"/>
              </w:rPr>
              <w:t>Pārskatīt normējamo un nenormējamo izmaksu struktūru</w:t>
            </w:r>
            <w:r>
              <w:rPr>
                <w:rFonts w:ascii="Times New Roman" w:hAnsi="Times New Roman" w:cs="Times New Roman"/>
                <w:sz w:val="20"/>
                <w:szCs w:val="20"/>
              </w:rPr>
              <w:t>;</w:t>
            </w:r>
          </w:p>
          <w:p w14:paraId="435CF270" w14:textId="77777777" w:rsidR="000577B0" w:rsidRDefault="000577B0" w:rsidP="000577B0">
            <w:pPr>
              <w:rPr>
                <w:rFonts w:ascii="Times New Roman" w:hAnsi="Times New Roman" w:cs="Times New Roman"/>
                <w:sz w:val="20"/>
                <w:szCs w:val="20"/>
              </w:rPr>
            </w:pPr>
            <w:r>
              <w:rPr>
                <w:rFonts w:ascii="Times New Roman" w:hAnsi="Times New Roman" w:cs="Times New Roman"/>
                <w:sz w:val="20"/>
                <w:szCs w:val="20"/>
              </w:rPr>
              <w:t>2) P</w:t>
            </w:r>
            <w:r w:rsidRPr="004316CD">
              <w:rPr>
                <w:rFonts w:ascii="Times New Roman" w:hAnsi="Times New Roman" w:cs="Times New Roman"/>
                <w:sz w:val="20"/>
                <w:szCs w:val="20"/>
              </w:rPr>
              <w:t>ārskatīt izmaksu minimālo koe</w:t>
            </w:r>
            <w:r>
              <w:rPr>
                <w:rFonts w:ascii="Times New Roman" w:hAnsi="Times New Roman" w:cs="Times New Roman"/>
                <w:sz w:val="20"/>
                <w:szCs w:val="20"/>
              </w:rPr>
              <w:t>ficientu piemērošanas metodiku;</w:t>
            </w:r>
          </w:p>
          <w:p w14:paraId="43E7378E" w14:textId="5FCD7EAA" w:rsidR="000577B0" w:rsidRDefault="000577B0" w:rsidP="000577B0">
            <w:pPr>
              <w:rPr>
                <w:rFonts w:ascii="Times New Roman" w:hAnsi="Times New Roman" w:cs="Times New Roman"/>
                <w:sz w:val="20"/>
                <w:szCs w:val="20"/>
              </w:rPr>
            </w:pPr>
            <w:r>
              <w:rPr>
                <w:rFonts w:ascii="Times New Roman" w:hAnsi="Times New Roman" w:cs="Times New Roman"/>
                <w:sz w:val="20"/>
                <w:szCs w:val="20"/>
              </w:rPr>
              <w:t>3)</w:t>
            </w:r>
            <w:r w:rsidRPr="004316CD">
              <w:rPr>
                <w:rFonts w:ascii="Times New Roman" w:hAnsi="Times New Roman" w:cs="Times New Roman"/>
                <w:sz w:val="20"/>
                <w:szCs w:val="20"/>
              </w:rPr>
              <w:t xml:space="preserve"> Aktualizēt </w:t>
            </w:r>
            <w:r>
              <w:rPr>
                <w:rFonts w:ascii="Times New Roman" w:hAnsi="Times New Roman" w:cs="Times New Roman"/>
                <w:sz w:val="20"/>
                <w:szCs w:val="20"/>
              </w:rPr>
              <w:t>IP</w:t>
            </w:r>
            <w:r w:rsidRPr="004316CD">
              <w:rPr>
                <w:rFonts w:ascii="Times New Roman" w:hAnsi="Times New Roman" w:cs="Times New Roman"/>
                <w:sz w:val="20"/>
                <w:szCs w:val="20"/>
              </w:rPr>
              <w:t xml:space="preserve"> izmaksu minimālos koeficientus</w:t>
            </w:r>
            <w:r>
              <w:rPr>
                <w:rFonts w:ascii="Times New Roman" w:hAnsi="Times New Roman" w:cs="Times New Roman"/>
                <w:sz w:val="20"/>
                <w:szCs w:val="20"/>
              </w:rPr>
              <w:t>.</w:t>
            </w:r>
          </w:p>
        </w:tc>
        <w:tc>
          <w:tcPr>
            <w:tcW w:w="1418" w:type="dxa"/>
            <w:tcBorders>
              <w:top w:val="single" w:sz="4" w:space="0" w:color="auto"/>
              <w:right w:val="single" w:sz="12" w:space="0" w:color="auto"/>
            </w:tcBorders>
            <w:shd w:val="clear" w:color="auto" w:fill="auto"/>
          </w:tcPr>
          <w:p w14:paraId="184B1B3B" w14:textId="23A43E2D" w:rsidR="000577B0" w:rsidRPr="000577B0" w:rsidRDefault="000577B0" w:rsidP="00395220">
            <w:pPr>
              <w:rPr>
                <w:rFonts w:ascii="Times New Roman" w:hAnsi="Times New Roman" w:cs="Times New Roman"/>
                <w:sz w:val="20"/>
                <w:szCs w:val="20"/>
              </w:rPr>
            </w:pPr>
            <w:r w:rsidRPr="000577B0">
              <w:rPr>
                <w:rFonts w:ascii="Times New Roman" w:hAnsi="Times New Roman" w:cs="Times New Roman"/>
                <w:sz w:val="20"/>
                <w:szCs w:val="20"/>
              </w:rPr>
              <w:t>IZM, KM, LM, ZM, PIB, VISC, LDDK</w:t>
            </w:r>
          </w:p>
        </w:tc>
        <w:tc>
          <w:tcPr>
            <w:tcW w:w="425" w:type="dxa"/>
            <w:tcBorders>
              <w:top w:val="single" w:sz="4" w:space="0" w:color="auto"/>
              <w:left w:val="single" w:sz="12" w:space="0" w:color="auto"/>
            </w:tcBorders>
            <w:shd w:val="clear" w:color="auto" w:fill="EDEDED" w:themeFill="accent3" w:themeFillTint="33"/>
            <w:vAlign w:val="center"/>
          </w:tcPr>
          <w:p w14:paraId="14605557"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tcBorders>
            <w:shd w:val="clear" w:color="auto" w:fill="EDEDED" w:themeFill="accent3" w:themeFillTint="33"/>
            <w:vAlign w:val="center"/>
          </w:tcPr>
          <w:p w14:paraId="4EB6B934" w14:textId="77777777" w:rsidR="000577B0" w:rsidRPr="004316CD" w:rsidRDefault="000577B0" w:rsidP="00A23924">
            <w:pPr>
              <w:jc w:val="center"/>
              <w:rPr>
                <w:rFonts w:ascii="Times New Roman" w:hAnsi="Times New Roman" w:cs="Times New Roman"/>
                <w:sz w:val="20"/>
                <w:szCs w:val="20"/>
              </w:rPr>
            </w:pPr>
          </w:p>
        </w:tc>
        <w:tc>
          <w:tcPr>
            <w:tcW w:w="426" w:type="dxa"/>
            <w:tcBorders>
              <w:top w:val="single" w:sz="4" w:space="0" w:color="auto"/>
            </w:tcBorders>
            <w:shd w:val="clear" w:color="auto" w:fill="EDEDED" w:themeFill="accent3" w:themeFillTint="33"/>
            <w:vAlign w:val="center"/>
          </w:tcPr>
          <w:p w14:paraId="52EBEE7C"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shd w:val="clear" w:color="auto" w:fill="auto"/>
            <w:vAlign w:val="center"/>
          </w:tcPr>
          <w:p w14:paraId="4028E8C8"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left w:val="single" w:sz="12" w:space="0" w:color="auto"/>
            </w:tcBorders>
            <w:vAlign w:val="center"/>
          </w:tcPr>
          <w:p w14:paraId="7C772369"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tcBorders>
            <w:vAlign w:val="center"/>
          </w:tcPr>
          <w:p w14:paraId="01965C6C" w14:textId="77777777" w:rsidR="000577B0" w:rsidRPr="004316CD" w:rsidRDefault="000577B0" w:rsidP="00A23924">
            <w:pPr>
              <w:jc w:val="center"/>
              <w:rPr>
                <w:rFonts w:ascii="Times New Roman" w:hAnsi="Times New Roman" w:cs="Times New Roman"/>
                <w:sz w:val="20"/>
                <w:szCs w:val="20"/>
              </w:rPr>
            </w:pPr>
          </w:p>
        </w:tc>
        <w:tc>
          <w:tcPr>
            <w:tcW w:w="426" w:type="dxa"/>
            <w:tcBorders>
              <w:top w:val="single" w:sz="4" w:space="0" w:color="auto"/>
            </w:tcBorders>
            <w:shd w:val="clear" w:color="auto" w:fill="auto"/>
            <w:vAlign w:val="center"/>
          </w:tcPr>
          <w:p w14:paraId="006456A8"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shd w:val="clear" w:color="auto" w:fill="auto"/>
            <w:vAlign w:val="center"/>
          </w:tcPr>
          <w:p w14:paraId="245D2015"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left w:val="single" w:sz="12" w:space="0" w:color="auto"/>
            </w:tcBorders>
            <w:shd w:val="clear" w:color="auto" w:fill="FFC000"/>
            <w:vAlign w:val="center"/>
          </w:tcPr>
          <w:p w14:paraId="23A49BAF"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tcBorders>
            <w:shd w:val="clear" w:color="auto" w:fill="FFC000"/>
            <w:vAlign w:val="center"/>
          </w:tcPr>
          <w:p w14:paraId="7CF552AD" w14:textId="77777777" w:rsidR="000577B0" w:rsidRPr="004316CD" w:rsidRDefault="000577B0" w:rsidP="00A23924">
            <w:pPr>
              <w:jc w:val="center"/>
              <w:rPr>
                <w:rFonts w:ascii="Times New Roman" w:hAnsi="Times New Roman" w:cs="Times New Roman"/>
                <w:sz w:val="20"/>
                <w:szCs w:val="20"/>
              </w:rPr>
            </w:pPr>
          </w:p>
        </w:tc>
        <w:tc>
          <w:tcPr>
            <w:tcW w:w="426" w:type="dxa"/>
            <w:tcBorders>
              <w:top w:val="single" w:sz="4" w:space="0" w:color="auto"/>
            </w:tcBorders>
            <w:shd w:val="clear" w:color="auto" w:fill="FFC000"/>
            <w:vAlign w:val="center"/>
          </w:tcPr>
          <w:p w14:paraId="6A71A956"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shd w:val="clear" w:color="auto" w:fill="FFC000"/>
            <w:vAlign w:val="center"/>
          </w:tcPr>
          <w:p w14:paraId="257A3710"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left w:val="single" w:sz="12" w:space="0" w:color="auto"/>
            </w:tcBorders>
            <w:vAlign w:val="center"/>
          </w:tcPr>
          <w:p w14:paraId="5C9F2D17"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tcBorders>
            <w:vAlign w:val="center"/>
          </w:tcPr>
          <w:p w14:paraId="6191A1BF" w14:textId="77777777" w:rsidR="000577B0" w:rsidRPr="004316CD" w:rsidRDefault="000577B0" w:rsidP="00A23924">
            <w:pPr>
              <w:jc w:val="center"/>
              <w:rPr>
                <w:rFonts w:ascii="Times New Roman" w:hAnsi="Times New Roman" w:cs="Times New Roman"/>
                <w:sz w:val="20"/>
                <w:szCs w:val="20"/>
              </w:rPr>
            </w:pPr>
          </w:p>
        </w:tc>
        <w:tc>
          <w:tcPr>
            <w:tcW w:w="426" w:type="dxa"/>
            <w:tcBorders>
              <w:top w:val="single" w:sz="4" w:space="0" w:color="auto"/>
            </w:tcBorders>
            <w:vAlign w:val="center"/>
          </w:tcPr>
          <w:p w14:paraId="2AF706C9"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vAlign w:val="center"/>
          </w:tcPr>
          <w:p w14:paraId="61CC2429"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left w:val="single" w:sz="12" w:space="0" w:color="auto"/>
            </w:tcBorders>
            <w:vAlign w:val="center"/>
          </w:tcPr>
          <w:p w14:paraId="6F941C3F"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tcBorders>
            <w:vAlign w:val="center"/>
          </w:tcPr>
          <w:p w14:paraId="200C978C" w14:textId="77777777" w:rsidR="000577B0" w:rsidRPr="004316CD" w:rsidRDefault="000577B0" w:rsidP="00A23924">
            <w:pPr>
              <w:jc w:val="center"/>
              <w:rPr>
                <w:rFonts w:ascii="Times New Roman" w:hAnsi="Times New Roman" w:cs="Times New Roman"/>
                <w:sz w:val="20"/>
                <w:szCs w:val="20"/>
              </w:rPr>
            </w:pPr>
          </w:p>
        </w:tc>
        <w:tc>
          <w:tcPr>
            <w:tcW w:w="426" w:type="dxa"/>
            <w:tcBorders>
              <w:top w:val="single" w:sz="4" w:space="0" w:color="auto"/>
            </w:tcBorders>
            <w:vAlign w:val="center"/>
          </w:tcPr>
          <w:p w14:paraId="1E1E96AD"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vAlign w:val="center"/>
          </w:tcPr>
          <w:p w14:paraId="168722E6" w14:textId="77777777" w:rsidR="000577B0" w:rsidRPr="004316CD" w:rsidRDefault="000577B0" w:rsidP="00A23924">
            <w:pPr>
              <w:jc w:val="center"/>
              <w:rPr>
                <w:rFonts w:ascii="Times New Roman" w:hAnsi="Times New Roman" w:cs="Times New Roman"/>
                <w:sz w:val="20"/>
                <w:szCs w:val="20"/>
              </w:rPr>
            </w:pPr>
          </w:p>
        </w:tc>
      </w:tr>
      <w:tr w:rsidR="000577B0" w:rsidRPr="004316CD" w14:paraId="17BA9A2A" w14:textId="77777777" w:rsidTr="000577B0">
        <w:trPr>
          <w:trHeight w:val="227"/>
          <w:jc w:val="center"/>
        </w:trPr>
        <w:tc>
          <w:tcPr>
            <w:tcW w:w="562" w:type="dxa"/>
            <w:tcBorders>
              <w:top w:val="single" w:sz="4" w:space="0" w:color="auto"/>
              <w:left w:val="single" w:sz="12" w:space="0" w:color="auto"/>
            </w:tcBorders>
            <w:shd w:val="clear" w:color="auto" w:fill="ACB9CA" w:themeFill="text2" w:themeFillTint="66"/>
            <w:vAlign w:val="center"/>
          </w:tcPr>
          <w:p w14:paraId="025D1696" w14:textId="77777777" w:rsidR="000577B0" w:rsidRPr="004316CD" w:rsidRDefault="000577B0" w:rsidP="00A510E4">
            <w:pPr>
              <w:pStyle w:val="ListParagraph"/>
              <w:numPr>
                <w:ilvl w:val="0"/>
                <w:numId w:val="9"/>
              </w:numPr>
              <w:tabs>
                <w:tab w:val="left" w:pos="360"/>
              </w:tabs>
              <w:ind w:hanging="549"/>
              <w:rPr>
                <w:rFonts w:ascii="Times New Roman" w:hAnsi="Times New Roman" w:cs="Times New Roman"/>
                <w:sz w:val="20"/>
                <w:szCs w:val="20"/>
              </w:rPr>
            </w:pPr>
          </w:p>
        </w:tc>
        <w:tc>
          <w:tcPr>
            <w:tcW w:w="3959" w:type="dxa"/>
            <w:tcBorders>
              <w:top w:val="single" w:sz="4" w:space="0" w:color="auto"/>
            </w:tcBorders>
          </w:tcPr>
          <w:p w14:paraId="483827FF" w14:textId="0AE70250" w:rsidR="000577B0" w:rsidRDefault="000577B0" w:rsidP="000577B0">
            <w:pPr>
              <w:rPr>
                <w:rFonts w:ascii="Times New Roman" w:hAnsi="Times New Roman" w:cs="Times New Roman"/>
                <w:sz w:val="20"/>
                <w:szCs w:val="20"/>
              </w:rPr>
            </w:pPr>
            <w:r>
              <w:rPr>
                <w:rFonts w:ascii="Times New Roman" w:hAnsi="Times New Roman" w:cs="Times New Roman"/>
                <w:sz w:val="20"/>
                <w:szCs w:val="20"/>
              </w:rPr>
              <w:t xml:space="preserve">MK iesniegt </w:t>
            </w:r>
            <w:r w:rsidRPr="004316CD">
              <w:rPr>
                <w:rFonts w:ascii="Times New Roman" w:hAnsi="Times New Roman" w:cs="Times New Roman"/>
                <w:sz w:val="20"/>
                <w:szCs w:val="20"/>
              </w:rPr>
              <w:t xml:space="preserve">grozījumus </w:t>
            </w:r>
            <w:r>
              <w:rPr>
                <w:rFonts w:ascii="Times New Roman" w:hAnsi="Times New Roman" w:cs="Times New Roman"/>
                <w:sz w:val="20"/>
                <w:szCs w:val="20"/>
              </w:rPr>
              <w:t xml:space="preserve">MK 02.10.2007. noteikumos </w:t>
            </w:r>
            <w:r w:rsidRPr="004316CD">
              <w:rPr>
                <w:rFonts w:ascii="Times New Roman" w:hAnsi="Times New Roman" w:cs="Times New Roman"/>
                <w:sz w:val="20"/>
                <w:szCs w:val="20"/>
              </w:rPr>
              <w:t>Nr. 655</w:t>
            </w:r>
            <w:r>
              <w:rPr>
                <w:rFonts w:ascii="Times New Roman" w:hAnsi="Times New Roman" w:cs="Times New Roman"/>
                <w:sz w:val="20"/>
                <w:szCs w:val="20"/>
              </w:rPr>
              <w:t xml:space="preserve"> (4.punkts)</w:t>
            </w:r>
          </w:p>
        </w:tc>
        <w:tc>
          <w:tcPr>
            <w:tcW w:w="1418" w:type="dxa"/>
            <w:tcBorders>
              <w:top w:val="single" w:sz="4" w:space="0" w:color="auto"/>
              <w:right w:val="single" w:sz="12" w:space="0" w:color="auto"/>
            </w:tcBorders>
            <w:shd w:val="clear" w:color="auto" w:fill="auto"/>
          </w:tcPr>
          <w:p w14:paraId="2D6341A0" w14:textId="5B507627" w:rsidR="000577B0" w:rsidRPr="000577B0" w:rsidRDefault="000577B0" w:rsidP="00395220">
            <w:pPr>
              <w:rPr>
                <w:rFonts w:ascii="Times New Roman" w:hAnsi="Times New Roman" w:cs="Times New Roman"/>
                <w:sz w:val="20"/>
                <w:szCs w:val="20"/>
              </w:rPr>
            </w:pPr>
            <w:r w:rsidRPr="000577B0">
              <w:rPr>
                <w:rFonts w:ascii="Times New Roman" w:hAnsi="Times New Roman" w:cs="Times New Roman"/>
                <w:sz w:val="20"/>
                <w:szCs w:val="20"/>
              </w:rPr>
              <w:t>IZM</w:t>
            </w:r>
          </w:p>
        </w:tc>
        <w:tc>
          <w:tcPr>
            <w:tcW w:w="425" w:type="dxa"/>
            <w:tcBorders>
              <w:top w:val="single" w:sz="4" w:space="0" w:color="auto"/>
              <w:left w:val="single" w:sz="12" w:space="0" w:color="auto"/>
            </w:tcBorders>
            <w:shd w:val="clear" w:color="auto" w:fill="EDEDED" w:themeFill="accent3" w:themeFillTint="33"/>
            <w:vAlign w:val="center"/>
          </w:tcPr>
          <w:p w14:paraId="53D95564"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tcBorders>
            <w:shd w:val="clear" w:color="auto" w:fill="EDEDED" w:themeFill="accent3" w:themeFillTint="33"/>
            <w:vAlign w:val="center"/>
          </w:tcPr>
          <w:p w14:paraId="53ADB4FE" w14:textId="77777777" w:rsidR="000577B0" w:rsidRPr="004316CD" w:rsidRDefault="000577B0" w:rsidP="00A23924">
            <w:pPr>
              <w:jc w:val="center"/>
              <w:rPr>
                <w:rFonts w:ascii="Times New Roman" w:hAnsi="Times New Roman" w:cs="Times New Roman"/>
                <w:sz w:val="20"/>
                <w:szCs w:val="20"/>
              </w:rPr>
            </w:pPr>
          </w:p>
        </w:tc>
        <w:tc>
          <w:tcPr>
            <w:tcW w:w="426" w:type="dxa"/>
            <w:tcBorders>
              <w:top w:val="single" w:sz="4" w:space="0" w:color="auto"/>
            </w:tcBorders>
            <w:shd w:val="clear" w:color="auto" w:fill="EDEDED" w:themeFill="accent3" w:themeFillTint="33"/>
            <w:vAlign w:val="center"/>
          </w:tcPr>
          <w:p w14:paraId="4A05620B"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shd w:val="clear" w:color="auto" w:fill="auto"/>
            <w:vAlign w:val="center"/>
          </w:tcPr>
          <w:p w14:paraId="4B8F1DCE"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left w:val="single" w:sz="12" w:space="0" w:color="auto"/>
            </w:tcBorders>
            <w:vAlign w:val="center"/>
          </w:tcPr>
          <w:p w14:paraId="4C77518F"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tcBorders>
            <w:vAlign w:val="center"/>
          </w:tcPr>
          <w:p w14:paraId="1880C01B" w14:textId="77777777" w:rsidR="000577B0" w:rsidRPr="004316CD" w:rsidRDefault="000577B0" w:rsidP="00A23924">
            <w:pPr>
              <w:jc w:val="center"/>
              <w:rPr>
                <w:rFonts w:ascii="Times New Roman" w:hAnsi="Times New Roman" w:cs="Times New Roman"/>
                <w:sz w:val="20"/>
                <w:szCs w:val="20"/>
              </w:rPr>
            </w:pPr>
          </w:p>
        </w:tc>
        <w:tc>
          <w:tcPr>
            <w:tcW w:w="426" w:type="dxa"/>
            <w:tcBorders>
              <w:top w:val="single" w:sz="4" w:space="0" w:color="auto"/>
            </w:tcBorders>
            <w:shd w:val="clear" w:color="auto" w:fill="auto"/>
            <w:vAlign w:val="center"/>
          </w:tcPr>
          <w:p w14:paraId="1E568787"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shd w:val="clear" w:color="auto" w:fill="auto"/>
            <w:vAlign w:val="center"/>
          </w:tcPr>
          <w:p w14:paraId="789A16F6"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left w:val="single" w:sz="12" w:space="0" w:color="auto"/>
            </w:tcBorders>
            <w:shd w:val="clear" w:color="auto" w:fill="auto"/>
            <w:vAlign w:val="center"/>
          </w:tcPr>
          <w:p w14:paraId="4A6FE22A"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tcBorders>
            <w:shd w:val="clear" w:color="auto" w:fill="auto"/>
            <w:vAlign w:val="center"/>
          </w:tcPr>
          <w:p w14:paraId="41443668" w14:textId="77777777" w:rsidR="000577B0" w:rsidRPr="004316CD" w:rsidRDefault="000577B0" w:rsidP="00A23924">
            <w:pPr>
              <w:jc w:val="center"/>
              <w:rPr>
                <w:rFonts w:ascii="Times New Roman" w:hAnsi="Times New Roman" w:cs="Times New Roman"/>
                <w:sz w:val="20"/>
                <w:szCs w:val="20"/>
              </w:rPr>
            </w:pPr>
          </w:p>
        </w:tc>
        <w:tc>
          <w:tcPr>
            <w:tcW w:w="426" w:type="dxa"/>
            <w:tcBorders>
              <w:top w:val="single" w:sz="4" w:space="0" w:color="auto"/>
            </w:tcBorders>
            <w:shd w:val="clear" w:color="auto" w:fill="auto"/>
            <w:vAlign w:val="center"/>
          </w:tcPr>
          <w:p w14:paraId="70E802C1"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shd w:val="clear" w:color="auto" w:fill="FFC000" w:themeFill="accent4"/>
            <w:vAlign w:val="center"/>
          </w:tcPr>
          <w:p w14:paraId="0FBE9130"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left w:val="single" w:sz="12" w:space="0" w:color="auto"/>
            </w:tcBorders>
            <w:shd w:val="clear" w:color="auto" w:fill="auto"/>
            <w:vAlign w:val="center"/>
          </w:tcPr>
          <w:p w14:paraId="1CD4A7A5"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tcBorders>
            <w:vAlign w:val="center"/>
          </w:tcPr>
          <w:p w14:paraId="25302A2D" w14:textId="77777777" w:rsidR="000577B0" w:rsidRPr="004316CD" w:rsidRDefault="000577B0" w:rsidP="00A23924">
            <w:pPr>
              <w:jc w:val="center"/>
              <w:rPr>
                <w:rFonts w:ascii="Times New Roman" w:hAnsi="Times New Roman" w:cs="Times New Roman"/>
                <w:sz w:val="20"/>
                <w:szCs w:val="20"/>
              </w:rPr>
            </w:pPr>
          </w:p>
        </w:tc>
        <w:tc>
          <w:tcPr>
            <w:tcW w:w="426" w:type="dxa"/>
            <w:tcBorders>
              <w:top w:val="single" w:sz="4" w:space="0" w:color="auto"/>
            </w:tcBorders>
            <w:vAlign w:val="center"/>
          </w:tcPr>
          <w:p w14:paraId="43CED3E5"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vAlign w:val="center"/>
          </w:tcPr>
          <w:p w14:paraId="70A3BFF8"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left w:val="single" w:sz="12" w:space="0" w:color="auto"/>
            </w:tcBorders>
            <w:vAlign w:val="center"/>
          </w:tcPr>
          <w:p w14:paraId="55088DBF"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tcBorders>
            <w:vAlign w:val="center"/>
          </w:tcPr>
          <w:p w14:paraId="4432AD95" w14:textId="77777777" w:rsidR="000577B0" w:rsidRPr="004316CD" w:rsidRDefault="000577B0" w:rsidP="00A23924">
            <w:pPr>
              <w:jc w:val="center"/>
              <w:rPr>
                <w:rFonts w:ascii="Times New Roman" w:hAnsi="Times New Roman" w:cs="Times New Roman"/>
                <w:sz w:val="20"/>
                <w:szCs w:val="20"/>
              </w:rPr>
            </w:pPr>
          </w:p>
        </w:tc>
        <w:tc>
          <w:tcPr>
            <w:tcW w:w="426" w:type="dxa"/>
            <w:tcBorders>
              <w:top w:val="single" w:sz="4" w:space="0" w:color="auto"/>
            </w:tcBorders>
            <w:vAlign w:val="center"/>
          </w:tcPr>
          <w:p w14:paraId="6739F4C2" w14:textId="77777777" w:rsidR="000577B0" w:rsidRPr="004316CD" w:rsidRDefault="000577B0"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vAlign w:val="center"/>
          </w:tcPr>
          <w:p w14:paraId="356FA931" w14:textId="77777777" w:rsidR="000577B0" w:rsidRPr="004316CD" w:rsidRDefault="000577B0" w:rsidP="00A23924">
            <w:pPr>
              <w:jc w:val="center"/>
              <w:rPr>
                <w:rFonts w:ascii="Times New Roman" w:hAnsi="Times New Roman" w:cs="Times New Roman"/>
                <w:sz w:val="20"/>
                <w:szCs w:val="20"/>
              </w:rPr>
            </w:pPr>
          </w:p>
        </w:tc>
      </w:tr>
      <w:tr w:rsidR="00695AFE" w:rsidRPr="004316CD" w14:paraId="01261623" w14:textId="77777777" w:rsidTr="000577B0">
        <w:trPr>
          <w:trHeight w:val="227"/>
          <w:jc w:val="center"/>
        </w:trPr>
        <w:tc>
          <w:tcPr>
            <w:tcW w:w="562" w:type="dxa"/>
            <w:tcBorders>
              <w:top w:val="single" w:sz="4" w:space="0" w:color="auto"/>
              <w:left w:val="single" w:sz="12" w:space="0" w:color="auto"/>
            </w:tcBorders>
            <w:shd w:val="clear" w:color="auto" w:fill="ACB9CA" w:themeFill="text2" w:themeFillTint="66"/>
            <w:vAlign w:val="center"/>
          </w:tcPr>
          <w:p w14:paraId="2B95801C" w14:textId="77777777" w:rsidR="00695AFE" w:rsidRPr="004316CD" w:rsidRDefault="00695AFE" w:rsidP="00A510E4">
            <w:pPr>
              <w:pStyle w:val="ListParagraph"/>
              <w:numPr>
                <w:ilvl w:val="0"/>
                <w:numId w:val="9"/>
              </w:numPr>
              <w:tabs>
                <w:tab w:val="left" w:pos="360"/>
              </w:tabs>
              <w:ind w:hanging="549"/>
              <w:rPr>
                <w:rFonts w:ascii="Times New Roman" w:hAnsi="Times New Roman" w:cs="Times New Roman"/>
                <w:sz w:val="20"/>
                <w:szCs w:val="20"/>
              </w:rPr>
            </w:pPr>
          </w:p>
        </w:tc>
        <w:tc>
          <w:tcPr>
            <w:tcW w:w="3959" w:type="dxa"/>
            <w:tcBorders>
              <w:top w:val="single" w:sz="4" w:space="0" w:color="auto"/>
            </w:tcBorders>
          </w:tcPr>
          <w:p w14:paraId="21608DD0" w14:textId="1461ECAC" w:rsidR="00695AFE" w:rsidRDefault="00695AFE" w:rsidP="00741EA2">
            <w:pPr>
              <w:rPr>
                <w:rFonts w:ascii="Times New Roman" w:hAnsi="Times New Roman" w:cs="Times New Roman"/>
                <w:sz w:val="20"/>
                <w:szCs w:val="20"/>
              </w:rPr>
            </w:pPr>
            <w:r>
              <w:rPr>
                <w:rFonts w:ascii="Times New Roman" w:hAnsi="Times New Roman" w:cs="Times New Roman"/>
                <w:sz w:val="20"/>
                <w:szCs w:val="20"/>
              </w:rPr>
              <w:t xml:space="preserve">Iesniegt Finanšu ministrijai </w:t>
            </w:r>
            <w:r w:rsidRPr="00146EA2">
              <w:rPr>
                <w:rFonts w:ascii="Times New Roman" w:hAnsi="Times New Roman" w:cs="Times New Roman"/>
                <w:sz w:val="20"/>
                <w:szCs w:val="20"/>
              </w:rPr>
              <w:t>pieteikum</w:t>
            </w:r>
            <w:r>
              <w:rPr>
                <w:rFonts w:ascii="Times New Roman" w:hAnsi="Times New Roman" w:cs="Times New Roman"/>
                <w:sz w:val="20"/>
                <w:szCs w:val="20"/>
              </w:rPr>
              <w:t>us prioritārajiem pasākumiem 2023.gadam</w:t>
            </w:r>
          </w:p>
        </w:tc>
        <w:tc>
          <w:tcPr>
            <w:tcW w:w="1418" w:type="dxa"/>
            <w:tcBorders>
              <w:top w:val="single" w:sz="4" w:space="0" w:color="auto"/>
              <w:right w:val="single" w:sz="12" w:space="0" w:color="auto"/>
            </w:tcBorders>
            <w:shd w:val="clear" w:color="auto" w:fill="auto"/>
          </w:tcPr>
          <w:p w14:paraId="102D1DA9" w14:textId="6EF1F858" w:rsidR="00695AFE" w:rsidRPr="000577B0" w:rsidRDefault="000577B0" w:rsidP="00395220">
            <w:pPr>
              <w:rPr>
                <w:rFonts w:ascii="Times New Roman" w:hAnsi="Times New Roman" w:cs="Times New Roman"/>
                <w:sz w:val="20"/>
                <w:szCs w:val="20"/>
              </w:rPr>
            </w:pPr>
            <w:r w:rsidRPr="000577B0">
              <w:rPr>
                <w:rFonts w:ascii="Times New Roman" w:hAnsi="Times New Roman" w:cs="Times New Roman"/>
                <w:sz w:val="20"/>
                <w:szCs w:val="20"/>
              </w:rPr>
              <w:t>IZM</w:t>
            </w:r>
          </w:p>
        </w:tc>
        <w:tc>
          <w:tcPr>
            <w:tcW w:w="425" w:type="dxa"/>
            <w:tcBorders>
              <w:top w:val="single" w:sz="4" w:space="0" w:color="auto"/>
              <w:left w:val="single" w:sz="12" w:space="0" w:color="auto"/>
            </w:tcBorders>
            <w:shd w:val="clear" w:color="auto" w:fill="EDEDED" w:themeFill="accent3" w:themeFillTint="33"/>
            <w:vAlign w:val="center"/>
          </w:tcPr>
          <w:p w14:paraId="2DD79F9B" w14:textId="77777777" w:rsidR="00695AFE" w:rsidRPr="004316CD" w:rsidRDefault="00695AFE" w:rsidP="00A23924">
            <w:pPr>
              <w:jc w:val="center"/>
              <w:rPr>
                <w:rFonts w:ascii="Times New Roman" w:hAnsi="Times New Roman" w:cs="Times New Roman"/>
                <w:sz w:val="20"/>
                <w:szCs w:val="20"/>
              </w:rPr>
            </w:pPr>
          </w:p>
        </w:tc>
        <w:tc>
          <w:tcPr>
            <w:tcW w:w="425" w:type="dxa"/>
            <w:tcBorders>
              <w:top w:val="single" w:sz="4" w:space="0" w:color="auto"/>
            </w:tcBorders>
            <w:shd w:val="clear" w:color="auto" w:fill="EDEDED" w:themeFill="accent3" w:themeFillTint="33"/>
            <w:vAlign w:val="center"/>
          </w:tcPr>
          <w:p w14:paraId="4412D486" w14:textId="77777777" w:rsidR="00695AFE" w:rsidRPr="004316CD" w:rsidRDefault="00695AFE" w:rsidP="00A23924">
            <w:pPr>
              <w:jc w:val="center"/>
              <w:rPr>
                <w:rFonts w:ascii="Times New Roman" w:hAnsi="Times New Roman" w:cs="Times New Roman"/>
                <w:sz w:val="20"/>
                <w:szCs w:val="20"/>
              </w:rPr>
            </w:pPr>
          </w:p>
        </w:tc>
        <w:tc>
          <w:tcPr>
            <w:tcW w:w="426" w:type="dxa"/>
            <w:tcBorders>
              <w:top w:val="single" w:sz="4" w:space="0" w:color="auto"/>
            </w:tcBorders>
            <w:shd w:val="clear" w:color="auto" w:fill="EDEDED" w:themeFill="accent3" w:themeFillTint="33"/>
            <w:vAlign w:val="center"/>
          </w:tcPr>
          <w:p w14:paraId="21700301" w14:textId="77777777" w:rsidR="00695AFE" w:rsidRPr="004316CD" w:rsidRDefault="00695AFE"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shd w:val="clear" w:color="auto" w:fill="auto"/>
            <w:vAlign w:val="center"/>
          </w:tcPr>
          <w:p w14:paraId="61300D89" w14:textId="77777777" w:rsidR="00695AFE" w:rsidRPr="004316CD" w:rsidRDefault="00695AFE" w:rsidP="00A23924">
            <w:pPr>
              <w:jc w:val="center"/>
              <w:rPr>
                <w:rFonts w:ascii="Times New Roman" w:hAnsi="Times New Roman" w:cs="Times New Roman"/>
                <w:sz w:val="20"/>
                <w:szCs w:val="20"/>
              </w:rPr>
            </w:pPr>
          </w:p>
        </w:tc>
        <w:tc>
          <w:tcPr>
            <w:tcW w:w="425" w:type="dxa"/>
            <w:tcBorders>
              <w:top w:val="single" w:sz="4" w:space="0" w:color="auto"/>
              <w:left w:val="single" w:sz="12" w:space="0" w:color="auto"/>
            </w:tcBorders>
            <w:vAlign w:val="center"/>
          </w:tcPr>
          <w:p w14:paraId="0B842840" w14:textId="77777777" w:rsidR="00695AFE" w:rsidRPr="004316CD" w:rsidRDefault="00695AFE" w:rsidP="00A23924">
            <w:pPr>
              <w:jc w:val="center"/>
              <w:rPr>
                <w:rFonts w:ascii="Times New Roman" w:hAnsi="Times New Roman" w:cs="Times New Roman"/>
                <w:sz w:val="20"/>
                <w:szCs w:val="20"/>
              </w:rPr>
            </w:pPr>
          </w:p>
        </w:tc>
        <w:tc>
          <w:tcPr>
            <w:tcW w:w="425" w:type="dxa"/>
            <w:tcBorders>
              <w:top w:val="single" w:sz="4" w:space="0" w:color="auto"/>
            </w:tcBorders>
            <w:vAlign w:val="center"/>
          </w:tcPr>
          <w:p w14:paraId="6808CCCE" w14:textId="77777777" w:rsidR="00695AFE" w:rsidRPr="004316CD" w:rsidRDefault="00695AFE" w:rsidP="00A23924">
            <w:pPr>
              <w:jc w:val="center"/>
              <w:rPr>
                <w:rFonts w:ascii="Times New Roman" w:hAnsi="Times New Roman" w:cs="Times New Roman"/>
                <w:sz w:val="20"/>
                <w:szCs w:val="20"/>
              </w:rPr>
            </w:pPr>
          </w:p>
        </w:tc>
        <w:tc>
          <w:tcPr>
            <w:tcW w:w="426" w:type="dxa"/>
            <w:tcBorders>
              <w:top w:val="single" w:sz="4" w:space="0" w:color="auto"/>
            </w:tcBorders>
            <w:shd w:val="clear" w:color="auto" w:fill="auto"/>
            <w:vAlign w:val="center"/>
          </w:tcPr>
          <w:p w14:paraId="34A5E576" w14:textId="77777777" w:rsidR="00695AFE" w:rsidRPr="004316CD" w:rsidRDefault="00695AFE"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shd w:val="clear" w:color="auto" w:fill="auto"/>
            <w:vAlign w:val="center"/>
          </w:tcPr>
          <w:p w14:paraId="5B60A58D" w14:textId="77777777" w:rsidR="00695AFE" w:rsidRPr="004316CD" w:rsidRDefault="00695AFE" w:rsidP="00A23924">
            <w:pPr>
              <w:jc w:val="center"/>
              <w:rPr>
                <w:rFonts w:ascii="Times New Roman" w:hAnsi="Times New Roman" w:cs="Times New Roman"/>
                <w:sz w:val="20"/>
                <w:szCs w:val="20"/>
              </w:rPr>
            </w:pPr>
          </w:p>
        </w:tc>
        <w:tc>
          <w:tcPr>
            <w:tcW w:w="425" w:type="dxa"/>
            <w:tcBorders>
              <w:top w:val="single" w:sz="4" w:space="0" w:color="auto"/>
              <w:left w:val="single" w:sz="12" w:space="0" w:color="auto"/>
            </w:tcBorders>
            <w:vAlign w:val="center"/>
          </w:tcPr>
          <w:p w14:paraId="25BBE937" w14:textId="77777777" w:rsidR="00695AFE" w:rsidRPr="004316CD" w:rsidRDefault="00695AFE" w:rsidP="00A23924">
            <w:pPr>
              <w:jc w:val="center"/>
              <w:rPr>
                <w:rFonts w:ascii="Times New Roman" w:hAnsi="Times New Roman" w:cs="Times New Roman"/>
                <w:sz w:val="20"/>
                <w:szCs w:val="20"/>
              </w:rPr>
            </w:pPr>
          </w:p>
        </w:tc>
        <w:tc>
          <w:tcPr>
            <w:tcW w:w="425" w:type="dxa"/>
            <w:tcBorders>
              <w:top w:val="single" w:sz="4" w:space="0" w:color="auto"/>
            </w:tcBorders>
            <w:shd w:val="clear" w:color="auto" w:fill="FFC000" w:themeFill="accent4"/>
            <w:vAlign w:val="center"/>
          </w:tcPr>
          <w:p w14:paraId="34EEB866" w14:textId="77777777" w:rsidR="00695AFE" w:rsidRPr="004316CD" w:rsidRDefault="00695AFE" w:rsidP="00A23924">
            <w:pPr>
              <w:jc w:val="center"/>
              <w:rPr>
                <w:rFonts w:ascii="Times New Roman" w:hAnsi="Times New Roman" w:cs="Times New Roman"/>
                <w:sz w:val="20"/>
                <w:szCs w:val="20"/>
              </w:rPr>
            </w:pPr>
          </w:p>
        </w:tc>
        <w:tc>
          <w:tcPr>
            <w:tcW w:w="426" w:type="dxa"/>
            <w:tcBorders>
              <w:top w:val="single" w:sz="4" w:space="0" w:color="auto"/>
            </w:tcBorders>
            <w:shd w:val="clear" w:color="auto" w:fill="auto"/>
            <w:vAlign w:val="center"/>
          </w:tcPr>
          <w:p w14:paraId="4524FD97" w14:textId="77777777" w:rsidR="00695AFE" w:rsidRPr="004316CD" w:rsidRDefault="00695AFE"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shd w:val="clear" w:color="auto" w:fill="auto"/>
            <w:vAlign w:val="center"/>
          </w:tcPr>
          <w:p w14:paraId="37217035" w14:textId="77777777" w:rsidR="00695AFE" w:rsidRPr="004316CD" w:rsidRDefault="00695AFE" w:rsidP="00A23924">
            <w:pPr>
              <w:jc w:val="center"/>
              <w:rPr>
                <w:rFonts w:ascii="Times New Roman" w:hAnsi="Times New Roman" w:cs="Times New Roman"/>
                <w:sz w:val="20"/>
                <w:szCs w:val="20"/>
              </w:rPr>
            </w:pPr>
          </w:p>
        </w:tc>
        <w:tc>
          <w:tcPr>
            <w:tcW w:w="425" w:type="dxa"/>
            <w:tcBorders>
              <w:top w:val="single" w:sz="4" w:space="0" w:color="auto"/>
              <w:left w:val="single" w:sz="12" w:space="0" w:color="auto"/>
            </w:tcBorders>
            <w:shd w:val="clear" w:color="auto" w:fill="auto"/>
            <w:vAlign w:val="center"/>
          </w:tcPr>
          <w:p w14:paraId="18DA7FBE" w14:textId="77777777" w:rsidR="00695AFE" w:rsidRPr="004316CD" w:rsidRDefault="00695AFE" w:rsidP="00A23924">
            <w:pPr>
              <w:jc w:val="center"/>
              <w:rPr>
                <w:rFonts w:ascii="Times New Roman" w:hAnsi="Times New Roman" w:cs="Times New Roman"/>
                <w:sz w:val="20"/>
                <w:szCs w:val="20"/>
              </w:rPr>
            </w:pPr>
          </w:p>
        </w:tc>
        <w:tc>
          <w:tcPr>
            <w:tcW w:w="425" w:type="dxa"/>
            <w:tcBorders>
              <w:top w:val="single" w:sz="4" w:space="0" w:color="auto"/>
            </w:tcBorders>
            <w:shd w:val="clear" w:color="auto" w:fill="auto"/>
            <w:vAlign w:val="center"/>
          </w:tcPr>
          <w:p w14:paraId="11635160" w14:textId="77777777" w:rsidR="00695AFE" w:rsidRPr="004316CD" w:rsidRDefault="00695AFE" w:rsidP="00A23924">
            <w:pPr>
              <w:jc w:val="center"/>
              <w:rPr>
                <w:rFonts w:ascii="Times New Roman" w:hAnsi="Times New Roman" w:cs="Times New Roman"/>
                <w:sz w:val="20"/>
                <w:szCs w:val="20"/>
              </w:rPr>
            </w:pPr>
          </w:p>
        </w:tc>
        <w:tc>
          <w:tcPr>
            <w:tcW w:w="426" w:type="dxa"/>
            <w:tcBorders>
              <w:top w:val="single" w:sz="4" w:space="0" w:color="auto"/>
            </w:tcBorders>
            <w:shd w:val="clear" w:color="auto" w:fill="auto"/>
            <w:vAlign w:val="center"/>
          </w:tcPr>
          <w:p w14:paraId="2A358FF1" w14:textId="77777777" w:rsidR="00695AFE" w:rsidRPr="004316CD" w:rsidRDefault="00695AFE"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vAlign w:val="center"/>
          </w:tcPr>
          <w:p w14:paraId="63DFCFA3" w14:textId="77777777" w:rsidR="00695AFE" w:rsidRPr="004316CD" w:rsidRDefault="00695AFE" w:rsidP="00A23924">
            <w:pPr>
              <w:jc w:val="center"/>
              <w:rPr>
                <w:rFonts w:ascii="Times New Roman" w:hAnsi="Times New Roman" w:cs="Times New Roman"/>
                <w:sz w:val="20"/>
                <w:szCs w:val="20"/>
              </w:rPr>
            </w:pPr>
          </w:p>
        </w:tc>
        <w:tc>
          <w:tcPr>
            <w:tcW w:w="425" w:type="dxa"/>
            <w:tcBorders>
              <w:top w:val="single" w:sz="4" w:space="0" w:color="auto"/>
              <w:left w:val="single" w:sz="12" w:space="0" w:color="auto"/>
            </w:tcBorders>
            <w:vAlign w:val="center"/>
          </w:tcPr>
          <w:p w14:paraId="1C2D9E2C" w14:textId="77777777" w:rsidR="00695AFE" w:rsidRPr="004316CD" w:rsidRDefault="00695AFE" w:rsidP="00A23924">
            <w:pPr>
              <w:jc w:val="center"/>
              <w:rPr>
                <w:rFonts w:ascii="Times New Roman" w:hAnsi="Times New Roman" w:cs="Times New Roman"/>
                <w:sz w:val="20"/>
                <w:szCs w:val="20"/>
              </w:rPr>
            </w:pPr>
          </w:p>
        </w:tc>
        <w:tc>
          <w:tcPr>
            <w:tcW w:w="425" w:type="dxa"/>
            <w:tcBorders>
              <w:top w:val="single" w:sz="4" w:space="0" w:color="auto"/>
            </w:tcBorders>
            <w:vAlign w:val="center"/>
          </w:tcPr>
          <w:p w14:paraId="1D19BE6D" w14:textId="77777777" w:rsidR="00695AFE" w:rsidRPr="004316CD" w:rsidRDefault="00695AFE" w:rsidP="00A23924">
            <w:pPr>
              <w:jc w:val="center"/>
              <w:rPr>
                <w:rFonts w:ascii="Times New Roman" w:hAnsi="Times New Roman" w:cs="Times New Roman"/>
                <w:sz w:val="20"/>
                <w:szCs w:val="20"/>
              </w:rPr>
            </w:pPr>
          </w:p>
        </w:tc>
        <w:tc>
          <w:tcPr>
            <w:tcW w:w="426" w:type="dxa"/>
            <w:tcBorders>
              <w:top w:val="single" w:sz="4" w:space="0" w:color="auto"/>
            </w:tcBorders>
            <w:vAlign w:val="center"/>
          </w:tcPr>
          <w:p w14:paraId="7FAB1729" w14:textId="77777777" w:rsidR="00695AFE" w:rsidRPr="004316CD" w:rsidRDefault="00695AFE"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vAlign w:val="center"/>
          </w:tcPr>
          <w:p w14:paraId="61A48F9B" w14:textId="77777777" w:rsidR="00695AFE" w:rsidRPr="004316CD" w:rsidRDefault="00695AFE" w:rsidP="00A23924">
            <w:pPr>
              <w:jc w:val="center"/>
              <w:rPr>
                <w:rFonts w:ascii="Times New Roman" w:hAnsi="Times New Roman" w:cs="Times New Roman"/>
                <w:sz w:val="20"/>
                <w:szCs w:val="20"/>
              </w:rPr>
            </w:pPr>
          </w:p>
        </w:tc>
      </w:tr>
      <w:tr w:rsidR="000C36C1" w:rsidRPr="004316CD" w14:paraId="7B6AF52B" w14:textId="77777777" w:rsidTr="00C71D46">
        <w:trPr>
          <w:trHeight w:val="454"/>
          <w:jc w:val="center"/>
        </w:trPr>
        <w:tc>
          <w:tcPr>
            <w:tcW w:w="562" w:type="dxa"/>
            <w:tcBorders>
              <w:top w:val="single" w:sz="4" w:space="0" w:color="auto"/>
              <w:left w:val="single" w:sz="12" w:space="0" w:color="auto"/>
            </w:tcBorders>
            <w:shd w:val="clear" w:color="auto" w:fill="ACB9CA" w:themeFill="text2" w:themeFillTint="66"/>
            <w:vAlign w:val="center"/>
          </w:tcPr>
          <w:p w14:paraId="6AFA8B63" w14:textId="77777777" w:rsidR="000C36C1" w:rsidRPr="004316CD" w:rsidRDefault="000C36C1" w:rsidP="00A510E4">
            <w:pPr>
              <w:pStyle w:val="ListParagraph"/>
              <w:numPr>
                <w:ilvl w:val="0"/>
                <w:numId w:val="9"/>
              </w:numPr>
              <w:tabs>
                <w:tab w:val="left" w:pos="360"/>
              </w:tabs>
              <w:ind w:hanging="549"/>
              <w:rPr>
                <w:rFonts w:ascii="Times New Roman" w:hAnsi="Times New Roman" w:cs="Times New Roman"/>
                <w:sz w:val="20"/>
                <w:szCs w:val="20"/>
              </w:rPr>
            </w:pPr>
          </w:p>
        </w:tc>
        <w:tc>
          <w:tcPr>
            <w:tcW w:w="3959" w:type="dxa"/>
            <w:tcBorders>
              <w:top w:val="single" w:sz="4" w:space="0" w:color="auto"/>
            </w:tcBorders>
          </w:tcPr>
          <w:p w14:paraId="0F692FFF" w14:textId="77777777" w:rsidR="000C5184" w:rsidRDefault="000C5184" w:rsidP="000C5184">
            <w:pPr>
              <w:rPr>
                <w:rFonts w:ascii="Times New Roman" w:hAnsi="Times New Roman" w:cs="Times New Roman"/>
                <w:sz w:val="20"/>
                <w:szCs w:val="20"/>
              </w:rPr>
            </w:pPr>
            <w:r>
              <w:rPr>
                <w:rFonts w:ascii="Times New Roman" w:hAnsi="Times New Roman" w:cs="Times New Roman"/>
                <w:sz w:val="20"/>
                <w:szCs w:val="20"/>
              </w:rPr>
              <w:t>G</w:t>
            </w:r>
            <w:r w:rsidR="000C36C1">
              <w:rPr>
                <w:rFonts w:ascii="Times New Roman" w:hAnsi="Times New Roman" w:cs="Times New Roman"/>
                <w:sz w:val="20"/>
                <w:szCs w:val="20"/>
              </w:rPr>
              <w:t>rozījumu izstr</w:t>
            </w:r>
            <w:r>
              <w:rPr>
                <w:rFonts w:ascii="Times New Roman" w:hAnsi="Times New Roman" w:cs="Times New Roman"/>
                <w:sz w:val="20"/>
                <w:szCs w:val="20"/>
              </w:rPr>
              <w:t>āde</w:t>
            </w:r>
            <w:r w:rsidR="000C36C1">
              <w:rPr>
                <w:rFonts w:ascii="Times New Roman" w:hAnsi="Times New Roman" w:cs="Times New Roman"/>
                <w:sz w:val="20"/>
                <w:szCs w:val="20"/>
              </w:rPr>
              <w:t xml:space="preserve"> MK 02.10.2007. noteikumos </w:t>
            </w:r>
            <w:r w:rsidR="000C36C1" w:rsidRPr="004316CD">
              <w:rPr>
                <w:rFonts w:ascii="Times New Roman" w:hAnsi="Times New Roman" w:cs="Times New Roman"/>
                <w:sz w:val="20"/>
                <w:szCs w:val="20"/>
              </w:rPr>
              <w:t>Nr. 655</w:t>
            </w:r>
            <w:r>
              <w:rPr>
                <w:rFonts w:ascii="Times New Roman" w:hAnsi="Times New Roman" w:cs="Times New Roman"/>
                <w:sz w:val="20"/>
                <w:szCs w:val="20"/>
              </w:rPr>
              <w:t>:</w:t>
            </w:r>
          </w:p>
          <w:p w14:paraId="6B8092A7" w14:textId="77777777" w:rsidR="000C5184" w:rsidRDefault="000C5184" w:rsidP="000C5184">
            <w:pPr>
              <w:rPr>
                <w:rFonts w:ascii="Times New Roman" w:hAnsi="Times New Roman" w:cs="Times New Roman"/>
                <w:sz w:val="20"/>
                <w:szCs w:val="20"/>
              </w:rPr>
            </w:pPr>
            <w:r>
              <w:rPr>
                <w:rFonts w:ascii="Times New Roman" w:hAnsi="Times New Roman" w:cs="Times New Roman"/>
                <w:sz w:val="20"/>
                <w:szCs w:val="20"/>
              </w:rPr>
              <w:t>1) b</w:t>
            </w:r>
            <w:r w:rsidRPr="00146EA2">
              <w:rPr>
                <w:rFonts w:ascii="Times New Roman" w:hAnsi="Times New Roman" w:cs="Times New Roman"/>
                <w:sz w:val="20"/>
                <w:szCs w:val="20"/>
              </w:rPr>
              <w:t xml:space="preserve">āzes finansējuma nodrošināšana profesionālās </w:t>
            </w:r>
            <w:r>
              <w:rPr>
                <w:rFonts w:ascii="Times New Roman" w:hAnsi="Times New Roman" w:cs="Times New Roman"/>
                <w:sz w:val="20"/>
                <w:szCs w:val="20"/>
              </w:rPr>
              <w:t xml:space="preserve">IP īstenošanai; </w:t>
            </w:r>
          </w:p>
          <w:p w14:paraId="28C23A58" w14:textId="21CA9693" w:rsidR="000C36C1" w:rsidRPr="000C5184" w:rsidRDefault="000C5184" w:rsidP="000C5184">
            <w:pPr>
              <w:rPr>
                <w:rFonts w:ascii="Times New Roman" w:eastAsia="Times New Roman" w:hAnsi="Times New Roman" w:cs="Times New Roman"/>
                <w:sz w:val="20"/>
                <w:szCs w:val="20"/>
              </w:rPr>
            </w:pPr>
            <w:r>
              <w:rPr>
                <w:rFonts w:ascii="Times New Roman" w:hAnsi="Times New Roman" w:cs="Times New Roman"/>
                <w:sz w:val="20"/>
                <w:szCs w:val="20"/>
              </w:rPr>
              <w:t xml:space="preserve">2) </w:t>
            </w:r>
            <w:r w:rsidRPr="004316CD">
              <w:rPr>
                <w:rFonts w:ascii="Times New Roman" w:hAnsi="Times New Roman" w:cs="Times New Roman"/>
                <w:sz w:val="20"/>
                <w:szCs w:val="20"/>
              </w:rPr>
              <w:t>pašvaldību un cit</w:t>
            </w:r>
            <w:r>
              <w:rPr>
                <w:rFonts w:ascii="Times New Roman" w:hAnsi="Times New Roman" w:cs="Times New Roman"/>
                <w:sz w:val="20"/>
                <w:szCs w:val="20"/>
              </w:rPr>
              <w:t>u dibinātāju izglītības iestāžu īstenoto IP finansēšana</w:t>
            </w:r>
            <w:r w:rsidRPr="004316CD">
              <w:rPr>
                <w:rFonts w:ascii="Times New Roman" w:hAnsi="Times New Roman" w:cs="Times New Roman"/>
                <w:sz w:val="20"/>
                <w:szCs w:val="20"/>
              </w:rPr>
              <w:t xml:space="preserve"> </w:t>
            </w:r>
            <w:r>
              <w:rPr>
                <w:rFonts w:ascii="Times New Roman" w:hAnsi="Times New Roman" w:cs="Times New Roman"/>
                <w:sz w:val="20"/>
                <w:szCs w:val="20"/>
              </w:rPr>
              <w:t xml:space="preserve">no </w:t>
            </w:r>
            <w:r>
              <w:rPr>
                <w:rFonts w:ascii="Times New Roman" w:eastAsia="Times New Roman" w:hAnsi="Times New Roman" w:cs="Times New Roman"/>
                <w:sz w:val="20"/>
                <w:szCs w:val="20"/>
              </w:rPr>
              <w:t>valsts budžeta</w:t>
            </w:r>
            <w:r w:rsidRPr="004316CD">
              <w:rPr>
                <w:rFonts w:ascii="Times New Roman" w:hAnsi="Times New Roman" w:cs="Times New Roman"/>
                <w:sz w:val="20"/>
                <w:szCs w:val="20"/>
              </w:rPr>
              <w:t>, t.sk.</w:t>
            </w:r>
            <w:r w:rsidRPr="004316CD">
              <w:rPr>
                <w:rFonts w:ascii="Times New Roman" w:eastAsia="Times New Roman" w:hAnsi="Times New Roman" w:cs="Times New Roman"/>
                <w:sz w:val="20"/>
                <w:szCs w:val="20"/>
              </w:rPr>
              <w:t xml:space="preserve"> </w:t>
            </w:r>
            <w:r>
              <w:rPr>
                <w:rFonts w:ascii="Times New Roman" w:hAnsi="Times New Roman" w:cs="Times New Roman"/>
                <w:sz w:val="20"/>
                <w:szCs w:val="20"/>
              </w:rPr>
              <w:t xml:space="preserve">kritēriju izstrāde </w:t>
            </w:r>
            <w:r w:rsidRPr="004316CD">
              <w:rPr>
                <w:rFonts w:ascii="Times New Roman" w:hAnsi="Times New Roman" w:cs="Times New Roman"/>
                <w:sz w:val="20"/>
                <w:szCs w:val="20"/>
              </w:rPr>
              <w:t xml:space="preserve">profesionālās </w:t>
            </w:r>
            <w:r>
              <w:rPr>
                <w:rFonts w:ascii="Times New Roman" w:hAnsi="Times New Roman" w:cs="Times New Roman"/>
                <w:sz w:val="20"/>
                <w:szCs w:val="20"/>
              </w:rPr>
              <w:t>IP finansēšanai</w:t>
            </w:r>
            <w:r w:rsidR="00DB5815">
              <w:rPr>
                <w:rFonts w:ascii="Times New Roman" w:eastAsia="Times New Roman" w:hAnsi="Times New Roman" w:cs="Times New Roman"/>
                <w:sz w:val="20"/>
                <w:szCs w:val="20"/>
              </w:rPr>
              <w:t>.</w:t>
            </w:r>
          </w:p>
        </w:tc>
        <w:tc>
          <w:tcPr>
            <w:tcW w:w="1418" w:type="dxa"/>
            <w:tcBorders>
              <w:top w:val="single" w:sz="4" w:space="0" w:color="auto"/>
              <w:right w:val="single" w:sz="12" w:space="0" w:color="auto"/>
            </w:tcBorders>
            <w:shd w:val="clear" w:color="auto" w:fill="auto"/>
          </w:tcPr>
          <w:p w14:paraId="3E4512AB" w14:textId="28DB8B84" w:rsidR="000C36C1" w:rsidRPr="000577B0" w:rsidRDefault="000C36C1" w:rsidP="00395220">
            <w:pPr>
              <w:rPr>
                <w:rFonts w:ascii="Times New Roman" w:hAnsi="Times New Roman" w:cs="Times New Roman"/>
                <w:sz w:val="20"/>
                <w:szCs w:val="20"/>
              </w:rPr>
            </w:pPr>
            <w:r w:rsidRPr="000577B0">
              <w:rPr>
                <w:rFonts w:ascii="Times New Roman" w:hAnsi="Times New Roman" w:cs="Times New Roman"/>
                <w:sz w:val="20"/>
                <w:szCs w:val="20"/>
              </w:rPr>
              <w:t>IZM</w:t>
            </w:r>
          </w:p>
        </w:tc>
        <w:tc>
          <w:tcPr>
            <w:tcW w:w="425" w:type="dxa"/>
            <w:tcBorders>
              <w:top w:val="single" w:sz="4" w:space="0" w:color="auto"/>
              <w:left w:val="single" w:sz="12" w:space="0" w:color="auto"/>
            </w:tcBorders>
            <w:shd w:val="clear" w:color="auto" w:fill="EDEDED" w:themeFill="accent3" w:themeFillTint="33"/>
            <w:vAlign w:val="center"/>
          </w:tcPr>
          <w:p w14:paraId="7AE9F5A5" w14:textId="77777777" w:rsidR="000C36C1" w:rsidRPr="004316CD" w:rsidRDefault="000C36C1" w:rsidP="00A23924">
            <w:pPr>
              <w:jc w:val="center"/>
              <w:rPr>
                <w:rFonts w:ascii="Times New Roman" w:hAnsi="Times New Roman" w:cs="Times New Roman"/>
                <w:sz w:val="20"/>
                <w:szCs w:val="20"/>
              </w:rPr>
            </w:pPr>
          </w:p>
        </w:tc>
        <w:tc>
          <w:tcPr>
            <w:tcW w:w="425" w:type="dxa"/>
            <w:tcBorders>
              <w:top w:val="single" w:sz="4" w:space="0" w:color="auto"/>
            </w:tcBorders>
            <w:shd w:val="clear" w:color="auto" w:fill="EDEDED" w:themeFill="accent3" w:themeFillTint="33"/>
            <w:vAlign w:val="center"/>
          </w:tcPr>
          <w:p w14:paraId="7C81BEBD" w14:textId="77777777" w:rsidR="000C36C1" w:rsidRPr="004316CD" w:rsidRDefault="000C36C1" w:rsidP="00A23924">
            <w:pPr>
              <w:jc w:val="center"/>
              <w:rPr>
                <w:rFonts w:ascii="Times New Roman" w:hAnsi="Times New Roman" w:cs="Times New Roman"/>
                <w:sz w:val="20"/>
                <w:szCs w:val="20"/>
              </w:rPr>
            </w:pPr>
          </w:p>
        </w:tc>
        <w:tc>
          <w:tcPr>
            <w:tcW w:w="426" w:type="dxa"/>
            <w:tcBorders>
              <w:top w:val="single" w:sz="4" w:space="0" w:color="auto"/>
            </w:tcBorders>
            <w:shd w:val="clear" w:color="auto" w:fill="EDEDED" w:themeFill="accent3" w:themeFillTint="33"/>
            <w:vAlign w:val="center"/>
          </w:tcPr>
          <w:p w14:paraId="187F45FC" w14:textId="77777777" w:rsidR="000C36C1" w:rsidRPr="004316CD" w:rsidRDefault="000C36C1"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shd w:val="clear" w:color="auto" w:fill="auto"/>
            <w:vAlign w:val="center"/>
          </w:tcPr>
          <w:p w14:paraId="65AC889F" w14:textId="77777777" w:rsidR="000C36C1" w:rsidRPr="004316CD" w:rsidRDefault="000C36C1" w:rsidP="00A23924">
            <w:pPr>
              <w:jc w:val="center"/>
              <w:rPr>
                <w:rFonts w:ascii="Times New Roman" w:hAnsi="Times New Roman" w:cs="Times New Roman"/>
                <w:sz w:val="20"/>
                <w:szCs w:val="20"/>
              </w:rPr>
            </w:pPr>
          </w:p>
        </w:tc>
        <w:tc>
          <w:tcPr>
            <w:tcW w:w="425" w:type="dxa"/>
            <w:tcBorders>
              <w:top w:val="single" w:sz="4" w:space="0" w:color="auto"/>
              <w:left w:val="single" w:sz="12" w:space="0" w:color="auto"/>
            </w:tcBorders>
            <w:shd w:val="clear" w:color="auto" w:fill="auto"/>
            <w:vAlign w:val="center"/>
          </w:tcPr>
          <w:p w14:paraId="27021ED2" w14:textId="77777777" w:rsidR="000C36C1" w:rsidRPr="004316CD" w:rsidRDefault="000C36C1" w:rsidP="00A23924">
            <w:pPr>
              <w:jc w:val="center"/>
              <w:rPr>
                <w:rFonts w:ascii="Times New Roman" w:hAnsi="Times New Roman" w:cs="Times New Roman"/>
                <w:sz w:val="20"/>
                <w:szCs w:val="20"/>
              </w:rPr>
            </w:pPr>
          </w:p>
        </w:tc>
        <w:tc>
          <w:tcPr>
            <w:tcW w:w="425" w:type="dxa"/>
            <w:tcBorders>
              <w:top w:val="single" w:sz="4" w:space="0" w:color="auto"/>
            </w:tcBorders>
            <w:shd w:val="clear" w:color="auto" w:fill="auto"/>
            <w:vAlign w:val="center"/>
          </w:tcPr>
          <w:p w14:paraId="176516B6" w14:textId="77777777" w:rsidR="000C36C1" w:rsidRPr="004316CD" w:rsidRDefault="000C36C1" w:rsidP="00A23924">
            <w:pPr>
              <w:jc w:val="center"/>
              <w:rPr>
                <w:rFonts w:ascii="Times New Roman" w:hAnsi="Times New Roman" w:cs="Times New Roman"/>
                <w:sz w:val="20"/>
                <w:szCs w:val="20"/>
              </w:rPr>
            </w:pPr>
          </w:p>
        </w:tc>
        <w:tc>
          <w:tcPr>
            <w:tcW w:w="426" w:type="dxa"/>
            <w:tcBorders>
              <w:top w:val="single" w:sz="4" w:space="0" w:color="auto"/>
            </w:tcBorders>
            <w:shd w:val="clear" w:color="auto" w:fill="auto"/>
            <w:vAlign w:val="center"/>
          </w:tcPr>
          <w:p w14:paraId="1C251558" w14:textId="77777777" w:rsidR="000C36C1" w:rsidRPr="004316CD" w:rsidRDefault="000C36C1"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shd w:val="clear" w:color="auto" w:fill="auto"/>
            <w:vAlign w:val="center"/>
          </w:tcPr>
          <w:p w14:paraId="55B0808C" w14:textId="0BF6BF84" w:rsidR="000C36C1" w:rsidRPr="004316CD" w:rsidRDefault="000C36C1" w:rsidP="00A23924">
            <w:pPr>
              <w:jc w:val="center"/>
              <w:rPr>
                <w:rFonts w:ascii="Times New Roman" w:hAnsi="Times New Roman" w:cs="Times New Roman"/>
                <w:sz w:val="20"/>
                <w:szCs w:val="20"/>
              </w:rPr>
            </w:pPr>
          </w:p>
        </w:tc>
        <w:tc>
          <w:tcPr>
            <w:tcW w:w="425" w:type="dxa"/>
            <w:tcBorders>
              <w:top w:val="single" w:sz="4" w:space="0" w:color="auto"/>
              <w:left w:val="single" w:sz="12" w:space="0" w:color="auto"/>
            </w:tcBorders>
            <w:vAlign w:val="center"/>
          </w:tcPr>
          <w:p w14:paraId="6F4061CF" w14:textId="77777777" w:rsidR="000C36C1" w:rsidRPr="004316CD" w:rsidRDefault="000C36C1" w:rsidP="00A23924">
            <w:pPr>
              <w:jc w:val="center"/>
              <w:rPr>
                <w:rFonts w:ascii="Times New Roman" w:hAnsi="Times New Roman" w:cs="Times New Roman"/>
                <w:sz w:val="20"/>
                <w:szCs w:val="20"/>
              </w:rPr>
            </w:pPr>
          </w:p>
        </w:tc>
        <w:tc>
          <w:tcPr>
            <w:tcW w:w="425" w:type="dxa"/>
            <w:tcBorders>
              <w:top w:val="single" w:sz="4" w:space="0" w:color="auto"/>
            </w:tcBorders>
            <w:vAlign w:val="center"/>
          </w:tcPr>
          <w:p w14:paraId="13F53212" w14:textId="77777777" w:rsidR="000C36C1" w:rsidRPr="004316CD" w:rsidRDefault="000C36C1" w:rsidP="00A23924">
            <w:pPr>
              <w:jc w:val="center"/>
              <w:rPr>
                <w:rFonts w:ascii="Times New Roman" w:hAnsi="Times New Roman" w:cs="Times New Roman"/>
                <w:sz w:val="20"/>
                <w:szCs w:val="20"/>
              </w:rPr>
            </w:pPr>
          </w:p>
        </w:tc>
        <w:tc>
          <w:tcPr>
            <w:tcW w:w="426" w:type="dxa"/>
            <w:tcBorders>
              <w:top w:val="single" w:sz="4" w:space="0" w:color="auto"/>
            </w:tcBorders>
            <w:shd w:val="clear" w:color="auto" w:fill="FFC000" w:themeFill="accent4"/>
            <w:vAlign w:val="center"/>
          </w:tcPr>
          <w:p w14:paraId="408E975C" w14:textId="77777777" w:rsidR="000C36C1" w:rsidRPr="004316CD" w:rsidRDefault="000C36C1"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shd w:val="clear" w:color="auto" w:fill="FFC000" w:themeFill="accent4"/>
            <w:vAlign w:val="center"/>
          </w:tcPr>
          <w:p w14:paraId="39516E74" w14:textId="77777777" w:rsidR="000C36C1" w:rsidRPr="004316CD" w:rsidRDefault="000C36C1" w:rsidP="00A23924">
            <w:pPr>
              <w:jc w:val="center"/>
              <w:rPr>
                <w:rFonts w:ascii="Times New Roman" w:hAnsi="Times New Roman" w:cs="Times New Roman"/>
                <w:sz w:val="20"/>
                <w:szCs w:val="20"/>
              </w:rPr>
            </w:pPr>
          </w:p>
        </w:tc>
        <w:tc>
          <w:tcPr>
            <w:tcW w:w="425" w:type="dxa"/>
            <w:tcBorders>
              <w:top w:val="single" w:sz="4" w:space="0" w:color="auto"/>
              <w:left w:val="single" w:sz="12" w:space="0" w:color="auto"/>
            </w:tcBorders>
            <w:vAlign w:val="center"/>
          </w:tcPr>
          <w:p w14:paraId="04071D4E" w14:textId="77777777" w:rsidR="000C36C1" w:rsidRPr="004316CD" w:rsidRDefault="000C36C1" w:rsidP="00A23924">
            <w:pPr>
              <w:jc w:val="center"/>
              <w:rPr>
                <w:rFonts w:ascii="Times New Roman" w:hAnsi="Times New Roman" w:cs="Times New Roman"/>
                <w:sz w:val="20"/>
                <w:szCs w:val="20"/>
              </w:rPr>
            </w:pPr>
          </w:p>
        </w:tc>
        <w:tc>
          <w:tcPr>
            <w:tcW w:w="425" w:type="dxa"/>
            <w:tcBorders>
              <w:top w:val="single" w:sz="4" w:space="0" w:color="auto"/>
            </w:tcBorders>
            <w:vAlign w:val="center"/>
          </w:tcPr>
          <w:p w14:paraId="1FFBDF8D" w14:textId="77777777" w:rsidR="000C36C1" w:rsidRPr="004316CD" w:rsidRDefault="000C36C1" w:rsidP="00A23924">
            <w:pPr>
              <w:jc w:val="center"/>
              <w:rPr>
                <w:rFonts w:ascii="Times New Roman" w:hAnsi="Times New Roman" w:cs="Times New Roman"/>
                <w:sz w:val="20"/>
                <w:szCs w:val="20"/>
              </w:rPr>
            </w:pPr>
          </w:p>
        </w:tc>
        <w:tc>
          <w:tcPr>
            <w:tcW w:w="426" w:type="dxa"/>
            <w:tcBorders>
              <w:top w:val="single" w:sz="4" w:space="0" w:color="auto"/>
            </w:tcBorders>
            <w:vAlign w:val="center"/>
          </w:tcPr>
          <w:p w14:paraId="1CBBF021" w14:textId="77777777" w:rsidR="000C36C1" w:rsidRPr="004316CD" w:rsidRDefault="000C36C1"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vAlign w:val="center"/>
          </w:tcPr>
          <w:p w14:paraId="70F7D589" w14:textId="77777777" w:rsidR="000C36C1" w:rsidRPr="004316CD" w:rsidRDefault="000C36C1" w:rsidP="00A23924">
            <w:pPr>
              <w:jc w:val="center"/>
              <w:rPr>
                <w:rFonts w:ascii="Times New Roman" w:hAnsi="Times New Roman" w:cs="Times New Roman"/>
                <w:sz w:val="20"/>
                <w:szCs w:val="20"/>
              </w:rPr>
            </w:pPr>
          </w:p>
        </w:tc>
        <w:tc>
          <w:tcPr>
            <w:tcW w:w="425" w:type="dxa"/>
            <w:tcBorders>
              <w:top w:val="single" w:sz="4" w:space="0" w:color="auto"/>
              <w:left w:val="single" w:sz="12" w:space="0" w:color="auto"/>
            </w:tcBorders>
            <w:vAlign w:val="center"/>
          </w:tcPr>
          <w:p w14:paraId="6EC7E7C5" w14:textId="77777777" w:rsidR="000C36C1" w:rsidRPr="004316CD" w:rsidRDefault="000C36C1" w:rsidP="00A23924">
            <w:pPr>
              <w:jc w:val="center"/>
              <w:rPr>
                <w:rFonts w:ascii="Times New Roman" w:hAnsi="Times New Roman" w:cs="Times New Roman"/>
                <w:sz w:val="20"/>
                <w:szCs w:val="20"/>
              </w:rPr>
            </w:pPr>
          </w:p>
        </w:tc>
        <w:tc>
          <w:tcPr>
            <w:tcW w:w="425" w:type="dxa"/>
            <w:tcBorders>
              <w:top w:val="single" w:sz="4" w:space="0" w:color="auto"/>
            </w:tcBorders>
            <w:vAlign w:val="center"/>
          </w:tcPr>
          <w:p w14:paraId="06136C47" w14:textId="77777777" w:rsidR="000C36C1" w:rsidRPr="004316CD" w:rsidRDefault="000C36C1" w:rsidP="00A23924">
            <w:pPr>
              <w:jc w:val="center"/>
              <w:rPr>
                <w:rFonts w:ascii="Times New Roman" w:hAnsi="Times New Roman" w:cs="Times New Roman"/>
                <w:sz w:val="20"/>
                <w:szCs w:val="20"/>
              </w:rPr>
            </w:pPr>
          </w:p>
        </w:tc>
        <w:tc>
          <w:tcPr>
            <w:tcW w:w="426" w:type="dxa"/>
            <w:tcBorders>
              <w:top w:val="single" w:sz="4" w:space="0" w:color="auto"/>
            </w:tcBorders>
            <w:vAlign w:val="center"/>
          </w:tcPr>
          <w:p w14:paraId="322D8F13" w14:textId="77777777" w:rsidR="000C36C1" w:rsidRPr="004316CD" w:rsidRDefault="000C36C1" w:rsidP="00A23924">
            <w:pPr>
              <w:jc w:val="center"/>
              <w:rPr>
                <w:rFonts w:ascii="Times New Roman" w:hAnsi="Times New Roman" w:cs="Times New Roman"/>
                <w:sz w:val="20"/>
                <w:szCs w:val="20"/>
              </w:rPr>
            </w:pPr>
          </w:p>
        </w:tc>
        <w:tc>
          <w:tcPr>
            <w:tcW w:w="425" w:type="dxa"/>
            <w:tcBorders>
              <w:top w:val="single" w:sz="4" w:space="0" w:color="auto"/>
              <w:right w:val="single" w:sz="12" w:space="0" w:color="auto"/>
            </w:tcBorders>
            <w:vAlign w:val="center"/>
          </w:tcPr>
          <w:p w14:paraId="18D696FC" w14:textId="77777777" w:rsidR="000C36C1" w:rsidRPr="004316CD" w:rsidRDefault="000C36C1" w:rsidP="00A23924">
            <w:pPr>
              <w:jc w:val="center"/>
              <w:rPr>
                <w:rFonts w:ascii="Times New Roman" w:hAnsi="Times New Roman" w:cs="Times New Roman"/>
                <w:sz w:val="20"/>
                <w:szCs w:val="20"/>
              </w:rPr>
            </w:pPr>
          </w:p>
        </w:tc>
      </w:tr>
      <w:tr w:rsidR="00723EED" w:rsidRPr="004316CD" w14:paraId="579A8B62" w14:textId="77777777" w:rsidTr="00C71D46">
        <w:trPr>
          <w:trHeight w:val="454"/>
          <w:jc w:val="center"/>
        </w:trPr>
        <w:tc>
          <w:tcPr>
            <w:tcW w:w="562" w:type="dxa"/>
            <w:tcBorders>
              <w:left w:val="single" w:sz="12" w:space="0" w:color="auto"/>
            </w:tcBorders>
            <w:shd w:val="clear" w:color="auto" w:fill="ACB9CA" w:themeFill="text2" w:themeFillTint="66"/>
            <w:vAlign w:val="center"/>
          </w:tcPr>
          <w:p w14:paraId="1351CD9A" w14:textId="77777777" w:rsidR="004316CD" w:rsidRPr="004316CD" w:rsidRDefault="004316CD" w:rsidP="00A510E4">
            <w:pPr>
              <w:pStyle w:val="ListParagraph"/>
              <w:numPr>
                <w:ilvl w:val="0"/>
                <w:numId w:val="9"/>
              </w:numPr>
              <w:tabs>
                <w:tab w:val="left" w:pos="360"/>
              </w:tabs>
              <w:ind w:hanging="549"/>
              <w:rPr>
                <w:rFonts w:ascii="Times New Roman" w:hAnsi="Times New Roman" w:cs="Times New Roman"/>
                <w:sz w:val="20"/>
                <w:szCs w:val="20"/>
              </w:rPr>
            </w:pPr>
          </w:p>
        </w:tc>
        <w:tc>
          <w:tcPr>
            <w:tcW w:w="3959" w:type="dxa"/>
          </w:tcPr>
          <w:p w14:paraId="44493AF4" w14:textId="4D6A5B53" w:rsidR="004316CD" w:rsidRPr="004316CD" w:rsidRDefault="000C5184" w:rsidP="000C5184">
            <w:pPr>
              <w:rPr>
                <w:rFonts w:ascii="Times New Roman" w:hAnsi="Times New Roman" w:cs="Times New Roman"/>
                <w:sz w:val="20"/>
                <w:szCs w:val="20"/>
              </w:rPr>
            </w:pPr>
            <w:r>
              <w:rPr>
                <w:rFonts w:ascii="Times New Roman" w:hAnsi="Times New Roman" w:cs="Times New Roman"/>
                <w:sz w:val="20"/>
                <w:szCs w:val="20"/>
              </w:rPr>
              <w:t>MK i</w:t>
            </w:r>
            <w:r w:rsidR="00146EA2">
              <w:rPr>
                <w:rFonts w:ascii="Times New Roman" w:hAnsi="Times New Roman" w:cs="Times New Roman"/>
                <w:sz w:val="20"/>
                <w:szCs w:val="20"/>
              </w:rPr>
              <w:t xml:space="preserve">esniegt </w:t>
            </w:r>
            <w:r w:rsidR="004316CD" w:rsidRPr="004316CD">
              <w:rPr>
                <w:rFonts w:ascii="Times New Roman" w:hAnsi="Times New Roman" w:cs="Times New Roman"/>
                <w:sz w:val="20"/>
                <w:szCs w:val="20"/>
              </w:rPr>
              <w:t xml:space="preserve">grozījumus </w:t>
            </w:r>
            <w:r w:rsidR="008E4ECE">
              <w:rPr>
                <w:rFonts w:ascii="Times New Roman" w:hAnsi="Times New Roman" w:cs="Times New Roman"/>
                <w:sz w:val="20"/>
                <w:szCs w:val="20"/>
              </w:rPr>
              <w:t xml:space="preserve">MK 02.10.2007. noteikumos </w:t>
            </w:r>
            <w:r w:rsidR="004316CD" w:rsidRPr="004316CD">
              <w:rPr>
                <w:rFonts w:ascii="Times New Roman" w:hAnsi="Times New Roman" w:cs="Times New Roman"/>
                <w:sz w:val="20"/>
                <w:szCs w:val="20"/>
              </w:rPr>
              <w:t>Nr. 655</w:t>
            </w:r>
            <w:r w:rsidR="000577B0">
              <w:rPr>
                <w:rFonts w:ascii="Times New Roman" w:hAnsi="Times New Roman" w:cs="Times New Roman"/>
                <w:sz w:val="20"/>
                <w:szCs w:val="20"/>
              </w:rPr>
              <w:t xml:space="preserve"> (7</w:t>
            </w:r>
            <w:r w:rsidR="003C7D10">
              <w:rPr>
                <w:rFonts w:ascii="Times New Roman" w:hAnsi="Times New Roman" w:cs="Times New Roman"/>
                <w:sz w:val="20"/>
                <w:szCs w:val="20"/>
              </w:rPr>
              <w:t>.punkts)</w:t>
            </w:r>
          </w:p>
        </w:tc>
        <w:tc>
          <w:tcPr>
            <w:tcW w:w="1418" w:type="dxa"/>
            <w:tcBorders>
              <w:right w:val="single" w:sz="12" w:space="0" w:color="auto"/>
            </w:tcBorders>
          </w:tcPr>
          <w:p w14:paraId="48676A59" w14:textId="4E6CCA55" w:rsidR="004316CD" w:rsidRPr="000577B0" w:rsidRDefault="008E4ECE" w:rsidP="00E2525F">
            <w:pPr>
              <w:rPr>
                <w:rFonts w:ascii="Times New Roman" w:hAnsi="Times New Roman" w:cs="Times New Roman"/>
                <w:sz w:val="20"/>
                <w:szCs w:val="20"/>
              </w:rPr>
            </w:pPr>
            <w:r w:rsidRPr="000577B0">
              <w:rPr>
                <w:rFonts w:ascii="Times New Roman" w:hAnsi="Times New Roman" w:cs="Times New Roman"/>
                <w:sz w:val="20"/>
                <w:szCs w:val="20"/>
              </w:rPr>
              <w:t>IZM</w:t>
            </w:r>
          </w:p>
        </w:tc>
        <w:tc>
          <w:tcPr>
            <w:tcW w:w="425" w:type="dxa"/>
            <w:tcBorders>
              <w:left w:val="single" w:sz="12" w:space="0" w:color="auto"/>
            </w:tcBorders>
            <w:shd w:val="clear" w:color="auto" w:fill="EDEDED" w:themeFill="accent3" w:themeFillTint="33"/>
            <w:vAlign w:val="center"/>
          </w:tcPr>
          <w:p w14:paraId="4267ABA7" w14:textId="77777777" w:rsidR="004316CD" w:rsidRPr="004316CD" w:rsidRDefault="004316CD" w:rsidP="00A23924">
            <w:pPr>
              <w:jc w:val="center"/>
              <w:rPr>
                <w:rFonts w:ascii="Times New Roman" w:hAnsi="Times New Roman" w:cs="Times New Roman"/>
                <w:sz w:val="20"/>
                <w:szCs w:val="20"/>
              </w:rPr>
            </w:pPr>
          </w:p>
        </w:tc>
        <w:tc>
          <w:tcPr>
            <w:tcW w:w="425" w:type="dxa"/>
            <w:shd w:val="clear" w:color="auto" w:fill="EDEDED" w:themeFill="accent3" w:themeFillTint="33"/>
            <w:vAlign w:val="center"/>
          </w:tcPr>
          <w:p w14:paraId="1E30FEE9" w14:textId="77777777" w:rsidR="004316CD" w:rsidRPr="004316CD" w:rsidRDefault="004316CD" w:rsidP="00A23924">
            <w:pPr>
              <w:jc w:val="center"/>
              <w:rPr>
                <w:rFonts w:ascii="Times New Roman" w:hAnsi="Times New Roman" w:cs="Times New Roman"/>
                <w:sz w:val="20"/>
                <w:szCs w:val="20"/>
              </w:rPr>
            </w:pPr>
          </w:p>
        </w:tc>
        <w:tc>
          <w:tcPr>
            <w:tcW w:w="426" w:type="dxa"/>
            <w:shd w:val="clear" w:color="auto" w:fill="EDEDED" w:themeFill="accent3" w:themeFillTint="33"/>
            <w:vAlign w:val="center"/>
          </w:tcPr>
          <w:p w14:paraId="58AFF0EF" w14:textId="77777777" w:rsidR="004316CD" w:rsidRPr="004316CD" w:rsidRDefault="004316CD" w:rsidP="00A23924">
            <w:pPr>
              <w:jc w:val="center"/>
              <w:rPr>
                <w:rFonts w:ascii="Times New Roman" w:hAnsi="Times New Roman" w:cs="Times New Roman"/>
                <w:sz w:val="20"/>
                <w:szCs w:val="20"/>
              </w:rPr>
            </w:pPr>
          </w:p>
        </w:tc>
        <w:tc>
          <w:tcPr>
            <w:tcW w:w="425" w:type="dxa"/>
            <w:tcBorders>
              <w:right w:val="single" w:sz="12" w:space="0" w:color="auto"/>
            </w:tcBorders>
            <w:shd w:val="clear" w:color="auto" w:fill="auto"/>
            <w:vAlign w:val="center"/>
          </w:tcPr>
          <w:p w14:paraId="70BAD4D1" w14:textId="77777777" w:rsidR="004316CD" w:rsidRPr="004316CD" w:rsidRDefault="004316CD" w:rsidP="00A23924">
            <w:pPr>
              <w:jc w:val="center"/>
              <w:rPr>
                <w:rFonts w:ascii="Times New Roman" w:hAnsi="Times New Roman" w:cs="Times New Roman"/>
                <w:sz w:val="20"/>
                <w:szCs w:val="20"/>
              </w:rPr>
            </w:pPr>
          </w:p>
        </w:tc>
        <w:tc>
          <w:tcPr>
            <w:tcW w:w="425" w:type="dxa"/>
            <w:tcBorders>
              <w:left w:val="single" w:sz="12" w:space="0" w:color="auto"/>
            </w:tcBorders>
            <w:shd w:val="clear" w:color="auto" w:fill="auto"/>
            <w:vAlign w:val="center"/>
          </w:tcPr>
          <w:p w14:paraId="4A834784" w14:textId="77777777" w:rsidR="004316CD" w:rsidRPr="004316CD" w:rsidRDefault="004316CD" w:rsidP="00A23924">
            <w:pPr>
              <w:jc w:val="center"/>
              <w:rPr>
                <w:rFonts w:ascii="Times New Roman" w:hAnsi="Times New Roman" w:cs="Times New Roman"/>
                <w:sz w:val="20"/>
                <w:szCs w:val="20"/>
              </w:rPr>
            </w:pPr>
          </w:p>
        </w:tc>
        <w:tc>
          <w:tcPr>
            <w:tcW w:w="425" w:type="dxa"/>
            <w:shd w:val="clear" w:color="auto" w:fill="auto"/>
            <w:vAlign w:val="center"/>
          </w:tcPr>
          <w:p w14:paraId="295B7AE1" w14:textId="77777777" w:rsidR="004316CD" w:rsidRPr="004316CD" w:rsidRDefault="004316CD" w:rsidP="00A23924">
            <w:pPr>
              <w:jc w:val="center"/>
              <w:rPr>
                <w:rFonts w:ascii="Times New Roman" w:hAnsi="Times New Roman" w:cs="Times New Roman"/>
                <w:sz w:val="20"/>
                <w:szCs w:val="20"/>
              </w:rPr>
            </w:pPr>
          </w:p>
        </w:tc>
        <w:tc>
          <w:tcPr>
            <w:tcW w:w="426" w:type="dxa"/>
            <w:shd w:val="clear" w:color="auto" w:fill="auto"/>
            <w:vAlign w:val="center"/>
          </w:tcPr>
          <w:p w14:paraId="3585E11B" w14:textId="77777777" w:rsidR="004316CD" w:rsidRPr="004316CD" w:rsidRDefault="004316CD" w:rsidP="00A23924">
            <w:pPr>
              <w:jc w:val="center"/>
              <w:rPr>
                <w:rFonts w:ascii="Times New Roman" w:hAnsi="Times New Roman" w:cs="Times New Roman"/>
                <w:sz w:val="20"/>
                <w:szCs w:val="20"/>
              </w:rPr>
            </w:pPr>
          </w:p>
        </w:tc>
        <w:tc>
          <w:tcPr>
            <w:tcW w:w="425" w:type="dxa"/>
            <w:tcBorders>
              <w:right w:val="single" w:sz="12" w:space="0" w:color="auto"/>
            </w:tcBorders>
            <w:shd w:val="clear" w:color="auto" w:fill="auto"/>
            <w:vAlign w:val="center"/>
          </w:tcPr>
          <w:p w14:paraId="6C199AB4" w14:textId="77777777" w:rsidR="004316CD" w:rsidRPr="004316CD" w:rsidRDefault="004316CD" w:rsidP="00A23924">
            <w:pPr>
              <w:jc w:val="center"/>
              <w:rPr>
                <w:rFonts w:ascii="Times New Roman" w:hAnsi="Times New Roman" w:cs="Times New Roman"/>
                <w:sz w:val="20"/>
                <w:szCs w:val="20"/>
              </w:rPr>
            </w:pPr>
          </w:p>
        </w:tc>
        <w:tc>
          <w:tcPr>
            <w:tcW w:w="425" w:type="dxa"/>
            <w:tcBorders>
              <w:left w:val="single" w:sz="12" w:space="0" w:color="auto"/>
            </w:tcBorders>
            <w:shd w:val="clear" w:color="auto" w:fill="auto"/>
            <w:vAlign w:val="center"/>
          </w:tcPr>
          <w:p w14:paraId="2D50D9B0" w14:textId="77777777" w:rsidR="004316CD" w:rsidRPr="004316CD" w:rsidRDefault="004316CD" w:rsidP="00A23924">
            <w:pPr>
              <w:jc w:val="center"/>
              <w:rPr>
                <w:rFonts w:ascii="Times New Roman" w:hAnsi="Times New Roman" w:cs="Times New Roman"/>
                <w:sz w:val="20"/>
                <w:szCs w:val="20"/>
              </w:rPr>
            </w:pPr>
          </w:p>
        </w:tc>
        <w:tc>
          <w:tcPr>
            <w:tcW w:w="425" w:type="dxa"/>
            <w:shd w:val="clear" w:color="auto" w:fill="auto"/>
            <w:vAlign w:val="center"/>
          </w:tcPr>
          <w:p w14:paraId="11BBF6CD" w14:textId="77777777" w:rsidR="004316CD" w:rsidRPr="004316CD" w:rsidRDefault="004316CD" w:rsidP="00A23924">
            <w:pPr>
              <w:jc w:val="center"/>
              <w:rPr>
                <w:rFonts w:ascii="Times New Roman" w:hAnsi="Times New Roman" w:cs="Times New Roman"/>
                <w:sz w:val="20"/>
                <w:szCs w:val="20"/>
              </w:rPr>
            </w:pPr>
          </w:p>
        </w:tc>
        <w:tc>
          <w:tcPr>
            <w:tcW w:w="426" w:type="dxa"/>
            <w:shd w:val="clear" w:color="auto" w:fill="auto"/>
            <w:vAlign w:val="center"/>
          </w:tcPr>
          <w:p w14:paraId="72F7E359" w14:textId="77777777" w:rsidR="004316CD" w:rsidRPr="004316CD" w:rsidRDefault="004316CD" w:rsidP="00A23924">
            <w:pPr>
              <w:jc w:val="center"/>
              <w:rPr>
                <w:rFonts w:ascii="Times New Roman" w:hAnsi="Times New Roman" w:cs="Times New Roman"/>
                <w:sz w:val="20"/>
                <w:szCs w:val="20"/>
              </w:rPr>
            </w:pPr>
          </w:p>
        </w:tc>
        <w:tc>
          <w:tcPr>
            <w:tcW w:w="425" w:type="dxa"/>
            <w:tcBorders>
              <w:right w:val="single" w:sz="12" w:space="0" w:color="auto"/>
            </w:tcBorders>
            <w:shd w:val="clear" w:color="auto" w:fill="FFC000" w:themeFill="accent4"/>
            <w:vAlign w:val="center"/>
          </w:tcPr>
          <w:p w14:paraId="2AD9B51C" w14:textId="77777777" w:rsidR="004316CD" w:rsidRPr="004316CD" w:rsidRDefault="004316CD" w:rsidP="00A23924">
            <w:pPr>
              <w:jc w:val="center"/>
              <w:rPr>
                <w:rFonts w:ascii="Times New Roman" w:hAnsi="Times New Roman" w:cs="Times New Roman"/>
                <w:sz w:val="20"/>
                <w:szCs w:val="20"/>
              </w:rPr>
            </w:pPr>
          </w:p>
        </w:tc>
        <w:tc>
          <w:tcPr>
            <w:tcW w:w="425" w:type="dxa"/>
            <w:tcBorders>
              <w:left w:val="single" w:sz="12" w:space="0" w:color="auto"/>
            </w:tcBorders>
            <w:vAlign w:val="center"/>
          </w:tcPr>
          <w:p w14:paraId="7D05BCAC" w14:textId="77777777" w:rsidR="004316CD" w:rsidRPr="004316CD" w:rsidRDefault="004316CD" w:rsidP="00A23924">
            <w:pPr>
              <w:jc w:val="center"/>
              <w:rPr>
                <w:rFonts w:ascii="Times New Roman" w:hAnsi="Times New Roman" w:cs="Times New Roman"/>
                <w:sz w:val="20"/>
                <w:szCs w:val="20"/>
              </w:rPr>
            </w:pPr>
          </w:p>
        </w:tc>
        <w:tc>
          <w:tcPr>
            <w:tcW w:w="425" w:type="dxa"/>
            <w:vAlign w:val="center"/>
          </w:tcPr>
          <w:p w14:paraId="602419F4" w14:textId="77777777" w:rsidR="004316CD" w:rsidRPr="004316CD" w:rsidRDefault="004316CD" w:rsidP="00A23924">
            <w:pPr>
              <w:jc w:val="center"/>
              <w:rPr>
                <w:rFonts w:ascii="Times New Roman" w:hAnsi="Times New Roman" w:cs="Times New Roman"/>
                <w:sz w:val="20"/>
                <w:szCs w:val="20"/>
              </w:rPr>
            </w:pPr>
          </w:p>
        </w:tc>
        <w:tc>
          <w:tcPr>
            <w:tcW w:w="426" w:type="dxa"/>
            <w:vAlign w:val="center"/>
          </w:tcPr>
          <w:p w14:paraId="64048F10" w14:textId="77777777" w:rsidR="004316CD" w:rsidRPr="004316CD" w:rsidRDefault="004316CD" w:rsidP="00A23924">
            <w:pPr>
              <w:jc w:val="center"/>
              <w:rPr>
                <w:rFonts w:ascii="Times New Roman" w:hAnsi="Times New Roman" w:cs="Times New Roman"/>
                <w:sz w:val="20"/>
                <w:szCs w:val="20"/>
              </w:rPr>
            </w:pPr>
          </w:p>
        </w:tc>
        <w:tc>
          <w:tcPr>
            <w:tcW w:w="425" w:type="dxa"/>
            <w:tcBorders>
              <w:right w:val="single" w:sz="12" w:space="0" w:color="auto"/>
            </w:tcBorders>
            <w:vAlign w:val="center"/>
          </w:tcPr>
          <w:p w14:paraId="1DF14875" w14:textId="77777777" w:rsidR="004316CD" w:rsidRPr="004316CD" w:rsidRDefault="004316CD" w:rsidP="00A23924">
            <w:pPr>
              <w:jc w:val="center"/>
              <w:rPr>
                <w:rFonts w:ascii="Times New Roman" w:hAnsi="Times New Roman" w:cs="Times New Roman"/>
                <w:sz w:val="20"/>
                <w:szCs w:val="20"/>
              </w:rPr>
            </w:pPr>
          </w:p>
        </w:tc>
        <w:tc>
          <w:tcPr>
            <w:tcW w:w="425" w:type="dxa"/>
            <w:tcBorders>
              <w:left w:val="single" w:sz="12" w:space="0" w:color="auto"/>
            </w:tcBorders>
            <w:vAlign w:val="center"/>
          </w:tcPr>
          <w:p w14:paraId="4C757CB5" w14:textId="77777777" w:rsidR="004316CD" w:rsidRPr="004316CD" w:rsidRDefault="004316CD" w:rsidP="00A23924">
            <w:pPr>
              <w:jc w:val="center"/>
              <w:rPr>
                <w:rFonts w:ascii="Times New Roman" w:hAnsi="Times New Roman" w:cs="Times New Roman"/>
                <w:sz w:val="20"/>
                <w:szCs w:val="20"/>
              </w:rPr>
            </w:pPr>
          </w:p>
        </w:tc>
        <w:tc>
          <w:tcPr>
            <w:tcW w:w="425" w:type="dxa"/>
            <w:vAlign w:val="center"/>
          </w:tcPr>
          <w:p w14:paraId="523DFB2D" w14:textId="77777777" w:rsidR="004316CD" w:rsidRPr="004316CD" w:rsidRDefault="004316CD" w:rsidP="00A23924">
            <w:pPr>
              <w:jc w:val="center"/>
              <w:rPr>
                <w:rFonts w:ascii="Times New Roman" w:hAnsi="Times New Roman" w:cs="Times New Roman"/>
                <w:sz w:val="20"/>
                <w:szCs w:val="20"/>
              </w:rPr>
            </w:pPr>
          </w:p>
        </w:tc>
        <w:tc>
          <w:tcPr>
            <w:tcW w:w="426" w:type="dxa"/>
            <w:vAlign w:val="center"/>
          </w:tcPr>
          <w:p w14:paraId="2ED9DBDE" w14:textId="77777777" w:rsidR="004316CD" w:rsidRPr="004316CD" w:rsidRDefault="004316CD" w:rsidP="00A23924">
            <w:pPr>
              <w:jc w:val="center"/>
              <w:rPr>
                <w:rFonts w:ascii="Times New Roman" w:hAnsi="Times New Roman" w:cs="Times New Roman"/>
                <w:sz w:val="20"/>
                <w:szCs w:val="20"/>
              </w:rPr>
            </w:pPr>
          </w:p>
        </w:tc>
        <w:tc>
          <w:tcPr>
            <w:tcW w:w="425" w:type="dxa"/>
            <w:tcBorders>
              <w:right w:val="single" w:sz="12" w:space="0" w:color="auto"/>
            </w:tcBorders>
            <w:vAlign w:val="center"/>
          </w:tcPr>
          <w:p w14:paraId="76D4AA6A" w14:textId="77777777" w:rsidR="004316CD" w:rsidRPr="004316CD" w:rsidRDefault="004316CD" w:rsidP="00A23924">
            <w:pPr>
              <w:jc w:val="center"/>
              <w:rPr>
                <w:rFonts w:ascii="Times New Roman" w:hAnsi="Times New Roman" w:cs="Times New Roman"/>
                <w:sz w:val="20"/>
                <w:szCs w:val="20"/>
              </w:rPr>
            </w:pPr>
          </w:p>
        </w:tc>
      </w:tr>
      <w:tr w:rsidR="00723EED" w:rsidRPr="004316CD" w14:paraId="30041B3C" w14:textId="77777777" w:rsidTr="00C71D46">
        <w:trPr>
          <w:trHeight w:val="454"/>
          <w:jc w:val="center"/>
        </w:trPr>
        <w:tc>
          <w:tcPr>
            <w:tcW w:w="562" w:type="dxa"/>
            <w:tcBorders>
              <w:left w:val="single" w:sz="12" w:space="0" w:color="auto"/>
            </w:tcBorders>
            <w:shd w:val="clear" w:color="auto" w:fill="ACB9CA" w:themeFill="text2" w:themeFillTint="66"/>
            <w:vAlign w:val="center"/>
          </w:tcPr>
          <w:p w14:paraId="5EE21793" w14:textId="77777777" w:rsidR="004316CD" w:rsidRPr="004316CD" w:rsidRDefault="004316CD" w:rsidP="00A510E4">
            <w:pPr>
              <w:pStyle w:val="ListParagraph"/>
              <w:numPr>
                <w:ilvl w:val="0"/>
                <w:numId w:val="9"/>
              </w:numPr>
              <w:tabs>
                <w:tab w:val="left" w:pos="360"/>
              </w:tabs>
              <w:ind w:hanging="549"/>
              <w:rPr>
                <w:rFonts w:ascii="Times New Roman" w:hAnsi="Times New Roman" w:cs="Times New Roman"/>
                <w:sz w:val="20"/>
                <w:szCs w:val="20"/>
              </w:rPr>
            </w:pPr>
          </w:p>
        </w:tc>
        <w:tc>
          <w:tcPr>
            <w:tcW w:w="3959" w:type="dxa"/>
          </w:tcPr>
          <w:p w14:paraId="22AF4E9A" w14:textId="6B0CF53E" w:rsidR="004316CD" w:rsidRPr="004316CD" w:rsidRDefault="000577B0" w:rsidP="000C5184">
            <w:pPr>
              <w:rPr>
                <w:rFonts w:ascii="Times New Roman" w:hAnsi="Times New Roman" w:cs="Times New Roman"/>
                <w:sz w:val="20"/>
                <w:szCs w:val="20"/>
              </w:rPr>
            </w:pPr>
            <w:r>
              <w:rPr>
                <w:rFonts w:ascii="Times New Roman" w:eastAsia="Times New Roman" w:hAnsi="Times New Roman" w:cs="Times New Roman"/>
                <w:sz w:val="20"/>
                <w:szCs w:val="20"/>
              </w:rPr>
              <w:t xml:space="preserve">Prioritāro pasākumu īstenošana, t.sk. </w:t>
            </w:r>
            <w:r>
              <w:rPr>
                <w:rFonts w:ascii="Times New Roman" w:hAnsi="Times New Roman" w:cs="Times New Roman"/>
                <w:sz w:val="20"/>
                <w:szCs w:val="20"/>
              </w:rPr>
              <w:t>nodrošinot</w:t>
            </w:r>
            <w:r w:rsidR="006B3F44">
              <w:rPr>
                <w:rFonts w:ascii="Times New Roman" w:hAnsi="Times New Roman" w:cs="Times New Roman"/>
                <w:sz w:val="20"/>
                <w:szCs w:val="20"/>
              </w:rPr>
              <w:t xml:space="preserve"> profesionālās </w:t>
            </w:r>
            <w:r w:rsidR="008E4ECE">
              <w:rPr>
                <w:rFonts w:ascii="Times New Roman" w:hAnsi="Times New Roman" w:cs="Times New Roman"/>
                <w:sz w:val="20"/>
                <w:szCs w:val="20"/>
              </w:rPr>
              <w:t xml:space="preserve">IP </w:t>
            </w:r>
            <w:r w:rsidR="006B3F44">
              <w:rPr>
                <w:rFonts w:ascii="Times New Roman" w:hAnsi="Times New Roman" w:cs="Times New Roman"/>
                <w:sz w:val="20"/>
                <w:szCs w:val="20"/>
              </w:rPr>
              <w:t>bāzes finansējuma palielināšanu</w:t>
            </w:r>
            <w:r>
              <w:rPr>
                <w:rFonts w:ascii="Times New Roman" w:hAnsi="Times New Roman" w:cs="Times New Roman"/>
                <w:sz w:val="20"/>
                <w:szCs w:val="20"/>
              </w:rPr>
              <w:t xml:space="preserve"> un </w:t>
            </w:r>
            <w:r w:rsidRPr="004316CD">
              <w:rPr>
                <w:rFonts w:ascii="Times New Roman" w:eastAsia="Times New Roman" w:hAnsi="Times New Roman" w:cs="Times New Roman"/>
                <w:sz w:val="20"/>
                <w:szCs w:val="20"/>
              </w:rPr>
              <w:t xml:space="preserve">iespēju </w:t>
            </w:r>
            <w:r w:rsidRPr="004316CD">
              <w:rPr>
                <w:rFonts w:ascii="Times New Roman" w:hAnsi="Times New Roman" w:cs="Times New Roman"/>
                <w:sz w:val="20"/>
                <w:szCs w:val="20"/>
              </w:rPr>
              <w:t xml:space="preserve">pašvaldību un citu dibinātāju izglītības iestādēm </w:t>
            </w:r>
            <w:r w:rsidRPr="00395220">
              <w:rPr>
                <w:rFonts w:ascii="Times New Roman" w:hAnsi="Times New Roman" w:cs="Times New Roman"/>
                <w:sz w:val="20"/>
                <w:szCs w:val="20"/>
              </w:rPr>
              <w:t>pretendēt uz</w:t>
            </w:r>
            <w:r w:rsidRPr="004316CD">
              <w:rPr>
                <w:rFonts w:ascii="Times New Roman" w:hAnsi="Times New Roman" w:cs="Times New Roman"/>
                <w:sz w:val="20"/>
                <w:szCs w:val="20"/>
              </w:rPr>
              <w:t xml:space="preserve"> </w:t>
            </w:r>
            <w:r w:rsidRPr="004316CD">
              <w:rPr>
                <w:rFonts w:ascii="Times New Roman" w:eastAsia="Times New Roman" w:hAnsi="Times New Roman" w:cs="Times New Roman"/>
                <w:sz w:val="20"/>
                <w:szCs w:val="20"/>
              </w:rPr>
              <w:t xml:space="preserve">valsts budžeta </w:t>
            </w:r>
            <w:r w:rsidRPr="004316CD">
              <w:rPr>
                <w:rFonts w:ascii="Times New Roman" w:hAnsi="Times New Roman" w:cs="Times New Roman"/>
                <w:sz w:val="20"/>
                <w:szCs w:val="20"/>
              </w:rPr>
              <w:t xml:space="preserve">finansējumu profesionālās </w:t>
            </w:r>
            <w:r>
              <w:rPr>
                <w:rFonts w:ascii="Times New Roman" w:hAnsi="Times New Roman" w:cs="Times New Roman"/>
                <w:sz w:val="20"/>
                <w:szCs w:val="20"/>
              </w:rPr>
              <w:t>IP</w:t>
            </w:r>
            <w:r w:rsidRPr="004316CD">
              <w:rPr>
                <w:rFonts w:ascii="Times New Roman" w:hAnsi="Times New Roman" w:cs="Times New Roman"/>
                <w:sz w:val="20"/>
                <w:szCs w:val="20"/>
              </w:rPr>
              <w:t xml:space="preserve"> īstenošanai (t.sk. stipendijām</w:t>
            </w:r>
            <w:r>
              <w:rPr>
                <w:rFonts w:ascii="Times New Roman" w:hAnsi="Times New Roman" w:cs="Times New Roman"/>
                <w:sz w:val="20"/>
                <w:szCs w:val="20"/>
              </w:rPr>
              <w:t>) u.c.</w:t>
            </w:r>
          </w:p>
        </w:tc>
        <w:tc>
          <w:tcPr>
            <w:tcW w:w="1418" w:type="dxa"/>
            <w:tcBorders>
              <w:right w:val="single" w:sz="12" w:space="0" w:color="auto"/>
            </w:tcBorders>
          </w:tcPr>
          <w:p w14:paraId="3A672883" w14:textId="33622BDB" w:rsidR="004316CD" w:rsidRPr="000577B0" w:rsidRDefault="004316CD" w:rsidP="00395220">
            <w:pPr>
              <w:rPr>
                <w:rFonts w:ascii="Times New Roman" w:hAnsi="Times New Roman" w:cs="Times New Roman"/>
                <w:sz w:val="20"/>
                <w:szCs w:val="20"/>
              </w:rPr>
            </w:pPr>
            <w:r w:rsidRPr="000577B0">
              <w:rPr>
                <w:rFonts w:ascii="Times New Roman" w:hAnsi="Times New Roman" w:cs="Times New Roman"/>
                <w:sz w:val="20"/>
                <w:szCs w:val="20"/>
              </w:rPr>
              <w:t>IZM</w:t>
            </w:r>
            <w:r w:rsidR="000577B0" w:rsidRPr="000577B0">
              <w:rPr>
                <w:rFonts w:ascii="Times New Roman" w:hAnsi="Times New Roman" w:cs="Times New Roman"/>
                <w:sz w:val="20"/>
                <w:szCs w:val="20"/>
              </w:rPr>
              <w:t>, KM, LM, ZM, EM, IKVD, LDDK, LPS</w:t>
            </w:r>
          </w:p>
        </w:tc>
        <w:tc>
          <w:tcPr>
            <w:tcW w:w="425" w:type="dxa"/>
            <w:tcBorders>
              <w:left w:val="single" w:sz="12" w:space="0" w:color="auto"/>
            </w:tcBorders>
            <w:shd w:val="clear" w:color="auto" w:fill="EDEDED" w:themeFill="accent3" w:themeFillTint="33"/>
            <w:vAlign w:val="center"/>
          </w:tcPr>
          <w:p w14:paraId="2289F6C5" w14:textId="77777777" w:rsidR="004316CD" w:rsidRPr="004316CD" w:rsidRDefault="004316CD" w:rsidP="00A23924">
            <w:pPr>
              <w:jc w:val="center"/>
              <w:rPr>
                <w:rFonts w:ascii="Times New Roman" w:hAnsi="Times New Roman" w:cs="Times New Roman"/>
                <w:sz w:val="20"/>
                <w:szCs w:val="20"/>
              </w:rPr>
            </w:pPr>
          </w:p>
        </w:tc>
        <w:tc>
          <w:tcPr>
            <w:tcW w:w="425" w:type="dxa"/>
            <w:shd w:val="clear" w:color="auto" w:fill="EDEDED" w:themeFill="accent3" w:themeFillTint="33"/>
            <w:vAlign w:val="center"/>
          </w:tcPr>
          <w:p w14:paraId="21CC9A7E" w14:textId="77777777" w:rsidR="004316CD" w:rsidRPr="004316CD" w:rsidRDefault="004316CD" w:rsidP="00A23924">
            <w:pPr>
              <w:jc w:val="center"/>
              <w:rPr>
                <w:rFonts w:ascii="Times New Roman" w:hAnsi="Times New Roman" w:cs="Times New Roman"/>
                <w:sz w:val="20"/>
                <w:szCs w:val="20"/>
              </w:rPr>
            </w:pPr>
          </w:p>
        </w:tc>
        <w:tc>
          <w:tcPr>
            <w:tcW w:w="426" w:type="dxa"/>
            <w:shd w:val="clear" w:color="auto" w:fill="EDEDED" w:themeFill="accent3" w:themeFillTint="33"/>
            <w:vAlign w:val="center"/>
          </w:tcPr>
          <w:p w14:paraId="414F8CB8" w14:textId="77777777" w:rsidR="004316CD" w:rsidRPr="004316CD" w:rsidRDefault="004316CD" w:rsidP="00A23924">
            <w:pPr>
              <w:jc w:val="center"/>
              <w:rPr>
                <w:rFonts w:ascii="Times New Roman" w:hAnsi="Times New Roman" w:cs="Times New Roman"/>
                <w:sz w:val="20"/>
                <w:szCs w:val="20"/>
              </w:rPr>
            </w:pPr>
          </w:p>
        </w:tc>
        <w:tc>
          <w:tcPr>
            <w:tcW w:w="425" w:type="dxa"/>
            <w:tcBorders>
              <w:right w:val="single" w:sz="12" w:space="0" w:color="auto"/>
            </w:tcBorders>
            <w:vAlign w:val="center"/>
          </w:tcPr>
          <w:p w14:paraId="23D64A7C" w14:textId="77777777" w:rsidR="004316CD" w:rsidRPr="004316CD" w:rsidRDefault="004316CD" w:rsidP="00A23924">
            <w:pPr>
              <w:jc w:val="center"/>
              <w:rPr>
                <w:rFonts w:ascii="Times New Roman" w:hAnsi="Times New Roman" w:cs="Times New Roman"/>
                <w:sz w:val="20"/>
                <w:szCs w:val="20"/>
              </w:rPr>
            </w:pPr>
          </w:p>
        </w:tc>
        <w:tc>
          <w:tcPr>
            <w:tcW w:w="425" w:type="dxa"/>
            <w:tcBorders>
              <w:left w:val="single" w:sz="12" w:space="0" w:color="auto"/>
            </w:tcBorders>
            <w:shd w:val="clear" w:color="auto" w:fill="auto"/>
            <w:vAlign w:val="center"/>
          </w:tcPr>
          <w:p w14:paraId="6EF43024" w14:textId="77777777" w:rsidR="004316CD" w:rsidRPr="004316CD" w:rsidRDefault="004316CD" w:rsidP="00A23924">
            <w:pPr>
              <w:jc w:val="center"/>
              <w:rPr>
                <w:rFonts w:ascii="Times New Roman" w:hAnsi="Times New Roman" w:cs="Times New Roman"/>
                <w:sz w:val="20"/>
                <w:szCs w:val="20"/>
              </w:rPr>
            </w:pPr>
          </w:p>
        </w:tc>
        <w:tc>
          <w:tcPr>
            <w:tcW w:w="425" w:type="dxa"/>
            <w:shd w:val="clear" w:color="auto" w:fill="auto"/>
            <w:vAlign w:val="center"/>
          </w:tcPr>
          <w:p w14:paraId="28E7BEA7" w14:textId="77777777" w:rsidR="004316CD" w:rsidRPr="004316CD" w:rsidRDefault="004316CD" w:rsidP="00A23924">
            <w:pPr>
              <w:jc w:val="center"/>
              <w:rPr>
                <w:rFonts w:ascii="Times New Roman" w:hAnsi="Times New Roman" w:cs="Times New Roman"/>
                <w:sz w:val="20"/>
                <w:szCs w:val="20"/>
              </w:rPr>
            </w:pPr>
          </w:p>
        </w:tc>
        <w:tc>
          <w:tcPr>
            <w:tcW w:w="426" w:type="dxa"/>
            <w:shd w:val="clear" w:color="auto" w:fill="auto"/>
            <w:vAlign w:val="center"/>
          </w:tcPr>
          <w:p w14:paraId="5D89E3F5" w14:textId="77777777" w:rsidR="004316CD" w:rsidRPr="004316CD" w:rsidRDefault="004316CD" w:rsidP="00A23924">
            <w:pPr>
              <w:jc w:val="center"/>
              <w:rPr>
                <w:rFonts w:ascii="Times New Roman" w:hAnsi="Times New Roman" w:cs="Times New Roman"/>
                <w:sz w:val="20"/>
                <w:szCs w:val="20"/>
              </w:rPr>
            </w:pPr>
          </w:p>
        </w:tc>
        <w:tc>
          <w:tcPr>
            <w:tcW w:w="425" w:type="dxa"/>
            <w:tcBorders>
              <w:right w:val="single" w:sz="12" w:space="0" w:color="auto"/>
            </w:tcBorders>
            <w:shd w:val="clear" w:color="auto" w:fill="auto"/>
            <w:vAlign w:val="center"/>
          </w:tcPr>
          <w:p w14:paraId="0DFB1F4D" w14:textId="77777777" w:rsidR="004316CD" w:rsidRPr="004316CD" w:rsidRDefault="004316CD" w:rsidP="00A23924">
            <w:pPr>
              <w:jc w:val="center"/>
              <w:rPr>
                <w:rFonts w:ascii="Times New Roman" w:hAnsi="Times New Roman" w:cs="Times New Roman"/>
                <w:sz w:val="20"/>
                <w:szCs w:val="20"/>
              </w:rPr>
            </w:pPr>
          </w:p>
        </w:tc>
        <w:tc>
          <w:tcPr>
            <w:tcW w:w="425" w:type="dxa"/>
            <w:tcBorders>
              <w:left w:val="single" w:sz="12" w:space="0" w:color="auto"/>
            </w:tcBorders>
            <w:shd w:val="clear" w:color="auto" w:fill="auto"/>
            <w:vAlign w:val="center"/>
          </w:tcPr>
          <w:p w14:paraId="75EC72A9" w14:textId="77777777" w:rsidR="004316CD" w:rsidRPr="004316CD" w:rsidRDefault="004316CD" w:rsidP="00A23924">
            <w:pPr>
              <w:jc w:val="center"/>
              <w:rPr>
                <w:rFonts w:ascii="Times New Roman" w:hAnsi="Times New Roman" w:cs="Times New Roman"/>
                <w:sz w:val="20"/>
                <w:szCs w:val="20"/>
              </w:rPr>
            </w:pPr>
          </w:p>
        </w:tc>
        <w:tc>
          <w:tcPr>
            <w:tcW w:w="425" w:type="dxa"/>
            <w:shd w:val="clear" w:color="auto" w:fill="auto"/>
            <w:vAlign w:val="center"/>
          </w:tcPr>
          <w:p w14:paraId="0AF7A540" w14:textId="77777777" w:rsidR="004316CD" w:rsidRPr="004316CD" w:rsidRDefault="004316CD" w:rsidP="00A23924">
            <w:pPr>
              <w:jc w:val="center"/>
              <w:rPr>
                <w:rFonts w:ascii="Times New Roman" w:hAnsi="Times New Roman" w:cs="Times New Roman"/>
                <w:sz w:val="20"/>
                <w:szCs w:val="20"/>
              </w:rPr>
            </w:pPr>
          </w:p>
        </w:tc>
        <w:tc>
          <w:tcPr>
            <w:tcW w:w="426" w:type="dxa"/>
            <w:shd w:val="clear" w:color="auto" w:fill="auto"/>
            <w:vAlign w:val="center"/>
          </w:tcPr>
          <w:p w14:paraId="598B326F" w14:textId="77777777" w:rsidR="004316CD" w:rsidRPr="004316CD" w:rsidRDefault="004316CD" w:rsidP="00A23924">
            <w:pPr>
              <w:jc w:val="center"/>
              <w:rPr>
                <w:rFonts w:ascii="Times New Roman" w:hAnsi="Times New Roman" w:cs="Times New Roman"/>
                <w:sz w:val="20"/>
                <w:szCs w:val="20"/>
              </w:rPr>
            </w:pPr>
          </w:p>
        </w:tc>
        <w:tc>
          <w:tcPr>
            <w:tcW w:w="425" w:type="dxa"/>
            <w:tcBorders>
              <w:right w:val="single" w:sz="12" w:space="0" w:color="auto"/>
            </w:tcBorders>
            <w:shd w:val="clear" w:color="auto" w:fill="auto"/>
            <w:vAlign w:val="center"/>
          </w:tcPr>
          <w:p w14:paraId="4C1AB047" w14:textId="77777777" w:rsidR="004316CD" w:rsidRPr="004316CD" w:rsidRDefault="004316CD" w:rsidP="00A23924">
            <w:pPr>
              <w:jc w:val="center"/>
              <w:rPr>
                <w:rFonts w:ascii="Times New Roman" w:hAnsi="Times New Roman" w:cs="Times New Roman"/>
                <w:sz w:val="20"/>
                <w:szCs w:val="20"/>
              </w:rPr>
            </w:pPr>
          </w:p>
        </w:tc>
        <w:tc>
          <w:tcPr>
            <w:tcW w:w="425" w:type="dxa"/>
            <w:tcBorders>
              <w:left w:val="single" w:sz="12" w:space="0" w:color="auto"/>
            </w:tcBorders>
            <w:shd w:val="clear" w:color="auto" w:fill="FFC000"/>
            <w:vAlign w:val="center"/>
          </w:tcPr>
          <w:p w14:paraId="36E97979" w14:textId="77777777" w:rsidR="004316CD" w:rsidRPr="004316CD" w:rsidRDefault="004316CD" w:rsidP="00A23924">
            <w:pPr>
              <w:jc w:val="center"/>
              <w:rPr>
                <w:rFonts w:ascii="Times New Roman" w:hAnsi="Times New Roman" w:cs="Times New Roman"/>
                <w:sz w:val="20"/>
                <w:szCs w:val="20"/>
              </w:rPr>
            </w:pPr>
          </w:p>
        </w:tc>
        <w:tc>
          <w:tcPr>
            <w:tcW w:w="425" w:type="dxa"/>
            <w:shd w:val="clear" w:color="auto" w:fill="FFC000"/>
            <w:vAlign w:val="center"/>
          </w:tcPr>
          <w:p w14:paraId="35E5DD17" w14:textId="77777777" w:rsidR="004316CD" w:rsidRPr="004316CD" w:rsidRDefault="004316CD" w:rsidP="00A23924">
            <w:pPr>
              <w:jc w:val="center"/>
              <w:rPr>
                <w:rFonts w:ascii="Times New Roman" w:hAnsi="Times New Roman" w:cs="Times New Roman"/>
                <w:sz w:val="20"/>
                <w:szCs w:val="20"/>
              </w:rPr>
            </w:pPr>
          </w:p>
        </w:tc>
        <w:tc>
          <w:tcPr>
            <w:tcW w:w="426" w:type="dxa"/>
            <w:shd w:val="clear" w:color="auto" w:fill="FFC000"/>
            <w:vAlign w:val="center"/>
          </w:tcPr>
          <w:p w14:paraId="4E5F95CB" w14:textId="77777777" w:rsidR="004316CD" w:rsidRPr="004316CD" w:rsidRDefault="004316CD" w:rsidP="00A23924">
            <w:pPr>
              <w:jc w:val="center"/>
              <w:rPr>
                <w:rFonts w:ascii="Times New Roman" w:hAnsi="Times New Roman" w:cs="Times New Roman"/>
                <w:sz w:val="20"/>
                <w:szCs w:val="20"/>
              </w:rPr>
            </w:pPr>
          </w:p>
        </w:tc>
        <w:tc>
          <w:tcPr>
            <w:tcW w:w="425" w:type="dxa"/>
            <w:tcBorders>
              <w:right w:val="single" w:sz="12" w:space="0" w:color="auto"/>
            </w:tcBorders>
            <w:shd w:val="clear" w:color="auto" w:fill="FFC000"/>
            <w:vAlign w:val="center"/>
          </w:tcPr>
          <w:p w14:paraId="44026FCD" w14:textId="77777777" w:rsidR="004316CD" w:rsidRPr="004316CD" w:rsidRDefault="004316CD" w:rsidP="00A23924">
            <w:pPr>
              <w:jc w:val="center"/>
              <w:rPr>
                <w:rFonts w:ascii="Times New Roman" w:hAnsi="Times New Roman" w:cs="Times New Roman"/>
                <w:sz w:val="20"/>
                <w:szCs w:val="20"/>
              </w:rPr>
            </w:pPr>
          </w:p>
        </w:tc>
        <w:tc>
          <w:tcPr>
            <w:tcW w:w="425" w:type="dxa"/>
            <w:tcBorders>
              <w:left w:val="single" w:sz="12" w:space="0" w:color="auto"/>
            </w:tcBorders>
            <w:shd w:val="clear" w:color="auto" w:fill="FFC000"/>
            <w:vAlign w:val="center"/>
          </w:tcPr>
          <w:p w14:paraId="2C87EA42" w14:textId="77777777" w:rsidR="004316CD" w:rsidRPr="004316CD" w:rsidRDefault="004316CD" w:rsidP="00A23924">
            <w:pPr>
              <w:jc w:val="center"/>
              <w:rPr>
                <w:rFonts w:ascii="Times New Roman" w:hAnsi="Times New Roman" w:cs="Times New Roman"/>
                <w:sz w:val="20"/>
                <w:szCs w:val="20"/>
              </w:rPr>
            </w:pPr>
          </w:p>
        </w:tc>
        <w:tc>
          <w:tcPr>
            <w:tcW w:w="425" w:type="dxa"/>
            <w:shd w:val="clear" w:color="auto" w:fill="FFC000"/>
            <w:vAlign w:val="center"/>
          </w:tcPr>
          <w:p w14:paraId="7532B732" w14:textId="77777777" w:rsidR="004316CD" w:rsidRPr="004316CD" w:rsidRDefault="004316CD" w:rsidP="00A23924">
            <w:pPr>
              <w:jc w:val="center"/>
              <w:rPr>
                <w:rFonts w:ascii="Times New Roman" w:hAnsi="Times New Roman" w:cs="Times New Roman"/>
                <w:sz w:val="20"/>
                <w:szCs w:val="20"/>
              </w:rPr>
            </w:pPr>
          </w:p>
        </w:tc>
        <w:tc>
          <w:tcPr>
            <w:tcW w:w="426" w:type="dxa"/>
            <w:shd w:val="clear" w:color="auto" w:fill="FFC000"/>
            <w:vAlign w:val="center"/>
          </w:tcPr>
          <w:p w14:paraId="35AAF579" w14:textId="77777777" w:rsidR="004316CD" w:rsidRPr="004316CD" w:rsidRDefault="004316CD" w:rsidP="00A23924">
            <w:pPr>
              <w:jc w:val="center"/>
              <w:rPr>
                <w:rFonts w:ascii="Times New Roman" w:hAnsi="Times New Roman" w:cs="Times New Roman"/>
                <w:sz w:val="20"/>
                <w:szCs w:val="20"/>
              </w:rPr>
            </w:pPr>
          </w:p>
        </w:tc>
        <w:tc>
          <w:tcPr>
            <w:tcW w:w="425" w:type="dxa"/>
            <w:tcBorders>
              <w:right w:val="single" w:sz="12" w:space="0" w:color="auto"/>
            </w:tcBorders>
            <w:shd w:val="clear" w:color="auto" w:fill="FFC000"/>
            <w:vAlign w:val="center"/>
          </w:tcPr>
          <w:p w14:paraId="7A97E39E" w14:textId="77777777" w:rsidR="004316CD" w:rsidRPr="004316CD" w:rsidRDefault="004316CD" w:rsidP="00A23924">
            <w:pPr>
              <w:jc w:val="center"/>
              <w:rPr>
                <w:rFonts w:ascii="Times New Roman" w:hAnsi="Times New Roman" w:cs="Times New Roman"/>
                <w:sz w:val="20"/>
                <w:szCs w:val="20"/>
              </w:rPr>
            </w:pPr>
          </w:p>
        </w:tc>
      </w:tr>
    </w:tbl>
    <w:p w14:paraId="6836D667" w14:textId="77315C09" w:rsidR="003037F2" w:rsidRPr="000577B0" w:rsidRDefault="00233A70" w:rsidP="004316CD">
      <w:pPr>
        <w:rPr>
          <w:rFonts w:ascii="Times New Roman" w:hAnsi="Times New Roman" w:cs="Times New Roman"/>
          <w:sz w:val="20"/>
          <w:szCs w:val="20"/>
        </w:rPr>
      </w:pPr>
      <w:r w:rsidRPr="000577B0">
        <w:rPr>
          <w:rFonts w:ascii="Times New Roman" w:hAnsi="Times New Roman" w:cs="Times New Roman"/>
          <w:sz w:val="20"/>
          <w:szCs w:val="20"/>
        </w:rPr>
        <w:t>Saīsinājumi – Izglītības un zinātnes ministrija (IZM), Kultūras ministrija (KM), Labklājības ministrija (LM), Zemkopības ministrija (ZM), Latvijas Pašvaldību savienība (LPS), Profesionālās izglītības biedrība (PIB)</w:t>
      </w:r>
      <w:r w:rsidR="00857CEA" w:rsidRPr="000577B0">
        <w:rPr>
          <w:rFonts w:ascii="Times New Roman" w:hAnsi="Times New Roman" w:cs="Times New Roman"/>
          <w:sz w:val="20"/>
          <w:szCs w:val="20"/>
        </w:rPr>
        <w:t>, Valsts izglītības satura centrs (VISC), Latvijas Darba devēju konfederācija (LDD</w:t>
      </w:r>
      <w:r w:rsidR="00894F23" w:rsidRPr="000577B0">
        <w:rPr>
          <w:rFonts w:ascii="Times New Roman" w:hAnsi="Times New Roman" w:cs="Times New Roman"/>
          <w:sz w:val="20"/>
          <w:szCs w:val="20"/>
        </w:rPr>
        <w:t>K), Ekonomikas ministrija (EM)</w:t>
      </w:r>
      <w:r w:rsidR="00B42D76" w:rsidRPr="000577B0">
        <w:rPr>
          <w:rFonts w:ascii="Times New Roman" w:hAnsi="Times New Roman" w:cs="Times New Roman"/>
          <w:sz w:val="20"/>
          <w:szCs w:val="20"/>
        </w:rPr>
        <w:t>, Izglītības kv</w:t>
      </w:r>
      <w:r w:rsidR="00B06B97" w:rsidRPr="000577B0">
        <w:rPr>
          <w:rFonts w:ascii="Times New Roman" w:hAnsi="Times New Roman" w:cs="Times New Roman"/>
          <w:sz w:val="20"/>
          <w:szCs w:val="20"/>
        </w:rPr>
        <w:t>alitātes valsts dienests (IKVD), profesionālās izglītības programmas (profesionālās IP).</w:t>
      </w:r>
    </w:p>
    <w:sectPr w:rsidR="003037F2" w:rsidRPr="000577B0" w:rsidSect="002D3103">
      <w:pgSz w:w="16838" w:h="11906" w:orient="landscape"/>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110585" w14:textId="77777777" w:rsidR="001A5F4B" w:rsidRDefault="001A5F4B" w:rsidP="00584A27">
      <w:pPr>
        <w:spacing w:after="0" w:line="240" w:lineRule="auto"/>
      </w:pPr>
      <w:r>
        <w:separator/>
      </w:r>
    </w:p>
  </w:endnote>
  <w:endnote w:type="continuationSeparator" w:id="0">
    <w:p w14:paraId="21868115" w14:textId="77777777" w:rsidR="001A5F4B" w:rsidRDefault="001A5F4B" w:rsidP="00584A27">
      <w:pPr>
        <w:spacing w:after="0" w:line="240" w:lineRule="auto"/>
      </w:pPr>
      <w:r>
        <w:continuationSeparator/>
      </w:r>
    </w:p>
  </w:endnote>
  <w:endnote w:type="continuationNotice" w:id="1">
    <w:p w14:paraId="2D0B6B81" w14:textId="77777777" w:rsidR="001A5F4B" w:rsidRDefault="001A5F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F528E1" w14:textId="7F70EAA9" w:rsidR="00B8433C" w:rsidRPr="00741D0A" w:rsidRDefault="00B8433C" w:rsidP="00741D0A">
    <w:pPr>
      <w:pStyle w:val="Footer"/>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FILENAME   \* MERGEFORMAT </w:instrText>
    </w:r>
    <w:r>
      <w:rPr>
        <w:rFonts w:ascii="Times New Roman" w:hAnsi="Times New Roman" w:cs="Times New Roman"/>
      </w:rPr>
      <w:fldChar w:fldCharType="separate"/>
    </w:r>
    <w:r w:rsidR="005F50AE">
      <w:rPr>
        <w:rFonts w:ascii="Times New Roman" w:hAnsi="Times New Roman" w:cs="Times New Roman"/>
        <w:noProof/>
      </w:rPr>
      <w:t>IZMZin_081121_prof_fin</w:t>
    </w:r>
    <w:r>
      <w:rPr>
        <w:rFonts w:ascii="Times New Roman" w:hAnsi="Times New Roman" w:cs="Times New Roma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802AD4" w14:textId="4DB16657" w:rsidR="00B8433C" w:rsidRPr="00731ABA" w:rsidRDefault="00B8433C" w:rsidP="00722A66">
    <w:pPr>
      <w:pStyle w:val="Footer"/>
      <w:rPr>
        <w:rFonts w:ascii="Times New Roman" w:hAnsi="Times New Roman" w:cs="Times New Roman"/>
      </w:rPr>
    </w:pPr>
    <w:r w:rsidRPr="00731ABA">
      <w:rPr>
        <w:rFonts w:ascii="Times New Roman" w:hAnsi="Times New Roman" w:cs="Times New Roman"/>
      </w:rPr>
      <w:fldChar w:fldCharType="begin"/>
    </w:r>
    <w:r w:rsidRPr="00731ABA">
      <w:rPr>
        <w:rFonts w:ascii="Times New Roman" w:hAnsi="Times New Roman" w:cs="Times New Roman"/>
      </w:rPr>
      <w:instrText xml:space="preserve"> FILENAME   \* MERGEFORMAT </w:instrText>
    </w:r>
    <w:r w:rsidRPr="00731ABA">
      <w:rPr>
        <w:rFonts w:ascii="Times New Roman" w:hAnsi="Times New Roman" w:cs="Times New Roman"/>
      </w:rPr>
      <w:fldChar w:fldCharType="separate"/>
    </w:r>
    <w:r w:rsidR="005F50AE">
      <w:rPr>
        <w:rFonts w:ascii="Times New Roman" w:hAnsi="Times New Roman" w:cs="Times New Roman"/>
        <w:noProof/>
      </w:rPr>
      <w:t>IZMZin_081121_prof_fin</w:t>
    </w:r>
    <w:r w:rsidRPr="00731ABA">
      <w:rPr>
        <w:rFonts w:ascii="Times New Roman" w:hAnsi="Times New Roman" w:cs="Times New Roma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73ABFE" w14:textId="65F68E1F" w:rsidR="00B8433C" w:rsidRPr="00741D0A" w:rsidRDefault="00B8433C" w:rsidP="00741D0A">
    <w:pPr>
      <w:pStyle w:val="Footer"/>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FILENAME   \* MERGEFORMAT </w:instrText>
    </w:r>
    <w:r>
      <w:rPr>
        <w:rFonts w:ascii="Times New Roman" w:hAnsi="Times New Roman" w:cs="Times New Roman"/>
      </w:rPr>
      <w:fldChar w:fldCharType="separate"/>
    </w:r>
    <w:r w:rsidR="005F50AE">
      <w:rPr>
        <w:rFonts w:ascii="Times New Roman" w:hAnsi="Times New Roman" w:cs="Times New Roman"/>
        <w:noProof/>
      </w:rPr>
      <w:t>IZMZin_081121_prof_fin</w:t>
    </w:r>
    <w:r>
      <w:rPr>
        <w:rFonts w:ascii="Times New Roman" w:hAnsi="Times New Roman" w:cs="Times New Roman"/>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C011ED" w14:textId="077535C5" w:rsidR="00B8433C" w:rsidRPr="00731ABA" w:rsidRDefault="00B8433C" w:rsidP="00722A66">
    <w:pPr>
      <w:pStyle w:val="Footer"/>
      <w:rPr>
        <w:rFonts w:ascii="Times New Roman" w:hAnsi="Times New Roman" w:cs="Times New Roman"/>
      </w:rPr>
    </w:pPr>
    <w:r w:rsidRPr="00731ABA">
      <w:rPr>
        <w:rFonts w:ascii="Times New Roman" w:hAnsi="Times New Roman" w:cs="Times New Roman"/>
      </w:rPr>
      <w:fldChar w:fldCharType="begin"/>
    </w:r>
    <w:r w:rsidRPr="00731ABA">
      <w:rPr>
        <w:rFonts w:ascii="Times New Roman" w:hAnsi="Times New Roman" w:cs="Times New Roman"/>
      </w:rPr>
      <w:instrText xml:space="preserve"> FILENAME   \* MERGEFORMAT </w:instrText>
    </w:r>
    <w:r w:rsidRPr="00731ABA">
      <w:rPr>
        <w:rFonts w:ascii="Times New Roman" w:hAnsi="Times New Roman" w:cs="Times New Roman"/>
      </w:rPr>
      <w:fldChar w:fldCharType="separate"/>
    </w:r>
    <w:r>
      <w:rPr>
        <w:rFonts w:ascii="Times New Roman" w:hAnsi="Times New Roman" w:cs="Times New Roman"/>
        <w:noProof/>
      </w:rPr>
      <w:t>IZMZin_270721_prof_fin</w:t>
    </w:r>
    <w:r w:rsidRPr="00731ABA">
      <w:rPr>
        <w:rFonts w:ascii="Times New Roman" w:hAnsi="Times New Roman" w:cs="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E29B22" w14:textId="77777777" w:rsidR="001A5F4B" w:rsidRDefault="001A5F4B" w:rsidP="00584A27">
      <w:pPr>
        <w:spacing w:after="0" w:line="240" w:lineRule="auto"/>
      </w:pPr>
      <w:r>
        <w:separator/>
      </w:r>
    </w:p>
  </w:footnote>
  <w:footnote w:type="continuationSeparator" w:id="0">
    <w:p w14:paraId="6F8CC13E" w14:textId="77777777" w:rsidR="001A5F4B" w:rsidRDefault="001A5F4B" w:rsidP="00584A27">
      <w:pPr>
        <w:spacing w:after="0" w:line="240" w:lineRule="auto"/>
      </w:pPr>
      <w:r>
        <w:continuationSeparator/>
      </w:r>
    </w:p>
  </w:footnote>
  <w:footnote w:type="continuationNotice" w:id="1">
    <w:p w14:paraId="3BC8EFBC" w14:textId="77777777" w:rsidR="001A5F4B" w:rsidRDefault="001A5F4B">
      <w:pPr>
        <w:spacing w:after="0" w:line="240" w:lineRule="auto"/>
      </w:pPr>
    </w:p>
  </w:footnote>
  <w:footnote w:id="2">
    <w:p w14:paraId="274815C8" w14:textId="1378632A" w:rsidR="00B8433C" w:rsidRPr="00B8161F" w:rsidRDefault="00B8433C" w:rsidP="00B8161F">
      <w:pPr>
        <w:spacing w:after="0" w:line="240" w:lineRule="auto"/>
        <w:jc w:val="both"/>
        <w:rPr>
          <w:rFonts w:ascii="Times New Roman" w:hAnsi="Times New Roman" w:cs="Times New Roman"/>
        </w:rPr>
      </w:pPr>
      <w:r w:rsidRPr="00B8161F">
        <w:rPr>
          <w:rStyle w:val="FootnoteReference"/>
          <w:rFonts w:ascii="Times New Roman" w:hAnsi="Times New Roman" w:cs="Times New Roman"/>
          <w:sz w:val="20"/>
        </w:rPr>
        <w:footnoteRef/>
      </w:r>
      <w:r w:rsidRPr="00B8161F">
        <w:rPr>
          <w:rFonts w:ascii="Times New Roman" w:hAnsi="Times New Roman" w:cs="Times New Roman"/>
          <w:sz w:val="20"/>
        </w:rPr>
        <w:t xml:space="preserve"> Ministru kabineta un Latvijas Pašvaldību savienības 2021.gada vienošanās un domstarpību protokols. Pieejams: </w:t>
      </w:r>
      <w:hyperlink r:id="rId1" w:history="1">
        <w:r w:rsidRPr="00B8161F">
          <w:rPr>
            <w:rStyle w:val="Hyperlink"/>
            <w:rFonts w:ascii="Times New Roman" w:hAnsi="Times New Roman" w:cs="Times New Roman"/>
            <w:sz w:val="20"/>
          </w:rPr>
          <w:t>https://www.lps.lv/lv/par-lps/lps-un-mk-sarunu-protokoli/</w:t>
        </w:r>
      </w:hyperlink>
    </w:p>
  </w:footnote>
  <w:footnote w:id="3">
    <w:p w14:paraId="449E390A" w14:textId="0941AFBA" w:rsidR="00B8433C" w:rsidRPr="00E53E68" w:rsidRDefault="00B8433C">
      <w:pPr>
        <w:pStyle w:val="FootnoteText"/>
        <w:rPr>
          <w:rFonts w:ascii="Times New Roman" w:hAnsi="Times New Roman" w:cs="Times New Roman"/>
        </w:rPr>
      </w:pPr>
      <w:r w:rsidRPr="00E53E68">
        <w:rPr>
          <w:rStyle w:val="FootnoteReference"/>
          <w:rFonts w:ascii="Times New Roman" w:hAnsi="Times New Roman" w:cs="Times New Roman"/>
        </w:rPr>
        <w:footnoteRef/>
      </w:r>
      <w:r w:rsidRPr="00E53E68">
        <w:rPr>
          <w:rFonts w:ascii="Times New Roman" w:hAnsi="Times New Roman" w:cs="Times New Roman"/>
        </w:rPr>
        <w:t xml:space="preserve"> Uzdevuma izpildes termiņš </w:t>
      </w:r>
      <w:r w:rsidRPr="00E53E68">
        <w:rPr>
          <w:rFonts w:ascii="Times New Roman" w:eastAsia="Times New Roman" w:hAnsi="Times New Roman" w:cs="Times New Roman"/>
        </w:rPr>
        <w:t>2016.gada 1.septembris.</w:t>
      </w:r>
    </w:p>
  </w:footnote>
  <w:footnote w:id="4">
    <w:p w14:paraId="2AED9422" w14:textId="363C5783" w:rsidR="00B8433C" w:rsidRPr="00E53E68" w:rsidRDefault="00B8433C">
      <w:pPr>
        <w:pStyle w:val="FootnoteText"/>
        <w:rPr>
          <w:rFonts w:ascii="Times New Roman" w:hAnsi="Times New Roman" w:cs="Times New Roman"/>
        </w:rPr>
      </w:pPr>
      <w:r w:rsidRPr="00E53E68">
        <w:rPr>
          <w:rStyle w:val="FootnoteReference"/>
          <w:rFonts w:ascii="Times New Roman" w:hAnsi="Times New Roman" w:cs="Times New Roman"/>
        </w:rPr>
        <w:footnoteRef/>
      </w:r>
      <w:r w:rsidRPr="00E53E68">
        <w:rPr>
          <w:rFonts w:ascii="Times New Roman" w:hAnsi="Times New Roman" w:cs="Times New Roman"/>
        </w:rPr>
        <w:t xml:space="preserve"> Uzdevuma izpildes termiņš 2018.gada 31.augusts.</w:t>
      </w:r>
    </w:p>
  </w:footnote>
  <w:footnote w:id="5">
    <w:p w14:paraId="6DD8BA6E" w14:textId="11C8E0C1" w:rsidR="00B8433C" w:rsidRPr="008D4349" w:rsidRDefault="00B8433C">
      <w:pPr>
        <w:pStyle w:val="FootnoteText"/>
        <w:rPr>
          <w:rFonts w:ascii="Times New Roman" w:hAnsi="Times New Roman" w:cs="Times New Roman"/>
        </w:rPr>
      </w:pPr>
      <w:r w:rsidRPr="008D4349">
        <w:rPr>
          <w:rStyle w:val="FootnoteReference"/>
          <w:rFonts w:ascii="Times New Roman" w:hAnsi="Times New Roman" w:cs="Times New Roman"/>
        </w:rPr>
        <w:footnoteRef/>
      </w:r>
      <w:r w:rsidRPr="008D4349">
        <w:rPr>
          <w:rFonts w:ascii="Times New Roman" w:hAnsi="Times New Roman" w:cs="Times New Roman"/>
        </w:rPr>
        <w:t xml:space="preserve"> IZM tīmekļa vietne. Par profesionālās izglītības programmu finansēšanu. Pieejams: </w:t>
      </w:r>
      <w:hyperlink r:id="rId2" w:history="1">
        <w:r w:rsidRPr="008D4349">
          <w:rPr>
            <w:rStyle w:val="Hyperlink"/>
            <w:rFonts w:ascii="Times New Roman" w:hAnsi="Times New Roman" w:cs="Times New Roman"/>
          </w:rPr>
          <w:t>https://www.izm.gov.lv/lv</w:t>
        </w:r>
      </w:hyperlink>
    </w:p>
  </w:footnote>
  <w:footnote w:id="6">
    <w:p w14:paraId="7990C87D" w14:textId="236C6A5E" w:rsidR="00B8433C" w:rsidRDefault="00B8433C">
      <w:pPr>
        <w:pStyle w:val="FootnoteText"/>
      </w:pPr>
      <w:r w:rsidRPr="008D4349">
        <w:rPr>
          <w:rStyle w:val="FootnoteReference"/>
          <w:rFonts w:ascii="Times New Roman" w:hAnsi="Times New Roman" w:cs="Times New Roman"/>
        </w:rPr>
        <w:footnoteRef/>
      </w:r>
      <w:r w:rsidRPr="008D4349">
        <w:rPr>
          <w:rFonts w:ascii="Times New Roman" w:hAnsi="Times New Roman" w:cs="Times New Roman"/>
        </w:rPr>
        <w:t xml:space="preserve"> Ministru kabineta tīmekļa vietne. </w:t>
      </w:r>
      <w:r w:rsidRPr="00A63E14">
        <w:rPr>
          <w:rFonts w:ascii="Times New Roman" w:hAnsi="Times New Roman" w:cs="Times New Roman"/>
        </w:rPr>
        <w:t>Tiesību aktu projekti</w:t>
      </w:r>
      <w:r>
        <w:rPr>
          <w:rFonts w:ascii="Times New Roman" w:hAnsi="Times New Roman" w:cs="Times New Roman"/>
        </w:rPr>
        <w:t xml:space="preserve">. </w:t>
      </w:r>
      <w:r w:rsidRPr="008D4349">
        <w:rPr>
          <w:rFonts w:ascii="Times New Roman" w:hAnsi="Times New Roman" w:cs="Times New Roman"/>
        </w:rPr>
        <w:t xml:space="preserve">Pieejams. </w:t>
      </w:r>
      <w:hyperlink r:id="rId3" w:history="1">
        <w:r w:rsidRPr="008D4349">
          <w:rPr>
            <w:rStyle w:val="Hyperlink"/>
            <w:rFonts w:ascii="Times New Roman" w:hAnsi="Times New Roman" w:cs="Times New Roman"/>
          </w:rPr>
          <w:t>http://tap.mk.gov.lv/lv/mk/tap</w:t>
        </w:r>
      </w:hyperlink>
    </w:p>
  </w:footnote>
  <w:footnote w:id="7">
    <w:p w14:paraId="3458674F" w14:textId="5D45D4B9" w:rsidR="00B8433C" w:rsidRPr="00A545DA" w:rsidRDefault="00B8433C">
      <w:pPr>
        <w:pStyle w:val="FootnoteText"/>
        <w:rPr>
          <w:rFonts w:ascii="Times New Roman" w:hAnsi="Times New Roman" w:cs="Times New Roman"/>
          <w:sz w:val="24"/>
          <w:szCs w:val="24"/>
        </w:rPr>
      </w:pPr>
      <w:r w:rsidRPr="00A545DA">
        <w:rPr>
          <w:rStyle w:val="FootnoteReference"/>
          <w:rFonts w:ascii="Times New Roman" w:hAnsi="Times New Roman" w:cs="Times New Roman"/>
          <w:szCs w:val="24"/>
        </w:rPr>
        <w:footnoteRef/>
      </w:r>
      <w:r w:rsidRPr="00A545DA">
        <w:rPr>
          <w:rFonts w:ascii="Times New Roman" w:hAnsi="Times New Roman" w:cs="Times New Roman"/>
          <w:szCs w:val="24"/>
        </w:rPr>
        <w:t xml:space="preserve"> </w:t>
      </w:r>
      <w:r w:rsidRPr="00A545DA">
        <w:rPr>
          <w:rFonts w:ascii="Times New Roman" w:hAnsi="Times New Roman" w:cs="Times New Roman"/>
          <w:bCs/>
          <w:szCs w:val="24"/>
        </w:rPr>
        <w:t>Skolēnu proporcija vispārējā un profesionālajā izglītībā vidējās izglītības pakāpē 2027.gadā – 50/50 %</w:t>
      </w:r>
      <w:r>
        <w:rPr>
          <w:rFonts w:ascii="Times New Roman" w:hAnsi="Times New Roman" w:cs="Times New Roman"/>
          <w:bCs/>
          <w:szCs w:val="24"/>
        </w:rPr>
        <w:t>.</w:t>
      </w:r>
    </w:p>
  </w:footnote>
  <w:footnote w:id="8">
    <w:p w14:paraId="6C45CAC3" w14:textId="342E8104" w:rsidR="00B8433C" w:rsidRDefault="00B8433C" w:rsidP="002E6837">
      <w:pPr>
        <w:pStyle w:val="FootnoteText"/>
        <w:jc w:val="both"/>
      </w:pPr>
      <w:r w:rsidRPr="002E6837">
        <w:rPr>
          <w:rStyle w:val="FootnoteReference"/>
          <w:rFonts w:ascii="Times New Roman" w:hAnsi="Times New Roman" w:cs="Times New Roman"/>
        </w:rPr>
        <w:footnoteRef/>
      </w:r>
      <w:r>
        <w:rPr>
          <w:rFonts w:ascii="Times New Roman" w:eastAsia="Times New Roman" w:hAnsi="Times New Roman" w:cs="Times New Roman"/>
        </w:rPr>
        <w:t>Likuma “</w:t>
      </w:r>
      <w:r w:rsidRPr="002E6837">
        <w:rPr>
          <w:rFonts w:ascii="Times New Roman" w:eastAsia="Times New Roman" w:hAnsi="Times New Roman" w:cs="Times New Roman"/>
        </w:rPr>
        <w:t>Par reglamentētajām profesijām un profes</w:t>
      </w:r>
      <w:r>
        <w:rPr>
          <w:rFonts w:ascii="Times New Roman" w:eastAsia="Times New Roman" w:hAnsi="Times New Roman" w:cs="Times New Roman"/>
        </w:rPr>
        <w:t xml:space="preserve">ionālās kvalifikācijas atzīšanu” 9.panta otrā daļa, pieejams: </w:t>
      </w:r>
      <w:hyperlink r:id="rId4" w:history="1">
        <w:r>
          <w:rPr>
            <w:rStyle w:val="Hyperlink"/>
            <w:rFonts w:ascii="Times New Roman" w:eastAsia="Times New Roman" w:hAnsi="Times New Roman" w:cs="Times New Roman"/>
          </w:rPr>
          <w:t>https://likumi.lv/ta/id/26021</w:t>
        </w:r>
      </w:hyperlink>
    </w:p>
  </w:footnote>
  <w:footnote w:id="9">
    <w:p w14:paraId="61620E7F" w14:textId="13A05D54" w:rsidR="00B8433C" w:rsidRPr="00455567" w:rsidRDefault="00B8433C">
      <w:pPr>
        <w:pStyle w:val="FootnoteText"/>
        <w:rPr>
          <w:rFonts w:ascii="Times New Roman" w:hAnsi="Times New Roman" w:cs="Times New Roman"/>
        </w:rPr>
      </w:pPr>
      <w:r w:rsidRPr="00455567">
        <w:rPr>
          <w:rStyle w:val="FootnoteReference"/>
          <w:rFonts w:ascii="Times New Roman" w:hAnsi="Times New Roman" w:cs="Times New Roman"/>
        </w:rPr>
        <w:footnoteRef/>
      </w:r>
      <w:r w:rsidRPr="00455567">
        <w:rPr>
          <w:rFonts w:ascii="Times New Roman" w:hAnsi="Times New Roman" w:cs="Times New Roman"/>
        </w:rPr>
        <w:t xml:space="preserve"> </w:t>
      </w:r>
      <w:proofErr w:type="spellStart"/>
      <w:r w:rsidRPr="00455567">
        <w:rPr>
          <w:rFonts w:ascii="Times New Roman" w:hAnsi="Times New Roman" w:cs="Times New Roman"/>
        </w:rPr>
        <w:t>P</w:t>
      </w:r>
      <w:r>
        <w:rPr>
          <w:rFonts w:ascii="Times New Roman" w:hAnsi="Times New Roman" w:cs="Times New Roman"/>
        </w:rPr>
        <w:t>ārresoru</w:t>
      </w:r>
      <w:proofErr w:type="spellEnd"/>
      <w:r>
        <w:rPr>
          <w:rFonts w:ascii="Times New Roman" w:hAnsi="Times New Roman" w:cs="Times New Roman"/>
        </w:rPr>
        <w:t xml:space="preserve"> koordinācijas centrs. Pētījumu un publikāciju datu bāze. P</w:t>
      </w:r>
      <w:r w:rsidRPr="00455567">
        <w:rPr>
          <w:rFonts w:ascii="Times New Roman" w:hAnsi="Times New Roman" w:cs="Times New Roman"/>
        </w:rPr>
        <w:t xml:space="preserve">ieejams: </w:t>
      </w:r>
      <w:hyperlink r:id="rId5" w:history="1">
        <w:r>
          <w:rPr>
            <w:rStyle w:val="Hyperlink"/>
            <w:rFonts w:ascii="Times New Roman" w:hAnsi="Times New Roman" w:cs="Times New Roman"/>
          </w:rPr>
          <w:t>http://petijumi.mk.gov.lv</w:t>
        </w:r>
      </w:hyperlink>
    </w:p>
  </w:footnote>
  <w:footnote w:id="10">
    <w:p w14:paraId="0B56984B" w14:textId="70421A43" w:rsidR="00B8433C" w:rsidRDefault="00B8433C" w:rsidP="00847AF4">
      <w:pPr>
        <w:pStyle w:val="FootnoteText"/>
        <w:jc w:val="both"/>
      </w:pPr>
      <w:r>
        <w:rPr>
          <w:rStyle w:val="FootnoteReference"/>
        </w:rPr>
        <w:footnoteRef/>
      </w:r>
      <w:r>
        <w:t xml:space="preserve"> </w:t>
      </w:r>
      <w:r>
        <w:rPr>
          <w:rFonts w:ascii="Times New Roman" w:hAnsi="Times New Roman" w:cs="Times New Roman"/>
        </w:rPr>
        <w:t>Finansējuma pieaugums pa gadiem norādīts, ņemot vērā Finanšu ministrijai iesniegto</w:t>
      </w:r>
      <w:r w:rsidRPr="00EA6B29">
        <w:rPr>
          <w:rFonts w:ascii="Times New Roman" w:hAnsi="Times New Roman" w:cs="Times New Roman"/>
        </w:rPr>
        <w:t xml:space="preserve"> </w:t>
      </w:r>
      <w:r>
        <w:rPr>
          <w:rFonts w:ascii="Times New Roman" w:hAnsi="Times New Roman" w:cs="Times New Roman"/>
        </w:rPr>
        <w:t>prioritārā pasākuma pieteikumu 2022.gadam</w:t>
      </w:r>
      <w:r w:rsidRPr="00EA6B29">
        <w:rPr>
          <w:rFonts w:ascii="Times New Roman" w:hAnsi="Times New Roman" w:cs="Times New Roman"/>
        </w:rPr>
        <w:t xml:space="preserve">, </w:t>
      </w:r>
      <w:r>
        <w:rPr>
          <w:rFonts w:ascii="Times New Roman" w:hAnsi="Times New Roman" w:cs="Times New Roman"/>
        </w:rPr>
        <w:t>tiks precizēts gatavojot pieteikumu prioritārā</w:t>
      </w:r>
      <w:r w:rsidRPr="00EA6B29">
        <w:rPr>
          <w:rFonts w:ascii="Times New Roman" w:hAnsi="Times New Roman" w:cs="Times New Roman"/>
        </w:rPr>
        <w:t xml:space="preserve"> pasākumu īstenošanai profesionālajā izglītībā 2023.gadam.</w:t>
      </w:r>
    </w:p>
  </w:footnote>
  <w:footnote w:id="11">
    <w:p w14:paraId="0C577971" w14:textId="77777777" w:rsidR="00B8433C" w:rsidRDefault="00B8433C" w:rsidP="0065777E">
      <w:pPr>
        <w:pStyle w:val="FootnoteText"/>
        <w:jc w:val="both"/>
      </w:pPr>
      <w:r>
        <w:rPr>
          <w:rStyle w:val="FootnoteReference"/>
        </w:rPr>
        <w:footnoteRef/>
      </w:r>
      <w:r>
        <w:t xml:space="preserve"> </w:t>
      </w:r>
      <w:r w:rsidRPr="007E4B35">
        <w:rPr>
          <w:rFonts w:ascii="Times New Roman" w:hAnsi="Times New Roman" w:cs="Times New Roman"/>
        </w:rPr>
        <w:t>Saskaņā ar Ministru kabineta 2021.gada 24.</w:t>
      </w:r>
      <w:r>
        <w:rPr>
          <w:rFonts w:ascii="Times New Roman" w:hAnsi="Times New Roman" w:cs="Times New Roman"/>
        </w:rPr>
        <w:t>septembra ārkārtas sēdes protokola Nr. 63 1</w:t>
      </w:r>
      <w:r w:rsidRPr="007E4B35">
        <w:rPr>
          <w:rFonts w:ascii="Times New Roman" w:hAnsi="Times New Roman" w:cs="Times New Roman"/>
        </w:rPr>
        <w:t>.§ Informatīvais ziņojums “Par priekšlikumiem valsts budžeta ieņēmumiem un izdevumiem 2022.gadam un ietvaram 2022.–2024.gadam.”</w:t>
      </w:r>
    </w:p>
  </w:footnote>
  <w:footnote w:id="12">
    <w:p w14:paraId="7155EA3C" w14:textId="4CB4848A" w:rsidR="00B8433C" w:rsidRPr="009456C3" w:rsidRDefault="00B8433C" w:rsidP="00E80D37">
      <w:pPr>
        <w:pStyle w:val="FootnoteText"/>
        <w:jc w:val="both"/>
        <w:rPr>
          <w:rFonts w:ascii="Times New Roman" w:eastAsia="Times New Roman" w:hAnsi="Times New Roman" w:cs="Times New Roman"/>
        </w:rPr>
      </w:pPr>
      <w:r w:rsidRPr="00E80D37">
        <w:rPr>
          <w:rStyle w:val="FootnoteReference"/>
          <w:rFonts w:ascii="Times New Roman" w:hAnsi="Times New Roman" w:cs="Times New Roman"/>
        </w:rPr>
        <w:footnoteRef/>
      </w:r>
      <w:r w:rsidRPr="00E80D37">
        <w:rPr>
          <w:rFonts w:ascii="Times New Roman" w:hAnsi="Times New Roman" w:cs="Times New Roman"/>
        </w:rPr>
        <w:t xml:space="preserve"> </w:t>
      </w:r>
      <w:r w:rsidRPr="00E80D37">
        <w:rPr>
          <w:rFonts w:ascii="Times New Roman" w:eastAsia="Times New Roman" w:hAnsi="Times New Roman" w:cs="Times New Roman"/>
        </w:rPr>
        <w:t>Ministru</w:t>
      </w:r>
      <w:r>
        <w:rPr>
          <w:rFonts w:ascii="Times New Roman" w:eastAsia="Times New Roman" w:hAnsi="Times New Roman" w:cs="Times New Roman"/>
        </w:rPr>
        <w:t xml:space="preserve"> kabineta 2020. gada 6</w:t>
      </w:r>
      <w:r w:rsidRPr="008675FF">
        <w:rPr>
          <w:rFonts w:ascii="Times New Roman" w:eastAsia="Times New Roman" w:hAnsi="Times New Roman" w:cs="Times New Roman"/>
        </w:rPr>
        <w:t xml:space="preserve">. </w:t>
      </w:r>
      <w:r>
        <w:rPr>
          <w:rFonts w:ascii="Times New Roman" w:eastAsia="Times New Roman" w:hAnsi="Times New Roman" w:cs="Times New Roman"/>
        </w:rPr>
        <w:t>oktobra noteikumi Nr. 618</w:t>
      </w:r>
      <w:r w:rsidRPr="008675FF">
        <w:rPr>
          <w:rFonts w:ascii="Times New Roman" w:eastAsia="Times New Roman" w:hAnsi="Times New Roman" w:cs="Times New Roman"/>
        </w:rPr>
        <w:t xml:space="preserve"> “</w:t>
      </w:r>
      <w:r w:rsidRPr="00E80D37">
        <w:rPr>
          <w:rFonts w:ascii="Times New Roman" w:eastAsia="Times New Roman" w:hAnsi="Times New Roman" w:cs="Times New Roman"/>
        </w:rPr>
        <w:t>Izglītības iestāžu, eksaminācijas centru, citu Izglītības likumā noteiktu institūciju un izglītības programmu akreditācijas un izglītības iestāžu vadītāju profesionālās darbības novērtēšanas kārtība</w:t>
      </w:r>
      <w:r w:rsidRPr="008675FF">
        <w:rPr>
          <w:rFonts w:ascii="Times New Roman" w:eastAsia="Times New Roman" w:hAnsi="Times New Roman" w:cs="Times New Roman"/>
        </w:rPr>
        <w:t>”</w:t>
      </w:r>
      <w:r>
        <w:rPr>
          <w:rFonts w:ascii="Times New Roman" w:eastAsia="Times New Roman" w:hAnsi="Times New Roman" w:cs="Times New Roman"/>
        </w:rPr>
        <w:t xml:space="preserve">, pieejams: </w:t>
      </w:r>
      <w:hyperlink r:id="rId6" w:history="1">
        <w:r>
          <w:rPr>
            <w:rStyle w:val="Hyperlink"/>
            <w:rFonts w:ascii="Times New Roman" w:eastAsia="Times New Roman" w:hAnsi="Times New Roman" w:cs="Times New Roman"/>
          </w:rPr>
          <w:t>https://likumi.lv/ta/id/317820</w:t>
        </w:r>
      </w:hyperlink>
    </w:p>
  </w:footnote>
  <w:footnote w:id="13">
    <w:p w14:paraId="5E06BC04" w14:textId="77777777" w:rsidR="00B8433C" w:rsidRPr="005507E4" w:rsidRDefault="00B8433C" w:rsidP="00AD00E1">
      <w:pPr>
        <w:pStyle w:val="FootnoteText"/>
        <w:jc w:val="both"/>
        <w:rPr>
          <w:rFonts w:ascii="Times New Roman" w:hAnsi="Times New Roman" w:cs="Times New Roman"/>
        </w:rPr>
      </w:pPr>
      <w:r w:rsidRPr="005507E4">
        <w:rPr>
          <w:rStyle w:val="FootnoteReference"/>
          <w:rFonts w:ascii="Times New Roman" w:hAnsi="Times New Roman" w:cs="Times New Roman"/>
        </w:rPr>
        <w:footnoteRef/>
      </w:r>
      <w:r w:rsidRPr="005507E4">
        <w:rPr>
          <w:rFonts w:ascii="Times New Roman" w:hAnsi="Times New Roman" w:cs="Times New Roman"/>
        </w:rPr>
        <w:t xml:space="preserve"> Ekonomikas ministrijas informatīvais ziņojums “Par darba tirgus vidēja un ilgtermiņa prognozēm”, pieejams: </w:t>
      </w:r>
      <w:hyperlink r:id="rId7" w:history="1">
        <w:r w:rsidRPr="005507E4">
          <w:rPr>
            <w:rStyle w:val="Hyperlink"/>
            <w:rFonts w:ascii="Times New Roman" w:hAnsi="Times New Roman" w:cs="Times New Roman"/>
          </w:rPr>
          <w:t>https://www.em.gov.lv/files/tautsaimniecibas_attistiba/dsp/EMzino_03062020-ar-pielikumiem.pdf</w:t>
        </w:r>
      </w:hyperlink>
    </w:p>
  </w:footnote>
  <w:footnote w:id="14">
    <w:p w14:paraId="7D618724" w14:textId="218A78F9" w:rsidR="00B8433C" w:rsidRPr="009456C3" w:rsidRDefault="00B8433C">
      <w:pPr>
        <w:pStyle w:val="FootnoteText"/>
        <w:rPr>
          <w:rFonts w:ascii="Times New Roman" w:hAnsi="Times New Roman" w:cs="Times New Roman"/>
        </w:rPr>
      </w:pPr>
      <w:r w:rsidRPr="009456C3">
        <w:rPr>
          <w:rStyle w:val="FootnoteReference"/>
          <w:rFonts w:ascii="Times New Roman" w:hAnsi="Times New Roman" w:cs="Times New Roman"/>
        </w:rPr>
        <w:footnoteRef/>
      </w:r>
      <w:r w:rsidRPr="009456C3">
        <w:rPr>
          <w:rFonts w:ascii="Times New Roman" w:hAnsi="Times New Roman" w:cs="Times New Roman"/>
        </w:rPr>
        <w:t xml:space="preserve"> Izglītības attīstības pamatnostādnes 2021.-2027.gadam “Nākotnes prasmes nākotnes sabiedrī</w:t>
      </w:r>
      <w:r>
        <w:rPr>
          <w:rFonts w:ascii="Times New Roman" w:hAnsi="Times New Roman" w:cs="Times New Roman"/>
        </w:rPr>
        <w:t>bai”</w:t>
      </w:r>
      <w:r w:rsidRPr="009456C3">
        <w:rPr>
          <w:rFonts w:ascii="Times New Roman" w:hAnsi="Times New Roman" w:cs="Times New Roman"/>
        </w:rPr>
        <w:t xml:space="preserve">, pieejams: </w:t>
      </w:r>
      <w:hyperlink r:id="rId8" w:history="1">
        <w:r w:rsidRPr="00CD2DE2">
          <w:rPr>
            <w:rStyle w:val="Hyperlink"/>
            <w:rFonts w:ascii="Times New Roman" w:hAnsi="Times New Roman" w:cs="Times New Roman"/>
          </w:rPr>
          <w:t>http://tap.mk.gov.lv/lv/mk/tap/?pid=40492545&amp;mode=mk&amp;date=2021-06-22</w:t>
        </w:r>
      </w:hyperlink>
    </w:p>
  </w:footnote>
  <w:footnote w:id="15">
    <w:p w14:paraId="7CDE5777" w14:textId="56133322" w:rsidR="00B8433C" w:rsidRPr="006D38F8" w:rsidRDefault="00B8433C" w:rsidP="006D38F8">
      <w:pPr>
        <w:pStyle w:val="FootnoteText"/>
        <w:rPr>
          <w:rFonts w:ascii="Times New Roman" w:hAnsi="Times New Roman" w:cs="Times New Roman"/>
        </w:rPr>
      </w:pPr>
      <w:r w:rsidRPr="006D38F8">
        <w:rPr>
          <w:rStyle w:val="FootnoteReference"/>
          <w:rFonts w:ascii="Times New Roman" w:hAnsi="Times New Roman" w:cs="Times New Roman"/>
        </w:rPr>
        <w:footnoteRef/>
      </w:r>
      <w:r w:rsidRPr="006D38F8">
        <w:rPr>
          <w:rFonts w:ascii="Times New Roman" w:hAnsi="Times New Roman" w:cs="Times New Roman"/>
        </w:rPr>
        <w:t xml:space="preserve"> Latvijas Nacionāl</w:t>
      </w:r>
      <w:r>
        <w:rPr>
          <w:rFonts w:ascii="Times New Roman" w:hAnsi="Times New Roman" w:cs="Times New Roman"/>
        </w:rPr>
        <w:t>ais</w:t>
      </w:r>
      <w:r w:rsidRPr="006D38F8">
        <w:rPr>
          <w:rFonts w:ascii="Times New Roman" w:hAnsi="Times New Roman" w:cs="Times New Roman"/>
        </w:rPr>
        <w:t xml:space="preserve"> attīstības plān</w:t>
      </w:r>
      <w:r>
        <w:rPr>
          <w:rFonts w:ascii="Times New Roman" w:hAnsi="Times New Roman" w:cs="Times New Roman"/>
        </w:rPr>
        <w:t>s</w:t>
      </w:r>
      <w:r w:rsidRPr="006D38F8">
        <w:rPr>
          <w:rFonts w:ascii="Times New Roman" w:hAnsi="Times New Roman" w:cs="Times New Roman"/>
        </w:rPr>
        <w:t xml:space="preserve"> 2021.–2027. gadam, pieejams: </w:t>
      </w:r>
      <w:hyperlink r:id="rId9" w:history="1">
        <w:r>
          <w:rPr>
            <w:rStyle w:val="Hyperlink"/>
            <w:rFonts w:ascii="Times New Roman" w:hAnsi="Times New Roman" w:cs="Times New Roman"/>
          </w:rPr>
          <w:t>https://www.pkc.gov.lv/</w:t>
        </w:r>
      </w:hyperlink>
    </w:p>
    <w:p w14:paraId="2F92B87F" w14:textId="77777777" w:rsidR="00B8433C" w:rsidRDefault="00B8433C">
      <w:pPr>
        <w:pStyle w:val="FootnoteText"/>
      </w:pPr>
    </w:p>
    <w:p w14:paraId="68F83B12" w14:textId="77777777" w:rsidR="00B8433C" w:rsidRDefault="00B8433C">
      <w:pPr>
        <w:pStyle w:val="FootnoteText"/>
      </w:pPr>
    </w:p>
  </w:footnote>
  <w:footnote w:id="16">
    <w:p w14:paraId="7CE764D0" w14:textId="77777777" w:rsidR="00B8433C" w:rsidRPr="00760114" w:rsidRDefault="00B8433C" w:rsidP="005C259A">
      <w:pPr>
        <w:pStyle w:val="FootnoteText"/>
        <w:rPr>
          <w:rFonts w:ascii="Times New Roman" w:hAnsi="Times New Roman" w:cs="Times New Roman"/>
        </w:rPr>
      </w:pPr>
      <w:r>
        <w:rPr>
          <w:rStyle w:val="FootnoteReference"/>
        </w:rPr>
        <w:footnoteRef/>
      </w:r>
      <w:r>
        <w:t xml:space="preserve"> </w:t>
      </w:r>
      <w:r>
        <w:rPr>
          <w:rFonts w:ascii="Times New Roman" w:hAnsi="Times New Roman" w:cs="Times New Roman"/>
        </w:rPr>
        <w:t xml:space="preserve">ES fondi. Vadlīnijas un skaidrojumi, pieejams: </w:t>
      </w:r>
      <w:hyperlink r:id="rId10" w:history="1">
        <w:r w:rsidRPr="008D26CF">
          <w:rPr>
            <w:rStyle w:val="Hyperlink"/>
            <w:rFonts w:ascii="Times New Roman" w:hAnsi="Times New Roman" w:cs="Times New Roman"/>
          </w:rPr>
          <w:t>https://www.esfondi.lv/vadlinijas--skaidrojumi</w:t>
        </w:r>
      </w:hyperlink>
      <w:r>
        <w:rPr>
          <w:rFonts w:ascii="Times New Roman" w:hAnsi="Times New Roman" w:cs="Times New Roman"/>
        </w:rPr>
        <w:t>.</w:t>
      </w:r>
    </w:p>
  </w:footnote>
  <w:footnote w:id="17">
    <w:p w14:paraId="04806EE7" w14:textId="55DB29B5" w:rsidR="00B8433C" w:rsidRPr="002C44FB" w:rsidRDefault="00B8433C" w:rsidP="002C44FB">
      <w:pPr>
        <w:pStyle w:val="FootnoteText"/>
        <w:jc w:val="both"/>
        <w:rPr>
          <w:rFonts w:ascii="Times New Roman" w:hAnsi="Times New Roman" w:cs="Times New Roman"/>
        </w:rPr>
      </w:pPr>
      <w:r w:rsidRPr="002C44FB">
        <w:rPr>
          <w:rStyle w:val="FootnoteReference"/>
          <w:rFonts w:ascii="Times New Roman" w:hAnsi="Times New Roman" w:cs="Times New Roman"/>
        </w:rPr>
        <w:footnoteRef/>
      </w:r>
      <w:r w:rsidRPr="002C44FB">
        <w:rPr>
          <w:rFonts w:ascii="Times New Roman" w:hAnsi="Times New Roman" w:cs="Times New Roman"/>
        </w:rPr>
        <w:t xml:space="preserve"> Finansējuma piešķiršanas gadījumā tiks atkārtoti apkopoti izglītības iestāžu dati par praktikantu skaitu, prakses dienu kopskaitu, vidējo kvalifikācijas prakses ilgumu un finansējuma sadale tiks veikta, ņemot vērā aktualizētos datus.</w:t>
      </w:r>
    </w:p>
  </w:footnote>
  <w:footnote w:id="18">
    <w:p w14:paraId="541387C8" w14:textId="77777777" w:rsidR="00B8433C" w:rsidRPr="00924F43" w:rsidRDefault="00B8433C" w:rsidP="005C259A">
      <w:pPr>
        <w:pStyle w:val="FootnoteText"/>
        <w:jc w:val="both"/>
        <w:rPr>
          <w:rFonts w:ascii="Times New Roman" w:hAnsi="Times New Roman" w:cs="Times New Roman"/>
        </w:rPr>
      </w:pPr>
      <w:r w:rsidRPr="00924F43">
        <w:rPr>
          <w:rStyle w:val="FootnoteReference"/>
          <w:rFonts w:ascii="Times New Roman" w:hAnsi="Times New Roman" w:cs="Times New Roman"/>
        </w:rPr>
        <w:footnoteRef/>
      </w:r>
      <w:r w:rsidRPr="00924F43">
        <w:rPr>
          <w:rFonts w:ascii="Times New Roman" w:hAnsi="Times New Roman" w:cs="Times New Roman"/>
        </w:rPr>
        <w:t xml:space="preserve"> Profesionālās izglītības iestāžu pārskata (PROF 2) dati uz 01.10.2020.</w:t>
      </w:r>
      <w:r>
        <w:rPr>
          <w:rFonts w:ascii="Times New Roman" w:hAnsi="Times New Roman" w:cs="Times New Roman"/>
        </w:rPr>
        <w:t xml:space="preserve"> Netiek ņemti vērā izglītojamie profesionālās tālākizglītības un pilnveides programmās.</w:t>
      </w:r>
    </w:p>
  </w:footnote>
  <w:footnote w:id="19">
    <w:p w14:paraId="0C4CE631" w14:textId="77777777" w:rsidR="00B8433C" w:rsidRPr="00B0390D" w:rsidRDefault="00B8433C" w:rsidP="005C259A">
      <w:pPr>
        <w:pStyle w:val="FootnoteText"/>
        <w:rPr>
          <w:rFonts w:ascii="Times New Roman" w:hAnsi="Times New Roman" w:cs="Times New Roman"/>
        </w:rPr>
      </w:pPr>
      <w:r w:rsidRPr="00B0390D">
        <w:rPr>
          <w:rFonts w:ascii="Times New Roman" w:hAnsi="Times New Roman" w:cs="Times New Roman"/>
          <w:vertAlign w:val="superscript"/>
        </w:rPr>
        <w:footnoteRef/>
      </w:r>
      <w:r w:rsidRPr="00B0390D">
        <w:rPr>
          <w:rFonts w:ascii="Times New Roman" w:hAnsi="Times New Roman" w:cs="Times New Roman"/>
          <w:vertAlign w:val="superscript"/>
        </w:rPr>
        <w:t xml:space="preserve"> </w:t>
      </w:r>
      <w:r w:rsidRPr="00B0390D">
        <w:rPr>
          <w:rFonts w:ascii="Times New Roman" w:hAnsi="Times New Roman" w:cs="Times New Roman"/>
        </w:rPr>
        <w:t>Iznākuma rādītājs, kas jāsasniedz visā projekta īstenošanas laikā - 2017.-2023.gads.</w:t>
      </w:r>
    </w:p>
  </w:footnote>
  <w:footnote w:id="20">
    <w:p w14:paraId="7D2793CE" w14:textId="77777777" w:rsidR="00B8433C" w:rsidRPr="00B0390D" w:rsidRDefault="00B8433C" w:rsidP="005C259A">
      <w:pPr>
        <w:pStyle w:val="FootnoteText"/>
        <w:rPr>
          <w:rFonts w:ascii="Times New Roman" w:hAnsi="Times New Roman" w:cs="Times New Roman"/>
        </w:rPr>
      </w:pPr>
      <w:r w:rsidRPr="00B0390D">
        <w:rPr>
          <w:rStyle w:val="FootnoteReference"/>
          <w:rFonts w:ascii="Times New Roman" w:hAnsi="Times New Roman" w:cs="Times New Roman"/>
          <w:color w:val="000000" w:themeColor="text1"/>
        </w:rPr>
        <w:footnoteRef/>
      </w:r>
      <w:r w:rsidRPr="00B0390D">
        <w:rPr>
          <w:rFonts w:ascii="Times New Roman" w:hAnsi="Times New Roman" w:cs="Times New Roman"/>
          <w:color w:val="000000" w:themeColor="text1"/>
        </w:rPr>
        <w:t xml:space="preserve"> </w:t>
      </w:r>
      <w:r w:rsidRPr="00B0390D">
        <w:rPr>
          <w:rFonts w:ascii="Times New Roman" w:hAnsi="Times New Roman" w:cs="Times New Roman"/>
          <w:bCs/>
          <w:color w:val="000000" w:themeColor="text1"/>
          <w:shd w:val="clear" w:color="auto" w:fill="FFFFFF"/>
        </w:rPr>
        <w:t>Likumprojekts "Grozījumi Profesionālās izglītības likumā", pieejams:</w:t>
      </w:r>
      <w:r w:rsidRPr="00B0390D">
        <w:rPr>
          <w:rFonts w:ascii="Times New Roman" w:hAnsi="Times New Roman" w:cs="Times New Roman"/>
          <w:color w:val="000000" w:themeColor="text1"/>
        </w:rPr>
        <w:t xml:space="preserve"> </w:t>
      </w:r>
      <w:hyperlink r:id="rId11" w:history="1">
        <w:r w:rsidRPr="00B0390D">
          <w:rPr>
            <w:rStyle w:val="Hyperlink"/>
            <w:rFonts w:ascii="Times New Roman" w:hAnsi="Times New Roman" w:cs="Times New Roman"/>
          </w:rPr>
          <w:t>http://tap.mk.gov.lv/lv/mk/tap/?pid=40485457</w:t>
        </w:r>
      </w:hyperlink>
    </w:p>
  </w:footnote>
  <w:footnote w:id="21">
    <w:p w14:paraId="725E33E7" w14:textId="77777777" w:rsidR="00B8433C" w:rsidRDefault="00B8433C" w:rsidP="005C259A">
      <w:pPr>
        <w:pStyle w:val="FootnoteText"/>
      </w:pPr>
      <w:r w:rsidRPr="00B0390D">
        <w:rPr>
          <w:rStyle w:val="FootnoteReference"/>
          <w:rFonts w:ascii="Times New Roman" w:hAnsi="Times New Roman" w:cs="Times New Roman"/>
        </w:rPr>
        <w:footnoteRef/>
      </w:r>
      <w:r w:rsidRPr="00B0390D">
        <w:rPr>
          <w:rFonts w:ascii="Times New Roman" w:hAnsi="Times New Roman" w:cs="Times New Roman"/>
        </w:rPr>
        <w:t xml:space="preserve">Eiropas Savienības Padomes 2020. gada 24. novembra ieteikums “Par profesionālo izglītību un apmācību </w:t>
      </w:r>
      <w:r>
        <w:rPr>
          <w:rFonts w:ascii="Times New Roman" w:hAnsi="Times New Roman" w:cs="Times New Roman"/>
        </w:rPr>
        <w:t xml:space="preserve">(PIA) </w:t>
      </w:r>
      <w:r w:rsidRPr="00B0390D">
        <w:rPr>
          <w:rFonts w:ascii="Times New Roman" w:hAnsi="Times New Roman" w:cs="Times New Roman"/>
        </w:rPr>
        <w:t>ilgtspējīgai konkurētspējai, sociālajam taisnīgumam un noturībai”</w:t>
      </w:r>
      <w:r w:rsidRPr="00B0390D">
        <w:t xml:space="preserve"> </w:t>
      </w:r>
      <w:r w:rsidRPr="00B0390D">
        <w:rPr>
          <w:rFonts w:ascii="Times New Roman" w:hAnsi="Times New Roman" w:cs="Times New Roman"/>
        </w:rPr>
        <w:t xml:space="preserve">(2020/C 417/01), pieejams: </w:t>
      </w:r>
      <w:hyperlink r:id="rId12" w:history="1">
        <w:r w:rsidRPr="00B0390D">
          <w:rPr>
            <w:rStyle w:val="Hyperlink"/>
            <w:rFonts w:ascii="Times New Roman" w:hAnsi="Times New Roman" w:cs="Times New Roman"/>
          </w:rPr>
          <w:t>https://eur-lex.europa.eu/legal-content/LV/TXT/PDF/?uri=CELEX:32020H1202(01)&amp;from=EN</w:t>
        </w:r>
      </w:hyperlink>
    </w:p>
  </w:footnote>
  <w:footnote w:id="22">
    <w:p w14:paraId="3AECC54B" w14:textId="103B3FB3" w:rsidR="00B8433C" w:rsidRPr="00B76262" w:rsidRDefault="00B8433C" w:rsidP="00E80D37">
      <w:pPr>
        <w:pStyle w:val="FootnoteText"/>
        <w:jc w:val="both"/>
        <w:rPr>
          <w:rFonts w:ascii="Times New Roman" w:hAnsi="Times New Roman" w:cs="Times New Roman"/>
        </w:rPr>
      </w:pPr>
      <w:r w:rsidRPr="00B76262">
        <w:rPr>
          <w:rStyle w:val="FootnoteReference"/>
          <w:rFonts w:ascii="Times New Roman" w:hAnsi="Times New Roman" w:cs="Times New Roman"/>
        </w:rPr>
        <w:footnoteRef/>
      </w:r>
      <w:r w:rsidRPr="00B76262">
        <w:rPr>
          <w:rFonts w:ascii="Times New Roman" w:hAnsi="Times New Roman" w:cs="Times New Roman"/>
        </w:rPr>
        <w:t xml:space="preserve"> Darbības programmas "Izaugsme un nodarbinātība" 7.2.1.specifiskā atbalsta mērķa "Palielināt nodarbinātībā, izglītībā vai apmācībās neiesaistītu jauniešu nodarbinātību un izglītības ieguvi Jauniešu garantijas ietvaros" pasākums "Sākotnējās profesionālās izglītības programmu īstenošana Jauniešu garantijas ietvaros"</w:t>
      </w:r>
      <w:r>
        <w:rPr>
          <w:rFonts w:ascii="Times New Roman" w:hAnsi="Times New Roman" w:cs="Times New Roman"/>
        </w:rPr>
        <w:t>.</w:t>
      </w:r>
    </w:p>
  </w:footnote>
  <w:footnote w:id="23">
    <w:p w14:paraId="28598F36" w14:textId="77777777" w:rsidR="00B8433C" w:rsidRPr="009D1ED1" w:rsidRDefault="00B8433C" w:rsidP="00E80D37">
      <w:pPr>
        <w:pStyle w:val="FootnoteText"/>
        <w:jc w:val="both"/>
        <w:rPr>
          <w:rFonts w:ascii="Times New Roman" w:hAnsi="Times New Roman" w:cs="Times New Roman"/>
        </w:rPr>
      </w:pPr>
      <w:r w:rsidRPr="009D1ED1">
        <w:rPr>
          <w:rFonts w:ascii="Times New Roman" w:hAnsi="Times New Roman" w:cs="Times New Roman"/>
          <w:vertAlign w:val="superscript"/>
        </w:rPr>
        <w:footnoteRef/>
      </w:r>
      <w:r w:rsidRPr="009D1ED1">
        <w:rPr>
          <w:rFonts w:ascii="Times New Roman" w:hAnsi="Times New Roman" w:cs="Times New Roman"/>
          <w:vertAlign w:val="superscript"/>
        </w:rPr>
        <w:t xml:space="preserve"> </w:t>
      </w:r>
      <w:r w:rsidRPr="009D1ED1">
        <w:rPr>
          <w:rFonts w:ascii="Times New Roman" w:hAnsi="Times New Roman" w:cs="Times New Roman"/>
        </w:rPr>
        <w:t>Valsts izglītības attīstības aģentūra. Projekts “Sākotnējās profesionālās izglītības programmu īstenošana Jauniešu garantijas ietvaros</w:t>
      </w:r>
      <w:r>
        <w:rPr>
          <w:rFonts w:ascii="Times New Roman" w:hAnsi="Times New Roman" w:cs="Times New Roman"/>
        </w:rPr>
        <w:t xml:space="preserve">”: </w:t>
      </w:r>
      <w:hyperlink r:id="rId13" w:history="1">
        <w:r w:rsidRPr="009D1ED1">
          <w:rPr>
            <w:rStyle w:val="Hyperlink"/>
            <w:rFonts w:ascii="Times New Roman" w:hAnsi="Times New Roman" w:cs="Times New Roman"/>
          </w:rPr>
          <w:t>http://viaa.gov.lv/lat/es_fondu_projekti/jauniesugarantija/par_jauniesu_garantiju/</w:t>
        </w:r>
      </w:hyperlink>
    </w:p>
  </w:footnote>
  <w:footnote w:id="24">
    <w:p w14:paraId="17698A08" w14:textId="225ED276" w:rsidR="00B8433C" w:rsidRPr="00064659" w:rsidRDefault="00B8433C" w:rsidP="0072652F">
      <w:pPr>
        <w:pStyle w:val="FootnoteText"/>
        <w:rPr>
          <w:rFonts w:ascii="Times New Roman" w:hAnsi="Times New Roman" w:cs="Times New Roman"/>
        </w:rPr>
      </w:pPr>
      <w:r w:rsidRPr="00064659">
        <w:rPr>
          <w:rStyle w:val="FootnoteReference"/>
          <w:rFonts w:ascii="Times New Roman" w:hAnsi="Times New Roman" w:cs="Times New Roman"/>
        </w:rPr>
        <w:footnoteRef/>
      </w:r>
      <w:r w:rsidRPr="00064659">
        <w:rPr>
          <w:rFonts w:ascii="Times New Roman" w:hAnsi="Times New Roman" w:cs="Times New Roman"/>
        </w:rPr>
        <w:t xml:space="preserve"> Informatīvais ziņojums </w:t>
      </w:r>
      <w:r w:rsidRPr="00714B98">
        <w:rPr>
          <w:rFonts w:ascii="Times New Roman" w:hAnsi="Times New Roman" w:cs="Times New Roman"/>
        </w:rPr>
        <w:t>“Par absolventu monitoringa sistēmas izveidi profesionālajā izglītībā”</w:t>
      </w:r>
      <w:r>
        <w:rPr>
          <w:rFonts w:ascii="Times New Roman" w:hAnsi="Times New Roman" w:cs="Times New Roman"/>
        </w:rPr>
        <w:t xml:space="preserve"> </w:t>
      </w:r>
      <w:r w:rsidRPr="00064659">
        <w:rPr>
          <w:rFonts w:ascii="Times New Roman" w:hAnsi="Times New Roman" w:cs="Times New Roman"/>
        </w:rPr>
        <w:t xml:space="preserve">pieejams: </w:t>
      </w:r>
      <w:hyperlink r:id="rId14" w:history="1">
        <w:r w:rsidRPr="002A2316">
          <w:rPr>
            <w:rStyle w:val="Hyperlink"/>
            <w:rFonts w:ascii="Times New Roman" w:hAnsi="Times New Roman" w:cs="Times New Roman"/>
          </w:rPr>
          <w:t>http://tap.mk.gov.lv/mk/tap/?pid=40496921</w:t>
        </w:r>
      </w:hyperlink>
    </w:p>
  </w:footnote>
  <w:footnote w:id="25">
    <w:p w14:paraId="79A177B0" w14:textId="77777777" w:rsidR="00B8433C" w:rsidRPr="007D1FD2" w:rsidRDefault="00B8433C" w:rsidP="00552C27">
      <w:pPr>
        <w:pStyle w:val="FootnoteText"/>
        <w:rPr>
          <w:rFonts w:ascii="Times New Roman" w:hAnsi="Times New Roman" w:cs="Times New Roman"/>
        </w:rPr>
      </w:pPr>
      <w:r w:rsidRPr="007D1FD2">
        <w:rPr>
          <w:rStyle w:val="FootnoteReference"/>
          <w:rFonts w:ascii="Times New Roman" w:hAnsi="Times New Roman" w:cs="Times New Roman"/>
        </w:rPr>
        <w:footnoteRef/>
      </w:r>
      <w:r w:rsidRPr="007D1FD2">
        <w:rPr>
          <w:rFonts w:ascii="Times New Roman" w:hAnsi="Times New Roman" w:cs="Times New Roman"/>
        </w:rPr>
        <w:t xml:space="preserve"> Valsts kontroles revīzijas ziņojums “Profesionālā vidējā izglītība – vai kļuvusi pievilcīgāka un sagatavo valstī pieprasītus speciālistus?”. Pieejams: </w:t>
      </w:r>
      <w:hyperlink r:id="rId15" w:history="1">
        <w:r w:rsidRPr="007D1FD2">
          <w:rPr>
            <w:rStyle w:val="Hyperlink"/>
            <w:rFonts w:ascii="Times New Roman" w:hAnsi="Times New Roman" w:cs="Times New Roman"/>
          </w:rPr>
          <w:t>https://www.lrvk.gov.lv/lv/revizijas/</w:t>
        </w:r>
      </w:hyperlink>
    </w:p>
  </w:footnote>
  <w:footnote w:id="26">
    <w:p w14:paraId="42798543" w14:textId="77777777" w:rsidR="00B8433C" w:rsidRPr="00700C5B" w:rsidRDefault="00B8433C" w:rsidP="00552C27">
      <w:pPr>
        <w:pStyle w:val="FootnoteText"/>
        <w:rPr>
          <w:rFonts w:ascii="Times New Roman" w:hAnsi="Times New Roman" w:cs="Times New Roman"/>
        </w:rPr>
      </w:pPr>
      <w:r w:rsidRPr="00700C5B">
        <w:rPr>
          <w:rStyle w:val="FootnoteReference"/>
          <w:rFonts w:ascii="Times New Roman" w:hAnsi="Times New Roman" w:cs="Times New Roman"/>
        </w:rPr>
        <w:footnoteRef/>
      </w:r>
      <w:r w:rsidRPr="00700C5B">
        <w:rPr>
          <w:rFonts w:ascii="Times New Roman" w:hAnsi="Times New Roman" w:cs="Times New Roman"/>
        </w:rPr>
        <w:t xml:space="preserve"> Turpat.</w:t>
      </w:r>
    </w:p>
  </w:footnote>
  <w:footnote w:id="27">
    <w:p w14:paraId="71978F77" w14:textId="1BD51959" w:rsidR="00B8433C" w:rsidRPr="00D94BAC" w:rsidRDefault="00B8433C">
      <w:pPr>
        <w:pStyle w:val="FootnoteText"/>
        <w:rPr>
          <w:rFonts w:ascii="Times New Roman" w:hAnsi="Times New Roman" w:cs="Times New Roman"/>
        </w:rPr>
      </w:pPr>
      <w:r w:rsidRPr="00D94BAC">
        <w:rPr>
          <w:rStyle w:val="FootnoteReference"/>
          <w:rFonts w:ascii="Times New Roman" w:hAnsi="Times New Roman" w:cs="Times New Roman"/>
        </w:rPr>
        <w:footnoteRef/>
      </w:r>
      <w:r w:rsidRPr="00D94BAC">
        <w:rPr>
          <w:rFonts w:ascii="Times New Roman" w:hAnsi="Times New Roman" w:cs="Times New Roman"/>
        </w:rPr>
        <w:t xml:space="preserve"> Aprēķini veikti, gatavojot prioritāro pasākumu pieteikumus 2022.gadam, aprēķini tiks aktualizēti, gatavojot pieteikumus prioritāro pasākumu īstenošanai profesionālajā izglītībā 2023.gadam.</w:t>
      </w:r>
    </w:p>
  </w:footnote>
  <w:footnote w:id="28">
    <w:p w14:paraId="384F2127" w14:textId="77777777" w:rsidR="00B8433C" w:rsidRPr="004E2EC6" w:rsidRDefault="00B8433C" w:rsidP="00714B98">
      <w:pPr>
        <w:pStyle w:val="FootnoteText"/>
        <w:jc w:val="both"/>
        <w:rPr>
          <w:rFonts w:ascii="Times New Roman" w:hAnsi="Times New Roman" w:cs="Times New Roman"/>
        </w:rPr>
      </w:pPr>
      <w:r w:rsidRPr="004E2EC6">
        <w:rPr>
          <w:rStyle w:val="FootnoteReference"/>
          <w:rFonts w:ascii="Times New Roman" w:hAnsi="Times New Roman" w:cs="Times New Roman"/>
        </w:rPr>
        <w:footnoteRef/>
      </w:r>
      <w:r w:rsidRPr="004E2EC6">
        <w:rPr>
          <w:rFonts w:ascii="Times New Roman" w:hAnsi="Times New Roman" w:cs="Times New Roman"/>
        </w:rPr>
        <w:t xml:space="preserve"> Saskaņā ar Ministru kabineta 2020.gada 22.septembra sēdes protokola Nr. 55 38.§ Informatīvais ziņojums “Par priekšlikumiem valsts budžeta ieņēmumiem un izdevumiem 2021.gadam un ietvaram 2021.-2023.gadam”.</w:t>
      </w:r>
    </w:p>
  </w:footnote>
  <w:footnote w:id="29">
    <w:p w14:paraId="7D150165" w14:textId="77777777" w:rsidR="00B8433C" w:rsidRPr="007E4B35" w:rsidRDefault="00B8433C" w:rsidP="00714B98">
      <w:pPr>
        <w:pStyle w:val="FootnoteText"/>
        <w:jc w:val="both"/>
        <w:rPr>
          <w:rFonts w:ascii="Times New Roman" w:hAnsi="Times New Roman" w:cs="Times New Roman"/>
        </w:rPr>
      </w:pPr>
      <w:r w:rsidRPr="007E4B35">
        <w:rPr>
          <w:rStyle w:val="FootnoteReference"/>
          <w:rFonts w:ascii="Times New Roman" w:hAnsi="Times New Roman" w:cs="Times New Roman"/>
        </w:rPr>
        <w:footnoteRef/>
      </w:r>
      <w:r w:rsidRPr="007E4B35">
        <w:rPr>
          <w:rFonts w:ascii="Times New Roman" w:hAnsi="Times New Roman" w:cs="Times New Roman"/>
        </w:rPr>
        <w:t xml:space="preserve"> IZM 30.06.2021. vēstule Nr. </w:t>
      </w:r>
      <w:r w:rsidRPr="007E4B35">
        <w:rPr>
          <w:rFonts w:ascii="Times New Roman" w:hAnsi="Times New Roman" w:cs="Times New Roman"/>
          <w:color w:val="212529"/>
          <w:shd w:val="clear" w:color="auto" w:fill="FFFFFF"/>
        </w:rPr>
        <w:t>4-4.2e/21/2454 “Par Izglītības un zinātnes ministrijas prioritārajiem pasākumiem”.</w:t>
      </w:r>
    </w:p>
  </w:footnote>
  <w:footnote w:id="30">
    <w:p w14:paraId="29E3727C" w14:textId="77777777" w:rsidR="00B8433C" w:rsidRDefault="00B8433C" w:rsidP="00714B98">
      <w:pPr>
        <w:pStyle w:val="FootnoteText"/>
        <w:jc w:val="both"/>
      </w:pPr>
      <w:r w:rsidRPr="007E4B35">
        <w:rPr>
          <w:rStyle w:val="FootnoteReference"/>
          <w:rFonts w:ascii="Times New Roman" w:hAnsi="Times New Roman" w:cs="Times New Roman"/>
        </w:rPr>
        <w:footnoteRef/>
      </w:r>
      <w:r w:rsidRPr="007E4B35">
        <w:rPr>
          <w:rFonts w:ascii="Times New Roman" w:hAnsi="Times New Roman" w:cs="Times New Roman"/>
        </w:rPr>
        <w:t xml:space="preserve"> Saskaņā ar Ministru kabineta 2021.gada 24.</w:t>
      </w:r>
      <w:r>
        <w:rPr>
          <w:rFonts w:ascii="Times New Roman" w:hAnsi="Times New Roman" w:cs="Times New Roman"/>
        </w:rPr>
        <w:t>septembra ārkārtas sēdes protokola Nr. 63 1</w:t>
      </w:r>
      <w:r w:rsidRPr="007E4B35">
        <w:rPr>
          <w:rFonts w:ascii="Times New Roman" w:hAnsi="Times New Roman" w:cs="Times New Roman"/>
        </w:rPr>
        <w:t>.§ Informatīvais ziņojums “Par priekšlikumiem valsts budžeta ieņēmumiem un izdevumiem 2022.gadam un ietvaram 2022.–2024.gadam.”</w:t>
      </w:r>
    </w:p>
  </w:footnote>
  <w:footnote w:id="31">
    <w:p w14:paraId="49F99C65" w14:textId="7C924988" w:rsidR="00B8433C" w:rsidRPr="00E27445" w:rsidRDefault="00B8433C" w:rsidP="00E27445">
      <w:pPr>
        <w:pStyle w:val="FootnoteText"/>
        <w:jc w:val="both"/>
        <w:rPr>
          <w:rFonts w:ascii="Times New Roman" w:hAnsi="Times New Roman" w:cs="Times New Roman"/>
        </w:rPr>
      </w:pPr>
      <w:r w:rsidRPr="00E27445">
        <w:rPr>
          <w:rStyle w:val="FootnoteReference"/>
          <w:rFonts w:ascii="Times New Roman" w:hAnsi="Times New Roman" w:cs="Times New Roman"/>
        </w:rPr>
        <w:footnoteRef/>
      </w:r>
      <w:r w:rsidRPr="00E27445">
        <w:rPr>
          <w:rFonts w:ascii="Times New Roman" w:hAnsi="Times New Roman" w:cs="Times New Roman"/>
        </w:rPr>
        <w:t xml:space="preserve"> Finanšu ministrijai iesniegtajā pieteikumā prioritārā pasākuma īstenošanai 2024.gadā un turpmāk – 7 414 480 EUR, </w:t>
      </w:r>
      <w:r>
        <w:rPr>
          <w:rFonts w:ascii="Times New Roman" w:hAnsi="Times New Roman" w:cs="Times New Roman"/>
        </w:rPr>
        <w:t>šeit n</w:t>
      </w:r>
      <w:r w:rsidRPr="00E27445">
        <w:rPr>
          <w:rFonts w:ascii="Times New Roman" w:hAnsi="Times New Roman" w:cs="Times New Roman"/>
        </w:rPr>
        <w:t>epieciešamais finansējums preciz</w:t>
      </w:r>
      <w:r>
        <w:rPr>
          <w:rFonts w:ascii="Times New Roman" w:hAnsi="Times New Roman" w:cs="Times New Roman"/>
        </w:rPr>
        <w:t>ēts</w:t>
      </w:r>
      <w:r w:rsidRPr="00E27445">
        <w:rPr>
          <w:rFonts w:ascii="Times New Roman" w:hAnsi="Times New Roman" w:cs="Times New Roman"/>
        </w:rPr>
        <w:t xml:space="preserve"> saskaņā ar Kultūras ministrijas resora </w:t>
      </w:r>
      <w:r>
        <w:rPr>
          <w:rFonts w:ascii="Times New Roman" w:hAnsi="Times New Roman" w:cs="Times New Roman"/>
        </w:rPr>
        <w:t xml:space="preserve">precizētajiem </w:t>
      </w:r>
      <w:r w:rsidRPr="00E27445">
        <w:rPr>
          <w:rFonts w:ascii="Times New Roman" w:hAnsi="Times New Roman" w:cs="Times New Roman"/>
        </w:rPr>
        <w:t>aprē</w:t>
      </w:r>
      <w:r>
        <w:rPr>
          <w:rFonts w:ascii="Times New Roman" w:hAnsi="Times New Roman" w:cs="Times New Roman"/>
        </w:rPr>
        <w:t>ķiniem</w:t>
      </w:r>
      <w:r w:rsidRPr="00E27445">
        <w:rPr>
          <w:rFonts w:ascii="Times New Roman" w:hAnsi="Times New Roman" w:cs="Times New Roma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2082052"/>
      <w:docPartObj>
        <w:docPartGallery w:val="Page Numbers (Top of Page)"/>
        <w:docPartUnique/>
      </w:docPartObj>
    </w:sdtPr>
    <w:sdtEndPr>
      <w:rPr>
        <w:rFonts w:ascii="Times New Roman" w:hAnsi="Times New Roman" w:cs="Times New Roman"/>
        <w:noProof/>
      </w:rPr>
    </w:sdtEndPr>
    <w:sdtContent>
      <w:p w14:paraId="02090B14" w14:textId="436C2921" w:rsidR="00B8433C" w:rsidRPr="00584A27" w:rsidRDefault="00B8433C">
        <w:pPr>
          <w:pStyle w:val="Header"/>
          <w:jc w:val="center"/>
          <w:rPr>
            <w:rFonts w:ascii="Times New Roman" w:hAnsi="Times New Roman" w:cs="Times New Roman"/>
          </w:rPr>
        </w:pPr>
        <w:r w:rsidRPr="00584A27">
          <w:rPr>
            <w:rFonts w:ascii="Times New Roman" w:hAnsi="Times New Roman" w:cs="Times New Roman"/>
          </w:rPr>
          <w:fldChar w:fldCharType="begin"/>
        </w:r>
        <w:r w:rsidRPr="00584A27">
          <w:rPr>
            <w:rFonts w:ascii="Times New Roman" w:hAnsi="Times New Roman" w:cs="Times New Roman"/>
          </w:rPr>
          <w:instrText xml:space="preserve"> PAGE   \* MERGEFORMAT </w:instrText>
        </w:r>
        <w:r w:rsidRPr="00584A27">
          <w:rPr>
            <w:rFonts w:ascii="Times New Roman" w:hAnsi="Times New Roman" w:cs="Times New Roman"/>
          </w:rPr>
          <w:fldChar w:fldCharType="separate"/>
        </w:r>
        <w:r w:rsidR="002F4B1D">
          <w:rPr>
            <w:rFonts w:ascii="Times New Roman" w:hAnsi="Times New Roman" w:cs="Times New Roman"/>
            <w:noProof/>
          </w:rPr>
          <w:t>8</w:t>
        </w:r>
        <w:r w:rsidRPr="00584A27">
          <w:rPr>
            <w:rFonts w:ascii="Times New Roman" w:hAnsi="Times New Roman" w:cs="Times New Roman"/>
            <w:noProof/>
          </w:rPr>
          <w:fldChar w:fldCharType="end"/>
        </w:r>
      </w:p>
    </w:sdtContent>
  </w:sdt>
  <w:p w14:paraId="2FFAC1A1" w14:textId="77777777" w:rsidR="00B8433C" w:rsidRDefault="00B8433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E6337A" w14:textId="07602066" w:rsidR="00B8433C" w:rsidRPr="00741D0A" w:rsidRDefault="00B8433C" w:rsidP="00741D0A">
    <w:pPr>
      <w:pStyle w:val="Header"/>
      <w:jc w:val="right"/>
      <w:rPr>
        <w:rFonts w:ascii="Times New Roman" w:hAnsi="Times New Roman" w:cs="Times New Roman"/>
        <w:i/>
        <w:sz w:val="24"/>
      </w:rPr>
    </w:pPr>
    <w:r>
      <w:rPr>
        <w:rFonts w:ascii="Times New Roman" w:hAnsi="Times New Roman" w:cs="Times New Roman"/>
        <w:i/>
        <w:sz w:val="24"/>
      </w:rPr>
      <w:t>Projekts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854343"/>
      <w:docPartObj>
        <w:docPartGallery w:val="Page Numbers (Top of Page)"/>
        <w:docPartUnique/>
      </w:docPartObj>
    </w:sdtPr>
    <w:sdtEndPr>
      <w:rPr>
        <w:rFonts w:ascii="Times New Roman" w:hAnsi="Times New Roman" w:cs="Times New Roman"/>
        <w:noProof/>
      </w:rPr>
    </w:sdtEndPr>
    <w:sdtContent>
      <w:p w14:paraId="53FCC848" w14:textId="7700332D" w:rsidR="00B8433C" w:rsidRPr="00584A27" w:rsidRDefault="00B8433C">
        <w:pPr>
          <w:pStyle w:val="Header"/>
          <w:jc w:val="center"/>
          <w:rPr>
            <w:rFonts w:ascii="Times New Roman" w:hAnsi="Times New Roman" w:cs="Times New Roman"/>
          </w:rPr>
        </w:pPr>
        <w:r w:rsidRPr="00584A27">
          <w:rPr>
            <w:rFonts w:ascii="Times New Roman" w:hAnsi="Times New Roman" w:cs="Times New Roman"/>
          </w:rPr>
          <w:fldChar w:fldCharType="begin"/>
        </w:r>
        <w:r w:rsidRPr="00584A27">
          <w:rPr>
            <w:rFonts w:ascii="Times New Roman" w:hAnsi="Times New Roman" w:cs="Times New Roman"/>
          </w:rPr>
          <w:instrText xml:space="preserve"> PAGE   \* MERGEFORMAT </w:instrText>
        </w:r>
        <w:r w:rsidRPr="00584A27">
          <w:rPr>
            <w:rFonts w:ascii="Times New Roman" w:hAnsi="Times New Roman" w:cs="Times New Roman"/>
          </w:rPr>
          <w:fldChar w:fldCharType="separate"/>
        </w:r>
        <w:r w:rsidR="002F4B1D">
          <w:rPr>
            <w:rFonts w:ascii="Times New Roman" w:hAnsi="Times New Roman" w:cs="Times New Roman"/>
            <w:noProof/>
          </w:rPr>
          <w:t>44</w:t>
        </w:r>
        <w:r w:rsidRPr="00584A27">
          <w:rPr>
            <w:rFonts w:ascii="Times New Roman" w:hAnsi="Times New Roman" w:cs="Times New Roman"/>
            <w:noProof/>
          </w:rPr>
          <w:fldChar w:fldCharType="end"/>
        </w:r>
      </w:p>
    </w:sdtContent>
  </w:sdt>
  <w:p w14:paraId="239C4328" w14:textId="77777777" w:rsidR="00B8433C" w:rsidRDefault="00B8433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BEAD56" w14:textId="77777777" w:rsidR="00B8433C" w:rsidRPr="00741D0A" w:rsidRDefault="00B8433C" w:rsidP="00741D0A">
    <w:pPr>
      <w:pStyle w:val="Header"/>
      <w:jc w:val="right"/>
      <w:rPr>
        <w:rFonts w:ascii="Times New Roman" w:hAnsi="Times New Roman" w:cs="Times New Roman"/>
        <w:i/>
        <w:sz w:val="24"/>
      </w:rPr>
    </w:pPr>
    <w:r>
      <w:rPr>
        <w:rFonts w:ascii="Times New Roman" w:hAnsi="Times New Roman" w:cs="Times New Roman"/>
        <w:i/>
        <w:sz w:val="24"/>
      </w:rPr>
      <w:t>Projekts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40.8pt;height:39.6pt" o:bullet="t">
        <v:imagedata r:id="rId1" o:title="Krit_dalizp"/>
      </v:shape>
    </w:pict>
  </w:numPicBullet>
  <w:abstractNum w:abstractNumId="0" w15:restartNumberingAfterBreak="0">
    <w:nsid w:val="00672491"/>
    <w:multiLevelType w:val="multilevel"/>
    <w:tmpl w:val="163ED16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6CA116C"/>
    <w:multiLevelType w:val="hybridMultilevel"/>
    <w:tmpl w:val="FD9841F6"/>
    <w:lvl w:ilvl="0" w:tplc="DA9E931C">
      <w:numFmt w:val="bullet"/>
      <w:lvlText w:val="-"/>
      <w:lvlJc w:val="left"/>
      <w:pPr>
        <w:ind w:left="720" w:hanging="360"/>
      </w:pPr>
      <w:rPr>
        <w:rFonts w:ascii="Calibri" w:eastAsia="Calibri" w:hAnsi="Calibri"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97739BB"/>
    <w:multiLevelType w:val="hybridMultilevel"/>
    <w:tmpl w:val="DAB6103C"/>
    <w:lvl w:ilvl="0" w:tplc="0426000D">
      <w:start w:val="1"/>
      <w:numFmt w:val="bullet"/>
      <w:lvlText w:val=""/>
      <w:lvlJc w:val="left"/>
      <w:pPr>
        <w:ind w:left="720" w:hanging="360"/>
      </w:pPr>
      <w:rPr>
        <w:rFonts w:ascii="Wingdings" w:hAnsi="Wingdings" w:hint="default"/>
        <w:color w:val="0070C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D423D92"/>
    <w:multiLevelType w:val="hybridMultilevel"/>
    <w:tmpl w:val="8962F7B2"/>
    <w:lvl w:ilvl="0" w:tplc="0426000F">
      <w:start w:val="1"/>
      <w:numFmt w:val="decimal"/>
      <w:lvlText w:val="%1."/>
      <w:lvlJc w:val="left"/>
      <w:pPr>
        <w:ind w:left="720" w:hanging="360"/>
      </w:pPr>
      <w:rPr>
        <w:rFonts w:hint="default"/>
      </w:rPr>
    </w:lvl>
    <w:lvl w:ilvl="1" w:tplc="04260011">
      <w:start w:val="1"/>
      <w:numFmt w:val="decimal"/>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53A17E0"/>
    <w:multiLevelType w:val="hybridMultilevel"/>
    <w:tmpl w:val="0C6CE0CE"/>
    <w:lvl w:ilvl="0" w:tplc="74F68D4A">
      <w:start w:val="1"/>
      <w:numFmt w:val="bullet"/>
      <w:lvlText w:val=""/>
      <w:lvlPicBulletId w:val="0"/>
      <w:lvlJc w:val="left"/>
      <w:pPr>
        <w:ind w:left="360" w:hanging="360"/>
      </w:pPr>
      <w:rPr>
        <w:rFonts w:ascii="Symbol" w:hAnsi="Symbol" w:hint="default"/>
        <w:color w:val="auto"/>
      </w:rPr>
    </w:lvl>
    <w:lvl w:ilvl="1" w:tplc="04260003">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5" w15:restartNumberingAfterBreak="0">
    <w:nsid w:val="1851185A"/>
    <w:multiLevelType w:val="hybridMultilevel"/>
    <w:tmpl w:val="F3C8C196"/>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B3A25B8"/>
    <w:multiLevelType w:val="hybridMultilevel"/>
    <w:tmpl w:val="7FF09CF6"/>
    <w:lvl w:ilvl="0" w:tplc="287C68AE">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D7302FE"/>
    <w:multiLevelType w:val="hybridMultilevel"/>
    <w:tmpl w:val="F3C8C196"/>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FD7284D"/>
    <w:multiLevelType w:val="hybridMultilevel"/>
    <w:tmpl w:val="782EE77C"/>
    <w:lvl w:ilvl="0" w:tplc="287C68AE">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1672273"/>
    <w:multiLevelType w:val="hybridMultilevel"/>
    <w:tmpl w:val="BD6EB8E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28C0340"/>
    <w:multiLevelType w:val="hybridMultilevel"/>
    <w:tmpl w:val="9768FB68"/>
    <w:lvl w:ilvl="0" w:tplc="287C68AE">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229564E3"/>
    <w:multiLevelType w:val="hybridMultilevel"/>
    <w:tmpl w:val="7F4ABF20"/>
    <w:lvl w:ilvl="0" w:tplc="04260005">
      <w:start w:val="1"/>
      <w:numFmt w:val="bullet"/>
      <w:lvlText w:val=""/>
      <w:lvlJc w:val="left"/>
      <w:pPr>
        <w:ind w:left="1080" w:hanging="360"/>
      </w:pPr>
      <w:rPr>
        <w:rFonts w:ascii="Wingdings" w:hAnsi="Wingdings" w:hint="default"/>
      </w:rPr>
    </w:lvl>
    <w:lvl w:ilvl="1" w:tplc="04260003" w:tentative="1">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2" w15:restartNumberingAfterBreak="0">
    <w:nsid w:val="24F051E1"/>
    <w:multiLevelType w:val="multilevel"/>
    <w:tmpl w:val="163ED16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8450E76"/>
    <w:multiLevelType w:val="hybridMultilevel"/>
    <w:tmpl w:val="1194A724"/>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29B82AB6"/>
    <w:multiLevelType w:val="hybridMultilevel"/>
    <w:tmpl w:val="88104A7C"/>
    <w:lvl w:ilvl="0" w:tplc="3C46CE64">
      <w:start w:val="1"/>
      <w:numFmt w:val="bullet"/>
      <w:lvlText w:val=""/>
      <w:lvlJc w:val="left"/>
      <w:pPr>
        <w:ind w:left="720" w:hanging="360"/>
      </w:pPr>
      <w:rPr>
        <w:rFonts w:ascii="Symbol" w:eastAsiaTheme="minorEastAsia"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2B0E7A2D"/>
    <w:multiLevelType w:val="hybridMultilevel"/>
    <w:tmpl w:val="9AAE976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2BEB0C2A"/>
    <w:multiLevelType w:val="hybridMultilevel"/>
    <w:tmpl w:val="93DCC9F2"/>
    <w:lvl w:ilvl="0" w:tplc="949CB912">
      <w:start w:val="2022"/>
      <w:numFmt w:val="bullet"/>
      <w:lvlText w:val=""/>
      <w:lvlJc w:val="left"/>
      <w:pPr>
        <w:ind w:left="720" w:hanging="360"/>
      </w:pPr>
      <w:rPr>
        <w:rFonts w:ascii="Wingdings" w:eastAsiaTheme="minorEastAsia" w:hAnsi="Wingdings"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35A838DB"/>
    <w:multiLevelType w:val="hybridMultilevel"/>
    <w:tmpl w:val="BECC534C"/>
    <w:lvl w:ilvl="0" w:tplc="0426000D">
      <w:start w:val="1"/>
      <w:numFmt w:val="bullet"/>
      <w:lvlText w:val=""/>
      <w:lvlJc w:val="left"/>
      <w:pPr>
        <w:ind w:left="720" w:hanging="360"/>
      </w:pPr>
      <w:rPr>
        <w:rFonts w:ascii="Wingdings" w:hAnsi="Wingdings" w:hint="default"/>
        <w:b w:val="0"/>
        <w:i w:val="0"/>
        <w:color w:val="548DD4"/>
        <w:sz w:val="20"/>
        <w:szCs w:val="2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3EE060A4"/>
    <w:multiLevelType w:val="hybridMultilevel"/>
    <w:tmpl w:val="2DDA804A"/>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9" w15:restartNumberingAfterBreak="0">
    <w:nsid w:val="4F6C2C49"/>
    <w:multiLevelType w:val="multilevel"/>
    <w:tmpl w:val="163ED16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54C83305"/>
    <w:multiLevelType w:val="hybridMultilevel"/>
    <w:tmpl w:val="D6DC6D20"/>
    <w:lvl w:ilvl="0" w:tplc="DEB68514">
      <w:start w:val="19"/>
      <w:numFmt w:val="bullet"/>
      <w:lvlText w:val="-"/>
      <w:lvlJc w:val="left"/>
      <w:pPr>
        <w:ind w:left="720" w:hanging="360"/>
      </w:pPr>
      <w:rPr>
        <w:rFonts w:ascii="Calibri" w:eastAsia="Calibr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1" w15:restartNumberingAfterBreak="0">
    <w:nsid w:val="5CC70ECA"/>
    <w:multiLevelType w:val="hybridMultilevel"/>
    <w:tmpl w:val="343EBFDA"/>
    <w:lvl w:ilvl="0" w:tplc="DA9E931C">
      <w:numFmt w:val="bullet"/>
      <w:lvlText w:val="-"/>
      <w:lvlJc w:val="left"/>
      <w:pPr>
        <w:ind w:left="780" w:hanging="360"/>
      </w:pPr>
      <w:rPr>
        <w:rFonts w:ascii="Calibri" w:eastAsia="Calibri" w:hAnsi="Calibri" w:cs="Times New Roman"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22" w15:restartNumberingAfterBreak="0">
    <w:nsid w:val="5DC63E9D"/>
    <w:multiLevelType w:val="hybridMultilevel"/>
    <w:tmpl w:val="3A7C0EEA"/>
    <w:lvl w:ilvl="0" w:tplc="DA9E931C">
      <w:numFmt w:val="bullet"/>
      <w:lvlText w:val="-"/>
      <w:lvlJc w:val="left"/>
      <w:pPr>
        <w:ind w:left="720" w:hanging="360"/>
      </w:pPr>
      <w:rPr>
        <w:rFonts w:ascii="Calibri" w:eastAsia="Calibri" w:hAnsi="Calibri"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61FF2CAF"/>
    <w:multiLevelType w:val="multilevel"/>
    <w:tmpl w:val="163ED16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2157D2A"/>
    <w:multiLevelType w:val="hybridMultilevel"/>
    <w:tmpl w:val="239430BE"/>
    <w:lvl w:ilvl="0" w:tplc="CBEE1018">
      <w:start w:val="1"/>
      <w:numFmt w:val="bullet"/>
      <w:lvlText w:val=""/>
      <w:lvlJc w:val="left"/>
      <w:pPr>
        <w:ind w:left="720" w:hanging="360"/>
      </w:pPr>
      <w:rPr>
        <w:rFonts w:ascii="Wingdings" w:hAnsi="Wingdings" w:hint="default"/>
        <w:color w:val="548DD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63933B43"/>
    <w:multiLevelType w:val="hybridMultilevel"/>
    <w:tmpl w:val="56349A3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7613ABE"/>
    <w:multiLevelType w:val="hybridMultilevel"/>
    <w:tmpl w:val="D856FB5C"/>
    <w:lvl w:ilvl="0" w:tplc="C4A68DA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7" w15:restartNumberingAfterBreak="0">
    <w:nsid w:val="692756F6"/>
    <w:multiLevelType w:val="hybridMultilevel"/>
    <w:tmpl w:val="06B21CB0"/>
    <w:lvl w:ilvl="0" w:tplc="675E0E26">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6DB925F0"/>
    <w:multiLevelType w:val="hybridMultilevel"/>
    <w:tmpl w:val="66F65170"/>
    <w:lvl w:ilvl="0" w:tplc="287C68AE">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70D97D03"/>
    <w:multiLevelType w:val="hybridMultilevel"/>
    <w:tmpl w:val="8318A662"/>
    <w:lvl w:ilvl="0" w:tplc="675E0E26">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71B91722"/>
    <w:multiLevelType w:val="hybridMultilevel"/>
    <w:tmpl w:val="2E6C44B8"/>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1" w15:restartNumberingAfterBreak="0">
    <w:nsid w:val="780227C0"/>
    <w:multiLevelType w:val="hybridMultilevel"/>
    <w:tmpl w:val="AA8C5E2E"/>
    <w:lvl w:ilvl="0" w:tplc="38F463BC">
      <w:start w:val="1"/>
      <w:numFmt w:val="bullet"/>
      <w:lvlText w:val=""/>
      <w:lvlJc w:val="left"/>
      <w:pPr>
        <w:ind w:left="720" w:hanging="360"/>
      </w:pPr>
      <w:rPr>
        <w:rFonts w:ascii="Symbol" w:eastAsiaTheme="minorEastAsia"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7D00443E"/>
    <w:multiLevelType w:val="hybridMultilevel"/>
    <w:tmpl w:val="7C8807BE"/>
    <w:lvl w:ilvl="0" w:tplc="287C68AE">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7E654AF5"/>
    <w:multiLevelType w:val="hybridMultilevel"/>
    <w:tmpl w:val="2E4EE6CC"/>
    <w:lvl w:ilvl="0" w:tplc="B83E92DC">
      <w:start w:val="1"/>
      <w:numFmt w:val="bullet"/>
      <w:lvlText w:val=""/>
      <w:lvlJc w:val="left"/>
      <w:pPr>
        <w:ind w:left="720" w:hanging="360"/>
      </w:pPr>
      <w:rPr>
        <w:rFonts w:ascii="Wingdings" w:hAnsi="Wingdings" w:hint="default"/>
        <w:sz w:val="18"/>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7EE909A0"/>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29"/>
  </w:num>
  <w:num w:numId="3">
    <w:abstractNumId w:val="23"/>
  </w:num>
  <w:num w:numId="4">
    <w:abstractNumId w:val="22"/>
  </w:num>
  <w:num w:numId="5">
    <w:abstractNumId w:val="26"/>
  </w:num>
  <w:num w:numId="6">
    <w:abstractNumId w:val="7"/>
  </w:num>
  <w:num w:numId="7">
    <w:abstractNumId w:val="9"/>
  </w:num>
  <w:num w:numId="8">
    <w:abstractNumId w:val="8"/>
  </w:num>
  <w:num w:numId="9">
    <w:abstractNumId w:val="15"/>
  </w:num>
  <w:num w:numId="10">
    <w:abstractNumId w:val="4"/>
  </w:num>
  <w:num w:numId="11">
    <w:abstractNumId w:val="2"/>
  </w:num>
  <w:num w:numId="12">
    <w:abstractNumId w:val="17"/>
  </w:num>
  <w:num w:numId="13">
    <w:abstractNumId w:val="24"/>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0"/>
  </w:num>
  <w:num w:numId="17">
    <w:abstractNumId w:val="6"/>
  </w:num>
  <w:num w:numId="18">
    <w:abstractNumId w:val="5"/>
  </w:num>
  <w:num w:numId="19">
    <w:abstractNumId w:val="33"/>
  </w:num>
  <w:num w:numId="20">
    <w:abstractNumId w:val="13"/>
  </w:num>
  <w:num w:numId="21">
    <w:abstractNumId w:val="28"/>
  </w:num>
  <w:num w:numId="22">
    <w:abstractNumId w:val="32"/>
  </w:num>
  <w:num w:numId="23">
    <w:abstractNumId w:val="34"/>
  </w:num>
  <w:num w:numId="24">
    <w:abstractNumId w:val="19"/>
  </w:num>
  <w:num w:numId="25">
    <w:abstractNumId w:val="12"/>
  </w:num>
  <w:num w:numId="26">
    <w:abstractNumId w:val="20"/>
  </w:num>
  <w:num w:numId="27">
    <w:abstractNumId w:val="10"/>
  </w:num>
  <w:num w:numId="28">
    <w:abstractNumId w:val="0"/>
  </w:num>
  <w:num w:numId="29">
    <w:abstractNumId w:val="11"/>
  </w:num>
  <w:num w:numId="30">
    <w:abstractNumId w:val="31"/>
  </w:num>
  <w:num w:numId="31">
    <w:abstractNumId w:val="21"/>
  </w:num>
  <w:num w:numId="32">
    <w:abstractNumId w:val="1"/>
  </w:num>
  <w:num w:numId="33">
    <w:abstractNumId w:val="27"/>
  </w:num>
  <w:num w:numId="34">
    <w:abstractNumId w:val="14"/>
  </w:num>
  <w:num w:numId="35">
    <w:abstractNumId w:val="1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BC7"/>
    <w:rsid w:val="000001D6"/>
    <w:rsid w:val="0000082B"/>
    <w:rsid w:val="00005619"/>
    <w:rsid w:val="0000602C"/>
    <w:rsid w:val="00006A49"/>
    <w:rsid w:val="00007D5F"/>
    <w:rsid w:val="00007EC2"/>
    <w:rsid w:val="000108FE"/>
    <w:rsid w:val="00011526"/>
    <w:rsid w:val="0001204D"/>
    <w:rsid w:val="00012519"/>
    <w:rsid w:val="000125A5"/>
    <w:rsid w:val="00013298"/>
    <w:rsid w:val="00013A08"/>
    <w:rsid w:val="00013E00"/>
    <w:rsid w:val="000156B3"/>
    <w:rsid w:val="00016FFE"/>
    <w:rsid w:val="00017BAE"/>
    <w:rsid w:val="00017E07"/>
    <w:rsid w:val="00020777"/>
    <w:rsid w:val="00025354"/>
    <w:rsid w:val="00031D35"/>
    <w:rsid w:val="00031EB2"/>
    <w:rsid w:val="00034227"/>
    <w:rsid w:val="00034B09"/>
    <w:rsid w:val="00035332"/>
    <w:rsid w:val="00036867"/>
    <w:rsid w:val="00036CE4"/>
    <w:rsid w:val="00036F86"/>
    <w:rsid w:val="0003739C"/>
    <w:rsid w:val="00040C27"/>
    <w:rsid w:val="00041242"/>
    <w:rsid w:val="00041378"/>
    <w:rsid w:val="00041D1F"/>
    <w:rsid w:val="00041ECE"/>
    <w:rsid w:val="00042922"/>
    <w:rsid w:val="000429AD"/>
    <w:rsid w:val="0004389E"/>
    <w:rsid w:val="000442C5"/>
    <w:rsid w:val="00044F1C"/>
    <w:rsid w:val="00047956"/>
    <w:rsid w:val="00047B36"/>
    <w:rsid w:val="000505D5"/>
    <w:rsid w:val="000512E1"/>
    <w:rsid w:val="00051A50"/>
    <w:rsid w:val="00051D51"/>
    <w:rsid w:val="00053248"/>
    <w:rsid w:val="00053FCA"/>
    <w:rsid w:val="00055A4F"/>
    <w:rsid w:val="00055B58"/>
    <w:rsid w:val="000570E9"/>
    <w:rsid w:val="000577B0"/>
    <w:rsid w:val="00057C44"/>
    <w:rsid w:val="0006042D"/>
    <w:rsid w:val="00060D6D"/>
    <w:rsid w:val="0006132F"/>
    <w:rsid w:val="00061840"/>
    <w:rsid w:val="0006251A"/>
    <w:rsid w:val="00062AA7"/>
    <w:rsid w:val="0006405F"/>
    <w:rsid w:val="00064659"/>
    <w:rsid w:val="00065D97"/>
    <w:rsid w:val="0006730E"/>
    <w:rsid w:val="000679A8"/>
    <w:rsid w:val="00070A86"/>
    <w:rsid w:val="00070D5E"/>
    <w:rsid w:val="00071250"/>
    <w:rsid w:val="000717E6"/>
    <w:rsid w:val="00072141"/>
    <w:rsid w:val="0007248B"/>
    <w:rsid w:val="00072C29"/>
    <w:rsid w:val="00072ED8"/>
    <w:rsid w:val="000754AA"/>
    <w:rsid w:val="000770FC"/>
    <w:rsid w:val="00080D32"/>
    <w:rsid w:val="0008170B"/>
    <w:rsid w:val="00081D4B"/>
    <w:rsid w:val="000834EE"/>
    <w:rsid w:val="000845A8"/>
    <w:rsid w:val="00084E9A"/>
    <w:rsid w:val="000859CA"/>
    <w:rsid w:val="00091B0F"/>
    <w:rsid w:val="0009333A"/>
    <w:rsid w:val="00094E9E"/>
    <w:rsid w:val="00097355"/>
    <w:rsid w:val="000A0512"/>
    <w:rsid w:val="000A085B"/>
    <w:rsid w:val="000A0D7B"/>
    <w:rsid w:val="000A1343"/>
    <w:rsid w:val="000A2B64"/>
    <w:rsid w:val="000A3C8D"/>
    <w:rsid w:val="000A4911"/>
    <w:rsid w:val="000A7946"/>
    <w:rsid w:val="000A7B82"/>
    <w:rsid w:val="000B0414"/>
    <w:rsid w:val="000B14B6"/>
    <w:rsid w:val="000B246D"/>
    <w:rsid w:val="000B262B"/>
    <w:rsid w:val="000B31F2"/>
    <w:rsid w:val="000B3E05"/>
    <w:rsid w:val="000B575C"/>
    <w:rsid w:val="000B6B33"/>
    <w:rsid w:val="000B75F2"/>
    <w:rsid w:val="000C0133"/>
    <w:rsid w:val="000C0164"/>
    <w:rsid w:val="000C36C1"/>
    <w:rsid w:val="000C37F5"/>
    <w:rsid w:val="000C501D"/>
    <w:rsid w:val="000C5184"/>
    <w:rsid w:val="000C5E61"/>
    <w:rsid w:val="000C6B43"/>
    <w:rsid w:val="000C723A"/>
    <w:rsid w:val="000C72D1"/>
    <w:rsid w:val="000C79B4"/>
    <w:rsid w:val="000C7A4C"/>
    <w:rsid w:val="000D09BE"/>
    <w:rsid w:val="000D166F"/>
    <w:rsid w:val="000D1C40"/>
    <w:rsid w:val="000D235B"/>
    <w:rsid w:val="000D23E4"/>
    <w:rsid w:val="000D241C"/>
    <w:rsid w:val="000D32C7"/>
    <w:rsid w:val="000D372C"/>
    <w:rsid w:val="000D3CB2"/>
    <w:rsid w:val="000D4022"/>
    <w:rsid w:val="000D4320"/>
    <w:rsid w:val="000D44E0"/>
    <w:rsid w:val="000D44EB"/>
    <w:rsid w:val="000D5031"/>
    <w:rsid w:val="000D6753"/>
    <w:rsid w:val="000D6D73"/>
    <w:rsid w:val="000E2CD6"/>
    <w:rsid w:val="000E35FB"/>
    <w:rsid w:val="000F09AA"/>
    <w:rsid w:val="000F4865"/>
    <w:rsid w:val="000F4894"/>
    <w:rsid w:val="000F4BC1"/>
    <w:rsid w:val="000F4FA7"/>
    <w:rsid w:val="000F7572"/>
    <w:rsid w:val="00101664"/>
    <w:rsid w:val="0010273C"/>
    <w:rsid w:val="00102DD1"/>
    <w:rsid w:val="001068AE"/>
    <w:rsid w:val="001100BD"/>
    <w:rsid w:val="00110435"/>
    <w:rsid w:val="001115F3"/>
    <w:rsid w:val="00111639"/>
    <w:rsid w:val="00111B4C"/>
    <w:rsid w:val="00111C7E"/>
    <w:rsid w:val="00111CC9"/>
    <w:rsid w:val="00111EBF"/>
    <w:rsid w:val="00112045"/>
    <w:rsid w:val="00112FEC"/>
    <w:rsid w:val="001132AD"/>
    <w:rsid w:val="0011338D"/>
    <w:rsid w:val="001133F0"/>
    <w:rsid w:val="00115197"/>
    <w:rsid w:val="00115886"/>
    <w:rsid w:val="00116AB9"/>
    <w:rsid w:val="001170F3"/>
    <w:rsid w:val="00123524"/>
    <w:rsid w:val="00123854"/>
    <w:rsid w:val="00123C97"/>
    <w:rsid w:val="00126CCD"/>
    <w:rsid w:val="00127D6D"/>
    <w:rsid w:val="0013061C"/>
    <w:rsid w:val="00131329"/>
    <w:rsid w:val="001322A4"/>
    <w:rsid w:val="00132734"/>
    <w:rsid w:val="00132DB3"/>
    <w:rsid w:val="00134343"/>
    <w:rsid w:val="00134355"/>
    <w:rsid w:val="0013492B"/>
    <w:rsid w:val="001350A4"/>
    <w:rsid w:val="001368C2"/>
    <w:rsid w:val="001374B8"/>
    <w:rsid w:val="00137FC5"/>
    <w:rsid w:val="00141DB5"/>
    <w:rsid w:val="00142E1E"/>
    <w:rsid w:val="00142E1F"/>
    <w:rsid w:val="00143C45"/>
    <w:rsid w:val="001442CE"/>
    <w:rsid w:val="001447C7"/>
    <w:rsid w:val="00144FDB"/>
    <w:rsid w:val="001461C5"/>
    <w:rsid w:val="00146B68"/>
    <w:rsid w:val="00146EA2"/>
    <w:rsid w:val="00147591"/>
    <w:rsid w:val="00151B92"/>
    <w:rsid w:val="00151E81"/>
    <w:rsid w:val="0015354A"/>
    <w:rsid w:val="001553A8"/>
    <w:rsid w:val="00157611"/>
    <w:rsid w:val="00157A40"/>
    <w:rsid w:val="00161E5D"/>
    <w:rsid w:val="00163BC7"/>
    <w:rsid w:val="00164581"/>
    <w:rsid w:val="00166284"/>
    <w:rsid w:val="0016644B"/>
    <w:rsid w:val="0016744D"/>
    <w:rsid w:val="001707DC"/>
    <w:rsid w:val="00173CD8"/>
    <w:rsid w:val="00174200"/>
    <w:rsid w:val="0017584F"/>
    <w:rsid w:val="001775E7"/>
    <w:rsid w:val="00177AB5"/>
    <w:rsid w:val="00177B90"/>
    <w:rsid w:val="00180474"/>
    <w:rsid w:val="00182E8E"/>
    <w:rsid w:val="00184254"/>
    <w:rsid w:val="00185284"/>
    <w:rsid w:val="001864C9"/>
    <w:rsid w:val="001868C5"/>
    <w:rsid w:val="00186B75"/>
    <w:rsid w:val="00187113"/>
    <w:rsid w:val="001871C6"/>
    <w:rsid w:val="0019141B"/>
    <w:rsid w:val="00192350"/>
    <w:rsid w:val="0019710D"/>
    <w:rsid w:val="0019748C"/>
    <w:rsid w:val="001A0E60"/>
    <w:rsid w:val="001A1897"/>
    <w:rsid w:val="001A1FA4"/>
    <w:rsid w:val="001A2929"/>
    <w:rsid w:val="001A3C8D"/>
    <w:rsid w:val="001A3CA8"/>
    <w:rsid w:val="001A4F8F"/>
    <w:rsid w:val="001A5141"/>
    <w:rsid w:val="001A540C"/>
    <w:rsid w:val="001A5F4B"/>
    <w:rsid w:val="001A6388"/>
    <w:rsid w:val="001A6B38"/>
    <w:rsid w:val="001A77B3"/>
    <w:rsid w:val="001B042D"/>
    <w:rsid w:val="001B13E1"/>
    <w:rsid w:val="001B3B09"/>
    <w:rsid w:val="001B43D3"/>
    <w:rsid w:val="001B44D4"/>
    <w:rsid w:val="001B5264"/>
    <w:rsid w:val="001B56B3"/>
    <w:rsid w:val="001B5DBF"/>
    <w:rsid w:val="001B5E1A"/>
    <w:rsid w:val="001B6AC4"/>
    <w:rsid w:val="001B7B74"/>
    <w:rsid w:val="001C0515"/>
    <w:rsid w:val="001C270D"/>
    <w:rsid w:val="001C332E"/>
    <w:rsid w:val="001C39CC"/>
    <w:rsid w:val="001C3CB6"/>
    <w:rsid w:val="001C3CC2"/>
    <w:rsid w:val="001C3E67"/>
    <w:rsid w:val="001C41E3"/>
    <w:rsid w:val="001C4454"/>
    <w:rsid w:val="001C5941"/>
    <w:rsid w:val="001C5A78"/>
    <w:rsid w:val="001C5BFD"/>
    <w:rsid w:val="001C5F0E"/>
    <w:rsid w:val="001C70F7"/>
    <w:rsid w:val="001D2690"/>
    <w:rsid w:val="001D35EE"/>
    <w:rsid w:val="001D40C5"/>
    <w:rsid w:val="001D48C8"/>
    <w:rsid w:val="001D4A0B"/>
    <w:rsid w:val="001D5557"/>
    <w:rsid w:val="001D75D7"/>
    <w:rsid w:val="001D79FF"/>
    <w:rsid w:val="001D7BB6"/>
    <w:rsid w:val="001D7D5F"/>
    <w:rsid w:val="001E1D0A"/>
    <w:rsid w:val="001E1D8E"/>
    <w:rsid w:val="001E30FC"/>
    <w:rsid w:val="001E450B"/>
    <w:rsid w:val="001E456B"/>
    <w:rsid w:val="001E690D"/>
    <w:rsid w:val="001E74D3"/>
    <w:rsid w:val="001E7698"/>
    <w:rsid w:val="001F1B65"/>
    <w:rsid w:val="001F2967"/>
    <w:rsid w:val="001F2A75"/>
    <w:rsid w:val="001F31B1"/>
    <w:rsid w:val="001F3273"/>
    <w:rsid w:val="001F39C5"/>
    <w:rsid w:val="001F5137"/>
    <w:rsid w:val="001F579E"/>
    <w:rsid w:val="001F5A4A"/>
    <w:rsid w:val="001F5E68"/>
    <w:rsid w:val="001F6961"/>
    <w:rsid w:val="00201FFC"/>
    <w:rsid w:val="00203149"/>
    <w:rsid w:val="002040AE"/>
    <w:rsid w:val="0020495A"/>
    <w:rsid w:val="002052AA"/>
    <w:rsid w:val="00205950"/>
    <w:rsid w:val="00205A38"/>
    <w:rsid w:val="002064DE"/>
    <w:rsid w:val="00207DB7"/>
    <w:rsid w:val="0021035C"/>
    <w:rsid w:val="00210C56"/>
    <w:rsid w:val="0021285C"/>
    <w:rsid w:val="00213076"/>
    <w:rsid w:val="00213E46"/>
    <w:rsid w:val="0021508A"/>
    <w:rsid w:val="00215D78"/>
    <w:rsid w:val="00216F2C"/>
    <w:rsid w:val="0021736F"/>
    <w:rsid w:val="00220565"/>
    <w:rsid w:val="00220A25"/>
    <w:rsid w:val="0022229E"/>
    <w:rsid w:val="002241F9"/>
    <w:rsid w:val="002273B6"/>
    <w:rsid w:val="00230A96"/>
    <w:rsid w:val="00230EA0"/>
    <w:rsid w:val="002329BA"/>
    <w:rsid w:val="00232BC7"/>
    <w:rsid w:val="00232C9B"/>
    <w:rsid w:val="00232D56"/>
    <w:rsid w:val="00233A70"/>
    <w:rsid w:val="00233F47"/>
    <w:rsid w:val="0023408B"/>
    <w:rsid w:val="0023423F"/>
    <w:rsid w:val="0023471C"/>
    <w:rsid w:val="00234C43"/>
    <w:rsid w:val="00236D64"/>
    <w:rsid w:val="002374A5"/>
    <w:rsid w:val="00237BDE"/>
    <w:rsid w:val="0024036B"/>
    <w:rsid w:val="00240F35"/>
    <w:rsid w:val="0024127D"/>
    <w:rsid w:val="00241953"/>
    <w:rsid w:val="00242DAB"/>
    <w:rsid w:val="002446BF"/>
    <w:rsid w:val="00246614"/>
    <w:rsid w:val="002467AE"/>
    <w:rsid w:val="002473B1"/>
    <w:rsid w:val="0025119F"/>
    <w:rsid w:val="002517E8"/>
    <w:rsid w:val="00252901"/>
    <w:rsid w:val="002534BA"/>
    <w:rsid w:val="00253676"/>
    <w:rsid w:val="002547FE"/>
    <w:rsid w:val="0025569D"/>
    <w:rsid w:val="00255A7F"/>
    <w:rsid w:val="00255FB7"/>
    <w:rsid w:val="00256ED3"/>
    <w:rsid w:val="00257F05"/>
    <w:rsid w:val="0026103E"/>
    <w:rsid w:val="00261653"/>
    <w:rsid w:val="00261F11"/>
    <w:rsid w:val="00262201"/>
    <w:rsid w:val="00263148"/>
    <w:rsid w:val="002634B2"/>
    <w:rsid w:val="00263FF8"/>
    <w:rsid w:val="00265897"/>
    <w:rsid w:val="00265901"/>
    <w:rsid w:val="00273DD1"/>
    <w:rsid w:val="002745CD"/>
    <w:rsid w:val="00274AD4"/>
    <w:rsid w:val="0027537A"/>
    <w:rsid w:val="002753A6"/>
    <w:rsid w:val="002758BA"/>
    <w:rsid w:val="00275FF2"/>
    <w:rsid w:val="00276A52"/>
    <w:rsid w:val="0027771A"/>
    <w:rsid w:val="00277910"/>
    <w:rsid w:val="00277971"/>
    <w:rsid w:val="00277F50"/>
    <w:rsid w:val="0028068A"/>
    <w:rsid w:val="00280F1D"/>
    <w:rsid w:val="00282BDE"/>
    <w:rsid w:val="002831E9"/>
    <w:rsid w:val="002848D9"/>
    <w:rsid w:val="00285116"/>
    <w:rsid w:val="00285131"/>
    <w:rsid w:val="00286826"/>
    <w:rsid w:val="00287E34"/>
    <w:rsid w:val="00287FBD"/>
    <w:rsid w:val="0029175B"/>
    <w:rsid w:val="0029192A"/>
    <w:rsid w:val="00291D44"/>
    <w:rsid w:val="00292426"/>
    <w:rsid w:val="002938C7"/>
    <w:rsid w:val="0029471D"/>
    <w:rsid w:val="0029653F"/>
    <w:rsid w:val="00297C04"/>
    <w:rsid w:val="002A09B3"/>
    <w:rsid w:val="002A12F6"/>
    <w:rsid w:val="002A2E08"/>
    <w:rsid w:val="002A4270"/>
    <w:rsid w:val="002A46A0"/>
    <w:rsid w:val="002A4B32"/>
    <w:rsid w:val="002A54C3"/>
    <w:rsid w:val="002A5E37"/>
    <w:rsid w:val="002A60AF"/>
    <w:rsid w:val="002A7EC5"/>
    <w:rsid w:val="002B0247"/>
    <w:rsid w:val="002B108C"/>
    <w:rsid w:val="002B1553"/>
    <w:rsid w:val="002B3176"/>
    <w:rsid w:val="002B345B"/>
    <w:rsid w:val="002B5442"/>
    <w:rsid w:val="002B713E"/>
    <w:rsid w:val="002B753D"/>
    <w:rsid w:val="002B7D3B"/>
    <w:rsid w:val="002C15B8"/>
    <w:rsid w:val="002C34EB"/>
    <w:rsid w:val="002C3F98"/>
    <w:rsid w:val="002C44FB"/>
    <w:rsid w:val="002C472A"/>
    <w:rsid w:val="002C4BF8"/>
    <w:rsid w:val="002C5B01"/>
    <w:rsid w:val="002C626F"/>
    <w:rsid w:val="002C7BBC"/>
    <w:rsid w:val="002D1C92"/>
    <w:rsid w:val="002D3103"/>
    <w:rsid w:val="002D50E4"/>
    <w:rsid w:val="002D56C1"/>
    <w:rsid w:val="002D7755"/>
    <w:rsid w:val="002E07BC"/>
    <w:rsid w:val="002E0A0F"/>
    <w:rsid w:val="002E19DC"/>
    <w:rsid w:val="002E3B38"/>
    <w:rsid w:val="002E41E8"/>
    <w:rsid w:val="002E4A24"/>
    <w:rsid w:val="002E5E2A"/>
    <w:rsid w:val="002E6233"/>
    <w:rsid w:val="002E632E"/>
    <w:rsid w:val="002E6837"/>
    <w:rsid w:val="002E7F54"/>
    <w:rsid w:val="002F0979"/>
    <w:rsid w:val="002F1D03"/>
    <w:rsid w:val="002F28B6"/>
    <w:rsid w:val="002F3FA1"/>
    <w:rsid w:val="002F4939"/>
    <w:rsid w:val="002F4B1D"/>
    <w:rsid w:val="002F548C"/>
    <w:rsid w:val="002F54F6"/>
    <w:rsid w:val="002F5586"/>
    <w:rsid w:val="002F7905"/>
    <w:rsid w:val="002F7BB5"/>
    <w:rsid w:val="00300B09"/>
    <w:rsid w:val="00301167"/>
    <w:rsid w:val="00301406"/>
    <w:rsid w:val="00302848"/>
    <w:rsid w:val="003037F2"/>
    <w:rsid w:val="00303C50"/>
    <w:rsid w:val="00304D6C"/>
    <w:rsid w:val="00306647"/>
    <w:rsid w:val="003072A8"/>
    <w:rsid w:val="00307855"/>
    <w:rsid w:val="00307CD0"/>
    <w:rsid w:val="00307E81"/>
    <w:rsid w:val="00310309"/>
    <w:rsid w:val="00310679"/>
    <w:rsid w:val="0031085B"/>
    <w:rsid w:val="00311368"/>
    <w:rsid w:val="00311898"/>
    <w:rsid w:val="00312369"/>
    <w:rsid w:val="0031314B"/>
    <w:rsid w:val="00313209"/>
    <w:rsid w:val="00313B2A"/>
    <w:rsid w:val="00315160"/>
    <w:rsid w:val="00317CCD"/>
    <w:rsid w:val="00317ED4"/>
    <w:rsid w:val="0032035E"/>
    <w:rsid w:val="0032186B"/>
    <w:rsid w:val="003230A1"/>
    <w:rsid w:val="003232FA"/>
    <w:rsid w:val="003238E6"/>
    <w:rsid w:val="00323C18"/>
    <w:rsid w:val="00323E80"/>
    <w:rsid w:val="0032481B"/>
    <w:rsid w:val="0032573A"/>
    <w:rsid w:val="00325C35"/>
    <w:rsid w:val="00326369"/>
    <w:rsid w:val="00326E2A"/>
    <w:rsid w:val="0032700B"/>
    <w:rsid w:val="00327BCF"/>
    <w:rsid w:val="00330622"/>
    <w:rsid w:val="00330D32"/>
    <w:rsid w:val="003319A7"/>
    <w:rsid w:val="00331E79"/>
    <w:rsid w:val="00331F79"/>
    <w:rsid w:val="00335043"/>
    <w:rsid w:val="00335BE3"/>
    <w:rsid w:val="0033608B"/>
    <w:rsid w:val="0033666C"/>
    <w:rsid w:val="003367F4"/>
    <w:rsid w:val="00340935"/>
    <w:rsid w:val="003409F4"/>
    <w:rsid w:val="00340FC1"/>
    <w:rsid w:val="003412A9"/>
    <w:rsid w:val="00341A21"/>
    <w:rsid w:val="00341CF6"/>
    <w:rsid w:val="003453DA"/>
    <w:rsid w:val="003464AD"/>
    <w:rsid w:val="00346B04"/>
    <w:rsid w:val="003470D6"/>
    <w:rsid w:val="00350A1D"/>
    <w:rsid w:val="00351473"/>
    <w:rsid w:val="003514A4"/>
    <w:rsid w:val="0035232D"/>
    <w:rsid w:val="00352592"/>
    <w:rsid w:val="00352B1B"/>
    <w:rsid w:val="00352F87"/>
    <w:rsid w:val="003531E8"/>
    <w:rsid w:val="00353B8B"/>
    <w:rsid w:val="00353F0F"/>
    <w:rsid w:val="00354D28"/>
    <w:rsid w:val="003552CF"/>
    <w:rsid w:val="003575D6"/>
    <w:rsid w:val="00357886"/>
    <w:rsid w:val="00360191"/>
    <w:rsid w:val="00360986"/>
    <w:rsid w:val="0036131B"/>
    <w:rsid w:val="0036132B"/>
    <w:rsid w:val="00361B85"/>
    <w:rsid w:val="0036460D"/>
    <w:rsid w:val="00364A54"/>
    <w:rsid w:val="00364D3B"/>
    <w:rsid w:val="00365E6A"/>
    <w:rsid w:val="003664E8"/>
    <w:rsid w:val="003671FE"/>
    <w:rsid w:val="00370813"/>
    <w:rsid w:val="00370945"/>
    <w:rsid w:val="00371944"/>
    <w:rsid w:val="0037265C"/>
    <w:rsid w:val="003751E3"/>
    <w:rsid w:val="003753E3"/>
    <w:rsid w:val="00375618"/>
    <w:rsid w:val="00375808"/>
    <w:rsid w:val="00375874"/>
    <w:rsid w:val="00375F56"/>
    <w:rsid w:val="00376BFA"/>
    <w:rsid w:val="003775C2"/>
    <w:rsid w:val="00377E4C"/>
    <w:rsid w:val="003805AC"/>
    <w:rsid w:val="00380E5F"/>
    <w:rsid w:val="00382DA0"/>
    <w:rsid w:val="003844D1"/>
    <w:rsid w:val="0038581B"/>
    <w:rsid w:val="00385D78"/>
    <w:rsid w:val="0038759F"/>
    <w:rsid w:val="00390A5D"/>
    <w:rsid w:val="003919AC"/>
    <w:rsid w:val="00392A33"/>
    <w:rsid w:val="00392BC7"/>
    <w:rsid w:val="003943AF"/>
    <w:rsid w:val="00394E15"/>
    <w:rsid w:val="00395220"/>
    <w:rsid w:val="00395CFD"/>
    <w:rsid w:val="00397F8D"/>
    <w:rsid w:val="003A0993"/>
    <w:rsid w:val="003A1518"/>
    <w:rsid w:val="003A4BFA"/>
    <w:rsid w:val="003A5F91"/>
    <w:rsid w:val="003A7510"/>
    <w:rsid w:val="003A79C3"/>
    <w:rsid w:val="003A7F14"/>
    <w:rsid w:val="003B1F32"/>
    <w:rsid w:val="003B1FF2"/>
    <w:rsid w:val="003B251F"/>
    <w:rsid w:val="003B2C5D"/>
    <w:rsid w:val="003B4030"/>
    <w:rsid w:val="003B5088"/>
    <w:rsid w:val="003B5EA4"/>
    <w:rsid w:val="003B5F62"/>
    <w:rsid w:val="003B67E9"/>
    <w:rsid w:val="003B7A72"/>
    <w:rsid w:val="003C0791"/>
    <w:rsid w:val="003C1293"/>
    <w:rsid w:val="003C2FE7"/>
    <w:rsid w:val="003C3286"/>
    <w:rsid w:val="003C3EFE"/>
    <w:rsid w:val="003C4605"/>
    <w:rsid w:val="003C5D7C"/>
    <w:rsid w:val="003C7246"/>
    <w:rsid w:val="003C7D10"/>
    <w:rsid w:val="003D057E"/>
    <w:rsid w:val="003D0FBD"/>
    <w:rsid w:val="003D11D4"/>
    <w:rsid w:val="003D1352"/>
    <w:rsid w:val="003D1E20"/>
    <w:rsid w:val="003D3787"/>
    <w:rsid w:val="003D3ABD"/>
    <w:rsid w:val="003D3FEB"/>
    <w:rsid w:val="003D5999"/>
    <w:rsid w:val="003E07C4"/>
    <w:rsid w:val="003E094E"/>
    <w:rsid w:val="003E1B01"/>
    <w:rsid w:val="003E29A4"/>
    <w:rsid w:val="003E341B"/>
    <w:rsid w:val="003E5743"/>
    <w:rsid w:val="003E6E65"/>
    <w:rsid w:val="003E71AF"/>
    <w:rsid w:val="003F09D2"/>
    <w:rsid w:val="003F28DC"/>
    <w:rsid w:val="003F452A"/>
    <w:rsid w:val="003F4F11"/>
    <w:rsid w:val="003F5015"/>
    <w:rsid w:val="003F5A7D"/>
    <w:rsid w:val="00400B24"/>
    <w:rsid w:val="00401F29"/>
    <w:rsid w:val="00402B41"/>
    <w:rsid w:val="00402C37"/>
    <w:rsid w:val="00403191"/>
    <w:rsid w:val="0040322B"/>
    <w:rsid w:val="0040425F"/>
    <w:rsid w:val="004063C0"/>
    <w:rsid w:val="00406454"/>
    <w:rsid w:val="00406F38"/>
    <w:rsid w:val="004072A5"/>
    <w:rsid w:val="004074E1"/>
    <w:rsid w:val="00407E7F"/>
    <w:rsid w:val="00412463"/>
    <w:rsid w:val="00413621"/>
    <w:rsid w:val="00414B18"/>
    <w:rsid w:val="0041630A"/>
    <w:rsid w:val="00416AD0"/>
    <w:rsid w:val="00420430"/>
    <w:rsid w:val="00422D2A"/>
    <w:rsid w:val="00422FF3"/>
    <w:rsid w:val="00423292"/>
    <w:rsid w:val="004236AF"/>
    <w:rsid w:val="00424323"/>
    <w:rsid w:val="0042474A"/>
    <w:rsid w:val="00424B80"/>
    <w:rsid w:val="00424E7B"/>
    <w:rsid w:val="00424FAC"/>
    <w:rsid w:val="004251A2"/>
    <w:rsid w:val="00426DFA"/>
    <w:rsid w:val="00427987"/>
    <w:rsid w:val="0043130D"/>
    <w:rsid w:val="00431582"/>
    <w:rsid w:val="004316CD"/>
    <w:rsid w:val="00431D6F"/>
    <w:rsid w:val="004330BB"/>
    <w:rsid w:val="00435B13"/>
    <w:rsid w:val="00435EA2"/>
    <w:rsid w:val="004362DB"/>
    <w:rsid w:val="00441208"/>
    <w:rsid w:val="00443718"/>
    <w:rsid w:val="004449D7"/>
    <w:rsid w:val="00446F4A"/>
    <w:rsid w:val="0044754F"/>
    <w:rsid w:val="0044789E"/>
    <w:rsid w:val="004479E9"/>
    <w:rsid w:val="0045024C"/>
    <w:rsid w:val="004516BA"/>
    <w:rsid w:val="00453015"/>
    <w:rsid w:val="00453D52"/>
    <w:rsid w:val="00455567"/>
    <w:rsid w:val="00455807"/>
    <w:rsid w:val="00455E00"/>
    <w:rsid w:val="0045604D"/>
    <w:rsid w:val="004569CE"/>
    <w:rsid w:val="00456A8C"/>
    <w:rsid w:val="004611AD"/>
    <w:rsid w:val="004614BB"/>
    <w:rsid w:val="004654B2"/>
    <w:rsid w:val="00465C93"/>
    <w:rsid w:val="00465EEC"/>
    <w:rsid w:val="0046724A"/>
    <w:rsid w:val="004679DB"/>
    <w:rsid w:val="004703CE"/>
    <w:rsid w:val="004708FC"/>
    <w:rsid w:val="00471728"/>
    <w:rsid w:val="004725A5"/>
    <w:rsid w:val="00472B05"/>
    <w:rsid w:val="004735AD"/>
    <w:rsid w:val="00475111"/>
    <w:rsid w:val="00475487"/>
    <w:rsid w:val="00475D26"/>
    <w:rsid w:val="00476154"/>
    <w:rsid w:val="004772E7"/>
    <w:rsid w:val="0047775A"/>
    <w:rsid w:val="004811F3"/>
    <w:rsid w:val="00481945"/>
    <w:rsid w:val="00482D3D"/>
    <w:rsid w:val="004830A6"/>
    <w:rsid w:val="00483287"/>
    <w:rsid w:val="004840AF"/>
    <w:rsid w:val="0048689B"/>
    <w:rsid w:val="004926A2"/>
    <w:rsid w:val="0049383B"/>
    <w:rsid w:val="00494A86"/>
    <w:rsid w:val="0049577F"/>
    <w:rsid w:val="00495FA8"/>
    <w:rsid w:val="00496024"/>
    <w:rsid w:val="004971A1"/>
    <w:rsid w:val="0049770C"/>
    <w:rsid w:val="00497BA0"/>
    <w:rsid w:val="004A0874"/>
    <w:rsid w:val="004A0F1B"/>
    <w:rsid w:val="004A0FBB"/>
    <w:rsid w:val="004A1530"/>
    <w:rsid w:val="004A2286"/>
    <w:rsid w:val="004A2B35"/>
    <w:rsid w:val="004A31B5"/>
    <w:rsid w:val="004A350F"/>
    <w:rsid w:val="004A3566"/>
    <w:rsid w:val="004A3D58"/>
    <w:rsid w:val="004A4A9E"/>
    <w:rsid w:val="004A56DD"/>
    <w:rsid w:val="004A61DC"/>
    <w:rsid w:val="004A63F0"/>
    <w:rsid w:val="004A6403"/>
    <w:rsid w:val="004A7334"/>
    <w:rsid w:val="004B0C16"/>
    <w:rsid w:val="004B0D77"/>
    <w:rsid w:val="004B2527"/>
    <w:rsid w:val="004B3A74"/>
    <w:rsid w:val="004B4CB3"/>
    <w:rsid w:val="004B613E"/>
    <w:rsid w:val="004B629E"/>
    <w:rsid w:val="004B7B01"/>
    <w:rsid w:val="004B7E20"/>
    <w:rsid w:val="004C2B6D"/>
    <w:rsid w:val="004C32EE"/>
    <w:rsid w:val="004C3313"/>
    <w:rsid w:val="004C4466"/>
    <w:rsid w:val="004C58F8"/>
    <w:rsid w:val="004C6DCF"/>
    <w:rsid w:val="004D0D30"/>
    <w:rsid w:val="004D0FC8"/>
    <w:rsid w:val="004D102F"/>
    <w:rsid w:val="004D1A39"/>
    <w:rsid w:val="004D3B03"/>
    <w:rsid w:val="004D3B8A"/>
    <w:rsid w:val="004D3B9A"/>
    <w:rsid w:val="004D4723"/>
    <w:rsid w:val="004D55BD"/>
    <w:rsid w:val="004D6BC7"/>
    <w:rsid w:val="004D7B25"/>
    <w:rsid w:val="004E0521"/>
    <w:rsid w:val="004E229C"/>
    <w:rsid w:val="004E234F"/>
    <w:rsid w:val="004E27F0"/>
    <w:rsid w:val="004E2D75"/>
    <w:rsid w:val="004E2EC6"/>
    <w:rsid w:val="004E336A"/>
    <w:rsid w:val="004E351B"/>
    <w:rsid w:val="004E3A3A"/>
    <w:rsid w:val="004E4320"/>
    <w:rsid w:val="004E6F67"/>
    <w:rsid w:val="004E7E0C"/>
    <w:rsid w:val="004F0286"/>
    <w:rsid w:val="004F0A6F"/>
    <w:rsid w:val="004F0DAD"/>
    <w:rsid w:val="004F1377"/>
    <w:rsid w:val="004F193D"/>
    <w:rsid w:val="004F3408"/>
    <w:rsid w:val="004F3E79"/>
    <w:rsid w:val="004F5A0B"/>
    <w:rsid w:val="004F6250"/>
    <w:rsid w:val="004F6D13"/>
    <w:rsid w:val="004F6E62"/>
    <w:rsid w:val="004F786A"/>
    <w:rsid w:val="004F7EFA"/>
    <w:rsid w:val="0050073F"/>
    <w:rsid w:val="00500740"/>
    <w:rsid w:val="00500881"/>
    <w:rsid w:val="00501288"/>
    <w:rsid w:val="0050256F"/>
    <w:rsid w:val="005052E4"/>
    <w:rsid w:val="005054CB"/>
    <w:rsid w:val="0050571F"/>
    <w:rsid w:val="00506C1C"/>
    <w:rsid w:val="00510168"/>
    <w:rsid w:val="00512220"/>
    <w:rsid w:val="005122A7"/>
    <w:rsid w:val="00513BDB"/>
    <w:rsid w:val="00514354"/>
    <w:rsid w:val="0051480D"/>
    <w:rsid w:val="00514DF5"/>
    <w:rsid w:val="00516DDD"/>
    <w:rsid w:val="00517503"/>
    <w:rsid w:val="00520295"/>
    <w:rsid w:val="00520468"/>
    <w:rsid w:val="00522A34"/>
    <w:rsid w:val="00522F92"/>
    <w:rsid w:val="00523791"/>
    <w:rsid w:val="00524861"/>
    <w:rsid w:val="00525019"/>
    <w:rsid w:val="00525AC7"/>
    <w:rsid w:val="00526806"/>
    <w:rsid w:val="00527F7D"/>
    <w:rsid w:val="00531C3D"/>
    <w:rsid w:val="0053225D"/>
    <w:rsid w:val="00532AEB"/>
    <w:rsid w:val="005335A2"/>
    <w:rsid w:val="005342F8"/>
    <w:rsid w:val="00536B1B"/>
    <w:rsid w:val="00537D66"/>
    <w:rsid w:val="005408F9"/>
    <w:rsid w:val="0054114C"/>
    <w:rsid w:val="00542140"/>
    <w:rsid w:val="005423DC"/>
    <w:rsid w:val="005467F8"/>
    <w:rsid w:val="00547299"/>
    <w:rsid w:val="005477BB"/>
    <w:rsid w:val="00547E7D"/>
    <w:rsid w:val="00547FD7"/>
    <w:rsid w:val="00550343"/>
    <w:rsid w:val="00550527"/>
    <w:rsid w:val="005507E4"/>
    <w:rsid w:val="00552AF0"/>
    <w:rsid w:val="00552C27"/>
    <w:rsid w:val="0055327F"/>
    <w:rsid w:val="00556FC2"/>
    <w:rsid w:val="005578EF"/>
    <w:rsid w:val="00560462"/>
    <w:rsid w:val="00562315"/>
    <w:rsid w:val="00562806"/>
    <w:rsid w:val="00562937"/>
    <w:rsid w:val="0056322A"/>
    <w:rsid w:val="00563402"/>
    <w:rsid w:val="00563F65"/>
    <w:rsid w:val="005648F6"/>
    <w:rsid w:val="00565F95"/>
    <w:rsid w:val="005663E3"/>
    <w:rsid w:val="00566864"/>
    <w:rsid w:val="00567913"/>
    <w:rsid w:val="005715A6"/>
    <w:rsid w:val="00572BB5"/>
    <w:rsid w:val="00573845"/>
    <w:rsid w:val="0057399B"/>
    <w:rsid w:val="00573D1A"/>
    <w:rsid w:val="00574AA6"/>
    <w:rsid w:val="00574AB7"/>
    <w:rsid w:val="00574CBB"/>
    <w:rsid w:val="0057714C"/>
    <w:rsid w:val="00577330"/>
    <w:rsid w:val="00580998"/>
    <w:rsid w:val="00580DB4"/>
    <w:rsid w:val="00581830"/>
    <w:rsid w:val="00582E9C"/>
    <w:rsid w:val="00583A07"/>
    <w:rsid w:val="00584607"/>
    <w:rsid w:val="00584A27"/>
    <w:rsid w:val="00586185"/>
    <w:rsid w:val="0058776D"/>
    <w:rsid w:val="00590400"/>
    <w:rsid w:val="00590B07"/>
    <w:rsid w:val="00591D64"/>
    <w:rsid w:val="00592282"/>
    <w:rsid w:val="00593719"/>
    <w:rsid w:val="0059428D"/>
    <w:rsid w:val="0059685F"/>
    <w:rsid w:val="005A033E"/>
    <w:rsid w:val="005A0589"/>
    <w:rsid w:val="005A5492"/>
    <w:rsid w:val="005A68C4"/>
    <w:rsid w:val="005A7A6A"/>
    <w:rsid w:val="005B0C34"/>
    <w:rsid w:val="005B1A03"/>
    <w:rsid w:val="005B1AD1"/>
    <w:rsid w:val="005B2DE8"/>
    <w:rsid w:val="005B30E8"/>
    <w:rsid w:val="005B3717"/>
    <w:rsid w:val="005B3EC0"/>
    <w:rsid w:val="005B4702"/>
    <w:rsid w:val="005B6E28"/>
    <w:rsid w:val="005B70B4"/>
    <w:rsid w:val="005B7626"/>
    <w:rsid w:val="005C0AB6"/>
    <w:rsid w:val="005C103A"/>
    <w:rsid w:val="005C120D"/>
    <w:rsid w:val="005C1A3E"/>
    <w:rsid w:val="005C1C92"/>
    <w:rsid w:val="005C1FD4"/>
    <w:rsid w:val="005C2421"/>
    <w:rsid w:val="005C259A"/>
    <w:rsid w:val="005C58E3"/>
    <w:rsid w:val="005C706D"/>
    <w:rsid w:val="005C738B"/>
    <w:rsid w:val="005C7C90"/>
    <w:rsid w:val="005D5826"/>
    <w:rsid w:val="005D6200"/>
    <w:rsid w:val="005D6D65"/>
    <w:rsid w:val="005D6E61"/>
    <w:rsid w:val="005D7437"/>
    <w:rsid w:val="005D7AC7"/>
    <w:rsid w:val="005E05BD"/>
    <w:rsid w:val="005E17B0"/>
    <w:rsid w:val="005E2C59"/>
    <w:rsid w:val="005E2E95"/>
    <w:rsid w:val="005E2E9A"/>
    <w:rsid w:val="005E4A47"/>
    <w:rsid w:val="005E5A1D"/>
    <w:rsid w:val="005E627D"/>
    <w:rsid w:val="005F0598"/>
    <w:rsid w:val="005F0E76"/>
    <w:rsid w:val="005F16AD"/>
    <w:rsid w:val="005F26D8"/>
    <w:rsid w:val="005F30A2"/>
    <w:rsid w:val="005F3E57"/>
    <w:rsid w:val="005F50AE"/>
    <w:rsid w:val="005F5526"/>
    <w:rsid w:val="005F59D0"/>
    <w:rsid w:val="005F66A8"/>
    <w:rsid w:val="005F7471"/>
    <w:rsid w:val="00600229"/>
    <w:rsid w:val="0060060D"/>
    <w:rsid w:val="0060374F"/>
    <w:rsid w:val="00603D59"/>
    <w:rsid w:val="00603F42"/>
    <w:rsid w:val="00604157"/>
    <w:rsid w:val="0060560A"/>
    <w:rsid w:val="006057FE"/>
    <w:rsid w:val="006065CA"/>
    <w:rsid w:val="006105B1"/>
    <w:rsid w:val="00610FDF"/>
    <w:rsid w:val="006117EB"/>
    <w:rsid w:val="00612085"/>
    <w:rsid w:val="006128CD"/>
    <w:rsid w:val="00613832"/>
    <w:rsid w:val="00614C3E"/>
    <w:rsid w:val="006161D9"/>
    <w:rsid w:val="00616694"/>
    <w:rsid w:val="0061740B"/>
    <w:rsid w:val="00620109"/>
    <w:rsid w:val="00623314"/>
    <w:rsid w:val="00623C11"/>
    <w:rsid w:val="006247FD"/>
    <w:rsid w:val="0062499E"/>
    <w:rsid w:val="006255B9"/>
    <w:rsid w:val="00625FF5"/>
    <w:rsid w:val="00626793"/>
    <w:rsid w:val="00626C41"/>
    <w:rsid w:val="0063035C"/>
    <w:rsid w:val="006329CF"/>
    <w:rsid w:val="00632AEF"/>
    <w:rsid w:val="00635E2E"/>
    <w:rsid w:val="00636361"/>
    <w:rsid w:val="00636F30"/>
    <w:rsid w:val="006403E5"/>
    <w:rsid w:val="0064111B"/>
    <w:rsid w:val="00641F9C"/>
    <w:rsid w:val="006444B6"/>
    <w:rsid w:val="006449C8"/>
    <w:rsid w:val="00645464"/>
    <w:rsid w:val="00645E70"/>
    <w:rsid w:val="00646363"/>
    <w:rsid w:val="00646CFB"/>
    <w:rsid w:val="00647AA5"/>
    <w:rsid w:val="0065038F"/>
    <w:rsid w:val="00651645"/>
    <w:rsid w:val="0065328C"/>
    <w:rsid w:val="00653F73"/>
    <w:rsid w:val="00655615"/>
    <w:rsid w:val="00655D60"/>
    <w:rsid w:val="00656327"/>
    <w:rsid w:val="00656A79"/>
    <w:rsid w:val="00656FDA"/>
    <w:rsid w:val="006576FF"/>
    <w:rsid w:val="0065777E"/>
    <w:rsid w:val="00661EA2"/>
    <w:rsid w:val="0066230C"/>
    <w:rsid w:val="006626A1"/>
    <w:rsid w:val="00662910"/>
    <w:rsid w:val="0067006E"/>
    <w:rsid w:val="00671BC2"/>
    <w:rsid w:val="006726F4"/>
    <w:rsid w:val="00672C4A"/>
    <w:rsid w:val="00673D9F"/>
    <w:rsid w:val="00673DC8"/>
    <w:rsid w:val="00673FCB"/>
    <w:rsid w:val="006747AD"/>
    <w:rsid w:val="00674E13"/>
    <w:rsid w:val="00676B1A"/>
    <w:rsid w:val="00677879"/>
    <w:rsid w:val="00677B62"/>
    <w:rsid w:val="00681FB0"/>
    <w:rsid w:val="0068371E"/>
    <w:rsid w:val="00684A31"/>
    <w:rsid w:val="006903C6"/>
    <w:rsid w:val="006913B1"/>
    <w:rsid w:val="006936CD"/>
    <w:rsid w:val="0069389F"/>
    <w:rsid w:val="0069480F"/>
    <w:rsid w:val="006951AD"/>
    <w:rsid w:val="00695AFE"/>
    <w:rsid w:val="00696543"/>
    <w:rsid w:val="00696866"/>
    <w:rsid w:val="00697B9B"/>
    <w:rsid w:val="006A59AF"/>
    <w:rsid w:val="006A72EC"/>
    <w:rsid w:val="006B075A"/>
    <w:rsid w:val="006B1E1F"/>
    <w:rsid w:val="006B1FBE"/>
    <w:rsid w:val="006B24BC"/>
    <w:rsid w:val="006B25C5"/>
    <w:rsid w:val="006B3F44"/>
    <w:rsid w:val="006B4CD0"/>
    <w:rsid w:val="006B4DF8"/>
    <w:rsid w:val="006B6730"/>
    <w:rsid w:val="006C020E"/>
    <w:rsid w:val="006C02DB"/>
    <w:rsid w:val="006C07DD"/>
    <w:rsid w:val="006C0C32"/>
    <w:rsid w:val="006C1075"/>
    <w:rsid w:val="006C2331"/>
    <w:rsid w:val="006C235C"/>
    <w:rsid w:val="006C3289"/>
    <w:rsid w:val="006C513A"/>
    <w:rsid w:val="006C5289"/>
    <w:rsid w:val="006C56F0"/>
    <w:rsid w:val="006C5E35"/>
    <w:rsid w:val="006C6E86"/>
    <w:rsid w:val="006C79DF"/>
    <w:rsid w:val="006D19FD"/>
    <w:rsid w:val="006D38F8"/>
    <w:rsid w:val="006D4572"/>
    <w:rsid w:val="006D4F7B"/>
    <w:rsid w:val="006D54FA"/>
    <w:rsid w:val="006D5A03"/>
    <w:rsid w:val="006D5E8F"/>
    <w:rsid w:val="006D7DD3"/>
    <w:rsid w:val="006E074C"/>
    <w:rsid w:val="006E0F08"/>
    <w:rsid w:val="006E1B84"/>
    <w:rsid w:val="006E347F"/>
    <w:rsid w:val="006E3E73"/>
    <w:rsid w:val="006E6363"/>
    <w:rsid w:val="006E7C40"/>
    <w:rsid w:val="006F05A5"/>
    <w:rsid w:val="006F0F25"/>
    <w:rsid w:val="006F172E"/>
    <w:rsid w:val="006F1DA3"/>
    <w:rsid w:val="006F21E4"/>
    <w:rsid w:val="006F6AC8"/>
    <w:rsid w:val="006F71B3"/>
    <w:rsid w:val="006F76A7"/>
    <w:rsid w:val="006F7DE7"/>
    <w:rsid w:val="00700C5B"/>
    <w:rsid w:val="00700C65"/>
    <w:rsid w:val="007012B9"/>
    <w:rsid w:val="007030B2"/>
    <w:rsid w:val="00703FDC"/>
    <w:rsid w:val="007045A5"/>
    <w:rsid w:val="007047DB"/>
    <w:rsid w:val="00704BAF"/>
    <w:rsid w:val="0070622C"/>
    <w:rsid w:val="00706FFD"/>
    <w:rsid w:val="0070749B"/>
    <w:rsid w:val="007100D5"/>
    <w:rsid w:val="007102AA"/>
    <w:rsid w:val="007105A6"/>
    <w:rsid w:val="007107C5"/>
    <w:rsid w:val="00712C49"/>
    <w:rsid w:val="00714763"/>
    <w:rsid w:val="00714B98"/>
    <w:rsid w:val="00716834"/>
    <w:rsid w:val="00717160"/>
    <w:rsid w:val="00720F3E"/>
    <w:rsid w:val="00721556"/>
    <w:rsid w:val="0072164D"/>
    <w:rsid w:val="00721743"/>
    <w:rsid w:val="00722847"/>
    <w:rsid w:val="00722A66"/>
    <w:rsid w:val="00723EED"/>
    <w:rsid w:val="0072652F"/>
    <w:rsid w:val="00726BB1"/>
    <w:rsid w:val="00730AC7"/>
    <w:rsid w:val="00731634"/>
    <w:rsid w:val="00731730"/>
    <w:rsid w:val="00731ABA"/>
    <w:rsid w:val="007320EE"/>
    <w:rsid w:val="00733307"/>
    <w:rsid w:val="00733D96"/>
    <w:rsid w:val="00734B80"/>
    <w:rsid w:val="00734F32"/>
    <w:rsid w:val="00736C1C"/>
    <w:rsid w:val="00736E05"/>
    <w:rsid w:val="00741D0A"/>
    <w:rsid w:val="00741EA2"/>
    <w:rsid w:val="0074230D"/>
    <w:rsid w:val="00742F2D"/>
    <w:rsid w:val="00747103"/>
    <w:rsid w:val="00752CD7"/>
    <w:rsid w:val="00757497"/>
    <w:rsid w:val="00757FF7"/>
    <w:rsid w:val="00760114"/>
    <w:rsid w:val="00762463"/>
    <w:rsid w:val="00762C71"/>
    <w:rsid w:val="00763182"/>
    <w:rsid w:val="0076524F"/>
    <w:rsid w:val="00766DC1"/>
    <w:rsid w:val="007673D2"/>
    <w:rsid w:val="00767FFB"/>
    <w:rsid w:val="00770468"/>
    <w:rsid w:val="0077119D"/>
    <w:rsid w:val="0077271A"/>
    <w:rsid w:val="007727CA"/>
    <w:rsid w:val="00777136"/>
    <w:rsid w:val="00780077"/>
    <w:rsid w:val="00780C01"/>
    <w:rsid w:val="00783E98"/>
    <w:rsid w:val="00784D54"/>
    <w:rsid w:val="0078512B"/>
    <w:rsid w:val="007854BD"/>
    <w:rsid w:val="00785EEA"/>
    <w:rsid w:val="00786007"/>
    <w:rsid w:val="007863AF"/>
    <w:rsid w:val="00786E15"/>
    <w:rsid w:val="00790F87"/>
    <w:rsid w:val="00791D4A"/>
    <w:rsid w:val="007929F9"/>
    <w:rsid w:val="00792ABD"/>
    <w:rsid w:val="0079313E"/>
    <w:rsid w:val="00793664"/>
    <w:rsid w:val="00794B4D"/>
    <w:rsid w:val="007960EF"/>
    <w:rsid w:val="00796F29"/>
    <w:rsid w:val="007A0194"/>
    <w:rsid w:val="007A10C0"/>
    <w:rsid w:val="007A124E"/>
    <w:rsid w:val="007A1AA1"/>
    <w:rsid w:val="007A1BA9"/>
    <w:rsid w:val="007A23F6"/>
    <w:rsid w:val="007A2682"/>
    <w:rsid w:val="007A2EC4"/>
    <w:rsid w:val="007A3482"/>
    <w:rsid w:val="007A35D0"/>
    <w:rsid w:val="007A4C1A"/>
    <w:rsid w:val="007A7BC4"/>
    <w:rsid w:val="007B0882"/>
    <w:rsid w:val="007B0924"/>
    <w:rsid w:val="007B1E9D"/>
    <w:rsid w:val="007B3C09"/>
    <w:rsid w:val="007B3DF1"/>
    <w:rsid w:val="007B5ABA"/>
    <w:rsid w:val="007C0356"/>
    <w:rsid w:val="007C0932"/>
    <w:rsid w:val="007C0C13"/>
    <w:rsid w:val="007C28CB"/>
    <w:rsid w:val="007C3550"/>
    <w:rsid w:val="007C3C87"/>
    <w:rsid w:val="007C5135"/>
    <w:rsid w:val="007C6501"/>
    <w:rsid w:val="007C6D15"/>
    <w:rsid w:val="007C7378"/>
    <w:rsid w:val="007C76B7"/>
    <w:rsid w:val="007C7C69"/>
    <w:rsid w:val="007D0097"/>
    <w:rsid w:val="007D0455"/>
    <w:rsid w:val="007D06ED"/>
    <w:rsid w:val="007D10E6"/>
    <w:rsid w:val="007D1412"/>
    <w:rsid w:val="007D1FD2"/>
    <w:rsid w:val="007D28F2"/>
    <w:rsid w:val="007D47BE"/>
    <w:rsid w:val="007D67A3"/>
    <w:rsid w:val="007E0891"/>
    <w:rsid w:val="007E0BC5"/>
    <w:rsid w:val="007E1ED6"/>
    <w:rsid w:val="007E2CB0"/>
    <w:rsid w:val="007E330C"/>
    <w:rsid w:val="007E4865"/>
    <w:rsid w:val="007E4A05"/>
    <w:rsid w:val="007E4B35"/>
    <w:rsid w:val="007E51E9"/>
    <w:rsid w:val="007E58C8"/>
    <w:rsid w:val="007E66B1"/>
    <w:rsid w:val="007E6B11"/>
    <w:rsid w:val="007E706C"/>
    <w:rsid w:val="007E75E4"/>
    <w:rsid w:val="007F0C3E"/>
    <w:rsid w:val="007F17DA"/>
    <w:rsid w:val="007F2F61"/>
    <w:rsid w:val="007F3040"/>
    <w:rsid w:val="007F32B9"/>
    <w:rsid w:val="007F565B"/>
    <w:rsid w:val="007F686C"/>
    <w:rsid w:val="007F6F63"/>
    <w:rsid w:val="007F7BFE"/>
    <w:rsid w:val="00800214"/>
    <w:rsid w:val="00801DC8"/>
    <w:rsid w:val="00802184"/>
    <w:rsid w:val="00803527"/>
    <w:rsid w:val="00803B8A"/>
    <w:rsid w:val="00805585"/>
    <w:rsid w:val="00805729"/>
    <w:rsid w:val="00807240"/>
    <w:rsid w:val="008126CF"/>
    <w:rsid w:val="008127FF"/>
    <w:rsid w:val="0081338C"/>
    <w:rsid w:val="008134F9"/>
    <w:rsid w:val="00813B7E"/>
    <w:rsid w:val="00813E1E"/>
    <w:rsid w:val="00814CAE"/>
    <w:rsid w:val="00814D0F"/>
    <w:rsid w:val="00815C77"/>
    <w:rsid w:val="0081632D"/>
    <w:rsid w:val="00816556"/>
    <w:rsid w:val="008165F8"/>
    <w:rsid w:val="0081693C"/>
    <w:rsid w:val="00817460"/>
    <w:rsid w:val="008177A0"/>
    <w:rsid w:val="00817C54"/>
    <w:rsid w:val="0082045D"/>
    <w:rsid w:val="00821051"/>
    <w:rsid w:val="00821A0C"/>
    <w:rsid w:val="00821A2B"/>
    <w:rsid w:val="00821E86"/>
    <w:rsid w:val="00823391"/>
    <w:rsid w:val="00825560"/>
    <w:rsid w:val="00830656"/>
    <w:rsid w:val="00831513"/>
    <w:rsid w:val="008319B2"/>
    <w:rsid w:val="008328F6"/>
    <w:rsid w:val="00832A14"/>
    <w:rsid w:val="008332CF"/>
    <w:rsid w:val="00833DB1"/>
    <w:rsid w:val="00840550"/>
    <w:rsid w:val="0084332C"/>
    <w:rsid w:val="00843A6A"/>
    <w:rsid w:val="00845FC5"/>
    <w:rsid w:val="00846F97"/>
    <w:rsid w:val="00847AF4"/>
    <w:rsid w:val="00847D42"/>
    <w:rsid w:val="00847D55"/>
    <w:rsid w:val="008506E4"/>
    <w:rsid w:val="0085398B"/>
    <w:rsid w:val="00854111"/>
    <w:rsid w:val="00854214"/>
    <w:rsid w:val="0085422E"/>
    <w:rsid w:val="00855514"/>
    <w:rsid w:val="00857262"/>
    <w:rsid w:val="00857CEA"/>
    <w:rsid w:val="00860BF5"/>
    <w:rsid w:val="008612A0"/>
    <w:rsid w:val="0086178B"/>
    <w:rsid w:val="0086212A"/>
    <w:rsid w:val="008627DC"/>
    <w:rsid w:val="008628D0"/>
    <w:rsid w:val="00863CDE"/>
    <w:rsid w:val="0086494B"/>
    <w:rsid w:val="008675FF"/>
    <w:rsid w:val="00867787"/>
    <w:rsid w:val="00867821"/>
    <w:rsid w:val="0087019C"/>
    <w:rsid w:val="0087153F"/>
    <w:rsid w:val="008716F8"/>
    <w:rsid w:val="00871997"/>
    <w:rsid w:val="00872178"/>
    <w:rsid w:val="008721ED"/>
    <w:rsid w:val="00873578"/>
    <w:rsid w:val="008737DA"/>
    <w:rsid w:val="00873BF3"/>
    <w:rsid w:val="00873F93"/>
    <w:rsid w:val="0087457E"/>
    <w:rsid w:val="0087462A"/>
    <w:rsid w:val="00881E96"/>
    <w:rsid w:val="00883965"/>
    <w:rsid w:val="00884343"/>
    <w:rsid w:val="0088587B"/>
    <w:rsid w:val="00885EE7"/>
    <w:rsid w:val="008860AE"/>
    <w:rsid w:val="008870A5"/>
    <w:rsid w:val="00887A07"/>
    <w:rsid w:val="00887B88"/>
    <w:rsid w:val="008926CD"/>
    <w:rsid w:val="008944E5"/>
    <w:rsid w:val="008946D7"/>
    <w:rsid w:val="00894F23"/>
    <w:rsid w:val="00895752"/>
    <w:rsid w:val="00895C4F"/>
    <w:rsid w:val="00896E12"/>
    <w:rsid w:val="00896E3F"/>
    <w:rsid w:val="00897160"/>
    <w:rsid w:val="0089765B"/>
    <w:rsid w:val="008A03C4"/>
    <w:rsid w:val="008A239A"/>
    <w:rsid w:val="008A2BDC"/>
    <w:rsid w:val="008A565D"/>
    <w:rsid w:val="008A60CE"/>
    <w:rsid w:val="008A61D7"/>
    <w:rsid w:val="008A68B8"/>
    <w:rsid w:val="008B04BE"/>
    <w:rsid w:val="008B16EB"/>
    <w:rsid w:val="008B5F93"/>
    <w:rsid w:val="008B5FDF"/>
    <w:rsid w:val="008B73B2"/>
    <w:rsid w:val="008C1F3B"/>
    <w:rsid w:val="008C2760"/>
    <w:rsid w:val="008C35DB"/>
    <w:rsid w:val="008C4C0C"/>
    <w:rsid w:val="008C54BF"/>
    <w:rsid w:val="008C6157"/>
    <w:rsid w:val="008C6711"/>
    <w:rsid w:val="008D0EA6"/>
    <w:rsid w:val="008D0FA6"/>
    <w:rsid w:val="008D10D4"/>
    <w:rsid w:val="008D12A2"/>
    <w:rsid w:val="008D1512"/>
    <w:rsid w:val="008D3361"/>
    <w:rsid w:val="008D4349"/>
    <w:rsid w:val="008D4C96"/>
    <w:rsid w:val="008D6348"/>
    <w:rsid w:val="008D644A"/>
    <w:rsid w:val="008D6C6F"/>
    <w:rsid w:val="008D73CC"/>
    <w:rsid w:val="008E0176"/>
    <w:rsid w:val="008E0BC9"/>
    <w:rsid w:val="008E15B2"/>
    <w:rsid w:val="008E1610"/>
    <w:rsid w:val="008E2086"/>
    <w:rsid w:val="008E2663"/>
    <w:rsid w:val="008E34E2"/>
    <w:rsid w:val="008E3E59"/>
    <w:rsid w:val="008E47E3"/>
    <w:rsid w:val="008E4D90"/>
    <w:rsid w:val="008E4ECE"/>
    <w:rsid w:val="008E5A4E"/>
    <w:rsid w:val="008E6AEE"/>
    <w:rsid w:val="008E73BA"/>
    <w:rsid w:val="008E78B7"/>
    <w:rsid w:val="008F0052"/>
    <w:rsid w:val="008F1821"/>
    <w:rsid w:val="008F37A6"/>
    <w:rsid w:val="008F4E87"/>
    <w:rsid w:val="008F5F87"/>
    <w:rsid w:val="008F6658"/>
    <w:rsid w:val="008F6E2F"/>
    <w:rsid w:val="00901D58"/>
    <w:rsid w:val="00902858"/>
    <w:rsid w:val="009042C0"/>
    <w:rsid w:val="00904632"/>
    <w:rsid w:val="009050FC"/>
    <w:rsid w:val="00906642"/>
    <w:rsid w:val="00907A6D"/>
    <w:rsid w:val="00911723"/>
    <w:rsid w:val="009124CD"/>
    <w:rsid w:val="0091377C"/>
    <w:rsid w:val="009144C6"/>
    <w:rsid w:val="00914D53"/>
    <w:rsid w:val="00914E16"/>
    <w:rsid w:val="00914FCF"/>
    <w:rsid w:val="009155A0"/>
    <w:rsid w:val="00915614"/>
    <w:rsid w:val="00915D4C"/>
    <w:rsid w:val="00916702"/>
    <w:rsid w:val="00916987"/>
    <w:rsid w:val="009170F0"/>
    <w:rsid w:val="00917136"/>
    <w:rsid w:val="009203C4"/>
    <w:rsid w:val="0092058D"/>
    <w:rsid w:val="009205B5"/>
    <w:rsid w:val="00920C08"/>
    <w:rsid w:val="009221CD"/>
    <w:rsid w:val="00922467"/>
    <w:rsid w:val="00922594"/>
    <w:rsid w:val="009228A3"/>
    <w:rsid w:val="00922DFD"/>
    <w:rsid w:val="009236F2"/>
    <w:rsid w:val="009240DC"/>
    <w:rsid w:val="009256BD"/>
    <w:rsid w:val="00925702"/>
    <w:rsid w:val="00925853"/>
    <w:rsid w:val="0092773B"/>
    <w:rsid w:val="0093065C"/>
    <w:rsid w:val="00930BAC"/>
    <w:rsid w:val="00931697"/>
    <w:rsid w:val="009343E2"/>
    <w:rsid w:val="0093595A"/>
    <w:rsid w:val="009365FB"/>
    <w:rsid w:val="00936A18"/>
    <w:rsid w:val="00936C70"/>
    <w:rsid w:val="00936D7F"/>
    <w:rsid w:val="00940550"/>
    <w:rsid w:val="00940B9C"/>
    <w:rsid w:val="00942ACE"/>
    <w:rsid w:val="00943398"/>
    <w:rsid w:val="00943FA3"/>
    <w:rsid w:val="0094551E"/>
    <w:rsid w:val="009456C3"/>
    <w:rsid w:val="009462B2"/>
    <w:rsid w:val="00946DB5"/>
    <w:rsid w:val="0095063B"/>
    <w:rsid w:val="00950E74"/>
    <w:rsid w:val="009511CE"/>
    <w:rsid w:val="009527C5"/>
    <w:rsid w:val="00952DD4"/>
    <w:rsid w:val="009530EE"/>
    <w:rsid w:val="00955D9D"/>
    <w:rsid w:val="00956280"/>
    <w:rsid w:val="00956761"/>
    <w:rsid w:val="00956E83"/>
    <w:rsid w:val="00956EBD"/>
    <w:rsid w:val="00957104"/>
    <w:rsid w:val="00957166"/>
    <w:rsid w:val="0096141A"/>
    <w:rsid w:val="009616C2"/>
    <w:rsid w:val="0096300F"/>
    <w:rsid w:val="0096409C"/>
    <w:rsid w:val="009649FC"/>
    <w:rsid w:val="00965179"/>
    <w:rsid w:val="00965DF6"/>
    <w:rsid w:val="00966A6E"/>
    <w:rsid w:val="009670E1"/>
    <w:rsid w:val="00971F02"/>
    <w:rsid w:val="00975C7B"/>
    <w:rsid w:val="00975FED"/>
    <w:rsid w:val="0098291F"/>
    <w:rsid w:val="009837E7"/>
    <w:rsid w:val="00986D57"/>
    <w:rsid w:val="00986FAC"/>
    <w:rsid w:val="00990913"/>
    <w:rsid w:val="00993289"/>
    <w:rsid w:val="00994737"/>
    <w:rsid w:val="009953FD"/>
    <w:rsid w:val="00995B76"/>
    <w:rsid w:val="00996885"/>
    <w:rsid w:val="009971E3"/>
    <w:rsid w:val="00997A5C"/>
    <w:rsid w:val="009A013D"/>
    <w:rsid w:val="009A12B8"/>
    <w:rsid w:val="009A34CA"/>
    <w:rsid w:val="009A5FF7"/>
    <w:rsid w:val="009A6016"/>
    <w:rsid w:val="009A6F4C"/>
    <w:rsid w:val="009A7016"/>
    <w:rsid w:val="009A71C3"/>
    <w:rsid w:val="009A7A93"/>
    <w:rsid w:val="009B14D1"/>
    <w:rsid w:val="009B18CC"/>
    <w:rsid w:val="009B1E95"/>
    <w:rsid w:val="009B2F2F"/>
    <w:rsid w:val="009B2FA7"/>
    <w:rsid w:val="009B2FEB"/>
    <w:rsid w:val="009B3228"/>
    <w:rsid w:val="009B39C3"/>
    <w:rsid w:val="009B3C98"/>
    <w:rsid w:val="009B6992"/>
    <w:rsid w:val="009B6DC5"/>
    <w:rsid w:val="009B7B48"/>
    <w:rsid w:val="009C1167"/>
    <w:rsid w:val="009C11FD"/>
    <w:rsid w:val="009C2269"/>
    <w:rsid w:val="009C286F"/>
    <w:rsid w:val="009C2AFA"/>
    <w:rsid w:val="009C2F55"/>
    <w:rsid w:val="009C2F86"/>
    <w:rsid w:val="009C30CA"/>
    <w:rsid w:val="009C5C32"/>
    <w:rsid w:val="009C623C"/>
    <w:rsid w:val="009C6BB4"/>
    <w:rsid w:val="009C7F0B"/>
    <w:rsid w:val="009D028A"/>
    <w:rsid w:val="009D1A19"/>
    <w:rsid w:val="009D1ED1"/>
    <w:rsid w:val="009D1F86"/>
    <w:rsid w:val="009D23AC"/>
    <w:rsid w:val="009D6B81"/>
    <w:rsid w:val="009D6FB4"/>
    <w:rsid w:val="009D7328"/>
    <w:rsid w:val="009D7956"/>
    <w:rsid w:val="009E1928"/>
    <w:rsid w:val="009E23AF"/>
    <w:rsid w:val="009E2732"/>
    <w:rsid w:val="009E2C41"/>
    <w:rsid w:val="009E3BE2"/>
    <w:rsid w:val="009E5D27"/>
    <w:rsid w:val="009E6F98"/>
    <w:rsid w:val="009E7596"/>
    <w:rsid w:val="009E7AFC"/>
    <w:rsid w:val="009F057E"/>
    <w:rsid w:val="009F069B"/>
    <w:rsid w:val="009F10BB"/>
    <w:rsid w:val="009F153A"/>
    <w:rsid w:val="009F25A4"/>
    <w:rsid w:val="009F35EE"/>
    <w:rsid w:val="009F520A"/>
    <w:rsid w:val="009F538D"/>
    <w:rsid w:val="009F6DEF"/>
    <w:rsid w:val="009F7BF1"/>
    <w:rsid w:val="00A007E1"/>
    <w:rsid w:val="00A00FDF"/>
    <w:rsid w:val="00A01948"/>
    <w:rsid w:val="00A03128"/>
    <w:rsid w:val="00A0466E"/>
    <w:rsid w:val="00A04C01"/>
    <w:rsid w:val="00A05012"/>
    <w:rsid w:val="00A054B9"/>
    <w:rsid w:val="00A07979"/>
    <w:rsid w:val="00A07B75"/>
    <w:rsid w:val="00A07FCA"/>
    <w:rsid w:val="00A104FC"/>
    <w:rsid w:val="00A10804"/>
    <w:rsid w:val="00A112E8"/>
    <w:rsid w:val="00A1139E"/>
    <w:rsid w:val="00A11685"/>
    <w:rsid w:val="00A13FE8"/>
    <w:rsid w:val="00A14845"/>
    <w:rsid w:val="00A153C8"/>
    <w:rsid w:val="00A15E61"/>
    <w:rsid w:val="00A17C87"/>
    <w:rsid w:val="00A17CD3"/>
    <w:rsid w:val="00A20615"/>
    <w:rsid w:val="00A21ACE"/>
    <w:rsid w:val="00A223B3"/>
    <w:rsid w:val="00A2242B"/>
    <w:rsid w:val="00A23924"/>
    <w:rsid w:val="00A255A8"/>
    <w:rsid w:val="00A25DF6"/>
    <w:rsid w:val="00A25EFA"/>
    <w:rsid w:val="00A25F66"/>
    <w:rsid w:val="00A2673F"/>
    <w:rsid w:val="00A2693F"/>
    <w:rsid w:val="00A278B1"/>
    <w:rsid w:val="00A27E1B"/>
    <w:rsid w:val="00A302AE"/>
    <w:rsid w:val="00A322B9"/>
    <w:rsid w:val="00A327DB"/>
    <w:rsid w:val="00A35DD8"/>
    <w:rsid w:val="00A37B6C"/>
    <w:rsid w:val="00A404D8"/>
    <w:rsid w:val="00A405DA"/>
    <w:rsid w:val="00A40AC7"/>
    <w:rsid w:val="00A41618"/>
    <w:rsid w:val="00A41961"/>
    <w:rsid w:val="00A41D45"/>
    <w:rsid w:val="00A42CA4"/>
    <w:rsid w:val="00A44480"/>
    <w:rsid w:val="00A46341"/>
    <w:rsid w:val="00A46953"/>
    <w:rsid w:val="00A474AB"/>
    <w:rsid w:val="00A502CB"/>
    <w:rsid w:val="00A510E4"/>
    <w:rsid w:val="00A51405"/>
    <w:rsid w:val="00A52D15"/>
    <w:rsid w:val="00A53889"/>
    <w:rsid w:val="00A545DA"/>
    <w:rsid w:val="00A56200"/>
    <w:rsid w:val="00A5680C"/>
    <w:rsid w:val="00A571E3"/>
    <w:rsid w:val="00A61A97"/>
    <w:rsid w:val="00A62837"/>
    <w:rsid w:val="00A62B46"/>
    <w:rsid w:val="00A63E14"/>
    <w:rsid w:val="00A65C7A"/>
    <w:rsid w:val="00A66560"/>
    <w:rsid w:val="00A666B1"/>
    <w:rsid w:val="00A66993"/>
    <w:rsid w:val="00A66FF1"/>
    <w:rsid w:val="00A73E89"/>
    <w:rsid w:val="00A74EC4"/>
    <w:rsid w:val="00A751AB"/>
    <w:rsid w:val="00A757CC"/>
    <w:rsid w:val="00A7582A"/>
    <w:rsid w:val="00A77715"/>
    <w:rsid w:val="00A777FB"/>
    <w:rsid w:val="00A77A59"/>
    <w:rsid w:val="00A81346"/>
    <w:rsid w:val="00A81DB5"/>
    <w:rsid w:val="00A822BF"/>
    <w:rsid w:val="00A82316"/>
    <w:rsid w:val="00A82AF0"/>
    <w:rsid w:val="00A83C5C"/>
    <w:rsid w:val="00A86DAF"/>
    <w:rsid w:val="00A906AA"/>
    <w:rsid w:val="00A908AD"/>
    <w:rsid w:val="00A913AB"/>
    <w:rsid w:val="00A93408"/>
    <w:rsid w:val="00A93CF1"/>
    <w:rsid w:val="00A9504A"/>
    <w:rsid w:val="00A95281"/>
    <w:rsid w:val="00A96202"/>
    <w:rsid w:val="00AA0441"/>
    <w:rsid w:val="00AA2B50"/>
    <w:rsid w:val="00AA4461"/>
    <w:rsid w:val="00AA4CAB"/>
    <w:rsid w:val="00AA4E73"/>
    <w:rsid w:val="00AA56C5"/>
    <w:rsid w:val="00AA62ED"/>
    <w:rsid w:val="00AA64D0"/>
    <w:rsid w:val="00AA66C2"/>
    <w:rsid w:val="00AB040F"/>
    <w:rsid w:val="00AB1AB7"/>
    <w:rsid w:val="00AB24F3"/>
    <w:rsid w:val="00AB3A77"/>
    <w:rsid w:val="00AB443F"/>
    <w:rsid w:val="00AB4A28"/>
    <w:rsid w:val="00AB4A67"/>
    <w:rsid w:val="00AB4A6B"/>
    <w:rsid w:val="00AB578F"/>
    <w:rsid w:val="00AB61B0"/>
    <w:rsid w:val="00AB76FD"/>
    <w:rsid w:val="00AC0016"/>
    <w:rsid w:val="00AC35E3"/>
    <w:rsid w:val="00AC3C4F"/>
    <w:rsid w:val="00AC4A7D"/>
    <w:rsid w:val="00AC4E73"/>
    <w:rsid w:val="00AC4EF9"/>
    <w:rsid w:val="00AC5649"/>
    <w:rsid w:val="00AC6A47"/>
    <w:rsid w:val="00AC715B"/>
    <w:rsid w:val="00AD00E1"/>
    <w:rsid w:val="00AD09D4"/>
    <w:rsid w:val="00AD1C6E"/>
    <w:rsid w:val="00AD35B9"/>
    <w:rsid w:val="00AD46F0"/>
    <w:rsid w:val="00AD4DB5"/>
    <w:rsid w:val="00AD4F49"/>
    <w:rsid w:val="00AD5DFC"/>
    <w:rsid w:val="00AD67F1"/>
    <w:rsid w:val="00AD6C58"/>
    <w:rsid w:val="00AD7C8E"/>
    <w:rsid w:val="00AE040D"/>
    <w:rsid w:val="00AE0C72"/>
    <w:rsid w:val="00AE2DB7"/>
    <w:rsid w:val="00AE3038"/>
    <w:rsid w:val="00AE45D7"/>
    <w:rsid w:val="00AE46A8"/>
    <w:rsid w:val="00AE59AE"/>
    <w:rsid w:val="00AE5B8E"/>
    <w:rsid w:val="00AE64E9"/>
    <w:rsid w:val="00AE70D4"/>
    <w:rsid w:val="00AE7137"/>
    <w:rsid w:val="00AE770F"/>
    <w:rsid w:val="00AE7CAF"/>
    <w:rsid w:val="00AF36FD"/>
    <w:rsid w:val="00AF4AC7"/>
    <w:rsid w:val="00AF60AA"/>
    <w:rsid w:val="00B00C27"/>
    <w:rsid w:val="00B012D3"/>
    <w:rsid w:val="00B022EA"/>
    <w:rsid w:val="00B0390D"/>
    <w:rsid w:val="00B03B4B"/>
    <w:rsid w:val="00B04C2F"/>
    <w:rsid w:val="00B051E4"/>
    <w:rsid w:val="00B066D6"/>
    <w:rsid w:val="00B06B97"/>
    <w:rsid w:val="00B1019F"/>
    <w:rsid w:val="00B10210"/>
    <w:rsid w:val="00B1118D"/>
    <w:rsid w:val="00B11552"/>
    <w:rsid w:val="00B1241C"/>
    <w:rsid w:val="00B12606"/>
    <w:rsid w:val="00B1353F"/>
    <w:rsid w:val="00B13FBD"/>
    <w:rsid w:val="00B14A5F"/>
    <w:rsid w:val="00B1559C"/>
    <w:rsid w:val="00B17F11"/>
    <w:rsid w:val="00B21DBA"/>
    <w:rsid w:val="00B2251E"/>
    <w:rsid w:val="00B232EE"/>
    <w:rsid w:val="00B234C0"/>
    <w:rsid w:val="00B242A8"/>
    <w:rsid w:val="00B250DD"/>
    <w:rsid w:val="00B27307"/>
    <w:rsid w:val="00B30839"/>
    <w:rsid w:val="00B311E3"/>
    <w:rsid w:val="00B31ECA"/>
    <w:rsid w:val="00B31F1B"/>
    <w:rsid w:val="00B35D3D"/>
    <w:rsid w:val="00B4075A"/>
    <w:rsid w:val="00B4099A"/>
    <w:rsid w:val="00B409F8"/>
    <w:rsid w:val="00B40FD8"/>
    <w:rsid w:val="00B42D76"/>
    <w:rsid w:val="00B43208"/>
    <w:rsid w:val="00B43508"/>
    <w:rsid w:val="00B44396"/>
    <w:rsid w:val="00B457AD"/>
    <w:rsid w:val="00B4629D"/>
    <w:rsid w:val="00B4760C"/>
    <w:rsid w:val="00B47DAC"/>
    <w:rsid w:val="00B47F2F"/>
    <w:rsid w:val="00B50779"/>
    <w:rsid w:val="00B50922"/>
    <w:rsid w:val="00B52ACC"/>
    <w:rsid w:val="00B53570"/>
    <w:rsid w:val="00B537F1"/>
    <w:rsid w:val="00B54169"/>
    <w:rsid w:val="00B55E7E"/>
    <w:rsid w:val="00B56760"/>
    <w:rsid w:val="00B57CEC"/>
    <w:rsid w:val="00B57FFB"/>
    <w:rsid w:val="00B613AC"/>
    <w:rsid w:val="00B6196A"/>
    <w:rsid w:val="00B61A73"/>
    <w:rsid w:val="00B620A8"/>
    <w:rsid w:val="00B6235E"/>
    <w:rsid w:val="00B649F7"/>
    <w:rsid w:val="00B66790"/>
    <w:rsid w:val="00B6751A"/>
    <w:rsid w:val="00B67A5C"/>
    <w:rsid w:val="00B71CDE"/>
    <w:rsid w:val="00B71E77"/>
    <w:rsid w:val="00B72F86"/>
    <w:rsid w:val="00B739D4"/>
    <w:rsid w:val="00B76262"/>
    <w:rsid w:val="00B77DAD"/>
    <w:rsid w:val="00B809BF"/>
    <w:rsid w:val="00B80B28"/>
    <w:rsid w:val="00B811F1"/>
    <w:rsid w:val="00B81261"/>
    <w:rsid w:val="00B8161F"/>
    <w:rsid w:val="00B823AE"/>
    <w:rsid w:val="00B824EF"/>
    <w:rsid w:val="00B82977"/>
    <w:rsid w:val="00B8433C"/>
    <w:rsid w:val="00B847B6"/>
    <w:rsid w:val="00B849B6"/>
    <w:rsid w:val="00B86BEF"/>
    <w:rsid w:val="00B874AB"/>
    <w:rsid w:val="00B87669"/>
    <w:rsid w:val="00B8790A"/>
    <w:rsid w:val="00B87B1B"/>
    <w:rsid w:val="00B90E4B"/>
    <w:rsid w:val="00B910E0"/>
    <w:rsid w:val="00B9202B"/>
    <w:rsid w:val="00B926FF"/>
    <w:rsid w:val="00B94D93"/>
    <w:rsid w:val="00B9527F"/>
    <w:rsid w:val="00B9620F"/>
    <w:rsid w:val="00B96CC9"/>
    <w:rsid w:val="00B9777F"/>
    <w:rsid w:val="00B97EFC"/>
    <w:rsid w:val="00BA018C"/>
    <w:rsid w:val="00BA25A9"/>
    <w:rsid w:val="00BA2FA5"/>
    <w:rsid w:val="00BA3E6A"/>
    <w:rsid w:val="00BA583F"/>
    <w:rsid w:val="00BA653E"/>
    <w:rsid w:val="00BA7149"/>
    <w:rsid w:val="00BB047F"/>
    <w:rsid w:val="00BB417C"/>
    <w:rsid w:val="00BB5F48"/>
    <w:rsid w:val="00BC1120"/>
    <w:rsid w:val="00BC5709"/>
    <w:rsid w:val="00BC6419"/>
    <w:rsid w:val="00BD0834"/>
    <w:rsid w:val="00BD1787"/>
    <w:rsid w:val="00BD2663"/>
    <w:rsid w:val="00BD26A8"/>
    <w:rsid w:val="00BD2AD6"/>
    <w:rsid w:val="00BD2AFE"/>
    <w:rsid w:val="00BD2DC5"/>
    <w:rsid w:val="00BD30E8"/>
    <w:rsid w:val="00BD3370"/>
    <w:rsid w:val="00BD4B78"/>
    <w:rsid w:val="00BD5337"/>
    <w:rsid w:val="00BD560A"/>
    <w:rsid w:val="00BD640F"/>
    <w:rsid w:val="00BE0756"/>
    <w:rsid w:val="00BE0961"/>
    <w:rsid w:val="00BE168E"/>
    <w:rsid w:val="00BE292C"/>
    <w:rsid w:val="00BE296E"/>
    <w:rsid w:val="00BE31A4"/>
    <w:rsid w:val="00BE3C07"/>
    <w:rsid w:val="00BE3E8C"/>
    <w:rsid w:val="00BE41BC"/>
    <w:rsid w:val="00BE43E3"/>
    <w:rsid w:val="00BE4FF7"/>
    <w:rsid w:val="00BE57E7"/>
    <w:rsid w:val="00BE60A2"/>
    <w:rsid w:val="00BE68BC"/>
    <w:rsid w:val="00BF0CE5"/>
    <w:rsid w:val="00BF0D26"/>
    <w:rsid w:val="00BF40CC"/>
    <w:rsid w:val="00BF4618"/>
    <w:rsid w:val="00BF4621"/>
    <w:rsid w:val="00BF4626"/>
    <w:rsid w:val="00BF4C50"/>
    <w:rsid w:val="00BF5B91"/>
    <w:rsid w:val="00BF5F22"/>
    <w:rsid w:val="00BF701F"/>
    <w:rsid w:val="00C0041D"/>
    <w:rsid w:val="00C00A87"/>
    <w:rsid w:val="00C04233"/>
    <w:rsid w:val="00C0430B"/>
    <w:rsid w:val="00C04378"/>
    <w:rsid w:val="00C079AA"/>
    <w:rsid w:val="00C10177"/>
    <w:rsid w:val="00C11127"/>
    <w:rsid w:val="00C11407"/>
    <w:rsid w:val="00C1220A"/>
    <w:rsid w:val="00C1295F"/>
    <w:rsid w:val="00C1346B"/>
    <w:rsid w:val="00C13601"/>
    <w:rsid w:val="00C1494F"/>
    <w:rsid w:val="00C14D91"/>
    <w:rsid w:val="00C16115"/>
    <w:rsid w:val="00C16BE1"/>
    <w:rsid w:val="00C205E7"/>
    <w:rsid w:val="00C23578"/>
    <w:rsid w:val="00C244E7"/>
    <w:rsid w:val="00C25423"/>
    <w:rsid w:val="00C25990"/>
    <w:rsid w:val="00C27424"/>
    <w:rsid w:val="00C27459"/>
    <w:rsid w:val="00C310DF"/>
    <w:rsid w:val="00C31FAB"/>
    <w:rsid w:val="00C32EF6"/>
    <w:rsid w:val="00C330D5"/>
    <w:rsid w:val="00C332E2"/>
    <w:rsid w:val="00C335C4"/>
    <w:rsid w:val="00C3544F"/>
    <w:rsid w:val="00C354B1"/>
    <w:rsid w:val="00C354CD"/>
    <w:rsid w:val="00C37140"/>
    <w:rsid w:val="00C3763E"/>
    <w:rsid w:val="00C40BA6"/>
    <w:rsid w:val="00C4103D"/>
    <w:rsid w:val="00C413EB"/>
    <w:rsid w:val="00C42226"/>
    <w:rsid w:val="00C43886"/>
    <w:rsid w:val="00C473AA"/>
    <w:rsid w:val="00C4753C"/>
    <w:rsid w:val="00C51A52"/>
    <w:rsid w:val="00C52737"/>
    <w:rsid w:val="00C533F4"/>
    <w:rsid w:val="00C541E1"/>
    <w:rsid w:val="00C5492F"/>
    <w:rsid w:val="00C55EE1"/>
    <w:rsid w:val="00C55F41"/>
    <w:rsid w:val="00C568EC"/>
    <w:rsid w:val="00C56B3F"/>
    <w:rsid w:val="00C6090E"/>
    <w:rsid w:val="00C617F9"/>
    <w:rsid w:val="00C63CA5"/>
    <w:rsid w:val="00C642B0"/>
    <w:rsid w:val="00C65767"/>
    <w:rsid w:val="00C66599"/>
    <w:rsid w:val="00C67240"/>
    <w:rsid w:val="00C70815"/>
    <w:rsid w:val="00C70A01"/>
    <w:rsid w:val="00C715A0"/>
    <w:rsid w:val="00C718B4"/>
    <w:rsid w:val="00C71D46"/>
    <w:rsid w:val="00C7420B"/>
    <w:rsid w:val="00C74333"/>
    <w:rsid w:val="00C74B7D"/>
    <w:rsid w:val="00C74D6A"/>
    <w:rsid w:val="00C75C58"/>
    <w:rsid w:val="00C7610D"/>
    <w:rsid w:val="00C7760F"/>
    <w:rsid w:val="00C77F50"/>
    <w:rsid w:val="00C8318F"/>
    <w:rsid w:val="00C867E6"/>
    <w:rsid w:val="00C86A77"/>
    <w:rsid w:val="00C86B58"/>
    <w:rsid w:val="00C87C71"/>
    <w:rsid w:val="00C87E07"/>
    <w:rsid w:val="00C90C4D"/>
    <w:rsid w:val="00C9242B"/>
    <w:rsid w:val="00C92875"/>
    <w:rsid w:val="00C93FAC"/>
    <w:rsid w:val="00C949B4"/>
    <w:rsid w:val="00C94C0F"/>
    <w:rsid w:val="00C95CD8"/>
    <w:rsid w:val="00C9783D"/>
    <w:rsid w:val="00C97D6B"/>
    <w:rsid w:val="00CA0A42"/>
    <w:rsid w:val="00CA0E0E"/>
    <w:rsid w:val="00CA22F6"/>
    <w:rsid w:val="00CA3774"/>
    <w:rsid w:val="00CA3EBE"/>
    <w:rsid w:val="00CA3EE7"/>
    <w:rsid w:val="00CA41D8"/>
    <w:rsid w:val="00CA44D2"/>
    <w:rsid w:val="00CA4A4F"/>
    <w:rsid w:val="00CA4B18"/>
    <w:rsid w:val="00CA5FE8"/>
    <w:rsid w:val="00CA62C3"/>
    <w:rsid w:val="00CA7162"/>
    <w:rsid w:val="00CA74D4"/>
    <w:rsid w:val="00CA75D3"/>
    <w:rsid w:val="00CB0E3F"/>
    <w:rsid w:val="00CB3AF4"/>
    <w:rsid w:val="00CB3AFC"/>
    <w:rsid w:val="00CC0132"/>
    <w:rsid w:val="00CC35E4"/>
    <w:rsid w:val="00CC5724"/>
    <w:rsid w:val="00CC67BB"/>
    <w:rsid w:val="00CC7826"/>
    <w:rsid w:val="00CC7A24"/>
    <w:rsid w:val="00CD2870"/>
    <w:rsid w:val="00CD2FD8"/>
    <w:rsid w:val="00CD3082"/>
    <w:rsid w:val="00CD3EEC"/>
    <w:rsid w:val="00CD500A"/>
    <w:rsid w:val="00CD52D3"/>
    <w:rsid w:val="00CD5399"/>
    <w:rsid w:val="00CD5791"/>
    <w:rsid w:val="00CD70DD"/>
    <w:rsid w:val="00CD7A3F"/>
    <w:rsid w:val="00CE0DB2"/>
    <w:rsid w:val="00CE2AB7"/>
    <w:rsid w:val="00CE4197"/>
    <w:rsid w:val="00CF0037"/>
    <w:rsid w:val="00CF01AA"/>
    <w:rsid w:val="00CF1559"/>
    <w:rsid w:val="00CF1685"/>
    <w:rsid w:val="00CF28C4"/>
    <w:rsid w:val="00CF326F"/>
    <w:rsid w:val="00CF3356"/>
    <w:rsid w:val="00CF46FF"/>
    <w:rsid w:val="00CF4EB5"/>
    <w:rsid w:val="00CF6331"/>
    <w:rsid w:val="00CF7E96"/>
    <w:rsid w:val="00D0098B"/>
    <w:rsid w:val="00D01160"/>
    <w:rsid w:val="00D018FB"/>
    <w:rsid w:val="00D02133"/>
    <w:rsid w:val="00D021C4"/>
    <w:rsid w:val="00D036E5"/>
    <w:rsid w:val="00D06343"/>
    <w:rsid w:val="00D066B2"/>
    <w:rsid w:val="00D06B0D"/>
    <w:rsid w:val="00D10195"/>
    <w:rsid w:val="00D104D8"/>
    <w:rsid w:val="00D10F6E"/>
    <w:rsid w:val="00D11AA5"/>
    <w:rsid w:val="00D11E28"/>
    <w:rsid w:val="00D12CE4"/>
    <w:rsid w:val="00D12FFC"/>
    <w:rsid w:val="00D13085"/>
    <w:rsid w:val="00D14F79"/>
    <w:rsid w:val="00D16027"/>
    <w:rsid w:val="00D16BD7"/>
    <w:rsid w:val="00D1752A"/>
    <w:rsid w:val="00D1767F"/>
    <w:rsid w:val="00D20494"/>
    <w:rsid w:val="00D21F64"/>
    <w:rsid w:val="00D22640"/>
    <w:rsid w:val="00D2328B"/>
    <w:rsid w:val="00D255FB"/>
    <w:rsid w:val="00D265DA"/>
    <w:rsid w:val="00D27EF9"/>
    <w:rsid w:val="00D30755"/>
    <w:rsid w:val="00D31CD6"/>
    <w:rsid w:val="00D33088"/>
    <w:rsid w:val="00D36D86"/>
    <w:rsid w:val="00D377FE"/>
    <w:rsid w:val="00D422EE"/>
    <w:rsid w:val="00D42C17"/>
    <w:rsid w:val="00D44221"/>
    <w:rsid w:val="00D44885"/>
    <w:rsid w:val="00D45767"/>
    <w:rsid w:val="00D4640A"/>
    <w:rsid w:val="00D464D9"/>
    <w:rsid w:val="00D469E6"/>
    <w:rsid w:val="00D46AA0"/>
    <w:rsid w:val="00D478B6"/>
    <w:rsid w:val="00D50654"/>
    <w:rsid w:val="00D50CAB"/>
    <w:rsid w:val="00D50FBF"/>
    <w:rsid w:val="00D5158C"/>
    <w:rsid w:val="00D52173"/>
    <w:rsid w:val="00D52566"/>
    <w:rsid w:val="00D54B42"/>
    <w:rsid w:val="00D55F78"/>
    <w:rsid w:val="00D60127"/>
    <w:rsid w:val="00D6016A"/>
    <w:rsid w:val="00D608AE"/>
    <w:rsid w:val="00D6206D"/>
    <w:rsid w:val="00D63180"/>
    <w:rsid w:val="00D64449"/>
    <w:rsid w:val="00D6666E"/>
    <w:rsid w:val="00D668A9"/>
    <w:rsid w:val="00D669F1"/>
    <w:rsid w:val="00D72843"/>
    <w:rsid w:val="00D7359B"/>
    <w:rsid w:val="00D73EC2"/>
    <w:rsid w:val="00D73F6F"/>
    <w:rsid w:val="00D7519B"/>
    <w:rsid w:val="00D76533"/>
    <w:rsid w:val="00D76A38"/>
    <w:rsid w:val="00D76CCA"/>
    <w:rsid w:val="00D77AB4"/>
    <w:rsid w:val="00D83209"/>
    <w:rsid w:val="00D841DF"/>
    <w:rsid w:val="00D848F4"/>
    <w:rsid w:val="00D84FEF"/>
    <w:rsid w:val="00D87A1D"/>
    <w:rsid w:val="00D9092D"/>
    <w:rsid w:val="00D92A39"/>
    <w:rsid w:val="00D93ABD"/>
    <w:rsid w:val="00D94B87"/>
    <w:rsid w:val="00D94BAC"/>
    <w:rsid w:val="00D960BD"/>
    <w:rsid w:val="00D96B23"/>
    <w:rsid w:val="00D96D3D"/>
    <w:rsid w:val="00D96F86"/>
    <w:rsid w:val="00D978A4"/>
    <w:rsid w:val="00D97C76"/>
    <w:rsid w:val="00DA0BB1"/>
    <w:rsid w:val="00DA1D23"/>
    <w:rsid w:val="00DA1F01"/>
    <w:rsid w:val="00DA21CD"/>
    <w:rsid w:val="00DA33CF"/>
    <w:rsid w:val="00DA3D7F"/>
    <w:rsid w:val="00DA4DCF"/>
    <w:rsid w:val="00DA5ED6"/>
    <w:rsid w:val="00DA69E6"/>
    <w:rsid w:val="00DA73B1"/>
    <w:rsid w:val="00DB042F"/>
    <w:rsid w:val="00DB20EF"/>
    <w:rsid w:val="00DB31C6"/>
    <w:rsid w:val="00DB320F"/>
    <w:rsid w:val="00DB3699"/>
    <w:rsid w:val="00DB3E98"/>
    <w:rsid w:val="00DB44A5"/>
    <w:rsid w:val="00DB4B82"/>
    <w:rsid w:val="00DB4B85"/>
    <w:rsid w:val="00DB5462"/>
    <w:rsid w:val="00DB5815"/>
    <w:rsid w:val="00DB58BD"/>
    <w:rsid w:val="00DB660D"/>
    <w:rsid w:val="00DB6DEC"/>
    <w:rsid w:val="00DB7926"/>
    <w:rsid w:val="00DB7A9C"/>
    <w:rsid w:val="00DC06D2"/>
    <w:rsid w:val="00DC27AA"/>
    <w:rsid w:val="00DC2AC1"/>
    <w:rsid w:val="00DC2B96"/>
    <w:rsid w:val="00DC48FE"/>
    <w:rsid w:val="00DC4978"/>
    <w:rsid w:val="00DC584D"/>
    <w:rsid w:val="00DC5C0F"/>
    <w:rsid w:val="00DC5C41"/>
    <w:rsid w:val="00DC5D76"/>
    <w:rsid w:val="00DC643D"/>
    <w:rsid w:val="00DC681D"/>
    <w:rsid w:val="00DD05E7"/>
    <w:rsid w:val="00DD083C"/>
    <w:rsid w:val="00DD0880"/>
    <w:rsid w:val="00DD1182"/>
    <w:rsid w:val="00DD18AC"/>
    <w:rsid w:val="00DD2582"/>
    <w:rsid w:val="00DD2918"/>
    <w:rsid w:val="00DD346E"/>
    <w:rsid w:val="00DD5B21"/>
    <w:rsid w:val="00DD6003"/>
    <w:rsid w:val="00DD72CF"/>
    <w:rsid w:val="00DE14E3"/>
    <w:rsid w:val="00DE1AEF"/>
    <w:rsid w:val="00DE2598"/>
    <w:rsid w:val="00DE2B8A"/>
    <w:rsid w:val="00DE384B"/>
    <w:rsid w:val="00DE40DD"/>
    <w:rsid w:val="00DE49B4"/>
    <w:rsid w:val="00DF08B9"/>
    <w:rsid w:val="00DF0F29"/>
    <w:rsid w:val="00DF17B3"/>
    <w:rsid w:val="00DF183E"/>
    <w:rsid w:val="00DF1E0F"/>
    <w:rsid w:val="00DF3241"/>
    <w:rsid w:val="00DF398D"/>
    <w:rsid w:val="00DF4F0A"/>
    <w:rsid w:val="00DF542A"/>
    <w:rsid w:val="00DF6B01"/>
    <w:rsid w:val="00DF6F76"/>
    <w:rsid w:val="00E000A7"/>
    <w:rsid w:val="00E00EE9"/>
    <w:rsid w:val="00E02072"/>
    <w:rsid w:val="00E02240"/>
    <w:rsid w:val="00E03CE5"/>
    <w:rsid w:val="00E05096"/>
    <w:rsid w:val="00E06F64"/>
    <w:rsid w:val="00E07780"/>
    <w:rsid w:val="00E107F0"/>
    <w:rsid w:val="00E10AB2"/>
    <w:rsid w:val="00E10B60"/>
    <w:rsid w:val="00E121A7"/>
    <w:rsid w:val="00E12A57"/>
    <w:rsid w:val="00E14162"/>
    <w:rsid w:val="00E14FD1"/>
    <w:rsid w:val="00E17C70"/>
    <w:rsid w:val="00E205E1"/>
    <w:rsid w:val="00E20F71"/>
    <w:rsid w:val="00E215F3"/>
    <w:rsid w:val="00E21AB8"/>
    <w:rsid w:val="00E223C7"/>
    <w:rsid w:val="00E236D5"/>
    <w:rsid w:val="00E23DD4"/>
    <w:rsid w:val="00E2525F"/>
    <w:rsid w:val="00E260B7"/>
    <w:rsid w:val="00E260D0"/>
    <w:rsid w:val="00E268A0"/>
    <w:rsid w:val="00E27325"/>
    <w:rsid w:val="00E27445"/>
    <w:rsid w:val="00E27A4E"/>
    <w:rsid w:val="00E27C38"/>
    <w:rsid w:val="00E27DF8"/>
    <w:rsid w:val="00E3127E"/>
    <w:rsid w:val="00E32DAD"/>
    <w:rsid w:val="00E35CC0"/>
    <w:rsid w:val="00E37CA3"/>
    <w:rsid w:val="00E40132"/>
    <w:rsid w:val="00E40790"/>
    <w:rsid w:val="00E40FB9"/>
    <w:rsid w:val="00E41728"/>
    <w:rsid w:val="00E428B8"/>
    <w:rsid w:val="00E43938"/>
    <w:rsid w:val="00E43CB0"/>
    <w:rsid w:val="00E448A8"/>
    <w:rsid w:val="00E45529"/>
    <w:rsid w:val="00E471C0"/>
    <w:rsid w:val="00E501AA"/>
    <w:rsid w:val="00E50406"/>
    <w:rsid w:val="00E5213E"/>
    <w:rsid w:val="00E538C0"/>
    <w:rsid w:val="00E53A22"/>
    <w:rsid w:val="00E53DD6"/>
    <w:rsid w:val="00E53E68"/>
    <w:rsid w:val="00E546FA"/>
    <w:rsid w:val="00E5507C"/>
    <w:rsid w:val="00E5593B"/>
    <w:rsid w:val="00E56CF4"/>
    <w:rsid w:val="00E60A4A"/>
    <w:rsid w:val="00E60DAB"/>
    <w:rsid w:val="00E61655"/>
    <w:rsid w:val="00E61A2A"/>
    <w:rsid w:val="00E61DC7"/>
    <w:rsid w:val="00E62AB6"/>
    <w:rsid w:val="00E62E6F"/>
    <w:rsid w:val="00E63ADE"/>
    <w:rsid w:val="00E63C3F"/>
    <w:rsid w:val="00E651A8"/>
    <w:rsid w:val="00E65362"/>
    <w:rsid w:val="00E6578D"/>
    <w:rsid w:val="00E65900"/>
    <w:rsid w:val="00E6601A"/>
    <w:rsid w:val="00E66A3A"/>
    <w:rsid w:val="00E6731B"/>
    <w:rsid w:val="00E67F48"/>
    <w:rsid w:val="00E70EE4"/>
    <w:rsid w:val="00E7237E"/>
    <w:rsid w:val="00E73418"/>
    <w:rsid w:val="00E73D45"/>
    <w:rsid w:val="00E7416B"/>
    <w:rsid w:val="00E74543"/>
    <w:rsid w:val="00E74D12"/>
    <w:rsid w:val="00E758C5"/>
    <w:rsid w:val="00E76B73"/>
    <w:rsid w:val="00E77FEC"/>
    <w:rsid w:val="00E80D37"/>
    <w:rsid w:val="00E80D81"/>
    <w:rsid w:val="00E814BD"/>
    <w:rsid w:val="00E8172F"/>
    <w:rsid w:val="00E81B5A"/>
    <w:rsid w:val="00E81CD3"/>
    <w:rsid w:val="00E834DE"/>
    <w:rsid w:val="00E836C5"/>
    <w:rsid w:val="00E84038"/>
    <w:rsid w:val="00E84B69"/>
    <w:rsid w:val="00E87238"/>
    <w:rsid w:val="00E87800"/>
    <w:rsid w:val="00E90596"/>
    <w:rsid w:val="00E90788"/>
    <w:rsid w:val="00E9103F"/>
    <w:rsid w:val="00E91290"/>
    <w:rsid w:val="00E945E3"/>
    <w:rsid w:val="00E97549"/>
    <w:rsid w:val="00EA0984"/>
    <w:rsid w:val="00EA0B7F"/>
    <w:rsid w:val="00EA2948"/>
    <w:rsid w:val="00EA3CE9"/>
    <w:rsid w:val="00EA4B3E"/>
    <w:rsid w:val="00EA5A9B"/>
    <w:rsid w:val="00EA6B29"/>
    <w:rsid w:val="00EA71E1"/>
    <w:rsid w:val="00EA7532"/>
    <w:rsid w:val="00EA79A7"/>
    <w:rsid w:val="00EA7C89"/>
    <w:rsid w:val="00EA7F2F"/>
    <w:rsid w:val="00EB060D"/>
    <w:rsid w:val="00EB0E90"/>
    <w:rsid w:val="00EB13A5"/>
    <w:rsid w:val="00EB1F1E"/>
    <w:rsid w:val="00EB4427"/>
    <w:rsid w:val="00EB6271"/>
    <w:rsid w:val="00EB62D4"/>
    <w:rsid w:val="00EB6EA1"/>
    <w:rsid w:val="00EC0113"/>
    <w:rsid w:val="00EC4A25"/>
    <w:rsid w:val="00ED2A23"/>
    <w:rsid w:val="00ED2EDF"/>
    <w:rsid w:val="00ED595B"/>
    <w:rsid w:val="00ED5DB2"/>
    <w:rsid w:val="00ED7005"/>
    <w:rsid w:val="00ED7999"/>
    <w:rsid w:val="00EE008D"/>
    <w:rsid w:val="00EE0EA1"/>
    <w:rsid w:val="00EE1341"/>
    <w:rsid w:val="00EE145F"/>
    <w:rsid w:val="00EE32CC"/>
    <w:rsid w:val="00EE6AEB"/>
    <w:rsid w:val="00EF0590"/>
    <w:rsid w:val="00EF06EB"/>
    <w:rsid w:val="00EF21D7"/>
    <w:rsid w:val="00EF2939"/>
    <w:rsid w:val="00EF2F39"/>
    <w:rsid w:val="00EF477D"/>
    <w:rsid w:val="00EF4F1F"/>
    <w:rsid w:val="00EF52F4"/>
    <w:rsid w:val="00EF71EB"/>
    <w:rsid w:val="00F000E7"/>
    <w:rsid w:val="00F00C00"/>
    <w:rsid w:val="00F015B4"/>
    <w:rsid w:val="00F030F4"/>
    <w:rsid w:val="00F0318D"/>
    <w:rsid w:val="00F03DCE"/>
    <w:rsid w:val="00F04810"/>
    <w:rsid w:val="00F07948"/>
    <w:rsid w:val="00F07BFF"/>
    <w:rsid w:val="00F10572"/>
    <w:rsid w:val="00F106A5"/>
    <w:rsid w:val="00F11307"/>
    <w:rsid w:val="00F11B8C"/>
    <w:rsid w:val="00F11CB0"/>
    <w:rsid w:val="00F11F35"/>
    <w:rsid w:val="00F12DD1"/>
    <w:rsid w:val="00F1376E"/>
    <w:rsid w:val="00F156EB"/>
    <w:rsid w:val="00F15F93"/>
    <w:rsid w:val="00F165DD"/>
    <w:rsid w:val="00F16857"/>
    <w:rsid w:val="00F16D71"/>
    <w:rsid w:val="00F170FE"/>
    <w:rsid w:val="00F17544"/>
    <w:rsid w:val="00F1773A"/>
    <w:rsid w:val="00F179ED"/>
    <w:rsid w:val="00F17B58"/>
    <w:rsid w:val="00F22697"/>
    <w:rsid w:val="00F22AE2"/>
    <w:rsid w:val="00F22C57"/>
    <w:rsid w:val="00F23C63"/>
    <w:rsid w:val="00F2418C"/>
    <w:rsid w:val="00F24B40"/>
    <w:rsid w:val="00F2561F"/>
    <w:rsid w:val="00F26C7F"/>
    <w:rsid w:val="00F30287"/>
    <w:rsid w:val="00F30D3A"/>
    <w:rsid w:val="00F30EB8"/>
    <w:rsid w:val="00F35651"/>
    <w:rsid w:val="00F35A0D"/>
    <w:rsid w:val="00F36225"/>
    <w:rsid w:val="00F36D9D"/>
    <w:rsid w:val="00F372FA"/>
    <w:rsid w:val="00F37B2F"/>
    <w:rsid w:val="00F37E6D"/>
    <w:rsid w:val="00F418C1"/>
    <w:rsid w:val="00F41E5F"/>
    <w:rsid w:val="00F476C7"/>
    <w:rsid w:val="00F50344"/>
    <w:rsid w:val="00F505C1"/>
    <w:rsid w:val="00F523C6"/>
    <w:rsid w:val="00F525A0"/>
    <w:rsid w:val="00F52883"/>
    <w:rsid w:val="00F52ABD"/>
    <w:rsid w:val="00F53A46"/>
    <w:rsid w:val="00F54F6B"/>
    <w:rsid w:val="00F55192"/>
    <w:rsid w:val="00F56450"/>
    <w:rsid w:val="00F5680B"/>
    <w:rsid w:val="00F570B9"/>
    <w:rsid w:val="00F5724A"/>
    <w:rsid w:val="00F57BC7"/>
    <w:rsid w:val="00F6164E"/>
    <w:rsid w:val="00F6180D"/>
    <w:rsid w:val="00F61AA1"/>
    <w:rsid w:val="00F63089"/>
    <w:rsid w:val="00F63B6E"/>
    <w:rsid w:val="00F66663"/>
    <w:rsid w:val="00F70E6F"/>
    <w:rsid w:val="00F71276"/>
    <w:rsid w:val="00F72F7B"/>
    <w:rsid w:val="00F74322"/>
    <w:rsid w:val="00F74580"/>
    <w:rsid w:val="00F74594"/>
    <w:rsid w:val="00F761E8"/>
    <w:rsid w:val="00F7760A"/>
    <w:rsid w:val="00F7767F"/>
    <w:rsid w:val="00F81950"/>
    <w:rsid w:val="00F81A1B"/>
    <w:rsid w:val="00F82620"/>
    <w:rsid w:val="00F82D9F"/>
    <w:rsid w:val="00F8349C"/>
    <w:rsid w:val="00F84030"/>
    <w:rsid w:val="00F844D8"/>
    <w:rsid w:val="00F87113"/>
    <w:rsid w:val="00F87588"/>
    <w:rsid w:val="00F90E7C"/>
    <w:rsid w:val="00F92969"/>
    <w:rsid w:val="00F92C22"/>
    <w:rsid w:val="00F931D7"/>
    <w:rsid w:val="00F93863"/>
    <w:rsid w:val="00F93ADD"/>
    <w:rsid w:val="00F94F61"/>
    <w:rsid w:val="00F97658"/>
    <w:rsid w:val="00FA04A2"/>
    <w:rsid w:val="00FA3445"/>
    <w:rsid w:val="00FA3A7A"/>
    <w:rsid w:val="00FA4406"/>
    <w:rsid w:val="00FA58DC"/>
    <w:rsid w:val="00FA6314"/>
    <w:rsid w:val="00FA7818"/>
    <w:rsid w:val="00FB13DB"/>
    <w:rsid w:val="00FB1F6A"/>
    <w:rsid w:val="00FB386F"/>
    <w:rsid w:val="00FB5174"/>
    <w:rsid w:val="00FB6CCC"/>
    <w:rsid w:val="00FC072E"/>
    <w:rsid w:val="00FC1D8E"/>
    <w:rsid w:val="00FC2640"/>
    <w:rsid w:val="00FC2942"/>
    <w:rsid w:val="00FC2C9F"/>
    <w:rsid w:val="00FC32FB"/>
    <w:rsid w:val="00FC40D2"/>
    <w:rsid w:val="00FC5BE3"/>
    <w:rsid w:val="00FC6E5C"/>
    <w:rsid w:val="00FD012E"/>
    <w:rsid w:val="00FD0448"/>
    <w:rsid w:val="00FD11AC"/>
    <w:rsid w:val="00FD16C0"/>
    <w:rsid w:val="00FD21D7"/>
    <w:rsid w:val="00FD264B"/>
    <w:rsid w:val="00FD2D85"/>
    <w:rsid w:val="00FD2F00"/>
    <w:rsid w:val="00FD3693"/>
    <w:rsid w:val="00FD601A"/>
    <w:rsid w:val="00FD7BBC"/>
    <w:rsid w:val="00FD7C76"/>
    <w:rsid w:val="00FD7E5E"/>
    <w:rsid w:val="00FE106A"/>
    <w:rsid w:val="00FE2463"/>
    <w:rsid w:val="00FE2C4F"/>
    <w:rsid w:val="00FE31E5"/>
    <w:rsid w:val="00FE3311"/>
    <w:rsid w:val="00FE35CB"/>
    <w:rsid w:val="00FE4B5D"/>
    <w:rsid w:val="00FE5742"/>
    <w:rsid w:val="00FE5F63"/>
    <w:rsid w:val="00FF0563"/>
    <w:rsid w:val="00FF0F5A"/>
    <w:rsid w:val="00FF436E"/>
    <w:rsid w:val="00FF48B4"/>
    <w:rsid w:val="00FF4AD0"/>
    <w:rsid w:val="00FF5BC8"/>
    <w:rsid w:val="00FF5E3F"/>
    <w:rsid w:val="00FF6E3C"/>
    <w:rsid w:val="00FF731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871ECD"/>
  <w15:docId w15:val="{4C66B0C0-89B1-45CE-BBA8-A7B5FF18E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4F11"/>
  </w:style>
  <w:style w:type="paragraph" w:styleId="Heading1">
    <w:name w:val="heading 1"/>
    <w:basedOn w:val="Normal"/>
    <w:next w:val="Normal"/>
    <w:link w:val="Heading1Char"/>
    <w:uiPriority w:val="9"/>
    <w:qFormat/>
    <w:rsid w:val="0096300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1140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43C4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143C4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4A27"/>
    <w:pPr>
      <w:tabs>
        <w:tab w:val="center" w:pos="4153"/>
        <w:tab w:val="right" w:pos="8306"/>
      </w:tabs>
      <w:spacing w:after="0" w:line="240" w:lineRule="auto"/>
    </w:pPr>
  </w:style>
  <w:style w:type="character" w:customStyle="1" w:styleId="HeaderChar">
    <w:name w:val="Header Char"/>
    <w:basedOn w:val="DefaultParagraphFont"/>
    <w:link w:val="Header"/>
    <w:uiPriority w:val="99"/>
    <w:rsid w:val="00584A27"/>
  </w:style>
  <w:style w:type="paragraph" w:styleId="Footer">
    <w:name w:val="footer"/>
    <w:basedOn w:val="Normal"/>
    <w:link w:val="FooterChar"/>
    <w:uiPriority w:val="99"/>
    <w:unhideWhenUsed/>
    <w:rsid w:val="00584A27"/>
    <w:pPr>
      <w:tabs>
        <w:tab w:val="center" w:pos="4153"/>
        <w:tab w:val="right" w:pos="8306"/>
      </w:tabs>
      <w:spacing w:after="0" w:line="240" w:lineRule="auto"/>
    </w:pPr>
  </w:style>
  <w:style w:type="character" w:customStyle="1" w:styleId="FooterChar">
    <w:name w:val="Footer Char"/>
    <w:basedOn w:val="DefaultParagraphFont"/>
    <w:link w:val="Footer"/>
    <w:uiPriority w:val="99"/>
    <w:rsid w:val="00584A27"/>
  </w:style>
  <w:style w:type="paragraph" w:styleId="ListParagraph">
    <w:name w:val="List Paragraph"/>
    <w:aliases w:val="Akapit z listą BS,References,2,H&amp;P List Paragraph,Strip,Colorful List - Accent 12,Punkti ar numuriem,Numbered Para 1,Dot pt,No Spacing1,List Paragraph Char Char Char,Indicator Text,List Paragraph1,Bullet 1,Bullet Points,MAIN CONTENT"/>
    <w:basedOn w:val="Normal"/>
    <w:link w:val="ListParagraphChar"/>
    <w:uiPriority w:val="34"/>
    <w:qFormat/>
    <w:rsid w:val="00E84038"/>
    <w:pPr>
      <w:ind w:left="720"/>
      <w:contextualSpacing/>
    </w:pPr>
  </w:style>
  <w:style w:type="character" w:customStyle="1" w:styleId="Heading1Char">
    <w:name w:val="Heading 1 Char"/>
    <w:basedOn w:val="DefaultParagraphFont"/>
    <w:link w:val="Heading1"/>
    <w:uiPriority w:val="9"/>
    <w:rsid w:val="0096300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6300F"/>
    <w:pPr>
      <w:outlineLvl w:val="9"/>
    </w:pPr>
    <w:rPr>
      <w:lang w:val="en-US" w:eastAsia="en-US"/>
    </w:rPr>
  </w:style>
  <w:style w:type="paragraph" w:styleId="TOC1">
    <w:name w:val="toc 1"/>
    <w:basedOn w:val="Normal"/>
    <w:next w:val="Normal"/>
    <w:autoRedefine/>
    <w:uiPriority w:val="39"/>
    <w:unhideWhenUsed/>
    <w:rsid w:val="00E6731B"/>
    <w:pPr>
      <w:tabs>
        <w:tab w:val="left" w:pos="284"/>
        <w:tab w:val="right" w:leader="dot" w:pos="9061"/>
      </w:tabs>
      <w:spacing w:after="100"/>
    </w:pPr>
  </w:style>
  <w:style w:type="character" w:styleId="Hyperlink">
    <w:name w:val="Hyperlink"/>
    <w:basedOn w:val="DefaultParagraphFont"/>
    <w:uiPriority w:val="99"/>
    <w:unhideWhenUsed/>
    <w:rsid w:val="0096300F"/>
    <w:rPr>
      <w:color w:val="0563C1" w:themeColor="hyperlink"/>
      <w:u w:val="single"/>
    </w:rPr>
  </w:style>
  <w:style w:type="paragraph" w:styleId="BalloonText">
    <w:name w:val="Balloon Text"/>
    <w:basedOn w:val="Normal"/>
    <w:link w:val="BalloonTextChar"/>
    <w:uiPriority w:val="99"/>
    <w:semiHidden/>
    <w:unhideWhenUsed/>
    <w:rsid w:val="00ED79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7999"/>
    <w:rPr>
      <w:rFonts w:ascii="Segoe UI" w:hAnsi="Segoe UI" w:cs="Segoe UI"/>
      <w:sz w:val="18"/>
      <w:szCs w:val="18"/>
    </w:rPr>
  </w:style>
  <w:style w:type="character" w:styleId="CommentReference">
    <w:name w:val="annotation reference"/>
    <w:basedOn w:val="DefaultParagraphFont"/>
    <w:uiPriority w:val="99"/>
    <w:semiHidden/>
    <w:unhideWhenUsed/>
    <w:rsid w:val="004926A2"/>
    <w:rPr>
      <w:sz w:val="16"/>
      <w:szCs w:val="16"/>
    </w:rPr>
  </w:style>
  <w:style w:type="paragraph" w:styleId="CommentText">
    <w:name w:val="annotation text"/>
    <w:basedOn w:val="Normal"/>
    <w:link w:val="CommentTextChar"/>
    <w:uiPriority w:val="99"/>
    <w:unhideWhenUsed/>
    <w:rsid w:val="004926A2"/>
    <w:pPr>
      <w:spacing w:line="240" w:lineRule="auto"/>
    </w:pPr>
    <w:rPr>
      <w:sz w:val="20"/>
      <w:szCs w:val="20"/>
    </w:rPr>
  </w:style>
  <w:style w:type="character" w:customStyle="1" w:styleId="CommentTextChar">
    <w:name w:val="Comment Text Char"/>
    <w:basedOn w:val="DefaultParagraphFont"/>
    <w:link w:val="CommentText"/>
    <w:uiPriority w:val="99"/>
    <w:rsid w:val="004926A2"/>
    <w:rPr>
      <w:sz w:val="20"/>
      <w:szCs w:val="20"/>
    </w:rPr>
  </w:style>
  <w:style w:type="paragraph" w:styleId="CommentSubject">
    <w:name w:val="annotation subject"/>
    <w:basedOn w:val="CommentText"/>
    <w:next w:val="CommentText"/>
    <w:link w:val="CommentSubjectChar"/>
    <w:uiPriority w:val="99"/>
    <w:semiHidden/>
    <w:unhideWhenUsed/>
    <w:rsid w:val="004926A2"/>
    <w:rPr>
      <w:b/>
      <w:bCs/>
    </w:rPr>
  </w:style>
  <w:style w:type="character" w:customStyle="1" w:styleId="CommentSubjectChar">
    <w:name w:val="Comment Subject Char"/>
    <w:basedOn w:val="CommentTextChar"/>
    <w:link w:val="CommentSubject"/>
    <w:uiPriority w:val="99"/>
    <w:semiHidden/>
    <w:rsid w:val="004926A2"/>
    <w:rPr>
      <w:b/>
      <w:bCs/>
      <w:sz w:val="20"/>
      <w:szCs w:val="20"/>
    </w:rPr>
  </w:style>
  <w:style w:type="character" w:customStyle="1" w:styleId="Heading3Char">
    <w:name w:val="Heading 3 Char"/>
    <w:basedOn w:val="DefaultParagraphFont"/>
    <w:link w:val="Heading3"/>
    <w:uiPriority w:val="9"/>
    <w:semiHidden/>
    <w:rsid w:val="00143C45"/>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143C45"/>
    <w:rPr>
      <w:rFonts w:asciiTheme="majorHAnsi" w:eastAsiaTheme="majorEastAsia" w:hAnsiTheme="majorHAnsi" w:cstheme="majorBidi"/>
      <w:i/>
      <w:iCs/>
      <w:color w:val="2F5496" w:themeColor="accent1" w:themeShade="BF"/>
    </w:rPr>
  </w:style>
  <w:style w:type="paragraph" w:styleId="FootnoteText">
    <w:name w:val="footnote text"/>
    <w:basedOn w:val="Normal"/>
    <w:link w:val="FootnoteTextChar"/>
    <w:uiPriority w:val="99"/>
    <w:semiHidden/>
    <w:unhideWhenUsed/>
    <w:rsid w:val="00E4552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45529"/>
    <w:rPr>
      <w:sz w:val="20"/>
      <w:szCs w:val="20"/>
    </w:rPr>
  </w:style>
  <w:style w:type="character" w:styleId="FootnoteReference">
    <w:name w:val="footnote reference"/>
    <w:basedOn w:val="DefaultParagraphFont"/>
    <w:uiPriority w:val="99"/>
    <w:semiHidden/>
    <w:unhideWhenUsed/>
    <w:rsid w:val="00E45529"/>
    <w:rPr>
      <w:vertAlign w:val="superscript"/>
    </w:rPr>
  </w:style>
  <w:style w:type="paragraph" w:customStyle="1" w:styleId="Default">
    <w:name w:val="Default"/>
    <w:rsid w:val="00DA3D7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2Char">
    <w:name w:val="Heading 2 Char"/>
    <w:basedOn w:val="DefaultParagraphFont"/>
    <w:link w:val="Heading2"/>
    <w:uiPriority w:val="9"/>
    <w:rsid w:val="00C11407"/>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DB4B82"/>
    <w:pPr>
      <w:tabs>
        <w:tab w:val="left" w:pos="851"/>
        <w:tab w:val="right" w:leader="dot" w:pos="9061"/>
      </w:tabs>
      <w:spacing w:after="100"/>
      <w:ind w:left="220"/>
    </w:pPr>
  </w:style>
  <w:style w:type="character" w:styleId="FollowedHyperlink">
    <w:name w:val="FollowedHyperlink"/>
    <w:basedOn w:val="DefaultParagraphFont"/>
    <w:uiPriority w:val="99"/>
    <w:semiHidden/>
    <w:unhideWhenUsed/>
    <w:rsid w:val="005C120D"/>
    <w:rPr>
      <w:color w:val="954F72" w:themeColor="followedHyperlink"/>
      <w:u w:val="single"/>
    </w:rPr>
  </w:style>
  <w:style w:type="table" w:styleId="TableGrid">
    <w:name w:val="Table Grid"/>
    <w:basedOn w:val="TableNormal"/>
    <w:uiPriority w:val="39"/>
    <w:rsid w:val="001461C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B3176"/>
    <w:pPr>
      <w:spacing w:after="0" w:line="240" w:lineRule="auto"/>
    </w:pPr>
  </w:style>
  <w:style w:type="character" w:customStyle="1" w:styleId="ListParagraphChar">
    <w:name w:val="List Paragraph Char"/>
    <w:aliases w:val="Akapit z listą BS Char,References Char,2 Char,H&amp;P List Paragraph Char,Strip Char,Colorful List - Accent 12 Char,Punkti ar numuriem Char,Numbered Para 1 Char,Dot pt Char,No Spacing1 Char,List Paragraph Char Char Char Char"/>
    <w:link w:val="ListParagraph"/>
    <w:uiPriority w:val="34"/>
    <w:qFormat/>
    <w:locked/>
    <w:rsid w:val="00164581"/>
  </w:style>
  <w:style w:type="paragraph" w:customStyle="1" w:styleId="tv213">
    <w:name w:val="tv213"/>
    <w:basedOn w:val="Normal"/>
    <w:rsid w:val="007C28CB"/>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201FFC"/>
    <w:pPr>
      <w:spacing w:after="0" w:line="240" w:lineRule="auto"/>
    </w:pPr>
    <w:rPr>
      <w:rFonts w:ascii="Times New Roman" w:eastAsiaTheme="minorHAnsi" w:hAnsi="Times New Roman" w:cs="Times New Roman"/>
      <w:sz w:val="24"/>
      <w:szCs w:val="24"/>
    </w:rPr>
  </w:style>
  <w:style w:type="paragraph" w:styleId="Caption">
    <w:name w:val="caption"/>
    <w:basedOn w:val="Normal"/>
    <w:next w:val="Normal"/>
    <w:uiPriority w:val="35"/>
    <w:unhideWhenUsed/>
    <w:qFormat/>
    <w:rsid w:val="00D841DF"/>
    <w:pPr>
      <w:spacing w:after="200" w:line="240" w:lineRule="auto"/>
    </w:pPr>
    <w:rPr>
      <w:i/>
      <w:iCs/>
      <w:color w:val="44546A" w:themeColor="text2"/>
      <w:sz w:val="18"/>
      <w:szCs w:val="18"/>
    </w:rPr>
  </w:style>
  <w:style w:type="paragraph" w:styleId="EndnoteText">
    <w:name w:val="endnote text"/>
    <w:basedOn w:val="Normal"/>
    <w:link w:val="EndnoteTextChar"/>
    <w:uiPriority w:val="99"/>
    <w:unhideWhenUsed/>
    <w:rsid w:val="007D1FD2"/>
    <w:pPr>
      <w:spacing w:after="0" w:line="240" w:lineRule="auto"/>
    </w:pPr>
    <w:rPr>
      <w:rFonts w:ascii="Times New Roman" w:eastAsia="Times New Roman" w:hAnsi="Times New Roman" w:cs="Times New Roman"/>
      <w:sz w:val="20"/>
      <w:szCs w:val="20"/>
      <w:lang w:val="en-AU"/>
    </w:rPr>
  </w:style>
  <w:style w:type="character" w:customStyle="1" w:styleId="EndnoteTextChar">
    <w:name w:val="Endnote Text Char"/>
    <w:basedOn w:val="DefaultParagraphFont"/>
    <w:link w:val="EndnoteText"/>
    <w:uiPriority w:val="99"/>
    <w:rsid w:val="007D1FD2"/>
    <w:rPr>
      <w:rFonts w:ascii="Times New Roman" w:eastAsia="Times New Roman" w:hAnsi="Times New Roman" w:cs="Times New Roman"/>
      <w:sz w:val="20"/>
      <w:szCs w:val="20"/>
      <w:lang w:val="en-AU"/>
    </w:rPr>
  </w:style>
  <w:style w:type="character" w:styleId="EndnoteReference">
    <w:name w:val="endnote reference"/>
    <w:basedOn w:val="DefaultParagraphFont"/>
    <w:uiPriority w:val="99"/>
    <w:unhideWhenUsed/>
    <w:rsid w:val="007D1FD2"/>
    <w:rPr>
      <w:vertAlign w:val="superscript"/>
    </w:rPr>
  </w:style>
  <w:style w:type="paragraph" w:customStyle="1" w:styleId="tvhtml">
    <w:name w:val="tv_html"/>
    <w:basedOn w:val="Normal"/>
    <w:rsid w:val="007D06ED"/>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DB4B85"/>
    <w:pPr>
      <w:widowControl w:val="0"/>
      <w:spacing w:after="0" w:line="240" w:lineRule="auto"/>
    </w:pPr>
    <w:rPr>
      <w:rFonts w:ascii="Calibri" w:eastAsia="Calibri" w:hAnsi="Calibri" w:cs="Times New Roman"/>
      <w:lang w:val="en-US" w:eastAsia="en-US"/>
    </w:rPr>
  </w:style>
  <w:style w:type="paragraph" w:customStyle="1" w:styleId="Parastais">
    <w:name w:val="Parastais"/>
    <w:qFormat/>
    <w:rsid w:val="00A21ACE"/>
    <w:pPr>
      <w:spacing w:after="0" w:line="240" w:lineRule="auto"/>
    </w:pPr>
    <w:rPr>
      <w:rFonts w:ascii="Times New Roman" w:eastAsia="Times New Roman" w:hAnsi="Times New Roman" w:cs="Times New Roman"/>
      <w:sz w:val="24"/>
      <w:szCs w:val="24"/>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2501">
      <w:bodyDiv w:val="1"/>
      <w:marLeft w:val="0"/>
      <w:marRight w:val="0"/>
      <w:marTop w:val="0"/>
      <w:marBottom w:val="0"/>
      <w:divBdr>
        <w:top w:val="none" w:sz="0" w:space="0" w:color="auto"/>
        <w:left w:val="none" w:sz="0" w:space="0" w:color="auto"/>
        <w:bottom w:val="none" w:sz="0" w:space="0" w:color="auto"/>
        <w:right w:val="none" w:sz="0" w:space="0" w:color="auto"/>
      </w:divBdr>
      <w:divsChild>
        <w:div w:id="984234957">
          <w:marLeft w:val="-6900"/>
          <w:marRight w:val="150"/>
          <w:marTop w:val="0"/>
          <w:marBottom w:val="0"/>
          <w:divBdr>
            <w:top w:val="none" w:sz="0" w:space="0" w:color="auto"/>
            <w:left w:val="none" w:sz="0" w:space="0" w:color="auto"/>
            <w:bottom w:val="none" w:sz="0" w:space="0" w:color="auto"/>
            <w:right w:val="none" w:sz="0" w:space="0" w:color="auto"/>
          </w:divBdr>
          <w:divsChild>
            <w:div w:id="1584610923">
              <w:marLeft w:val="0"/>
              <w:marRight w:val="0"/>
              <w:marTop w:val="0"/>
              <w:marBottom w:val="0"/>
              <w:divBdr>
                <w:top w:val="none" w:sz="0" w:space="0" w:color="auto"/>
                <w:left w:val="none" w:sz="0" w:space="0" w:color="auto"/>
                <w:bottom w:val="none" w:sz="0" w:space="0" w:color="auto"/>
                <w:right w:val="none" w:sz="0" w:space="0" w:color="auto"/>
              </w:divBdr>
              <w:divsChild>
                <w:div w:id="163783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050965">
          <w:marLeft w:val="0"/>
          <w:marRight w:val="0"/>
          <w:marTop w:val="0"/>
          <w:marBottom w:val="0"/>
          <w:divBdr>
            <w:top w:val="none" w:sz="0" w:space="0" w:color="auto"/>
            <w:left w:val="none" w:sz="0" w:space="0" w:color="auto"/>
            <w:bottom w:val="none" w:sz="0" w:space="0" w:color="auto"/>
            <w:right w:val="none" w:sz="0" w:space="0" w:color="auto"/>
          </w:divBdr>
          <w:divsChild>
            <w:div w:id="677318386">
              <w:marLeft w:val="0"/>
              <w:marRight w:val="0"/>
              <w:marTop w:val="0"/>
              <w:marBottom w:val="567"/>
              <w:divBdr>
                <w:top w:val="none" w:sz="0" w:space="0" w:color="auto"/>
                <w:left w:val="none" w:sz="0" w:space="0" w:color="auto"/>
                <w:bottom w:val="none" w:sz="0" w:space="0" w:color="auto"/>
                <w:right w:val="none" w:sz="0" w:space="0" w:color="auto"/>
              </w:divBdr>
            </w:div>
            <w:div w:id="1149857714">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 w:id="54278143">
      <w:bodyDiv w:val="1"/>
      <w:marLeft w:val="0"/>
      <w:marRight w:val="0"/>
      <w:marTop w:val="0"/>
      <w:marBottom w:val="0"/>
      <w:divBdr>
        <w:top w:val="none" w:sz="0" w:space="0" w:color="auto"/>
        <w:left w:val="none" w:sz="0" w:space="0" w:color="auto"/>
        <w:bottom w:val="none" w:sz="0" w:space="0" w:color="auto"/>
        <w:right w:val="none" w:sz="0" w:space="0" w:color="auto"/>
      </w:divBdr>
      <w:divsChild>
        <w:div w:id="1482113559">
          <w:marLeft w:val="0"/>
          <w:marRight w:val="0"/>
          <w:marTop w:val="0"/>
          <w:marBottom w:val="567"/>
          <w:divBdr>
            <w:top w:val="none" w:sz="0" w:space="0" w:color="auto"/>
            <w:left w:val="none" w:sz="0" w:space="0" w:color="auto"/>
            <w:bottom w:val="none" w:sz="0" w:space="0" w:color="auto"/>
            <w:right w:val="none" w:sz="0" w:space="0" w:color="auto"/>
          </w:divBdr>
        </w:div>
        <w:div w:id="1932159416">
          <w:marLeft w:val="0"/>
          <w:marRight w:val="0"/>
          <w:marTop w:val="480"/>
          <w:marBottom w:val="240"/>
          <w:divBdr>
            <w:top w:val="none" w:sz="0" w:space="0" w:color="auto"/>
            <w:left w:val="none" w:sz="0" w:space="0" w:color="auto"/>
            <w:bottom w:val="none" w:sz="0" w:space="0" w:color="auto"/>
            <w:right w:val="none" w:sz="0" w:space="0" w:color="auto"/>
          </w:divBdr>
        </w:div>
      </w:divsChild>
    </w:div>
    <w:div w:id="78598492">
      <w:bodyDiv w:val="1"/>
      <w:marLeft w:val="0"/>
      <w:marRight w:val="0"/>
      <w:marTop w:val="0"/>
      <w:marBottom w:val="0"/>
      <w:divBdr>
        <w:top w:val="none" w:sz="0" w:space="0" w:color="auto"/>
        <w:left w:val="none" w:sz="0" w:space="0" w:color="auto"/>
        <w:bottom w:val="none" w:sz="0" w:space="0" w:color="auto"/>
        <w:right w:val="none" w:sz="0" w:space="0" w:color="auto"/>
      </w:divBdr>
    </w:div>
    <w:div w:id="114835093">
      <w:bodyDiv w:val="1"/>
      <w:marLeft w:val="0"/>
      <w:marRight w:val="0"/>
      <w:marTop w:val="0"/>
      <w:marBottom w:val="0"/>
      <w:divBdr>
        <w:top w:val="none" w:sz="0" w:space="0" w:color="auto"/>
        <w:left w:val="none" w:sz="0" w:space="0" w:color="auto"/>
        <w:bottom w:val="none" w:sz="0" w:space="0" w:color="auto"/>
        <w:right w:val="none" w:sz="0" w:space="0" w:color="auto"/>
      </w:divBdr>
    </w:div>
    <w:div w:id="147522878">
      <w:bodyDiv w:val="1"/>
      <w:marLeft w:val="0"/>
      <w:marRight w:val="0"/>
      <w:marTop w:val="0"/>
      <w:marBottom w:val="0"/>
      <w:divBdr>
        <w:top w:val="none" w:sz="0" w:space="0" w:color="auto"/>
        <w:left w:val="none" w:sz="0" w:space="0" w:color="auto"/>
        <w:bottom w:val="none" w:sz="0" w:space="0" w:color="auto"/>
        <w:right w:val="none" w:sz="0" w:space="0" w:color="auto"/>
      </w:divBdr>
      <w:divsChild>
        <w:div w:id="658657508">
          <w:marLeft w:val="0"/>
          <w:marRight w:val="0"/>
          <w:marTop w:val="0"/>
          <w:marBottom w:val="0"/>
          <w:divBdr>
            <w:top w:val="none" w:sz="0" w:space="0" w:color="auto"/>
            <w:left w:val="none" w:sz="0" w:space="0" w:color="auto"/>
            <w:bottom w:val="none" w:sz="0" w:space="0" w:color="auto"/>
            <w:right w:val="none" w:sz="0" w:space="0" w:color="auto"/>
          </w:divBdr>
        </w:div>
        <w:div w:id="1313369139">
          <w:marLeft w:val="0"/>
          <w:marRight w:val="0"/>
          <w:marTop w:val="0"/>
          <w:marBottom w:val="0"/>
          <w:divBdr>
            <w:top w:val="none" w:sz="0" w:space="0" w:color="auto"/>
            <w:left w:val="none" w:sz="0" w:space="0" w:color="auto"/>
            <w:bottom w:val="none" w:sz="0" w:space="0" w:color="auto"/>
            <w:right w:val="none" w:sz="0" w:space="0" w:color="auto"/>
          </w:divBdr>
        </w:div>
      </w:divsChild>
    </w:div>
    <w:div w:id="156580984">
      <w:bodyDiv w:val="1"/>
      <w:marLeft w:val="0"/>
      <w:marRight w:val="0"/>
      <w:marTop w:val="0"/>
      <w:marBottom w:val="0"/>
      <w:divBdr>
        <w:top w:val="none" w:sz="0" w:space="0" w:color="auto"/>
        <w:left w:val="none" w:sz="0" w:space="0" w:color="auto"/>
        <w:bottom w:val="none" w:sz="0" w:space="0" w:color="auto"/>
        <w:right w:val="none" w:sz="0" w:space="0" w:color="auto"/>
      </w:divBdr>
    </w:div>
    <w:div w:id="197359424">
      <w:bodyDiv w:val="1"/>
      <w:marLeft w:val="0"/>
      <w:marRight w:val="0"/>
      <w:marTop w:val="0"/>
      <w:marBottom w:val="0"/>
      <w:divBdr>
        <w:top w:val="none" w:sz="0" w:space="0" w:color="auto"/>
        <w:left w:val="none" w:sz="0" w:space="0" w:color="auto"/>
        <w:bottom w:val="none" w:sz="0" w:space="0" w:color="auto"/>
        <w:right w:val="none" w:sz="0" w:space="0" w:color="auto"/>
      </w:divBdr>
      <w:divsChild>
        <w:div w:id="403988433">
          <w:marLeft w:val="0"/>
          <w:marRight w:val="0"/>
          <w:marTop w:val="0"/>
          <w:marBottom w:val="0"/>
          <w:divBdr>
            <w:top w:val="none" w:sz="0" w:space="0" w:color="auto"/>
            <w:left w:val="none" w:sz="0" w:space="0" w:color="auto"/>
            <w:bottom w:val="none" w:sz="0" w:space="0" w:color="auto"/>
            <w:right w:val="none" w:sz="0" w:space="0" w:color="auto"/>
          </w:divBdr>
          <w:divsChild>
            <w:div w:id="1859540331">
              <w:marLeft w:val="0"/>
              <w:marRight w:val="0"/>
              <w:marTop w:val="0"/>
              <w:marBottom w:val="0"/>
              <w:divBdr>
                <w:top w:val="none" w:sz="0" w:space="0" w:color="auto"/>
                <w:left w:val="none" w:sz="0" w:space="0" w:color="auto"/>
                <w:bottom w:val="none" w:sz="0" w:space="0" w:color="auto"/>
                <w:right w:val="none" w:sz="0" w:space="0" w:color="auto"/>
              </w:divBdr>
              <w:divsChild>
                <w:div w:id="181517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242636">
          <w:marLeft w:val="300"/>
          <w:marRight w:val="0"/>
          <w:marTop w:val="120"/>
          <w:marBottom w:val="300"/>
          <w:divBdr>
            <w:top w:val="none" w:sz="0" w:space="0" w:color="auto"/>
            <w:left w:val="none" w:sz="0" w:space="0" w:color="auto"/>
            <w:bottom w:val="none" w:sz="0" w:space="0" w:color="auto"/>
            <w:right w:val="none" w:sz="0" w:space="0" w:color="auto"/>
          </w:divBdr>
          <w:divsChild>
            <w:div w:id="1224827035">
              <w:marLeft w:val="0"/>
              <w:marRight w:val="0"/>
              <w:marTop w:val="0"/>
              <w:marBottom w:val="0"/>
              <w:divBdr>
                <w:top w:val="none" w:sz="0" w:space="0" w:color="auto"/>
                <w:left w:val="none" w:sz="0" w:space="0" w:color="auto"/>
                <w:bottom w:val="none" w:sz="0" w:space="0" w:color="auto"/>
                <w:right w:val="none" w:sz="0" w:space="0" w:color="auto"/>
              </w:divBdr>
              <w:divsChild>
                <w:div w:id="210699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371549">
      <w:bodyDiv w:val="1"/>
      <w:marLeft w:val="0"/>
      <w:marRight w:val="0"/>
      <w:marTop w:val="0"/>
      <w:marBottom w:val="0"/>
      <w:divBdr>
        <w:top w:val="none" w:sz="0" w:space="0" w:color="auto"/>
        <w:left w:val="none" w:sz="0" w:space="0" w:color="auto"/>
        <w:bottom w:val="none" w:sz="0" w:space="0" w:color="auto"/>
        <w:right w:val="none" w:sz="0" w:space="0" w:color="auto"/>
      </w:divBdr>
    </w:div>
    <w:div w:id="234558699">
      <w:bodyDiv w:val="1"/>
      <w:marLeft w:val="0"/>
      <w:marRight w:val="0"/>
      <w:marTop w:val="0"/>
      <w:marBottom w:val="0"/>
      <w:divBdr>
        <w:top w:val="none" w:sz="0" w:space="0" w:color="auto"/>
        <w:left w:val="none" w:sz="0" w:space="0" w:color="auto"/>
        <w:bottom w:val="none" w:sz="0" w:space="0" w:color="auto"/>
        <w:right w:val="none" w:sz="0" w:space="0" w:color="auto"/>
      </w:divBdr>
    </w:div>
    <w:div w:id="250702142">
      <w:bodyDiv w:val="1"/>
      <w:marLeft w:val="0"/>
      <w:marRight w:val="0"/>
      <w:marTop w:val="0"/>
      <w:marBottom w:val="0"/>
      <w:divBdr>
        <w:top w:val="none" w:sz="0" w:space="0" w:color="auto"/>
        <w:left w:val="none" w:sz="0" w:space="0" w:color="auto"/>
        <w:bottom w:val="none" w:sz="0" w:space="0" w:color="auto"/>
        <w:right w:val="none" w:sz="0" w:space="0" w:color="auto"/>
      </w:divBdr>
    </w:div>
    <w:div w:id="275911180">
      <w:bodyDiv w:val="1"/>
      <w:marLeft w:val="0"/>
      <w:marRight w:val="0"/>
      <w:marTop w:val="0"/>
      <w:marBottom w:val="0"/>
      <w:divBdr>
        <w:top w:val="none" w:sz="0" w:space="0" w:color="auto"/>
        <w:left w:val="none" w:sz="0" w:space="0" w:color="auto"/>
        <w:bottom w:val="none" w:sz="0" w:space="0" w:color="auto"/>
        <w:right w:val="none" w:sz="0" w:space="0" w:color="auto"/>
      </w:divBdr>
    </w:div>
    <w:div w:id="426393512">
      <w:bodyDiv w:val="1"/>
      <w:marLeft w:val="0"/>
      <w:marRight w:val="0"/>
      <w:marTop w:val="0"/>
      <w:marBottom w:val="0"/>
      <w:divBdr>
        <w:top w:val="none" w:sz="0" w:space="0" w:color="auto"/>
        <w:left w:val="none" w:sz="0" w:space="0" w:color="auto"/>
        <w:bottom w:val="none" w:sz="0" w:space="0" w:color="auto"/>
        <w:right w:val="none" w:sz="0" w:space="0" w:color="auto"/>
      </w:divBdr>
    </w:div>
    <w:div w:id="445392923">
      <w:bodyDiv w:val="1"/>
      <w:marLeft w:val="0"/>
      <w:marRight w:val="0"/>
      <w:marTop w:val="0"/>
      <w:marBottom w:val="0"/>
      <w:divBdr>
        <w:top w:val="none" w:sz="0" w:space="0" w:color="auto"/>
        <w:left w:val="none" w:sz="0" w:space="0" w:color="auto"/>
        <w:bottom w:val="none" w:sz="0" w:space="0" w:color="auto"/>
        <w:right w:val="none" w:sz="0" w:space="0" w:color="auto"/>
      </w:divBdr>
      <w:divsChild>
        <w:div w:id="1680737949">
          <w:marLeft w:val="0"/>
          <w:marRight w:val="0"/>
          <w:marTop w:val="480"/>
          <w:marBottom w:val="240"/>
          <w:divBdr>
            <w:top w:val="none" w:sz="0" w:space="0" w:color="auto"/>
            <w:left w:val="none" w:sz="0" w:space="0" w:color="auto"/>
            <w:bottom w:val="none" w:sz="0" w:space="0" w:color="auto"/>
            <w:right w:val="none" w:sz="0" w:space="0" w:color="auto"/>
          </w:divBdr>
        </w:div>
        <w:div w:id="974986339">
          <w:marLeft w:val="0"/>
          <w:marRight w:val="0"/>
          <w:marTop w:val="0"/>
          <w:marBottom w:val="567"/>
          <w:divBdr>
            <w:top w:val="none" w:sz="0" w:space="0" w:color="auto"/>
            <w:left w:val="none" w:sz="0" w:space="0" w:color="auto"/>
            <w:bottom w:val="none" w:sz="0" w:space="0" w:color="auto"/>
            <w:right w:val="none" w:sz="0" w:space="0" w:color="auto"/>
          </w:divBdr>
        </w:div>
      </w:divsChild>
    </w:div>
    <w:div w:id="478032793">
      <w:bodyDiv w:val="1"/>
      <w:marLeft w:val="0"/>
      <w:marRight w:val="0"/>
      <w:marTop w:val="0"/>
      <w:marBottom w:val="0"/>
      <w:divBdr>
        <w:top w:val="none" w:sz="0" w:space="0" w:color="auto"/>
        <w:left w:val="none" w:sz="0" w:space="0" w:color="auto"/>
        <w:bottom w:val="none" w:sz="0" w:space="0" w:color="auto"/>
        <w:right w:val="none" w:sz="0" w:space="0" w:color="auto"/>
      </w:divBdr>
    </w:div>
    <w:div w:id="481821943">
      <w:bodyDiv w:val="1"/>
      <w:marLeft w:val="0"/>
      <w:marRight w:val="0"/>
      <w:marTop w:val="0"/>
      <w:marBottom w:val="0"/>
      <w:divBdr>
        <w:top w:val="none" w:sz="0" w:space="0" w:color="auto"/>
        <w:left w:val="none" w:sz="0" w:space="0" w:color="auto"/>
        <w:bottom w:val="none" w:sz="0" w:space="0" w:color="auto"/>
        <w:right w:val="none" w:sz="0" w:space="0" w:color="auto"/>
      </w:divBdr>
    </w:div>
    <w:div w:id="542787182">
      <w:bodyDiv w:val="1"/>
      <w:marLeft w:val="0"/>
      <w:marRight w:val="0"/>
      <w:marTop w:val="0"/>
      <w:marBottom w:val="0"/>
      <w:divBdr>
        <w:top w:val="none" w:sz="0" w:space="0" w:color="auto"/>
        <w:left w:val="none" w:sz="0" w:space="0" w:color="auto"/>
        <w:bottom w:val="none" w:sz="0" w:space="0" w:color="auto"/>
        <w:right w:val="none" w:sz="0" w:space="0" w:color="auto"/>
      </w:divBdr>
    </w:div>
    <w:div w:id="542980483">
      <w:bodyDiv w:val="1"/>
      <w:marLeft w:val="0"/>
      <w:marRight w:val="0"/>
      <w:marTop w:val="0"/>
      <w:marBottom w:val="0"/>
      <w:divBdr>
        <w:top w:val="none" w:sz="0" w:space="0" w:color="auto"/>
        <w:left w:val="none" w:sz="0" w:space="0" w:color="auto"/>
        <w:bottom w:val="none" w:sz="0" w:space="0" w:color="auto"/>
        <w:right w:val="none" w:sz="0" w:space="0" w:color="auto"/>
      </w:divBdr>
    </w:div>
    <w:div w:id="551575393">
      <w:bodyDiv w:val="1"/>
      <w:marLeft w:val="0"/>
      <w:marRight w:val="0"/>
      <w:marTop w:val="0"/>
      <w:marBottom w:val="0"/>
      <w:divBdr>
        <w:top w:val="none" w:sz="0" w:space="0" w:color="auto"/>
        <w:left w:val="none" w:sz="0" w:space="0" w:color="auto"/>
        <w:bottom w:val="none" w:sz="0" w:space="0" w:color="auto"/>
        <w:right w:val="none" w:sz="0" w:space="0" w:color="auto"/>
      </w:divBdr>
      <w:divsChild>
        <w:div w:id="447043164">
          <w:marLeft w:val="0"/>
          <w:marRight w:val="0"/>
          <w:marTop w:val="0"/>
          <w:marBottom w:val="567"/>
          <w:divBdr>
            <w:top w:val="none" w:sz="0" w:space="0" w:color="auto"/>
            <w:left w:val="none" w:sz="0" w:space="0" w:color="auto"/>
            <w:bottom w:val="none" w:sz="0" w:space="0" w:color="auto"/>
            <w:right w:val="none" w:sz="0" w:space="0" w:color="auto"/>
          </w:divBdr>
        </w:div>
        <w:div w:id="1542673715">
          <w:marLeft w:val="0"/>
          <w:marRight w:val="0"/>
          <w:marTop w:val="480"/>
          <w:marBottom w:val="240"/>
          <w:divBdr>
            <w:top w:val="none" w:sz="0" w:space="0" w:color="auto"/>
            <w:left w:val="none" w:sz="0" w:space="0" w:color="auto"/>
            <w:bottom w:val="none" w:sz="0" w:space="0" w:color="auto"/>
            <w:right w:val="none" w:sz="0" w:space="0" w:color="auto"/>
          </w:divBdr>
        </w:div>
      </w:divsChild>
    </w:div>
    <w:div w:id="568803467">
      <w:bodyDiv w:val="1"/>
      <w:marLeft w:val="0"/>
      <w:marRight w:val="0"/>
      <w:marTop w:val="0"/>
      <w:marBottom w:val="0"/>
      <w:divBdr>
        <w:top w:val="none" w:sz="0" w:space="0" w:color="auto"/>
        <w:left w:val="none" w:sz="0" w:space="0" w:color="auto"/>
        <w:bottom w:val="none" w:sz="0" w:space="0" w:color="auto"/>
        <w:right w:val="none" w:sz="0" w:space="0" w:color="auto"/>
      </w:divBdr>
    </w:div>
    <w:div w:id="607128716">
      <w:bodyDiv w:val="1"/>
      <w:marLeft w:val="0"/>
      <w:marRight w:val="0"/>
      <w:marTop w:val="0"/>
      <w:marBottom w:val="0"/>
      <w:divBdr>
        <w:top w:val="none" w:sz="0" w:space="0" w:color="auto"/>
        <w:left w:val="none" w:sz="0" w:space="0" w:color="auto"/>
        <w:bottom w:val="none" w:sz="0" w:space="0" w:color="auto"/>
        <w:right w:val="none" w:sz="0" w:space="0" w:color="auto"/>
      </w:divBdr>
    </w:div>
    <w:div w:id="616182156">
      <w:bodyDiv w:val="1"/>
      <w:marLeft w:val="0"/>
      <w:marRight w:val="0"/>
      <w:marTop w:val="0"/>
      <w:marBottom w:val="0"/>
      <w:divBdr>
        <w:top w:val="none" w:sz="0" w:space="0" w:color="auto"/>
        <w:left w:val="none" w:sz="0" w:space="0" w:color="auto"/>
        <w:bottom w:val="none" w:sz="0" w:space="0" w:color="auto"/>
        <w:right w:val="none" w:sz="0" w:space="0" w:color="auto"/>
      </w:divBdr>
    </w:div>
    <w:div w:id="636569055">
      <w:bodyDiv w:val="1"/>
      <w:marLeft w:val="0"/>
      <w:marRight w:val="0"/>
      <w:marTop w:val="0"/>
      <w:marBottom w:val="0"/>
      <w:divBdr>
        <w:top w:val="none" w:sz="0" w:space="0" w:color="auto"/>
        <w:left w:val="none" w:sz="0" w:space="0" w:color="auto"/>
        <w:bottom w:val="none" w:sz="0" w:space="0" w:color="auto"/>
        <w:right w:val="none" w:sz="0" w:space="0" w:color="auto"/>
      </w:divBdr>
    </w:div>
    <w:div w:id="668168650">
      <w:bodyDiv w:val="1"/>
      <w:marLeft w:val="0"/>
      <w:marRight w:val="0"/>
      <w:marTop w:val="0"/>
      <w:marBottom w:val="0"/>
      <w:divBdr>
        <w:top w:val="none" w:sz="0" w:space="0" w:color="auto"/>
        <w:left w:val="none" w:sz="0" w:space="0" w:color="auto"/>
        <w:bottom w:val="none" w:sz="0" w:space="0" w:color="auto"/>
        <w:right w:val="none" w:sz="0" w:space="0" w:color="auto"/>
      </w:divBdr>
    </w:div>
    <w:div w:id="684133352">
      <w:bodyDiv w:val="1"/>
      <w:marLeft w:val="0"/>
      <w:marRight w:val="0"/>
      <w:marTop w:val="0"/>
      <w:marBottom w:val="0"/>
      <w:divBdr>
        <w:top w:val="none" w:sz="0" w:space="0" w:color="auto"/>
        <w:left w:val="none" w:sz="0" w:space="0" w:color="auto"/>
        <w:bottom w:val="none" w:sz="0" w:space="0" w:color="auto"/>
        <w:right w:val="none" w:sz="0" w:space="0" w:color="auto"/>
      </w:divBdr>
    </w:div>
    <w:div w:id="693505832">
      <w:bodyDiv w:val="1"/>
      <w:marLeft w:val="0"/>
      <w:marRight w:val="0"/>
      <w:marTop w:val="0"/>
      <w:marBottom w:val="0"/>
      <w:divBdr>
        <w:top w:val="none" w:sz="0" w:space="0" w:color="auto"/>
        <w:left w:val="none" w:sz="0" w:space="0" w:color="auto"/>
        <w:bottom w:val="none" w:sz="0" w:space="0" w:color="auto"/>
        <w:right w:val="none" w:sz="0" w:space="0" w:color="auto"/>
      </w:divBdr>
    </w:div>
    <w:div w:id="731344175">
      <w:bodyDiv w:val="1"/>
      <w:marLeft w:val="0"/>
      <w:marRight w:val="0"/>
      <w:marTop w:val="0"/>
      <w:marBottom w:val="0"/>
      <w:divBdr>
        <w:top w:val="none" w:sz="0" w:space="0" w:color="auto"/>
        <w:left w:val="none" w:sz="0" w:space="0" w:color="auto"/>
        <w:bottom w:val="none" w:sz="0" w:space="0" w:color="auto"/>
        <w:right w:val="none" w:sz="0" w:space="0" w:color="auto"/>
      </w:divBdr>
    </w:div>
    <w:div w:id="756560588">
      <w:bodyDiv w:val="1"/>
      <w:marLeft w:val="0"/>
      <w:marRight w:val="0"/>
      <w:marTop w:val="0"/>
      <w:marBottom w:val="0"/>
      <w:divBdr>
        <w:top w:val="none" w:sz="0" w:space="0" w:color="auto"/>
        <w:left w:val="none" w:sz="0" w:space="0" w:color="auto"/>
        <w:bottom w:val="none" w:sz="0" w:space="0" w:color="auto"/>
        <w:right w:val="none" w:sz="0" w:space="0" w:color="auto"/>
      </w:divBdr>
      <w:divsChild>
        <w:div w:id="75175789">
          <w:marLeft w:val="0"/>
          <w:marRight w:val="0"/>
          <w:marTop w:val="0"/>
          <w:marBottom w:val="567"/>
          <w:divBdr>
            <w:top w:val="none" w:sz="0" w:space="0" w:color="auto"/>
            <w:left w:val="none" w:sz="0" w:space="0" w:color="auto"/>
            <w:bottom w:val="none" w:sz="0" w:space="0" w:color="auto"/>
            <w:right w:val="none" w:sz="0" w:space="0" w:color="auto"/>
          </w:divBdr>
        </w:div>
        <w:div w:id="641739565">
          <w:marLeft w:val="0"/>
          <w:marRight w:val="0"/>
          <w:marTop w:val="480"/>
          <w:marBottom w:val="240"/>
          <w:divBdr>
            <w:top w:val="none" w:sz="0" w:space="0" w:color="auto"/>
            <w:left w:val="none" w:sz="0" w:space="0" w:color="auto"/>
            <w:bottom w:val="none" w:sz="0" w:space="0" w:color="auto"/>
            <w:right w:val="none" w:sz="0" w:space="0" w:color="auto"/>
          </w:divBdr>
        </w:div>
      </w:divsChild>
    </w:div>
    <w:div w:id="772672233">
      <w:bodyDiv w:val="1"/>
      <w:marLeft w:val="0"/>
      <w:marRight w:val="0"/>
      <w:marTop w:val="0"/>
      <w:marBottom w:val="0"/>
      <w:divBdr>
        <w:top w:val="none" w:sz="0" w:space="0" w:color="auto"/>
        <w:left w:val="none" w:sz="0" w:space="0" w:color="auto"/>
        <w:bottom w:val="none" w:sz="0" w:space="0" w:color="auto"/>
        <w:right w:val="none" w:sz="0" w:space="0" w:color="auto"/>
      </w:divBdr>
    </w:div>
    <w:div w:id="775488818">
      <w:bodyDiv w:val="1"/>
      <w:marLeft w:val="0"/>
      <w:marRight w:val="0"/>
      <w:marTop w:val="0"/>
      <w:marBottom w:val="0"/>
      <w:divBdr>
        <w:top w:val="none" w:sz="0" w:space="0" w:color="auto"/>
        <w:left w:val="none" w:sz="0" w:space="0" w:color="auto"/>
        <w:bottom w:val="none" w:sz="0" w:space="0" w:color="auto"/>
        <w:right w:val="none" w:sz="0" w:space="0" w:color="auto"/>
      </w:divBdr>
    </w:div>
    <w:div w:id="778373016">
      <w:bodyDiv w:val="1"/>
      <w:marLeft w:val="0"/>
      <w:marRight w:val="0"/>
      <w:marTop w:val="0"/>
      <w:marBottom w:val="0"/>
      <w:divBdr>
        <w:top w:val="none" w:sz="0" w:space="0" w:color="auto"/>
        <w:left w:val="none" w:sz="0" w:space="0" w:color="auto"/>
        <w:bottom w:val="none" w:sz="0" w:space="0" w:color="auto"/>
        <w:right w:val="none" w:sz="0" w:space="0" w:color="auto"/>
      </w:divBdr>
    </w:div>
    <w:div w:id="779302363">
      <w:bodyDiv w:val="1"/>
      <w:marLeft w:val="0"/>
      <w:marRight w:val="0"/>
      <w:marTop w:val="0"/>
      <w:marBottom w:val="0"/>
      <w:divBdr>
        <w:top w:val="none" w:sz="0" w:space="0" w:color="auto"/>
        <w:left w:val="none" w:sz="0" w:space="0" w:color="auto"/>
        <w:bottom w:val="none" w:sz="0" w:space="0" w:color="auto"/>
        <w:right w:val="none" w:sz="0" w:space="0" w:color="auto"/>
      </w:divBdr>
    </w:div>
    <w:div w:id="792406036">
      <w:bodyDiv w:val="1"/>
      <w:marLeft w:val="0"/>
      <w:marRight w:val="0"/>
      <w:marTop w:val="0"/>
      <w:marBottom w:val="0"/>
      <w:divBdr>
        <w:top w:val="none" w:sz="0" w:space="0" w:color="auto"/>
        <w:left w:val="none" w:sz="0" w:space="0" w:color="auto"/>
        <w:bottom w:val="none" w:sz="0" w:space="0" w:color="auto"/>
        <w:right w:val="none" w:sz="0" w:space="0" w:color="auto"/>
      </w:divBdr>
    </w:div>
    <w:div w:id="800802926">
      <w:bodyDiv w:val="1"/>
      <w:marLeft w:val="0"/>
      <w:marRight w:val="0"/>
      <w:marTop w:val="0"/>
      <w:marBottom w:val="0"/>
      <w:divBdr>
        <w:top w:val="none" w:sz="0" w:space="0" w:color="auto"/>
        <w:left w:val="none" w:sz="0" w:space="0" w:color="auto"/>
        <w:bottom w:val="none" w:sz="0" w:space="0" w:color="auto"/>
        <w:right w:val="none" w:sz="0" w:space="0" w:color="auto"/>
      </w:divBdr>
    </w:div>
    <w:div w:id="806628172">
      <w:bodyDiv w:val="1"/>
      <w:marLeft w:val="0"/>
      <w:marRight w:val="0"/>
      <w:marTop w:val="0"/>
      <w:marBottom w:val="0"/>
      <w:divBdr>
        <w:top w:val="none" w:sz="0" w:space="0" w:color="auto"/>
        <w:left w:val="none" w:sz="0" w:space="0" w:color="auto"/>
        <w:bottom w:val="none" w:sz="0" w:space="0" w:color="auto"/>
        <w:right w:val="none" w:sz="0" w:space="0" w:color="auto"/>
      </w:divBdr>
    </w:div>
    <w:div w:id="861631320">
      <w:bodyDiv w:val="1"/>
      <w:marLeft w:val="0"/>
      <w:marRight w:val="0"/>
      <w:marTop w:val="0"/>
      <w:marBottom w:val="0"/>
      <w:divBdr>
        <w:top w:val="none" w:sz="0" w:space="0" w:color="auto"/>
        <w:left w:val="none" w:sz="0" w:space="0" w:color="auto"/>
        <w:bottom w:val="none" w:sz="0" w:space="0" w:color="auto"/>
        <w:right w:val="none" w:sz="0" w:space="0" w:color="auto"/>
      </w:divBdr>
    </w:div>
    <w:div w:id="890654105">
      <w:bodyDiv w:val="1"/>
      <w:marLeft w:val="0"/>
      <w:marRight w:val="0"/>
      <w:marTop w:val="0"/>
      <w:marBottom w:val="0"/>
      <w:divBdr>
        <w:top w:val="none" w:sz="0" w:space="0" w:color="auto"/>
        <w:left w:val="none" w:sz="0" w:space="0" w:color="auto"/>
        <w:bottom w:val="none" w:sz="0" w:space="0" w:color="auto"/>
        <w:right w:val="none" w:sz="0" w:space="0" w:color="auto"/>
      </w:divBdr>
    </w:div>
    <w:div w:id="924995889">
      <w:bodyDiv w:val="1"/>
      <w:marLeft w:val="0"/>
      <w:marRight w:val="0"/>
      <w:marTop w:val="0"/>
      <w:marBottom w:val="0"/>
      <w:divBdr>
        <w:top w:val="none" w:sz="0" w:space="0" w:color="auto"/>
        <w:left w:val="none" w:sz="0" w:space="0" w:color="auto"/>
        <w:bottom w:val="none" w:sz="0" w:space="0" w:color="auto"/>
        <w:right w:val="none" w:sz="0" w:space="0" w:color="auto"/>
      </w:divBdr>
    </w:div>
    <w:div w:id="1000087648">
      <w:bodyDiv w:val="1"/>
      <w:marLeft w:val="0"/>
      <w:marRight w:val="0"/>
      <w:marTop w:val="0"/>
      <w:marBottom w:val="0"/>
      <w:divBdr>
        <w:top w:val="none" w:sz="0" w:space="0" w:color="auto"/>
        <w:left w:val="none" w:sz="0" w:space="0" w:color="auto"/>
        <w:bottom w:val="none" w:sz="0" w:space="0" w:color="auto"/>
        <w:right w:val="none" w:sz="0" w:space="0" w:color="auto"/>
      </w:divBdr>
    </w:div>
    <w:div w:id="1015116721">
      <w:bodyDiv w:val="1"/>
      <w:marLeft w:val="0"/>
      <w:marRight w:val="0"/>
      <w:marTop w:val="0"/>
      <w:marBottom w:val="0"/>
      <w:divBdr>
        <w:top w:val="none" w:sz="0" w:space="0" w:color="auto"/>
        <w:left w:val="none" w:sz="0" w:space="0" w:color="auto"/>
        <w:bottom w:val="none" w:sz="0" w:space="0" w:color="auto"/>
        <w:right w:val="none" w:sz="0" w:space="0" w:color="auto"/>
      </w:divBdr>
    </w:div>
    <w:div w:id="1057053969">
      <w:bodyDiv w:val="1"/>
      <w:marLeft w:val="0"/>
      <w:marRight w:val="0"/>
      <w:marTop w:val="0"/>
      <w:marBottom w:val="0"/>
      <w:divBdr>
        <w:top w:val="none" w:sz="0" w:space="0" w:color="auto"/>
        <w:left w:val="none" w:sz="0" w:space="0" w:color="auto"/>
        <w:bottom w:val="none" w:sz="0" w:space="0" w:color="auto"/>
        <w:right w:val="none" w:sz="0" w:space="0" w:color="auto"/>
      </w:divBdr>
    </w:div>
    <w:div w:id="1073353803">
      <w:bodyDiv w:val="1"/>
      <w:marLeft w:val="0"/>
      <w:marRight w:val="0"/>
      <w:marTop w:val="0"/>
      <w:marBottom w:val="0"/>
      <w:divBdr>
        <w:top w:val="none" w:sz="0" w:space="0" w:color="auto"/>
        <w:left w:val="none" w:sz="0" w:space="0" w:color="auto"/>
        <w:bottom w:val="none" w:sz="0" w:space="0" w:color="auto"/>
        <w:right w:val="none" w:sz="0" w:space="0" w:color="auto"/>
      </w:divBdr>
    </w:div>
    <w:div w:id="1142578857">
      <w:bodyDiv w:val="1"/>
      <w:marLeft w:val="0"/>
      <w:marRight w:val="0"/>
      <w:marTop w:val="0"/>
      <w:marBottom w:val="0"/>
      <w:divBdr>
        <w:top w:val="none" w:sz="0" w:space="0" w:color="auto"/>
        <w:left w:val="none" w:sz="0" w:space="0" w:color="auto"/>
        <w:bottom w:val="none" w:sz="0" w:space="0" w:color="auto"/>
        <w:right w:val="none" w:sz="0" w:space="0" w:color="auto"/>
      </w:divBdr>
    </w:div>
    <w:div w:id="1160265556">
      <w:bodyDiv w:val="1"/>
      <w:marLeft w:val="0"/>
      <w:marRight w:val="0"/>
      <w:marTop w:val="0"/>
      <w:marBottom w:val="0"/>
      <w:divBdr>
        <w:top w:val="none" w:sz="0" w:space="0" w:color="auto"/>
        <w:left w:val="none" w:sz="0" w:space="0" w:color="auto"/>
        <w:bottom w:val="none" w:sz="0" w:space="0" w:color="auto"/>
        <w:right w:val="none" w:sz="0" w:space="0" w:color="auto"/>
      </w:divBdr>
    </w:div>
    <w:div w:id="1189837545">
      <w:bodyDiv w:val="1"/>
      <w:marLeft w:val="0"/>
      <w:marRight w:val="0"/>
      <w:marTop w:val="0"/>
      <w:marBottom w:val="0"/>
      <w:divBdr>
        <w:top w:val="none" w:sz="0" w:space="0" w:color="auto"/>
        <w:left w:val="none" w:sz="0" w:space="0" w:color="auto"/>
        <w:bottom w:val="none" w:sz="0" w:space="0" w:color="auto"/>
        <w:right w:val="none" w:sz="0" w:space="0" w:color="auto"/>
      </w:divBdr>
      <w:divsChild>
        <w:div w:id="2087145694">
          <w:marLeft w:val="0"/>
          <w:marRight w:val="0"/>
          <w:marTop w:val="480"/>
          <w:marBottom w:val="240"/>
          <w:divBdr>
            <w:top w:val="none" w:sz="0" w:space="0" w:color="auto"/>
            <w:left w:val="none" w:sz="0" w:space="0" w:color="auto"/>
            <w:bottom w:val="none" w:sz="0" w:space="0" w:color="auto"/>
            <w:right w:val="none" w:sz="0" w:space="0" w:color="auto"/>
          </w:divBdr>
        </w:div>
        <w:div w:id="1828786983">
          <w:marLeft w:val="0"/>
          <w:marRight w:val="0"/>
          <w:marTop w:val="0"/>
          <w:marBottom w:val="567"/>
          <w:divBdr>
            <w:top w:val="none" w:sz="0" w:space="0" w:color="auto"/>
            <w:left w:val="none" w:sz="0" w:space="0" w:color="auto"/>
            <w:bottom w:val="none" w:sz="0" w:space="0" w:color="auto"/>
            <w:right w:val="none" w:sz="0" w:space="0" w:color="auto"/>
          </w:divBdr>
        </w:div>
      </w:divsChild>
    </w:div>
    <w:div w:id="1195074542">
      <w:bodyDiv w:val="1"/>
      <w:marLeft w:val="0"/>
      <w:marRight w:val="0"/>
      <w:marTop w:val="0"/>
      <w:marBottom w:val="0"/>
      <w:divBdr>
        <w:top w:val="none" w:sz="0" w:space="0" w:color="auto"/>
        <w:left w:val="none" w:sz="0" w:space="0" w:color="auto"/>
        <w:bottom w:val="none" w:sz="0" w:space="0" w:color="auto"/>
        <w:right w:val="none" w:sz="0" w:space="0" w:color="auto"/>
      </w:divBdr>
    </w:div>
    <w:div w:id="1230380701">
      <w:bodyDiv w:val="1"/>
      <w:marLeft w:val="0"/>
      <w:marRight w:val="0"/>
      <w:marTop w:val="0"/>
      <w:marBottom w:val="0"/>
      <w:divBdr>
        <w:top w:val="none" w:sz="0" w:space="0" w:color="auto"/>
        <w:left w:val="none" w:sz="0" w:space="0" w:color="auto"/>
        <w:bottom w:val="none" w:sz="0" w:space="0" w:color="auto"/>
        <w:right w:val="none" w:sz="0" w:space="0" w:color="auto"/>
      </w:divBdr>
    </w:div>
    <w:div w:id="1239828728">
      <w:bodyDiv w:val="1"/>
      <w:marLeft w:val="0"/>
      <w:marRight w:val="0"/>
      <w:marTop w:val="0"/>
      <w:marBottom w:val="0"/>
      <w:divBdr>
        <w:top w:val="none" w:sz="0" w:space="0" w:color="auto"/>
        <w:left w:val="none" w:sz="0" w:space="0" w:color="auto"/>
        <w:bottom w:val="none" w:sz="0" w:space="0" w:color="auto"/>
        <w:right w:val="none" w:sz="0" w:space="0" w:color="auto"/>
      </w:divBdr>
    </w:div>
    <w:div w:id="1242984207">
      <w:bodyDiv w:val="1"/>
      <w:marLeft w:val="0"/>
      <w:marRight w:val="0"/>
      <w:marTop w:val="0"/>
      <w:marBottom w:val="0"/>
      <w:divBdr>
        <w:top w:val="none" w:sz="0" w:space="0" w:color="auto"/>
        <w:left w:val="none" w:sz="0" w:space="0" w:color="auto"/>
        <w:bottom w:val="none" w:sz="0" w:space="0" w:color="auto"/>
        <w:right w:val="none" w:sz="0" w:space="0" w:color="auto"/>
      </w:divBdr>
    </w:div>
    <w:div w:id="1270237438">
      <w:bodyDiv w:val="1"/>
      <w:marLeft w:val="0"/>
      <w:marRight w:val="0"/>
      <w:marTop w:val="0"/>
      <w:marBottom w:val="0"/>
      <w:divBdr>
        <w:top w:val="none" w:sz="0" w:space="0" w:color="auto"/>
        <w:left w:val="none" w:sz="0" w:space="0" w:color="auto"/>
        <w:bottom w:val="none" w:sz="0" w:space="0" w:color="auto"/>
        <w:right w:val="none" w:sz="0" w:space="0" w:color="auto"/>
      </w:divBdr>
    </w:div>
    <w:div w:id="1283611375">
      <w:bodyDiv w:val="1"/>
      <w:marLeft w:val="0"/>
      <w:marRight w:val="0"/>
      <w:marTop w:val="0"/>
      <w:marBottom w:val="0"/>
      <w:divBdr>
        <w:top w:val="none" w:sz="0" w:space="0" w:color="auto"/>
        <w:left w:val="none" w:sz="0" w:space="0" w:color="auto"/>
        <w:bottom w:val="none" w:sz="0" w:space="0" w:color="auto"/>
        <w:right w:val="none" w:sz="0" w:space="0" w:color="auto"/>
      </w:divBdr>
      <w:divsChild>
        <w:div w:id="1571382471">
          <w:marLeft w:val="0"/>
          <w:marRight w:val="0"/>
          <w:marTop w:val="0"/>
          <w:marBottom w:val="0"/>
          <w:divBdr>
            <w:top w:val="none" w:sz="0" w:space="0" w:color="auto"/>
            <w:left w:val="none" w:sz="0" w:space="0" w:color="auto"/>
            <w:bottom w:val="none" w:sz="0" w:space="0" w:color="auto"/>
            <w:right w:val="none" w:sz="0" w:space="0" w:color="auto"/>
          </w:divBdr>
        </w:div>
        <w:div w:id="1930772116">
          <w:marLeft w:val="0"/>
          <w:marRight w:val="0"/>
          <w:marTop w:val="0"/>
          <w:marBottom w:val="0"/>
          <w:divBdr>
            <w:top w:val="none" w:sz="0" w:space="0" w:color="auto"/>
            <w:left w:val="none" w:sz="0" w:space="0" w:color="auto"/>
            <w:bottom w:val="none" w:sz="0" w:space="0" w:color="auto"/>
            <w:right w:val="none" w:sz="0" w:space="0" w:color="auto"/>
          </w:divBdr>
        </w:div>
      </w:divsChild>
    </w:div>
    <w:div w:id="1325670589">
      <w:bodyDiv w:val="1"/>
      <w:marLeft w:val="0"/>
      <w:marRight w:val="0"/>
      <w:marTop w:val="0"/>
      <w:marBottom w:val="0"/>
      <w:divBdr>
        <w:top w:val="none" w:sz="0" w:space="0" w:color="auto"/>
        <w:left w:val="none" w:sz="0" w:space="0" w:color="auto"/>
        <w:bottom w:val="none" w:sz="0" w:space="0" w:color="auto"/>
        <w:right w:val="none" w:sz="0" w:space="0" w:color="auto"/>
      </w:divBdr>
    </w:div>
    <w:div w:id="1362701869">
      <w:bodyDiv w:val="1"/>
      <w:marLeft w:val="0"/>
      <w:marRight w:val="0"/>
      <w:marTop w:val="0"/>
      <w:marBottom w:val="0"/>
      <w:divBdr>
        <w:top w:val="none" w:sz="0" w:space="0" w:color="auto"/>
        <w:left w:val="none" w:sz="0" w:space="0" w:color="auto"/>
        <w:bottom w:val="none" w:sz="0" w:space="0" w:color="auto"/>
        <w:right w:val="none" w:sz="0" w:space="0" w:color="auto"/>
      </w:divBdr>
    </w:div>
    <w:div w:id="1419444914">
      <w:bodyDiv w:val="1"/>
      <w:marLeft w:val="0"/>
      <w:marRight w:val="0"/>
      <w:marTop w:val="0"/>
      <w:marBottom w:val="0"/>
      <w:divBdr>
        <w:top w:val="none" w:sz="0" w:space="0" w:color="auto"/>
        <w:left w:val="none" w:sz="0" w:space="0" w:color="auto"/>
        <w:bottom w:val="none" w:sz="0" w:space="0" w:color="auto"/>
        <w:right w:val="none" w:sz="0" w:space="0" w:color="auto"/>
      </w:divBdr>
    </w:div>
    <w:div w:id="1433359665">
      <w:bodyDiv w:val="1"/>
      <w:marLeft w:val="0"/>
      <w:marRight w:val="0"/>
      <w:marTop w:val="0"/>
      <w:marBottom w:val="0"/>
      <w:divBdr>
        <w:top w:val="none" w:sz="0" w:space="0" w:color="auto"/>
        <w:left w:val="none" w:sz="0" w:space="0" w:color="auto"/>
        <w:bottom w:val="none" w:sz="0" w:space="0" w:color="auto"/>
        <w:right w:val="none" w:sz="0" w:space="0" w:color="auto"/>
      </w:divBdr>
    </w:div>
    <w:div w:id="1451514414">
      <w:bodyDiv w:val="1"/>
      <w:marLeft w:val="0"/>
      <w:marRight w:val="0"/>
      <w:marTop w:val="0"/>
      <w:marBottom w:val="0"/>
      <w:divBdr>
        <w:top w:val="none" w:sz="0" w:space="0" w:color="auto"/>
        <w:left w:val="none" w:sz="0" w:space="0" w:color="auto"/>
        <w:bottom w:val="none" w:sz="0" w:space="0" w:color="auto"/>
        <w:right w:val="none" w:sz="0" w:space="0" w:color="auto"/>
      </w:divBdr>
    </w:div>
    <w:div w:id="1453982417">
      <w:bodyDiv w:val="1"/>
      <w:marLeft w:val="0"/>
      <w:marRight w:val="0"/>
      <w:marTop w:val="0"/>
      <w:marBottom w:val="0"/>
      <w:divBdr>
        <w:top w:val="none" w:sz="0" w:space="0" w:color="auto"/>
        <w:left w:val="none" w:sz="0" w:space="0" w:color="auto"/>
        <w:bottom w:val="none" w:sz="0" w:space="0" w:color="auto"/>
        <w:right w:val="none" w:sz="0" w:space="0" w:color="auto"/>
      </w:divBdr>
      <w:divsChild>
        <w:div w:id="644437048">
          <w:marLeft w:val="1411"/>
          <w:marRight w:val="0"/>
          <w:marTop w:val="0"/>
          <w:marBottom w:val="0"/>
          <w:divBdr>
            <w:top w:val="none" w:sz="0" w:space="0" w:color="auto"/>
            <w:left w:val="none" w:sz="0" w:space="0" w:color="auto"/>
            <w:bottom w:val="none" w:sz="0" w:space="0" w:color="auto"/>
            <w:right w:val="none" w:sz="0" w:space="0" w:color="auto"/>
          </w:divBdr>
        </w:div>
        <w:div w:id="832380898">
          <w:marLeft w:val="590"/>
          <w:marRight w:val="0"/>
          <w:marTop w:val="0"/>
          <w:marBottom w:val="0"/>
          <w:divBdr>
            <w:top w:val="none" w:sz="0" w:space="0" w:color="auto"/>
            <w:left w:val="none" w:sz="0" w:space="0" w:color="auto"/>
            <w:bottom w:val="none" w:sz="0" w:space="0" w:color="auto"/>
            <w:right w:val="none" w:sz="0" w:space="0" w:color="auto"/>
          </w:divBdr>
        </w:div>
        <w:div w:id="1154951310">
          <w:marLeft w:val="1411"/>
          <w:marRight w:val="0"/>
          <w:marTop w:val="0"/>
          <w:marBottom w:val="0"/>
          <w:divBdr>
            <w:top w:val="none" w:sz="0" w:space="0" w:color="auto"/>
            <w:left w:val="none" w:sz="0" w:space="0" w:color="auto"/>
            <w:bottom w:val="none" w:sz="0" w:space="0" w:color="auto"/>
            <w:right w:val="none" w:sz="0" w:space="0" w:color="auto"/>
          </w:divBdr>
        </w:div>
        <w:div w:id="2076736190">
          <w:marLeft w:val="1411"/>
          <w:marRight w:val="0"/>
          <w:marTop w:val="0"/>
          <w:marBottom w:val="0"/>
          <w:divBdr>
            <w:top w:val="none" w:sz="0" w:space="0" w:color="auto"/>
            <w:left w:val="none" w:sz="0" w:space="0" w:color="auto"/>
            <w:bottom w:val="none" w:sz="0" w:space="0" w:color="auto"/>
            <w:right w:val="none" w:sz="0" w:space="0" w:color="auto"/>
          </w:divBdr>
        </w:div>
      </w:divsChild>
    </w:div>
    <w:div w:id="1474448113">
      <w:bodyDiv w:val="1"/>
      <w:marLeft w:val="0"/>
      <w:marRight w:val="0"/>
      <w:marTop w:val="0"/>
      <w:marBottom w:val="0"/>
      <w:divBdr>
        <w:top w:val="none" w:sz="0" w:space="0" w:color="auto"/>
        <w:left w:val="none" w:sz="0" w:space="0" w:color="auto"/>
        <w:bottom w:val="none" w:sz="0" w:space="0" w:color="auto"/>
        <w:right w:val="none" w:sz="0" w:space="0" w:color="auto"/>
      </w:divBdr>
    </w:div>
    <w:div w:id="1565289606">
      <w:bodyDiv w:val="1"/>
      <w:marLeft w:val="0"/>
      <w:marRight w:val="0"/>
      <w:marTop w:val="0"/>
      <w:marBottom w:val="0"/>
      <w:divBdr>
        <w:top w:val="none" w:sz="0" w:space="0" w:color="auto"/>
        <w:left w:val="none" w:sz="0" w:space="0" w:color="auto"/>
        <w:bottom w:val="none" w:sz="0" w:space="0" w:color="auto"/>
        <w:right w:val="none" w:sz="0" w:space="0" w:color="auto"/>
      </w:divBdr>
    </w:div>
    <w:div w:id="1575119836">
      <w:bodyDiv w:val="1"/>
      <w:marLeft w:val="0"/>
      <w:marRight w:val="0"/>
      <w:marTop w:val="0"/>
      <w:marBottom w:val="0"/>
      <w:divBdr>
        <w:top w:val="none" w:sz="0" w:space="0" w:color="auto"/>
        <w:left w:val="none" w:sz="0" w:space="0" w:color="auto"/>
        <w:bottom w:val="none" w:sz="0" w:space="0" w:color="auto"/>
        <w:right w:val="none" w:sz="0" w:space="0" w:color="auto"/>
      </w:divBdr>
    </w:div>
    <w:div w:id="1577784142">
      <w:bodyDiv w:val="1"/>
      <w:marLeft w:val="0"/>
      <w:marRight w:val="0"/>
      <w:marTop w:val="0"/>
      <w:marBottom w:val="0"/>
      <w:divBdr>
        <w:top w:val="none" w:sz="0" w:space="0" w:color="auto"/>
        <w:left w:val="none" w:sz="0" w:space="0" w:color="auto"/>
        <w:bottom w:val="none" w:sz="0" w:space="0" w:color="auto"/>
        <w:right w:val="none" w:sz="0" w:space="0" w:color="auto"/>
      </w:divBdr>
    </w:div>
    <w:div w:id="1588729085">
      <w:bodyDiv w:val="1"/>
      <w:marLeft w:val="0"/>
      <w:marRight w:val="0"/>
      <w:marTop w:val="0"/>
      <w:marBottom w:val="0"/>
      <w:divBdr>
        <w:top w:val="none" w:sz="0" w:space="0" w:color="auto"/>
        <w:left w:val="none" w:sz="0" w:space="0" w:color="auto"/>
        <w:bottom w:val="none" w:sz="0" w:space="0" w:color="auto"/>
        <w:right w:val="none" w:sz="0" w:space="0" w:color="auto"/>
      </w:divBdr>
    </w:div>
    <w:div w:id="1597206451">
      <w:bodyDiv w:val="1"/>
      <w:marLeft w:val="0"/>
      <w:marRight w:val="0"/>
      <w:marTop w:val="0"/>
      <w:marBottom w:val="0"/>
      <w:divBdr>
        <w:top w:val="none" w:sz="0" w:space="0" w:color="auto"/>
        <w:left w:val="none" w:sz="0" w:space="0" w:color="auto"/>
        <w:bottom w:val="none" w:sz="0" w:space="0" w:color="auto"/>
        <w:right w:val="none" w:sz="0" w:space="0" w:color="auto"/>
      </w:divBdr>
    </w:div>
    <w:div w:id="1597668703">
      <w:bodyDiv w:val="1"/>
      <w:marLeft w:val="0"/>
      <w:marRight w:val="0"/>
      <w:marTop w:val="0"/>
      <w:marBottom w:val="0"/>
      <w:divBdr>
        <w:top w:val="none" w:sz="0" w:space="0" w:color="auto"/>
        <w:left w:val="none" w:sz="0" w:space="0" w:color="auto"/>
        <w:bottom w:val="none" w:sz="0" w:space="0" w:color="auto"/>
        <w:right w:val="none" w:sz="0" w:space="0" w:color="auto"/>
      </w:divBdr>
    </w:div>
    <w:div w:id="1644043764">
      <w:bodyDiv w:val="1"/>
      <w:marLeft w:val="0"/>
      <w:marRight w:val="0"/>
      <w:marTop w:val="0"/>
      <w:marBottom w:val="0"/>
      <w:divBdr>
        <w:top w:val="none" w:sz="0" w:space="0" w:color="auto"/>
        <w:left w:val="none" w:sz="0" w:space="0" w:color="auto"/>
        <w:bottom w:val="none" w:sz="0" w:space="0" w:color="auto"/>
        <w:right w:val="none" w:sz="0" w:space="0" w:color="auto"/>
      </w:divBdr>
    </w:div>
    <w:div w:id="1692074997">
      <w:bodyDiv w:val="1"/>
      <w:marLeft w:val="0"/>
      <w:marRight w:val="0"/>
      <w:marTop w:val="0"/>
      <w:marBottom w:val="0"/>
      <w:divBdr>
        <w:top w:val="none" w:sz="0" w:space="0" w:color="auto"/>
        <w:left w:val="none" w:sz="0" w:space="0" w:color="auto"/>
        <w:bottom w:val="none" w:sz="0" w:space="0" w:color="auto"/>
        <w:right w:val="none" w:sz="0" w:space="0" w:color="auto"/>
      </w:divBdr>
    </w:div>
    <w:div w:id="1733237852">
      <w:bodyDiv w:val="1"/>
      <w:marLeft w:val="0"/>
      <w:marRight w:val="0"/>
      <w:marTop w:val="0"/>
      <w:marBottom w:val="0"/>
      <w:divBdr>
        <w:top w:val="none" w:sz="0" w:space="0" w:color="auto"/>
        <w:left w:val="none" w:sz="0" w:space="0" w:color="auto"/>
        <w:bottom w:val="none" w:sz="0" w:space="0" w:color="auto"/>
        <w:right w:val="none" w:sz="0" w:space="0" w:color="auto"/>
      </w:divBdr>
    </w:div>
    <w:div w:id="1773282858">
      <w:bodyDiv w:val="1"/>
      <w:marLeft w:val="0"/>
      <w:marRight w:val="0"/>
      <w:marTop w:val="0"/>
      <w:marBottom w:val="0"/>
      <w:divBdr>
        <w:top w:val="none" w:sz="0" w:space="0" w:color="auto"/>
        <w:left w:val="none" w:sz="0" w:space="0" w:color="auto"/>
        <w:bottom w:val="none" w:sz="0" w:space="0" w:color="auto"/>
        <w:right w:val="none" w:sz="0" w:space="0" w:color="auto"/>
      </w:divBdr>
    </w:div>
    <w:div w:id="1781872902">
      <w:bodyDiv w:val="1"/>
      <w:marLeft w:val="0"/>
      <w:marRight w:val="0"/>
      <w:marTop w:val="0"/>
      <w:marBottom w:val="0"/>
      <w:divBdr>
        <w:top w:val="none" w:sz="0" w:space="0" w:color="auto"/>
        <w:left w:val="none" w:sz="0" w:space="0" w:color="auto"/>
        <w:bottom w:val="none" w:sz="0" w:space="0" w:color="auto"/>
        <w:right w:val="none" w:sz="0" w:space="0" w:color="auto"/>
      </w:divBdr>
    </w:div>
    <w:div w:id="1790009115">
      <w:bodyDiv w:val="1"/>
      <w:marLeft w:val="0"/>
      <w:marRight w:val="0"/>
      <w:marTop w:val="0"/>
      <w:marBottom w:val="0"/>
      <w:divBdr>
        <w:top w:val="none" w:sz="0" w:space="0" w:color="auto"/>
        <w:left w:val="none" w:sz="0" w:space="0" w:color="auto"/>
        <w:bottom w:val="none" w:sz="0" w:space="0" w:color="auto"/>
        <w:right w:val="none" w:sz="0" w:space="0" w:color="auto"/>
      </w:divBdr>
    </w:div>
    <w:div w:id="1847473507">
      <w:bodyDiv w:val="1"/>
      <w:marLeft w:val="0"/>
      <w:marRight w:val="0"/>
      <w:marTop w:val="0"/>
      <w:marBottom w:val="0"/>
      <w:divBdr>
        <w:top w:val="none" w:sz="0" w:space="0" w:color="auto"/>
        <w:left w:val="none" w:sz="0" w:space="0" w:color="auto"/>
        <w:bottom w:val="none" w:sz="0" w:space="0" w:color="auto"/>
        <w:right w:val="none" w:sz="0" w:space="0" w:color="auto"/>
      </w:divBdr>
    </w:div>
    <w:div w:id="1875922398">
      <w:bodyDiv w:val="1"/>
      <w:marLeft w:val="0"/>
      <w:marRight w:val="0"/>
      <w:marTop w:val="0"/>
      <w:marBottom w:val="0"/>
      <w:divBdr>
        <w:top w:val="none" w:sz="0" w:space="0" w:color="auto"/>
        <w:left w:val="none" w:sz="0" w:space="0" w:color="auto"/>
        <w:bottom w:val="none" w:sz="0" w:space="0" w:color="auto"/>
        <w:right w:val="none" w:sz="0" w:space="0" w:color="auto"/>
      </w:divBdr>
      <w:divsChild>
        <w:div w:id="1684090579">
          <w:marLeft w:val="0"/>
          <w:marRight w:val="0"/>
          <w:marTop w:val="0"/>
          <w:marBottom w:val="0"/>
          <w:divBdr>
            <w:top w:val="none" w:sz="0" w:space="0" w:color="auto"/>
            <w:left w:val="none" w:sz="0" w:space="0" w:color="auto"/>
            <w:bottom w:val="none" w:sz="0" w:space="0" w:color="auto"/>
            <w:right w:val="none" w:sz="0" w:space="0" w:color="auto"/>
          </w:divBdr>
          <w:divsChild>
            <w:div w:id="822165925">
              <w:marLeft w:val="0"/>
              <w:marRight w:val="0"/>
              <w:marTop w:val="0"/>
              <w:marBottom w:val="567"/>
              <w:divBdr>
                <w:top w:val="none" w:sz="0" w:space="0" w:color="auto"/>
                <w:left w:val="none" w:sz="0" w:space="0" w:color="auto"/>
                <w:bottom w:val="none" w:sz="0" w:space="0" w:color="auto"/>
                <w:right w:val="none" w:sz="0" w:space="0" w:color="auto"/>
              </w:divBdr>
            </w:div>
            <w:div w:id="2117938073">
              <w:marLeft w:val="0"/>
              <w:marRight w:val="0"/>
              <w:marTop w:val="480"/>
              <w:marBottom w:val="240"/>
              <w:divBdr>
                <w:top w:val="none" w:sz="0" w:space="0" w:color="auto"/>
                <w:left w:val="none" w:sz="0" w:space="0" w:color="auto"/>
                <w:bottom w:val="none" w:sz="0" w:space="0" w:color="auto"/>
                <w:right w:val="none" w:sz="0" w:space="0" w:color="auto"/>
              </w:divBdr>
            </w:div>
          </w:divsChild>
        </w:div>
        <w:div w:id="2022931831">
          <w:marLeft w:val="-6900"/>
          <w:marRight w:val="150"/>
          <w:marTop w:val="0"/>
          <w:marBottom w:val="0"/>
          <w:divBdr>
            <w:top w:val="none" w:sz="0" w:space="0" w:color="auto"/>
            <w:left w:val="none" w:sz="0" w:space="0" w:color="auto"/>
            <w:bottom w:val="none" w:sz="0" w:space="0" w:color="auto"/>
            <w:right w:val="none" w:sz="0" w:space="0" w:color="auto"/>
          </w:divBdr>
          <w:divsChild>
            <w:div w:id="258029902">
              <w:marLeft w:val="0"/>
              <w:marRight w:val="0"/>
              <w:marTop w:val="0"/>
              <w:marBottom w:val="0"/>
              <w:divBdr>
                <w:top w:val="none" w:sz="0" w:space="0" w:color="auto"/>
                <w:left w:val="none" w:sz="0" w:space="0" w:color="auto"/>
                <w:bottom w:val="none" w:sz="0" w:space="0" w:color="auto"/>
                <w:right w:val="none" w:sz="0" w:space="0" w:color="auto"/>
              </w:divBdr>
              <w:divsChild>
                <w:div w:id="162492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235535">
      <w:bodyDiv w:val="1"/>
      <w:marLeft w:val="0"/>
      <w:marRight w:val="0"/>
      <w:marTop w:val="0"/>
      <w:marBottom w:val="0"/>
      <w:divBdr>
        <w:top w:val="none" w:sz="0" w:space="0" w:color="auto"/>
        <w:left w:val="none" w:sz="0" w:space="0" w:color="auto"/>
        <w:bottom w:val="none" w:sz="0" w:space="0" w:color="auto"/>
        <w:right w:val="none" w:sz="0" w:space="0" w:color="auto"/>
      </w:divBdr>
    </w:div>
    <w:div w:id="1899706608">
      <w:bodyDiv w:val="1"/>
      <w:marLeft w:val="0"/>
      <w:marRight w:val="0"/>
      <w:marTop w:val="0"/>
      <w:marBottom w:val="0"/>
      <w:divBdr>
        <w:top w:val="none" w:sz="0" w:space="0" w:color="auto"/>
        <w:left w:val="none" w:sz="0" w:space="0" w:color="auto"/>
        <w:bottom w:val="none" w:sz="0" w:space="0" w:color="auto"/>
        <w:right w:val="none" w:sz="0" w:space="0" w:color="auto"/>
      </w:divBdr>
    </w:div>
    <w:div w:id="1915427112">
      <w:bodyDiv w:val="1"/>
      <w:marLeft w:val="0"/>
      <w:marRight w:val="0"/>
      <w:marTop w:val="0"/>
      <w:marBottom w:val="0"/>
      <w:divBdr>
        <w:top w:val="none" w:sz="0" w:space="0" w:color="auto"/>
        <w:left w:val="none" w:sz="0" w:space="0" w:color="auto"/>
        <w:bottom w:val="none" w:sz="0" w:space="0" w:color="auto"/>
        <w:right w:val="none" w:sz="0" w:space="0" w:color="auto"/>
      </w:divBdr>
    </w:div>
    <w:div w:id="1925187683">
      <w:bodyDiv w:val="1"/>
      <w:marLeft w:val="0"/>
      <w:marRight w:val="0"/>
      <w:marTop w:val="0"/>
      <w:marBottom w:val="0"/>
      <w:divBdr>
        <w:top w:val="none" w:sz="0" w:space="0" w:color="auto"/>
        <w:left w:val="none" w:sz="0" w:space="0" w:color="auto"/>
        <w:bottom w:val="none" w:sz="0" w:space="0" w:color="auto"/>
        <w:right w:val="none" w:sz="0" w:space="0" w:color="auto"/>
      </w:divBdr>
    </w:div>
    <w:div w:id="1933588421">
      <w:bodyDiv w:val="1"/>
      <w:marLeft w:val="0"/>
      <w:marRight w:val="0"/>
      <w:marTop w:val="0"/>
      <w:marBottom w:val="0"/>
      <w:divBdr>
        <w:top w:val="none" w:sz="0" w:space="0" w:color="auto"/>
        <w:left w:val="none" w:sz="0" w:space="0" w:color="auto"/>
        <w:bottom w:val="none" w:sz="0" w:space="0" w:color="auto"/>
        <w:right w:val="none" w:sz="0" w:space="0" w:color="auto"/>
      </w:divBdr>
    </w:div>
    <w:div w:id="1966812855">
      <w:bodyDiv w:val="1"/>
      <w:marLeft w:val="0"/>
      <w:marRight w:val="0"/>
      <w:marTop w:val="0"/>
      <w:marBottom w:val="0"/>
      <w:divBdr>
        <w:top w:val="none" w:sz="0" w:space="0" w:color="auto"/>
        <w:left w:val="none" w:sz="0" w:space="0" w:color="auto"/>
        <w:bottom w:val="none" w:sz="0" w:space="0" w:color="auto"/>
        <w:right w:val="none" w:sz="0" w:space="0" w:color="auto"/>
      </w:divBdr>
    </w:div>
    <w:div w:id="2006669638">
      <w:bodyDiv w:val="1"/>
      <w:marLeft w:val="0"/>
      <w:marRight w:val="0"/>
      <w:marTop w:val="0"/>
      <w:marBottom w:val="0"/>
      <w:divBdr>
        <w:top w:val="none" w:sz="0" w:space="0" w:color="auto"/>
        <w:left w:val="none" w:sz="0" w:space="0" w:color="auto"/>
        <w:bottom w:val="none" w:sz="0" w:space="0" w:color="auto"/>
        <w:right w:val="none" w:sz="0" w:space="0" w:color="auto"/>
      </w:divBdr>
    </w:div>
    <w:div w:id="2015110987">
      <w:bodyDiv w:val="1"/>
      <w:marLeft w:val="0"/>
      <w:marRight w:val="0"/>
      <w:marTop w:val="0"/>
      <w:marBottom w:val="0"/>
      <w:divBdr>
        <w:top w:val="none" w:sz="0" w:space="0" w:color="auto"/>
        <w:left w:val="none" w:sz="0" w:space="0" w:color="auto"/>
        <w:bottom w:val="none" w:sz="0" w:space="0" w:color="auto"/>
        <w:right w:val="none" w:sz="0" w:space="0" w:color="auto"/>
      </w:divBdr>
    </w:div>
    <w:div w:id="2026445216">
      <w:bodyDiv w:val="1"/>
      <w:marLeft w:val="0"/>
      <w:marRight w:val="0"/>
      <w:marTop w:val="0"/>
      <w:marBottom w:val="0"/>
      <w:divBdr>
        <w:top w:val="none" w:sz="0" w:space="0" w:color="auto"/>
        <w:left w:val="none" w:sz="0" w:space="0" w:color="auto"/>
        <w:bottom w:val="none" w:sz="0" w:space="0" w:color="auto"/>
        <w:right w:val="none" w:sz="0" w:space="0" w:color="auto"/>
      </w:divBdr>
    </w:div>
    <w:div w:id="2055885182">
      <w:bodyDiv w:val="1"/>
      <w:marLeft w:val="0"/>
      <w:marRight w:val="0"/>
      <w:marTop w:val="0"/>
      <w:marBottom w:val="0"/>
      <w:divBdr>
        <w:top w:val="none" w:sz="0" w:space="0" w:color="auto"/>
        <w:left w:val="none" w:sz="0" w:space="0" w:color="auto"/>
        <w:bottom w:val="none" w:sz="0" w:space="0" w:color="auto"/>
        <w:right w:val="none" w:sz="0" w:space="0" w:color="auto"/>
      </w:divBdr>
    </w:div>
    <w:div w:id="2126923468">
      <w:bodyDiv w:val="1"/>
      <w:marLeft w:val="0"/>
      <w:marRight w:val="0"/>
      <w:marTop w:val="0"/>
      <w:marBottom w:val="0"/>
      <w:divBdr>
        <w:top w:val="none" w:sz="0" w:space="0" w:color="auto"/>
        <w:left w:val="none" w:sz="0" w:space="0" w:color="auto"/>
        <w:bottom w:val="none" w:sz="0" w:space="0" w:color="auto"/>
        <w:right w:val="none" w:sz="0" w:space="0" w:color="auto"/>
      </w:divBdr>
    </w:div>
    <w:div w:id="2128697055">
      <w:bodyDiv w:val="1"/>
      <w:marLeft w:val="0"/>
      <w:marRight w:val="0"/>
      <w:marTop w:val="0"/>
      <w:marBottom w:val="0"/>
      <w:divBdr>
        <w:top w:val="none" w:sz="0" w:space="0" w:color="auto"/>
        <w:left w:val="none" w:sz="0" w:space="0" w:color="auto"/>
        <w:bottom w:val="none" w:sz="0" w:space="0" w:color="auto"/>
        <w:right w:val="none" w:sz="0" w:space="0" w:color="auto"/>
      </w:divBdr>
    </w:div>
    <w:div w:id="21431909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tap.mk.gov.lv/lv/mk/tap/?pid=40492545&amp;mode=mk&amp;date=2021-06-22" TargetMode="External"/><Relationship Id="rId13" Type="http://schemas.openxmlformats.org/officeDocument/2006/relationships/hyperlink" Target="http://viaa.gov.lv/lat/es_fondu_projekti/jauniesugarantija/par_jauniesu_garantiju/" TargetMode="External"/><Relationship Id="rId3" Type="http://schemas.openxmlformats.org/officeDocument/2006/relationships/hyperlink" Target="http://tap.mk.gov.lv/lv/mk/tap/?pid=40494216&amp;mode=vss&amp;date=2020-11-12" TargetMode="External"/><Relationship Id="rId7" Type="http://schemas.openxmlformats.org/officeDocument/2006/relationships/hyperlink" Target="https://www.em.gov.lv/files/tautsaimniecibas_attistiba/dsp/EMzino_03062020-ar-pielikumiem.pdf" TargetMode="External"/><Relationship Id="rId12" Type="http://schemas.openxmlformats.org/officeDocument/2006/relationships/hyperlink" Target="https://eur-lex.europa.eu/legal-content/LV/TXT/PDF/?uri=CELEX:32020H1202(01)&amp;from=EN" TargetMode="External"/><Relationship Id="rId2" Type="http://schemas.openxmlformats.org/officeDocument/2006/relationships/hyperlink" Target="https://www.izm.gov.lv/lv/par-profesionalas-izglitibas-programmu-finansesanu" TargetMode="External"/><Relationship Id="rId1" Type="http://schemas.openxmlformats.org/officeDocument/2006/relationships/hyperlink" Target="https://www.lps.lv/lv/par-lps/lps-un-mk-sarunu-protokoli/" TargetMode="External"/><Relationship Id="rId6" Type="http://schemas.openxmlformats.org/officeDocument/2006/relationships/hyperlink" Target="https://likumi.lv/ta/id/317820-izglitibas-iestazu-eksaminacijas-centru-citu-izglitibas-likuma-noteiktu-instituciju-un-izglitibas-programmu-akreditacijas" TargetMode="External"/><Relationship Id="rId11" Type="http://schemas.openxmlformats.org/officeDocument/2006/relationships/hyperlink" Target="http://tap.mk.gov.lv/lv/mk/tap/?pid=40485457" TargetMode="External"/><Relationship Id="rId5" Type="http://schemas.openxmlformats.org/officeDocument/2006/relationships/hyperlink" Target="http://petijumi.mk.gov.lv/node/3104" TargetMode="External"/><Relationship Id="rId15" Type="http://schemas.openxmlformats.org/officeDocument/2006/relationships/hyperlink" Target="https://www.lrvk.gov.lv/lv/revizijas/revizijas/noslegtas-revizijas/profesionala-videja-izglitiba-vai-kluvusi-pievilcigaka-un-sagatavo-valsti-pieprasitus-specialistus" TargetMode="External"/><Relationship Id="rId10" Type="http://schemas.openxmlformats.org/officeDocument/2006/relationships/hyperlink" Target="https://www.esfondi.lv/vadlinijas--skaidrojumi" TargetMode="External"/><Relationship Id="rId4" Type="http://schemas.openxmlformats.org/officeDocument/2006/relationships/hyperlink" Target="https://likumi.lv/ta/id/26021-par-reglamentetajam-profesijam-un-profesionalas-kvalifikacijas-atzisanu" TargetMode="External"/><Relationship Id="rId9" Type="http://schemas.openxmlformats.org/officeDocument/2006/relationships/hyperlink" Target="https://www.pkc.gov.lv/sites/default/files/inline-files/NAP2027_apstiprin%C4%81ts%20Saeim%C4%81_1.pdf" TargetMode="External"/><Relationship Id="rId14" Type="http://schemas.openxmlformats.org/officeDocument/2006/relationships/hyperlink" Target="http://tap.mk.gov.lv/mk/tap/?pid=40496921"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3E5673-3B5C-4DB5-9C8E-3A435639A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2184</TotalTime>
  <Pages>1</Pages>
  <Words>100379</Words>
  <Characters>57217</Characters>
  <Application>Microsoft Office Word</Application>
  <DocSecurity>0</DocSecurity>
  <Lines>476</Lines>
  <Paragraphs>314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157282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Vikšere</dc:creator>
  <cp:keywords/>
  <cp:lastModifiedBy>Laura Vikšere</cp:lastModifiedBy>
  <cp:revision>171</cp:revision>
  <cp:lastPrinted>2020-10-19T05:37:00Z</cp:lastPrinted>
  <dcterms:created xsi:type="dcterms:W3CDTF">2021-07-29T07:35:00Z</dcterms:created>
  <dcterms:modified xsi:type="dcterms:W3CDTF">2021-11-08T07:49:00Z</dcterms:modified>
</cp:coreProperties>
</file>