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F9B09C" w14:textId="5923AA2F" w:rsidR="00B85513" w:rsidRPr="006158B2" w:rsidRDefault="00B85513" w:rsidP="00FB0773">
      <w:pPr>
        <w:ind w:firstLine="0"/>
        <w:jc w:val="center"/>
        <w:rPr>
          <w:b/>
          <w:bCs/>
        </w:rPr>
      </w:pPr>
      <w:bookmarkStart w:id="0" w:name="_Hlk157437188"/>
      <w:bookmarkEnd w:id="0"/>
      <w:r w:rsidRPr="006158B2">
        <w:rPr>
          <w:noProof/>
          <w:color w:val="000000" w:themeColor="text1"/>
          <w:highlight w:val="yellow"/>
          <w:shd w:val="clear" w:color="auto" w:fill="E6E6E6"/>
          <w:lang w:eastAsia="lv-LV"/>
        </w:rPr>
        <w:drawing>
          <wp:anchor distT="0" distB="0" distL="114300" distR="114300" simplePos="0" relativeHeight="251656192" behindDoc="1" locked="0" layoutInCell="1" allowOverlap="1" wp14:anchorId="166C3E5B" wp14:editId="1CA18C70">
            <wp:simplePos x="1079500" y="1136650"/>
            <wp:positionH relativeFrom="margin">
              <wp:align>center</wp:align>
            </wp:positionH>
            <wp:positionV relativeFrom="margin">
              <wp:align>top</wp:align>
            </wp:positionV>
            <wp:extent cx="2273300" cy="2277745"/>
            <wp:effectExtent l="0" t="0" r="0" b="8255"/>
            <wp:wrapTopAndBottom/>
            <wp:docPr id="7" name="Picture 7" descr="https://www.fm.gov.lv/files/fmbudzets/22_vienkarss_vienkrasu_rgb_h_L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fm.gov.lv/files/fmbudzets/22_vienkarss_vienkrasu_rgb_h_LV.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73300" cy="22777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158B2">
        <w:rPr>
          <w:b/>
          <w:bCs/>
        </w:rPr>
        <w:t>Informatīvais ziņojums par</w:t>
      </w:r>
    </w:p>
    <w:p w14:paraId="366D5DA7" w14:textId="2A12676B" w:rsidR="003C785C" w:rsidRPr="006158B2" w:rsidRDefault="00B85513" w:rsidP="00B72AB0">
      <w:pPr>
        <w:ind w:firstLine="0"/>
        <w:jc w:val="center"/>
        <w:rPr>
          <w:b/>
          <w:bCs/>
        </w:rPr>
      </w:pPr>
      <w:r w:rsidRPr="006158B2">
        <w:rPr>
          <w:b/>
          <w:bCs/>
        </w:rPr>
        <w:t>Finanšu ministrijas pārziņā esošo Eiropas Savienības fondu un ārvalstu finanšu palīdzības aktualitātēm līdz 202</w:t>
      </w:r>
      <w:r w:rsidR="008B337C" w:rsidRPr="006158B2">
        <w:rPr>
          <w:b/>
          <w:bCs/>
        </w:rPr>
        <w:t>4</w:t>
      </w:r>
      <w:r w:rsidRPr="006158B2">
        <w:rPr>
          <w:b/>
          <w:bCs/>
        </w:rPr>
        <w:t xml:space="preserve">. gada </w:t>
      </w:r>
      <w:r w:rsidR="00B72AB0" w:rsidRPr="006158B2">
        <w:rPr>
          <w:b/>
          <w:bCs/>
        </w:rPr>
        <w:t>oktobrim</w:t>
      </w:r>
    </w:p>
    <w:p w14:paraId="550F1CC4" w14:textId="6FC14593" w:rsidR="003C785C" w:rsidRPr="006158B2" w:rsidRDefault="003C208B" w:rsidP="0098765F">
      <w:pPr>
        <w:spacing w:before="100" w:beforeAutospacing="1"/>
        <w:jc w:val="center"/>
        <w:rPr>
          <w:b/>
          <w:bCs/>
        </w:rPr>
      </w:pPr>
      <w:r>
        <w:pict w14:anchorId="39F1E829">
          <v:group id="Group 1" o:spid="_x0000_s1027" style="position:absolute;left:0;text-align:left;margin-left:0;margin-top:0;width:493.55pt;height:93.4pt;z-index:251658240;mso-position-horizontal:center;mso-position-horizontal-relative:margin;mso-position-vertical:bottom;mso-position-vertical-relative:margin" coordsize="62680,1186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8" type="#_x0000_t75" alt="Text&#10;&#10;Description automatically generated" style="position:absolute;left:24701;top:2857;width:15945;height:65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">
              <v:imagedata r:id="rId9" o:title="Text&#10;&#10;Description automatically generated"/>
            </v:shape>
            <v:shape id="Picture 9" o:spid="_x0000_s1029" type="#_x0000_t75" alt="Shape&#10;&#10;Description automatically generated with low confidence" style="position:absolute;width:11690;height:118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">
              <v:imagedata r:id="rId10" o:title="Shape&#10;&#10;Description automatically generated with low confidence"/>
            </v:shape>
            <v:shape id="Picture 1" o:spid="_x0000_s1030" type="#_x0000_t75" alt="Nacionālais attīstības plāns 2027" style="position:absolute;left:11938;top:1143;width:11690;height:99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">
              <v:imagedata r:id="rId11" o:title="Nacionālais attīstības plāns 2027"/>
            </v:shape>
            <v:shape id="Picture 3" o:spid="_x0000_s1031" type="#_x0000_t75" alt="3" href="https://www.eda.admin.ch/schweizerbeitrag/en/home.html" style="position:absolute;left:42164;top:4127;width:20516;height:6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" o:button="t">
              <v:fill o:detectmouseclick="t"/>
              <v:imagedata r:id="rId12" o:title="3"/>
            </v:shape>
            <w10:wrap type="square" anchorx="margin" anchory="margin"/>
          </v:group>
        </w:pict>
      </w:r>
    </w:p>
    <w:p w14:paraId="3DF13380" w14:textId="77777777" w:rsidR="003C785C" w:rsidRPr="006158B2" w:rsidRDefault="003C785C" w:rsidP="0098765F">
      <w:pPr>
        <w:spacing w:before="100" w:beforeAutospacing="1"/>
        <w:rPr>
          <w:b/>
          <w:bCs/>
        </w:rPr>
      </w:pPr>
      <w:r w:rsidRPr="006158B2">
        <w:rPr>
          <w:b/>
          <w:bCs/>
        </w:rPr>
        <w:br w:type="page"/>
      </w:r>
    </w:p>
    <w:sdt>
      <w:sdtPr>
        <w:rPr>
          <w:rFonts w:eastAsiaTheme="minorHAnsi" w:cstheme="minorBidi"/>
          <w:b w:val="0"/>
          <w:color w:val="auto"/>
          <w:kern w:val="2"/>
          <w:szCs w:val="28"/>
          <w:lang w:val="lv-LV"/>
        </w:rPr>
        <w:id w:val="-719130943"/>
        <w:docPartObj>
          <w:docPartGallery w:val="Table of Contents"/>
          <w:docPartUnique/>
        </w:docPartObj>
      </w:sdtPr>
      <w:sdtEndPr>
        <w:rPr>
          <w:bCs/>
        </w:rPr>
      </w:sdtEndPr>
      <w:sdtContent>
        <w:p w14:paraId="4ABE8E54" w14:textId="3CFAA352" w:rsidR="00D65707" w:rsidRPr="006158B2" w:rsidRDefault="00D65707" w:rsidP="006F1D5B">
          <w:pPr>
            <w:pStyle w:val="TOCHeading"/>
            <w:shd w:val="clear" w:color="auto" w:fill="D9E2F3" w:themeFill="accent1" w:themeFillTint="33"/>
            <w:spacing w:before="0" w:after="0"/>
            <w:ind w:firstLine="0"/>
            <w:jc w:val="left"/>
            <w:rPr>
              <w:szCs w:val="24"/>
              <w:lang w:val="lv-LV"/>
            </w:rPr>
          </w:pPr>
          <w:r w:rsidRPr="006158B2">
            <w:rPr>
              <w:szCs w:val="24"/>
              <w:lang w:val="lv-LV"/>
            </w:rPr>
            <w:t>Satura rādītājs</w:t>
          </w:r>
        </w:p>
        <w:p w14:paraId="30D16DB6" w14:textId="1ABC032C" w:rsidR="00261B79" w:rsidRDefault="00D65707">
          <w:pPr>
            <w:pStyle w:val="TOC1"/>
            <w:rPr>
              <w:rFonts w:asciiTheme="minorHAnsi" w:hAnsiTheme="minorHAnsi" w:cstheme="minorBidi"/>
              <w:noProof/>
              <w:kern w:val="2"/>
              <w:szCs w:val="24"/>
              <w:lang w:val="lv-LV" w:eastAsia="lv-LV"/>
            </w:rPr>
          </w:pPr>
          <w:r w:rsidRPr="006158B2">
            <w:rPr>
              <w:szCs w:val="24"/>
              <w:lang w:val="lv-LV"/>
            </w:rPr>
            <w:fldChar w:fldCharType="begin"/>
          </w:r>
          <w:r w:rsidRPr="006158B2">
            <w:rPr>
              <w:szCs w:val="24"/>
              <w:lang w:val="lv-LV"/>
            </w:rPr>
            <w:instrText xml:space="preserve"> TOC \o "1-1" \h \z \u </w:instrText>
          </w:r>
          <w:r w:rsidRPr="006158B2">
            <w:rPr>
              <w:szCs w:val="24"/>
              <w:lang w:val="lv-LV"/>
            </w:rPr>
            <w:fldChar w:fldCharType="separate"/>
          </w:r>
          <w:hyperlink w:anchor="_Toc179215689" w:history="1">
            <w:r w:rsidR="00261B79" w:rsidRPr="00E934BA">
              <w:rPr>
                <w:rStyle w:val="Hyperlink"/>
                <w:noProof/>
              </w:rPr>
              <w:t>Saīsinājumi un skaidrojumi</w:t>
            </w:r>
            <w:r w:rsidR="00261B79">
              <w:rPr>
                <w:noProof/>
                <w:webHidden/>
              </w:rPr>
              <w:tab/>
            </w:r>
            <w:r w:rsidR="00261B79">
              <w:rPr>
                <w:noProof/>
                <w:webHidden/>
              </w:rPr>
              <w:fldChar w:fldCharType="begin"/>
            </w:r>
            <w:r w:rsidR="00261B79">
              <w:rPr>
                <w:noProof/>
                <w:webHidden/>
              </w:rPr>
              <w:instrText xml:space="preserve"> PAGEREF _Toc179215689 \h </w:instrText>
            </w:r>
            <w:r w:rsidR="00261B79">
              <w:rPr>
                <w:noProof/>
                <w:webHidden/>
              </w:rPr>
            </w:r>
            <w:r w:rsidR="00261B79">
              <w:rPr>
                <w:noProof/>
                <w:webHidden/>
              </w:rPr>
              <w:fldChar w:fldCharType="separate"/>
            </w:r>
            <w:r w:rsidR="003C208B">
              <w:rPr>
                <w:noProof/>
                <w:webHidden/>
              </w:rPr>
              <w:t>3</w:t>
            </w:r>
            <w:r w:rsidR="00261B79">
              <w:rPr>
                <w:noProof/>
                <w:webHidden/>
              </w:rPr>
              <w:fldChar w:fldCharType="end"/>
            </w:r>
          </w:hyperlink>
        </w:p>
        <w:p w14:paraId="6D6AB2D0" w14:textId="576E56A8" w:rsidR="00261B79" w:rsidRDefault="00261B79">
          <w:pPr>
            <w:pStyle w:val="TOC1"/>
            <w:rPr>
              <w:rFonts w:asciiTheme="minorHAnsi" w:hAnsiTheme="minorHAnsi" w:cstheme="minorBidi"/>
              <w:noProof/>
              <w:kern w:val="2"/>
              <w:szCs w:val="24"/>
              <w:lang w:val="lv-LV" w:eastAsia="lv-LV"/>
            </w:rPr>
          </w:pPr>
          <w:hyperlink w:anchor="_Toc179215690" w:history="1">
            <w:r w:rsidRPr="00E934BA">
              <w:rPr>
                <w:rStyle w:val="Hyperlink"/>
                <w:bCs/>
                <w:noProof/>
              </w:rPr>
              <w:t>1.</w:t>
            </w:r>
            <w:r>
              <w:rPr>
                <w:rFonts w:asciiTheme="minorHAnsi" w:hAnsiTheme="minorHAnsi" w:cstheme="minorBidi"/>
                <w:noProof/>
                <w:kern w:val="2"/>
                <w:szCs w:val="24"/>
                <w:lang w:val="lv-LV" w:eastAsia="lv-LV"/>
              </w:rPr>
              <w:tab/>
            </w:r>
            <w:r w:rsidRPr="00E934BA">
              <w:rPr>
                <w:rStyle w:val="Hyperlink"/>
                <w:noProof/>
              </w:rPr>
              <w:t>Kopsavilkums</w:t>
            </w:r>
            <w:r>
              <w:rPr>
                <w:noProof/>
                <w:webHidden/>
              </w:rPr>
              <w:tab/>
            </w:r>
            <w:r>
              <w:rPr>
                <w:noProof/>
                <w:webHidden/>
              </w:rPr>
              <w:fldChar w:fldCharType="begin"/>
            </w:r>
            <w:r>
              <w:rPr>
                <w:noProof/>
                <w:webHidden/>
              </w:rPr>
              <w:instrText xml:space="preserve"> PAGEREF _Toc179215690 \h </w:instrText>
            </w:r>
            <w:r>
              <w:rPr>
                <w:noProof/>
                <w:webHidden/>
              </w:rPr>
            </w:r>
            <w:r>
              <w:rPr>
                <w:noProof/>
                <w:webHidden/>
              </w:rPr>
              <w:fldChar w:fldCharType="separate"/>
            </w:r>
            <w:r w:rsidR="003C208B">
              <w:rPr>
                <w:noProof/>
                <w:webHidden/>
              </w:rPr>
              <w:t>5</w:t>
            </w:r>
            <w:r>
              <w:rPr>
                <w:noProof/>
                <w:webHidden/>
              </w:rPr>
              <w:fldChar w:fldCharType="end"/>
            </w:r>
          </w:hyperlink>
        </w:p>
        <w:p w14:paraId="315AC249" w14:textId="6668BDFC" w:rsidR="00261B79" w:rsidRDefault="00261B79">
          <w:pPr>
            <w:pStyle w:val="TOC1"/>
            <w:rPr>
              <w:rFonts w:asciiTheme="minorHAnsi" w:hAnsiTheme="minorHAnsi" w:cstheme="minorBidi"/>
              <w:noProof/>
              <w:kern w:val="2"/>
              <w:szCs w:val="24"/>
              <w:lang w:val="lv-LV" w:eastAsia="lv-LV"/>
            </w:rPr>
          </w:pPr>
          <w:hyperlink w:anchor="_Toc179215691" w:history="1">
            <w:r w:rsidRPr="00E934BA">
              <w:rPr>
                <w:rStyle w:val="Hyperlink"/>
                <w:bCs/>
                <w:noProof/>
              </w:rPr>
              <w:t>2.</w:t>
            </w:r>
            <w:r>
              <w:rPr>
                <w:rFonts w:asciiTheme="minorHAnsi" w:hAnsiTheme="minorHAnsi" w:cstheme="minorBidi"/>
                <w:noProof/>
                <w:kern w:val="2"/>
                <w:szCs w:val="24"/>
                <w:lang w:val="lv-LV" w:eastAsia="lv-LV"/>
              </w:rPr>
              <w:tab/>
            </w:r>
            <w:r w:rsidRPr="00E934BA">
              <w:rPr>
                <w:rStyle w:val="Hyperlink"/>
                <w:noProof/>
              </w:rPr>
              <w:t>Par administratīvā sloga samazināšanu ES fondu projektu īstenošanā</w:t>
            </w:r>
            <w:r>
              <w:rPr>
                <w:noProof/>
                <w:webHidden/>
              </w:rPr>
              <w:tab/>
            </w:r>
            <w:r>
              <w:rPr>
                <w:noProof/>
                <w:webHidden/>
              </w:rPr>
              <w:fldChar w:fldCharType="begin"/>
            </w:r>
            <w:r>
              <w:rPr>
                <w:noProof/>
                <w:webHidden/>
              </w:rPr>
              <w:instrText xml:space="preserve"> PAGEREF _Toc179215691 \h </w:instrText>
            </w:r>
            <w:r>
              <w:rPr>
                <w:noProof/>
                <w:webHidden/>
              </w:rPr>
            </w:r>
            <w:r>
              <w:rPr>
                <w:noProof/>
                <w:webHidden/>
              </w:rPr>
              <w:fldChar w:fldCharType="separate"/>
            </w:r>
            <w:r w:rsidR="003C208B">
              <w:rPr>
                <w:noProof/>
                <w:webHidden/>
              </w:rPr>
              <w:t>6</w:t>
            </w:r>
            <w:r>
              <w:rPr>
                <w:noProof/>
                <w:webHidden/>
              </w:rPr>
              <w:fldChar w:fldCharType="end"/>
            </w:r>
          </w:hyperlink>
        </w:p>
        <w:p w14:paraId="01DC3394" w14:textId="439F9B71" w:rsidR="00261B79" w:rsidRDefault="00261B79">
          <w:pPr>
            <w:pStyle w:val="TOC1"/>
            <w:rPr>
              <w:rFonts w:asciiTheme="minorHAnsi" w:hAnsiTheme="minorHAnsi" w:cstheme="minorBidi"/>
              <w:noProof/>
              <w:kern w:val="2"/>
              <w:szCs w:val="24"/>
              <w:lang w:val="lv-LV" w:eastAsia="lv-LV"/>
            </w:rPr>
          </w:pPr>
          <w:hyperlink w:anchor="_Toc179215692" w:history="1">
            <w:r w:rsidRPr="00E934BA">
              <w:rPr>
                <w:rStyle w:val="Hyperlink"/>
                <w:bCs/>
                <w:noProof/>
              </w:rPr>
              <w:t>3.</w:t>
            </w:r>
            <w:r>
              <w:rPr>
                <w:rFonts w:asciiTheme="minorHAnsi" w:hAnsiTheme="minorHAnsi" w:cstheme="minorBidi"/>
                <w:noProof/>
                <w:kern w:val="2"/>
                <w:szCs w:val="24"/>
                <w:lang w:val="lv-LV" w:eastAsia="lv-LV"/>
              </w:rPr>
              <w:tab/>
            </w:r>
            <w:r w:rsidRPr="00E934BA">
              <w:rPr>
                <w:rStyle w:val="Hyperlink"/>
                <w:noProof/>
              </w:rPr>
              <w:t>Kopsavilkums par ES fondu un Atveseļošanas fonda investīciju finanšu plūsmu</w:t>
            </w:r>
            <w:r>
              <w:rPr>
                <w:noProof/>
                <w:webHidden/>
              </w:rPr>
              <w:tab/>
            </w:r>
            <w:r>
              <w:rPr>
                <w:noProof/>
                <w:webHidden/>
              </w:rPr>
              <w:fldChar w:fldCharType="begin"/>
            </w:r>
            <w:r>
              <w:rPr>
                <w:noProof/>
                <w:webHidden/>
              </w:rPr>
              <w:instrText xml:space="preserve"> PAGEREF _Toc179215692 \h </w:instrText>
            </w:r>
            <w:r>
              <w:rPr>
                <w:noProof/>
                <w:webHidden/>
              </w:rPr>
            </w:r>
            <w:r>
              <w:rPr>
                <w:noProof/>
                <w:webHidden/>
              </w:rPr>
              <w:fldChar w:fldCharType="separate"/>
            </w:r>
            <w:r w:rsidR="003C208B">
              <w:rPr>
                <w:noProof/>
                <w:webHidden/>
              </w:rPr>
              <w:t>13</w:t>
            </w:r>
            <w:r>
              <w:rPr>
                <w:noProof/>
                <w:webHidden/>
              </w:rPr>
              <w:fldChar w:fldCharType="end"/>
            </w:r>
          </w:hyperlink>
        </w:p>
        <w:p w14:paraId="77B36C0F" w14:textId="716AEEC7" w:rsidR="00261B79" w:rsidRDefault="00261B79">
          <w:pPr>
            <w:pStyle w:val="TOC1"/>
            <w:rPr>
              <w:rFonts w:asciiTheme="minorHAnsi" w:hAnsiTheme="minorHAnsi" w:cstheme="minorBidi"/>
              <w:noProof/>
              <w:kern w:val="2"/>
              <w:szCs w:val="24"/>
              <w:lang w:val="lv-LV" w:eastAsia="lv-LV"/>
            </w:rPr>
          </w:pPr>
          <w:hyperlink w:anchor="_Toc179215693" w:history="1">
            <w:r w:rsidRPr="00E934BA">
              <w:rPr>
                <w:rStyle w:val="Hyperlink"/>
                <w:noProof/>
              </w:rPr>
              <w:t>4.</w:t>
            </w:r>
            <w:r>
              <w:rPr>
                <w:rFonts w:asciiTheme="minorHAnsi" w:hAnsiTheme="minorHAnsi" w:cstheme="minorBidi"/>
                <w:noProof/>
                <w:kern w:val="2"/>
                <w:szCs w:val="24"/>
                <w:lang w:val="lv-LV" w:eastAsia="lv-LV"/>
              </w:rPr>
              <w:tab/>
            </w:r>
            <w:r w:rsidRPr="00E934BA">
              <w:rPr>
                <w:rStyle w:val="Hyperlink"/>
                <w:noProof/>
              </w:rPr>
              <w:t>ES fondu 2014.–2020. gada plānošanas perioda noslēgums</w:t>
            </w:r>
            <w:r>
              <w:rPr>
                <w:noProof/>
                <w:webHidden/>
              </w:rPr>
              <w:tab/>
            </w:r>
            <w:r>
              <w:rPr>
                <w:noProof/>
                <w:webHidden/>
              </w:rPr>
              <w:fldChar w:fldCharType="begin"/>
            </w:r>
            <w:r>
              <w:rPr>
                <w:noProof/>
                <w:webHidden/>
              </w:rPr>
              <w:instrText xml:space="preserve"> PAGEREF _Toc179215693 \h </w:instrText>
            </w:r>
            <w:r>
              <w:rPr>
                <w:noProof/>
                <w:webHidden/>
              </w:rPr>
            </w:r>
            <w:r>
              <w:rPr>
                <w:noProof/>
                <w:webHidden/>
              </w:rPr>
              <w:fldChar w:fldCharType="separate"/>
            </w:r>
            <w:r w:rsidR="003C208B">
              <w:rPr>
                <w:noProof/>
                <w:webHidden/>
              </w:rPr>
              <w:t>15</w:t>
            </w:r>
            <w:r>
              <w:rPr>
                <w:noProof/>
                <w:webHidden/>
              </w:rPr>
              <w:fldChar w:fldCharType="end"/>
            </w:r>
          </w:hyperlink>
        </w:p>
        <w:p w14:paraId="39457D9A" w14:textId="61A26EA1" w:rsidR="00261B79" w:rsidRDefault="00261B79">
          <w:pPr>
            <w:pStyle w:val="TOC1"/>
            <w:rPr>
              <w:rFonts w:asciiTheme="minorHAnsi" w:hAnsiTheme="minorHAnsi" w:cstheme="minorBidi"/>
              <w:noProof/>
              <w:kern w:val="2"/>
              <w:szCs w:val="24"/>
              <w:lang w:val="lv-LV" w:eastAsia="lv-LV"/>
            </w:rPr>
          </w:pPr>
          <w:hyperlink w:anchor="_Toc179215694" w:history="1">
            <w:r w:rsidRPr="00E934BA">
              <w:rPr>
                <w:rStyle w:val="Hyperlink"/>
                <w:noProof/>
              </w:rPr>
              <w:t>5.</w:t>
            </w:r>
            <w:r>
              <w:rPr>
                <w:rFonts w:asciiTheme="minorHAnsi" w:hAnsiTheme="minorHAnsi" w:cstheme="minorBidi"/>
                <w:noProof/>
                <w:kern w:val="2"/>
                <w:szCs w:val="24"/>
                <w:lang w:val="lv-LV" w:eastAsia="lv-LV"/>
              </w:rPr>
              <w:tab/>
            </w:r>
            <w:r w:rsidRPr="00E934BA">
              <w:rPr>
                <w:rStyle w:val="Hyperlink"/>
                <w:noProof/>
              </w:rPr>
              <w:t>ES fondu 2021.–2027. gada plānošanas periods</w:t>
            </w:r>
            <w:r>
              <w:rPr>
                <w:noProof/>
                <w:webHidden/>
              </w:rPr>
              <w:tab/>
            </w:r>
            <w:r>
              <w:rPr>
                <w:noProof/>
                <w:webHidden/>
              </w:rPr>
              <w:fldChar w:fldCharType="begin"/>
            </w:r>
            <w:r>
              <w:rPr>
                <w:noProof/>
                <w:webHidden/>
              </w:rPr>
              <w:instrText xml:space="preserve"> PAGEREF _Toc179215694 \h </w:instrText>
            </w:r>
            <w:r>
              <w:rPr>
                <w:noProof/>
                <w:webHidden/>
              </w:rPr>
            </w:r>
            <w:r>
              <w:rPr>
                <w:noProof/>
                <w:webHidden/>
              </w:rPr>
              <w:fldChar w:fldCharType="separate"/>
            </w:r>
            <w:r w:rsidR="003C208B">
              <w:rPr>
                <w:noProof/>
                <w:webHidden/>
              </w:rPr>
              <w:t>17</w:t>
            </w:r>
            <w:r>
              <w:rPr>
                <w:noProof/>
                <w:webHidden/>
              </w:rPr>
              <w:fldChar w:fldCharType="end"/>
            </w:r>
          </w:hyperlink>
        </w:p>
        <w:p w14:paraId="39F05AFB" w14:textId="1C53E1D1" w:rsidR="00261B79" w:rsidRDefault="00261B79">
          <w:pPr>
            <w:pStyle w:val="TOC1"/>
            <w:rPr>
              <w:rFonts w:asciiTheme="minorHAnsi" w:hAnsiTheme="minorHAnsi" w:cstheme="minorBidi"/>
              <w:noProof/>
              <w:kern w:val="2"/>
              <w:szCs w:val="24"/>
              <w:lang w:val="lv-LV" w:eastAsia="lv-LV"/>
            </w:rPr>
          </w:pPr>
          <w:hyperlink w:anchor="_Toc179215695" w:history="1">
            <w:r w:rsidRPr="00E934BA">
              <w:rPr>
                <w:rStyle w:val="Hyperlink"/>
                <w:noProof/>
              </w:rPr>
              <w:t>6. Atveseļošanas fonda plāna ieviešana</w:t>
            </w:r>
            <w:r>
              <w:rPr>
                <w:noProof/>
                <w:webHidden/>
              </w:rPr>
              <w:tab/>
            </w:r>
            <w:r>
              <w:rPr>
                <w:noProof/>
                <w:webHidden/>
              </w:rPr>
              <w:fldChar w:fldCharType="begin"/>
            </w:r>
            <w:r>
              <w:rPr>
                <w:noProof/>
                <w:webHidden/>
              </w:rPr>
              <w:instrText xml:space="preserve"> PAGEREF _Toc179215695 \h </w:instrText>
            </w:r>
            <w:r>
              <w:rPr>
                <w:noProof/>
                <w:webHidden/>
              </w:rPr>
            </w:r>
            <w:r>
              <w:rPr>
                <w:noProof/>
                <w:webHidden/>
              </w:rPr>
              <w:fldChar w:fldCharType="separate"/>
            </w:r>
            <w:r w:rsidR="003C208B">
              <w:rPr>
                <w:noProof/>
                <w:webHidden/>
              </w:rPr>
              <w:t>21</w:t>
            </w:r>
            <w:r>
              <w:rPr>
                <w:noProof/>
                <w:webHidden/>
              </w:rPr>
              <w:fldChar w:fldCharType="end"/>
            </w:r>
          </w:hyperlink>
        </w:p>
        <w:p w14:paraId="54DF2773" w14:textId="0F23C053" w:rsidR="00261B79" w:rsidRDefault="00261B79">
          <w:pPr>
            <w:pStyle w:val="TOC1"/>
            <w:rPr>
              <w:rFonts w:asciiTheme="minorHAnsi" w:hAnsiTheme="minorHAnsi" w:cstheme="minorBidi"/>
              <w:noProof/>
              <w:kern w:val="2"/>
              <w:szCs w:val="24"/>
              <w:lang w:val="lv-LV" w:eastAsia="lv-LV"/>
            </w:rPr>
          </w:pPr>
          <w:hyperlink w:anchor="_Toc179215696" w:history="1">
            <w:r w:rsidRPr="00E934BA">
              <w:rPr>
                <w:rStyle w:val="Hyperlink"/>
                <w:noProof/>
              </w:rPr>
              <w:t>7. EEZ/Norvēģijas grantu un Šveices ieguldījuma investīciju progress</w:t>
            </w:r>
            <w:r>
              <w:rPr>
                <w:noProof/>
                <w:webHidden/>
              </w:rPr>
              <w:tab/>
            </w:r>
            <w:r>
              <w:rPr>
                <w:noProof/>
                <w:webHidden/>
              </w:rPr>
              <w:fldChar w:fldCharType="begin"/>
            </w:r>
            <w:r>
              <w:rPr>
                <w:noProof/>
                <w:webHidden/>
              </w:rPr>
              <w:instrText xml:space="preserve"> PAGEREF _Toc179215696 \h </w:instrText>
            </w:r>
            <w:r>
              <w:rPr>
                <w:noProof/>
                <w:webHidden/>
              </w:rPr>
            </w:r>
            <w:r>
              <w:rPr>
                <w:noProof/>
                <w:webHidden/>
              </w:rPr>
              <w:fldChar w:fldCharType="separate"/>
            </w:r>
            <w:r w:rsidR="003C208B">
              <w:rPr>
                <w:noProof/>
                <w:webHidden/>
              </w:rPr>
              <w:t>26</w:t>
            </w:r>
            <w:r>
              <w:rPr>
                <w:noProof/>
                <w:webHidden/>
              </w:rPr>
              <w:fldChar w:fldCharType="end"/>
            </w:r>
          </w:hyperlink>
        </w:p>
        <w:p w14:paraId="0FF93F92" w14:textId="34DD5996" w:rsidR="00261B79" w:rsidRDefault="00261B79">
          <w:pPr>
            <w:pStyle w:val="TOC1"/>
            <w:rPr>
              <w:rFonts w:asciiTheme="minorHAnsi" w:hAnsiTheme="minorHAnsi" w:cstheme="minorBidi"/>
              <w:noProof/>
              <w:kern w:val="2"/>
              <w:szCs w:val="24"/>
              <w:lang w:val="lv-LV" w:eastAsia="lv-LV"/>
            </w:rPr>
          </w:pPr>
          <w:hyperlink w:anchor="_Toc179215697" w:history="1">
            <w:r w:rsidRPr="00E934BA">
              <w:rPr>
                <w:rStyle w:val="Hyperlink"/>
                <w:noProof/>
              </w:rPr>
              <w:t>8.</w:t>
            </w:r>
            <w:r>
              <w:rPr>
                <w:rFonts w:asciiTheme="minorHAnsi" w:hAnsiTheme="minorHAnsi" w:cstheme="minorBidi"/>
                <w:noProof/>
                <w:kern w:val="2"/>
                <w:szCs w:val="24"/>
                <w:lang w:val="lv-LV" w:eastAsia="lv-LV"/>
              </w:rPr>
              <w:tab/>
            </w:r>
            <w:r w:rsidRPr="00E934BA">
              <w:rPr>
                <w:rStyle w:val="Hyperlink"/>
                <w:noProof/>
              </w:rPr>
              <w:t>Priekšlikumi</w:t>
            </w:r>
            <w:r>
              <w:rPr>
                <w:noProof/>
                <w:webHidden/>
              </w:rPr>
              <w:tab/>
            </w:r>
            <w:r>
              <w:rPr>
                <w:noProof/>
                <w:webHidden/>
              </w:rPr>
              <w:fldChar w:fldCharType="begin"/>
            </w:r>
            <w:r>
              <w:rPr>
                <w:noProof/>
                <w:webHidden/>
              </w:rPr>
              <w:instrText xml:space="preserve"> PAGEREF _Toc179215697 \h </w:instrText>
            </w:r>
            <w:r>
              <w:rPr>
                <w:noProof/>
                <w:webHidden/>
              </w:rPr>
            </w:r>
            <w:r>
              <w:rPr>
                <w:noProof/>
                <w:webHidden/>
              </w:rPr>
              <w:fldChar w:fldCharType="separate"/>
            </w:r>
            <w:r w:rsidR="003C208B">
              <w:rPr>
                <w:noProof/>
                <w:webHidden/>
              </w:rPr>
              <w:t>32</w:t>
            </w:r>
            <w:r>
              <w:rPr>
                <w:noProof/>
                <w:webHidden/>
              </w:rPr>
              <w:fldChar w:fldCharType="end"/>
            </w:r>
          </w:hyperlink>
        </w:p>
        <w:p w14:paraId="0B67005D" w14:textId="680880E1" w:rsidR="00D65707" w:rsidRPr="006158B2" w:rsidRDefault="00D65707" w:rsidP="003B0ACA">
          <w:pPr>
            <w:tabs>
              <w:tab w:val="left" w:pos="426"/>
            </w:tabs>
            <w:ind w:firstLine="0"/>
          </w:pPr>
          <w:r w:rsidRPr="006158B2">
            <w:rPr>
              <w:rFonts w:eastAsiaTheme="minorEastAsia" w:cs="Times New Roman"/>
              <w:kern w:val="0"/>
              <w:szCs w:val="24"/>
              <w14:ligatures w14:val="none"/>
            </w:rPr>
            <w:fldChar w:fldCharType="end"/>
          </w:r>
        </w:p>
      </w:sdtContent>
    </w:sdt>
    <w:p w14:paraId="4F7094D3" w14:textId="08F1F473" w:rsidR="00451588" w:rsidRPr="006158B2" w:rsidRDefault="00BC6BAC" w:rsidP="006F1D5B">
      <w:pPr>
        <w:shd w:val="clear" w:color="auto" w:fill="D9E2F3" w:themeFill="accent1" w:themeFillTint="33"/>
        <w:spacing w:before="100" w:beforeAutospacing="1"/>
        <w:ind w:left="720" w:hanging="720"/>
        <w:rPr>
          <w:b/>
          <w:bCs/>
          <w:szCs w:val="24"/>
        </w:rPr>
      </w:pPr>
      <w:r w:rsidRPr="006158B2">
        <w:rPr>
          <w:b/>
          <w:bCs/>
          <w:szCs w:val="24"/>
        </w:rPr>
        <w:t>Pielikumi:</w:t>
      </w:r>
    </w:p>
    <w:p w14:paraId="1F116DEA" w14:textId="7AB25D7B" w:rsidR="004D32AA" w:rsidRPr="006158B2" w:rsidRDefault="00A2686E" w:rsidP="007F7EB0">
      <w:pPr>
        <w:pStyle w:val="ListParagraph"/>
        <w:numPr>
          <w:ilvl w:val="0"/>
          <w:numId w:val="7"/>
        </w:numPr>
        <w:ind w:left="426" w:hanging="426"/>
        <w:rPr>
          <w:szCs w:val="24"/>
        </w:rPr>
      </w:pPr>
      <w:proofErr w:type="spellStart"/>
      <w:r w:rsidRPr="006158B2">
        <w:rPr>
          <w:szCs w:val="24"/>
        </w:rPr>
        <w:t>Infografika</w:t>
      </w:r>
      <w:proofErr w:type="spellEnd"/>
      <w:r w:rsidRPr="006158B2">
        <w:rPr>
          <w:szCs w:val="24"/>
        </w:rPr>
        <w:t xml:space="preserve"> par ES fondu programmu investīciju progresu.</w:t>
      </w:r>
    </w:p>
    <w:p w14:paraId="27E3B6A6" w14:textId="77777777" w:rsidR="004D32AA" w:rsidRPr="006158B2" w:rsidRDefault="00A2686E" w:rsidP="007F7EB0">
      <w:pPr>
        <w:pStyle w:val="ListParagraph"/>
        <w:numPr>
          <w:ilvl w:val="0"/>
          <w:numId w:val="7"/>
        </w:numPr>
        <w:ind w:left="426" w:hanging="426"/>
        <w:rPr>
          <w:szCs w:val="24"/>
        </w:rPr>
      </w:pPr>
      <w:proofErr w:type="spellStart"/>
      <w:r w:rsidRPr="006158B2">
        <w:rPr>
          <w:szCs w:val="24"/>
        </w:rPr>
        <w:t>Infografika</w:t>
      </w:r>
      <w:proofErr w:type="spellEnd"/>
      <w:r w:rsidRPr="006158B2">
        <w:rPr>
          <w:szCs w:val="24"/>
        </w:rPr>
        <w:t xml:space="preserve"> par Atveseļošanas fonda aktualitātēm.</w:t>
      </w:r>
    </w:p>
    <w:p w14:paraId="625652D5" w14:textId="77777777" w:rsidR="004D32AA" w:rsidRPr="006158B2" w:rsidRDefault="00A2686E" w:rsidP="007F7EB0">
      <w:pPr>
        <w:pStyle w:val="ListParagraph"/>
        <w:numPr>
          <w:ilvl w:val="0"/>
          <w:numId w:val="7"/>
        </w:numPr>
        <w:ind w:left="426" w:hanging="426"/>
        <w:rPr>
          <w:szCs w:val="24"/>
        </w:rPr>
      </w:pPr>
      <w:proofErr w:type="spellStart"/>
      <w:r w:rsidRPr="006158B2">
        <w:rPr>
          <w:szCs w:val="24"/>
        </w:rPr>
        <w:t>Infografika</w:t>
      </w:r>
      <w:proofErr w:type="spellEnd"/>
      <w:r w:rsidRPr="006158B2">
        <w:rPr>
          <w:szCs w:val="24"/>
        </w:rPr>
        <w:t xml:space="preserve"> par EEZ/Norvēģijas </w:t>
      </w:r>
      <w:proofErr w:type="spellStart"/>
      <w:r w:rsidRPr="006158B2">
        <w:rPr>
          <w:szCs w:val="24"/>
        </w:rPr>
        <w:t>grantu</w:t>
      </w:r>
      <w:proofErr w:type="spellEnd"/>
      <w:r w:rsidRPr="006158B2">
        <w:rPr>
          <w:szCs w:val="24"/>
        </w:rPr>
        <w:t xml:space="preserve"> investīciju aktualitātēm.</w:t>
      </w:r>
    </w:p>
    <w:p w14:paraId="141B40AD" w14:textId="6282EC92" w:rsidR="00FF3F65" w:rsidRPr="006158B2" w:rsidRDefault="00FF3F65" w:rsidP="00FF3F65">
      <w:pPr>
        <w:pStyle w:val="ListParagraph"/>
        <w:numPr>
          <w:ilvl w:val="0"/>
          <w:numId w:val="7"/>
        </w:numPr>
        <w:ind w:left="426" w:hanging="426"/>
        <w:rPr>
          <w:szCs w:val="24"/>
        </w:rPr>
      </w:pPr>
      <w:r w:rsidRPr="00FF3F65">
        <w:rPr>
          <w:szCs w:val="24"/>
        </w:rPr>
        <w:t>Plānotie administratīvā sloga</w:t>
      </w:r>
      <w:r w:rsidR="00BB500A">
        <w:rPr>
          <w:szCs w:val="24"/>
        </w:rPr>
        <w:t xml:space="preserve"> </w:t>
      </w:r>
      <w:r w:rsidRPr="00FF3F65">
        <w:rPr>
          <w:szCs w:val="24"/>
        </w:rPr>
        <w:t>mazināšanas pasākumi ES fondu projektu īstenošanā</w:t>
      </w:r>
      <w:r w:rsidRPr="006158B2">
        <w:rPr>
          <w:szCs w:val="24"/>
        </w:rPr>
        <w:t>.</w:t>
      </w:r>
    </w:p>
    <w:p w14:paraId="4093DA1E" w14:textId="77777777" w:rsidR="00D3002A" w:rsidRDefault="00D3002A" w:rsidP="00D3002A">
      <w:pPr>
        <w:pStyle w:val="ListParagraph"/>
        <w:numPr>
          <w:ilvl w:val="0"/>
          <w:numId w:val="7"/>
        </w:numPr>
        <w:ind w:left="426" w:hanging="426"/>
        <w:rPr>
          <w:szCs w:val="24"/>
        </w:rPr>
      </w:pPr>
      <w:r w:rsidRPr="006158B2">
        <w:rPr>
          <w:szCs w:val="24"/>
        </w:rPr>
        <w:t>ES fondu 2021.–2027. gada plānošanas perioda MK noteikumu par specifisko atbalsta mērķu ieviešanu izstrādes laika grafika progress.</w:t>
      </w:r>
    </w:p>
    <w:p w14:paraId="6DA5BF71" w14:textId="0FE2B7FD" w:rsidR="0006734D" w:rsidRDefault="0006734D" w:rsidP="00D3002A">
      <w:pPr>
        <w:pStyle w:val="ListParagraph"/>
        <w:numPr>
          <w:ilvl w:val="0"/>
          <w:numId w:val="7"/>
        </w:numPr>
        <w:ind w:left="426" w:hanging="426"/>
        <w:rPr>
          <w:szCs w:val="24"/>
        </w:rPr>
      </w:pPr>
      <w:r w:rsidRPr="0006734D">
        <w:rPr>
          <w:szCs w:val="24"/>
        </w:rPr>
        <w:t>Iestāžu ziņotie 2023. gada Atveseļošanas fonda plāna atskaites punktu/mērķu izpildes kavējumi</w:t>
      </w:r>
      <w:r>
        <w:rPr>
          <w:szCs w:val="24"/>
        </w:rPr>
        <w:t>.</w:t>
      </w:r>
    </w:p>
    <w:p w14:paraId="4BDC07EA" w14:textId="34FB83EC" w:rsidR="0006734D" w:rsidRPr="006158B2" w:rsidRDefault="0006734D" w:rsidP="00D3002A">
      <w:pPr>
        <w:pStyle w:val="ListParagraph"/>
        <w:numPr>
          <w:ilvl w:val="0"/>
          <w:numId w:val="7"/>
        </w:numPr>
        <w:ind w:left="426" w:hanging="426"/>
        <w:rPr>
          <w:szCs w:val="24"/>
        </w:rPr>
      </w:pPr>
      <w:r w:rsidRPr="0006734D">
        <w:rPr>
          <w:szCs w:val="24"/>
        </w:rPr>
        <w:t>Iestāžu ziņotie 2024. gada Atveseļošanas fonda plāna atskaites punktu/mērķu izpildes kavējumi</w:t>
      </w:r>
      <w:r>
        <w:rPr>
          <w:szCs w:val="24"/>
        </w:rPr>
        <w:t>.</w:t>
      </w:r>
    </w:p>
    <w:p w14:paraId="1CB32467" w14:textId="0C190754" w:rsidR="00A2686E" w:rsidRPr="006158B2" w:rsidRDefault="00A2686E" w:rsidP="00982017">
      <w:pPr>
        <w:ind w:left="426" w:hanging="426"/>
        <w:rPr>
          <w:szCs w:val="24"/>
        </w:rPr>
      </w:pPr>
    </w:p>
    <w:p w14:paraId="38F2134A" w14:textId="7588D741" w:rsidR="00A2686E" w:rsidRPr="006158B2" w:rsidRDefault="00A2686E" w:rsidP="003B7FC8">
      <w:pPr>
        <w:ind w:left="1418" w:hanging="1418"/>
        <w:rPr>
          <w:szCs w:val="24"/>
        </w:rPr>
      </w:pPr>
    </w:p>
    <w:p w14:paraId="25D1EC05" w14:textId="0959F2C1" w:rsidR="00321FF7" w:rsidRPr="006158B2" w:rsidRDefault="00321FF7" w:rsidP="00713C04">
      <w:pPr>
        <w:spacing w:before="100" w:beforeAutospacing="1"/>
        <w:ind w:firstLine="0"/>
        <w:rPr>
          <w:szCs w:val="24"/>
          <w:highlight w:val="yellow"/>
        </w:rPr>
      </w:pPr>
      <w:r w:rsidRPr="006158B2">
        <w:rPr>
          <w:szCs w:val="24"/>
          <w:highlight w:val="yellow"/>
        </w:rPr>
        <w:br w:type="page"/>
      </w:r>
    </w:p>
    <w:p w14:paraId="5AC29EA4" w14:textId="1AE3EDA4" w:rsidR="00451588" w:rsidRPr="006158B2" w:rsidRDefault="00321FF7" w:rsidP="006F1D5B">
      <w:pPr>
        <w:pStyle w:val="Heading1"/>
        <w:shd w:val="clear" w:color="auto" w:fill="D9E2F3" w:themeFill="accent1" w:themeFillTint="33"/>
      </w:pPr>
      <w:bookmarkStart w:id="1" w:name="_Toc179215689"/>
      <w:r w:rsidRPr="006158B2">
        <w:lastRenderedPageBreak/>
        <w:t>Saīsinājumi un skaidrojumi</w:t>
      </w:r>
      <w:bookmarkEnd w:id="1"/>
    </w:p>
    <w:tbl>
      <w:tblPr>
        <w:tblStyle w:val="TableGridLight"/>
        <w:tblW w:w="4942" w:type="pct"/>
        <w:tblInd w:w="108" w:type="dxa"/>
        <w:tblLook w:val="04A0" w:firstRow="1" w:lastRow="0" w:firstColumn="1" w:lastColumn="0" w:noHBand="0" w:noVBand="1"/>
      </w:tblPr>
      <w:tblGrid>
        <w:gridCol w:w="2159"/>
        <w:gridCol w:w="7020"/>
      </w:tblGrid>
      <w:tr w:rsidR="00321FF7" w:rsidRPr="006158B2" w14:paraId="18D0D864" w14:textId="77777777" w:rsidTr="00181710">
        <w:tc>
          <w:tcPr>
            <w:tcW w:w="1176" w:type="pct"/>
          </w:tcPr>
          <w:p w14:paraId="0EE32A18" w14:textId="4D4862C6" w:rsidR="00321FF7" w:rsidRPr="006158B2" w:rsidRDefault="00321FF7" w:rsidP="0098765F">
            <w:pPr>
              <w:spacing w:before="100" w:beforeAutospacing="1"/>
              <w:ind w:firstLine="0"/>
              <w:jc w:val="left"/>
              <w:rPr>
                <w:rFonts w:cs="Times New Roman"/>
                <w:iCs/>
                <w:szCs w:val="24"/>
              </w:rPr>
            </w:pPr>
            <w:r w:rsidRPr="006158B2">
              <w:rPr>
                <w:rFonts w:cs="Times New Roman"/>
                <w:iCs/>
                <w:color w:val="000000" w:themeColor="text1"/>
                <w:szCs w:val="24"/>
              </w:rPr>
              <w:t>AF MKN</w:t>
            </w:r>
          </w:p>
        </w:tc>
        <w:tc>
          <w:tcPr>
            <w:tcW w:w="3824" w:type="pct"/>
          </w:tcPr>
          <w:p w14:paraId="3BD295FD" w14:textId="6D0229CF" w:rsidR="00321FF7" w:rsidRPr="006158B2" w:rsidRDefault="00321FF7" w:rsidP="0098765F">
            <w:pPr>
              <w:spacing w:before="100" w:beforeAutospacing="1"/>
              <w:ind w:firstLine="0"/>
              <w:jc w:val="left"/>
              <w:rPr>
                <w:rFonts w:cs="Times New Roman"/>
                <w:iCs/>
                <w:szCs w:val="24"/>
              </w:rPr>
            </w:pPr>
            <w:r w:rsidRPr="006158B2">
              <w:rPr>
                <w:rFonts w:eastAsia="EUAlbertina-Bold-Identity-H" w:cs="Times New Roman"/>
                <w:iCs/>
                <w:color w:val="000000" w:themeColor="text1"/>
                <w:szCs w:val="24"/>
                <w:lang w:eastAsia="lv-LV"/>
              </w:rPr>
              <w:t>MK 2021. gada 7. septembra noteikumi Nr. 621 “Eiropas Savienības Atveseļošanas un noturības mehānisma plāna īstenošanas un uzraudzības kārtība”</w:t>
            </w:r>
          </w:p>
        </w:tc>
      </w:tr>
      <w:tr w:rsidR="00321FF7" w:rsidRPr="006158B2" w14:paraId="774C3BD3" w14:textId="77777777" w:rsidTr="00181710">
        <w:tc>
          <w:tcPr>
            <w:tcW w:w="1176" w:type="pct"/>
          </w:tcPr>
          <w:p w14:paraId="1E06136B" w14:textId="455ABD9E" w:rsidR="00321FF7" w:rsidRPr="006158B2" w:rsidRDefault="00321FF7" w:rsidP="0098765F">
            <w:pPr>
              <w:spacing w:before="100" w:beforeAutospacing="1"/>
              <w:ind w:firstLine="0"/>
              <w:jc w:val="left"/>
              <w:rPr>
                <w:rFonts w:cs="Times New Roman"/>
                <w:iCs/>
                <w:szCs w:val="24"/>
              </w:rPr>
            </w:pPr>
            <w:r w:rsidRPr="006158B2">
              <w:rPr>
                <w:rFonts w:cs="Times New Roman"/>
                <w:iCs/>
                <w:color w:val="000000" w:themeColor="text1"/>
                <w:szCs w:val="24"/>
              </w:rPr>
              <w:t>Atveseļošanas fonds vai AF</w:t>
            </w:r>
          </w:p>
        </w:tc>
        <w:tc>
          <w:tcPr>
            <w:tcW w:w="3824" w:type="pct"/>
          </w:tcPr>
          <w:p w14:paraId="6A23B7BA" w14:textId="45293CFA" w:rsidR="00321FF7" w:rsidRPr="006158B2" w:rsidRDefault="00321FF7" w:rsidP="0098765F">
            <w:pPr>
              <w:spacing w:before="100" w:beforeAutospacing="1"/>
              <w:ind w:firstLine="0"/>
              <w:jc w:val="left"/>
              <w:rPr>
                <w:rFonts w:cs="Times New Roman"/>
                <w:iCs/>
                <w:szCs w:val="24"/>
              </w:rPr>
            </w:pPr>
            <w:r w:rsidRPr="006158B2">
              <w:rPr>
                <w:rFonts w:cs="Times New Roman"/>
                <w:iCs/>
                <w:color w:val="000000" w:themeColor="text1"/>
                <w:szCs w:val="24"/>
              </w:rPr>
              <w:t>Eiropas Atveseļošanas un noturības mehānisms</w:t>
            </w:r>
          </w:p>
        </w:tc>
      </w:tr>
      <w:tr w:rsidR="00321FF7" w:rsidRPr="006158B2" w14:paraId="18AD2D99" w14:textId="77777777" w:rsidTr="00181710">
        <w:tc>
          <w:tcPr>
            <w:tcW w:w="1176" w:type="pct"/>
          </w:tcPr>
          <w:p w14:paraId="42A00503" w14:textId="5A150FD8" w:rsidR="00321FF7" w:rsidRPr="006158B2" w:rsidRDefault="00321FF7" w:rsidP="0098765F">
            <w:pPr>
              <w:spacing w:before="100" w:beforeAutospacing="1"/>
              <w:ind w:firstLine="0"/>
              <w:jc w:val="left"/>
              <w:rPr>
                <w:rFonts w:cs="Times New Roman"/>
                <w:iCs/>
                <w:szCs w:val="24"/>
              </w:rPr>
            </w:pPr>
            <w:r w:rsidRPr="006158B2">
              <w:rPr>
                <w:rFonts w:cs="Times New Roman"/>
                <w:iCs/>
                <w:color w:val="000000" w:themeColor="text1"/>
                <w:szCs w:val="24"/>
              </w:rPr>
              <w:t>CFLA</w:t>
            </w:r>
          </w:p>
        </w:tc>
        <w:tc>
          <w:tcPr>
            <w:tcW w:w="3824" w:type="pct"/>
          </w:tcPr>
          <w:p w14:paraId="0FED2B92" w14:textId="750DC72E" w:rsidR="00321FF7" w:rsidRPr="006158B2" w:rsidRDefault="00321FF7" w:rsidP="0098765F">
            <w:pPr>
              <w:spacing w:before="100" w:beforeAutospacing="1"/>
              <w:ind w:firstLine="0"/>
              <w:jc w:val="left"/>
              <w:rPr>
                <w:rFonts w:cs="Times New Roman"/>
                <w:iCs/>
                <w:szCs w:val="24"/>
              </w:rPr>
            </w:pPr>
            <w:r w:rsidRPr="006158B2">
              <w:rPr>
                <w:rFonts w:cs="Times New Roman"/>
                <w:iCs/>
                <w:color w:val="000000" w:themeColor="text1"/>
                <w:szCs w:val="24"/>
              </w:rPr>
              <w:t>Centrālā finanšu un līgumu aģentūra (ES fondu sadarbības iestāde)</w:t>
            </w:r>
          </w:p>
        </w:tc>
      </w:tr>
      <w:tr w:rsidR="00321FF7" w:rsidRPr="006158B2" w14:paraId="17B2F09A" w14:textId="77777777" w:rsidTr="00181710">
        <w:tc>
          <w:tcPr>
            <w:tcW w:w="1176" w:type="pct"/>
          </w:tcPr>
          <w:p w14:paraId="430D9D29" w14:textId="2C9F1743" w:rsidR="00321FF7" w:rsidRPr="006158B2" w:rsidRDefault="00321FF7" w:rsidP="0098765F">
            <w:pPr>
              <w:spacing w:before="100" w:beforeAutospacing="1"/>
              <w:ind w:firstLine="0"/>
              <w:jc w:val="left"/>
              <w:rPr>
                <w:rFonts w:cs="Times New Roman"/>
                <w:iCs/>
                <w:szCs w:val="24"/>
              </w:rPr>
            </w:pPr>
            <w:r w:rsidRPr="006158B2">
              <w:rPr>
                <w:rFonts w:cs="Times New Roman"/>
                <w:iCs/>
                <w:color w:val="000000" w:themeColor="text1"/>
                <w:szCs w:val="24"/>
              </w:rPr>
              <w:t>DP</w:t>
            </w:r>
          </w:p>
        </w:tc>
        <w:tc>
          <w:tcPr>
            <w:tcW w:w="3824" w:type="pct"/>
          </w:tcPr>
          <w:p w14:paraId="7C53034F" w14:textId="6E4C4060" w:rsidR="00321FF7" w:rsidRPr="006158B2" w:rsidRDefault="00321FF7" w:rsidP="0098765F">
            <w:pPr>
              <w:spacing w:before="100" w:beforeAutospacing="1"/>
              <w:ind w:firstLine="0"/>
              <w:jc w:val="left"/>
              <w:rPr>
                <w:rFonts w:cs="Times New Roman"/>
                <w:iCs/>
                <w:szCs w:val="24"/>
              </w:rPr>
            </w:pPr>
            <w:r w:rsidRPr="006158B2">
              <w:rPr>
                <w:rFonts w:cs="Times New Roman"/>
                <w:iCs/>
                <w:color w:val="000000" w:themeColor="text1"/>
                <w:szCs w:val="24"/>
              </w:rPr>
              <w:t xml:space="preserve">ES 2014.–2020. gada plānošanas perioda darbības programma </w:t>
            </w:r>
            <w:r w:rsidRPr="006158B2">
              <w:rPr>
                <w:rFonts w:eastAsia="EUAlbertina-Bold-Identity-H" w:cs="Times New Roman"/>
                <w:iCs/>
                <w:color w:val="000000" w:themeColor="text1"/>
                <w:szCs w:val="24"/>
                <w:lang w:eastAsia="lv-LV"/>
              </w:rPr>
              <w:t>“Izaugsme un nodarbinātība”</w:t>
            </w:r>
          </w:p>
        </w:tc>
      </w:tr>
      <w:tr w:rsidR="00321FF7" w:rsidRPr="006158B2" w14:paraId="64EF0A4D" w14:textId="77777777" w:rsidTr="00181710">
        <w:tc>
          <w:tcPr>
            <w:tcW w:w="1176" w:type="pct"/>
          </w:tcPr>
          <w:p w14:paraId="46C50402" w14:textId="7E4E974F" w:rsidR="00321FF7" w:rsidRPr="006158B2" w:rsidRDefault="00321FF7" w:rsidP="0098765F">
            <w:pPr>
              <w:spacing w:before="100" w:beforeAutospacing="1"/>
              <w:ind w:firstLine="0"/>
              <w:jc w:val="left"/>
              <w:rPr>
                <w:rFonts w:cs="Times New Roman"/>
                <w:iCs/>
                <w:szCs w:val="24"/>
              </w:rPr>
            </w:pPr>
            <w:r w:rsidRPr="006158B2">
              <w:rPr>
                <w:rFonts w:cs="Times New Roman"/>
                <w:iCs/>
                <w:color w:val="000000" w:themeColor="text1"/>
                <w:szCs w:val="24"/>
              </w:rPr>
              <w:t>DSF</w:t>
            </w:r>
          </w:p>
        </w:tc>
        <w:tc>
          <w:tcPr>
            <w:tcW w:w="3824" w:type="pct"/>
          </w:tcPr>
          <w:p w14:paraId="0F37A62F" w14:textId="280FBC65" w:rsidR="00321FF7" w:rsidRPr="006158B2" w:rsidRDefault="00321FF7" w:rsidP="0098765F">
            <w:pPr>
              <w:spacing w:before="100" w:beforeAutospacing="1"/>
              <w:ind w:firstLine="0"/>
              <w:jc w:val="left"/>
              <w:rPr>
                <w:rFonts w:cs="Times New Roman"/>
                <w:iCs/>
                <w:szCs w:val="24"/>
              </w:rPr>
            </w:pPr>
            <w:r w:rsidRPr="006158B2">
              <w:rPr>
                <w:rFonts w:cs="Times New Roman"/>
                <w:iCs/>
                <w:color w:val="000000" w:themeColor="text1"/>
                <w:szCs w:val="24"/>
              </w:rPr>
              <w:t>Divpusējās sadarbības fonds</w:t>
            </w:r>
          </w:p>
        </w:tc>
      </w:tr>
      <w:tr w:rsidR="00321FF7" w:rsidRPr="006158B2" w14:paraId="36304D62" w14:textId="77777777" w:rsidTr="00181710">
        <w:tc>
          <w:tcPr>
            <w:tcW w:w="1176" w:type="pct"/>
          </w:tcPr>
          <w:p w14:paraId="7ED10BBD" w14:textId="12DF738B" w:rsidR="00321FF7" w:rsidRPr="006158B2" w:rsidRDefault="00321FF7" w:rsidP="0098765F">
            <w:pPr>
              <w:spacing w:before="100" w:beforeAutospacing="1"/>
              <w:ind w:firstLine="0"/>
              <w:jc w:val="left"/>
              <w:rPr>
                <w:rFonts w:cs="Times New Roman"/>
                <w:iCs/>
                <w:szCs w:val="24"/>
              </w:rPr>
            </w:pPr>
            <w:r w:rsidRPr="006158B2">
              <w:rPr>
                <w:rFonts w:cs="Times New Roman"/>
                <w:iCs/>
                <w:color w:val="000000" w:themeColor="text1"/>
                <w:szCs w:val="24"/>
              </w:rPr>
              <w:t>EK</w:t>
            </w:r>
          </w:p>
        </w:tc>
        <w:tc>
          <w:tcPr>
            <w:tcW w:w="3824" w:type="pct"/>
          </w:tcPr>
          <w:p w14:paraId="34BC4859" w14:textId="216054F8" w:rsidR="00321FF7" w:rsidRPr="006158B2" w:rsidRDefault="00321FF7" w:rsidP="0098765F">
            <w:pPr>
              <w:spacing w:before="100" w:beforeAutospacing="1"/>
              <w:ind w:firstLine="0"/>
              <w:jc w:val="left"/>
              <w:rPr>
                <w:rFonts w:cs="Times New Roman"/>
                <w:iCs/>
                <w:szCs w:val="24"/>
              </w:rPr>
            </w:pPr>
            <w:r w:rsidRPr="006158B2">
              <w:rPr>
                <w:rFonts w:cs="Times New Roman"/>
                <w:iCs/>
                <w:color w:val="000000" w:themeColor="text1"/>
                <w:szCs w:val="24"/>
              </w:rPr>
              <w:t>Eiropas Komisija</w:t>
            </w:r>
          </w:p>
        </w:tc>
      </w:tr>
      <w:tr w:rsidR="00321FF7" w:rsidRPr="006158B2" w14:paraId="5786AD1A" w14:textId="77777777" w:rsidTr="00181710">
        <w:tc>
          <w:tcPr>
            <w:tcW w:w="1176" w:type="pct"/>
          </w:tcPr>
          <w:p w14:paraId="0B583757" w14:textId="07A86DC9" w:rsidR="00321FF7" w:rsidRPr="006158B2" w:rsidRDefault="00321FF7" w:rsidP="0098765F">
            <w:pPr>
              <w:spacing w:before="100" w:beforeAutospacing="1"/>
              <w:ind w:firstLine="0"/>
              <w:jc w:val="left"/>
              <w:rPr>
                <w:rFonts w:cs="Times New Roman"/>
                <w:iCs/>
                <w:szCs w:val="24"/>
              </w:rPr>
            </w:pPr>
            <w:r w:rsidRPr="006158B2">
              <w:rPr>
                <w:rFonts w:cs="Times New Roman"/>
                <w:iCs/>
                <w:color w:val="000000" w:themeColor="text1"/>
                <w:szCs w:val="24"/>
              </w:rPr>
              <w:t>EM</w:t>
            </w:r>
          </w:p>
        </w:tc>
        <w:tc>
          <w:tcPr>
            <w:tcW w:w="3824" w:type="pct"/>
          </w:tcPr>
          <w:p w14:paraId="524FB95B" w14:textId="63887AA1" w:rsidR="00321FF7" w:rsidRPr="006158B2" w:rsidRDefault="00321FF7" w:rsidP="0098765F">
            <w:pPr>
              <w:spacing w:before="100" w:beforeAutospacing="1"/>
              <w:ind w:firstLine="0"/>
              <w:jc w:val="left"/>
              <w:rPr>
                <w:rFonts w:cs="Times New Roman"/>
                <w:iCs/>
                <w:szCs w:val="24"/>
              </w:rPr>
            </w:pPr>
            <w:r w:rsidRPr="006158B2">
              <w:rPr>
                <w:rFonts w:cs="Times New Roman"/>
                <w:iCs/>
                <w:color w:val="000000" w:themeColor="text1"/>
                <w:szCs w:val="24"/>
              </w:rPr>
              <w:t>Ekonomikas ministrija</w:t>
            </w:r>
          </w:p>
        </w:tc>
      </w:tr>
      <w:tr w:rsidR="00321FF7" w:rsidRPr="006158B2" w14:paraId="5C48581D" w14:textId="77777777" w:rsidTr="00181710">
        <w:tc>
          <w:tcPr>
            <w:tcW w:w="1176" w:type="pct"/>
          </w:tcPr>
          <w:p w14:paraId="64AB9E80" w14:textId="05D55EB0" w:rsidR="00321FF7" w:rsidRPr="006158B2" w:rsidRDefault="00321FF7" w:rsidP="0098765F">
            <w:pPr>
              <w:spacing w:before="100" w:beforeAutospacing="1"/>
              <w:ind w:firstLine="0"/>
              <w:jc w:val="left"/>
              <w:rPr>
                <w:rFonts w:cs="Times New Roman"/>
                <w:iCs/>
                <w:szCs w:val="24"/>
              </w:rPr>
            </w:pPr>
            <w:r w:rsidRPr="006158B2">
              <w:rPr>
                <w:rFonts w:cs="Times New Roman"/>
                <w:iCs/>
                <w:color w:val="000000" w:themeColor="text1"/>
                <w:szCs w:val="24"/>
              </w:rPr>
              <w:t>ERAF</w:t>
            </w:r>
          </w:p>
        </w:tc>
        <w:tc>
          <w:tcPr>
            <w:tcW w:w="3824" w:type="pct"/>
          </w:tcPr>
          <w:p w14:paraId="26EC8F76" w14:textId="659E4480" w:rsidR="00321FF7" w:rsidRPr="006158B2" w:rsidRDefault="00321FF7" w:rsidP="0098765F">
            <w:pPr>
              <w:spacing w:before="100" w:beforeAutospacing="1"/>
              <w:ind w:firstLine="0"/>
              <w:jc w:val="left"/>
              <w:rPr>
                <w:rFonts w:cs="Times New Roman"/>
                <w:iCs/>
                <w:szCs w:val="24"/>
              </w:rPr>
            </w:pPr>
            <w:r w:rsidRPr="006158B2">
              <w:rPr>
                <w:rFonts w:cs="Times New Roman"/>
                <w:iCs/>
                <w:color w:val="000000" w:themeColor="text1"/>
                <w:szCs w:val="24"/>
              </w:rPr>
              <w:t>Eiropas Reģionālās attīstības fonds</w:t>
            </w:r>
          </w:p>
        </w:tc>
      </w:tr>
      <w:tr w:rsidR="00321FF7" w:rsidRPr="006158B2" w14:paraId="17D33DD3" w14:textId="77777777" w:rsidTr="00181710">
        <w:tc>
          <w:tcPr>
            <w:tcW w:w="1176" w:type="pct"/>
          </w:tcPr>
          <w:p w14:paraId="5E693DDB" w14:textId="03B6D60B" w:rsidR="00321FF7" w:rsidRPr="006158B2" w:rsidRDefault="00321FF7" w:rsidP="0098765F">
            <w:pPr>
              <w:spacing w:before="100" w:beforeAutospacing="1"/>
              <w:ind w:firstLine="0"/>
              <w:jc w:val="left"/>
              <w:rPr>
                <w:rFonts w:cs="Times New Roman"/>
                <w:iCs/>
                <w:szCs w:val="24"/>
              </w:rPr>
            </w:pPr>
            <w:r w:rsidRPr="006158B2">
              <w:rPr>
                <w:rFonts w:cs="Times New Roman"/>
                <w:iCs/>
                <w:color w:val="000000" w:themeColor="text1"/>
                <w:szCs w:val="24"/>
              </w:rPr>
              <w:t>ES</w:t>
            </w:r>
          </w:p>
        </w:tc>
        <w:tc>
          <w:tcPr>
            <w:tcW w:w="3824" w:type="pct"/>
          </w:tcPr>
          <w:p w14:paraId="0676D4ED" w14:textId="183E1AEC" w:rsidR="00321FF7" w:rsidRPr="006158B2" w:rsidRDefault="00321FF7" w:rsidP="0098765F">
            <w:pPr>
              <w:spacing w:before="100" w:beforeAutospacing="1"/>
              <w:ind w:firstLine="0"/>
              <w:jc w:val="left"/>
              <w:rPr>
                <w:rFonts w:cs="Times New Roman"/>
                <w:iCs/>
                <w:szCs w:val="24"/>
              </w:rPr>
            </w:pPr>
            <w:r w:rsidRPr="006158B2">
              <w:rPr>
                <w:rFonts w:cs="Times New Roman"/>
                <w:iCs/>
                <w:color w:val="000000" w:themeColor="text1"/>
                <w:szCs w:val="24"/>
              </w:rPr>
              <w:t xml:space="preserve">Eiropas Savienība </w:t>
            </w:r>
          </w:p>
        </w:tc>
      </w:tr>
      <w:tr w:rsidR="00321FF7" w:rsidRPr="006158B2" w14:paraId="34F2A38E" w14:textId="77777777" w:rsidTr="00181710">
        <w:tc>
          <w:tcPr>
            <w:tcW w:w="1176" w:type="pct"/>
          </w:tcPr>
          <w:p w14:paraId="1DF78432" w14:textId="219B88AF" w:rsidR="00321FF7" w:rsidRPr="006158B2" w:rsidRDefault="00321FF7" w:rsidP="0098765F">
            <w:pPr>
              <w:spacing w:before="100" w:beforeAutospacing="1"/>
              <w:ind w:firstLine="0"/>
              <w:jc w:val="left"/>
              <w:rPr>
                <w:rFonts w:cs="Times New Roman"/>
                <w:iCs/>
                <w:szCs w:val="24"/>
              </w:rPr>
            </w:pPr>
            <w:r w:rsidRPr="006158B2">
              <w:rPr>
                <w:rFonts w:cs="Times New Roman"/>
                <w:iCs/>
                <w:color w:val="000000" w:themeColor="text1"/>
                <w:szCs w:val="24"/>
              </w:rPr>
              <w:t>ESF</w:t>
            </w:r>
          </w:p>
        </w:tc>
        <w:tc>
          <w:tcPr>
            <w:tcW w:w="3824" w:type="pct"/>
          </w:tcPr>
          <w:p w14:paraId="3B974303" w14:textId="66D756D9" w:rsidR="00321FF7" w:rsidRPr="006158B2" w:rsidRDefault="00321FF7" w:rsidP="0098765F">
            <w:pPr>
              <w:spacing w:before="100" w:beforeAutospacing="1"/>
              <w:ind w:firstLine="0"/>
              <w:jc w:val="left"/>
              <w:rPr>
                <w:rFonts w:cs="Times New Roman"/>
                <w:iCs/>
                <w:szCs w:val="24"/>
              </w:rPr>
            </w:pPr>
            <w:r w:rsidRPr="006158B2">
              <w:rPr>
                <w:rFonts w:cs="Times New Roman"/>
                <w:iCs/>
                <w:color w:val="000000" w:themeColor="text1"/>
                <w:szCs w:val="24"/>
              </w:rPr>
              <w:t>Eiropas Sociālais fonds</w:t>
            </w:r>
          </w:p>
        </w:tc>
      </w:tr>
      <w:tr w:rsidR="00321FF7" w:rsidRPr="006158B2" w14:paraId="23A8CE3D" w14:textId="77777777" w:rsidTr="00181710">
        <w:tc>
          <w:tcPr>
            <w:tcW w:w="1176" w:type="pct"/>
          </w:tcPr>
          <w:p w14:paraId="5B7953C7" w14:textId="6E2BA24A" w:rsidR="00321FF7" w:rsidRPr="006158B2" w:rsidRDefault="00321FF7" w:rsidP="0098765F">
            <w:pPr>
              <w:spacing w:before="100" w:beforeAutospacing="1"/>
              <w:ind w:firstLine="0"/>
              <w:jc w:val="left"/>
              <w:rPr>
                <w:rFonts w:cs="Times New Roman"/>
                <w:iCs/>
                <w:szCs w:val="24"/>
              </w:rPr>
            </w:pPr>
            <w:r w:rsidRPr="006158B2">
              <w:rPr>
                <w:rFonts w:cs="Times New Roman"/>
                <w:iCs/>
                <w:color w:val="000000" w:themeColor="text1"/>
                <w:szCs w:val="24"/>
              </w:rPr>
              <w:t>ES fondi</w:t>
            </w:r>
          </w:p>
        </w:tc>
        <w:tc>
          <w:tcPr>
            <w:tcW w:w="3824" w:type="pct"/>
          </w:tcPr>
          <w:p w14:paraId="588FE749" w14:textId="27DB51AF" w:rsidR="00321FF7" w:rsidRPr="006158B2" w:rsidRDefault="00D05FFE" w:rsidP="0098765F">
            <w:pPr>
              <w:spacing w:before="100" w:beforeAutospacing="1"/>
              <w:ind w:firstLine="0"/>
              <w:jc w:val="left"/>
              <w:rPr>
                <w:rFonts w:cs="Times New Roman"/>
                <w:iCs/>
                <w:szCs w:val="24"/>
              </w:rPr>
            </w:pPr>
            <w:r w:rsidRPr="006158B2">
              <w:rPr>
                <w:rFonts w:cs="Times New Roman"/>
                <w:iCs/>
                <w:color w:val="000000" w:themeColor="text1"/>
                <w:szCs w:val="24"/>
              </w:rPr>
              <w:t>ES fondu 2014.–2020. gada plānošanas period</w:t>
            </w:r>
            <w:r w:rsidR="003B58F7" w:rsidRPr="006158B2">
              <w:rPr>
                <w:rFonts w:cs="Times New Roman"/>
                <w:iCs/>
                <w:color w:val="000000" w:themeColor="text1"/>
                <w:szCs w:val="24"/>
              </w:rPr>
              <w:t>ā</w:t>
            </w:r>
            <w:r w:rsidRPr="006158B2">
              <w:rPr>
                <w:rFonts w:cs="Times New Roman"/>
                <w:iCs/>
                <w:color w:val="000000" w:themeColor="text1"/>
                <w:szCs w:val="24"/>
              </w:rPr>
              <w:t xml:space="preserve"> </w:t>
            </w:r>
            <w:r w:rsidR="00321FF7" w:rsidRPr="006158B2">
              <w:rPr>
                <w:rFonts w:eastAsia="EUAlbertina-Bold-Identity-H" w:cs="Times New Roman"/>
                <w:iCs/>
                <w:color w:val="000000" w:themeColor="text1"/>
                <w:szCs w:val="24"/>
                <w:lang w:eastAsia="lv-LV"/>
              </w:rPr>
              <w:t xml:space="preserve">ESF, </w:t>
            </w:r>
            <w:r w:rsidR="00321FF7" w:rsidRPr="006158B2">
              <w:rPr>
                <w:rFonts w:cs="Times New Roman"/>
                <w:iCs/>
                <w:color w:val="000000" w:themeColor="text1"/>
                <w:szCs w:val="24"/>
              </w:rPr>
              <w:t>ERAF</w:t>
            </w:r>
            <w:r w:rsidR="00321FF7" w:rsidRPr="006158B2">
              <w:rPr>
                <w:rFonts w:eastAsia="EUAlbertina-Bold-Identity-H" w:cs="Times New Roman"/>
                <w:iCs/>
                <w:color w:val="000000" w:themeColor="text1"/>
                <w:szCs w:val="24"/>
                <w:lang w:eastAsia="lv-LV"/>
              </w:rPr>
              <w:t xml:space="preserve"> un KF, </w:t>
            </w:r>
            <w:r w:rsidR="003B58F7" w:rsidRPr="006158B2">
              <w:rPr>
                <w:rFonts w:cs="Times New Roman"/>
                <w:szCs w:val="24"/>
              </w:rPr>
              <w:t xml:space="preserve">ES fondu 2021.–2027. gada plānošanas periodā </w:t>
            </w:r>
            <w:r w:rsidR="00321FF7" w:rsidRPr="006158B2">
              <w:rPr>
                <w:rFonts w:cs="Times New Roman"/>
                <w:iCs/>
                <w:color w:val="000000" w:themeColor="text1"/>
                <w:szCs w:val="24"/>
              </w:rPr>
              <w:t xml:space="preserve">– ERAF, KF, </w:t>
            </w:r>
            <w:r w:rsidR="00321FF7" w:rsidRPr="006158B2">
              <w:rPr>
                <w:rFonts w:eastAsia="EUAlbertina-Bold-Identity-H" w:cs="Times New Roman"/>
                <w:iCs/>
                <w:color w:val="000000" w:themeColor="text1"/>
                <w:szCs w:val="24"/>
                <w:lang w:eastAsia="lv-LV"/>
              </w:rPr>
              <w:t>ESF+</w:t>
            </w:r>
            <w:r w:rsidR="00321FF7" w:rsidRPr="006158B2">
              <w:rPr>
                <w:rFonts w:cs="Times New Roman"/>
                <w:iCs/>
                <w:color w:val="000000" w:themeColor="text1"/>
                <w:szCs w:val="24"/>
              </w:rPr>
              <w:t>, TPF</w:t>
            </w:r>
          </w:p>
        </w:tc>
      </w:tr>
      <w:tr w:rsidR="00321FF7" w:rsidRPr="006158B2" w14:paraId="67F4A9B7" w14:textId="77777777" w:rsidTr="00181710">
        <w:tc>
          <w:tcPr>
            <w:tcW w:w="1176" w:type="pct"/>
          </w:tcPr>
          <w:p w14:paraId="1DFCB129" w14:textId="17B291CC" w:rsidR="00321FF7" w:rsidRPr="006158B2" w:rsidRDefault="00321FF7" w:rsidP="0098765F">
            <w:pPr>
              <w:spacing w:before="100" w:beforeAutospacing="1"/>
              <w:ind w:firstLine="0"/>
              <w:jc w:val="left"/>
              <w:rPr>
                <w:rFonts w:cs="Times New Roman"/>
                <w:iCs/>
                <w:szCs w:val="24"/>
              </w:rPr>
            </w:pPr>
            <w:bookmarkStart w:id="2" w:name="_Hlk109207293"/>
            <w:r w:rsidRPr="006158B2">
              <w:rPr>
                <w:rFonts w:cs="Times New Roman"/>
                <w:iCs/>
                <w:color w:val="000000" w:themeColor="text1"/>
                <w:szCs w:val="24"/>
              </w:rPr>
              <w:t>EEZ/Norvēģijas granti</w:t>
            </w:r>
            <w:bookmarkEnd w:id="2"/>
          </w:p>
        </w:tc>
        <w:tc>
          <w:tcPr>
            <w:tcW w:w="3824" w:type="pct"/>
          </w:tcPr>
          <w:p w14:paraId="022531D0" w14:textId="38900A0A" w:rsidR="00321FF7" w:rsidRPr="006158B2" w:rsidRDefault="00321FF7" w:rsidP="0098765F">
            <w:pPr>
              <w:spacing w:before="100" w:beforeAutospacing="1"/>
              <w:ind w:firstLine="0"/>
              <w:jc w:val="left"/>
              <w:rPr>
                <w:rFonts w:cs="Times New Roman"/>
                <w:iCs/>
                <w:szCs w:val="24"/>
              </w:rPr>
            </w:pPr>
            <w:r w:rsidRPr="006158B2">
              <w:rPr>
                <w:rFonts w:cs="Times New Roman"/>
                <w:iCs/>
                <w:color w:val="000000" w:themeColor="text1"/>
                <w:szCs w:val="24"/>
              </w:rPr>
              <w:t>Eiropas Ekonomikas zonas un Norvēģijas finanšu instrumentu 2014.–2021. gada periods</w:t>
            </w:r>
          </w:p>
        </w:tc>
      </w:tr>
      <w:tr w:rsidR="00321FF7" w:rsidRPr="006158B2" w14:paraId="65CF29CE" w14:textId="77777777" w:rsidTr="00181710">
        <w:tc>
          <w:tcPr>
            <w:tcW w:w="1176" w:type="pct"/>
          </w:tcPr>
          <w:p w14:paraId="301FB151" w14:textId="08DDEDB0" w:rsidR="00321FF7" w:rsidRPr="006158B2" w:rsidRDefault="00321FF7" w:rsidP="0098765F">
            <w:pPr>
              <w:spacing w:before="100" w:beforeAutospacing="1"/>
              <w:ind w:firstLine="0"/>
              <w:jc w:val="left"/>
              <w:rPr>
                <w:rFonts w:cs="Times New Roman"/>
                <w:iCs/>
                <w:szCs w:val="24"/>
              </w:rPr>
            </w:pPr>
            <w:r w:rsidRPr="006158B2">
              <w:rPr>
                <w:rFonts w:cs="Times New Roman"/>
                <w:iCs/>
                <w:color w:val="000000" w:themeColor="text1"/>
                <w:szCs w:val="24"/>
              </w:rPr>
              <w:t>ESF+</w:t>
            </w:r>
          </w:p>
        </w:tc>
        <w:tc>
          <w:tcPr>
            <w:tcW w:w="3824" w:type="pct"/>
          </w:tcPr>
          <w:p w14:paraId="4AE2471E" w14:textId="44F43A6D" w:rsidR="00321FF7" w:rsidRPr="006158B2" w:rsidRDefault="00321FF7" w:rsidP="0098765F">
            <w:pPr>
              <w:spacing w:before="100" w:beforeAutospacing="1"/>
              <w:ind w:firstLine="0"/>
              <w:jc w:val="left"/>
              <w:rPr>
                <w:rFonts w:cs="Times New Roman"/>
                <w:iCs/>
                <w:szCs w:val="24"/>
              </w:rPr>
            </w:pPr>
            <w:r w:rsidRPr="006158B2">
              <w:rPr>
                <w:rFonts w:cs="Times New Roman"/>
                <w:iCs/>
                <w:color w:val="000000" w:themeColor="text1"/>
                <w:szCs w:val="24"/>
              </w:rPr>
              <w:t>Eiropas Sociālais fonds Plus</w:t>
            </w:r>
          </w:p>
        </w:tc>
      </w:tr>
      <w:tr w:rsidR="00321FF7" w:rsidRPr="006158B2" w14:paraId="0310F6B8" w14:textId="77777777" w:rsidTr="00181710">
        <w:tc>
          <w:tcPr>
            <w:tcW w:w="1176" w:type="pct"/>
          </w:tcPr>
          <w:p w14:paraId="5783B0DB" w14:textId="687237FE" w:rsidR="00321FF7" w:rsidRPr="006158B2" w:rsidRDefault="00321FF7" w:rsidP="0098765F">
            <w:pPr>
              <w:spacing w:before="100" w:beforeAutospacing="1"/>
              <w:ind w:firstLine="0"/>
              <w:jc w:val="left"/>
              <w:rPr>
                <w:rFonts w:cs="Times New Roman"/>
                <w:iCs/>
                <w:szCs w:val="24"/>
              </w:rPr>
            </w:pPr>
            <w:r w:rsidRPr="006158B2">
              <w:rPr>
                <w:rFonts w:cs="Times New Roman"/>
                <w:iCs/>
                <w:color w:val="000000" w:themeColor="text1"/>
                <w:szCs w:val="24"/>
              </w:rPr>
              <w:t>FM</w:t>
            </w:r>
          </w:p>
        </w:tc>
        <w:tc>
          <w:tcPr>
            <w:tcW w:w="3824" w:type="pct"/>
          </w:tcPr>
          <w:p w14:paraId="7224A669" w14:textId="00DB07A9" w:rsidR="00321FF7" w:rsidRPr="006158B2" w:rsidRDefault="00321FF7" w:rsidP="0098765F">
            <w:pPr>
              <w:spacing w:before="100" w:beforeAutospacing="1"/>
              <w:ind w:firstLine="0"/>
              <w:jc w:val="left"/>
              <w:rPr>
                <w:rFonts w:cs="Times New Roman"/>
                <w:iCs/>
                <w:szCs w:val="24"/>
              </w:rPr>
            </w:pPr>
            <w:r w:rsidRPr="006158B2">
              <w:rPr>
                <w:rFonts w:cs="Times New Roman"/>
                <w:iCs/>
                <w:color w:val="000000" w:themeColor="text1"/>
                <w:szCs w:val="24"/>
              </w:rPr>
              <w:t>Finanšu ministrija</w:t>
            </w:r>
          </w:p>
        </w:tc>
      </w:tr>
      <w:tr w:rsidR="00321FF7" w:rsidRPr="006158B2" w14:paraId="05A8FF89" w14:textId="77777777" w:rsidTr="00181710">
        <w:tc>
          <w:tcPr>
            <w:tcW w:w="1176" w:type="pct"/>
          </w:tcPr>
          <w:p w14:paraId="771F631B" w14:textId="6DC17F96" w:rsidR="00321FF7" w:rsidRPr="006158B2" w:rsidRDefault="00321FF7" w:rsidP="0098765F">
            <w:pPr>
              <w:spacing w:before="100" w:beforeAutospacing="1"/>
              <w:ind w:firstLine="0"/>
              <w:jc w:val="left"/>
              <w:rPr>
                <w:rFonts w:cs="Times New Roman"/>
                <w:iCs/>
                <w:szCs w:val="24"/>
              </w:rPr>
            </w:pPr>
            <w:r w:rsidRPr="006158B2">
              <w:rPr>
                <w:rFonts w:cs="Times New Roman"/>
                <w:iCs/>
                <w:color w:val="000000" w:themeColor="text1"/>
                <w:szCs w:val="24"/>
              </w:rPr>
              <w:t>IEM</w:t>
            </w:r>
          </w:p>
        </w:tc>
        <w:tc>
          <w:tcPr>
            <w:tcW w:w="3824" w:type="pct"/>
          </w:tcPr>
          <w:p w14:paraId="0A29EE56" w14:textId="3348893E" w:rsidR="00321FF7" w:rsidRPr="006158B2" w:rsidRDefault="00321FF7" w:rsidP="0098765F">
            <w:pPr>
              <w:spacing w:before="100" w:beforeAutospacing="1"/>
              <w:ind w:firstLine="0"/>
              <w:jc w:val="left"/>
              <w:rPr>
                <w:rFonts w:cs="Times New Roman"/>
                <w:iCs/>
                <w:szCs w:val="24"/>
              </w:rPr>
            </w:pPr>
            <w:r w:rsidRPr="006158B2">
              <w:rPr>
                <w:rFonts w:cs="Times New Roman"/>
                <w:iCs/>
                <w:color w:val="000000" w:themeColor="text1"/>
                <w:szCs w:val="24"/>
              </w:rPr>
              <w:t>Iekšlietu ministrija</w:t>
            </w:r>
          </w:p>
        </w:tc>
      </w:tr>
      <w:tr w:rsidR="00275A7E" w:rsidRPr="006158B2" w14:paraId="37C621B9" w14:textId="77777777" w:rsidTr="00181710">
        <w:tc>
          <w:tcPr>
            <w:tcW w:w="1176" w:type="pct"/>
          </w:tcPr>
          <w:p w14:paraId="3C70EB63" w14:textId="3BF5E934" w:rsidR="00275A7E" w:rsidRPr="006158B2" w:rsidRDefault="00275A7E" w:rsidP="0098765F">
            <w:pPr>
              <w:spacing w:before="100" w:beforeAutospacing="1"/>
              <w:ind w:firstLine="0"/>
              <w:jc w:val="left"/>
              <w:rPr>
                <w:rFonts w:cs="Times New Roman"/>
                <w:iCs/>
                <w:color w:val="000000" w:themeColor="text1"/>
                <w:szCs w:val="24"/>
              </w:rPr>
            </w:pPr>
            <w:r w:rsidRPr="006158B2">
              <w:rPr>
                <w:rFonts w:cs="Times New Roman"/>
                <w:iCs/>
                <w:color w:val="000000" w:themeColor="text1"/>
                <w:szCs w:val="24"/>
              </w:rPr>
              <w:t>IUB</w:t>
            </w:r>
          </w:p>
        </w:tc>
        <w:tc>
          <w:tcPr>
            <w:tcW w:w="3824" w:type="pct"/>
          </w:tcPr>
          <w:p w14:paraId="53031193" w14:textId="7C9F1259" w:rsidR="00275A7E" w:rsidRPr="006158B2" w:rsidRDefault="00275A7E" w:rsidP="0098765F">
            <w:pPr>
              <w:spacing w:before="100" w:beforeAutospacing="1"/>
              <w:ind w:firstLine="0"/>
              <w:jc w:val="left"/>
              <w:rPr>
                <w:rFonts w:cs="Times New Roman"/>
                <w:iCs/>
                <w:color w:val="000000" w:themeColor="text1"/>
                <w:szCs w:val="24"/>
              </w:rPr>
            </w:pPr>
            <w:r w:rsidRPr="006158B2">
              <w:rPr>
                <w:rFonts w:cs="Times New Roman"/>
                <w:iCs/>
                <w:color w:val="000000" w:themeColor="text1"/>
                <w:szCs w:val="24"/>
              </w:rPr>
              <w:t>Iepirkumu uzraudzības birojs</w:t>
            </w:r>
          </w:p>
        </w:tc>
      </w:tr>
      <w:tr w:rsidR="00321FF7" w:rsidRPr="006158B2" w14:paraId="30FEAB08" w14:textId="77777777" w:rsidTr="00181710">
        <w:tc>
          <w:tcPr>
            <w:tcW w:w="1176" w:type="pct"/>
          </w:tcPr>
          <w:p w14:paraId="67E1A7F9" w14:textId="357B8BE3" w:rsidR="00321FF7" w:rsidRPr="006158B2" w:rsidRDefault="00321FF7" w:rsidP="0098765F">
            <w:pPr>
              <w:spacing w:before="100" w:beforeAutospacing="1"/>
              <w:ind w:firstLine="0"/>
              <w:jc w:val="left"/>
              <w:rPr>
                <w:rFonts w:cs="Times New Roman"/>
                <w:iCs/>
                <w:szCs w:val="24"/>
              </w:rPr>
            </w:pPr>
            <w:r w:rsidRPr="006158B2">
              <w:rPr>
                <w:rFonts w:cs="Times New Roman"/>
                <w:iCs/>
                <w:color w:val="000000" w:themeColor="text1"/>
                <w:szCs w:val="24"/>
              </w:rPr>
              <w:t>IZM</w:t>
            </w:r>
          </w:p>
        </w:tc>
        <w:tc>
          <w:tcPr>
            <w:tcW w:w="3824" w:type="pct"/>
          </w:tcPr>
          <w:p w14:paraId="56F5DBD0" w14:textId="5FB249F9" w:rsidR="00321FF7" w:rsidRPr="006158B2" w:rsidRDefault="00321FF7" w:rsidP="0098765F">
            <w:pPr>
              <w:spacing w:before="100" w:beforeAutospacing="1"/>
              <w:ind w:firstLine="0"/>
              <w:jc w:val="left"/>
              <w:rPr>
                <w:rFonts w:cs="Times New Roman"/>
                <w:iCs/>
                <w:szCs w:val="24"/>
              </w:rPr>
            </w:pPr>
            <w:r w:rsidRPr="006158B2">
              <w:rPr>
                <w:rFonts w:cs="Times New Roman"/>
                <w:iCs/>
                <w:color w:val="000000" w:themeColor="text1"/>
                <w:szCs w:val="24"/>
              </w:rPr>
              <w:t>Izglītības un zinātnes ministrija</w:t>
            </w:r>
          </w:p>
        </w:tc>
      </w:tr>
      <w:tr w:rsidR="00F422F2" w:rsidRPr="006158B2" w14:paraId="32E6C944" w14:textId="77777777" w:rsidTr="00181710">
        <w:tc>
          <w:tcPr>
            <w:tcW w:w="1176" w:type="pct"/>
          </w:tcPr>
          <w:p w14:paraId="78C8FFC2" w14:textId="46BA4750" w:rsidR="00F422F2" w:rsidRPr="006158B2" w:rsidRDefault="00F422F2" w:rsidP="0098765F">
            <w:pPr>
              <w:spacing w:before="100" w:beforeAutospacing="1"/>
              <w:ind w:firstLine="0"/>
              <w:jc w:val="left"/>
              <w:rPr>
                <w:rFonts w:cs="Times New Roman"/>
                <w:iCs/>
                <w:color w:val="000000" w:themeColor="text1"/>
                <w:szCs w:val="24"/>
              </w:rPr>
            </w:pPr>
            <w:r w:rsidRPr="006158B2">
              <w:rPr>
                <w:rFonts w:cs="Times New Roman"/>
                <w:iCs/>
                <w:color w:val="000000" w:themeColor="text1"/>
                <w:szCs w:val="24"/>
              </w:rPr>
              <w:t>JNI</w:t>
            </w:r>
          </w:p>
        </w:tc>
        <w:tc>
          <w:tcPr>
            <w:tcW w:w="3824" w:type="pct"/>
          </w:tcPr>
          <w:p w14:paraId="5208B3CE" w14:textId="0ECCCEB3" w:rsidR="00F422F2" w:rsidRPr="006158B2" w:rsidRDefault="00F422F2" w:rsidP="0098765F">
            <w:pPr>
              <w:spacing w:before="100" w:beforeAutospacing="1"/>
              <w:ind w:firstLine="0"/>
              <w:jc w:val="left"/>
              <w:rPr>
                <w:rFonts w:cs="Times New Roman"/>
                <w:iCs/>
                <w:color w:val="000000" w:themeColor="text1"/>
                <w:szCs w:val="24"/>
              </w:rPr>
            </w:pPr>
            <w:r w:rsidRPr="006158B2">
              <w:rPr>
                <w:rFonts w:cs="Times New Roman"/>
                <w:iCs/>
                <w:color w:val="000000" w:themeColor="text1"/>
                <w:szCs w:val="24"/>
              </w:rPr>
              <w:t>Jauniešu nodarbinātības iniciatīva</w:t>
            </w:r>
          </w:p>
        </w:tc>
      </w:tr>
      <w:tr w:rsidR="00725D24" w:rsidRPr="006158B2" w14:paraId="6B29E695" w14:textId="77777777" w:rsidTr="00181710">
        <w:tc>
          <w:tcPr>
            <w:tcW w:w="1176" w:type="pct"/>
          </w:tcPr>
          <w:p w14:paraId="17955E08" w14:textId="08B52603" w:rsidR="00725D24" w:rsidRPr="006158B2" w:rsidRDefault="00725D24" w:rsidP="0098765F">
            <w:pPr>
              <w:spacing w:before="100" w:beforeAutospacing="1"/>
              <w:ind w:firstLine="0"/>
              <w:jc w:val="left"/>
              <w:rPr>
                <w:rFonts w:cs="Times New Roman"/>
                <w:iCs/>
                <w:color w:val="000000" w:themeColor="text1"/>
                <w:szCs w:val="24"/>
              </w:rPr>
            </w:pPr>
            <w:r w:rsidRPr="006158B2">
              <w:rPr>
                <w:rFonts w:cs="Times New Roman"/>
                <w:iCs/>
                <w:color w:val="000000" w:themeColor="text1"/>
                <w:szCs w:val="24"/>
              </w:rPr>
              <w:t>KEM</w:t>
            </w:r>
          </w:p>
        </w:tc>
        <w:tc>
          <w:tcPr>
            <w:tcW w:w="3824" w:type="pct"/>
          </w:tcPr>
          <w:p w14:paraId="584506FC" w14:textId="370858EE" w:rsidR="00725D24" w:rsidRPr="006158B2" w:rsidRDefault="00725D24" w:rsidP="0098765F">
            <w:pPr>
              <w:spacing w:before="100" w:beforeAutospacing="1"/>
              <w:ind w:firstLine="0"/>
              <w:jc w:val="left"/>
              <w:rPr>
                <w:rFonts w:cs="Times New Roman"/>
                <w:iCs/>
                <w:color w:val="000000" w:themeColor="text1"/>
                <w:szCs w:val="24"/>
              </w:rPr>
            </w:pPr>
            <w:r w:rsidRPr="006158B2">
              <w:rPr>
                <w:rFonts w:cs="Times New Roman"/>
                <w:iCs/>
                <w:color w:val="000000" w:themeColor="text1"/>
                <w:szCs w:val="24"/>
              </w:rPr>
              <w:t>Klimata un enerģētikas ministrija</w:t>
            </w:r>
          </w:p>
        </w:tc>
      </w:tr>
      <w:tr w:rsidR="00725D24" w:rsidRPr="006158B2" w14:paraId="224EB1D4" w14:textId="77777777" w:rsidTr="00181710">
        <w:tc>
          <w:tcPr>
            <w:tcW w:w="1176" w:type="pct"/>
          </w:tcPr>
          <w:p w14:paraId="6977FBA1" w14:textId="2F787750" w:rsidR="00725D24" w:rsidRPr="006158B2" w:rsidRDefault="00725D24" w:rsidP="0098765F">
            <w:pPr>
              <w:spacing w:before="100" w:beforeAutospacing="1"/>
              <w:ind w:firstLine="0"/>
              <w:jc w:val="left"/>
              <w:rPr>
                <w:rFonts w:cs="Times New Roman"/>
                <w:iCs/>
                <w:color w:val="000000" w:themeColor="text1"/>
                <w:szCs w:val="24"/>
              </w:rPr>
            </w:pPr>
            <w:r w:rsidRPr="006158B2">
              <w:rPr>
                <w:rFonts w:cs="Times New Roman"/>
                <w:iCs/>
                <w:color w:val="000000" w:themeColor="text1"/>
                <w:szCs w:val="24"/>
              </w:rPr>
              <w:t>KM</w:t>
            </w:r>
          </w:p>
        </w:tc>
        <w:tc>
          <w:tcPr>
            <w:tcW w:w="3824" w:type="pct"/>
          </w:tcPr>
          <w:p w14:paraId="3AFD4BB8" w14:textId="22C9F2A9" w:rsidR="00725D24" w:rsidRPr="006158B2" w:rsidRDefault="00725D24" w:rsidP="0098765F">
            <w:pPr>
              <w:spacing w:before="100" w:beforeAutospacing="1"/>
              <w:ind w:firstLine="0"/>
              <w:jc w:val="left"/>
              <w:rPr>
                <w:rFonts w:cs="Times New Roman"/>
                <w:iCs/>
                <w:color w:val="000000" w:themeColor="text1"/>
                <w:szCs w:val="24"/>
              </w:rPr>
            </w:pPr>
            <w:r w:rsidRPr="006158B2">
              <w:rPr>
                <w:rFonts w:cs="Times New Roman"/>
                <w:iCs/>
                <w:color w:val="000000" w:themeColor="text1"/>
                <w:szCs w:val="24"/>
              </w:rPr>
              <w:t>Kultūras ministrija</w:t>
            </w:r>
          </w:p>
        </w:tc>
      </w:tr>
      <w:tr w:rsidR="00321FF7" w:rsidRPr="006158B2" w14:paraId="380236D9" w14:textId="77777777" w:rsidTr="00181710">
        <w:tc>
          <w:tcPr>
            <w:tcW w:w="1176" w:type="pct"/>
          </w:tcPr>
          <w:p w14:paraId="34F41E09" w14:textId="55CCAC5F" w:rsidR="00321FF7" w:rsidRPr="006158B2" w:rsidRDefault="00321FF7" w:rsidP="0098765F">
            <w:pPr>
              <w:spacing w:before="100" w:beforeAutospacing="1"/>
              <w:ind w:firstLine="0"/>
              <w:jc w:val="left"/>
              <w:rPr>
                <w:rFonts w:cs="Times New Roman"/>
                <w:iCs/>
                <w:szCs w:val="24"/>
              </w:rPr>
            </w:pPr>
            <w:r w:rsidRPr="006158B2">
              <w:rPr>
                <w:rFonts w:cs="Times New Roman"/>
                <w:iCs/>
                <w:color w:val="000000" w:themeColor="text1"/>
                <w:szCs w:val="24"/>
              </w:rPr>
              <w:t>KF</w:t>
            </w:r>
          </w:p>
        </w:tc>
        <w:tc>
          <w:tcPr>
            <w:tcW w:w="3824" w:type="pct"/>
          </w:tcPr>
          <w:p w14:paraId="143107BA" w14:textId="27FDAD54" w:rsidR="00321FF7" w:rsidRPr="006158B2" w:rsidRDefault="00321FF7" w:rsidP="0098765F">
            <w:pPr>
              <w:spacing w:before="100" w:beforeAutospacing="1"/>
              <w:ind w:firstLine="0"/>
              <w:jc w:val="left"/>
              <w:rPr>
                <w:rFonts w:cs="Times New Roman"/>
                <w:iCs/>
                <w:szCs w:val="24"/>
              </w:rPr>
            </w:pPr>
            <w:r w:rsidRPr="006158B2">
              <w:rPr>
                <w:rFonts w:cs="Times New Roman"/>
                <w:iCs/>
                <w:color w:val="000000" w:themeColor="text1"/>
                <w:szCs w:val="24"/>
              </w:rPr>
              <w:t>Kohēzijas fonds</w:t>
            </w:r>
          </w:p>
        </w:tc>
      </w:tr>
      <w:tr w:rsidR="00321FF7" w:rsidRPr="006158B2" w14:paraId="2C822A8B" w14:textId="77777777" w:rsidTr="00181710">
        <w:tc>
          <w:tcPr>
            <w:tcW w:w="1176" w:type="pct"/>
          </w:tcPr>
          <w:p w14:paraId="2D9C21A2" w14:textId="33F6305B" w:rsidR="00321FF7" w:rsidRPr="006158B2" w:rsidRDefault="00321FF7" w:rsidP="0098765F">
            <w:pPr>
              <w:spacing w:before="100" w:beforeAutospacing="1"/>
              <w:ind w:firstLine="0"/>
              <w:jc w:val="left"/>
              <w:rPr>
                <w:rFonts w:cs="Times New Roman"/>
                <w:iCs/>
                <w:szCs w:val="24"/>
              </w:rPr>
            </w:pPr>
            <w:r w:rsidRPr="006158B2">
              <w:rPr>
                <w:rFonts w:cs="Times New Roman"/>
                <w:iCs/>
                <w:color w:val="000000" w:themeColor="text1"/>
                <w:szCs w:val="24"/>
              </w:rPr>
              <w:t>KPVIS</w:t>
            </w:r>
          </w:p>
        </w:tc>
        <w:tc>
          <w:tcPr>
            <w:tcW w:w="3824" w:type="pct"/>
          </w:tcPr>
          <w:p w14:paraId="59C31825" w14:textId="06A9DD04" w:rsidR="00321FF7" w:rsidRPr="006158B2" w:rsidRDefault="00321FF7" w:rsidP="0098765F">
            <w:pPr>
              <w:spacing w:before="100" w:beforeAutospacing="1"/>
              <w:ind w:firstLine="0"/>
              <w:jc w:val="left"/>
              <w:rPr>
                <w:rFonts w:cs="Times New Roman"/>
                <w:iCs/>
                <w:szCs w:val="24"/>
              </w:rPr>
            </w:pPr>
            <w:r w:rsidRPr="006158B2">
              <w:rPr>
                <w:rFonts w:cs="Times New Roman"/>
                <w:iCs/>
                <w:color w:val="000000" w:themeColor="text1"/>
                <w:szCs w:val="24"/>
              </w:rPr>
              <w:t>Kohēzijas politikas fondu vadības informācijas sistēma</w:t>
            </w:r>
          </w:p>
        </w:tc>
      </w:tr>
      <w:tr w:rsidR="00321FF7" w:rsidRPr="006158B2" w14:paraId="25B381E6" w14:textId="77777777" w:rsidTr="00181710">
        <w:tc>
          <w:tcPr>
            <w:tcW w:w="1176" w:type="pct"/>
          </w:tcPr>
          <w:p w14:paraId="18A6EDF1" w14:textId="3D90A0A5" w:rsidR="00321FF7" w:rsidRPr="006158B2" w:rsidRDefault="00321FF7" w:rsidP="0098765F">
            <w:pPr>
              <w:spacing w:before="100" w:beforeAutospacing="1"/>
              <w:ind w:firstLine="0"/>
              <w:jc w:val="left"/>
              <w:rPr>
                <w:rFonts w:cs="Times New Roman"/>
                <w:iCs/>
                <w:szCs w:val="24"/>
              </w:rPr>
            </w:pPr>
            <w:r w:rsidRPr="006158B2">
              <w:rPr>
                <w:rFonts w:cs="Times New Roman"/>
                <w:iCs/>
                <w:color w:val="000000" w:themeColor="text1"/>
                <w:szCs w:val="24"/>
              </w:rPr>
              <w:t>LM</w:t>
            </w:r>
          </w:p>
        </w:tc>
        <w:tc>
          <w:tcPr>
            <w:tcW w:w="3824" w:type="pct"/>
          </w:tcPr>
          <w:p w14:paraId="5702E90D" w14:textId="706FAAA3" w:rsidR="00321FF7" w:rsidRPr="006158B2" w:rsidRDefault="00321FF7" w:rsidP="0098765F">
            <w:pPr>
              <w:spacing w:before="100" w:beforeAutospacing="1"/>
              <w:ind w:firstLine="0"/>
              <w:jc w:val="left"/>
              <w:rPr>
                <w:rFonts w:cs="Times New Roman"/>
                <w:iCs/>
                <w:szCs w:val="24"/>
              </w:rPr>
            </w:pPr>
            <w:r w:rsidRPr="006158B2">
              <w:rPr>
                <w:rFonts w:cs="Times New Roman"/>
                <w:iCs/>
                <w:color w:val="000000" w:themeColor="text1"/>
                <w:szCs w:val="24"/>
              </w:rPr>
              <w:t>Labklājības ministrija</w:t>
            </w:r>
          </w:p>
        </w:tc>
      </w:tr>
      <w:tr w:rsidR="00321FF7" w:rsidRPr="006158B2" w14:paraId="6C133FB0" w14:textId="77777777" w:rsidTr="00181710">
        <w:tc>
          <w:tcPr>
            <w:tcW w:w="1176" w:type="pct"/>
          </w:tcPr>
          <w:p w14:paraId="728B16CA" w14:textId="06F2211C" w:rsidR="00321FF7" w:rsidRPr="006158B2" w:rsidRDefault="00321FF7" w:rsidP="0098765F">
            <w:pPr>
              <w:spacing w:before="100" w:beforeAutospacing="1"/>
              <w:ind w:firstLine="0"/>
              <w:jc w:val="left"/>
              <w:rPr>
                <w:rFonts w:cs="Times New Roman"/>
                <w:iCs/>
                <w:szCs w:val="24"/>
              </w:rPr>
            </w:pPr>
            <w:r w:rsidRPr="006158B2">
              <w:rPr>
                <w:rFonts w:cs="Times New Roman"/>
                <w:iCs/>
                <w:color w:val="000000" w:themeColor="text1"/>
                <w:szCs w:val="24"/>
              </w:rPr>
              <w:t>MK</w:t>
            </w:r>
          </w:p>
        </w:tc>
        <w:tc>
          <w:tcPr>
            <w:tcW w:w="3824" w:type="pct"/>
          </w:tcPr>
          <w:p w14:paraId="5CF63319" w14:textId="11ECE63F" w:rsidR="00321FF7" w:rsidRPr="006158B2" w:rsidRDefault="00321FF7" w:rsidP="0098765F">
            <w:pPr>
              <w:spacing w:before="100" w:beforeAutospacing="1"/>
              <w:ind w:firstLine="0"/>
              <w:jc w:val="left"/>
              <w:rPr>
                <w:rFonts w:cs="Times New Roman"/>
                <w:iCs/>
                <w:szCs w:val="24"/>
              </w:rPr>
            </w:pPr>
            <w:r w:rsidRPr="006158B2">
              <w:rPr>
                <w:rFonts w:cs="Times New Roman"/>
                <w:iCs/>
                <w:color w:val="000000" w:themeColor="text1"/>
                <w:szCs w:val="24"/>
              </w:rPr>
              <w:t>Ministru kabinets</w:t>
            </w:r>
          </w:p>
        </w:tc>
      </w:tr>
      <w:tr w:rsidR="00321FF7" w:rsidRPr="006158B2" w14:paraId="50DCD685" w14:textId="77777777" w:rsidTr="00181710">
        <w:tc>
          <w:tcPr>
            <w:tcW w:w="1176" w:type="pct"/>
          </w:tcPr>
          <w:p w14:paraId="783ADA9A" w14:textId="76006292" w:rsidR="00321FF7" w:rsidRPr="006158B2" w:rsidRDefault="00321FF7" w:rsidP="0098765F">
            <w:pPr>
              <w:spacing w:before="100" w:beforeAutospacing="1"/>
              <w:ind w:firstLine="0"/>
              <w:jc w:val="left"/>
              <w:rPr>
                <w:rFonts w:cs="Times New Roman"/>
                <w:iCs/>
                <w:szCs w:val="24"/>
              </w:rPr>
            </w:pPr>
            <w:r w:rsidRPr="006158B2">
              <w:rPr>
                <w:rFonts w:cs="Times New Roman"/>
                <w:iCs/>
                <w:szCs w:val="24"/>
              </w:rPr>
              <w:t>MK noteikumi Nr. 517</w:t>
            </w:r>
          </w:p>
        </w:tc>
        <w:tc>
          <w:tcPr>
            <w:tcW w:w="3824" w:type="pct"/>
          </w:tcPr>
          <w:p w14:paraId="04E1433B" w14:textId="0038A9BC" w:rsidR="00321FF7" w:rsidRPr="006158B2" w:rsidRDefault="00321FF7" w:rsidP="00BB3409">
            <w:pPr>
              <w:spacing w:before="100" w:beforeAutospacing="1"/>
              <w:ind w:firstLine="0"/>
              <w:rPr>
                <w:rFonts w:cs="Times New Roman"/>
                <w:iCs/>
                <w:szCs w:val="24"/>
              </w:rPr>
            </w:pPr>
            <w:r w:rsidRPr="006158B2">
              <w:rPr>
                <w:rStyle w:val="normaltextrun"/>
                <w:rFonts w:cs="Times New Roman"/>
                <w:iCs/>
                <w:color w:val="000000"/>
                <w:szCs w:val="24"/>
                <w:shd w:val="clear" w:color="auto" w:fill="FFFFFF"/>
              </w:rPr>
              <w:t>MK 2015.</w:t>
            </w:r>
            <w:r w:rsidR="003B0E9A">
              <w:rPr>
                <w:rStyle w:val="normaltextrun"/>
                <w:rFonts w:cs="Times New Roman"/>
                <w:iCs/>
                <w:color w:val="000000"/>
                <w:szCs w:val="24"/>
                <w:shd w:val="clear" w:color="auto" w:fill="FFFFFF"/>
              </w:rPr>
              <w:t> </w:t>
            </w:r>
            <w:r w:rsidRPr="006158B2">
              <w:rPr>
                <w:rStyle w:val="normaltextrun"/>
                <w:rFonts w:cs="Times New Roman"/>
                <w:iCs/>
                <w:color w:val="000000"/>
                <w:szCs w:val="24"/>
                <w:shd w:val="clear" w:color="auto" w:fill="FFFFFF"/>
              </w:rPr>
              <w:t>gada 8.</w:t>
            </w:r>
            <w:r w:rsidR="003B0E9A">
              <w:rPr>
                <w:rStyle w:val="normaltextrun"/>
                <w:rFonts w:cs="Times New Roman"/>
                <w:iCs/>
                <w:color w:val="000000"/>
                <w:szCs w:val="24"/>
                <w:shd w:val="clear" w:color="auto" w:fill="FFFFFF"/>
              </w:rPr>
              <w:t> </w:t>
            </w:r>
            <w:r w:rsidRPr="006158B2">
              <w:rPr>
                <w:rStyle w:val="normaltextrun"/>
                <w:rFonts w:cs="Times New Roman"/>
                <w:iCs/>
                <w:color w:val="000000"/>
                <w:szCs w:val="24"/>
                <w:shd w:val="clear" w:color="auto" w:fill="FFFFFF"/>
              </w:rPr>
              <w:t>septembra noteikumi Nr. 517 “Kārtība, kādā ziņo par konstatētajām neatbilstībām un atgūst neatbilstoši veiktos izdevumus Eiropas Savienības struktūrfondu un Kohēzijas fonda ieviešanā 2014.–2020. gada plānošanas periodā”</w:t>
            </w:r>
          </w:p>
        </w:tc>
      </w:tr>
      <w:tr w:rsidR="00321FF7" w:rsidRPr="006158B2" w14:paraId="7EAD5085" w14:textId="77777777" w:rsidTr="00181710">
        <w:tc>
          <w:tcPr>
            <w:tcW w:w="1176" w:type="pct"/>
          </w:tcPr>
          <w:p w14:paraId="1DAD9CD6" w14:textId="5686D539" w:rsidR="00321FF7" w:rsidRPr="006158B2" w:rsidRDefault="00321FF7" w:rsidP="0098765F">
            <w:pPr>
              <w:spacing w:before="100" w:beforeAutospacing="1"/>
              <w:ind w:firstLine="0"/>
              <w:jc w:val="left"/>
              <w:rPr>
                <w:rFonts w:cs="Times New Roman"/>
                <w:iCs/>
                <w:szCs w:val="24"/>
              </w:rPr>
            </w:pPr>
            <w:r w:rsidRPr="006158B2">
              <w:rPr>
                <w:rFonts w:cs="Times New Roman"/>
                <w:iCs/>
                <w:color w:val="000000" w:themeColor="text1"/>
                <w:szCs w:val="24"/>
              </w:rPr>
              <w:t>NVI</w:t>
            </w:r>
          </w:p>
        </w:tc>
        <w:tc>
          <w:tcPr>
            <w:tcW w:w="3824" w:type="pct"/>
          </w:tcPr>
          <w:p w14:paraId="28667BEF" w14:textId="0DAEC553" w:rsidR="00321FF7" w:rsidRPr="006158B2" w:rsidRDefault="00321FF7" w:rsidP="0098765F">
            <w:pPr>
              <w:spacing w:before="100" w:beforeAutospacing="1"/>
              <w:ind w:firstLine="0"/>
              <w:jc w:val="left"/>
              <w:rPr>
                <w:rFonts w:cs="Times New Roman"/>
                <w:iCs/>
                <w:szCs w:val="24"/>
              </w:rPr>
            </w:pPr>
            <w:r w:rsidRPr="006158B2">
              <w:rPr>
                <w:rFonts w:cs="Times New Roman"/>
                <w:iCs/>
                <w:color w:val="000000" w:themeColor="text1"/>
                <w:szCs w:val="24"/>
              </w:rPr>
              <w:t>Neatbilstoši veiktie izdevumi</w:t>
            </w:r>
          </w:p>
        </w:tc>
      </w:tr>
      <w:tr w:rsidR="007F7EB0" w:rsidRPr="006158B2" w14:paraId="3B610354" w14:textId="77777777" w:rsidTr="00EF6634">
        <w:tc>
          <w:tcPr>
            <w:tcW w:w="1176" w:type="pct"/>
            <w:shd w:val="clear" w:color="auto" w:fill="auto"/>
          </w:tcPr>
          <w:p w14:paraId="256CAE57" w14:textId="497E73F2" w:rsidR="007F7EB0" w:rsidRPr="007F7EB0" w:rsidRDefault="007F7EB0" w:rsidP="0098765F">
            <w:pPr>
              <w:spacing w:before="100" w:beforeAutospacing="1"/>
              <w:ind w:firstLine="0"/>
              <w:jc w:val="left"/>
              <w:rPr>
                <w:rFonts w:cs="Times New Roman"/>
                <w:iCs/>
                <w:color w:val="000000" w:themeColor="text1"/>
                <w:szCs w:val="24"/>
              </w:rPr>
            </w:pPr>
            <w:r w:rsidRPr="007F7EB0">
              <w:rPr>
                <w:rFonts w:cs="Times New Roman"/>
                <w:iCs/>
                <w:color w:val="000000" w:themeColor="text1"/>
                <w:szCs w:val="24"/>
              </w:rPr>
              <w:t>PVN</w:t>
            </w:r>
          </w:p>
        </w:tc>
        <w:tc>
          <w:tcPr>
            <w:tcW w:w="3824" w:type="pct"/>
            <w:shd w:val="clear" w:color="auto" w:fill="auto"/>
          </w:tcPr>
          <w:p w14:paraId="5569153F" w14:textId="545EEA61" w:rsidR="007F7EB0" w:rsidRPr="007F7EB0" w:rsidRDefault="007F7EB0" w:rsidP="0098765F">
            <w:pPr>
              <w:spacing w:before="100" w:beforeAutospacing="1"/>
              <w:ind w:firstLine="0"/>
              <w:jc w:val="left"/>
              <w:rPr>
                <w:rFonts w:cs="Times New Roman"/>
                <w:iCs/>
                <w:color w:val="000000" w:themeColor="text1"/>
                <w:szCs w:val="24"/>
              </w:rPr>
            </w:pPr>
            <w:r w:rsidRPr="007F7EB0">
              <w:rPr>
                <w:rFonts w:cs="Times New Roman"/>
                <w:iCs/>
                <w:color w:val="000000" w:themeColor="text1"/>
                <w:szCs w:val="24"/>
              </w:rPr>
              <w:t>Pievienotās vērtības nodoklis</w:t>
            </w:r>
          </w:p>
        </w:tc>
      </w:tr>
      <w:tr w:rsidR="00FA63FB" w:rsidRPr="006158B2" w14:paraId="665E0B73" w14:textId="77777777" w:rsidTr="00181710">
        <w:tc>
          <w:tcPr>
            <w:tcW w:w="1176" w:type="pct"/>
          </w:tcPr>
          <w:p w14:paraId="2F35662C" w14:textId="3954CF50" w:rsidR="00FA63FB" w:rsidRPr="006158B2" w:rsidRDefault="00FA63FB" w:rsidP="0098765F">
            <w:pPr>
              <w:spacing w:before="100" w:beforeAutospacing="1"/>
              <w:ind w:firstLine="0"/>
              <w:jc w:val="left"/>
              <w:rPr>
                <w:rFonts w:cs="Times New Roman"/>
                <w:iCs/>
                <w:color w:val="000000" w:themeColor="text1"/>
                <w:szCs w:val="24"/>
              </w:rPr>
            </w:pPr>
            <w:bookmarkStart w:id="3" w:name="_Hlk173488407"/>
            <w:r>
              <w:rPr>
                <w:rFonts w:cs="Times New Roman"/>
                <w:iCs/>
                <w:color w:val="000000" w:themeColor="text1"/>
                <w:szCs w:val="24"/>
              </w:rPr>
              <w:t>2014.</w:t>
            </w:r>
            <w:r w:rsidR="00A3226A" w:rsidRPr="006158B2">
              <w:rPr>
                <w:rFonts w:cs="Times New Roman"/>
                <w:iCs/>
                <w:color w:val="000000" w:themeColor="text1"/>
                <w:szCs w:val="24"/>
              </w:rPr>
              <w:t>–</w:t>
            </w:r>
            <w:r>
              <w:rPr>
                <w:rFonts w:cs="Times New Roman"/>
                <w:iCs/>
                <w:color w:val="000000" w:themeColor="text1"/>
                <w:szCs w:val="24"/>
              </w:rPr>
              <w:t>2020. Regula</w:t>
            </w:r>
            <w:bookmarkEnd w:id="3"/>
          </w:p>
        </w:tc>
        <w:tc>
          <w:tcPr>
            <w:tcW w:w="3824" w:type="pct"/>
          </w:tcPr>
          <w:p w14:paraId="2E9D5F4E" w14:textId="324EEC84" w:rsidR="00FA63FB" w:rsidRPr="006158B2" w:rsidRDefault="00FA63FB" w:rsidP="00BB3409">
            <w:pPr>
              <w:spacing w:before="100" w:beforeAutospacing="1"/>
              <w:ind w:firstLine="0"/>
              <w:rPr>
                <w:rFonts w:cs="Times New Roman"/>
                <w:iCs/>
                <w:color w:val="000000" w:themeColor="text1"/>
                <w:szCs w:val="24"/>
              </w:rPr>
            </w:pPr>
            <w:r w:rsidRPr="006158B2">
              <w:rPr>
                <w:rFonts w:cs="Times New Roman"/>
                <w:iCs/>
                <w:color w:val="000000" w:themeColor="text1"/>
                <w:szCs w:val="24"/>
              </w:rPr>
              <w:t>Eiropas Parlamenta un Padomes 20</w:t>
            </w:r>
            <w:r>
              <w:rPr>
                <w:rFonts w:cs="Times New Roman"/>
                <w:iCs/>
                <w:color w:val="000000" w:themeColor="text1"/>
                <w:szCs w:val="24"/>
              </w:rPr>
              <w:t>13</w:t>
            </w:r>
            <w:r w:rsidRPr="006158B2">
              <w:rPr>
                <w:rFonts w:cs="Times New Roman"/>
                <w:iCs/>
                <w:color w:val="000000" w:themeColor="text1"/>
                <w:szCs w:val="24"/>
              </w:rPr>
              <w:t xml:space="preserve">. gada </w:t>
            </w:r>
            <w:r>
              <w:rPr>
                <w:rFonts w:cs="Times New Roman"/>
                <w:iCs/>
                <w:color w:val="000000" w:themeColor="text1"/>
                <w:szCs w:val="24"/>
              </w:rPr>
              <w:t>17. decembra</w:t>
            </w:r>
            <w:r w:rsidRPr="006158B2">
              <w:rPr>
                <w:rFonts w:cs="Times New Roman"/>
                <w:iCs/>
                <w:color w:val="000000" w:themeColor="text1"/>
                <w:szCs w:val="24"/>
              </w:rPr>
              <w:t xml:space="preserve"> regula (ES) Nr.</w:t>
            </w:r>
            <w:r w:rsidR="00A3226A">
              <w:rPr>
                <w:rFonts w:cs="Times New Roman"/>
                <w:iCs/>
                <w:color w:val="000000" w:themeColor="text1"/>
                <w:szCs w:val="24"/>
              </w:rPr>
              <w:t> </w:t>
            </w:r>
            <w:r>
              <w:rPr>
                <w:rFonts w:cs="Times New Roman"/>
                <w:iCs/>
                <w:color w:val="000000" w:themeColor="text1"/>
                <w:szCs w:val="24"/>
              </w:rPr>
              <w:t xml:space="preserve">1303/2013, </w:t>
            </w:r>
            <w:r w:rsidRPr="00FA63FB">
              <w:rPr>
                <w:rFonts w:cs="Times New Roman"/>
                <w:iCs/>
                <w:color w:val="000000" w:themeColor="text1"/>
                <w:szCs w:val="24"/>
              </w:rPr>
              <w:t>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w:t>
            </w:r>
          </w:p>
        </w:tc>
      </w:tr>
      <w:tr w:rsidR="00321FF7" w:rsidRPr="006158B2" w14:paraId="430D8B92" w14:textId="77777777" w:rsidTr="00181710">
        <w:tc>
          <w:tcPr>
            <w:tcW w:w="1176" w:type="pct"/>
          </w:tcPr>
          <w:p w14:paraId="687A851F" w14:textId="0BE9FCFC" w:rsidR="00321FF7" w:rsidRPr="006158B2" w:rsidRDefault="00321FF7" w:rsidP="0098765F">
            <w:pPr>
              <w:spacing w:before="100" w:beforeAutospacing="1"/>
              <w:ind w:firstLine="0"/>
              <w:jc w:val="left"/>
              <w:rPr>
                <w:rFonts w:cs="Times New Roman"/>
                <w:iCs/>
                <w:szCs w:val="24"/>
              </w:rPr>
            </w:pPr>
            <w:bookmarkStart w:id="4" w:name="_Hlk173488311"/>
            <w:r w:rsidRPr="006158B2">
              <w:rPr>
                <w:rFonts w:cs="Times New Roman"/>
                <w:iCs/>
                <w:color w:val="000000" w:themeColor="text1"/>
                <w:szCs w:val="24"/>
              </w:rPr>
              <w:t xml:space="preserve">2021.–2027. Regula </w:t>
            </w:r>
            <w:bookmarkEnd w:id="4"/>
          </w:p>
        </w:tc>
        <w:tc>
          <w:tcPr>
            <w:tcW w:w="3824" w:type="pct"/>
          </w:tcPr>
          <w:p w14:paraId="3F51E010" w14:textId="67C98C36" w:rsidR="00321FF7" w:rsidRPr="006158B2" w:rsidRDefault="00321FF7" w:rsidP="00BB3409">
            <w:pPr>
              <w:spacing w:before="100" w:beforeAutospacing="1"/>
              <w:ind w:firstLine="0"/>
              <w:rPr>
                <w:rFonts w:cs="Times New Roman"/>
                <w:iCs/>
                <w:szCs w:val="24"/>
              </w:rPr>
            </w:pPr>
            <w:r w:rsidRPr="006158B2">
              <w:rPr>
                <w:rFonts w:cs="Times New Roman"/>
                <w:iCs/>
                <w:color w:val="000000" w:themeColor="text1"/>
                <w:szCs w:val="24"/>
              </w:rPr>
              <w:t>Eiropas Parlamenta un Padomes 2021. gada 24. jūnija regula (ES) Nr.</w:t>
            </w:r>
            <w:r w:rsidR="00BB3409">
              <w:rPr>
                <w:rFonts w:cs="Times New Roman"/>
                <w:iCs/>
                <w:color w:val="000000" w:themeColor="text1"/>
                <w:szCs w:val="24"/>
              </w:rPr>
              <w:t> </w:t>
            </w:r>
            <w:r w:rsidRPr="006158B2">
              <w:rPr>
                <w:rFonts w:cs="Times New Roman"/>
                <w:iCs/>
                <w:color w:val="000000" w:themeColor="text1"/>
                <w:szCs w:val="24"/>
              </w:rPr>
              <w:t xml:space="preserve">2021/1060, ar ko paredz kopīgus noteikumus par Eiropas Reģionālās attīstības fondu, Eiropas Sociālo fondu Plus, Kohēzijas fondu, Taisnīgas pārkārtošanās fondu un Eiropas Jūrlietu, zvejniecības </w:t>
            </w:r>
            <w:r w:rsidRPr="006158B2">
              <w:rPr>
                <w:rFonts w:cs="Times New Roman"/>
                <w:iCs/>
                <w:color w:val="000000" w:themeColor="text1"/>
                <w:szCs w:val="24"/>
              </w:rPr>
              <w:lastRenderedPageBreak/>
              <w:t xml:space="preserve">un akvakultūras fondu un finanšu noteikumus attiecībā uz tiem un uz Patvēruma, migrācijas un integrācijas fondu, Iekšējās drošības fondu un Finansiāla atbalsta instrumentu robežu pārvaldībai un vīzu politikai </w:t>
            </w:r>
          </w:p>
        </w:tc>
      </w:tr>
      <w:tr w:rsidR="00321FF7" w:rsidRPr="006158B2" w14:paraId="20297CC8" w14:textId="77777777" w:rsidTr="00181710">
        <w:tc>
          <w:tcPr>
            <w:tcW w:w="1176" w:type="pct"/>
          </w:tcPr>
          <w:p w14:paraId="677BE040" w14:textId="4AF85F24" w:rsidR="00321FF7" w:rsidRPr="006158B2" w:rsidRDefault="00321FF7" w:rsidP="0098765F">
            <w:pPr>
              <w:spacing w:before="100" w:beforeAutospacing="1"/>
              <w:ind w:firstLine="0"/>
              <w:jc w:val="left"/>
              <w:rPr>
                <w:rFonts w:cs="Times New Roman"/>
                <w:iCs/>
                <w:szCs w:val="24"/>
              </w:rPr>
            </w:pPr>
            <w:r w:rsidRPr="006158B2">
              <w:rPr>
                <w:rFonts w:cs="Times New Roman"/>
                <w:iCs/>
                <w:color w:val="000000" w:themeColor="text1"/>
                <w:szCs w:val="24"/>
              </w:rPr>
              <w:lastRenderedPageBreak/>
              <w:t>SAM</w:t>
            </w:r>
          </w:p>
        </w:tc>
        <w:tc>
          <w:tcPr>
            <w:tcW w:w="3824" w:type="pct"/>
          </w:tcPr>
          <w:p w14:paraId="1656EF5D" w14:textId="3566C66A" w:rsidR="00321FF7" w:rsidRPr="006158B2" w:rsidRDefault="00321FF7" w:rsidP="0098765F">
            <w:pPr>
              <w:spacing w:before="100" w:beforeAutospacing="1"/>
              <w:ind w:firstLine="0"/>
              <w:jc w:val="left"/>
              <w:rPr>
                <w:rFonts w:cs="Times New Roman"/>
                <w:iCs/>
                <w:szCs w:val="24"/>
              </w:rPr>
            </w:pPr>
            <w:r w:rsidRPr="006158B2">
              <w:rPr>
                <w:rFonts w:cs="Times New Roman"/>
                <w:iCs/>
                <w:color w:val="000000" w:themeColor="text1"/>
                <w:szCs w:val="24"/>
              </w:rPr>
              <w:t>Specifiskais atbalsta mērķis</w:t>
            </w:r>
          </w:p>
        </w:tc>
      </w:tr>
      <w:tr w:rsidR="00321FF7" w:rsidRPr="006158B2" w14:paraId="1789248D" w14:textId="77777777" w:rsidTr="00181710">
        <w:tc>
          <w:tcPr>
            <w:tcW w:w="1176" w:type="pct"/>
          </w:tcPr>
          <w:p w14:paraId="72A4CEC2" w14:textId="42D69E49" w:rsidR="00321FF7" w:rsidRPr="006158B2" w:rsidRDefault="00321FF7" w:rsidP="0098765F">
            <w:pPr>
              <w:spacing w:before="100" w:beforeAutospacing="1"/>
              <w:ind w:firstLine="0"/>
              <w:jc w:val="left"/>
              <w:rPr>
                <w:rFonts w:cs="Times New Roman"/>
                <w:iCs/>
                <w:szCs w:val="24"/>
              </w:rPr>
            </w:pPr>
            <w:r w:rsidRPr="006158B2">
              <w:rPr>
                <w:rFonts w:cs="Times New Roman"/>
                <w:iCs/>
                <w:color w:val="000000" w:themeColor="text1"/>
                <w:szCs w:val="24"/>
              </w:rPr>
              <w:t>SM</w:t>
            </w:r>
          </w:p>
        </w:tc>
        <w:tc>
          <w:tcPr>
            <w:tcW w:w="3824" w:type="pct"/>
          </w:tcPr>
          <w:p w14:paraId="379CDAF8" w14:textId="3E831ED3" w:rsidR="00321FF7" w:rsidRPr="006158B2" w:rsidRDefault="00321FF7" w:rsidP="0098765F">
            <w:pPr>
              <w:spacing w:before="100" w:beforeAutospacing="1"/>
              <w:ind w:firstLine="0"/>
              <w:jc w:val="left"/>
              <w:rPr>
                <w:rFonts w:cs="Times New Roman"/>
                <w:iCs/>
                <w:szCs w:val="24"/>
              </w:rPr>
            </w:pPr>
            <w:r w:rsidRPr="006158B2">
              <w:rPr>
                <w:rFonts w:cs="Times New Roman"/>
                <w:iCs/>
                <w:color w:val="000000" w:themeColor="text1"/>
                <w:szCs w:val="24"/>
              </w:rPr>
              <w:t>Satiksmes ministrija</w:t>
            </w:r>
          </w:p>
        </w:tc>
      </w:tr>
      <w:tr w:rsidR="00321FF7" w:rsidRPr="006158B2" w14:paraId="28D2523B" w14:textId="77777777" w:rsidTr="00181710">
        <w:tc>
          <w:tcPr>
            <w:tcW w:w="1176" w:type="pct"/>
          </w:tcPr>
          <w:p w14:paraId="034C0181" w14:textId="3E73D26D" w:rsidR="00321FF7" w:rsidRPr="006158B2" w:rsidRDefault="00321FF7" w:rsidP="00885510">
            <w:pPr>
              <w:spacing w:before="100" w:beforeAutospacing="1"/>
              <w:ind w:firstLine="0"/>
              <w:jc w:val="left"/>
              <w:rPr>
                <w:rFonts w:cs="Times New Roman"/>
                <w:iCs/>
                <w:szCs w:val="24"/>
              </w:rPr>
            </w:pPr>
            <w:r w:rsidRPr="006158B2">
              <w:rPr>
                <w:rFonts w:cs="Times New Roman"/>
                <w:iCs/>
                <w:color w:val="000000" w:themeColor="text1"/>
                <w:szCs w:val="24"/>
              </w:rPr>
              <w:t xml:space="preserve">Šveices </w:t>
            </w:r>
            <w:r w:rsidR="00885510" w:rsidRPr="006158B2">
              <w:rPr>
                <w:rFonts w:cs="Times New Roman"/>
                <w:iCs/>
                <w:color w:val="000000" w:themeColor="text1"/>
                <w:szCs w:val="24"/>
              </w:rPr>
              <w:t>ieguldījums</w:t>
            </w:r>
          </w:p>
        </w:tc>
        <w:tc>
          <w:tcPr>
            <w:tcW w:w="3824" w:type="pct"/>
          </w:tcPr>
          <w:p w14:paraId="15E261E5" w14:textId="5A21F355" w:rsidR="00321FF7" w:rsidRPr="006158B2" w:rsidRDefault="00321FF7" w:rsidP="0098765F">
            <w:pPr>
              <w:spacing w:before="100" w:beforeAutospacing="1"/>
              <w:ind w:firstLine="0"/>
              <w:jc w:val="left"/>
              <w:rPr>
                <w:rFonts w:cs="Times New Roman"/>
                <w:iCs/>
                <w:szCs w:val="24"/>
              </w:rPr>
            </w:pPr>
            <w:r w:rsidRPr="006158B2">
              <w:rPr>
                <w:rFonts w:cs="Times New Roman"/>
                <w:iCs/>
                <w:color w:val="000000" w:themeColor="text1"/>
                <w:szCs w:val="24"/>
              </w:rPr>
              <w:t>Latvijas-Šveices otrā perioda sadarbības programma (2019.</w:t>
            </w:r>
            <w:r w:rsidR="00F422F2" w:rsidRPr="006158B2">
              <w:rPr>
                <w:rFonts w:cs="Times New Roman"/>
                <w:iCs/>
                <w:color w:val="000000" w:themeColor="text1"/>
                <w:szCs w:val="24"/>
              </w:rPr>
              <w:t>–</w:t>
            </w:r>
            <w:r w:rsidRPr="006158B2">
              <w:rPr>
                <w:rFonts w:cs="Times New Roman"/>
                <w:iCs/>
                <w:color w:val="000000" w:themeColor="text1"/>
                <w:szCs w:val="24"/>
              </w:rPr>
              <w:t>2029. gadam)</w:t>
            </w:r>
          </w:p>
        </w:tc>
      </w:tr>
      <w:tr w:rsidR="00321FF7" w:rsidRPr="006158B2" w14:paraId="20D95530" w14:textId="77777777" w:rsidTr="00181710">
        <w:tc>
          <w:tcPr>
            <w:tcW w:w="1176" w:type="pct"/>
          </w:tcPr>
          <w:p w14:paraId="27A96937" w14:textId="3497BDF3" w:rsidR="00321FF7" w:rsidRPr="006158B2" w:rsidRDefault="00321FF7" w:rsidP="0098765F">
            <w:pPr>
              <w:spacing w:before="100" w:beforeAutospacing="1"/>
              <w:ind w:firstLine="0"/>
              <w:jc w:val="left"/>
              <w:rPr>
                <w:rFonts w:cs="Times New Roman"/>
                <w:iCs/>
                <w:szCs w:val="24"/>
              </w:rPr>
            </w:pPr>
            <w:r w:rsidRPr="006158B2">
              <w:rPr>
                <w:rFonts w:cs="Times New Roman"/>
                <w:iCs/>
                <w:color w:val="000000" w:themeColor="text1"/>
                <w:szCs w:val="24"/>
              </w:rPr>
              <w:t>TAP</w:t>
            </w:r>
          </w:p>
        </w:tc>
        <w:tc>
          <w:tcPr>
            <w:tcW w:w="3824" w:type="pct"/>
          </w:tcPr>
          <w:p w14:paraId="29363D45" w14:textId="3C5EF176" w:rsidR="00321FF7" w:rsidRPr="006158B2" w:rsidRDefault="00321FF7" w:rsidP="0098765F">
            <w:pPr>
              <w:spacing w:before="100" w:beforeAutospacing="1"/>
              <w:ind w:firstLine="0"/>
              <w:jc w:val="left"/>
              <w:rPr>
                <w:rFonts w:cs="Times New Roman"/>
                <w:iCs/>
                <w:szCs w:val="24"/>
              </w:rPr>
            </w:pPr>
            <w:r w:rsidRPr="006158B2">
              <w:rPr>
                <w:rFonts w:cs="Times New Roman"/>
                <w:iCs/>
                <w:color w:val="000000" w:themeColor="text1"/>
                <w:szCs w:val="24"/>
              </w:rPr>
              <w:t>Vienotais tiesību aktu portāls</w:t>
            </w:r>
          </w:p>
        </w:tc>
      </w:tr>
      <w:tr w:rsidR="00321FF7" w:rsidRPr="006158B2" w14:paraId="7319805B" w14:textId="77777777" w:rsidTr="00181710">
        <w:tc>
          <w:tcPr>
            <w:tcW w:w="1176" w:type="pct"/>
          </w:tcPr>
          <w:p w14:paraId="4CA5D31A" w14:textId="21622212" w:rsidR="00321FF7" w:rsidRPr="006158B2" w:rsidRDefault="00321FF7" w:rsidP="0098765F">
            <w:pPr>
              <w:spacing w:before="100" w:beforeAutospacing="1"/>
              <w:ind w:firstLine="0"/>
              <w:jc w:val="left"/>
              <w:rPr>
                <w:rFonts w:cs="Times New Roman"/>
                <w:iCs/>
                <w:szCs w:val="24"/>
              </w:rPr>
            </w:pPr>
            <w:r w:rsidRPr="006158B2">
              <w:rPr>
                <w:rFonts w:cs="Times New Roman"/>
                <w:iCs/>
                <w:color w:val="000000" w:themeColor="text1"/>
                <w:szCs w:val="24"/>
              </w:rPr>
              <w:t>TPF</w:t>
            </w:r>
          </w:p>
        </w:tc>
        <w:tc>
          <w:tcPr>
            <w:tcW w:w="3824" w:type="pct"/>
          </w:tcPr>
          <w:p w14:paraId="10A05CEC" w14:textId="4CC1DD16" w:rsidR="00321FF7" w:rsidRPr="006158B2" w:rsidRDefault="00321FF7" w:rsidP="0098765F">
            <w:pPr>
              <w:spacing w:before="100" w:beforeAutospacing="1"/>
              <w:ind w:firstLine="0"/>
              <w:jc w:val="left"/>
              <w:rPr>
                <w:rFonts w:cs="Times New Roman"/>
                <w:iCs/>
                <w:szCs w:val="24"/>
              </w:rPr>
            </w:pPr>
            <w:r w:rsidRPr="006158B2">
              <w:rPr>
                <w:rFonts w:cs="Times New Roman"/>
                <w:iCs/>
                <w:color w:val="000000" w:themeColor="text1"/>
                <w:szCs w:val="24"/>
              </w:rPr>
              <w:t>Taisnīgas pārkārtošanās fonds</w:t>
            </w:r>
          </w:p>
        </w:tc>
      </w:tr>
      <w:tr w:rsidR="00321FF7" w:rsidRPr="006158B2" w14:paraId="4586062C" w14:textId="77777777" w:rsidTr="00181710">
        <w:tc>
          <w:tcPr>
            <w:tcW w:w="1176" w:type="pct"/>
          </w:tcPr>
          <w:p w14:paraId="345E0CDC" w14:textId="444B78F2" w:rsidR="00321FF7" w:rsidRPr="006158B2" w:rsidRDefault="00321FF7" w:rsidP="0098765F">
            <w:pPr>
              <w:spacing w:before="100" w:beforeAutospacing="1"/>
              <w:ind w:firstLine="0"/>
              <w:jc w:val="left"/>
              <w:rPr>
                <w:rFonts w:cs="Times New Roman"/>
                <w:iCs/>
                <w:szCs w:val="24"/>
              </w:rPr>
            </w:pPr>
            <w:r w:rsidRPr="006158B2">
              <w:rPr>
                <w:rFonts w:cs="Times New Roman"/>
                <w:iCs/>
                <w:color w:val="000000" w:themeColor="text1"/>
                <w:szCs w:val="24"/>
              </w:rPr>
              <w:t>TM</w:t>
            </w:r>
          </w:p>
        </w:tc>
        <w:tc>
          <w:tcPr>
            <w:tcW w:w="3824" w:type="pct"/>
          </w:tcPr>
          <w:p w14:paraId="172019AF" w14:textId="1E6BC198" w:rsidR="00321FF7" w:rsidRPr="006158B2" w:rsidRDefault="00321FF7" w:rsidP="0098765F">
            <w:pPr>
              <w:spacing w:before="100" w:beforeAutospacing="1"/>
              <w:ind w:firstLine="0"/>
              <w:jc w:val="left"/>
              <w:rPr>
                <w:rFonts w:cs="Times New Roman"/>
                <w:iCs/>
                <w:szCs w:val="24"/>
              </w:rPr>
            </w:pPr>
            <w:r w:rsidRPr="006158B2">
              <w:rPr>
                <w:rFonts w:cs="Times New Roman"/>
                <w:iCs/>
                <w:color w:val="000000" w:themeColor="text1"/>
                <w:szCs w:val="24"/>
              </w:rPr>
              <w:t>Tieslietu ministrija</w:t>
            </w:r>
          </w:p>
        </w:tc>
      </w:tr>
      <w:tr w:rsidR="00E76A5A" w:rsidRPr="006158B2" w14:paraId="706C0DDA" w14:textId="77777777" w:rsidTr="00181710">
        <w:tc>
          <w:tcPr>
            <w:tcW w:w="1176" w:type="pct"/>
          </w:tcPr>
          <w:p w14:paraId="0D398DCA" w14:textId="0064A4B8" w:rsidR="00E76A5A" w:rsidRPr="006158B2" w:rsidRDefault="00E76A5A" w:rsidP="0098765F">
            <w:pPr>
              <w:spacing w:before="100" w:beforeAutospacing="1"/>
              <w:ind w:firstLine="0"/>
              <w:jc w:val="left"/>
              <w:rPr>
                <w:rFonts w:cs="Times New Roman"/>
                <w:iCs/>
                <w:color w:val="000000" w:themeColor="text1"/>
                <w:szCs w:val="24"/>
              </w:rPr>
            </w:pPr>
            <w:r>
              <w:rPr>
                <w:rFonts w:cs="Times New Roman"/>
                <w:iCs/>
                <w:color w:val="000000" w:themeColor="text1"/>
                <w:szCs w:val="24"/>
              </w:rPr>
              <w:t>UK</w:t>
            </w:r>
          </w:p>
        </w:tc>
        <w:tc>
          <w:tcPr>
            <w:tcW w:w="3824" w:type="pct"/>
          </w:tcPr>
          <w:p w14:paraId="74014975" w14:textId="6A864731" w:rsidR="00E76A5A" w:rsidRPr="006158B2" w:rsidRDefault="00E76A5A" w:rsidP="0098765F">
            <w:pPr>
              <w:spacing w:before="100" w:beforeAutospacing="1"/>
              <w:ind w:firstLine="0"/>
              <w:jc w:val="left"/>
              <w:rPr>
                <w:rFonts w:cs="Times New Roman"/>
                <w:iCs/>
                <w:color w:val="000000" w:themeColor="text1"/>
                <w:szCs w:val="24"/>
              </w:rPr>
            </w:pPr>
            <w:r>
              <w:rPr>
                <w:rFonts w:cs="Times New Roman"/>
                <w:iCs/>
                <w:color w:val="000000" w:themeColor="text1"/>
                <w:szCs w:val="24"/>
              </w:rPr>
              <w:t>Uzraudzības komiteja</w:t>
            </w:r>
          </w:p>
        </w:tc>
      </w:tr>
      <w:tr w:rsidR="00321FF7" w:rsidRPr="006158B2" w14:paraId="6581A901" w14:textId="77777777" w:rsidTr="00181710">
        <w:tc>
          <w:tcPr>
            <w:tcW w:w="1176" w:type="pct"/>
          </w:tcPr>
          <w:p w14:paraId="41A79748" w14:textId="26EEAA5A" w:rsidR="00321FF7" w:rsidRPr="006158B2" w:rsidRDefault="00321FF7" w:rsidP="0098765F">
            <w:pPr>
              <w:spacing w:before="100" w:beforeAutospacing="1"/>
              <w:ind w:firstLine="0"/>
              <w:jc w:val="left"/>
              <w:rPr>
                <w:rFonts w:cs="Times New Roman"/>
                <w:iCs/>
                <w:szCs w:val="24"/>
              </w:rPr>
            </w:pPr>
            <w:r w:rsidRPr="006158B2">
              <w:rPr>
                <w:rFonts w:cs="Times New Roman"/>
                <w:iCs/>
                <w:color w:val="000000" w:themeColor="text1"/>
                <w:szCs w:val="24"/>
              </w:rPr>
              <w:t>VARAM</w:t>
            </w:r>
          </w:p>
        </w:tc>
        <w:tc>
          <w:tcPr>
            <w:tcW w:w="3824" w:type="pct"/>
          </w:tcPr>
          <w:p w14:paraId="55638211" w14:textId="0FD9CA18" w:rsidR="00321FF7" w:rsidRPr="006158B2" w:rsidRDefault="00095B5D" w:rsidP="0098765F">
            <w:pPr>
              <w:spacing w:before="100" w:beforeAutospacing="1"/>
              <w:ind w:firstLine="0"/>
              <w:jc w:val="left"/>
              <w:rPr>
                <w:rFonts w:cs="Times New Roman"/>
                <w:iCs/>
                <w:szCs w:val="24"/>
              </w:rPr>
            </w:pPr>
            <w:r w:rsidRPr="006158B2">
              <w:rPr>
                <w:rFonts w:cs="Times New Roman"/>
                <w:iCs/>
                <w:color w:val="000000" w:themeColor="text1"/>
                <w:szCs w:val="24"/>
              </w:rPr>
              <w:t>Viedās administrācijas</w:t>
            </w:r>
            <w:r w:rsidR="00321FF7" w:rsidRPr="006158B2">
              <w:rPr>
                <w:rFonts w:cs="Times New Roman"/>
                <w:iCs/>
                <w:color w:val="000000" w:themeColor="text1"/>
                <w:szCs w:val="24"/>
              </w:rPr>
              <w:t xml:space="preserve"> un reģionālās attīstības ministrija</w:t>
            </w:r>
          </w:p>
        </w:tc>
      </w:tr>
      <w:tr w:rsidR="00321FF7" w:rsidRPr="006158B2" w14:paraId="35CA1403" w14:textId="77777777" w:rsidTr="00181710">
        <w:tc>
          <w:tcPr>
            <w:tcW w:w="1176" w:type="pct"/>
          </w:tcPr>
          <w:p w14:paraId="3A3D7B9B" w14:textId="77731067" w:rsidR="00321FF7" w:rsidRPr="006158B2" w:rsidRDefault="00321FF7" w:rsidP="0098765F">
            <w:pPr>
              <w:spacing w:before="100" w:beforeAutospacing="1"/>
              <w:ind w:firstLine="0"/>
              <w:jc w:val="left"/>
              <w:rPr>
                <w:rFonts w:cs="Times New Roman"/>
                <w:iCs/>
                <w:szCs w:val="24"/>
              </w:rPr>
            </w:pPr>
            <w:r w:rsidRPr="006158B2">
              <w:rPr>
                <w:rFonts w:cs="Times New Roman"/>
                <w:iCs/>
                <w:color w:val="000000" w:themeColor="text1"/>
                <w:szCs w:val="24"/>
              </w:rPr>
              <w:t>VI</w:t>
            </w:r>
          </w:p>
        </w:tc>
        <w:tc>
          <w:tcPr>
            <w:tcW w:w="3824" w:type="pct"/>
          </w:tcPr>
          <w:p w14:paraId="63BBC6E4" w14:textId="14494492" w:rsidR="00321FF7" w:rsidRPr="006158B2" w:rsidRDefault="00321FF7" w:rsidP="0098765F">
            <w:pPr>
              <w:spacing w:before="100" w:beforeAutospacing="1"/>
              <w:ind w:firstLine="0"/>
              <w:jc w:val="left"/>
              <w:rPr>
                <w:rFonts w:cs="Times New Roman"/>
                <w:iCs/>
                <w:szCs w:val="24"/>
              </w:rPr>
            </w:pPr>
            <w:r w:rsidRPr="006158B2">
              <w:rPr>
                <w:rFonts w:cs="Times New Roman"/>
                <w:iCs/>
                <w:color w:val="000000" w:themeColor="text1"/>
                <w:szCs w:val="24"/>
              </w:rPr>
              <w:t>Vadošā iestāde</w:t>
            </w:r>
          </w:p>
        </w:tc>
      </w:tr>
      <w:tr w:rsidR="00275A7E" w:rsidRPr="006158B2" w14:paraId="7D5E8749" w14:textId="77777777" w:rsidTr="00181710">
        <w:tc>
          <w:tcPr>
            <w:tcW w:w="1176" w:type="pct"/>
          </w:tcPr>
          <w:p w14:paraId="4C543FF6" w14:textId="4DD86F84" w:rsidR="00275A7E" w:rsidRPr="006158B2" w:rsidRDefault="00275A7E" w:rsidP="0098765F">
            <w:pPr>
              <w:spacing w:before="100" w:beforeAutospacing="1"/>
              <w:ind w:firstLine="0"/>
              <w:jc w:val="left"/>
              <w:rPr>
                <w:rFonts w:cs="Times New Roman"/>
                <w:iCs/>
                <w:color w:val="000000" w:themeColor="text1"/>
                <w:szCs w:val="24"/>
              </w:rPr>
            </w:pPr>
            <w:r w:rsidRPr="006158B2">
              <w:rPr>
                <w:rFonts w:cs="Times New Roman"/>
                <w:iCs/>
                <w:color w:val="000000" w:themeColor="text1"/>
                <w:szCs w:val="24"/>
              </w:rPr>
              <w:t>VID</w:t>
            </w:r>
          </w:p>
        </w:tc>
        <w:tc>
          <w:tcPr>
            <w:tcW w:w="3824" w:type="pct"/>
          </w:tcPr>
          <w:p w14:paraId="57268F91" w14:textId="3EA4407C" w:rsidR="00275A7E" w:rsidRPr="006158B2" w:rsidRDefault="00275A7E" w:rsidP="0098765F">
            <w:pPr>
              <w:spacing w:before="100" w:beforeAutospacing="1"/>
              <w:ind w:firstLine="0"/>
              <w:jc w:val="left"/>
              <w:rPr>
                <w:rFonts w:cs="Times New Roman"/>
                <w:iCs/>
                <w:color w:val="000000" w:themeColor="text1"/>
                <w:szCs w:val="24"/>
              </w:rPr>
            </w:pPr>
            <w:r w:rsidRPr="006158B2">
              <w:rPr>
                <w:rFonts w:cs="Times New Roman"/>
                <w:iCs/>
                <w:color w:val="000000" w:themeColor="text1"/>
                <w:szCs w:val="24"/>
              </w:rPr>
              <w:t>Valsts ieņēmumu dienests</w:t>
            </w:r>
          </w:p>
        </w:tc>
      </w:tr>
      <w:tr w:rsidR="00321FF7" w:rsidRPr="006158B2" w14:paraId="462D53CD" w14:textId="77777777" w:rsidTr="00181710">
        <w:tc>
          <w:tcPr>
            <w:tcW w:w="1176" w:type="pct"/>
          </w:tcPr>
          <w:p w14:paraId="24868DE9" w14:textId="41E061EF" w:rsidR="00321FF7" w:rsidRPr="006158B2" w:rsidRDefault="00321FF7" w:rsidP="0098765F">
            <w:pPr>
              <w:spacing w:before="100" w:beforeAutospacing="1"/>
              <w:ind w:firstLine="0"/>
              <w:jc w:val="left"/>
              <w:rPr>
                <w:rFonts w:cs="Times New Roman"/>
                <w:iCs/>
                <w:color w:val="000000" w:themeColor="text1"/>
                <w:szCs w:val="24"/>
              </w:rPr>
            </w:pPr>
            <w:r w:rsidRPr="006158B2">
              <w:rPr>
                <w:rFonts w:cs="Times New Roman"/>
                <w:iCs/>
                <w:color w:val="000000" w:themeColor="text1"/>
                <w:szCs w:val="24"/>
              </w:rPr>
              <w:t>VM</w:t>
            </w:r>
          </w:p>
        </w:tc>
        <w:tc>
          <w:tcPr>
            <w:tcW w:w="3824" w:type="pct"/>
          </w:tcPr>
          <w:p w14:paraId="58FEE894" w14:textId="5819DBE6" w:rsidR="00321FF7" w:rsidRPr="006158B2" w:rsidRDefault="00321FF7" w:rsidP="0098765F">
            <w:pPr>
              <w:spacing w:before="100" w:beforeAutospacing="1"/>
              <w:ind w:firstLine="0"/>
              <w:jc w:val="left"/>
              <w:rPr>
                <w:rFonts w:cs="Times New Roman"/>
                <w:iCs/>
                <w:color w:val="000000" w:themeColor="text1"/>
                <w:szCs w:val="24"/>
              </w:rPr>
            </w:pPr>
            <w:r w:rsidRPr="006158B2">
              <w:rPr>
                <w:rFonts w:cs="Times New Roman"/>
                <w:iCs/>
                <w:color w:val="000000" w:themeColor="text1"/>
                <w:szCs w:val="24"/>
              </w:rPr>
              <w:t>Veselības ministrija</w:t>
            </w:r>
          </w:p>
        </w:tc>
      </w:tr>
      <w:tr w:rsidR="00EF6634" w:rsidRPr="006158B2" w14:paraId="40C319B3" w14:textId="77777777" w:rsidTr="00181710">
        <w:tc>
          <w:tcPr>
            <w:tcW w:w="1176" w:type="pct"/>
          </w:tcPr>
          <w:p w14:paraId="252AB813" w14:textId="1AC57495" w:rsidR="00EF6634" w:rsidRPr="006158B2" w:rsidRDefault="00EF6634" w:rsidP="0098765F">
            <w:pPr>
              <w:spacing w:before="100" w:beforeAutospacing="1"/>
              <w:ind w:firstLine="0"/>
              <w:jc w:val="left"/>
              <w:rPr>
                <w:rFonts w:cs="Times New Roman"/>
                <w:iCs/>
                <w:color w:val="000000" w:themeColor="text1"/>
                <w:szCs w:val="24"/>
              </w:rPr>
            </w:pPr>
            <w:r>
              <w:rPr>
                <w:rFonts w:cs="Times New Roman"/>
                <w:iCs/>
                <w:color w:val="000000" w:themeColor="text1"/>
                <w:szCs w:val="24"/>
              </w:rPr>
              <w:t>VRP</w:t>
            </w:r>
          </w:p>
        </w:tc>
        <w:tc>
          <w:tcPr>
            <w:tcW w:w="3824" w:type="pct"/>
          </w:tcPr>
          <w:p w14:paraId="72E470AA" w14:textId="1254DE99" w:rsidR="00EF6634" w:rsidRPr="006158B2" w:rsidRDefault="00EF6634" w:rsidP="0098765F">
            <w:pPr>
              <w:spacing w:before="100" w:beforeAutospacing="1"/>
              <w:ind w:firstLine="0"/>
              <w:jc w:val="left"/>
              <w:rPr>
                <w:rFonts w:cs="Times New Roman"/>
                <w:iCs/>
                <w:color w:val="000000" w:themeColor="text1"/>
                <w:szCs w:val="24"/>
              </w:rPr>
            </w:pPr>
            <w:r>
              <w:rPr>
                <w:rFonts w:cs="Times New Roman"/>
                <w:iCs/>
                <w:color w:val="000000" w:themeColor="text1"/>
                <w:szCs w:val="24"/>
              </w:rPr>
              <w:t>Valdības rīcības plāns</w:t>
            </w:r>
          </w:p>
        </w:tc>
      </w:tr>
      <w:tr w:rsidR="00321FF7" w:rsidRPr="006158B2" w14:paraId="34B36CFC" w14:textId="77777777" w:rsidTr="00181710">
        <w:tc>
          <w:tcPr>
            <w:tcW w:w="1176" w:type="pct"/>
          </w:tcPr>
          <w:p w14:paraId="53F4B7BD" w14:textId="7315EABB" w:rsidR="00321FF7" w:rsidRPr="006158B2" w:rsidRDefault="00321FF7" w:rsidP="0098765F">
            <w:pPr>
              <w:spacing w:before="100" w:beforeAutospacing="1"/>
              <w:ind w:firstLine="0"/>
              <w:jc w:val="left"/>
              <w:rPr>
                <w:rFonts w:cs="Times New Roman"/>
                <w:iCs/>
                <w:color w:val="000000" w:themeColor="text1"/>
                <w:szCs w:val="24"/>
              </w:rPr>
            </w:pPr>
            <w:r w:rsidRPr="006158B2">
              <w:rPr>
                <w:rFonts w:eastAsia="Times New Roman" w:cs="Times New Roman"/>
                <w:iCs/>
                <w:color w:val="000000" w:themeColor="text1"/>
                <w:szCs w:val="24"/>
              </w:rPr>
              <w:t>2021.–2027. Programma</w:t>
            </w:r>
          </w:p>
        </w:tc>
        <w:tc>
          <w:tcPr>
            <w:tcW w:w="3824" w:type="pct"/>
          </w:tcPr>
          <w:p w14:paraId="6E39A673" w14:textId="2ADB0285" w:rsidR="00321FF7" w:rsidRPr="006158B2" w:rsidRDefault="00321FF7" w:rsidP="0098765F">
            <w:pPr>
              <w:spacing w:before="100" w:beforeAutospacing="1"/>
              <w:ind w:firstLine="0"/>
              <w:jc w:val="left"/>
              <w:rPr>
                <w:rFonts w:cs="Times New Roman"/>
                <w:iCs/>
                <w:color w:val="000000" w:themeColor="text1"/>
                <w:szCs w:val="24"/>
              </w:rPr>
            </w:pPr>
            <w:r w:rsidRPr="006158B2">
              <w:rPr>
                <w:rFonts w:eastAsia="Times New Roman" w:cs="Times New Roman"/>
                <w:iCs/>
                <w:color w:val="000000" w:themeColor="text1"/>
                <w:szCs w:val="24"/>
              </w:rPr>
              <w:t>ES kohēzijas politikas programma 2021.–2027. gadam</w:t>
            </w:r>
          </w:p>
        </w:tc>
      </w:tr>
    </w:tbl>
    <w:p w14:paraId="7D1EBD42" w14:textId="77777777" w:rsidR="00634F80" w:rsidRPr="006158B2" w:rsidRDefault="00634F80" w:rsidP="00A255DF">
      <w:pPr>
        <w:contextualSpacing/>
        <w:rPr>
          <w:highlight w:val="yellow"/>
        </w:rPr>
      </w:pPr>
    </w:p>
    <w:p w14:paraId="46ED79C2" w14:textId="58D44607" w:rsidR="00D65707" w:rsidRPr="006158B2" w:rsidRDefault="00321FF7" w:rsidP="00764748">
      <w:pPr>
        <w:spacing w:before="240"/>
        <w:contextualSpacing/>
        <w:rPr>
          <w:szCs w:val="24"/>
          <w:highlight w:val="yellow"/>
        </w:rPr>
      </w:pPr>
      <w:r w:rsidRPr="006158B2">
        <w:rPr>
          <w:szCs w:val="24"/>
        </w:rPr>
        <w:t xml:space="preserve">Ziņojumā ir </w:t>
      </w:r>
      <w:r w:rsidR="003B0ACA" w:rsidRPr="006158B2">
        <w:rPr>
          <w:szCs w:val="24"/>
        </w:rPr>
        <w:t>ietverta apkopojoša</w:t>
      </w:r>
      <w:r w:rsidRPr="006158B2">
        <w:rPr>
          <w:szCs w:val="24"/>
        </w:rPr>
        <w:t xml:space="preserve"> informācija par FM pārziņā esošo Kohēzijas politikas</w:t>
      </w:r>
      <w:r w:rsidR="00FC1938" w:rsidRPr="006158B2">
        <w:rPr>
          <w:szCs w:val="24"/>
        </w:rPr>
        <w:t xml:space="preserve"> </w:t>
      </w:r>
      <w:r w:rsidRPr="006158B2">
        <w:rPr>
          <w:szCs w:val="24"/>
        </w:rPr>
        <w:t xml:space="preserve">ES fondu, AF plāna, EEZ/Norvēģijas un Šveices </w:t>
      </w:r>
      <w:r w:rsidR="00767C5C" w:rsidRPr="006158B2">
        <w:rPr>
          <w:szCs w:val="24"/>
        </w:rPr>
        <w:t xml:space="preserve">līdzfinansētu </w:t>
      </w:r>
      <w:r w:rsidRPr="006158B2">
        <w:rPr>
          <w:szCs w:val="24"/>
        </w:rPr>
        <w:t>investīciju aktualitātēm Latvijā</w:t>
      </w:r>
      <w:r w:rsidR="00A34399" w:rsidRPr="006158B2">
        <w:rPr>
          <w:szCs w:val="24"/>
        </w:rPr>
        <w:t>.</w:t>
      </w:r>
      <w:r w:rsidR="00FE2DEB" w:rsidRPr="00FE2DEB">
        <w:rPr>
          <w:szCs w:val="24"/>
        </w:rPr>
        <w:t xml:space="preserve"> Investīciju progresa informācija sniegta</w:t>
      </w:r>
      <w:r w:rsidR="004043DD">
        <w:rPr>
          <w:szCs w:val="24"/>
        </w:rPr>
        <w:t>,</w:t>
      </w:r>
      <w:r w:rsidR="00FE2DEB" w:rsidRPr="00FE2DEB">
        <w:rPr>
          <w:szCs w:val="24"/>
        </w:rPr>
        <w:t xml:space="preserve"> salīdzinot pret iepriekš ziņoto valdībā, </w:t>
      </w:r>
      <w:r w:rsidR="00A86694">
        <w:rPr>
          <w:szCs w:val="24"/>
        </w:rPr>
        <w:t xml:space="preserve">iekļaujot pēc </w:t>
      </w:r>
      <w:r w:rsidR="00A86694" w:rsidRPr="00FE2DEB">
        <w:rPr>
          <w:szCs w:val="24"/>
        </w:rPr>
        <w:t>iespēj</w:t>
      </w:r>
      <w:r w:rsidR="00A86694">
        <w:rPr>
          <w:szCs w:val="24"/>
        </w:rPr>
        <w:t>a</w:t>
      </w:r>
      <w:r w:rsidR="00A86694" w:rsidRPr="00FE2DEB">
        <w:rPr>
          <w:szCs w:val="24"/>
        </w:rPr>
        <w:t xml:space="preserve">s </w:t>
      </w:r>
      <w:r w:rsidR="00FE2DEB" w:rsidRPr="00FE2DEB">
        <w:rPr>
          <w:szCs w:val="24"/>
        </w:rPr>
        <w:t>aktuālāk</w:t>
      </w:r>
      <w:r w:rsidR="00A86694">
        <w:rPr>
          <w:szCs w:val="24"/>
        </w:rPr>
        <w:t>o</w:t>
      </w:r>
      <w:r w:rsidR="00FE2DEB" w:rsidRPr="00FE2DEB">
        <w:rPr>
          <w:szCs w:val="24"/>
        </w:rPr>
        <w:t xml:space="preserve"> informācij</w:t>
      </w:r>
      <w:r w:rsidR="00A86694">
        <w:rPr>
          <w:szCs w:val="24"/>
        </w:rPr>
        <w:t>u</w:t>
      </w:r>
      <w:r w:rsidR="00A34399" w:rsidRPr="00FE2DEB">
        <w:rPr>
          <w:szCs w:val="24"/>
        </w:rPr>
        <w:t>.</w:t>
      </w:r>
      <w:r w:rsidR="00C27262" w:rsidRPr="006158B2">
        <w:rPr>
          <w:szCs w:val="24"/>
        </w:rPr>
        <w:t xml:space="preserve"> Ziņojums</w:t>
      </w:r>
      <w:r w:rsidRPr="006158B2">
        <w:rPr>
          <w:szCs w:val="24"/>
        </w:rPr>
        <w:t xml:space="preserve"> sagatavot</w:t>
      </w:r>
      <w:r w:rsidR="00C27262" w:rsidRPr="006158B2">
        <w:rPr>
          <w:szCs w:val="24"/>
        </w:rPr>
        <w:t>s</w:t>
      </w:r>
      <w:r w:rsidR="00EA6A73" w:rsidRPr="006158B2">
        <w:rPr>
          <w:szCs w:val="24"/>
        </w:rPr>
        <w:t>, izpildot</w:t>
      </w:r>
      <w:r w:rsidRPr="006158B2">
        <w:rPr>
          <w:szCs w:val="24"/>
        </w:rPr>
        <w:t>:</w:t>
      </w:r>
    </w:p>
    <w:p w14:paraId="30F0FBEB" w14:textId="3F07A222" w:rsidR="00D65707" w:rsidRPr="006158B2" w:rsidRDefault="000B2447" w:rsidP="007F7EB0">
      <w:pPr>
        <w:pStyle w:val="ListParagraph"/>
        <w:numPr>
          <w:ilvl w:val="0"/>
          <w:numId w:val="1"/>
        </w:numPr>
        <w:ind w:left="0" w:firstLine="720"/>
        <w:rPr>
          <w:szCs w:val="24"/>
        </w:rPr>
      </w:pPr>
      <w:r w:rsidRPr="006158B2">
        <w:rPr>
          <w:szCs w:val="24"/>
        </w:rPr>
        <w:t xml:space="preserve"> </w:t>
      </w:r>
      <w:r w:rsidR="00321FF7" w:rsidRPr="006158B2">
        <w:rPr>
          <w:szCs w:val="24"/>
        </w:rPr>
        <w:t>MK 2022.</w:t>
      </w:r>
      <w:r w:rsidR="00D65707" w:rsidRPr="006158B2">
        <w:rPr>
          <w:szCs w:val="24"/>
        </w:rPr>
        <w:t> </w:t>
      </w:r>
      <w:r w:rsidR="00321FF7" w:rsidRPr="006158B2">
        <w:rPr>
          <w:szCs w:val="24"/>
        </w:rPr>
        <w:t>gada</w:t>
      </w:r>
      <w:r w:rsidR="00D65707" w:rsidRPr="006158B2">
        <w:rPr>
          <w:szCs w:val="24"/>
        </w:rPr>
        <w:t> </w:t>
      </w:r>
      <w:r w:rsidR="00321FF7" w:rsidRPr="006158B2">
        <w:rPr>
          <w:szCs w:val="24"/>
        </w:rPr>
        <w:t>22.</w:t>
      </w:r>
      <w:r w:rsidR="00D65707" w:rsidRPr="006158B2">
        <w:rPr>
          <w:szCs w:val="24"/>
        </w:rPr>
        <w:t> </w:t>
      </w:r>
      <w:r w:rsidR="00321FF7" w:rsidRPr="006158B2">
        <w:rPr>
          <w:szCs w:val="24"/>
        </w:rPr>
        <w:t>marta sēdes protokola Nr.</w:t>
      </w:r>
      <w:r w:rsidR="00D65707" w:rsidRPr="006158B2">
        <w:rPr>
          <w:szCs w:val="24"/>
        </w:rPr>
        <w:t> </w:t>
      </w:r>
      <w:r w:rsidR="00321FF7" w:rsidRPr="006158B2">
        <w:rPr>
          <w:szCs w:val="24"/>
        </w:rPr>
        <w:t>17</w:t>
      </w:r>
      <w:r w:rsidR="00D65707" w:rsidRPr="006158B2">
        <w:rPr>
          <w:szCs w:val="24"/>
        </w:rPr>
        <w:t> </w:t>
      </w:r>
      <w:r w:rsidR="00321FF7" w:rsidRPr="006158B2">
        <w:rPr>
          <w:szCs w:val="24"/>
        </w:rPr>
        <w:t>34.</w:t>
      </w:r>
      <w:r w:rsidR="00D65707" w:rsidRPr="006158B2">
        <w:rPr>
          <w:szCs w:val="24"/>
        </w:rPr>
        <w:t> </w:t>
      </w:r>
      <w:r w:rsidR="00321FF7" w:rsidRPr="006158B2">
        <w:rPr>
          <w:szCs w:val="24"/>
        </w:rPr>
        <w:t>§</w:t>
      </w:r>
      <w:r w:rsidR="00D65707" w:rsidRPr="006158B2">
        <w:rPr>
          <w:szCs w:val="24"/>
        </w:rPr>
        <w:t> </w:t>
      </w:r>
      <w:r w:rsidR="00321FF7" w:rsidRPr="006158B2">
        <w:rPr>
          <w:szCs w:val="24"/>
        </w:rPr>
        <w:t>11.</w:t>
      </w:r>
      <w:r w:rsidR="00D65707" w:rsidRPr="006158B2">
        <w:rPr>
          <w:szCs w:val="24"/>
        </w:rPr>
        <w:t> </w:t>
      </w:r>
      <w:r w:rsidR="00321FF7" w:rsidRPr="006158B2">
        <w:rPr>
          <w:szCs w:val="24"/>
        </w:rPr>
        <w:t>punktā uzdoto finanšu ministram divas reizes gadā (līdz 1.</w:t>
      </w:r>
      <w:r w:rsidR="00D65707" w:rsidRPr="006158B2">
        <w:rPr>
          <w:szCs w:val="24"/>
        </w:rPr>
        <w:t> </w:t>
      </w:r>
      <w:r w:rsidR="00321FF7" w:rsidRPr="006158B2">
        <w:rPr>
          <w:szCs w:val="24"/>
        </w:rPr>
        <w:t>aprīlim un 1.</w:t>
      </w:r>
      <w:r w:rsidR="00D65707" w:rsidRPr="006158B2">
        <w:rPr>
          <w:szCs w:val="24"/>
        </w:rPr>
        <w:t> </w:t>
      </w:r>
      <w:r w:rsidR="00321FF7" w:rsidRPr="006158B2">
        <w:rPr>
          <w:szCs w:val="24"/>
        </w:rPr>
        <w:t>oktobrim) iesniegt MK ziņojumus par FM pārziņā esošo ES fondu un ārvalstu finanšu palīdzības (ES fondu, Atveseļošanas fonda, EEZ/Norvēģijas un Šveices programmas investīciju</w:t>
      </w:r>
      <w:r w:rsidR="00087F4B" w:rsidRPr="006158B2">
        <w:rPr>
          <w:szCs w:val="24"/>
        </w:rPr>
        <w:t>)</w:t>
      </w:r>
      <w:r w:rsidR="00321FF7" w:rsidRPr="006158B2">
        <w:rPr>
          <w:szCs w:val="24"/>
        </w:rPr>
        <w:t xml:space="preserve"> progresu</w:t>
      </w:r>
      <w:r w:rsidR="00215E19">
        <w:rPr>
          <w:szCs w:val="24"/>
        </w:rPr>
        <w:t>;</w:t>
      </w:r>
    </w:p>
    <w:p w14:paraId="0E2885ED" w14:textId="1349EB09" w:rsidR="00D65707" w:rsidRPr="006158B2" w:rsidRDefault="000B2447" w:rsidP="007F7EB0">
      <w:pPr>
        <w:pStyle w:val="ListParagraph"/>
        <w:numPr>
          <w:ilvl w:val="0"/>
          <w:numId w:val="1"/>
        </w:numPr>
        <w:ind w:left="0" w:firstLine="720"/>
        <w:rPr>
          <w:szCs w:val="24"/>
        </w:rPr>
      </w:pPr>
      <w:r w:rsidRPr="006158B2">
        <w:rPr>
          <w:szCs w:val="24"/>
        </w:rPr>
        <w:t xml:space="preserve"> </w:t>
      </w:r>
      <w:r w:rsidR="00321FF7" w:rsidRPr="006158B2">
        <w:rPr>
          <w:szCs w:val="24"/>
        </w:rPr>
        <w:t>AF MKN 18.</w:t>
      </w:r>
      <w:r w:rsidR="00D65707" w:rsidRPr="006158B2">
        <w:rPr>
          <w:szCs w:val="24"/>
        </w:rPr>
        <w:t> </w:t>
      </w:r>
      <w:r w:rsidR="00321FF7" w:rsidRPr="006158B2">
        <w:rPr>
          <w:szCs w:val="24"/>
        </w:rPr>
        <w:t xml:space="preserve">punktu par </w:t>
      </w:r>
      <w:r w:rsidR="00426D89" w:rsidRPr="006158B2">
        <w:rPr>
          <w:szCs w:val="24"/>
        </w:rPr>
        <w:t xml:space="preserve">Atveseļošanas fonda plāna īstenošanas progresa informācijas iekļaušanu </w:t>
      </w:r>
      <w:r w:rsidR="00321FF7" w:rsidRPr="006158B2">
        <w:rPr>
          <w:szCs w:val="24"/>
        </w:rPr>
        <w:t>pusgada ziņojum</w:t>
      </w:r>
      <w:r w:rsidR="00426D89" w:rsidRPr="006158B2">
        <w:rPr>
          <w:szCs w:val="24"/>
        </w:rPr>
        <w:t>ā</w:t>
      </w:r>
      <w:r w:rsidR="00215E19">
        <w:rPr>
          <w:szCs w:val="24"/>
        </w:rPr>
        <w:t>;</w:t>
      </w:r>
    </w:p>
    <w:p w14:paraId="19D5F27E" w14:textId="125D8702" w:rsidR="00A34399" w:rsidRPr="006158B2" w:rsidRDefault="000B2447" w:rsidP="007F7EB0">
      <w:pPr>
        <w:pStyle w:val="ListParagraph"/>
        <w:numPr>
          <w:ilvl w:val="0"/>
          <w:numId w:val="1"/>
        </w:numPr>
        <w:ind w:left="0" w:firstLine="720"/>
        <w:rPr>
          <w:szCs w:val="24"/>
        </w:rPr>
      </w:pPr>
      <w:r w:rsidRPr="006158B2">
        <w:rPr>
          <w:szCs w:val="24"/>
        </w:rPr>
        <w:t xml:space="preserve"> </w:t>
      </w:r>
      <w:r w:rsidR="00321FF7" w:rsidRPr="006158B2">
        <w:rPr>
          <w:szCs w:val="24"/>
        </w:rPr>
        <w:t>MK 20</w:t>
      </w:r>
      <w:r w:rsidR="00D64DDF" w:rsidRPr="006158B2">
        <w:rPr>
          <w:szCs w:val="24"/>
        </w:rPr>
        <w:t>23</w:t>
      </w:r>
      <w:r w:rsidR="00321FF7" w:rsidRPr="006158B2">
        <w:rPr>
          <w:szCs w:val="24"/>
        </w:rPr>
        <w:t>.</w:t>
      </w:r>
      <w:r w:rsidR="00D65707" w:rsidRPr="006158B2">
        <w:rPr>
          <w:szCs w:val="24"/>
        </w:rPr>
        <w:t> </w:t>
      </w:r>
      <w:r w:rsidR="00321FF7" w:rsidRPr="006158B2">
        <w:rPr>
          <w:szCs w:val="24"/>
        </w:rPr>
        <w:t>gada</w:t>
      </w:r>
      <w:r w:rsidR="00D65707" w:rsidRPr="006158B2">
        <w:rPr>
          <w:szCs w:val="24"/>
        </w:rPr>
        <w:t> </w:t>
      </w:r>
      <w:r w:rsidR="00321FF7" w:rsidRPr="006158B2">
        <w:rPr>
          <w:szCs w:val="24"/>
        </w:rPr>
        <w:t>1</w:t>
      </w:r>
      <w:r w:rsidR="00D64DDF" w:rsidRPr="006158B2">
        <w:rPr>
          <w:szCs w:val="24"/>
        </w:rPr>
        <w:t>4</w:t>
      </w:r>
      <w:r w:rsidR="00321FF7" w:rsidRPr="006158B2">
        <w:rPr>
          <w:szCs w:val="24"/>
        </w:rPr>
        <w:t>.</w:t>
      </w:r>
      <w:r w:rsidR="00D65707" w:rsidRPr="006158B2">
        <w:rPr>
          <w:szCs w:val="24"/>
        </w:rPr>
        <w:t> </w:t>
      </w:r>
      <w:r w:rsidR="00D64DDF" w:rsidRPr="006158B2">
        <w:rPr>
          <w:szCs w:val="24"/>
        </w:rPr>
        <w:t>novembra</w:t>
      </w:r>
      <w:r w:rsidR="00321FF7" w:rsidRPr="006158B2">
        <w:rPr>
          <w:szCs w:val="24"/>
        </w:rPr>
        <w:t xml:space="preserve"> sēdes protokola Nr.</w:t>
      </w:r>
      <w:r w:rsidR="00D65707" w:rsidRPr="006158B2">
        <w:rPr>
          <w:szCs w:val="24"/>
        </w:rPr>
        <w:t> </w:t>
      </w:r>
      <w:r w:rsidR="00D64DDF" w:rsidRPr="006158B2">
        <w:rPr>
          <w:szCs w:val="24"/>
        </w:rPr>
        <w:t>57</w:t>
      </w:r>
      <w:r w:rsidR="00D65707" w:rsidRPr="006158B2">
        <w:rPr>
          <w:szCs w:val="24"/>
        </w:rPr>
        <w:t> </w:t>
      </w:r>
      <w:r w:rsidR="00D64DDF" w:rsidRPr="006158B2">
        <w:rPr>
          <w:szCs w:val="24"/>
        </w:rPr>
        <w:t>47</w:t>
      </w:r>
      <w:r w:rsidR="00321FF7" w:rsidRPr="006158B2">
        <w:rPr>
          <w:szCs w:val="24"/>
        </w:rPr>
        <w:t>.</w:t>
      </w:r>
      <w:r w:rsidR="00D65707" w:rsidRPr="006158B2">
        <w:rPr>
          <w:szCs w:val="24"/>
        </w:rPr>
        <w:t> </w:t>
      </w:r>
      <w:r w:rsidR="00321FF7" w:rsidRPr="006158B2">
        <w:rPr>
          <w:szCs w:val="24"/>
        </w:rPr>
        <w:t>§</w:t>
      </w:r>
      <w:r w:rsidR="00D65707" w:rsidRPr="006158B2">
        <w:rPr>
          <w:szCs w:val="24"/>
        </w:rPr>
        <w:t> </w:t>
      </w:r>
      <w:r w:rsidR="00D64DDF" w:rsidRPr="006158B2">
        <w:rPr>
          <w:szCs w:val="24"/>
        </w:rPr>
        <w:t>7</w:t>
      </w:r>
      <w:r w:rsidR="00321FF7" w:rsidRPr="006158B2">
        <w:rPr>
          <w:szCs w:val="24"/>
        </w:rPr>
        <w:t>.</w:t>
      </w:r>
      <w:r w:rsidR="00D65707" w:rsidRPr="006158B2">
        <w:rPr>
          <w:szCs w:val="24"/>
        </w:rPr>
        <w:t> </w:t>
      </w:r>
      <w:r w:rsidR="00321FF7" w:rsidRPr="006158B2">
        <w:rPr>
          <w:szCs w:val="24"/>
        </w:rPr>
        <w:t xml:space="preserve">punktā uzdoto </w:t>
      </w:r>
      <w:r w:rsidR="00D64DDF" w:rsidRPr="006158B2">
        <w:rPr>
          <w:szCs w:val="24"/>
        </w:rPr>
        <w:t xml:space="preserve">FM ar 2023. gada decembri reizi divos mēnešos (otrā mēneša pēdējā nedēļā) bez saskaņošanas ar citām iestādēm iesniegt </w:t>
      </w:r>
      <w:r w:rsidR="003C7AA2" w:rsidRPr="006158B2">
        <w:rPr>
          <w:szCs w:val="24"/>
        </w:rPr>
        <w:t>MK</w:t>
      </w:r>
      <w:r w:rsidR="00D64DDF" w:rsidRPr="006158B2">
        <w:rPr>
          <w:szCs w:val="24"/>
        </w:rPr>
        <w:t xml:space="preserve"> operatīvo informāciju par </w:t>
      </w:r>
      <w:r w:rsidR="003C7AA2" w:rsidRPr="006158B2">
        <w:rPr>
          <w:szCs w:val="24"/>
        </w:rPr>
        <w:t>ES</w:t>
      </w:r>
      <w:r w:rsidR="00D64DDF" w:rsidRPr="006158B2">
        <w:rPr>
          <w:szCs w:val="24"/>
        </w:rPr>
        <w:t xml:space="preserve"> fondu un Atveseļošanas fonda ieviešanas statusu</w:t>
      </w:r>
      <w:r w:rsidR="00215E19">
        <w:rPr>
          <w:szCs w:val="24"/>
        </w:rPr>
        <w:t>;</w:t>
      </w:r>
    </w:p>
    <w:p w14:paraId="4FD5E08C" w14:textId="4B45FD93" w:rsidR="00A34399" w:rsidRPr="00083BA0" w:rsidRDefault="004D3CBC" w:rsidP="007F7EB0">
      <w:pPr>
        <w:pStyle w:val="ListParagraph"/>
        <w:numPr>
          <w:ilvl w:val="0"/>
          <w:numId w:val="1"/>
        </w:numPr>
        <w:ind w:left="0" w:firstLine="720"/>
        <w:rPr>
          <w:szCs w:val="24"/>
        </w:rPr>
      </w:pPr>
      <w:r>
        <w:t xml:space="preserve"> </w:t>
      </w:r>
      <w:r w:rsidR="00A34399" w:rsidRPr="006158B2">
        <w:t xml:space="preserve">MK </w:t>
      </w:r>
      <w:r w:rsidR="00A34399" w:rsidRPr="006158B2">
        <w:rPr>
          <w:rFonts w:eastAsia="Calibri"/>
        </w:rPr>
        <w:t xml:space="preserve">2024. gada 20. janvārī apstiprinātā Valdības rīcības plānā “Deklarācijas par </w:t>
      </w:r>
      <w:proofErr w:type="spellStart"/>
      <w:r w:rsidR="00A34399" w:rsidRPr="006158B2">
        <w:rPr>
          <w:rFonts w:eastAsia="Calibri"/>
        </w:rPr>
        <w:t>Evikas</w:t>
      </w:r>
      <w:proofErr w:type="spellEnd"/>
      <w:r w:rsidR="00A34399" w:rsidRPr="006158B2">
        <w:rPr>
          <w:rFonts w:eastAsia="Calibri"/>
        </w:rPr>
        <w:t xml:space="preserve"> Siliņas vadītā Ministru kabineta iecerēto darbību īstenošanai” ietvertā uzdevuma “Mazināsim birokrātiju un valsts pārvaldi padarīsim elastīgāku, vairāk uzticēsimies uzņēmēju, iedzīvotāju un pašvaldību spējai vadīties pēc </w:t>
      </w:r>
      <w:proofErr w:type="spellStart"/>
      <w:r w:rsidR="00A34399" w:rsidRPr="006158B2">
        <w:rPr>
          <w:rFonts w:eastAsia="Calibri"/>
        </w:rPr>
        <w:t>pašdeklarācijas</w:t>
      </w:r>
      <w:proofErr w:type="spellEnd"/>
      <w:r w:rsidR="00A34399" w:rsidRPr="006158B2">
        <w:rPr>
          <w:rFonts w:eastAsia="Calibri"/>
        </w:rPr>
        <w:t xml:space="preserve"> principa un dosim iespēju veidot standartizāciju nozarēs” 35.4. pasākuma “Lai mazinātu administratīvu birokrātiju un pilnveidotu risku pārvaldību ESIF projektu ieviešanā, izvērtēta efektīva un vienlaikus no drošas finanšu vadības viedokļa līdzsvarota </w:t>
      </w:r>
      <w:proofErr w:type="spellStart"/>
      <w:r w:rsidR="00A34399" w:rsidRPr="006158B2">
        <w:rPr>
          <w:rFonts w:eastAsia="Calibri"/>
        </w:rPr>
        <w:t>pašdeklarācijas</w:t>
      </w:r>
      <w:proofErr w:type="spellEnd"/>
      <w:r w:rsidR="00A34399" w:rsidRPr="006158B2">
        <w:rPr>
          <w:rFonts w:eastAsia="Calibri"/>
        </w:rPr>
        <w:t xml:space="preserve"> principa ieviešana ESIF projektu pārvaldībā” 2. darbības rezultātu</w:t>
      </w:r>
      <w:r w:rsidR="00083BA0">
        <w:rPr>
          <w:rFonts w:eastAsia="Calibri"/>
        </w:rPr>
        <w:t>;</w:t>
      </w:r>
      <w:r w:rsidR="00110CAB">
        <w:rPr>
          <w:rFonts w:eastAsia="Calibri"/>
        </w:rPr>
        <w:t xml:space="preserve">  </w:t>
      </w:r>
    </w:p>
    <w:p w14:paraId="2FEDB07D" w14:textId="32E4672C" w:rsidR="00083BA0" w:rsidRPr="00083BA0" w:rsidRDefault="00677A23" w:rsidP="00083BA0">
      <w:pPr>
        <w:pStyle w:val="ListParagraph"/>
        <w:numPr>
          <w:ilvl w:val="0"/>
          <w:numId w:val="1"/>
        </w:numPr>
        <w:ind w:left="0" w:firstLine="709"/>
        <w:rPr>
          <w:rFonts w:eastAsia="Calibri"/>
        </w:rPr>
      </w:pPr>
      <w:r>
        <w:rPr>
          <w:rFonts w:eastAsia="Calibri"/>
        </w:rPr>
        <w:t xml:space="preserve"> </w:t>
      </w:r>
      <w:hyperlink r:id="rId13" w:history="1">
        <w:r w:rsidR="00083BA0" w:rsidRPr="00083BA0">
          <w:rPr>
            <w:rFonts w:eastAsia="Calibri"/>
          </w:rPr>
          <w:t>Ministru prezidenta 2023. gada 23. decembra rīkojums Nr. 2023/1.2.1.-335 "Par Eiropas Savienības fondu tematisko komiteju"</w:t>
        </w:r>
      </w:hyperlink>
      <w:r w:rsidR="00083BA0" w:rsidRPr="00083BA0">
        <w:rPr>
          <w:rFonts w:eastAsia="Calibri"/>
        </w:rPr>
        <w:t xml:space="preserve"> 5.</w:t>
      </w:r>
      <w:r w:rsidR="0023528E">
        <w:rPr>
          <w:rFonts w:eastAsia="Calibri"/>
        </w:rPr>
        <w:t> </w:t>
      </w:r>
      <w:r w:rsidR="00083BA0" w:rsidRPr="00083BA0">
        <w:rPr>
          <w:rFonts w:eastAsia="Calibri"/>
        </w:rPr>
        <w:t xml:space="preserve">punkts: Tematiskās komitejas vadītājam ne retāk kā reizi sešos mēnešos iesniegt MK informāciju par komitejas darba gaitu (piemēram, attiecīgo informāciju iekļaujot FM regulārajos ES fondu ieviešanas ziņojumos MK). </w:t>
      </w:r>
    </w:p>
    <w:p w14:paraId="5AAA9230" w14:textId="23F4FDF6" w:rsidR="001C43CA" w:rsidRPr="00684EFE" w:rsidRDefault="00321FF7" w:rsidP="00684EFE">
      <w:pPr>
        <w:contextualSpacing/>
        <w:rPr>
          <w:szCs w:val="24"/>
        </w:rPr>
      </w:pPr>
      <w:r w:rsidRPr="006158B2">
        <w:rPr>
          <w:szCs w:val="24"/>
        </w:rPr>
        <w:t>Ziņojumā izmantoti KPVIS dati. Detalizētāka informācija par ES fondiem un AF</w:t>
      </w:r>
      <w:r w:rsidR="001C43CA" w:rsidRPr="006158B2">
        <w:rPr>
          <w:szCs w:val="24"/>
        </w:rPr>
        <w:t xml:space="preserve"> </w:t>
      </w:r>
      <w:r w:rsidRPr="006158B2">
        <w:rPr>
          <w:szCs w:val="24"/>
        </w:rPr>
        <w:t>(t.</w:t>
      </w:r>
      <w:r w:rsidR="001C43CA" w:rsidRPr="006158B2">
        <w:rPr>
          <w:szCs w:val="24"/>
        </w:rPr>
        <w:t> </w:t>
      </w:r>
      <w:r w:rsidRPr="006158B2">
        <w:rPr>
          <w:szCs w:val="24"/>
        </w:rPr>
        <w:t>sk. ieviešanas progresu) pieejama ES fondu tīmekļa vietnē:</w:t>
      </w:r>
      <w:r w:rsidR="00BC2973" w:rsidRPr="006158B2">
        <w:rPr>
          <w:szCs w:val="24"/>
        </w:rPr>
        <w:t xml:space="preserve"> </w:t>
      </w:r>
      <w:hyperlink r:id="rId14" w:history="1">
        <w:r w:rsidR="00A00B88" w:rsidRPr="00A00B88">
          <w:rPr>
            <w:rStyle w:val="Hyperlink"/>
          </w:rPr>
          <w:t>Ieviešanas progress, mērķi un izpilde - ES fondi</w:t>
        </w:r>
      </w:hyperlink>
      <w:hyperlink w:history="1"/>
      <w:r w:rsidR="0040542D" w:rsidRPr="006158B2">
        <w:rPr>
          <w:szCs w:val="24"/>
        </w:rPr>
        <w:t xml:space="preserve"> un CFLA tīmekļa vietnē</w:t>
      </w:r>
      <w:r w:rsidR="00A86694">
        <w:rPr>
          <w:szCs w:val="24"/>
        </w:rPr>
        <w:t xml:space="preserve"> </w:t>
      </w:r>
      <w:r w:rsidR="00A86694" w:rsidRPr="00A86694">
        <w:rPr>
          <w:szCs w:val="24"/>
        </w:rPr>
        <w:t>par projektu atlasēm</w:t>
      </w:r>
      <w:r w:rsidR="0040542D" w:rsidRPr="00A86694">
        <w:rPr>
          <w:szCs w:val="24"/>
        </w:rPr>
        <w:t>:</w:t>
      </w:r>
      <w:r w:rsidR="0040542D" w:rsidRPr="006158B2">
        <w:rPr>
          <w:szCs w:val="24"/>
        </w:rPr>
        <w:t xml:space="preserve"> </w:t>
      </w:r>
      <w:hyperlink r:id="rId15" w:history="1">
        <w:r w:rsidR="0040542D" w:rsidRPr="006158B2">
          <w:rPr>
            <w:rStyle w:val="Hyperlink"/>
            <w:szCs w:val="24"/>
          </w:rPr>
          <w:t>https://www.cfla.gov.lv/lv/projektu-atlases</w:t>
        </w:r>
      </w:hyperlink>
      <w:r w:rsidR="00A00B88" w:rsidRPr="007340B0">
        <w:rPr>
          <w:rStyle w:val="Hyperlink"/>
          <w:color w:val="auto"/>
          <w:szCs w:val="24"/>
          <w:u w:val="none"/>
        </w:rPr>
        <w:t>;</w:t>
      </w:r>
      <w:r w:rsidR="00A00B88" w:rsidRPr="00790DB7">
        <w:rPr>
          <w:rStyle w:val="Hyperlink"/>
          <w:color w:val="auto"/>
          <w:szCs w:val="24"/>
          <w:u w:val="none"/>
        </w:rPr>
        <w:t xml:space="preserve"> par </w:t>
      </w:r>
      <w:r w:rsidRPr="006158B2">
        <w:rPr>
          <w:szCs w:val="24"/>
        </w:rPr>
        <w:t xml:space="preserve">EEZ/Norvēģijas </w:t>
      </w:r>
      <w:proofErr w:type="spellStart"/>
      <w:r w:rsidRPr="006158B2">
        <w:rPr>
          <w:szCs w:val="24"/>
        </w:rPr>
        <w:t>grantiem</w:t>
      </w:r>
      <w:proofErr w:type="spellEnd"/>
      <w:r w:rsidRPr="006158B2">
        <w:rPr>
          <w:szCs w:val="24"/>
        </w:rPr>
        <w:t xml:space="preserve"> – tīmekļa vietnē: </w:t>
      </w:r>
      <w:hyperlink r:id="rId16" w:history="1">
        <w:r w:rsidRPr="006158B2">
          <w:rPr>
            <w:rStyle w:val="Hyperlink"/>
            <w:szCs w:val="24"/>
          </w:rPr>
          <w:t>https://eeagrants.lv/par-grantiem/par-grantiem/</w:t>
        </w:r>
      </w:hyperlink>
      <w:r w:rsidRPr="006158B2">
        <w:rPr>
          <w:szCs w:val="24"/>
        </w:rPr>
        <w:t>.</w:t>
      </w:r>
    </w:p>
    <w:p w14:paraId="522D8333" w14:textId="431CA922" w:rsidR="00451588" w:rsidRPr="006158B2" w:rsidRDefault="003F6234" w:rsidP="003F6234">
      <w:pPr>
        <w:pStyle w:val="Heading1"/>
        <w:numPr>
          <w:ilvl w:val="0"/>
          <w:numId w:val="3"/>
        </w:numPr>
        <w:shd w:val="clear" w:color="auto" w:fill="D9E2F3" w:themeFill="accent1" w:themeFillTint="33"/>
        <w:ind w:left="0" w:hanging="11"/>
      </w:pPr>
      <w:r>
        <w:lastRenderedPageBreak/>
        <w:t xml:space="preserve"> </w:t>
      </w:r>
      <w:bookmarkStart w:id="5" w:name="_Toc179215690"/>
      <w:r w:rsidR="00D36E47" w:rsidRPr="006158B2">
        <w:t>Kopsavilkums</w:t>
      </w:r>
      <w:bookmarkEnd w:id="5"/>
    </w:p>
    <w:p w14:paraId="3790606E" w14:textId="5F79E4A6" w:rsidR="00281DCE" w:rsidRPr="006158B2" w:rsidRDefault="009279C2" w:rsidP="007D1A2F">
      <w:pPr>
        <w:tabs>
          <w:tab w:val="left" w:pos="4676"/>
        </w:tabs>
        <w:rPr>
          <w:rFonts w:eastAsia="Calibri" w:cs="Times New Roman"/>
          <w:szCs w:val="24"/>
          <w:highlight w:val="yellow"/>
          <w:lang w:eastAsia="ar-SA"/>
        </w:rPr>
      </w:pPr>
      <w:r w:rsidRPr="006158B2">
        <w:rPr>
          <w:bCs/>
          <w:szCs w:val="24"/>
        </w:rPr>
        <w:t>2024. gad</w:t>
      </w:r>
      <w:r w:rsidR="002266EF" w:rsidRPr="006158B2">
        <w:rPr>
          <w:bCs/>
          <w:szCs w:val="24"/>
        </w:rPr>
        <w:t xml:space="preserve">ā </w:t>
      </w:r>
      <w:r w:rsidR="00986440" w:rsidRPr="006158B2">
        <w:rPr>
          <w:bCs/>
          <w:szCs w:val="24"/>
        </w:rPr>
        <w:t xml:space="preserve">paralēli </w:t>
      </w:r>
      <w:r w:rsidR="003B58F7" w:rsidRPr="006158B2">
        <w:rPr>
          <w:szCs w:val="24"/>
        </w:rPr>
        <w:t xml:space="preserve">ES fondu 2021.–2027. gada plānošanas perioda </w:t>
      </w:r>
      <w:r w:rsidR="002266EF" w:rsidRPr="006158B2">
        <w:rPr>
          <w:szCs w:val="24"/>
        </w:rPr>
        <w:t xml:space="preserve">jaunu </w:t>
      </w:r>
      <w:r w:rsidR="00986440" w:rsidRPr="006158B2">
        <w:rPr>
          <w:bCs/>
          <w:szCs w:val="24"/>
        </w:rPr>
        <w:t xml:space="preserve">investīciju </w:t>
      </w:r>
      <w:r w:rsidR="00492E17" w:rsidRPr="006158B2">
        <w:rPr>
          <w:bCs/>
          <w:szCs w:val="24"/>
        </w:rPr>
        <w:t xml:space="preserve">ieviešanas </w:t>
      </w:r>
      <w:r w:rsidR="00986440" w:rsidRPr="006158B2">
        <w:rPr>
          <w:bCs/>
          <w:szCs w:val="24"/>
        </w:rPr>
        <w:t xml:space="preserve">nosacījumu izstrādei </w:t>
      </w:r>
      <w:r w:rsidR="002266EF" w:rsidRPr="006158B2">
        <w:rPr>
          <w:bCs/>
          <w:szCs w:val="24"/>
        </w:rPr>
        <w:t xml:space="preserve">un AF plāna ieviešanai </w:t>
      </w:r>
      <w:r w:rsidR="008B66BB" w:rsidRPr="006158B2">
        <w:rPr>
          <w:bCs/>
          <w:szCs w:val="24"/>
        </w:rPr>
        <w:t>noti</w:t>
      </w:r>
      <w:r w:rsidR="002266EF" w:rsidRPr="006158B2">
        <w:rPr>
          <w:bCs/>
          <w:szCs w:val="24"/>
        </w:rPr>
        <w:t>ek</w:t>
      </w:r>
      <w:r w:rsidR="00215E19">
        <w:rPr>
          <w:bCs/>
          <w:szCs w:val="24"/>
        </w:rPr>
        <w:t xml:space="preserve"> iepriekšējā </w:t>
      </w:r>
      <w:r w:rsidR="00D05FFE" w:rsidRPr="006158B2">
        <w:rPr>
          <w:bCs/>
          <w:szCs w:val="24"/>
        </w:rPr>
        <w:t xml:space="preserve">ES fondu plānošanas perioda </w:t>
      </w:r>
      <w:r w:rsidR="00986440" w:rsidRPr="006158B2">
        <w:rPr>
          <w:bCs/>
          <w:szCs w:val="24"/>
        </w:rPr>
        <w:t>pabeigšana</w:t>
      </w:r>
      <w:r w:rsidR="008B66BB" w:rsidRPr="006158B2">
        <w:rPr>
          <w:bCs/>
          <w:szCs w:val="24"/>
        </w:rPr>
        <w:t>s darbības</w:t>
      </w:r>
      <w:r w:rsidR="006A010D" w:rsidRPr="006158B2">
        <w:rPr>
          <w:bCs/>
          <w:szCs w:val="24"/>
        </w:rPr>
        <w:t>.</w:t>
      </w:r>
      <w:r w:rsidRPr="006158B2">
        <w:rPr>
          <w:szCs w:val="24"/>
        </w:rPr>
        <w:t xml:space="preserve"> </w:t>
      </w:r>
      <w:r w:rsidR="00D05FFE" w:rsidRPr="006158B2">
        <w:rPr>
          <w:szCs w:val="24"/>
        </w:rPr>
        <w:t>ES fondu 2014.–2020. gada plānošanas period</w:t>
      </w:r>
      <w:r w:rsidR="004A75A4" w:rsidRPr="006158B2">
        <w:rPr>
          <w:szCs w:val="24"/>
        </w:rPr>
        <w:t>ā</w:t>
      </w:r>
      <w:r w:rsidR="00D05FFE" w:rsidRPr="006158B2">
        <w:rPr>
          <w:szCs w:val="24"/>
        </w:rPr>
        <w:t xml:space="preserve"> </w:t>
      </w:r>
      <w:r w:rsidR="001A0DC2" w:rsidRPr="006158B2">
        <w:rPr>
          <w:rFonts w:cs="Times New Roman"/>
          <w:szCs w:val="24"/>
        </w:rPr>
        <w:t xml:space="preserve">Latvija </w:t>
      </w:r>
      <w:r w:rsidR="006F397D">
        <w:rPr>
          <w:rFonts w:cs="Times New Roman"/>
          <w:szCs w:val="24"/>
        </w:rPr>
        <w:t xml:space="preserve">būs </w:t>
      </w:r>
      <w:r w:rsidR="007F5035" w:rsidRPr="006158B2">
        <w:rPr>
          <w:rFonts w:cs="Times New Roman"/>
          <w:szCs w:val="24"/>
        </w:rPr>
        <w:t>spē</w:t>
      </w:r>
      <w:r w:rsidR="006F397D">
        <w:rPr>
          <w:rFonts w:cs="Times New Roman"/>
          <w:szCs w:val="24"/>
        </w:rPr>
        <w:t xml:space="preserve">jusi </w:t>
      </w:r>
      <w:r w:rsidR="007F5035" w:rsidRPr="006158B2">
        <w:rPr>
          <w:rFonts w:cs="Times New Roman"/>
          <w:szCs w:val="24"/>
        </w:rPr>
        <w:t>saņemt</w:t>
      </w:r>
      <w:r w:rsidR="001A0DC2" w:rsidRPr="006158B2">
        <w:rPr>
          <w:rFonts w:cs="Times New Roman"/>
          <w:szCs w:val="24"/>
        </w:rPr>
        <w:t xml:space="preserve"> </w:t>
      </w:r>
      <w:r w:rsidR="007F5035" w:rsidRPr="006158B2">
        <w:rPr>
          <w:rFonts w:cs="Times New Roman"/>
          <w:szCs w:val="24"/>
        </w:rPr>
        <w:t xml:space="preserve">no EK </w:t>
      </w:r>
      <w:r w:rsidR="001A0DC2" w:rsidRPr="006158B2">
        <w:rPr>
          <w:rFonts w:cs="Times New Roman"/>
          <w:szCs w:val="24"/>
        </w:rPr>
        <w:t xml:space="preserve">visu </w:t>
      </w:r>
      <w:r w:rsidR="00281DCE" w:rsidRPr="006158B2">
        <w:rPr>
          <w:rFonts w:cs="Times New Roman"/>
          <w:szCs w:val="24"/>
        </w:rPr>
        <w:t xml:space="preserve">ES fondu </w:t>
      </w:r>
      <w:r w:rsidR="001A0DC2" w:rsidRPr="006158B2">
        <w:rPr>
          <w:rFonts w:cs="Times New Roman"/>
          <w:szCs w:val="24"/>
        </w:rPr>
        <w:t xml:space="preserve">piešķīrumu </w:t>
      </w:r>
      <w:r w:rsidR="00281DCE" w:rsidRPr="006158B2">
        <w:rPr>
          <w:rFonts w:cs="Times New Roman"/>
          <w:szCs w:val="24"/>
        </w:rPr>
        <w:t>4,6 mljrd. </w:t>
      </w:r>
      <w:proofErr w:type="spellStart"/>
      <w:r w:rsidR="00281DCE" w:rsidRPr="006158B2">
        <w:rPr>
          <w:rFonts w:cs="Times New Roman"/>
          <w:i/>
          <w:iCs/>
          <w:szCs w:val="24"/>
        </w:rPr>
        <w:t>euro</w:t>
      </w:r>
      <w:proofErr w:type="spellEnd"/>
      <w:r w:rsidR="004A75A4" w:rsidRPr="007D1A2F">
        <w:rPr>
          <w:rFonts w:cs="Times New Roman"/>
          <w:szCs w:val="24"/>
        </w:rPr>
        <w:t>,</w:t>
      </w:r>
      <w:r w:rsidR="006F397D" w:rsidRPr="007D1A2F">
        <w:rPr>
          <w:rFonts w:cs="Times New Roman"/>
          <w:szCs w:val="24"/>
        </w:rPr>
        <w:t xml:space="preserve"> </w:t>
      </w:r>
      <w:r w:rsidR="00E9078F">
        <w:rPr>
          <w:rFonts w:cs="Times New Roman"/>
          <w:szCs w:val="24"/>
        </w:rPr>
        <w:t xml:space="preserve">pabeidzot </w:t>
      </w:r>
      <w:r w:rsidR="006F397D" w:rsidRPr="007D1A2F">
        <w:rPr>
          <w:rFonts w:cs="Times New Roman"/>
          <w:szCs w:val="24"/>
        </w:rPr>
        <w:t>investīcij</w:t>
      </w:r>
      <w:r w:rsidR="00E9078F">
        <w:rPr>
          <w:rFonts w:cs="Times New Roman"/>
          <w:szCs w:val="24"/>
        </w:rPr>
        <w:t>u īstenošanu Latvijā</w:t>
      </w:r>
      <w:r w:rsidR="007D1A2F">
        <w:rPr>
          <w:rFonts w:cs="Times New Roman"/>
          <w:szCs w:val="24"/>
        </w:rPr>
        <w:t>. T</w:t>
      </w:r>
      <w:r w:rsidR="004A75A4" w:rsidRPr="006158B2">
        <w:rPr>
          <w:rFonts w:cs="Times New Roman"/>
          <w:szCs w:val="24"/>
        </w:rPr>
        <w:t>ā secina FM no investīciju datiem un prognozēm atlikušām līdzfinansējuma atmaksām projektu īstenotājiem</w:t>
      </w:r>
      <w:r w:rsidR="00281DCE" w:rsidRPr="006158B2">
        <w:rPr>
          <w:rFonts w:cs="Times New Roman"/>
          <w:szCs w:val="24"/>
        </w:rPr>
        <w:t>.</w:t>
      </w:r>
      <w:r w:rsidR="007243DF" w:rsidRPr="006158B2">
        <w:rPr>
          <w:rFonts w:cs="Times New Roman"/>
          <w:szCs w:val="24"/>
          <w:shd w:val="clear" w:color="auto" w:fill="FFFFFF"/>
        </w:rPr>
        <w:t xml:space="preserve"> </w:t>
      </w:r>
      <w:r w:rsidR="006A010D" w:rsidRPr="006158B2">
        <w:rPr>
          <w:rFonts w:cs="Times New Roman"/>
          <w:szCs w:val="24"/>
          <w:shd w:val="clear" w:color="auto" w:fill="FFFFFF"/>
        </w:rPr>
        <w:t>Vairāk</w:t>
      </w:r>
      <w:r w:rsidR="009E4FD2">
        <w:rPr>
          <w:rFonts w:cs="Times New Roman"/>
          <w:szCs w:val="24"/>
          <w:shd w:val="clear" w:color="auto" w:fill="FFFFFF"/>
        </w:rPr>
        <w:t xml:space="preserve">iem </w:t>
      </w:r>
      <w:r w:rsidR="00471C40" w:rsidRPr="006158B2">
        <w:rPr>
          <w:rFonts w:cs="Times New Roman"/>
          <w:szCs w:val="24"/>
          <w:shd w:val="clear" w:color="auto" w:fill="FFFFFF"/>
        </w:rPr>
        <w:t>p</w:t>
      </w:r>
      <w:r w:rsidR="00471C40" w:rsidRPr="006158B2">
        <w:rPr>
          <w:rFonts w:cs="Times New Roman"/>
          <w:szCs w:val="24"/>
        </w:rPr>
        <w:t>rojekt</w:t>
      </w:r>
      <w:r w:rsidR="009E4FD2">
        <w:rPr>
          <w:rFonts w:cs="Times New Roman"/>
          <w:szCs w:val="24"/>
        </w:rPr>
        <w:t>iem</w:t>
      </w:r>
      <w:r w:rsidR="00ED5165" w:rsidRPr="006158B2">
        <w:rPr>
          <w:rStyle w:val="FootnoteReference"/>
          <w:rFonts w:cs="Times New Roman"/>
          <w:szCs w:val="24"/>
        </w:rPr>
        <w:footnoteReference w:id="1"/>
      </w:r>
      <w:r w:rsidR="009E4FD2">
        <w:rPr>
          <w:rFonts w:cs="Times New Roman"/>
          <w:szCs w:val="24"/>
        </w:rPr>
        <w:t xml:space="preserve"> dota</w:t>
      </w:r>
      <w:r w:rsidR="00A74136" w:rsidRPr="006158B2">
        <w:rPr>
          <w:rFonts w:cs="Times New Roman"/>
          <w:szCs w:val="24"/>
        </w:rPr>
        <w:t xml:space="preserve"> </w:t>
      </w:r>
      <w:r w:rsidR="0058511F" w:rsidRPr="006158B2">
        <w:rPr>
          <w:rFonts w:cs="Times New Roman"/>
          <w:szCs w:val="24"/>
        </w:rPr>
        <w:t>iespēj</w:t>
      </w:r>
      <w:r w:rsidR="009E4FD2">
        <w:rPr>
          <w:rFonts w:cs="Times New Roman"/>
          <w:szCs w:val="24"/>
        </w:rPr>
        <w:t>a</w:t>
      </w:r>
      <w:r w:rsidR="0058511F" w:rsidRPr="006158B2">
        <w:rPr>
          <w:rFonts w:cs="Times New Roman"/>
          <w:szCs w:val="24"/>
        </w:rPr>
        <w:t xml:space="preserve"> </w:t>
      </w:r>
      <w:r w:rsidR="00FF724F" w:rsidRPr="006158B2">
        <w:rPr>
          <w:rFonts w:cs="Times New Roman"/>
          <w:szCs w:val="24"/>
        </w:rPr>
        <w:t xml:space="preserve">tos </w:t>
      </w:r>
      <w:r w:rsidR="00A03936" w:rsidRPr="006158B2">
        <w:rPr>
          <w:rFonts w:cs="Times New Roman"/>
          <w:szCs w:val="24"/>
        </w:rPr>
        <w:t xml:space="preserve">pabeigt </w:t>
      </w:r>
      <w:r w:rsidR="009E4FD2">
        <w:rPr>
          <w:rFonts w:cs="Times New Roman"/>
          <w:szCs w:val="24"/>
        </w:rPr>
        <w:t>vēlāk pēc 2023.</w:t>
      </w:r>
      <w:r w:rsidR="00B949B3">
        <w:rPr>
          <w:rFonts w:cs="Times New Roman"/>
          <w:szCs w:val="24"/>
        </w:rPr>
        <w:t> </w:t>
      </w:r>
      <w:r w:rsidR="009E4FD2">
        <w:rPr>
          <w:rFonts w:cs="Times New Roman"/>
          <w:szCs w:val="24"/>
        </w:rPr>
        <w:t xml:space="preserve">gada beigām </w:t>
      </w:r>
      <w:r w:rsidR="00A03936" w:rsidRPr="006158B2">
        <w:rPr>
          <w:rFonts w:cs="Times New Roman"/>
          <w:szCs w:val="24"/>
        </w:rPr>
        <w:t>ar 2021.</w:t>
      </w:r>
      <w:r w:rsidR="00EF13FF" w:rsidRPr="006158B2">
        <w:rPr>
          <w:rFonts w:cs="Times New Roman"/>
          <w:szCs w:val="24"/>
        </w:rPr>
        <w:t>–</w:t>
      </w:r>
      <w:r w:rsidR="00A03936" w:rsidRPr="006158B2">
        <w:rPr>
          <w:rFonts w:cs="Times New Roman"/>
          <w:szCs w:val="24"/>
        </w:rPr>
        <w:t>2027. gada plānošanas perioda līdzfinansējumu</w:t>
      </w:r>
      <w:r w:rsidR="0058511F" w:rsidRPr="006158B2">
        <w:rPr>
          <w:rFonts w:cs="Times New Roman"/>
          <w:szCs w:val="24"/>
        </w:rPr>
        <w:t xml:space="preserve"> vai par īstenotāju pašu līdzekļiem</w:t>
      </w:r>
      <w:r w:rsidR="00281DCE" w:rsidRPr="006158B2">
        <w:rPr>
          <w:rFonts w:cs="Times New Roman"/>
          <w:szCs w:val="24"/>
        </w:rPr>
        <w:t>.</w:t>
      </w:r>
      <w:r w:rsidR="00281DCE" w:rsidRPr="006158B2">
        <w:rPr>
          <w:rFonts w:cs="Times New Roman"/>
          <w:szCs w:val="24"/>
          <w:shd w:val="clear" w:color="auto" w:fill="FFFFFF"/>
        </w:rPr>
        <w:t xml:space="preserve"> </w:t>
      </w:r>
    </w:p>
    <w:p w14:paraId="195FF3AB" w14:textId="1118C398" w:rsidR="006A010D" w:rsidRPr="000A0FF0" w:rsidRDefault="006A010D" w:rsidP="000A162C">
      <w:pPr>
        <w:ind w:left="1" w:firstLine="719"/>
        <w:rPr>
          <w:highlight w:val="yellow"/>
        </w:rPr>
      </w:pPr>
      <w:r w:rsidRPr="006158B2">
        <w:rPr>
          <w:rFonts w:cs="Times New Roman"/>
          <w:szCs w:val="24"/>
        </w:rPr>
        <w:t>FM vadībā sadarbībā ar atbildīgajām iestādēm, ministrijām turpin</w:t>
      </w:r>
      <w:r w:rsidR="008F000E">
        <w:rPr>
          <w:rFonts w:cs="Times New Roman"/>
          <w:szCs w:val="24"/>
        </w:rPr>
        <w:t>a</w:t>
      </w:r>
      <w:r w:rsidRPr="006158B2">
        <w:rPr>
          <w:rFonts w:cs="Times New Roman"/>
          <w:szCs w:val="24"/>
        </w:rPr>
        <w:t xml:space="preserve"> </w:t>
      </w:r>
      <w:r w:rsidRPr="007D1A2F">
        <w:rPr>
          <w:b/>
          <w:szCs w:val="24"/>
        </w:rPr>
        <w:t xml:space="preserve">2021.–2027. gada plānošanas perioda </w:t>
      </w:r>
      <w:r w:rsidRPr="007D1A2F">
        <w:rPr>
          <w:rFonts w:cs="Times New Roman"/>
          <w:b/>
          <w:szCs w:val="24"/>
        </w:rPr>
        <w:t>ES fondu</w:t>
      </w:r>
      <w:r w:rsidRPr="006158B2">
        <w:rPr>
          <w:rFonts w:cs="Times New Roman"/>
          <w:bCs/>
          <w:szCs w:val="24"/>
        </w:rPr>
        <w:t xml:space="preserve"> investīciju portfeļa optimizācijas priekšlikumu izstrād</w:t>
      </w:r>
      <w:r w:rsidR="008F000E">
        <w:rPr>
          <w:rFonts w:cs="Times New Roman"/>
          <w:bCs/>
          <w:szCs w:val="24"/>
        </w:rPr>
        <w:t>i</w:t>
      </w:r>
      <w:r w:rsidR="001F2F95">
        <w:rPr>
          <w:rFonts w:cs="Times New Roman"/>
          <w:bCs/>
          <w:szCs w:val="24"/>
        </w:rPr>
        <w:t xml:space="preserve">, </w:t>
      </w:r>
      <w:r w:rsidR="001F2F95" w:rsidRPr="006158B2">
        <w:t xml:space="preserve">iekļaujot arī </w:t>
      </w:r>
      <w:r w:rsidR="001F2F95" w:rsidRPr="006158B2">
        <w:rPr>
          <w:rFonts w:cs="Times New Roman"/>
        </w:rPr>
        <w:t>iespēju īstenot Eiropas stratēģisko tehnoloģiju platformas (STEP) nosacījumiem atbilstošas investīcijas Latvijā</w:t>
      </w:r>
      <w:r w:rsidR="001F2F95">
        <w:rPr>
          <w:rFonts w:cs="Times New Roman"/>
          <w:bCs/>
          <w:szCs w:val="24"/>
        </w:rPr>
        <w:t xml:space="preserve">. </w:t>
      </w:r>
      <w:r w:rsidR="009E4FD2" w:rsidRPr="006158B2">
        <w:rPr>
          <w:rFonts w:cs="Times New Roman"/>
          <w:bCs/>
          <w:szCs w:val="24"/>
        </w:rPr>
        <w:t>2024. gada rudenī</w:t>
      </w:r>
      <w:r w:rsidR="009E4FD2">
        <w:rPr>
          <w:rFonts w:cs="Times New Roman"/>
          <w:bCs/>
          <w:szCs w:val="24"/>
        </w:rPr>
        <w:t xml:space="preserve"> </w:t>
      </w:r>
      <w:r w:rsidR="001F2F95">
        <w:rPr>
          <w:rFonts w:cs="Times New Roman"/>
          <w:bCs/>
          <w:szCs w:val="24"/>
        </w:rPr>
        <w:t xml:space="preserve">FM </w:t>
      </w:r>
      <w:r w:rsidRPr="006158B2">
        <w:rPr>
          <w:rFonts w:cs="Times New Roman"/>
          <w:bCs/>
          <w:szCs w:val="24"/>
        </w:rPr>
        <w:t>virzī</w:t>
      </w:r>
      <w:r w:rsidR="001F2F95">
        <w:rPr>
          <w:rFonts w:cs="Times New Roman"/>
          <w:bCs/>
          <w:szCs w:val="24"/>
        </w:rPr>
        <w:t>s</w:t>
      </w:r>
      <w:r w:rsidR="00B544A3" w:rsidRPr="006158B2">
        <w:rPr>
          <w:rFonts w:cs="Times New Roman"/>
          <w:bCs/>
          <w:szCs w:val="24"/>
        </w:rPr>
        <w:t xml:space="preserve"> </w:t>
      </w:r>
      <w:r w:rsidR="007F220D">
        <w:rPr>
          <w:rFonts w:cs="Times New Roman"/>
          <w:bCs/>
          <w:szCs w:val="24"/>
        </w:rPr>
        <w:t>2021.</w:t>
      </w:r>
      <w:r w:rsidR="00702B28">
        <w:rPr>
          <w:rFonts w:cs="Times New Roman"/>
          <w:szCs w:val="24"/>
        </w:rPr>
        <w:t>–</w:t>
      </w:r>
      <w:r w:rsidR="007F220D">
        <w:rPr>
          <w:rFonts w:cs="Times New Roman"/>
          <w:bCs/>
          <w:szCs w:val="24"/>
        </w:rPr>
        <w:t>2027. P</w:t>
      </w:r>
      <w:r w:rsidR="009E4FD2">
        <w:rPr>
          <w:rFonts w:cs="Times New Roman"/>
          <w:bCs/>
          <w:szCs w:val="24"/>
        </w:rPr>
        <w:t xml:space="preserve">rogrammas grozījumus </w:t>
      </w:r>
      <w:r w:rsidR="00B544A3" w:rsidRPr="006158B2">
        <w:rPr>
          <w:rFonts w:cs="Times New Roman"/>
          <w:bCs/>
          <w:szCs w:val="24"/>
        </w:rPr>
        <w:t>MK lēmuma pieņemšanai</w:t>
      </w:r>
      <w:r w:rsidRPr="006158B2">
        <w:rPr>
          <w:bCs/>
          <w:szCs w:val="24"/>
        </w:rPr>
        <w:t>.</w:t>
      </w:r>
      <w:r w:rsidR="00B544A3" w:rsidRPr="006158B2">
        <w:rPr>
          <w:bCs/>
          <w:szCs w:val="24"/>
        </w:rPr>
        <w:t xml:space="preserve"> </w:t>
      </w:r>
      <w:r w:rsidR="008F000E">
        <w:rPr>
          <w:bCs/>
          <w:szCs w:val="24"/>
        </w:rPr>
        <w:t xml:space="preserve">Investīcijām dažādu nozaru projektos </w:t>
      </w:r>
      <w:r w:rsidR="008F000E" w:rsidRPr="009E4FD2">
        <w:rPr>
          <w:b/>
          <w:szCs w:val="24"/>
        </w:rPr>
        <w:t>pieejami kopā</w:t>
      </w:r>
      <w:r w:rsidR="009A0EBC" w:rsidRPr="009E4FD2">
        <w:rPr>
          <w:b/>
          <w:szCs w:val="24"/>
        </w:rPr>
        <w:t xml:space="preserve"> </w:t>
      </w:r>
      <w:r w:rsidR="00790DB7">
        <w:rPr>
          <w:b/>
          <w:szCs w:val="24"/>
        </w:rPr>
        <w:t>3,6</w:t>
      </w:r>
      <w:r w:rsidR="004D3CBC" w:rsidRPr="009E4FD2">
        <w:rPr>
          <w:b/>
          <w:szCs w:val="24"/>
        </w:rPr>
        <w:t> </w:t>
      </w:r>
      <w:r w:rsidR="009A0EBC" w:rsidRPr="009E4FD2">
        <w:rPr>
          <w:b/>
          <w:szCs w:val="24"/>
        </w:rPr>
        <w:t>mljrd</w:t>
      </w:r>
      <w:r w:rsidR="009A0EBC" w:rsidRPr="006158B2">
        <w:rPr>
          <w:bCs/>
          <w:szCs w:val="24"/>
        </w:rPr>
        <w:t>.</w:t>
      </w:r>
      <w:r w:rsidR="00E31573">
        <w:rPr>
          <w:bCs/>
          <w:szCs w:val="24"/>
        </w:rPr>
        <w:t> </w:t>
      </w:r>
      <w:proofErr w:type="spellStart"/>
      <w:r w:rsidR="009A0EBC" w:rsidRPr="006158B2">
        <w:rPr>
          <w:bCs/>
          <w:i/>
          <w:iCs/>
          <w:szCs w:val="24"/>
        </w:rPr>
        <w:t>euro</w:t>
      </w:r>
      <w:proofErr w:type="spellEnd"/>
      <w:r w:rsidR="00517C10" w:rsidRPr="006158B2">
        <w:rPr>
          <w:bCs/>
          <w:szCs w:val="24"/>
        </w:rPr>
        <w:t xml:space="preserve"> ES fondu finansējum</w:t>
      </w:r>
      <w:r w:rsidR="008F000E">
        <w:rPr>
          <w:bCs/>
          <w:szCs w:val="24"/>
        </w:rPr>
        <w:t>s</w:t>
      </w:r>
      <w:r w:rsidR="00790DB7">
        <w:rPr>
          <w:bCs/>
          <w:szCs w:val="24"/>
        </w:rPr>
        <w:t xml:space="preserve"> (bez elastības finansējuma)</w:t>
      </w:r>
      <w:r w:rsidR="00517C10" w:rsidRPr="006158B2">
        <w:rPr>
          <w:bCs/>
          <w:szCs w:val="24"/>
        </w:rPr>
        <w:t>.</w:t>
      </w:r>
      <w:r w:rsidR="009A0EBC" w:rsidRPr="006158B2">
        <w:rPr>
          <w:bCs/>
          <w:szCs w:val="24"/>
        </w:rPr>
        <w:t xml:space="preserve"> </w:t>
      </w:r>
      <w:r w:rsidR="00A2752A">
        <w:rPr>
          <w:bCs/>
          <w:szCs w:val="24"/>
        </w:rPr>
        <w:t>Līdz 2024. gada 1. oktobrim a</w:t>
      </w:r>
      <w:r w:rsidR="009A0EBC" w:rsidRPr="006158B2">
        <w:rPr>
          <w:bCs/>
          <w:szCs w:val="24"/>
        </w:rPr>
        <w:t xml:space="preserve">pstiprināti </w:t>
      </w:r>
      <w:r w:rsidR="009A0EBC" w:rsidRPr="00983A12">
        <w:rPr>
          <w:b/>
          <w:szCs w:val="24"/>
        </w:rPr>
        <w:t>MK noteikumi</w:t>
      </w:r>
      <w:r w:rsidR="009A0EBC" w:rsidRPr="006158B2">
        <w:rPr>
          <w:bCs/>
          <w:szCs w:val="24"/>
        </w:rPr>
        <w:t xml:space="preserve"> </w:t>
      </w:r>
      <w:r w:rsidR="009A0EBC" w:rsidRPr="00EF6634">
        <w:rPr>
          <w:b/>
          <w:szCs w:val="24"/>
        </w:rPr>
        <w:t>2,</w:t>
      </w:r>
      <w:r w:rsidR="004C764A">
        <w:rPr>
          <w:b/>
          <w:szCs w:val="24"/>
        </w:rPr>
        <w:t>0</w:t>
      </w:r>
      <w:r w:rsidR="00DD4A06">
        <w:rPr>
          <w:b/>
          <w:szCs w:val="24"/>
        </w:rPr>
        <w:t>5</w:t>
      </w:r>
      <w:r w:rsidR="004D3CBC" w:rsidRPr="00EF6634">
        <w:rPr>
          <w:b/>
          <w:szCs w:val="24"/>
        </w:rPr>
        <w:t> </w:t>
      </w:r>
      <w:r w:rsidR="009A0EBC" w:rsidRPr="00EF6634">
        <w:rPr>
          <w:b/>
          <w:szCs w:val="24"/>
        </w:rPr>
        <w:t>mljrd</w:t>
      </w:r>
      <w:r w:rsidR="009A0EBC" w:rsidRPr="006158B2">
        <w:rPr>
          <w:bCs/>
          <w:szCs w:val="24"/>
        </w:rPr>
        <w:t xml:space="preserve">. </w:t>
      </w:r>
      <w:proofErr w:type="spellStart"/>
      <w:r w:rsidR="009A0EBC" w:rsidRPr="006158B2">
        <w:rPr>
          <w:bCs/>
          <w:i/>
          <w:iCs/>
          <w:szCs w:val="24"/>
        </w:rPr>
        <w:t>euro</w:t>
      </w:r>
      <w:proofErr w:type="spellEnd"/>
      <w:r w:rsidR="009A0EBC" w:rsidRPr="006158B2">
        <w:rPr>
          <w:bCs/>
          <w:i/>
          <w:iCs/>
          <w:szCs w:val="24"/>
        </w:rPr>
        <w:t xml:space="preserve"> </w:t>
      </w:r>
      <w:r w:rsidR="009A0EBC" w:rsidRPr="006158B2">
        <w:rPr>
          <w:bCs/>
          <w:szCs w:val="24"/>
        </w:rPr>
        <w:t>investīcijām</w:t>
      </w:r>
      <w:r w:rsidR="008F000E">
        <w:rPr>
          <w:bCs/>
          <w:szCs w:val="24"/>
        </w:rPr>
        <w:t xml:space="preserve"> un ir pabeigtas vai izsludinātas jaunas </w:t>
      </w:r>
      <w:r w:rsidR="008F000E" w:rsidRPr="00983A12">
        <w:rPr>
          <w:b/>
          <w:szCs w:val="24"/>
        </w:rPr>
        <w:t>projektu atlases</w:t>
      </w:r>
      <w:r w:rsidR="008F000E">
        <w:rPr>
          <w:bCs/>
          <w:szCs w:val="24"/>
        </w:rPr>
        <w:t xml:space="preserve"> kopā par </w:t>
      </w:r>
      <w:r w:rsidR="0028318F">
        <w:rPr>
          <w:bCs/>
          <w:szCs w:val="24"/>
        </w:rPr>
        <w:t>1,</w:t>
      </w:r>
      <w:r w:rsidR="00DB4919">
        <w:rPr>
          <w:bCs/>
          <w:szCs w:val="24"/>
        </w:rPr>
        <w:t>75</w:t>
      </w:r>
      <w:r w:rsidR="0028318F">
        <w:rPr>
          <w:bCs/>
          <w:szCs w:val="24"/>
        </w:rPr>
        <w:t xml:space="preserve"> mljrd.</w:t>
      </w:r>
      <w:r w:rsidR="00E31573">
        <w:rPr>
          <w:bCs/>
          <w:szCs w:val="24"/>
        </w:rPr>
        <w:t> </w:t>
      </w:r>
      <w:proofErr w:type="spellStart"/>
      <w:r w:rsidR="0028318F" w:rsidRPr="0028318F">
        <w:rPr>
          <w:bCs/>
          <w:i/>
          <w:iCs/>
          <w:szCs w:val="24"/>
        </w:rPr>
        <w:t>euro</w:t>
      </w:r>
      <w:proofErr w:type="spellEnd"/>
      <w:r w:rsidR="007F220D">
        <w:rPr>
          <w:bCs/>
          <w:i/>
          <w:iCs/>
          <w:szCs w:val="24"/>
        </w:rPr>
        <w:t>,</w:t>
      </w:r>
      <w:r w:rsidR="009E4FD2">
        <w:rPr>
          <w:bCs/>
          <w:i/>
          <w:iCs/>
          <w:szCs w:val="24"/>
        </w:rPr>
        <w:t xml:space="preserve"> </w:t>
      </w:r>
      <w:r w:rsidR="007F220D">
        <w:rPr>
          <w:bCs/>
          <w:szCs w:val="24"/>
        </w:rPr>
        <w:t>p</w:t>
      </w:r>
      <w:r w:rsidR="009E4FD2" w:rsidRPr="009E4FD2">
        <w:rPr>
          <w:bCs/>
          <w:szCs w:val="24"/>
        </w:rPr>
        <w:t>iemēram</w:t>
      </w:r>
      <w:r w:rsidR="007F220D">
        <w:rPr>
          <w:bCs/>
          <w:szCs w:val="24"/>
        </w:rPr>
        <w:t>,</w:t>
      </w:r>
      <w:r w:rsidR="00BB500A" w:rsidRPr="009E4FD2">
        <w:rPr>
          <w:bCs/>
          <w:szCs w:val="24"/>
        </w:rPr>
        <w:t xml:space="preserve"> </w:t>
      </w:r>
      <w:r w:rsidR="00BB500A">
        <w:rPr>
          <w:bCs/>
          <w:szCs w:val="24"/>
        </w:rPr>
        <w:t>izglītības, klimata pārmaiņu mazināšanas un notekūdeņu apsaimniekošanas jomā</w:t>
      </w:r>
      <w:r w:rsidR="009E4FD2">
        <w:rPr>
          <w:bCs/>
          <w:szCs w:val="24"/>
        </w:rPr>
        <w:t>s</w:t>
      </w:r>
      <w:r w:rsidR="009A0EBC" w:rsidRPr="006158B2">
        <w:rPr>
          <w:bCs/>
          <w:szCs w:val="24"/>
        </w:rPr>
        <w:t>.</w:t>
      </w:r>
      <w:r w:rsidR="008F000E">
        <w:rPr>
          <w:bCs/>
          <w:szCs w:val="24"/>
        </w:rPr>
        <w:t xml:space="preserve"> </w:t>
      </w:r>
      <w:r w:rsidR="000A7439">
        <w:rPr>
          <w:szCs w:val="24"/>
        </w:rPr>
        <w:t>P</w:t>
      </w:r>
      <w:r w:rsidR="000A7439" w:rsidRPr="00991DDA">
        <w:rPr>
          <w:szCs w:val="24"/>
        </w:rPr>
        <w:t>rojekt</w:t>
      </w:r>
      <w:r w:rsidR="000A7439">
        <w:rPr>
          <w:szCs w:val="24"/>
        </w:rPr>
        <w:t>i</w:t>
      </w:r>
      <w:r w:rsidR="000A7439" w:rsidRPr="00991DDA">
        <w:rPr>
          <w:szCs w:val="24"/>
        </w:rPr>
        <w:t xml:space="preserve"> īstenošan</w:t>
      </w:r>
      <w:r w:rsidR="000A7439">
        <w:rPr>
          <w:szCs w:val="24"/>
        </w:rPr>
        <w:t>ā ir par</w:t>
      </w:r>
      <w:r w:rsidR="000A7439" w:rsidRPr="00991DDA">
        <w:rPr>
          <w:szCs w:val="24"/>
        </w:rPr>
        <w:t xml:space="preserve"> </w:t>
      </w:r>
      <w:r w:rsidR="004C764A">
        <w:rPr>
          <w:szCs w:val="24"/>
        </w:rPr>
        <w:t>742</w:t>
      </w:r>
      <w:r w:rsidR="00DB4919" w:rsidRPr="00991DDA">
        <w:rPr>
          <w:szCs w:val="24"/>
        </w:rPr>
        <w:t xml:space="preserve"> </w:t>
      </w:r>
      <w:r w:rsidR="000A7439">
        <w:rPr>
          <w:szCs w:val="24"/>
        </w:rPr>
        <w:t xml:space="preserve">milj. </w:t>
      </w:r>
      <w:proofErr w:type="spellStart"/>
      <w:r w:rsidR="000A7439" w:rsidRPr="000A7439">
        <w:rPr>
          <w:i/>
          <w:iCs/>
          <w:szCs w:val="24"/>
        </w:rPr>
        <w:t>euro</w:t>
      </w:r>
      <w:proofErr w:type="spellEnd"/>
      <w:r w:rsidR="009E4FD2">
        <w:rPr>
          <w:i/>
          <w:iCs/>
          <w:szCs w:val="24"/>
        </w:rPr>
        <w:t xml:space="preserve">, </w:t>
      </w:r>
      <w:r w:rsidR="009E4FD2" w:rsidRPr="009E4FD2">
        <w:rPr>
          <w:szCs w:val="24"/>
        </w:rPr>
        <w:t>tai skaitā</w:t>
      </w:r>
      <w:r w:rsidR="000A7439">
        <w:rPr>
          <w:szCs w:val="24"/>
        </w:rPr>
        <w:t xml:space="preserve"> nodarbinātības un sociālās iekļaušanas, pētniecības un inovāciju kapacitātes stiprināšanas jomā</w:t>
      </w:r>
      <w:r w:rsidR="009E4FD2">
        <w:rPr>
          <w:szCs w:val="24"/>
        </w:rPr>
        <w:t>s</w:t>
      </w:r>
      <w:r w:rsidR="000A7439">
        <w:rPr>
          <w:szCs w:val="24"/>
        </w:rPr>
        <w:t xml:space="preserve">, </w:t>
      </w:r>
      <w:r w:rsidR="000A7439" w:rsidRPr="00991DDA">
        <w:rPr>
          <w:szCs w:val="24"/>
        </w:rPr>
        <w:t xml:space="preserve">veikti maksājumi īstenotājiem </w:t>
      </w:r>
      <w:r w:rsidR="000A7439" w:rsidRPr="00790DB7">
        <w:rPr>
          <w:szCs w:val="24"/>
        </w:rPr>
        <w:t xml:space="preserve">par </w:t>
      </w:r>
      <w:r w:rsidR="00DB4919">
        <w:rPr>
          <w:szCs w:val="24"/>
        </w:rPr>
        <w:t>84</w:t>
      </w:r>
      <w:r w:rsidR="00DB4919" w:rsidRPr="00790DB7">
        <w:rPr>
          <w:szCs w:val="24"/>
        </w:rPr>
        <w:t> </w:t>
      </w:r>
      <w:r w:rsidR="000A7439" w:rsidRPr="00790DB7">
        <w:rPr>
          <w:szCs w:val="24"/>
        </w:rPr>
        <w:t>milj.</w:t>
      </w:r>
      <w:r w:rsidR="003B0E9A" w:rsidRPr="00790DB7">
        <w:rPr>
          <w:szCs w:val="24"/>
        </w:rPr>
        <w:t> </w:t>
      </w:r>
      <w:proofErr w:type="spellStart"/>
      <w:r w:rsidR="000A7439" w:rsidRPr="00790DB7">
        <w:rPr>
          <w:i/>
          <w:iCs/>
          <w:szCs w:val="24"/>
        </w:rPr>
        <w:t>euro</w:t>
      </w:r>
      <w:proofErr w:type="spellEnd"/>
      <w:r w:rsidR="009E4FD2" w:rsidRPr="00790DB7">
        <w:rPr>
          <w:i/>
          <w:iCs/>
          <w:szCs w:val="24"/>
        </w:rPr>
        <w:t xml:space="preserve">, </w:t>
      </w:r>
      <w:r w:rsidR="009E4FD2" w:rsidRPr="00790DB7">
        <w:rPr>
          <w:szCs w:val="24"/>
        </w:rPr>
        <w:t>galvenokārt</w:t>
      </w:r>
      <w:r w:rsidR="000A7439" w:rsidRPr="00790DB7">
        <w:rPr>
          <w:szCs w:val="24"/>
        </w:rPr>
        <w:t xml:space="preserve"> uzņēmējdarbības atbalstam finanšu instrument</w:t>
      </w:r>
      <w:r w:rsidR="009E4FD2" w:rsidRPr="00790DB7">
        <w:rPr>
          <w:szCs w:val="24"/>
        </w:rPr>
        <w:t>u veidā.</w:t>
      </w:r>
      <w:r w:rsidR="000A7439" w:rsidRPr="00790DB7">
        <w:rPr>
          <w:szCs w:val="24"/>
        </w:rPr>
        <w:t> </w:t>
      </w:r>
      <w:r w:rsidR="009E4FD2" w:rsidRPr="00790DB7">
        <w:rPr>
          <w:bCs/>
          <w:szCs w:val="24"/>
        </w:rPr>
        <w:t>2</w:t>
      </w:r>
      <w:r w:rsidR="008F000E" w:rsidRPr="00790DB7">
        <w:rPr>
          <w:bCs/>
          <w:szCs w:val="24"/>
        </w:rPr>
        <w:t>024.</w:t>
      </w:r>
      <w:r w:rsidR="00C16B2B">
        <w:rPr>
          <w:bCs/>
          <w:szCs w:val="24"/>
        </w:rPr>
        <w:t> </w:t>
      </w:r>
      <w:r w:rsidR="008F000E" w:rsidRPr="00790DB7">
        <w:rPr>
          <w:bCs/>
          <w:szCs w:val="24"/>
        </w:rPr>
        <w:t>gada otrā pusē un 2025.</w:t>
      </w:r>
      <w:r w:rsidR="00C16B2B">
        <w:rPr>
          <w:bCs/>
          <w:szCs w:val="24"/>
        </w:rPr>
        <w:t> </w:t>
      </w:r>
      <w:r w:rsidR="008F000E" w:rsidRPr="00790DB7">
        <w:rPr>
          <w:bCs/>
          <w:szCs w:val="24"/>
        </w:rPr>
        <w:t>gadā sagaidām</w:t>
      </w:r>
      <w:r w:rsidR="00D609A3" w:rsidRPr="00790DB7">
        <w:rPr>
          <w:bCs/>
          <w:szCs w:val="24"/>
        </w:rPr>
        <w:t>a investīciju īstenošanas uzsākšan</w:t>
      </w:r>
      <w:r w:rsidR="006D08D1" w:rsidRPr="00790DB7">
        <w:rPr>
          <w:bCs/>
          <w:szCs w:val="24"/>
        </w:rPr>
        <w:t>a</w:t>
      </w:r>
      <w:r w:rsidR="00D609A3" w:rsidRPr="00790DB7">
        <w:rPr>
          <w:bCs/>
          <w:szCs w:val="24"/>
        </w:rPr>
        <w:t xml:space="preserve"> </w:t>
      </w:r>
      <w:r w:rsidR="004539C3" w:rsidRPr="00790DB7">
        <w:rPr>
          <w:bCs/>
          <w:szCs w:val="24"/>
        </w:rPr>
        <w:t xml:space="preserve">dažādās jomās </w:t>
      </w:r>
      <w:r w:rsidR="00D609A3" w:rsidRPr="00790DB7">
        <w:rPr>
          <w:bCs/>
          <w:szCs w:val="24"/>
        </w:rPr>
        <w:t>ievērojamā apjomā.</w:t>
      </w:r>
      <w:r w:rsidR="009E7D0A" w:rsidRPr="00790DB7">
        <w:rPr>
          <w:bCs/>
          <w:szCs w:val="24"/>
        </w:rPr>
        <w:t xml:space="preserve"> </w:t>
      </w:r>
      <w:r w:rsidR="000B4662" w:rsidRPr="00790DB7">
        <w:rPr>
          <w:szCs w:val="24"/>
        </w:rPr>
        <w:t>ES fondu un Atveseļošanas fonda investīcijām</w:t>
      </w:r>
      <w:r w:rsidR="000B4662" w:rsidRPr="00790DB7">
        <w:rPr>
          <w:b/>
          <w:bCs/>
          <w:szCs w:val="24"/>
        </w:rPr>
        <w:t xml:space="preserve"> 2024. gadā</w:t>
      </w:r>
      <w:r w:rsidR="000B4662" w:rsidRPr="00790DB7">
        <w:rPr>
          <w:szCs w:val="24"/>
        </w:rPr>
        <w:t xml:space="preserve"> valsts </w:t>
      </w:r>
      <w:r w:rsidR="000B4662" w:rsidRPr="00790DB7">
        <w:rPr>
          <w:b/>
          <w:bCs/>
          <w:szCs w:val="24"/>
        </w:rPr>
        <w:t>budžeta izdevumi</w:t>
      </w:r>
      <w:r w:rsidR="000B4662" w:rsidRPr="00790DB7">
        <w:rPr>
          <w:szCs w:val="24"/>
        </w:rPr>
        <w:t xml:space="preserve"> varētu būt </w:t>
      </w:r>
      <w:r w:rsidR="000B4662" w:rsidRPr="00790DB7">
        <w:rPr>
          <w:b/>
          <w:bCs/>
          <w:szCs w:val="24"/>
        </w:rPr>
        <w:t>aptuveni 1,0 mljrd.</w:t>
      </w:r>
      <w:r w:rsidR="000B4662" w:rsidRPr="00790DB7">
        <w:rPr>
          <w:szCs w:val="24"/>
        </w:rPr>
        <w:t xml:space="preserve"> </w:t>
      </w:r>
      <w:proofErr w:type="spellStart"/>
      <w:r w:rsidR="000B4662" w:rsidRPr="00790DB7">
        <w:rPr>
          <w:i/>
          <w:iCs/>
          <w:szCs w:val="24"/>
        </w:rPr>
        <w:t>euro</w:t>
      </w:r>
      <w:proofErr w:type="spellEnd"/>
      <w:r w:rsidR="000B4662" w:rsidRPr="00790DB7">
        <w:rPr>
          <w:szCs w:val="24"/>
        </w:rPr>
        <w:t xml:space="preserve"> līdzīgi kā 2023. gadā. Vienlaikus tieši </w:t>
      </w:r>
      <w:r w:rsidR="000B4662" w:rsidRPr="00790DB7">
        <w:rPr>
          <w:b/>
          <w:bCs/>
          <w:szCs w:val="24"/>
        </w:rPr>
        <w:t xml:space="preserve">jaunajām investīcijām </w:t>
      </w:r>
      <w:r w:rsidR="000B4662" w:rsidRPr="00790DB7">
        <w:rPr>
          <w:szCs w:val="24"/>
        </w:rPr>
        <w:t>2021</w:t>
      </w:r>
      <w:r w:rsidR="00702B28">
        <w:rPr>
          <w:szCs w:val="24"/>
        </w:rPr>
        <w:t>.</w:t>
      </w:r>
      <w:r w:rsidR="00702B28">
        <w:rPr>
          <w:rFonts w:cs="Times New Roman"/>
          <w:szCs w:val="24"/>
        </w:rPr>
        <w:t>–</w:t>
      </w:r>
      <w:r w:rsidR="000B4662" w:rsidRPr="00790DB7">
        <w:rPr>
          <w:szCs w:val="24"/>
        </w:rPr>
        <w:t>2027. gada plānošanas perioda un Atveseļošanas fonda</w:t>
      </w:r>
      <w:r w:rsidR="000B4662" w:rsidRPr="00790DB7">
        <w:rPr>
          <w:b/>
          <w:bCs/>
          <w:szCs w:val="24"/>
        </w:rPr>
        <w:t xml:space="preserve"> 2024. gada </w:t>
      </w:r>
      <w:r w:rsidR="000B4662" w:rsidRPr="00790DB7">
        <w:rPr>
          <w:szCs w:val="24"/>
        </w:rPr>
        <w:t xml:space="preserve">izdevumi prognozējas </w:t>
      </w:r>
      <w:r w:rsidR="000B4662" w:rsidRPr="00790DB7">
        <w:rPr>
          <w:b/>
          <w:bCs/>
          <w:szCs w:val="24"/>
        </w:rPr>
        <w:t xml:space="preserve">3 reizes vairāk </w:t>
      </w:r>
      <w:r w:rsidR="000B4662" w:rsidRPr="00790DB7">
        <w:rPr>
          <w:szCs w:val="24"/>
        </w:rPr>
        <w:t>nekā 2023. gadā, neskaitot 2014.</w:t>
      </w:r>
      <w:r w:rsidR="00702B28">
        <w:rPr>
          <w:rFonts w:cs="Times New Roman"/>
          <w:szCs w:val="24"/>
        </w:rPr>
        <w:t>–</w:t>
      </w:r>
      <w:r w:rsidR="000B4662" w:rsidRPr="00790DB7">
        <w:rPr>
          <w:szCs w:val="24"/>
        </w:rPr>
        <w:t>2020.</w:t>
      </w:r>
      <w:r w:rsidR="00790DB7" w:rsidRPr="00790DB7">
        <w:rPr>
          <w:szCs w:val="24"/>
        </w:rPr>
        <w:t> </w:t>
      </w:r>
      <w:r w:rsidR="000B4662" w:rsidRPr="00790DB7">
        <w:rPr>
          <w:szCs w:val="24"/>
        </w:rPr>
        <w:t>gada plānošanas periodu</w:t>
      </w:r>
      <w:r w:rsidR="003F7E15" w:rsidRPr="00790DB7">
        <w:rPr>
          <w:bCs/>
          <w:szCs w:val="24"/>
        </w:rPr>
        <w:t xml:space="preserve">. </w:t>
      </w:r>
    </w:p>
    <w:p w14:paraId="69CA8477" w14:textId="693587A8" w:rsidR="00626C90" w:rsidRPr="000A0FF0" w:rsidRDefault="004539C3" w:rsidP="00626C90">
      <w:pPr>
        <w:rPr>
          <w:rFonts w:eastAsia="Calibri" w:cs="Times New Roman"/>
          <w:i/>
          <w:iCs/>
          <w:szCs w:val="24"/>
          <w:lang w:eastAsia="ar-SA"/>
        </w:rPr>
      </w:pPr>
      <w:r w:rsidRPr="000A0FF0">
        <w:rPr>
          <w:rFonts w:cs="Times New Roman"/>
          <w:b/>
          <w:bCs/>
        </w:rPr>
        <w:t>AF investīcijām</w:t>
      </w:r>
      <w:r w:rsidRPr="000A0FF0">
        <w:rPr>
          <w:rFonts w:cs="Times New Roman"/>
        </w:rPr>
        <w:t xml:space="preserve"> </w:t>
      </w:r>
      <w:r w:rsidR="00807BDF" w:rsidRPr="000A0FF0">
        <w:rPr>
          <w:rFonts w:cs="Times New Roman"/>
          <w:bCs/>
        </w:rPr>
        <w:t xml:space="preserve">ir </w:t>
      </w:r>
      <w:r w:rsidR="004A7731" w:rsidRPr="000A0FF0">
        <w:rPr>
          <w:rFonts w:cs="Times New Roman"/>
          <w:b/>
        </w:rPr>
        <w:t>apstiprināti</w:t>
      </w:r>
      <w:r w:rsidR="004A7731" w:rsidRPr="000A0FF0">
        <w:rPr>
          <w:rFonts w:cs="Times New Roman"/>
          <w:bCs/>
        </w:rPr>
        <w:t xml:space="preserve"> </w:t>
      </w:r>
      <w:r w:rsidR="00345066" w:rsidRPr="000A0FF0">
        <w:rPr>
          <w:rFonts w:cs="Times New Roman"/>
          <w:bCs/>
        </w:rPr>
        <w:t xml:space="preserve">MK </w:t>
      </w:r>
      <w:r w:rsidR="004A7731" w:rsidRPr="000A0FF0">
        <w:rPr>
          <w:rFonts w:cs="Times New Roman"/>
          <w:bCs/>
        </w:rPr>
        <w:t xml:space="preserve">ieviešanas </w:t>
      </w:r>
      <w:r w:rsidR="004A7731" w:rsidRPr="000A0FF0">
        <w:rPr>
          <w:rFonts w:cs="Times New Roman"/>
          <w:b/>
        </w:rPr>
        <w:t>nosacījumi</w:t>
      </w:r>
      <w:r w:rsidR="004A7731" w:rsidRPr="000A0FF0">
        <w:rPr>
          <w:rFonts w:cs="Times New Roman"/>
          <w:bCs/>
        </w:rPr>
        <w:t xml:space="preserve"> par </w:t>
      </w:r>
      <w:r w:rsidR="00807BDF" w:rsidRPr="000A0FF0">
        <w:rPr>
          <w:rFonts w:cs="Times New Roman"/>
          <w:b/>
          <w:bCs/>
        </w:rPr>
        <w:t>1,96 </w:t>
      </w:r>
      <w:r w:rsidR="00807BDF" w:rsidRPr="000A0FF0">
        <w:rPr>
          <w:rFonts w:eastAsia="Calibri" w:cs="Times New Roman"/>
          <w:b/>
          <w:bCs/>
          <w:lang w:eastAsia="ar-SA"/>
        </w:rPr>
        <w:t>mljrd</w:t>
      </w:r>
      <w:r w:rsidR="00807BDF" w:rsidRPr="000A0FF0">
        <w:rPr>
          <w:rFonts w:eastAsia="Calibri" w:cs="Times New Roman"/>
          <w:lang w:eastAsia="ar-SA"/>
        </w:rPr>
        <w:t>. </w:t>
      </w:r>
      <w:proofErr w:type="spellStart"/>
      <w:r w:rsidR="00807BDF" w:rsidRPr="000A0FF0">
        <w:rPr>
          <w:rFonts w:cs="Times New Roman"/>
          <w:i/>
          <w:iCs/>
        </w:rPr>
        <w:t>euro</w:t>
      </w:r>
      <w:proofErr w:type="spellEnd"/>
      <w:r w:rsidR="00807BDF" w:rsidRPr="000A0FF0">
        <w:rPr>
          <w:rFonts w:cs="Times New Roman"/>
        </w:rPr>
        <w:t>, kas ir</w:t>
      </w:r>
      <w:r w:rsidR="00807BDF" w:rsidRPr="000A0FF0">
        <w:rPr>
          <w:rFonts w:cs="Times New Roman"/>
          <w:bCs/>
        </w:rPr>
        <w:t xml:space="preserve"> </w:t>
      </w:r>
      <w:r w:rsidR="004A7731" w:rsidRPr="000A0FF0">
        <w:rPr>
          <w:rFonts w:cs="Times New Roman"/>
          <w:bCs/>
        </w:rPr>
        <w:t>gandrīz</w:t>
      </w:r>
      <w:r w:rsidR="004A7731" w:rsidRPr="000A0FF0">
        <w:rPr>
          <w:rFonts w:cs="Times New Roman"/>
        </w:rPr>
        <w:t xml:space="preserve"> </w:t>
      </w:r>
      <w:r w:rsidR="00807BDF" w:rsidRPr="000A0FF0">
        <w:rPr>
          <w:rFonts w:cs="Times New Roman"/>
        </w:rPr>
        <w:t xml:space="preserve">par </w:t>
      </w:r>
      <w:r w:rsidR="004A7731" w:rsidRPr="000A0FF0">
        <w:rPr>
          <w:rFonts w:cs="Times New Roman"/>
        </w:rPr>
        <w:t xml:space="preserve">visu pieejamo </w:t>
      </w:r>
      <w:r w:rsidR="00807BDF" w:rsidRPr="000A0FF0">
        <w:rPr>
          <w:rFonts w:cs="Times New Roman"/>
        </w:rPr>
        <w:t xml:space="preserve">AF </w:t>
      </w:r>
      <w:r w:rsidR="004A7731" w:rsidRPr="000A0FF0">
        <w:rPr>
          <w:rFonts w:cs="Times New Roman"/>
        </w:rPr>
        <w:t xml:space="preserve">finansējumu </w:t>
      </w:r>
      <w:r w:rsidR="004A7731" w:rsidRPr="000A0FF0">
        <w:rPr>
          <w:rFonts w:cs="Times New Roman"/>
          <w:b/>
          <w:bCs/>
        </w:rPr>
        <w:t>1,97 </w:t>
      </w:r>
      <w:r w:rsidR="004A7731" w:rsidRPr="000A0FF0">
        <w:rPr>
          <w:rFonts w:eastAsia="Calibri" w:cs="Times New Roman"/>
          <w:b/>
          <w:bCs/>
          <w:lang w:eastAsia="ar-SA"/>
        </w:rPr>
        <w:t>mljrd</w:t>
      </w:r>
      <w:r w:rsidR="004A7731" w:rsidRPr="000A0FF0">
        <w:rPr>
          <w:rFonts w:eastAsia="Calibri" w:cs="Times New Roman"/>
          <w:lang w:eastAsia="ar-SA"/>
        </w:rPr>
        <w:t>. </w:t>
      </w:r>
      <w:proofErr w:type="spellStart"/>
      <w:r w:rsidR="004A7731" w:rsidRPr="000A0FF0">
        <w:rPr>
          <w:rFonts w:cs="Times New Roman"/>
          <w:i/>
          <w:iCs/>
        </w:rPr>
        <w:t>euro</w:t>
      </w:r>
      <w:proofErr w:type="spellEnd"/>
      <w:r w:rsidR="00807BDF" w:rsidRPr="000A0FF0">
        <w:rPr>
          <w:rFonts w:cs="Times New Roman"/>
          <w:i/>
          <w:iCs/>
        </w:rPr>
        <w:t xml:space="preserve">. </w:t>
      </w:r>
      <w:r w:rsidR="00807BDF" w:rsidRPr="000A0FF0">
        <w:rPr>
          <w:rFonts w:cs="Times New Roman"/>
        </w:rPr>
        <w:t>I</w:t>
      </w:r>
      <w:r w:rsidR="004A7731" w:rsidRPr="000A0FF0">
        <w:rPr>
          <w:rFonts w:cs="Times New Roman"/>
        </w:rPr>
        <w:t>n</w:t>
      </w:r>
      <w:r w:rsidR="000B2447" w:rsidRPr="000A0FF0">
        <w:rPr>
          <w:rFonts w:eastAsia="Calibri" w:cs="Times New Roman"/>
          <w:szCs w:val="24"/>
          <w:lang w:eastAsia="ar-SA"/>
        </w:rPr>
        <w:t xml:space="preserve">vestīciju </w:t>
      </w:r>
      <w:r w:rsidR="000B2447" w:rsidRPr="000A0FF0">
        <w:rPr>
          <w:rFonts w:eastAsia="Calibri" w:cs="Times New Roman"/>
          <w:b/>
          <w:bCs/>
          <w:szCs w:val="24"/>
          <w:lang w:eastAsia="ar-SA"/>
        </w:rPr>
        <w:t xml:space="preserve">projektiem </w:t>
      </w:r>
      <w:r w:rsidR="000B2447" w:rsidRPr="000A0FF0">
        <w:rPr>
          <w:rFonts w:eastAsia="Calibri" w:cs="Times New Roman"/>
          <w:szCs w:val="24"/>
          <w:lang w:eastAsia="ar-SA"/>
        </w:rPr>
        <w:t>ir piesaist</w:t>
      </w:r>
      <w:r w:rsidR="009509F9" w:rsidRPr="000A0FF0">
        <w:rPr>
          <w:rFonts w:eastAsia="Calibri" w:cs="Times New Roman"/>
          <w:szCs w:val="24"/>
          <w:lang w:eastAsia="ar-SA"/>
        </w:rPr>
        <w:t>īti</w:t>
      </w:r>
      <w:r w:rsidR="002B4955" w:rsidRPr="000A0FF0">
        <w:rPr>
          <w:rFonts w:eastAsia="Calibri" w:cs="Times New Roman"/>
          <w:szCs w:val="24"/>
          <w:lang w:eastAsia="ar-SA"/>
        </w:rPr>
        <w:t xml:space="preserve"> vairāk </w:t>
      </w:r>
      <w:r w:rsidR="003878D8" w:rsidRPr="000A0FF0">
        <w:rPr>
          <w:rFonts w:eastAsia="Calibri" w:cs="Times New Roman"/>
          <w:szCs w:val="24"/>
          <w:lang w:eastAsia="ar-SA"/>
        </w:rPr>
        <w:t>ne</w:t>
      </w:r>
      <w:r w:rsidR="002B4955" w:rsidRPr="000A0FF0">
        <w:rPr>
          <w:rFonts w:eastAsia="Calibri" w:cs="Times New Roman"/>
          <w:szCs w:val="24"/>
          <w:lang w:eastAsia="ar-SA"/>
        </w:rPr>
        <w:t>kā</w:t>
      </w:r>
      <w:r w:rsidR="002B4955" w:rsidRPr="000A0FF0">
        <w:rPr>
          <w:rFonts w:eastAsia="Calibri" w:cs="Times New Roman"/>
          <w:b/>
          <w:bCs/>
          <w:szCs w:val="24"/>
          <w:lang w:eastAsia="ar-SA"/>
        </w:rPr>
        <w:t xml:space="preserve"> </w:t>
      </w:r>
      <w:r w:rsidR="00860566" w:rsidRPr="000A0FF0">
        <w:rPr>
          <w:rFonts w:eastAsia="Calibri" w:cs="Times New Roman"/>
          <w:b/>
          <w:bCs/>
          <w:szCs w:val="24"/>
          <w:lang w:eastAsia="ar-SA"/>
        </w:rPr>
        <w:t>1,5</w:t>
      </w:r>
      <w:r w:rsidR="00E94ABA" w:rsidRPr="000A0FF0">
        <w:rPr>
          <w:rFonts w:eastAsia="Calibri" w:cs="Times New Roman"/>
          <w:szCs w:val="24"/>
          <w:lang w:eastAsia="ar-SA"/>
        </w:rPr>
        <w:t> </w:t>
      </w:r>
      <w:r w:rsidR="002B4955" w:rsidRPr="000A0FF0">
        <w:rPr>
          <w:rFonts w:eastAsia="Calibri" w:cs="Times New Roman"/>
          <w:b/>
          <w:bCs/>
          <w:szCs w:val="24"/>
          <w:lang w:eastAsia="ar-SA"/>
        </w:rPr>
        <w:t>mljrd.</w:t>
      </w:r>
      <w:r w:rsidR="002B4955" w:rsidRPr="000A0FF0">
        <w:rPr>
          <w:rFonts w:eastAsia="Calibri" w:cs="Times New Roman"/>
          <w:b/>
          <w:szCs w:val="24"/>
          <w:lang w:eastAsia="ar-SA"/>
        </w:rPr>
        <w:t> </w:t>
      </w:r>
      <w:proofErr w:type="spellStart"/>
      <w:r w:rsidR="002B4955" w:rsidRPr="000A0FF0">
        <w:rPr>
          <w:i/>
          <w:iCs/>
          <w:szCs w:val="24"/>
        </w:rPr>
        <w:t>euro</w:t>
      </w:r>
      <w:proofErr w:type="spellEnd"/>
      <w:r w:rsidR="002B4955" w:rsidRPr="000A0FF0">
        <w:rPr>
          <w:rFonts w:eastAsia="Calibri" w:cs="Times New Roman"/>
          <w:szCs w:val="24"/>
          <w:lang w:eastAsia="ar-SA"/>
        </w:rPr>
        <w:t xml:space="preserve"> jeb </w:t>
      </w:r>
      <w:r w:rsidR="00860566" w:rsidRPr="000A0FF0">
        <w:rPr>
          <w:rFonts w:eastAsia="Calibri" w:cs="Times New Roman"/>
          <w:szCs w:val="24"/>
          <w:lang w:eastAsia="ar-SA"/>
        </w:rPr>
        <w:t>77</w:t>
      </w:r>
      <w:r w:rsidR="000C6D43" w:rsidRPr="000A0FF0">
        <w:rPr>
          <w:rFonts w:eastAsia="Calibri" w:cs="Times New Roman"/>
          <w:szCs w:val="24"/>
          <w:lang w:eastAsia="ar-SA"/>
        </w:rPr>
        <w:t> </w:t>
      </w:r>
      <w:r w:rsidR="002B4955" w:rsidRPr="000A0FF0">
        <w:rPr>
          <w:rFonts w:eastAsia="Calibri" w:cs="Times New Roman"/>
          <w:szCs w:val="24"/>
          <w:lang w:eastAsia="ar-SA"/>
        </w:rPr>
        <w:t>%</w:t>
      </w:r>
      <w:r w:rsidR="002B4C50" w:rsidRPr="000A0FF0">
        <w:rPr>
          <w:rFonts w:eastAsia="Calibri" w:cs="Times New Roman"/>
          <w:szCs w:val="24"/>
          <w:lang w:eastAsia="ar-SA"/>
        </w:rPr>
        <w:t xml:space="preserve"> </w:t>
      </w:r>
      <w:r w:rsidR="002B4C50" w:rsidRPr="000A0FF0">
        <w:rPr>
          <w:bCs/>
          <w:szCs w:val="24"/>
        </w:rPr>
        <w:t>–</w:t>
      </w:r>
      <w:r w:rsidR="002B4C50" w:rsidRPr="000A0FF0">
        <w:rPr>
          <w:rFonts w:eastAsia="Calibri" w:cs="Times New Roman"/>
          <w:szCs w:val="24"/>
          <w:lang w:eastAsia="ar-SA"/>
        </w:rPr>
        <w:t xml:space="preserve"> apjomīgākie projekti tiek īstenoti klimata pārmaiņu, digitālās pārveides, nevienlīdzības mazināšanas un veselības jomās</w:t>
      </w:r>
      <w:r w:rsidR="002B4C50" w:rsidRPr="000A0FF0">
        <w:rPr>
          <w:rFonts w:eastAsia="Calibri" w:cs="Times New Roman"/>
          <w:i/>
          <w:iCs/>
          <w:szCs w:val="24"/>
          <w:lang w:eastAsia="ar-SA"/>
        </w:rPr>
        <w:t>.</w:t>
      </w:r>
    </w:p>
    <w:p w14:paraId="701925DA" w14:textId="2292A8FF" w:rsidR="00FD32B8" w:rsidRPr="000A0FF0" w:rsidRDefault="00FD32B8" w:rsidP="00626C90">
      <w:pPr>
        <w:rPr>
          <w:rFonts w:eastAsia="Calibri" w:cs="Times New Roman"/>
          <w:szCs w:val="24"/>
          <w:lang w:eastAsia="ar-SA"/>
        </w:rPr>
      </w:pPr>
      <w:r w:rsidRPr="000A0FF0">
        <w:rPr>
          <w:bCs/>
          <w:szCs w:val="24"/>
        </w:rPr>
        <w:t xml:space="preserve">2024. gada </w:t>
      </w:r>
      <w:r w:rsidRPr="000A0FF0">
        <w:rPr>
          <w:b/>
          <w:szCs w:val="24"/>
        </w:rPr>
        <w:t>26. septembrī</w:t>
      </w:r>
      <w:r w:rsidRPr="000A0FF0">
        <w:rPr>
          <w:bCs/>
          <w:szCs w:val="24"/>
        </w:rPr>
        <w:t xml:space="preserve"> </w:t>
      </w:r>
      <w:r w:rsidRPr="000A0FF0">
        <w:t xml:space="preserve">notika ministru </w:t>
      </w:r>
      <w:r w:rsidRPr="000A0FF0">
        <w:rPr>
          <w:b/>
          <w:bCs/>
        </w:rPr>
        <w:t>ES fondu tematiskās komiteja</w:t>
      </w:r>
      <w:r w:rsidR="00626C90" w:rsidRPr="000A0FF0">
        <w:t xml:space="preserve">, kurā izskatīts, galvenokārt, </w:t>
      </w:r>
      <w:r w:rsidRPr="000A0FF0">
        <w:rPr>
          <w:b/>
          <w:bCs/>
        </w:rPr>
        <w:t>SM priekšlikum</w:t>
      </w:r>
      <w:r w:rsidR="00626C90" w:rsidRPr="000A0FF0">
        <w:rPr>
          <w:b/>
          <w:bCs/>
        </w:rPr>
        <w:t>s</w:t>
      </w:r>
      <w:r w:rsidRPr="000A0FF0">
        <w:rPr>
          <w:b/>
          <w:bCs/>
        </w:rPr>
        <w:t xml:space="preserve"> pārskatī</w:t>
      </w:r>
      <w:r w:rsidR="00626C90" w:rsidRPr="000A0FF0">
        <w:rPr>
          <w:b/>
          <w:bCs/>
        </w:rPr>
        <w:t>t ES fondu un AF finansējumu dzelzceļa jomā</w:t>
      </w:r>
      <w:r w:rsidRPr="000A0FF0">
        <w:t xml:space="preserve">, no kā </w:t>
      </w:r>
      <w:r w:rsidR="00626C90" w:rsidRPr="000A0FF0">
        <w:t xml:space="preserve">lielā mērā </w:t>
      </w:r>
      <w:r w:rsidRPr="000A0FF0">
        <w:t xml:space="preserve">atkarīga </w:t>
      </w:r>
      <w:r w:rsidR="00626C90" w:rsidRPr="000A0FF0">
        <w:t xml:space="preserve">kopumā </w:t>
      </w:r>
      <w:r w:rsidRPr="000A0FF0">
        <w:t>investīciju plūsma un virzība</w:t>
      </w:r>
      <w:r w:rsidR="00626C90" w:rsidRPr="000A0FF0">
        <w:t xml:space="preserve"> arī </w:t>
      </w:r>
      <w:r w:rsidR="00626C90" w:rsidRPr="000A0FF0">
        <w:rPr>
          <w:rFonts w:eastAsia="Times New Roman"/>
        </w:rPr>
        <w:t xml:space="preserve">ES fondu 2021-2027.gada plānošanas perioda vidusposma finansējuma pārdaļu kontekstā. Tāpat FM iepazīstināja komiteju ar progresu AF investīciju ieviešanā un aktualitātēm jaunā EEZ/ Norvēģijas finanšu mehānisma 2021.-2028.gada perioda iespējamai uzsākšanai no </w:t>
      </w:r>
      <w:proofErr w:type="spellStart"/>
      <w:r w:rsidR="00626C90" w:rsidRPr="000A0FF0">
        <w:rPr>
          <w:rFonts w:eastAsia="Times New Roman"/>
        </w:rPr>
        <w:t>donorvalstu</w:t>
      </w:r>
      <w:proofErr w:type="spellEnd"/>
      <w:r w:rsidR="00626C90" w:rsidRPr="000A0FF0">
        <w:rPr>
          <w:rFonts w:eastAsia="Times New Roman"/>
        </w:rPr>
        <w:t xml:space="preserve"> puses. Komitejā vienojās</w:t>
      </w:r>
      <w:r w:rsidR="00B44384" w:rsidRPr="000A0FF0">
        <w:rPr>
          <w:rFonts w:eastAsia="Times New Roman"/>
        </w:rPr>
        <w:t xml:space="preserve"> vērtēt arī 2024. gada investīciju plānu izpildes sekmes, gatavojot finansējuma pārskatīšanas priekšlikumus, kā arī </w:t>
      </w:r>
      <w:r w:rsidRPr="000A0FF0">
        <w:t xml:space="preserve">SM </w:t>
      </w:r>
      <w:r w:rsidR="00B44384" w:rsidRPr="000A0FF0">
        <w:t xml:space="preserve">vistuvākajā laikā jāpilnveido priekšlikums ES fondu un AF finansējuma dzelzceļa jomā </w:t>
      </w:r>
      <w:r w:rsidRPr="000A0FF0">
        <w:t>investēšanu</w:t>
      </w:r>
      <w:r w:rsidR="00B44384" w:rsidRPr="000A0FF0">
        <w:t xml:space="preserve"> un jāiesniedz atkārtotai izskatīšanai komitejā</w:t>
      </w:r>
      <w:r w:rsidRPr="000A0FF0">
        <w:t>, lai ne vēlāk kā 2025. gada pirmajā pusē varētu “iezīmēto” ES fondu piešķīrumu dzelzceļa jomai sākt reāli izmantot konkrētiem investīciju projektiem ar augstu gatavību.</w:t>
      </w:r>
      <w:r w:rsidRPr="000A0FF0">
        <w:rPr>
          <w:bCs/>
          <w:szCs w:val="24"/>
        </w:rPr>
        <w:t xml:space="preserve"> </w:t>
      </w:r>
      <w:r w:rsidR="00B44384" w:rsidRPr="000A0FF0">
        <w:rPr>
          <w:bCs/>
          <w:szCs w:val="24"/>
        </w:rPr>
        <w:t xml:space="preserve">Atkārtota komitejas sēde plānota </w:t>
      </w:r>
      <w:r w:rsidR="000A0FF0">
        <w:rPr>
          <w:bCs/>
          <w:szCs w:val="24"/>
        </w:rPr>
        <w:t>2024. gada</w:t>
      </w:r>
      <w:r w:rsidR="00B44384" w:rsidRPr="000A0FF0">
        <w:rPr>
          <w:bCs/>
          <w:szCs w:val="24"/>
        </w:rPr>
        <w:t xml:space="preserve"> </w:t>
      </w:r>
      <w:r w:rsidR="00F217B9">
        <w:rPr>
          <w:bCs/>
          <w:szCs w:val="24"/>
        </w:rPr>
        <w:t>31</w:t>
      </w:r>
      <w:r w:rsidR="00B44384" w:rsidRPr="000A0FF0">
        <w:rPr>
          <w:bCs/>
          <w:szCs w:val="24"/>
        </w:rPr>
        <w:t>. oktobrī.</w:t>
      </w:r>
    </w:p>
    <w:p w14:paraId="47F61451" w14:textId="3DDEABCC" w:rsidR="0057705E" w:rsidRDefault="0057705E" w:rsidP="0057705E">
      <w:pPr>
        <w:rPr>
          <w:rFonts w:eastAsia="Calibri" w:cs="Times New Roman"/>
          <w:color w:val="000000" w:themeColor="text1"/>
          <w:szCs w:val="24"/>
        </w:rPr>
      </w:pPr>
      <w:r>
        <w:rPr>
          <w:rFonts w:eastAsia="Calibri" w:cs="Times New Roman"/>
          <w:color w:val="000000" w:themeColor="text1"/>
          <w:szCs w:val="24"/>
        </w:rPr>
        <w:t>I</w:t>
      </w:r>
      <w:r w:rsidRPr="006158B2">
        <w:rPr>
          <w:rFonts w:eastAsia="Calibri" w:cs="Times New Roman"/>
          <w:color w:val="000000" w:themeColor="text1"/>
          <w:szCs w:val="24"/>
        </w:rPr>
        <w:t xml:space="preserve">zpildot </w:t>
      </w:r>
      <w:r>
        <w:rPr>
          <w:rFonts w:eastAsia="Calibri" w:cs="Times New Roman"/>
          <w:color w:val="000000" w:themeColor="text1"/>
          <w:szCs w:val="24"/>
        </w:rPr>
        <w:t>Valdības rīcības plānā ietverto</w:t>
      </w:r>
      <w:r w:rsidRPr="006158B2">
        <w:rPr>
          <w:rFonts w:eastAsia="Calibri" w:cs="Times New Roman"/>
          <w:color w:val="000000" w:themeColor="text1"/>
          <w:szCs w:val="24"/>
        </w:rPr>
        <w:t xml:space="preserve"> uzdevumu, FM</w:t>
      </w:r>
      <w:r>
        <w:rPr>
          <w:rFonts w:eastAsia="Calibri" w:cs="Times New Roman"/>
          <w:color w:val="000000" w:themeColor="text1"/>
          <w:szCs w:val="24"/>
        </w:rPr>
        <w:t xml:space="preserve"> sadarbībā ar </w:t>
      </w:r>
      <w:r w:rsidRPr="006158B2">
        <w:rPr>
          <w:rFonts w:eastAsia="Calibri" w:cs="Times New Roman"/>
          <w:color w:val="000000" w:themeColor="text1"/>
          <w:szCs w:val="24"/>
        </w:rPr>
        <w:t xml:space="preserve">ES fondu </w:t>
      </w:r>
      <w:r>
        <w:rPr>
          <w:rFonts w:eastAsia="Calibri" w:cs="Times New Roman"/>
          <w:color w:val="000000" w:themeColor="text1"/>
          <w:szCs w:val="24"/>
        </w:rPr>
        <w:t>vadībā iesaistīt</w:t>
      </w:r>
      <w:r w:rsidR="006D08D1">
        <w:rPr>
          <w:rFonts w:eastAsia="Calibri" w:cs="Times New Roman"/>
          <w:color w:val="000000" w:themeColor="text1"/>
          <w:szCs w:val="24"/>
        </w:rPr>
        <w:t>aj</w:t>
      </w:r>
      <w:r>
        <w:rPr>
          <w:rFonts w:eastAsia="Calibri" w:cs="Times New Roman"/>
          <w:color w:val="000000" w:themeColor="text1"/>
          <w:szCs w:val="24"/>
        </w:rPr>
        <w:t xml:space="preserve">ām iestādēm ir </w:t>
      </w:r>
      <w:r w:rsidRPr="006158B2">
        <w:rPr>
          <w:rFonts w:eastAsia="Calibri" w:cs="Times New Roman"/>
          <w:color w:val="000000" w:themeColor="text1"/>
          <w:szCs w:val="24"/>
        </w:rPr>
        <w:t>vei</w:t>
      </w:r>
      <w:r>
        <w:rPr>
          <w:rFonts w:eastAsia="Calibri" w:cs="Times New Roman"/>
          <w:color w:val="000000" w:themeColor="text1"/>
          <w:szCs w:val="24"/>
        </w:rPr>
        <w:t>kusi</w:t>
      </w:r>
      <w:r w:rsidRPr="006158B2">
        <w:rPr>
          <w:rFonts w:eastAsia="Calibri" w:cs="Times New Roman"/>
          <w:color w:val="000000" w:themeColor="text1"/>
          <w:szCs w:val="24"/>
        </w:rPr>
        <w:t xml:space="preserve"> izvērtējumu par iespējamajiem administratīvā sloga mazināšanas pasākumiem finansējumu saņēmējiem</w:t>
      </w:r>
      <w:r w:rsidR="009416AB">
        <w:rPr>
          <w:rFonts w:eastAsia="Calibri" w:cs="Times New Roman"/>
          <w:color w:val="000000" w:themeColor="text1"/>
          <w:szCs w:val="24"/>
        </w:rPr>
        <w:t xml:space="preserve"> ES fondu investīciju</w:t>
      </w:r>
      <w:r w:rsidRPr="006158B2">
        <w:rPr>
          <w:rFonts w:eastAsia="Calibri" w:cs="Times New Roman"/>
          <w:color w:val="000000" w:themeColor="text1"/>
          <w:szCs w:val="24"/>
        </w:rPr>
        <w:t xml:space="preserve"> īstenošan</w:t>
      </w:r>
      <w:r w:rsidR="009416AB">
        <w:rPr>
          <w:rFonts w:eastAsia="Calibri" w:cs="Times New Roman"/>
          <w:color w:val="000000" w:themeColor="text1"/>
          <w:szCs w:val="24"/>
        </w:rPr>
        <w:t>as</w:t>
      </w:r>
      <w:r w:rsidRPr="006158B2">
        <w:rPr>
          <w:rFonts w:eastAsia="Calibri" w:cs="Times New Roman"/>
          <w:color w:val="000000" w:themeColor="text1"/>
          <w:szCs w:val="24"/>
        </w:rPr>
        <w:t xml:space="preserve"> regulējošajos normatīvajos aktos. </w:t>
      </w:r>
      <w:r w:rsidR="009416AB">
        <w:rPr>
          <w:rFonts w:eastAsia="Calibri" w:cs="Times New Roman"/>
          <w:color w:val="000000" w:themeColor="text1"/>
          <w:szCs w:val="24"/>
        </w:rPr>
        <w:t xml:space="preserve">Normatīvo dokumentu un </w:t>
      </w:r>
      <w:r w:rsidR="009416AB" w:rsidRPr="006158B2">
        <w:rPr>
          <w:rFonts w:eastAsia="Calibri" w:cs="Times New Roman"/>
          <w:color w:val="000000" w:themeColor="text1"/>
          <w:szCs w:val="24"/>
        </w:rPr>
        <w:t xml:space="preserve">no ministrijām saņemto priekšlikumu </w:t>
      </w:r>
      <w:r w:rsidR="009416AB">
        <w:rPr>
          <w:rFonts w:eastAsia="Calibri" w:cs="Times New Roman"/>
          <w:color w:val="000000" w:themeColor="text1"/>
          <w:szCs w:val="24"/>
        </w:rPr>
        <w:t xml:space="preserve">analīzes pēc būtības rezultātā FM secina, ka </w:t>
      </w:r>
      <w:r w:rsidRPr="006158B2">
        <w:rPr>
          <w:rFonts w:eastAsia="Calibri" w:cs="Times New Roman"/>
          <w:color w:val="000000" w:themeColor="text1"/>
          <w:szCs w:val="24"/>
        </w:rPr>
        <w:t>ES fondu īstenošanas nacionāl</w:t>
      </w:r>
      <w:r w:rsidR="00983A12">
        <w:rPr>
          <w:rFonts w:eastAsia="Calibri" w:cs="Times New Roman"/>
          <w:color w:val="000000" w:themeColor="text1"/>
          <w:szCs w:val="24"/>
        </w:rPr>
        <w:t xml:space="preserve">ajā regulējumā </w:t>
      </w:r>
      <w:r w:rsidR="00B400C9">
        <w:rPr>
          <w:rFonts w:eastAsia="Calibri" w:cs="Times New Roman"/>
          <w:color w:val="000000" w:themeColor="text1"/>
          <w:szCs w:val="24"/>
        </w:rPr>
        <w:t>kopumā</w:t>
      </w:r>
      <w:r w:rsidR="00B400C9" w:rsidRPr="006158B2">
        <w:rPr>
          <w:rFonts w:eastAsia="Calibri" w:cs="Times New Roman"/>
          <w:color w:val="000000" w:themeColor="text1"/>
          <w:szCs w:val="24"/>
        </w:rPr>
        <w:t xml:space="preserve"> </w:t>
      </w:r>
      <w:r w:rsidRPr="006158B2">
        <w:rPr>
          <w:rFonts w:eastAsia="Calibri" w:cs="Times New Roman"/>
          <w:color w:val="000000" w:themeColor="text1"/>
          <w:szCs w:val="24"/>
        </w:rPr>
        <w:t>nav noteikt</w:t>
      </w:r>
      <w:r w:rsidR="00983A12">
        <w:rPr>
          <w:rFonts w:eastAsia="Calibri" w:cs="Times New Roman"/>
          <w:color w:val="000000" w:themeColor="text1"/>
          <w:szCs w:val="24"/>
        </w:rPr>
        <w:t>a</w:t>
      </w:r>
      <w:r w:rsidRPr="006158B2">
        <w:rPr>
          <w:rFonts w:eastAsia="Calibri" w:cs="Times New Roman"/>
          <w:color w:val="000000" w:themeColor="text1"/>
          <w:szCs w:val="24"/>
        </w:rPr>
        <w:t xml:space="preserve">s vairāk un stingrākas prasības un pienākumi, kā to paredz </w:t>
      </w:r>
      <w:r w:rsidRPr="006158B2">
        <w:rPr>
          <w:rFonts w:eastAsia="Calibri" w:cs="Times New Roman"/>
          <w:color w:val="000000" w:themeColor="text1"/>
          <w:szCs w:val="24"/>
        </w:rPr>
        <w:lastRenderedPageBreak/>
        <w:t xml:space="preserve">EK </w:t>
      </w:r>
      <w:r w:rsidR="00B400C9">
        <w:rPr>
          <w:rFonts w:eastAsia="Calibri" w:cs="Times New Roman"/>
          <w:color w:val="000000" w:themeColor="text1"/>
          <w:szCs w:val="24"/>
        </w:rPr>
        <w:t xml:space="preserve">saistošie un metodiskie </w:t>
      </w:r>
      <w:r w:rsidRPr="006158B2">
        <w:rPr>
          <w:rFonts w:eastAsia="Calibri" w:cs="Times New Roman"/>
          <w:color w:val="000000" w:themeColor="text1"/>
          <w:szCs w:val="24"/>
        </w:rPr>
        <w:t>nosacījumi</w:t>
      </w:r>
      <w:r w:rsidR="00B400C9">
        <w:rPr>
          <w:rFonts w:eastAsia="Calibri" w:cs="Times New Roman"/>
          <w:color w:val="000000" w:themeColor="text1"/>
          <w:szCs w:val="24"/>
        </w:rPr>
        <w:t xml:space="preserve"> un norādījumi</w:t>
      </w:r>
      <w:r w:rsidRPr="006158B2">
        <w:rPr>
          <w:rFonts w:eastAsia="Calibri" w:cs="Times New Roman"/>
          <w:color w:val="000000" w:themeColor="text1"/>
          <w:szCs w:val="24"/>
        </w:rPr>
        <w:t xml:space="preserve">. </w:t>
      </w:r>
      <w:r w:rsidR="00B400C9">
        <w:rPr>
          <w:rFonts w:eastAsia="Calibri" w:cs="Times New Roman"/>
          <w:color w:val="000000" w:themeColor="text1"/>
          <w:szCs w:val="24"/>
        </w:rPr>
        <w:t>Vienlaikus FM ir identificējusi atsevišķus iespējamos pilnveidojumus investīciju ieviešanas nosacījumos un procesos, kas cita starpā var atvieglot finansējuma saņēmējiem projektu īstenošanu.</w:t>
      </w:r>
    </w:p>
    <w:p w14:paraId="5D1C2CE5" w14:textId="13332101" w:rsidR="000B2447" w:rsidRPr="006158B2" w:rsidRDefault="00FA045E" w:rsidP="00E41BB2">
      <w:pPr>
        <w:rPr>
          <w:rFonts w:eastAsia="Calibri" w:cs="Times New Roman"/>
          <w:color w:val="000000" w:themeColor="text1"/>
          <w:szCs w:val="24"/>
          <w:lang w:eastAsia="ar-SA"/>
        </w:rPr>
      </w:pPr>
      <w:r w:rsidRPr="006158B2">
        <w:rPr>
          <w:rFonts w:cs="Times New Roman"/>
          <w:color w:val="000000" w:themeColor="text1"/>
          <w:szCs w:val="24"/>
        </w:rPr>
        <w:t>Ī</w:t>
      </w:r>
      <w:r w:rsidR="000B2447" w:rsidRPr="006158B2">
        <w:rPr>
          <w:rFonts w:cs="Times New Roman"/>
          <w:color w:val="000000" w:themeColor="text1"/>
          <w:szCs w:val="24"/>
        </w:rPr>
        <w:t xml:space="preserve">stenošanas </w:t>
      </w:r>
      <w:r w:rsidR="000B2447" w:rsidRPr="007D1A2F">
        <w:rPr>
          <w:rFonts w:cs="Times New Roman"/>
          <w:b/>
          <w:bCs/>
          <w:color w:val="000000" w:themeColor="text1"/>
          <w:szCs w:val="24"/>
        </w:rPr>
        <w:t>beigu posmā</w:t>
      </w:r>
      <w:r w:rsidR="000B2447" w:rsidRPr="006158B2">
        <w:rPr>
          <w:rFonts w:cs="Times New Roman"/>
          <w:color w:val="000000" w:themeColor="text1"/>
          <w:szCs w:val="24"/>
        </w:rPr>
        <w:t xml:space="preserve"> ir </w:t>
      </w:r>
      <w:r w:rsidR="000B2447" w:rsidRPr="006158B2">
        <w:rPr>
          <w:rFonts w:cs="Times New Roman"/>
          <w:b/>
          <w:bCs/>
          <w:color w:val="000000" w:themeColor="text1"/>
          <w:szCs w:val="24"/>
        </w:rPr>
        <w:t xml:space="preserve">EEZ/Norvēģijas </w:t>
      </w:r>
      <w:proofErr w:type="spellStart"/>
      <w:r w:rsidR="000B2447" w:rsidRPr="006158B2">
        <w:rPr>
          <w:rFonts w:cs="Times New Roman"/>
          <w:b/>
          <w:bCs/>
          <w:color w:val="000000" w:themeColor="text1"/>
          <w:szCs w:val="24"/>
        </w:rPr>
        <w:t>grantu</w:t>
      </w:r>
      <w:proofErr w:type="spellEnd"/>
      <w:r w:rsidR="000B2447" w:rsidRPr="006158B2">
        <w:rPr>
          <w:rFonts w:cs="Times New Roman"/>
          <w:color w:val="000000" w:themeColor="text1"/>
          <w:szCs w:val="24"/>
        </w:rPr>
        <w:t xml:space="preserve"> pro</w:t>
      </w:r>
      <w:r w:rsidR="008242B9" w:rsidRPr="006158B2">
        <w:rPr>
          <w:rFonts w:cs="Times New Roman"/>
          <w:color w:val="000000" w:themeColor="text1"/>
          <w:szCs w:val="24"/>
        </w:rPr>
        <w:t>gramm</w:t>
      </w:r>
      <w:r w:rsidR="00B0046C" w:rsidRPr="006158B2">
        <w:rPr>
          <w:rFonts w:cs="Times New Roman"/>
          <w:color w:val="000000" w:themeColor="text1"/>
          <w:szCs w:val="24"/>
        </w:rPr>
        <w:t>u</w:t>
      </w:r>
      <w:r w:rsidR="000B2447" w:rsidRPr="006158B2">
        <w:rPr>
          <w:rFonts w:cs="Times New Roman"/>
          <w:color w:val="000000" w:themeColor="text1"/>
          <w:szCs w:val="24"/>
        </w:rPr>
        <w:t xml:space="preserve"> un divpusējās sadarbības pasākumi </w:t>
      </w:r>
      <w:r w:rsidR="000B2447" w:rsidRPr="006158B2">
        <w:rPr>
          <w:rFonts w:eastAsia="Calibri" w:cs="Times New Roman"/>
          <w:color w:val="000000" w:themeColor="text1"/>
          <w:szCs w:val="24"/>
          <w:lang w:eastAsia="ar-SA"/>
        </w:rPr>
        <w:t xml:space="preserve">ar </w:t>
      </w:r>
      <w:r w:rsidR="000B2447" w:rsidRPr="006158B2">
        <w:rPr>
          <w:rFonts w:eastAsia="Calibri" w:cs="Times New Roman"/>
          <w:b/>
          <w:bCs/>
          <w:color w:val="000000" w:themeColor="text1"/>
          <w:szCs w:val="24"/>
          <w:lang w:eastAsia="ar-SA"/>
        </w:rPr>
        <w:t>85,4</w:t>
      </w:r>
      <w:r w:rsidR="000B2447" w:rsidRPr="006158B2">
        <w:rPr>
          <w:rFonts w:cs="Times New Roman"/>
          <w:b/>
          <w:bCs/>
          <w:color w:val="000000" w:themeColor="text1"/>
          <w:szCs w:val="24"/>
        </w:rPr>
        <w:t> milj. </w:t>
      </w:r>
      <w:proofErr w:type="spellStart"/>
      <w:r w:rsidR="000B2447" w:rsidRPr="006158B2">
        <w:rPr>
          <w:rFonts w:eastAsia="Calibri" w:cs="Times New Roman"/>
          <w:i/>
          <w:iCs/>
          <w:color w:val="000000" w:themeColor="text1"/>
          <w:szCs w:val="24"/>
          <w:lang w:eastAsia="ar-SA"/>
        </w:rPr>
        <w:t>euro</w:t>
      </w:r>
      <w:proofErr w:type="spellEnd"/>
      <w:r w:rsidR="000B2447" w:rsidRPr="006158B2">
        <w:rPr>
          <w:rFonts w:cs="Times New Roman"/>
          <w:color w:val="000000" w:themeColor="text1"/>
          <w:szCs w:val="24"/>
        </w:rPr>
        <w:t xml:space="preserve"> pieejamo donoru atbalsta finansējumu</w:t>
      </w:r>
      <w:r w:rsidR="00B1330E">
        <w:rPr>
          <w:rFonts w:cs="Times New Roman"/>
          <w:color w:val="000000" w:themeColor="text1"/>
          <w:szCs w:val="24"/>
        </w:rPr>
        <w:t>. S</w:t>
      </w:r>
      <w:r w:rsidR="00B0046C" w:rsidRPr="006158B2">
        <w:rPr>
          <w:rFonts w:cs="Times New Roman"/>
          <w:color w:val="000000" w:themeColor="text1"/>
          <w:szCs w:val="24"/>
        </w:rPr>
        <w:t>tratēģiskās divpusējās sadarbības iniciatīv</w:t>
      </w:r>
      <w:r w:rsidR="00DE2C4F" w:rsidRPr="006158B2">
        <w:rPr>
          <w:rFonts w:cs="Times New Roman"/>
          <w:color w:val="000000" w:themeColor="text1"/>
          <w:szCs w:val="24"/>
        </w:rPr>
        <w:t>ās</w:t>
      </w:r>
      <w:r w:rsidR="00B0046C" w:rsidRPr="006158B2">
        <w:rPr>
          <w:rFonts w:cs="Times New Roman"/>
          <w:color w:val="000000" w:themeColor="text1"/>
          <w:szCs w:val="24"/>
        </w:rPr>
        <w:t xml:space="preserve"> </w:t>
      </w:r>
      <w:r w:rsidR="00B1330E">
        <w:rPr>
          <w:rFonts w:cs="Times New Roman"/>
          <w:color w:val="000000" w:themeColor="text1"/>
          <w:szCs w:val="24"/>
        </w:rPr>
        <w:t>turpinās</w:t>
      </w:r>
      <w:r w:rsidR="00B0046C" w:rsidRPr="006158B2">
        <w:rPr>
          <w:rFonts w:cs="Times New Roman"/>
          <w:color w:val="000000" w:themeColor="text1"/>
          <w:szCs w:val="24"/>
        </w:rPr>
        <w:t xml:space="preserve"> nozīmīgs mērķēts atbalsts </w:t>
      </w:r>
      <w:r w:rsidR="000B2447" w:rsidRPr="006158B2">
        <w:rPr>
          <w:rFonts w:cs="Times New Roman"/>
          <w:color w:val="000000" w:themeColor="text1"/>
          <w:szCs w:val="24"/>
        </w:rPr>
        <w:t>Ukrainas bēgļu vajadzību risināšanai</w:t>
      </w:r>
      <w:r w:rsidR="000B2447" w:rsidRPr="006158B2">
        <w:rPr>
          <w:rFonts w:eastAsia="Calibri" w:cs="Times New Roman"/>
          <w:color w:val="000000" w:themeColor="text1"/>
          <w:szCs w:val="24"/>
          <w:lang w:eastAsia="ar-SA"/>
        </w:rPr>
        <w:t>.</w:t>
      </w:r>
    </w:p>
    <w:p w14:paraId="1CF33F4F" w14:textId="45BF040A" w:rsidR="000B2447" w:rsidRDefault="00F36C15" w:rsidP="001B3D54">
      <w:pPr>
        <w:rPr>
          <w:rFonts w:eastAsia="Calibri" w:cs="Times New Roman"/>
          <w:color w:val="000000" w:themeColor="text1"/>
          <w:szCs w:val="24"/>
        </w:rPr>
      </w:pPr>
      <w:r w:rsidRPr="006158B2">
        <w:rPr>
          <w:rFonts w:eastAsia="Calibri" w:cs="Times New Roman"/>
          <w:color w:val="000000" w:themeColor="text1"/>
          <w:szCs w:val="24"/>
          <w:lang w:eastAsia="ar-SA"/>
        </w:rPr>
        <w:t xml:space="preserve">Kopš </w:t>
      </w:r>
      <w:r w:rsidR="001E2445" w:rsidRPr="006158B2">
        <w:rPr>
          <w:rFonts w:eastAsia="Calibri" w:cs="Times New Roman"/>
          <w:color w:val="000000" w:themeColor="text1"/>
          <w:szCs w:val="24"/>
          <w:lang w:eastAsia="ar-SA"/>
        </w:rPr>
        <w:t>2023.</w:t>
      </w:r>
      <w:r w:rsidR="00E616D8" w:rsidRPr="006158B2">
        <w:rPr>
          <w:rFonts w:eastAsia="Calibri" w:cs="Times New Roman"/>
          <w:color w:val="000000" w:themeColor="text1"/>
          <w:szCs w:val="24"/>
          <w:lang w:eastAsia="ar-SA"/>
        </w:rPr>
        <w:t> </w:t>
      </w:r>
      <w:r w:rsidRPr="006158B2">
        <w:rPr>
          <w:rFonts w:eastAsia="Calibri" w:cs="Times New Roman"/>
          <w:color w:val="000000" w:themeColor="text1"/>
          <w:szCs w:val="24"/>
          <w:lang w:eastAsia="ar-SA"/>
        </w:rPr>
        <w:t xml:space="preserve">gada rudens </w:t>
      </w:r>
      <w:r w:rsidR="001E2445" w:rsidRPr="006158B2">
        <w:rPr>
          <w:rFonts w:eastAsia="Calibri" w:cs="Times New Roman"/>
          <w:color w:val="000000" w:themeColor="text1"/>
          <w:szCs w:val="24"/>
          <w:lang w:eastAsia="ar-SA"/>
        </w:rPr>
        <w:t>n</w:t>
      </w:r>
      <w:r w:rsidR="004E09BC" w:rsidRPr="006158B2">
        <w:rPr>
          <w:rFonts w:eastAsia="Calibri" w:cs="Times New Roman"/>
          <w:color w:val="000000" w:themeColor="text1"/>
          <w:szCs w:val="24"/>
          <w:lang w:eastAsia="ar-SA"/>
        </w:rPr>
        <w:t xml:space="preserve">otiek intensīva </w:t>
      </w:r>
      <w:r w:rsidR="00E46EA0" w:rsidRPr="006158B2">
        <w:rPr>
          <w:rFonts w:cs="Times New Roman"/>
          <w:b/>
          <w:iCs/>
          <w:color w:val="000000" w:themeColor="text1"/>
          <w:szCs w:val="24"/>
        </w:rPr>
        <w:t xml:space="preserve">Šveices </w:t>
      </w:r>
      <w:r w:rsidR="008242B9" w:rsidRPr="006158B2">
        <w:rPr>
          <w:b/>
          <w:bCs/>
          <w:szCs w:val="24"/>
        </w:rPr>
        <w:t>programmu</w:t>
      </w:r>
      <w:r w:rsidR="004E09BC" w:rsidRPr="006158B2">
        <w:rPr>
          <w:b/>
          <w:bCs/>
          <w:szCs w:val="24"/>
        </w:rPr>
        <w:t xml:space="preserve"> saskaņošana ar donoriem, </w:t>
      </w:r>
      <w:r w:rsidR="004E09BC" w:rsidRPr="006158B2">
        <w:rPr>
          <w:szCs w:val="24"/>
        </w:rPr>
        <w:t>lai uzsākt</w:t>
      </w:r>
      <w:r w:rsidR="00FA045E" w:rsidRPr="006158B2">
        <w:rPr>
          <w:szCs w:val="24"/>
        </w:rPr>
        <w:t>u</w:t>
      </w:r>
      <w:r w:rsidR="004E09BC" w:rsidRPr="006158B2">
        <w:rPr>
          <w:b/>
          <w:bCs/>
          <w:szCs w:val="24"/>
        </w:rPr>
        <w:t xml:space="preserve"> </w:t>
      </w:r>
      <w:r w:rsidR="004E09BC" w:rsidRPr="006158B2">
        <w:rPr>
          <w:szCs w:val="24"/>
        </w:rPr>
        <w:t xml:space="preserve">Šveices </w:t>
      </w:r>
      <w:r w:rsidR="009D08ED" w:rsidRPr="006158B2">
        <w:rPr>
          <w:szCs w:val="24"/>
        </w:rPr>
        <w:t>ieguldījuma</w:t>
      </w:r>
      <w:r w:rsidR="004E09BC" w:rsidRPr="006158B2">
        <w:rPr>
          <w:szCs w:val="24"/>
        </w:rPr>
        <w:t xml:space="preserve"> 40,4 milj.</w:t>
      </w:r>
      <w:r w:rsidR="000C6D43" w:rsidRPr="006158B2">
        <w:rPr>
          <w:szCs w:val="24"/>
        </w:rPr>
        <w:t> </w:t>
      </w:r>
      <w:r w:rsidR="004E09BC" w:rsidRPr="006158B2">
        <w:rPr>
          <w:szCs w:val="24"/>
        </w:rPr>
        <w:t>Šveices frank</w:t>
      </w:r>
      <w:r w:rsidR="00FB1726">
        <w:rPr>
          <w:szCs w:val="24"/>
        </w:rPr>
        <w:t>u</w:t>
      </w:r>
      <w:r w:rsidR="004E09BC" w:rsidRPr="006158B2">
        <w:rPr>
          <w:szCs w:val="24"/>
        </w:rPr>
        <w:t xml:space="preserve"> (indikatīvi </w:t>
      </w:r>
      <w:r w:rsidR="004E09BC" w:rsidRPr="006158B2">
        <w:rPr>
          <w:b/>
          <w:bCs/>
          <w:szCs w:val="24"/>
        </w:rPr>
        <w:t>42,4 milj. </w:t>
      </w:r>
      <w:proofErr w:type="spellStart"/>
      <w:r w:rsidR="004E09BC" w:rsidRPr="006158B2">
        <w:rPr>
          <w:i/>
          <w:iCs/>
          <w:szCs w:val="24"/>
        </w:rPr>
        <w:t>euro</w:t>
      </w:r>
      <w:proofErr w:type="spellEnd"/>
      <w:r w:rsidR="004E09BC" w:rsidRPr="006158B2">
        <w:rPr>
          <w:szCs w:val="24"/>
        </w:rPr>
        <w:t xml:space="preserve">) investēšanu mērķētajās </w:t>
      </w:r>
      <w:r w:rsidR="00F01563" w:rsidRPr="006158B2">
        <w:rPr>
          <w:szCs w:val="24"/>
        </w:rPr>
        <w:t>4</w:t>
      </w:r>
      <w:r w:rsidR="00E616D8" w:rsidRPr="006158B2">
        <w:rPr>
          <w:szCs w:val="24"/>
        </w:rPr>
        <w:t> </w:t>
      </w:r>
      <w:r w:rsidR="004E09BC" w:rsidRPr="006158B2">
        <w:rPr>
          <w:szCs w:val="24"/>
        </w:rPr>
        <w:t>jomās</w:t>
      </w:r>
      <w:r w:rsidR="00653AAC">
        <w:rPr>
          <w:szCs w:val="24"/>
        </w:rPr>
        <w:t>:</w:t>
      </w:r>
      <w:r w:rsidR="004E09BC" w:rsidRPr="006158B2">
        <w:rPr>
          <w:szCs w:val="24"/>
        </w:rPr>
        <w:t xml:space="preserve"> </w:t>
      </w:r>
      <w:r w:rsidR="00382BF6" w:rsidRPr="006158B2">
        <w:rPr>
          <w:rFonts w:eastAsia="Calibri" w:cs="Times New Roman"/>
          <w:color w:val="000000" w:themeColor="text1"/>
          <w:szCs w:val="24"/>
        </w:rPr>
        <w:t>zinātne un</w:t>
      </w:r>
      <w:r w:rsidR="00F01563" w:rsidRPr="006158B2">
        <w:rPr>
          <w:rFonts w:eastAsia="Calibri" w:cs="Times New Roman"/>
          <w:color w:val="000000" w:themeColor="text1"/>
          <w:szCs w:val="24"/>
        </w:rPr>
        <w:t xml:space="preserve"> pētniecība, </w:t>
      </w:r>
      <w:r w:rsidR="00382BF6" w:rsidRPr="006158B2">
        <w:rPr>
          <w:rFonts w:eastAsia="Calibri" w:cs="Times New Roman"/>
          <w:color w:val="000000" w:themeColor="text1"/>
          <w:szCs w:val="24"/>
        </w:rPr>
        <w:t>darba vidē balstītas mācības</w:t>
      </w:r>
      <w:r w:rsidR="00F01563" w:rsidRPr="006158B2">
        <w:rPr>
          <w:rFonts w:eastAsia="Calibri" w:cs="Times New Roman"/>
          <w:color w:val="000000" w:themeColor="text1"/>
          <w:szCs w:val="24"/>
        </w:rPr>
        <w:t>, bērnu vēža aprūpes attīstība</w:t>
      </w:r>
      <w:r w:rsidR="00D44F1A" w:rsidRPr="006158B2">
        <w:rPr>
          <w:rFonts w:eastAsia="Calibri" w:cs="Times New Roman"/>
          <w:color w:val="000000" w:themeColor="text1"/>
          <w:szCs w:val="24"/>
        </w:rPr>
        <w:t xml:space="preserve"> </w:t>
      </w:r>
      <w:r w:rsidR="00F01563" w:rsidRPr="006158B2">
        <w:rPr>
          <w:rFonts w:eastAsia="Calibri" w:cs="Times New Roman"/>
          <w:color w:val="000000" w:themeColor="text1"/>
          <w:szCs w:val="24"/>
        </w:rPr>
        <w:t>un vēsturiski piesārņotās vietas sanācija.</w:t>
      </w:r>
      <w:r w:rsidR="008242B9" w:rsidRPr="006158B2">
        <w:rPr>
          <w:rFonts w:eastAsia="Calibri" w:cs="Times New Roman"/>
          <w:color w:val="000000" w:themeColor="text1"/>
          <w:szCs w:val="24"/>
        </w:rPr>
        <w:t xml:space="preserve"> </w:t>
      </w:r>
      <w:r w:rsidR="00936140" w:rsidRPr="007D1A2F">
        <w:rPr>
          <w:rFonts w:eastAsia="Calibri" w:cs="Times New Roman"/>
          <w:color w:val="000000" w:themeColor="text1"/>
          <w:szCs w:val="24"/>
        </w:rPr>
        <w:t xml:space="preserve">2024. gada jūnija beigās </w:t>
      </w:r>
      <w:r w:rsidR="00936140">
        <w:rPr>
          <w:rFonts w:eastAsia="Calibri" w:cs="Times New Roman"/>
          <w:b/>
          <w:bCs/>
          <w:color w:val="000000" w:themeColor="text1"/>
          <w:szCs w:val="24"/>
        </w:rPr>
        <w:t>k</w:t>
      </w:r>
      <w:r w:rsidR="00936140" w:rsidRPr="00DE72B1">
        <w:rPr>
          <w:rFonts w:eastAsia="Calibri" w:cs="Times New Roman"/>
          <w:b/>
          <w:bCs/>
          <w:color w:val="000000" w:themeColor="text1"/>
          <w:szCs w:val="24"/>
        </w:rPr>
        <w:t xml:space="preserve">ā pirmo </w:t>
      </w:r>
      <w:r w:rsidR="00DE2C4F" w:rsidRPr="007D1A2F">
        <w:rPr>
          <w:rFonts w:eastAsia="Calibri" w:cs="Times New Roman"/>
          <w:b/>
          <w:bCs/>
          <w:color w:val="000000" w:themeColor="text1"/>
          <w:szCs w:val="24"/>
        </w:rPr>
        <w:t>Šveice</w:t>
      </w:r>
      <w:r w:rsidR="00B0046C" w:rsidRPr="007D1A2F">
        <w:rPr>
          <w:rFonts w:eastAsia="Calibri" w:cs="Times New Roman"/>
          <w:b/>
          <w:bCs/>
          <w:color w:val="000000" w:themeColor="text1"/>
          <w:szCs w:val="24"/>
        </w:rPr>
        <w:t xml:space="preserve"> ir apstiprināju</w:t>
      </w:r>
      <w:r w:rsidR="00DE2C4F" w:rsidRPr="007D1A2F">
        <w:rPr>
          <w:rFonts w:eastAsia="Calibri" w:cs="Times New Roman"/>
          <w:b/>
          <w:bCs/>
          <w:color w:val="000000" w:themeColor="text1"/>
          <w:szCs w:val="24"/>
        </w:rPr>
        <w:t>si</w:t>
      </w:r>
      <w:r w:rsidR="00B0046C" w:rsidRPr="007D1A2F">
        <w:rPr>
          <w:rFonts w:eastAsia="Calibri" w:cs="Times New Roman"/>
          <w:b/>
          <w:bCs/>
          <w:color w:val="000000" w:themeColor="text1"/>
          <w:szCs w:val="24"/>
        </w:rPr>
        <w:t xml:space="preserve"> VM izstrādāto </w:t>
      </w:r>
      <w:r w:rsidR="008242B9" w:rsidRPr="007D1A2F">
        <w:rPr>
          <w:rFonts w:eastAsia="Calibri" w:cs="Times New Roman"/>
          <w:b/>
          <w:bCs/>
          <w:color w:val="000000" w:themeColor="text1"/>
          <w:szCs w:val="24"/>
        </w:rPr>
        <w:t>bērnu</w:t>
      </w:r>
      <w:r w:rsidR="00430728" w:rsidRPr="007D1A2F">
        <w:rPr>
          <w:b/>
          <w:bCs/>
          <w:szCs w:val="24"/>
        </w:rPr>
        <w:t xml:space="preserve"> </w:t>
      </w:r>
      <w:r w:rsidR="008242B9" w:rsidRPr="007D1A2F">
        <w:rPr>
          <w:rFonts w:eastAsia="Calibri" w:cs="Times New Roman"/>
          <w:b/>
          <w:bCs/>
          <w:color w:val="000000" w:themeColor="text1"/>
          <w:szCs w:val="24"/>
        </w:rPr>
        <w:t>vēža aprūpes attīstības programm</w:t>
      </w:r>
      <w:r w:rsidR="00B0046C" w:rsidRPr="007D1A2F">
        <w:rPr>
          <w:rFonts w:eastAsia="Calibri" w:cs="Times New Roman"/>
          <w:b/>
          <w:bCs/>
          <w:color w:val="000000" w:themeColor="text1"/>
          <w:szCs w:val="24"/>
        </w:rPr>
        <w:t>u</w:t>
      </w:r>
      <w:r w:rsidR="00BB5793">
        <w:rPr>
          <w:rFonts w:eastAsia="Calibri" w:cs="Times New Roman"/>
          <w:b/>
          <w:bCs/>
          <w:color w:val="000000" w:themeColor="text1"/>
          <w:szCs w:val="24"/>
        </w:rPr>
        <w:t>.</w:t>
      </w:r>
      <w:r w:rsidR="00B0046C" w:rsidRPr="006158B2">
        <w:rPr>
          <w:rFonts w:eastAsia="Calibri" w:cs="Times New Roman"/>
          <w:color w:val="000000" w:themeColor="text1"/>
          <w:szCs w:val="24"/>
        </w:rPr>
        <w:t xml:space="preserve"> </w:t>
      </w:r>
      <w:r w:rsidR="00F35FA9">
        <w:rPr>
          <w:rFonts w:eastAsia="Calibri" w:cs="Times New Roman"/>
          <w:color w:val="000000" w:themeColor="text1"/>
          <w:szCs w:val="24"/>
        </w:rPr>
        <w:t xml:space="preserve">VM paredz </w:t>
      </w:r>
      <w:r w:rsidR="00B0046C" w:rsidRPr="006158B2">
        <w:rPr>
          <w:rFonts w:eastAsia="Calibri" w:cs="Times New Roman"/>
          <w:color w:val="000000" w:themeColor="text1"/>
          <w:szCs w:val="24"/>
        </w:rPr>
        <w:t xml:space="preserve">tās </w:t>
      </w:r>
      <w:r w:rsidR="00BB5793">
        <w:rPr>
          <w:rFonts w:eastAsia="Calibri" w:cs="Times New Roman"/>
          <w:color w:val="000000" w:themeColor="text1"/>
          <w:szCs w:val="24"/>
        </w:rPr>
        <w:t xml:space="preserve">īstenošanas </w:t>
      </w:r>
      <w:r w:rsidR="008242B9" w:rsidRPr="006158B2">
        <w:rPr>
          <w:rFonts w:eastAsia="Calibri" w:cs="Times New Roman"/>
          <w:color w:val="000000" w:themeColor="text1"/>
          <w:szCs w:val="24"/>
        </w:rPr>
        <w:t>uzsāk</w:t>
      </w:r>
      <w:r w:rsidR="00B0046C" w:rsidRPr="006158B2">
        <w:rPr>
          <w:rFonts w:eastAsia="Calibri" w:cs="Times New Roman"/>
          <w:color w:val="000000" w:themeColor="text1"/>
          <w:szCs w:val="24"/>
        </w:rPr>
        <w:t>šan</w:t>
      </w:r>
      <w:r w:rsidR="00F35FA9">
        <w:rPr>
          <w:rFonts w:eastAsia="Calibri" w:cs="Times New Roman"/>
          <w:color w:val="000000" w:themeColor="text1"/>
          <w:szCs w:val="24"/>
        </w:rPr>
        <w:t>u</w:t>
      </w:r>
      <w:r w:rsidR="008242B9" w:rsidRPr="006158B2">
        <w:rPr>
          <w:rFonts w:eastAsia="Calibri" w:cs="Times New Roman"/>
          <w:color w:val="000000" w:themeColor="text1"/>
          <w:szCs w:val="24"/>
        </w:rPr>
        <w:t xml:space="preserve"> </w:t>
      </w:r>
      <w:r w:rsidR="000A5332">
        <w:rPr>
          <w:rFonts w:eastAsia="Calibri" w:cs="Times New Roman"/>
          <w:color w:val="000000" w:themeColor="text1"/>
          <w:szCs w:val="24"/>
        </w:rPr>
        <w:t>šī</w:t>
      </w:r>
      <w:r w:rsidR="00AC65C4" w:rsidRPr="006158B2">
        <w:rPr>
          <w:rFonts w:eastAsia="Calibri" w:cs="Times New Roman"/>
          <w:color w:val="000000" w:themeColor="text1"/>
          <w:szCs w:val="24"/>
        </w:rPr>
        <w:t> </w:t>
      </w:r>
      <w:r w:rsidR="008242B9" w:rsidRPr="006158B2">
        <w:rPr>
          <w:rFonts w:eastAsia="Calibri" w:cs="Times New Roman"/>
          <w:color w:val="000000" w:themeColor="text1"/>
          <w:szCs w:val="24"/>
        </w:rPr>
        <w:t xml:space="preserve">gada </w:t>
      </w:r>
      <w:r w:rsidR="00B0046C" w:rsidRPr="006158B2">
        <w:rPr>
          <w:rFonts w:eastAsia="Calibri" w:cs="Times New Roman"/>
          <w:color w:val="000000" w:themeColor="text1"/>
          <w:szCs w:val="24"/>
        </w:rPr>
        <w:t>otr</w:t>
      </w:r>
      <w:r w:rsidR="00FB1726">
        <w:rPr>
          <w:rFonts w:eastAsia="Calibri" w:cs="Times New Roman"/>
          <w:color w:val="000000" w:themeColor="text1"/>
          <w:szCs w:val="24"/>
        </w:rPr>
        <w:t>ajā</w:t>
      </w:r>
      <w:r w:rsidR="00F0784F" w:rsidRPr="00F0784F">
        <w:rPr>
          <w:rFonts w:eastAsia="Calibri" w:cs="Times New Roman"/>
          <w:color w:val="000000" w:themeColor="text1"/>
          <w:szCs w:val="24"/>
        </w:rPr>
        <w:t xml:space="preserve"> </w:t>
      </w:r>
      <w:r w:rsidR="00F0784F" w:rsidRPr="006158B2">
        <w:rPr>
          <w:rFonts w:eastAsia="Calibri" w:cs="Times New Roman"/>
          <w:color w:val="000000" w:themeColor="text1"/>
          <w:szCs w:val="24"/>
        </w:rPr>
        <w:t>pusē.</w:t>
      </w:r>
      <w:r w:rsidR="007305A7">
        <w:rPr>
          <w:rFonts w:eastAsia="Calibri" w:cs="Times New Roman"/>
          <w:color w:val="000000" w:themeColor="text1"/>
          <w:szCs w:val="24"/>
        </w:rPr>
        <w:t xml:space="preserve"> </w:t>
      </w:r>
      <w:r w:rsidR="007305A7" w:rsidRPr="001B3D54">
        <w:rPr>
          <w:rFonts w:eastAsia="Calibri" w:cs="Times New Roman"/>
          <w:color w:val="000000" w:themeColor="text1"/>
          <w:szCs w:val="24"/>
        </w:rPr>
        <w:t>Saeimas Budžeta un finanšu (nodokļu) komisijas</w:t>
      </w:r>
      <w:r w:rsidR="00F734D7">
        <w:rPr>
          <w:rFonts w:eastAsia="Calibri" w:cs="Times New Roman"/>
          <w:color w:val="000000" w:themeColor="text1"/>
          <w:szCs w:val="24"/>
        </w:rPr>
        <w:t xml:space="preserve"> 2024.</w:t>
      </w:r>
      <w:r w:rsidR="00C16B2B">
        <w:rPr>
          <w:rFonts w:eastAsia="Calibri" w:cs="Times New Roman"/>
          <w:color w:val="000000" w:themeColor="text1"/>
          <w:szCs w:val="24"/>
        </w:rPr>
        <w:t> </w:t>
      </w:r>
      <w:r w:rsidR="00F734D7">
        <w:rPr>
          <w:rFonts w:eastAsia="Calibri" w:cs="Times New Roman"/>
          <w:color w:val="000000" w:themeColor="text1"/>
          <w:szCs w:val="24"/>
        </w:rPr>
        <w:t xml:space="preserve">gada </w:t>
      </w:r>
      <w:r w:rsidR="007305A7" w:rsidRPr="001B3D54">
        <w:rPr>
          <w:rFonts w:eastAsia="Calibri" w:cs="Times New Roman"/>
          <w:color w:val="000000" w:themeColor="text1"/>
          <w:szCs w:val="24"/>
        </w:rPr>
        <w:t>4.</w:t>
      </w:r>
      <w:r w:rsidR="00C16B2B">
        <w:rPr>
          <w:rFonts w:eastAsia="Calibri" w:cs="Times New Roman"/>
          <w:color w:val="000000" w:themeColor="text1"/>
          <w:szCs w:val="24"/>
        </w:rPr>
        <w:t> </w:t>
      </w:r>
      <w:r w:rsidR="007305A7" w:rsidRPr="001B3D54">
        <w:rPr>
          <w:rFonts w:eastAsia="Calibri" w:cs="Times New Roman"/>
          <w:color w:val="000000" w:themeColor="text1"/>
          <w:szCs w:val="24"/>
        </w:rPr>
        <w:t>septembra sēdē</w:t>
      </w:r>
      <w:r w:rsidR="001B3D54" w:rsidRPr="001B3D54">
        <w:rPr>
          <w:rFonts w:eastAsia="Calibri" w:cs="Times New Roman"/>
          <w:color w:val="000000" w:themeColor="text1"/>
          <w:szCs w:val="24"/>
        </w:rPr>
        <w:t xml:space="preserve"> atbalstīts</w:t>
      </w:r>
      <w:r w:rsidR="007305A7" w:rsidRPr="001B3D54">
        <w:rPr>
          <w:rFonts w:eastAsia="Calibri" w:cs="Times New Roman"/>
          <w:color w:val="000000" w:themeColor="text1"/>
          <w:szCs w:val="24"/>
        </w:rPr>
        <w:t xml:space="preserve"> un kā steidzams</w:t>
      </w:r>
      <w:r w:rsidR="00F734D7">
        <w:rPr>
          <w:rFonts w:eastAsia="Calibri" w:cs="Times New Roman"/>
          <w:color w:val="000000" w:themeColor="text1"/>
          <w:szCs w:val="24"/>
        </w:rPr>
        <w:t xml:space="preserve"> 2024.</w:t>
      </w:r>
      <w:r w:rsidR="00C16B2B">
        <w:rPr>
          <w:rFonts w:eastAsia="Calibri" w:cs="Times New Roman"/>
          <w:color w:val="000000" w:themeColor="text1"/>
          <w:szCs w:val="24"/>
        </w:rPr>
        <w:t> </w:t>
      </w:r>
      <w:r w:rsidR="00F734D7">
        <w:rPr>
          <w:rFonts w:eastAsia="Calibri" w:cs="Times New Roman"/>
          <w:color w:val="000000" w:themeColor="text1"/>
          <w:szCs w:val="24"/>
        </w:rPr>
        <w:t xml:space="preserve">gada </w:t>
      </w:r>
      <w:r w:rsidR="001B3D54" w:rsidRPr="001B3D54">
        <w:rPr>
          <w:rFonts w:eastAsia="Calibri" w:cs="Times New Roman"/>
          <w:color w:val="000000" w:themeColor="text1"/>
          <w:szCs w:val="24"/>
        </w:rPr>
        <w:t xml:space="preserve">5. septembra Saeimas sēdē </w:t>
      </w:r>
      <w:r w:rsidR="007305A7" w:rsidRPr="001B3D54">
        <w:rPr>
          <w:rFonts w:eastAsia="Calibri" w:cs="Times New Roman"/>
          <w:color w:val="000000" w:themeColor="text1"/>
          <w:szCs w:val="24"/>
        </w:rPr>
        <w:t xml:space="preserve">pieņemts 1. lasījumā </w:t>
      </w:r>
      <w:r w:rsidR="001B3D54" w:rsidRPr="001B3D54">
        <w:rPr>
          <w:rFonts w:eastAsia="Calibri" w:cs="Times New Roman"/>
          <w:color w:val="000000" w:themeColor="text1"/>
          <w:szCs w:val="24"/>
        </w:rPr>
        <w:t>likumprojekts “Latvij</w:t>
      </w:r>
      <w:r w:rsidR="001B3D54" w:rsidRPr="007305A7">
        <w:rPr>
          <w:rFonts w:eastAsia="Calibri" w:cs="Times New Roman"/>
          <w:color w:val="000000" w:themeColor="text1"/>
          <w:szCs w:val="24"/>
        </w:rPr>
        <w:t>as un Šveices sadarbības programmas 2019.–2029.</w:t>
      </w:r>
      <w:r w:rsidR="0023528E">
        <w:rPr>
          <w:rFonts w:eastAsia="Calibri" w:cs="Times New Roman"/>
          <w:color w:val="000000" w:themeColor="text1"/>
          <w:szCs w:val="24"/>
        </w:rPr>
        <w:t> </w:t>
      </w:r>
      <w:r w:rsidR="001B3D54" w:rsidRPr="007305A7">
        <w:rPr>
          <w:rFonts w:eastAsia="Calibri" w:cs="Times New Roman"/>
          <w:color w:val="000000" w:themeColor="text1"/>
          <w:szCs w:val="24"/>
        </w:rPr>
        <w:t>gada perioda vadības likums”</w:t>
      </w:r>
      <w:r w:rsidR="00047C80">
        <w:rPr>
          <w:rFonts w:eastAsia="Calibri" w:cs="Times New Roman"/>
          <w:color w:val="000000" w:themeColor="text1"/>
          <w:szCs w:val="24"/>
        </w:rPr>
        <w:t>, 2. lasījumā tas pieņemts Saeimas sēdē 2024. gada 26. septembrī, un spēkā stā</w:t>
      </w:r>
      <w:r w:rsidR="00F903C0">
        <w:rPr>
          <w:rFonts w:eastAsia="Calibri" w:cs="Times New Roman"/>
          <w:color w:val="000000" w:themeColor="text1"/>
          <w:szCs w:val="24"/>
        </w:rPr>
        <w:t>jās</w:t>
      </w:r>
      <w:r w:rsidR="00047C80">
        <w:rPr>
          <w:rFonts w:eastAsia="Calibri" w:cs="Times New Roman"/>
          <w:color w:val="000000" w:themeColor="text1"/>
          <w:szCs w:val="24"/>
        </w:rPr>
        <w:t xml:space="preserve"> 2024. gada 17. oktobrī</w:t>
      </w:r>
      <w:r w:rsidR="00C16B2B">
        <w:rPr>
          <w:rFonts w:eastAsia="Calibri" w:cs="Times New Roman"/>
          <w:color w:val="000000" w:themeColor="text1"/>
          <w:szCs w:val="24"/>
        </w:rPr>
        <w:t>.</w:t>
      </w:r>
    </w:p>
    <w:p w14:paraId="4E0DDF69" w14:textId="6F013DF2" w:rsidR="000A162C" w:rsidRPr="00AD718C" w:rsidRDefault="000A162C" w:rsidP="000A162C">
      <w:pPr>
        <w:rPr>
          <w:rFonts w:eastAsia="Calibri" w:cs="Times New Roman"/>
          <w:szCs w:val="24"/>
        </w:rPr>
      </w:pPr>
      <w:r w:rsidRPr="00694A04">
        <w:rPr>
          <w:rFonts w:eastAsia="Calibri" w:cs="Times New Roman"/>
          <w:color w:val="000000" w:themeColor="text1"/>
          <w:szCs w:val="24"/>
        </w:rPr>
        <w:t xml:space="preserve">2024. gada 12. septembrī tika parakstīts nolīgums starp ES un </w:t>
      </w:r>
      <w:proofErr w:type="spellStart"/>
      <w:r w:rsidRPr="00694A04">
        <w:rPr>
          <w:rFonts w:eastAsia="Calibri" w:cs="Times New Roman"/>
          <w:color w:val="000000" w:themeColor="text1"/>
          <w:szCs w:val="24"/>
        </w:rPr>
        <w:t>donorvalstīm</w:t>
      </w:r>
      <w:proofErr w:type="spellEnd"/>
      <w:r w:rsidRPr="00694A04">
        <w:rPr>
          <w:rFonts w:eastAsia="Calibri" w:cs="Times New Roman"/>
          <w:color w:val="000000" w:themeColor="text1"/>
          <w:szCs w:val="24"/>
        </w:rPr>
        <w:t xml:space="preserve"> (Islandi, Lihtenšteinu un Norvēģiju) par EEZ un Norvēģijas finanšu mehānismu jaunajā periodā no 2021. līdz 2028. </w:t>
      </w:r>
      <w:r w:rsidRPr="00AD718C">
        <w:rPr>
          <w:rFonts w:eastAsia="Calibri" w:cs="Times New Roman"/>
          <w:szCs w:val="24"/>
        </w:rPr>
        <w:t>gadam.</w:t>
      </w:r>
      <w:r w:rsidR="00377C98" w:rsidRPr="00AD718C">
        <w:rPr>
          <w:rFonts w:eastAsia="Calibri" w:cs="Times New Roman"/>
          <w:szCs w:val="24"/>
        </w:rPr>
        <w:t xml:space="preserve"> </w:t>
      </w:r>
      <w:proofErr w:type="spellStart"/>
      <w:r w:rsidR="00377C98" w:rsidRPr="00AD718C">
        <w:rPr>
          <w:rFonts w:eastAsia="Calibri" w:cs="Times New Roman"/>
          <w:szCs w:val="24"/>
        </w:rPr>
        <w:t>D</w:t>
      </w:r>
      <w:r w:rsidR="00377C98" w:rsidRPr="00AD718C">
        <w:rPr>
          <w:rFonts w:eastAsia="Times New Roman"/>
        </w:rPr>
        <w:t>onorvalstis</w:t>
      </w:r>
      <w:proofErr w:type="spellEnd"/>
      <w:r w:rsidR="00377C98" w:rsidRPr="00AD718C">
        <w:rPr>
          <w:rFonts w:eastAsia="Times New Roman"/>
        </w:rPr>
        <w:t xml:space="preserve"> uzsākušas konsultēšanos ar saņēmējvalstīm, tai skaitā ar Latviju, par šī bilaterālā atbalsta instrumenta regulējuma projektu. </w:t>
      </w:r>
      <w:r w:rsidR="001E5739" w:rsidRPr="00AD718C">
        <w:rPr>
          <w:rFonts w:eastAsia="Times New Roman"/>
        </w:rPr>
        <w:t xml:space="preserve">Sagaidāms </w:t>
      </w:r>
      <w:proofErr w:type="spellStart"/>
      <w:r w:rsidR="001E5739" w:rsidRPr="00AD718C">
        <w:rPr>
          <w:rFonts w:eastAsia="Times New Roman"/>
        </w:rPr>
        <w:t>donorvalstu</w:t>
      </w:r>
      <w:proofErr w:type="spellEnd"/>
      <w:r w:rsidR="001E5739" w:rsidRPr="00AD718C">
        <w:rPr>
          <w:rFonts w:eastAsia="Times New Roman"/>
        </w:rPr>
        <w:t xml:space="preserve"> oficiāls aicinājums saņēmējvalstij par jaunā perioda finansējuma programmēšanas uzsākšanu.</w:t>
      </w:r>
    </w:p>
    <w:p w14:paraId="04F08773" w14:textId="21A3263D" w:rsidR="00AC35B1" w:rsidRDefault="000B2447" w:rsidP="00AC35B1">
      <w:pPr>
        <w:rPr>
          <w:rFonts w:eastAsia="Calibri" w:cs="Times New Roman"/>
          <w:color w:val="000000" w:themeColor="text1"/>
          <w:szCs w:val="24"/>
        </w:rPr>
      </w:pPr>
      <w:r w:rsidRPr="006158B2">
        <w:rPr>
          <w:rFonts w:eastAsia="Calibri" w:cs="Times New Roman"/>
          <w:color w:val="000000" w:themeColor="text1"/>
          <w:szCs w:val="24"/>
          <w:lang w:eastAsia="ar-SA"/>
        </w:rPr>
        <w:t xml:space="preserve">ES fondu programmu, AF plāna, </w:t>
      </w:r>
      <w:r w:rsidRPr="006158B2">
        <w:rPr>
          <w:rFonts w:cs="Times New Roman"/>
          <w:color w:val="000000" w:themeColor="text1"/>
          <w:szCs w:val="24"/>
        </w:rPr>
        <w:t xml:space="preserve">EEZ/Norvēģijas </w:t>
      </w:r>
      <w:proofErr w:type="spellStart"/>
      <w:r w:rsidRPr="006158B2">
        <w:rPr>
          <w:rFonts w:cs="Times New Roman"/>
          <w:color w:val="000000" w:themeColor="text1"/>
          <w:szCs w:val="24"/>
        </w:rPr>
        <w:t>grantu</w:t>
      </w:r>
      <w:proofErr w:type="spellEnd"/>
      <w:r w:rsidRPr="006158B2">
        <w:rPr>
          <w:rFonts w:eastAsia="Calibri" w:cs="Times New Roman"/>
          <w:color w:val="000000" w:themeColor="text1"/>
          <w:szCs w:val="24"/>
          <w:lang w:eastAsia="ar-SA"/>
        </w:rPr>
        <w:t xml:space="preserve"> </w:t>
      </w:r>
      <w:r w:rsidR="004D4CC7" w:rsidRPr="006158B2">
        <w:rPr>
          <w:rFonts w:eastAsia="Calibri" w:cs="Times New Roman"/>
          <w:color w:val="000000" w:themeColor="text1"/>
          <w:szCs w:val="24"/>
          <w:lang w:eastAsia="ar-SA"/>
        </w:rPr>
        <w:t>investīciju kopsavilkumu</w:t>
      </w:r>
      <w:r w:rsidRPr="006158B2">
        <w:rPr>
          <w:rFonts w:eastAsia="Calibri" w:cs="Times New Roman"/>
          <w:szCs w:val="24"/>
          <w:lang w:eastAsia="ar-SA"/>
        </w:rPr>
        <w:t xml:space="preserve"> </w:t>
      </w:r>
      <w:r w:rsidRPr="006158B2">
        <w:rPr>
          <w:rFonts w:eastAsia="Times New Roman" w:cs="Times New Roman"/>
          <w:szCs w:val="24"/>
        </w:rPr>
        <w:t>skatīt</w:t>
      </w:r>
      <w:r w:rsidR="003D2D4C" w:rsidRPr="006158B2">
        <w:rPr>
          <w:rFonts w:eastAsia="Times New Roman" w:cs="Times New Roman"/>
          <w:szCs w:val="24"/>
        </w:rPr>
        <w:t xml:space="preserve"> </w:t>
      </w:r>
      <w:proofErr w:type="spellStart"/>
      <w:r w:rsidR="003D2D4C" w:rsidRPr="006158B2">
        <w:rPr>
          <w:rFonts w:eastAsia="Times New Roman" w:cs="Times New Roman"/>
          <w:szCs w:val="24"/>
        </w:rPr>
        <w:t>infografikās</w:t>
      </w:r>
      <w:proofErr w:type="spellEnd"/>
      <w:r w:rsidRPr="006158B2">
        <w:rPr>
          <w:rFonts w:eastAsia="Times New Roman" w:cs="Times New Roman"/>
          <w:szCs w:val="24"/>
        </w:rPr>
        <w:t xml:space="preserve"> </w:t>
      </w:r>
      <w:r w:rsidR="006746DB" w:rsidRPr="006158B2">
        <w:rPr>
          <w:rFonts w:eastAsia="Times New Roman" w:cs="Times New Roman"/>
          <w:szCs w:val="24"/>
        </w:rPr>
        <w:t xml:space="preserve">šī </w:t>
      </w:r>
      <w:r w:rsidR="006746DB" w:rsidRPr="006158B2">
        <w:rPr>
          <w:rFonts w:eastAsia="Calibri" w:cs="Times New Roman"/>
          <w:color w:val="000000" w:themeColor="text1"/>
          <w:szCs w:val="24"/>
        </w:rPr>
        <w:t xml:space="preserve">ziņojuma </w:t>
      </w:r>
      <w:r w:rsidR="00437901" w:rsidRPr="006158B2">
        <w:rPr>
          <w:rFonts w:eastAsia="Calibri" w:cs="Times New Roman"/>
          <w:color w:val="000000" w:themeColor="text1"/>
          <w:szCs w:val="24"/>
        </w:rPr>
        <w:t xml:space="preserve">pielikumos </w:t>
      </w:r>
      <w:r w:rsidRPr="006158B2">
        <w:rPr>
          <w:rFonts w:eastAsia="Calibri" w:cs="Times New Roman"/>
          <w:color w:val="000000" w:themeColor="text1"/>
          <w:szCs w:val="24"/>
        </w:rPr>
        <w:t>Nr</w:t>
      </w:r>
      <w:r w:rsidRPr="00EF6634">
        <w:rPr>
          <w:rFonts w:eastAsia="Calibri" w:cs="Times New Roman"/>
          <w:color w:val="000000" w:themeColor="text1"/>
          <w:szCs w:val="24"/>
        </w:rPr>
        <w:t>.</w:t>
      </w:r>
      <w:r w:rsidR="008D34F0" w:rsidRPr="00EF6634">
        <w:rPr>
          <w:rFonts w:eastAsia="Calibri" w:cs="Times New Roman"/>
          <w:color w:val="000000" w:themeColor="text1"/>
          <w:szCs w:val="24"/>
        </w:rPr>
        <w:t> </w:t>
      </w:r>
      <w:r w:rsidR="00EF6634">
        <w:rPr>
          <w:rFonts w:eastAsia="Calibri" w:cs="Times New Roman"/>
          <w:color w:val="000000" w:themeColor="text1"/>
          <w:szCs w:val="24"/>
        </w:rPr>
        <w:t>1</w:t>
      </w:r>
      <w:r w:rsidRPr="00EF6634">
        <w:rPr>
          <w:rFonts w:eastAsia="Calibri" w:cs="Times New Roman"/>
          <w:color w:val="000000" w:themeColor="text1"/>
          <w:szCs w:val="24"/>
        </w:rPr>
        <w:t>, Nr. </w:t>
      </w:r>
      <w:r w:rsidR="00EF6634">
        <w:rPr>
          <w:rFonts w:eastAsia="Calibri" w:cs="Times New Roman"/>
          <w:color w:val="000000" w:themeColor="text1"/>
          <w:szCs w:val="24"/>
        </w:rPr>
        <w:t>2</w:t>
      </w:r>
      <w:r w:rsidRPr="00EF6634">
        <w:rPr>
          <w:rFonts w:eastAsia="Calibri" w:cs="Times New Roman"/>
          <w:color w:val="000000" w:themeColor="text1"/>
          <w:szCs w:val="24"/>
        </w:rPr>
        <w:t xml:space="preserve"> un Nr. </w:t>
      </w:r>
      <w:r w:rsidR="00EF6634">
        <w:rPr>
          <w:rFonts w:eastAsia="Calibri" w:cs="Times New Roman"/>
          <w:color w:val="000000" w:themeColor="text1"/>
          <w:szCs w:val="24"/>
        </w:rPr>
        <w:t>3</w:t>
      </w:r>
      <w:r w:rsidRPr="00EF6634">
        <w:rPr>
          <w:rFonts w:eastAsia="Calibri" w:cs="Times New Roman"/>
          <w:color w:val="000000" w:themeColor="text1"/>
          <w:szCs w:val="24"/>
        </w:rPr>
        <w:t>.</w:t>
      </w:r>
    </w:p>
    <w:p w14:paraId="0AED07E4" w14:textId="0BC504BC" w:rsidR="007D11A2" w:rsidRPr="006158B2" w:rsidRDefault="003F6234" w:rsidP="00C27C91">
      <w:pPr>
        <w:pStyle w:val="Heading1"/>
        <w:numPr>
          <w:ilvl w:val="0"/>
          <w:numId w:val="3"/>
        </w:numPr>
        <w:shd w:val="clear" w:color="auto" w:fill="D9E2F3" w:themeFill="accent1" w:themeFillTint="33"/>
        <w:ind w:left="0" w:firstLine="0"/>
      </w:pPr>
      <w:r>
        <w:t xml:space="preserve"> </w:t>
      </w:r>
      <w:bookmarkStart w:id="6" w:name="_Toc179215691"/>
      <w:r w:rsidR="007F7EB0" w:rsidRPr="007F7EB0">
        <w:t xml:space="preserve">Par administratīvā sloga </w:t>
      </w:r>
      <w:r w:rsidR="004F4C0E">
        <w:t>sa</w:t>
      </w:r>
      <w:r w:rsidR="007F7EB0" w:rsidRPr="007F7EB0">
        <w:t>mazināšan</w:t>
      </w:r>
      <w:r w:rsidR="004F4C0E">
        <w:t>u</w:t>
      </w:r>
      <w:r w:rsidR="007F7EB0" w:rsidRPr="007F7EB0">
        <w:t xml:space="preserve"> ES fondu projektu īstenošanā</w:t>
      </w:r>
      <w:bookmarkEnd w:id="6"/>
    </w:p>
    <w:p w14:paraId="10DB5537" w14:textId="0CEECF75" w:rsidR="007F7EB0" w:rsidRPr="0068264D" w:rsidRDefault="007F7EB0" w:rsidP="007F7EB0">
      <w:pPr>
        <w:rPr>
          <w:rFonts w:cs="Times New Roman"/>
          <w:szCs w:val="24"/>
        </w:rPr>
      </w:pPr>
      <w:r w:rsidRPr="0068264D">
        <w:rPr>
          <w:rFonts w:cs="Times New Roman"/>
          <w:szCs w:val="24"/>
        </w:rPr>
        <w:t>Lai izpildītu un sasniegtu 2024.</w:t>
      </w:r>
      <w:r w:rsidR="000D4F91">
        <w:rPr>
          <w:rFonts w:cs="Times New Roman"/>
          <w:szCs w:val="24"/>
        </w:rPr>
        <w:t> </w:t>
      </w:r>
      <w:r w:rsidRPr="0068264D">
        <w:rPr>
          <w:rFonts w:cs="Times New Roman"/>
          <w:szCs w:val="24"/>
        </w:rPr>
        <w:t>gada 20.</w:t>
      </w:r>
      <w:r w:rsidR="000D4F91">
        <w:rPr>
          <w:rFonts w:cs="Times New Roman"/>
          <w:szCs w:val="24"/>
        </w:rPr>
        <w:t> </w:t>
      </w:r>
      <w:r w:rsidRPr="0068264D">
        <w:rPr>
          <w:rFonts w:cs="Times New Roman"/>
          <w:szCs w:val="24"/>
        </w:rPr>
        <w:t xml:space="preserve">janvārī MK apstiprinātajā </w:t>
      </w:r>
      <w:r w:rsidR="00EF6634">
        <w:rPr>
          <w:rFonts w:cs="Times New Roman"/>
          <w:szCs w:val="24"/>
        </w:rPr>
        <w:t>VRP</w:t>
      </w:r>
      <w:r w:rsidRPr="0068264D">
        <w:rPr>
          <w:rFonts w:cs="Times New Roman"/>
          <w:szCs w:val="24"/>
        </w:rPr>
        <w:t xml:space="preserve"> ietvertā uzdevuma “Mazināsim birokrātiju un valsts pārvaldi padarīsim elastīgāku, vairāk uzticēsimies uzņēmēju, iedzīvotāju un pašvaldību spējai vadīties pēc </w:t>
      </w:r>
      <w:proofErr w:type="spellStart"/>
      <w:r w:rsidRPr="0068264D">
        <w:rPr>
          <w:rFonts w:cs="Times New Roman"/>
          <w:szCs w:val="24"/>
        </w:rPr>
        <w:t>pašdeklarācijas</w:t>
      </w:r>
      <w:proofErr w:type="spellEnd"/>
      <w:r w:rsidRPr="0068264D">
        <w:rPr>
          <w:rFonts w:cs="Times New Roman"/>
          <w:szCs w:val="24"/>
        </w:rPr>
        <w:t xml:space="preserve"> principa un dosim iespēju veidot standartizāciju nozarēs” 35.4.</w:t>
      </w:r>
      <w:r w:rsidR="000D4F91">
        <w:rPr>
          <w:rFonts w:cs="Times New Roman"/>
          <w:szCs w:val="24"/>
        </w:rPr>
        <w:t> </w:t>
      </w:r>
      <w:r w:rsidRPr="0068264D">
        <w:rPr>
          <w:rFonts w:cs="Times New Roman"/>
          <w:szCs w:val="24"/>
        </w:rPr>
        <w:t xml:space="preserve">pasākuma “Lai mazinātu administratīvu birokrātiju un pilnveidotu risku pārvaldību ESIF projektu ieviešanā, izvērtēta efektīva un vienlaikus no drošas finanšu vadības viedokļa līdzsvarota </w:t>
      </w:r>
      <w:proofErr w:type="spellStart"/>
      <w:r w:rsidRPr="0068264D">
        <w:rPr>
          <w:rFonts w:cs="Times New Roman"/>
          <w:szCs w:val="24"/>
        </w:rPr>
        <w:t>pašdeklarācijas</w:t>
      </w:r>
      <w:proofErr w:type="spellEnd"/>
      <w:r w:rsidRPr="0068264D">
        <w:rPr>
          <w:rFonts w:cs="Times New Roman"/>
          <w:szCs w:val="24"/>
        </w:rPr>
        <w:t xml:space="preserve"> principa ieviešana ESIF projektu pārvaldībā” (turpmāk – VRP 35.4. pasākums) 1. un 2. darbības rezultātus, tika veikts ES fondu nacionālo normatīvo aktu izvērtējums, kā arī uzrunātas ES fondu vadībā iesaistītās institūcijas (ES fondu sadarbības iestāde un ES fondu atbildīgās iestādes) </w:t>
      </w:r>
      <w:r>
        <w:rPr>
          <w:rFonts w:cs="Times New Roman"/>
          <w:szCs w:val="24"/>
        </w:rPr>
        <w:t xml:space="preserve">ar aicinājumu </w:t>
      </w:r>
      <w:r w:rsidRPr="0068264D">
        <w:rPr>
          <w:rFonts w:cs="Times New Roman"/>
          <w:szCs w:val="24"/>
        </w:rPr>
        <w:t xml:space="preserve">sniegt priekšlikumus par </w:t>
      </w:r>
      <w:r>
        <w:rPr>
          <w:rFonts w:cs="Times New Roman"/>
          <w:szCs w:val="24"/>
        </w:rPr>
        <w:t xml:space="preserve">iespējamajiem </w:t>
      </w:r>
      <w:r w:rsidRPr="0068264D">
        <w:rPr>
          <w:rFonts w:cs="Times New Roman"/>
          <w:szCs w:val="24"/>
        </w:rPr>
        <w:t>administratīvā sloga mazināšanas pasākumiem finansējum</w:t>
      </w:r>
      <w:r w:rsidR="000D4F91">
        <w:rPr>
          <w:rFonts w:cs="Times New Roman"/>
          <w:szCs w:val="24"/>
        </w:rPr>
        <w:t>a</w:t>
      </w:r>
      <w:r w:rsidRPr="0068264D">
        <w:rPr>
          <w:rFonts w:cs="Times New Roman"/>
          <w:szCs w:val="24"/>
        </w:rPr>
        <w:t xml:space="preserve"> saņēmējiem </w:t>
      </w:r>
      <w:r w:rsidR="00EF6634">
        <w:rPr>
          <w:rFonts w:cs="Times New Roman"/>
          <w:szCs w:val="24"/>
        </w:rPr>
        <w:t>SAM</w:t>
      </w:r>
      <w:r w:rsidRPr="0068264D">
        <w:rPr>
          <w:rFonts w:cs="Times New Roman"/>
          <w:szCs w:val="24"/>
        </w:rPr>
        <w:t xml:space="preserve"> īstenošanu regulējošajos un ES fondu horizontālajos normatīvajos aktos.</w:t>
      </w:r>
    </w:p>
    <w:p w14:paraId="37E82AC7" w14:textId="77777777" w:rsidR="00C26E0B" w:rsidRDefault="00C7768C" w:rsidP="008F660A">
      <w:pPr>
        <w:rPr>
          <w:rFonts w:cs="Times New Roman"/>
          <w:szCs w:val="24"/>
        </w:rPr>
      </w:pPr>
      <w:r>
        <w:rPr>
          <w:rFonts w:cs="Times New Roman"/>
          <w:szCs w:val="24"/>
        </w:rPr>
        <w:t>P</w:t>
      </w:r>
      <w:r w:rsidR="007F7EB0">
        <w:rPr>
          <w:rFonts w:cs="Times New Roman"/>
          <w:szCs w:val="24"/>
        </w:rPr>
        <w:t>ēc būtības</w:t>
      </w:r>
      <w:r>
        <w:rPr>
          <w:rFonts w:cs="Times New Roman"/>
          <w:szCs w:val="24"/>
        </w:rPr>
        <w:t>,</w:t>
      </w:r>
      <w:r w:rsidR="007F7EB0">
        <w:rPr>
          <w:rFonts w:cs="Times New Roman"/>
          <w:szCs w:val="24"/>
        </w:rPr>
        <w:t xml:space="preserve"> jau </w:t>
      </w:r>
      <w:r>
        <w:rPr>
          <w:rFonts w:cs="Times New Roman"/>
          <w:szCs w:val="24"/>
        </w:rPr>
        <w:t>izstrādājot</w:t>
      </w:r>
      <w:r w:rsidR="007F7EB0">
        <w:rPr>
          <w:rFonts w:cs="Times New Roman"/>
          <w:szCs w:val="24"/>
        </w:rPr>
        <w:t xml:space="preserve"> 2021.–2027.</w:t>
      </w:r>
      <w:r w:rsidR="000D4F91">
        <w:rPr>
          <w:rFonts w:cs="Times New Roman"/>
          <w:szCs w:val="24"/>
        </w:rPr>
        <w:t> </w:t>
      </w:r>
      <w:r w:rsidR="007F7EB0">
        <w:rPr>
          <w:rFonts w:cs="Times New Roman"/>
          <w:szCs w:val="24"/>
        </w:rPr>
        <w:t xml:space="preserve">gada plānošanas perioda </w:t>
      </w:r>
      <w:r>
        <w:rPr>
          <w:rFonts w:cs="Times New Roman"/>
          <w:szCs w:val="24"/>
        </w:rPr>
        <w:t>nacionālo ES fondu normatīvo bāzi</w:t>
      </w:r>
      <w:r w:rsidR="007F7EB0">
        <w:rPr>
          <w:rFonts w:cs="Times New Roman"/>
          <w:szCs w:val="24"/>
        </w:rPr>
        <w:t xml:space="preserve">, </w:t>
      </w:r>
      <w:r>
        <w:rPr>
          <w:rFonts w:cs="Times New Roman"/>
          <w:szCs w:val="24"/>
        </w:rPr>
        <w:t>FM</w:t>
      </w:r>
      <w:r w:rsidR="00D11D3E">
        <w:rPr>
          <w:rFonts w:cs="Times New Roman"/>
          <w:szCs w:val="24"/>
        </w:rPr>
        <w:t xml:space="preserve"> sadarbībā ar ES fondu vadībā iesaistītajām institūcijām un sadarbības partneriem</w:t>
      </w:r>
      <w:r>
        <w:rPr>
          <w:rFonts w:cs="Times New Roman"/>
          <w:szCs w:val="24"/>
        </w:rPr>
        <w:t xml:space="preserve"> bija veikusi </w:t>
      </w:r>
      <w:r w:rsidR="00D11D3E">
        <w:rPr>
          <w:rFonts w:cs="Times New Roman"/>
          <w:szCs w:val="24"/>
        </w:rPr>
        <w:t xml:space="preserve">apjomīgu </w:t>
      </w:r>
      <w:r>
        <w:rPr>
          <w:rFonts w:cs="Times New Roman"/>
          <w:szCs w:val="24"/>
        </w:rPr>
        <w:t>analīzi</w:t>
      </w:r>
      <w:r w:rsidR="00D11D3E">
        <w:rPr>
          <w:rFonts w:cs="Times New Roman"/>
          <w:szCs w:val="24"/>
        </w:rPr>
        <w:t>, t</w:t>
      </w:r>
      <w:r w:rsidR="00E31573">
        <w:rPr>
          <w:rFonts w:cs="Times New Roman"/>
          <w:szCs w:val="24"/>
        </w:rPr>
        <w:t>. sk.</w:t>
      </w:r>
      <w:r w:rsidR="00D11D3E">
        <w:rPr>
          <w:rFonts w:cs="Times New Roman"/>
          <w:szCs w:val="24"/>
        </w:rPr>
        <w:t xml:space="preserve"> balstoties uz iepriekšējā perioda praktisko pieredzi, vienlaikus ievērojot </w:t>
      </w:r>
      <w:r w:rsidR="007F0401">
        <w:rPr>
          <w:rFonts w:cs="Times New Roman"/>
          <w:szCs w:val="24"/>
        </w:rPr>
        <w:t>EK</w:t>
      </w:r>
      <w:r w:rsidR="00D11D3E">
        <w:rPr>
          <w:rFonts w:cs="Times New Roman"/>
          <w:szCs w:val="24"/>
        </w:rPr>
        <w:t xml:space="preserve"> note</w:t>
      </w:r>
      <w:r w:rsidR="007F220D">
        <w:rPr>
          <w:rFonts w:cs="Times New Roman"/>
          <w:szCs w:val="24"/>
        </w:rPr>
        <w:t>i</w:t>
      </w:r>
      <w:r w:rsidR="00D11D3E">
        <w:rPr>
          <w:rFonts w:cs="Times New Roman"/>
          <w:szCs w:val="24"/>
        </w:rPr>
        <w:t xml:space="preserve">ktos nosacījumus, </w:t>
      </w:r>
      <w:r w:rsidR="00840D21">
        <w:rPr>
          <w:rFonts w:cs="Times New Roman"/>
          <w:szCs w:val="24"/>
        </w:rPr>
        <w:t xml:space="preserve">lai </w:t>
      </w:r>
      <w:r w:rsidR="00D11D3E">
        <w:rPr>
          <w:rFonts w:cs="Times New Roman"/>
          <w:szCs w:val="24"/>
        </w:rPr>
        <w:t xml:space="preserve">ES fondu īstenošanas nosacījumu izveides ietvaros </w:t>
      </w:r>
      <w:r>
        <w:rPr>
          <w:rFonts w:cs="Times New Roman"/>
          <w:szCs w:val="24"/>
        </w:rPr>
        <w:t xml:space="preserve">izslēgtu nacionāli stingrāku pieeju nekā ES regulējumā. 2024. gadā, atkārtoti </w:t>
      </w:r>
      <w:r w:rsidR="007F7EB0">
        <w:rPr>
          <w:rFonts w:cs="Times New Roman"/>
          <w:szCs w:val="24"/>
        </w:rPr>
        <w:t>i</w:t>
      </w:r>
      <w:r w:rsidR="007F7EB0" w:rsidRPr="0068264D">
        <w:rPr>
          <w:rFonts w:cs="Times New Roman"/>
          <w:szCs w:val="24"/>
        </w:rPr>
        <w:t>zvērtējot normatīvajos aktos noteiktās prasības</w:t>
      </w:r>
      <w:r w:rsidR="00D11D3E">
        <w:rPr>
          <w:rFonts w:cs="Times New Roman"/>
          <w:szCs w:val="24"/>
        </w:rPr>
        <w:t xml:space="preserve"> jau caur šī perioda pieredzes prizmu</w:t>
      </w:r>
      <w:r w:rsidR="007F7EB0" w:rsidRPr="0068264D">
        <w:rPr>
          <w:rFonts w:cs="Times New Roman"/>
          <w:szCs w:val="24"/>
        </w:rPr>
        <w:t>, kā arī no ministrijām saņemto</w:t>
      </w:r>
      <w:r>
        <w:rPr>
          <w:rFonts w:cs="Times New Roman"/>
          <w:szCs w:val="24"/>
        </w:rPr>
        <w:t>s</w:t>
      </w:r>
      <w:r w:rsidR="007F7EB0" w:rsidRPr="0068264D">
        <w:rPr>
          <w:rFonts w:cs="Times New Roman"/>
          <w:szCs w:val="24"/>
        </w:rPr>
        <w:t xml:space="preserve"> priekšlikumu</w:t>
      </w:r>
      <w:r>
        <w:rPr>
          <w:rFonts w:cs="Times New Roman"/>
          <w:szCs w:val="24"/>
        </w:rPr>
        <w:t xml:space="preserve">s, </w:t>
      </w:r>
      <w:r w:rsidRPr="00B8270D">
        <w:rPr>
          <w:rFonts w:cs="Times New Roman"/>
          <w:szCs w:val="24"/>
          <w:u w:val="single"/>
        </w:rPr>
        <w:t xml:space="preserve">FM </w:t>
      </w:r>
      <w:r w:rsidR="007F7EB0" w:rsidRPr="00B8270D">
        <w:rPr>
          <w:rFonts w:cs="Times New Roman"/>
          <w:szCs w:val="24"/>
          <w:u w:val="single"/>
        </w:rPr>
        <w:t xml:space="preserve">faktiski </w:t>
      </w:r>
      <w:r w:rsidRPr="00B8270D">
        <w:rPr>
          <w:rFonts w:cs="Times New Roman"/>
          <w:szCs w:val="24"/>
          <w:u w:val="single"/>
        </w:rPr>
        <w:t>secina</w:t>
      </w:r>
      <w:r w:rsidR="007F7EB0" w:rsidRPr="00B8270D">
        <w:rPr>
          <w:rFonts w:cs="Times New Roman"/>
          <w:szCs w:val="24"/>
          <w:u w:val="single"/>
        </w:rPr>
        <w:t xml:space="preserve">, ka šobrīd ES fondu projektu īstenošanas ietvaros </w:t>
      </w:r>
      <w:r w:rsidRPr="00B8270D">
        <w:rPr>
          <w:rFonts w:cs="Times New Roman"/>
          <w:szCs w:val="24"/>
          <w:u w:val="single"/>
        </w:rPr>
        <w:t xml:space="preserve">kopumā </w:t>
      </w:r>
      <w:r w:rsidR="007F7EB0" w:rsidRPr="00B8270D">
        <w:rPr>
          <w:rFonts w:cs="Times New Roman"/>
          <w:szCs w:val="24"/>
          <w:u w:val="single"/>
        </w:rPr>
        <w:t>nacionāli nav noteikts vairāk un stingrākas prasības un pienākumi, kā to paredz EK izstrādātie nosacījumi.</w:t>
      </w:r>
      <w:r w:rsidR="007F7EB0" w:rsidRPr="0068264D">
        <w:rPr>
          <w:rFonts w:cs="Times New Roman"/>
          <w:szCs w:val="24"/>
        </w:rPr>
        <w:t xml:space="preserve"> </w:t>
      </w:r>
      <w:r w:rsidR="00FD15A5">
        <w:rPr>
          <w:rFonts w:cs="Times New Roman"/>
          <w:szCs w:val="24"/>
        </w:rPr>
        <w:t>Vienlaikus i</w:t>
      </w:r>
      <w:r w:rsidR="007F7EB0" w:rsidRPr="0068264D">
        <w:rPr>
          <w:rFonts w:cs="Times New Roman"/>
          <w:szCs w:val="24"/>
        </w:rPr>
        <w:t xml:space="preserve">zvērtējuma ietvaros </w:t>
      </w:r>
      <w:r w:rsidR="00D11D3E">
        <w:rPr>
          <w:rFonts w:cs="Times New Roman"/>
          <w:szCs w:val="24"/>
        </w:rPr>
        <w:t>diskusijas notika par</w:t>
      </w:r>
      <w:r w:rsidR="00FD15A5">
        <w:rPr>
          <w:rFonts w:cs="Times New Roman"/>
          <w:szCs w:val="24"/>
        </w:rPr>
        <w:t xml:space="preserve"> </w:t>
      </w:r>
      <w:r w:rsidR="00FD15A5" w:rsidRPr="00C16B2B">
        <w:rPr>
          <w:rFonts w:cs="Times New Roman"/>
          <w:szCs w:val="24"/>
        </w:rPr>
        <w:t>atsevišķi</w:t>
      </w:r>
      <w:r w:rsidR="00D11D3E" w:rsidRPr="00C16B2B">
        <w:rPr>
          <w:rFonts w:cs="Times New Roman"/>
          <w:szCs w:val="24"/>
        </w:rPr>
        <w:t>em</w:t>
      </w:r>
      <w:r w:rsidR="007F7EB0" w:rsidRPr="00C16B2B">
        <w:rPr>
          <w:rFonts w:cs="Times New Roman"/>
          <w:szCs w:val="24"/>
        </w:rPr>
        <w:t xml:space="preserve"> </w:t>
      </w:r>
      <w:r w:rsidR="00FD15A5" w:rsidRPr="00C16B2B">
        <w:rPr>
          <w:rFonts w:cs="Times New Roman"/>
          <w:szCs w:val="24"/>
        </w:rPr>
        <w:t>ES fondu un AF investīciju ieviešanas un procesu elementi</w:t>
      </w:r>
      <w:r w:rsidR="009A4D05" w:rsidRPr="00C16B2B">
        <w:rPr>
          <w:rFonts w:cs="Times New Roman"/>
          <w:szCs w:val="24"/>
        </w:rPr>
        <w:t>em</w:t>
      </w:r>
      <w:r w:rsidR="00FD15A5" w:rsidRPr="00C16B2B">
        <w:rPr>
          <w:rFonts w:cs="Times New Roman"/>
          <w:szCs w:val="24"/>
        </w:rPr>
        <w:t xml:space="preserve">, kurus </w:t>
      </w:r>
      <w:r w:rsidR="009A4D05" w:rsidRPr="00C16B2B">
        <w:rPr>
          <w:rFonts w:cs="Times New Roman"/>
          <w:szCs w:val="24"/>
        </w:rPr>
        <w:t>atsevišķos gadījumos, t</w:t>
      </w:r>
      <w:r w:rsidR="006D08D1" w:rsidRPr="00C16B2B">
        <w:rPr>
          <w:rFonts w:cs="Times New Roman"/>
          <w:szCs w:val="24"/>
        </w:rPr>
        <w:t>. </w:t>
      </w:r>
      <w:r w:rsidR="00E31573" w:rsidRPr="00C16B2B">
        <w:rPr>
          <w:rFonts w:cs="Times New Roman"/>
          <w:szCs w:val="24"/>
        </w:rPr>
        <w:t>sk.</w:t>
      </w:r>
      <w:r w:rsidR="009A4D05" w:rsidRPr="00C16B2B">
        <w:rPr>
          <w:rFonts w:cs="Times New Roman"/>
          <w:szCs w:val="24"/>
        </w:rPr>
        <w:t xml:space="preserve"> ar nozaru ministriju, Valsts kancelejas iesaisti </w:t>
      </w:r>
      <w:r w:rsidR="00FD15A5" w:rsidRPr="00C16B2B">
        <w:rPr>
          <w:rFonts w:cs="Times New Roman"/>
          <w:szCs w:val="24"/>
        </w:rPr>
        <w:t>iespējams vienkāršot, pilnveidot</w:t>
      </w:r>
      <w:r w:rsidR="00C2492A" w:rsidRPr="00C16B2B">
        <w:rPr>
          <w:rFonts w:cs="Times New Roman"/>
          <w:szCs w:val="24"/>
        </w:rPr>
        <w:t xml:space="preserve">. </w:t>
      </w:r>
      <w:r w:rsidR="00FD15A5" w:rsidRPr="00C16B2B">
        <w:rPr>
          <w:rFonts w:cs="Times New Roman"/>
          <w:szCs w:val="24"/>
        </w:rPr>
        <w:t xml:space="preserve">Attiecīgi FM </w:t>
      </w:r>
      <w:r w:rsidR="00B8270D" w:rsidRPr="00C16B2B">
        <w:rPr>
          <w:rFonts w:cs="Times New Roman"/>
          <w:szCs w:val="24"/>
        </w:rPr>
        <w:t xml:space="preserve">un </w:t>
      </w:r>
      <w:r w:rsidR="009A4D05" w:rsidRPr="00C16B2B">
        <w:rPr>
          <w:rFonts w:cs="Times New Roman"/>
          <w:szCs w:val="24"/>
        </w:rPr>
        <w:t xml:space="preserve">gadījumos, kad tā ir nozaru ministriju, </w:t>
      </w:r>
      <w:r w:rsidR="007F0401" w:rsidRPr="00C16B2B">
        <w:rPr>
          <w:rFonts w:cs="Times New Roman"/>
          <w:szCs w:val="24"/>
        </w:rPr>
        <w:t>V</w:t>
      </w:r>
      <w:r w:rsidR="009A4D05" w:rsidRPr="00C16B2B">
        <w:rPr>
          <w:rFonts w:cs="Times New Roman"/>
          <w:szCs w:val="24"/>
        </w:rPr>
        <w:t xml:space="preserve">alsts </w:t>
      </w:r>
      <w:r w:rsidR="009A4D05" w:rsidRPr="00C16B2B">
        <w:rPr>
          <w:rFonts w:cs="Times New Roman"/>
          <w:szCs w:val="24"/>
        </w:rPr>
        <w:lastRenderedPageBreak/>
        <w:t>kancelejas atbildība</w:t>
      </w:r>
      <w:r w:rsidR="000671BC" w:rsidRPr="00C16B2B">
        <w:rPr>
          <w:rFonts w:cs="Times New Roman"/>
          <w:szCs w:val="24"/>
        </w:rPr>
        <w:t>,</w:t>
      </w:r>
      <w:r w:rsidR="009A4D05" w:rsidRPr="00C16B2B">
        <w:rPr>
          <w:rFonts w:cs="Times New Roman"/>
          <w:szCs w:val="24"/>
        </w:rPr>
        <w:t xml:space="preserve"> </w:t>
      </w:r>
      <w:r w:rsidR="000671BC" w:rsidRPr="00C16B2B">
        <w:rPr>
          <w:rFonts w:cs="Times New Roman"/>
          <w:szCs w:val="24"/>
        </w:rPr>
        <w:t>attiecīgās iestādes virzīs priekšlikumus grozījumiem normatīvajos aktos</w:t>
      </w:r>
      <w:r w:rsidR="00E411D4" w:rsidRPr="00C16B2B">
        <w:rPr>
          <w:rFonts w:cs="Times New Roman"/>
          <w:szCs w:val="24"/>
        </w:rPr>
        <w:t xml:space="preserve"> un</w:t>
      </w:r>
      <w:r w:rsidR="001034D6" w:rsidRPr="00C16B2B">
        <w:rPr>
          <w:rFonts w:cs="Times New Roman"/>
          <w:szCs w:val="24"/>
        </w:rPr>
        <w:t xml:space="preserve"> pēc nepieciešamības arī</w:t>
      </w:r>
      <w:r w:rsidR="00E411D4" w:rsidRPr="00C16B2B">
        <w:rPr>
          <w:rFonts w:cs="Times New Roman"/>
          <w:szCs w:val="24"/>
        </w:rPr>
        <w:t xml:space="preserve"> citos dokumentos, </w:t>
      </w:r>
      <w:r w:rsidR="001034D6" w:rsidRPr="00C16B2B">
        <w:rPr>
          <w:rFonts w:cs="Times New Roman"/>
          <w:szCs w:val="24"/>
        </w:rPr>
        <w:t xml:space="preserve">tostarp </w:t>
      </w:r>
      <w:r w:rsidR="00E411D4" w:rsidRPr="00C16B2B">
        <w:rPr>
          <w:rFonts w:cs="Times New Roman"/>
          <w:szCs w:val="24"/>
        </w:rPr>
        <w:t>precizē</w:t>
      </w:r>
      <w:r w:rsidR="001034D6" w:rsidRPr="00C16B2B">
        <w:rPr>
          <w:rFonts w:cs="Times New Roman"/>
          <w:szCs w:val="24"/>
        </w:rPr>
        <w:t>jot</w:t>
      </w:r>
      <w:r w:rsidR="00E411D4" w:rsidRPr="00C16B2B">
        <w:rPr>
          <w:rFonts w:cs="Times New Roman"/>
          <w:szCs w:val="24"/>
        </w:rPr>
        <w:t xml:space="preserve"> vai izstrādā</w:t>
      </w:r>
      <w:r w:rsidR="001034D6" w:rsidRPr="00C16B2B">
        <w:rPr>
          <w:rFonts w:cs="Times New Roman"/>
          <w:szCs w:val="24"/>
        </w:rPr>
        <w:t>jot</w:t>
      </w:r>
      <w:r w:rsidR="00E411D4" w:rsidRPr="00C16B2B">
        <w:rPr>
          <w:rFonts w:cs="Times New Roman"/>
          <w:szCs w:val="24"/>
        </w:rPr>
        <w:t xml:space="preserve"> metodiskos materiālus</w:t>
      </w:r>
      <w:r w:rsidR="009A4D05" w:rsidRPr="00C16B2B">
        <w:rPr>
          <w:rFonts w:cs="Times New Roman"/>
          <w:szCs w:val="24"/>
        </w:rPr>
        <w:t xml:space="preserve"> uzlabojumu ieviešanai praksē</w:t>
      </w:r>
      <w:r w:rsidR="00FD15A5" w:rsidRPr="00C16B2B">
        <w:rPr>
          <w:rFonts w:cs="Times New Roman"/>
          <w:szCs w:val="24"/>
        </w:rPr>
        <w:t xml:space="preserve">, lai </w:t>
      </w:r>
      <w:r w:rsidR="009A4D05" w:rsidRPr="00C16B2B">
        <w:rPr>
          <w:rFonts w:cs="Times New Roman"/>
          <w:szCs w:val="24"/>
        </w:rPr>
        <w:t xml:space="preserve">tādējādi </w:t>
      </w:r>
      <w:r w:rsidR="00FD15A5" w:rsidRPr="00C16B2B">
        <w:rPr>
          <w:rFonts w:cs="Times New Roman"/>
          <w:szCs w:val="24"/>
        </w:rPr>
        <w:t>paātrinātu</w:t>
      </w:r>
      <w:r w:rsidR="007F7EB0" w:rsidRPr="00C16B2B">
        <w:rPr>
          <w:rFonts w:cs="Times New Roman"/>
          <w:szCs w:val="24"/>
        </w:rPr>
        <w:t xml:space="preserve"> investīciju plūsm</w:t>
      </w:r>
      <w:r w:rsidR="00FD15A5" w:rsidRPr="00C16B2B">
        <w:rPr>
          <w:rFonts w:cs="Times New Roman"/>
          <w:szCs w:val="24"/>
        </w:rPr>
        <w:t xml:space="preserve">u, </w:t>
      </w:r>
      <w:r w:rsidR="005762B8" w:rsidRPr="00C16B2B">
        <w:rPr>
          <w:rFonts w:cs="Times New Roman"/>
          <w:szCs w:val="24"/>
        </w:rPr>
        <w:t>kāpinātu ES fondu iestāžu savstarpējās sadarbības efektivitāti</w:t>
      </w:r>
      <w:r w:rsidR="000671BC" w:rsidRPr="00C16B2B">
        <w:rPr>
          <w:rFonts w:cs="Times New Roman"/>
          <w:szCs w:val="24"/>
        </w:rPr>
        <w:t>,</w:t>
      </w:r>
      <w:r w:rsidR="000671BC" w:rsidRPr="00C16B2B">
        <w:rPr>
          <w:rFonts w:eastAsia="Calibri"/>
          <w:color w:val="000000" w:themeColor="text1"/>
          <w:szCs w:val="24"/>
        </w:rPr>
        <w:t xml:space="preserve"> veicinātu plašāku pieteikšanos uz projektu īstenošanu un atvieglotu finansējuma saņēmējiem projektu īstenošanu</w:t>
      </w:r>
      <w:r w:rsidR="00E411D4" w:rsidRPr="00C16B2B">
        <w:rPr>
          <w:rFonts w:eastAsia="Calibri"/>
          <w:color w:val="000000" w:themeColor="text1"/>
          <w:szCs w:val="24"/>
        </w:rPr>
        <w:t xml:space="preserve">, kā arī, lai pēc iespējas </w:t>
      </w:r>
      <w:r w:rsidR="00E411D4" w:rsidRPr="00C16B2B">
        <w:rPr>
          <w:rFonts w:cs="Times New Roman"/>
          <w:szCs w:val="24"/>
        </w:rPr>
        <w:t>samazinātu administratīvo slogu projektu īstenotājiem</w:t>
      </w:r>
      <w:r w:rsidR="007F7EB0" w:rsidRPr="00C16B2B">
        <w:rPr>
          <w:rFonts w:cs="Times New Roman"/>
          <w:szCs w:val="24"/>
        </w:rPr>
        <w:t>.</w:t>
      </w:r>
      <w:r w:rsidR="002068A5" w:rsidRPr="00C16B2B">
        <w:rPr>
          <w:rFonts w:cs="Times New Roman"/>
          <w:szCs w:val="24"/>
        </w:rPr>
        <w:t xml:space="preserve"> Tāpat</w:t>
      </w:r>
      <w:r w:rsidR="007F7EB0" w:rsidRPr="00C16B2B">
        <w:rPr>
          <w:rFonts w:cs="Times New Roman"/>
          <w:szCs w:val="24"/>
        </w:rPr>
        <w:t xml:space="preserve"> FM sadarbībā ar nozaru ministrijām</w:t>
      </w:r>
      <w:r w:rsidR="009A4D05" w:rsidRPr="00C16B2B">
        <w:rPr>
          <w:rFonts w:cs="Times New Roman"/>
          <w:szCs w:val="24"/>
        </w:rPr>
        <w:t>, Valsts kanceleju</w:t>
      </w:r>
      <w:r w:rsidR="007F7EB0" w:rsidRPr="00C16B2B">
        <w:rPr>
          <w:rFonts w:cs="Times New Roman"/>
          <w:szCs w:val="24"/>
        </w:rPr>
        <w:t xml:space="preserve"> </w:t>
      </w:r>
      <w:r w:rsidR="002068A5" w:rsidRPr="00C16B2B">
        <w:rPr>
          <w:rFonts w:cs="Times New Roman"/>
          <w:szCs w:val="24"/>
        </w:rPr>
        <w:t xml:space="preserve">un CFLA </w:t>
      </w:r>
      <w:r w:rsidR="007F7EB0" w:rsidRPr="00C16B2B">
        <w:rPr>
          <w:rFonts w:cs="Times New Roman"/>
          <w:szCs w:val="24"/>
        </w:rPr>
        <w:t xml:space="preserve">turpinās jau iesāktos darbus projektu uzraudzības procesa pilnveidē, </w:t>
      </w:r>
      <w:r w:rsidR="002068A5" w:rsidRPr="00C16B2B">
        <w:rPr>
          <w:rFonts w:cs="Times New Roman"/>
          <w:szCs w:val="24"/>
        </w:rPr>
        <w:t xml:space="preserve">t. sk. </w:t>
      </w:r>
      <w:r w:rsidR="007F7EB0" w:rsidRPr="00C16B2B">
        <w:rPr>
          <w:rFonts w:cs="Times New Roman"/>
          <w:szCs w:val="24"/>
        </w:rPr>
        <w:t xml:space="preserve">“konsultē vispirms” </w:t>
      </w:r>
      <w:r w:rsidR="002068A5" w:rsidRPr="00C16B2B">
        <w:rPr>
          <w:rFonts w:cs="Times New Roman"/>
          <w:szCs w:val="24"/>
        </w:rPr>
        <w:t>principa praktisku</w:t>
      </w:r>
      <w:r w:rsidR="002068A5">
        <w:rPr>
          <w:rFonts w:cs="Times New Roman"/>
          <w:szCs w:val="24"/>
        </w:rPr>
        <w:t xml:space="preserve"> piemērošanu</w:t>
      </w:r>
      <w:r w:rsidR="00197E05">
        <w:rPr>
          <w:rFonts w:cs="Times New Roman"/>
          <w:szCs w:val="24"/>
        </w:rPr>
        <w:t>, un veiks pasākumus</w:t>
      </w:r>
      <w:r w:rsidR="002068A5">
        <w:rPr>
          <w:rFonts w:cs="Times New Roman"/>
          <w:szCs w:val="24"/>
        </w:rPr>
        <w:t xml:space="preserve">, kad būs identificēti kādi </w:t>
      </w:r>
      <w:r w:rsidR="009A4D05">
        <w:rPr>
          <w:rFonts w:cs="Times New Roman"/>
          <w:szCs w:val="24"/>
        </w:rPr>
        <w:t xml:space="preserve">citi </w:t>
      </w:r>
      <w:r w:rsidR="002068A5">
        <w:rPr>
          <w:rFonts w:cs="Times New Roman"/>
          <w:szCs w:val="24"/>
        </w:rPr>
        <w:t xml:space="preserve">iespējamie </w:t>
      </w:r>
      <w:r w:rsidR="007F7EB0" w:rsidRPr="0068264D">
        <w:rPr>
          <w:rFonts w:cs="Times New Roman"/>
          <w:szCs w:val="24"/>
        </w:rPr>
        <w:t>papildu uzlabojum</w:t>
      </w:r>
      <w:r w:rsidR="002068A5">
        <w:rPr>
          <w:rFonts w:cs="Times New Roman"/>
          <w:szCs w:val="24"/>
        </w:rPr>
        <w:t>i</w:t>
      </w:r>
      <w:r w:rsidR="007F7EB0" w:rsidRPr="0068264D">
        <w:rPr>
          <w:rFonts w:cs="Times New Roman"/>
          <w:szCs w:val="24"/>
        </w:rPr>
        <w:t xml:space="preserve"> administratīvā sloga mazināšan</w:t>
      </w:r>
      <w:r w:rsidR="00197E05">
        <w:rPr>
          <w:rFonts w:cs="Times New Roman"/>
          <w:szCs w:val="24"/>
        </w:rPr>
        <w:t xml:space="preserve">ā </w:t>
      </w:r>
      <w:r w:rsidR="007F7EB0" w:rsidRPr="0068264D">
        <w:rPr>
          <w:rFonts w:cs="Times New Roman"/>
          <w:szCs w:val="24"/>
        </w:rPr>
        <w:t>nolūkos.</w:t>
      </w:r>
      <w:r w:rsidR="00B8270D">
        <w:rPr>
          <w:rFonts w:cs="Times New Roman"/>
          <w:szCs w:val="24"/>
        </w:rPr>
        <w:t xml:space="preserve"> </w:t>
      </w:r>
      <w:r w:rsidR="007F7EB0" w:rsidRPr="0068264D">
        <w:rPr>
          <w:rFonts w:cs="Times New Roman"/>
          <w:szCs w:val="24"/>
        </w:rPr>
        <w:t xml:space="preserve">Līdz ar </w:t>
      </w:r>
      <w:r w:rsidR="00197E05">
        <w:rPr>
          <w:rFonts w:cs="Times New Roman"/>
          <w:szCs w:val="24"/>
        </w:rPr>
        <w:t xml:space="preserve">iepriekš minētā </w:t>
      </w:r>
      <w:r w:rsidR="007F7EB0" w:rsidRPr="0068264D">
        <w:rPr>
          <w:rFonts w:cs="Times New Roman"/>
          <w:szCs w:val="24"/>
        </w:rPr>
        <w:t xml:space="preserve">izvērtējuma veikšanu </w:t>
      </w:r>
      <w:r w:rsidR="007F7EB0" w:rsidRPr="00B8270D">
        <w:rPr>
          <w:rFonts w:cs="Times New Roman"/>
          <w:szCs w:val="24"/>
          <w:u w:val="single"/>
        </w:rPr>
        <w:t>VRP 35.4.</w:t>
      </w:r>
      <w:r w:rsidR="000D4F91" w:rsidRPr="00B8270D">
        <w:rPr>
          <w:rFonts w:cs="Times New Roman"/>
          <w:szCs w:val="24"/>
          <w:u w:val="single"/>
        </w:rPr>
        <w:t> </w:t>
      </w:r>
      <w:r w:rsidR="007F7EB0" w:rsidRPr="00B8270D">
        <w:rPr>
          <w:rFonts w:cs="Times New Roman"/>
          <w:szCs w:val="24"/>
          <w:u w:val="single"/>
        </w:rPr>
        <w:t>pasākuma 2.</w:t>
      </w:r>
      <w:r w:rsidR="000D4F91" w:rsidRPr="00B8270D">
        <w:rPr>
          <w:rFonts w:cs="Times New Roman"/>
          <w:szCs w:val="24"/>
          <w:u w:val="single"/>
        </w:rPr>
        <w:t> </w:t>
      </w:r>
      <w:r w:rsidR="007F7EB0" w:rsidRPr="00B8270D">
        <w:rPr>
          <w:rFonts w:cs="Times New Roman"/>
          <w:szCs w:val="24"/>
          <w:u w:val="single"/>
        </w:rPr>
        <w:t>darbības rezultāts uzskatāms par izpildītu</w:t>
      </w:r>
      <w:r w:rsidR="00197E05">
        <w:rPr>
          <w:rFonts w:cs="Times New Roman"/>
          <w:szCs w:val="24"/>
        </w:rPr>
        <w:t>.</w:t>
      </w:r>
      <w:r w:rsidR="007F7EB0" w:rsidRPr="0068264D">
        <w:rPr>
          <w:rFonts w:cs="Times New Roman"/>
          <w:szCs w:val="24"/>
        </w:rPr>
        <w:t xml:space="preserve"> </w:t>
      </w:r>
    </w:p>
    <w:p w14:paraId="014B0C40" w14:textId="5E32C4EA" w:rsidR="00795488" w:rsidRPr="00795488" w:rsidRDefault="00795488" w:rsidP="00795488">
      <w:pPr>
        <w:rPr>
          <w:rFonts w:cs="Times New Roman"/>
          <w:szCs w:val="24"/>
        </w:rPr>
      </w:pPr>
      <w:r w:rsidRPr="00795488">
        <w:rPr>
          <w:rFonts w:cs="Times New Roman"/>
          <w:szCs w:val="24"/>
        </w:rPr>
        <w:t xml:space="preserve">Tāpat jāņem vērā, ka, plānojot un piemērojot publisko līdzekļu atbalstu saimnieciskās darbības veikšanai, ir jāpiemēro ES līmenī noteiktie komercdarbības atbalsta kontroles regulējuma nosacījumi. FM turpinās pārstāvēt Latvijas intereses attiecībā uz EK virzītajiem tiesību aktu projektiem komercdarbības atbalsta kontroles jomā, ņemot vērā, tai skaitā saņemtos nozaru ministriju argumentētus viedokļus un priekšlikumus attiecīgā brīdī. Piemēram, EM ir izteikusi priekšlikumu par to, lai reģionālā valsts atbalsta regulējumā tiktu pārskatītas intensitātes, nodrošinot reģionu izaugsmi, kā arī nodrošinot jaunu investīciju piesaisti un ilgtspējīgu attīstību, kā arī par to, lai palielinātu </w:t>
      </w:r>
      <w:proofErr w:type="spellStart"/>
      <w:r w:rsidRPr="00795488">
        <w:rPr>
          <w:rFonts w:cs="Times New Roman"/>
          <w:i/>
          <w:iCs/>
          <w:szCs w:val="24"/>
        </w:rPr>
        <w:t>de</w:t>
      </w:r>
      <w:proofErr w:type="spellEnd"/>
      <w:r w:rsidRPr="00795488">
        <w:rPr>
          <w:rFonts w:cs="Times New Roman"/>
          <w:i/>
          <w:iCs/>
          <w:szCs w:val="24"/>
        </w:rPr>
        <w:t xml:space="preserve"> </w:t>
      </w:r>
      <w:proofErr w:type="spellStart"/>
      <w:r w:rsidRPr="00795488">
        <w:rPr>
          <w:rFonts w:cs="Times New Roman"/>
          <w:i/>
          <w:iCs/>
          <w:szCs w:val="24"/>
        </w:rPr>
        <w:t>minimis</w:t>
      </w:r>
      <w:proofErr w:type="spellEnd"/>
      <w:r w:rsidRPr="00795488">
        <w:rPr>
          <w:rFonts w:cs="Times New Roman"/>
          <w:szCs w:val="24"/>
        </w:rPr>
        <w:t xml:space="preserve"> atbalsta regulējuma </w:t>
      </w:r>
      <w:proofErr w:type="spellStart"/>
      <w:r w:rsidRPr="00795488">
        <w:rPr>
          <w:rFonts w:cs="Times New Roman"/>
          <w:szCs w:val="24"/>
        </w:rPr>
        <w:t>robežlimitu</w:t>
      </w:r>
      <w:proofErr w:type="spellEnd"/>
      <w:r w:rsidRPr="00795488">
        <w:rPr>
          <w:rFonts w:cs="Times New Roman"/>
          <w:szCs w:val="24"/>
        </w:rPr>
        <w:t>, tādējādi nodrošinot birokrātiskā sloga mazināšanu un Latvijas ekonomikas nozarē esošo uzņēmumu attīstību. Par izmaiņām abos minētajos komercdarbības atbalsta regulējumos nozaru ministrijas, tostarp EM, arī sniegušas priekšlikumus iepriekšējos gados, kad tika veikti grozījumi šajos EK tiesību aktos, kad iesniegtie priekšlikumi apkopoti un iesniegti EK. Nākamos grozījumus EK tiesību aktos EK varētu sagatavot provizoriski 2030.</w:t>
      </w:r>
      <w:r w:rsidR="00D31A59">
        <w:rPr>
          <w:rFonts w:cs="Times New Roman"/>
          <w:szCs w:val="24"/>
        </w:rPr>
        <w:t> </w:t>
      </w:r>
      <w:r w:rsidRPr="00795488">
        <w:rPr>
          <w:rFonts w:cs="Times New Roman"/>
          <w:szCs w:val="24"/>
        </w:rPr>
        <w:t>gadā, ja vien EK nevirzīs grozījumus ātrāk.</w:t>
      </w:r>
      <w:r w:rsidR="00DB6235">
        <w:rPr>
          <w:rFonts w:cs="Times New Roman"/>
          <w:szCs w:val="24"/>
        </w:rPr>
        <w:t xml:space="preserve"> </w:t>
      </w:r>
      <w:r w:rsidR="00DB6235" w:rsidRPr="00DB6235">
        <w:rPr>
          <w:rFonts w:cs="Times New Roman"/>
          <w:szCs w:val="24"/>
        </w:rPr>
        <w:t>Tai pat laikā EM var vērsties pie EK ar vēstuli, skaidrojot īpašo situāciju kādā nozarē vai ekonomikā kopumā, sniedzot argumentus un ekonomisko pamatojumu. Un jau šobrīd EM izceltos jautājumus par atbalsta regulējuma nosacījumiem EM var komentēt Eiropas Savienības līmenī, piemēram, Konkurences padomē ministru līmenī, iesaistoties diskusijās par prezidentūras uzdotajiem jautājumiem un sagatavotajiem dokumentiem, piemēram, saistībā ar rūpniecības politikas vai citu nozaru politiku attīstību.</w:t>
      </w:r>
    </w:p>
    <w:p w14:paraId="5AFD675A" w14:textId="6B5FF729" w:rsidR="007F7EB0" w:rsidRPr="0068264D" w:rsidRDefault="007F7EB0" w:rsidP="008F660A">
      <w:pPr>
        <w:rPr>
          <w:rFonts w:cs="Times New Roman"/>
          <w:szCs w:val="24"/>
        </w:rPr>
      </w:pPr>
      <w:r>
        <w:rPr>
          <w:rFonts w:cs="Times New Roman"/>
          <w:szCs w:val="24"/>
        </w:rPr>
        <w:t>FM</w:t>
      </w:r>
      <w:r w:rsidRPr="0068264D">
        <w:rPr>
          <w:rFonts w:cs="Times New Roman"/>
          <w:szCs w:val="24"/>
        </w:rPr>
        <w:t xml:space="preserve"> sadarbībā ar nozaru ministrijām</w:t>
      </w:r>
      <w:r w:rsidR="001978D5">
        <w:rPr>
          <w:rFonts w:cs="Times New Roman"/>
          <w:szCs w:val="24"/>
        </w:rPr>
        <w:t>,</w:t>
      </w:r>
      <w:r w:rsidR="009A4D05">
        <w:rPr>
          <w:rFonts w:cs="Times New Roman"/>
          <w:szCs w:val="24"/>
        </w:rPr>
        <w:t xml:space="preserve"> Valsts kanceleju,</w:t>
      </w:r>
      <w:r w:rsidR="00B8270D">
        <w:rPr>
          <w:rFonts w:cs="Times New Roman"/>
          <w:szCs w:val="24"/>
        </w:rPr>
        <w:t xml:space="preserve"> CFLA</w:t>
      </w:r>
      <w:r w:rsidR="009A4D05">
        <w:rPr>
          <w:rFonts w:cs="Times New Roman"/>
          <w:szCs w:val="24"/>
        </w:rPr>
        <w:t>, sadarbības partneriem</w:t>
      </w:r>
      <w:r w:rsidR="001978D5">
        <w:rPr>
          <w:rFonts w:cs="Times New Roman"/>
          <w:szCs w:val="24"/>
        </w:rPr>
        <w:t xml:space="preserve"> un </w:t>
      </w:r>
      <w:r w:rsidR="009A4D05">
        <w:rPr>
          <w:rFonts w:cs="Times New Roman"/>
          <w:szCs w:val="24"/>
        </w:rPr>
        <w:t xml:space="preserve">citām </w:t>
      </w:r>
      <w:r w:rsidR="001978D5">
        <w:rPr>
          <w:rFonts w:cs="Times New Roman"/>
          <w:szCs w:val="24"/>
        </w:rPr>
        <w:t>kompetentajām institūcijām</w:t>
      </w:r>
      <w:r w:rsidRPr="0068264D">
        <w:rPr>
          <w:rFonts w:cs="Times New Roman"/>
          <w:szCs w:val="24"/>
        </w:rPr>
        <w:t xml:space="preserve"> </w:t>
      </w:r>
      <w:r w:rsidR="00B8270D">
        <w:rPr>
          <w:rFonts w:cs="Times New Roman"/>
          <w:szCs w:val="24"/>
        </w:rPr>
        <w:t xml:space="preserve">izskatītie </w:t>
      </w:r>
      <w:r w:rsidRPr="001978D5">
        <w:rPr>
          <w:rFonts w:cs="Times New Roman"/>
          <w:b/>
          <w:bCs/>
          <w:szCs w:val="24"/>
        </w:rPr>
        <w:t>iespējam</w:t>
      </w:r>
      <w:r w:rsidR="00B8270D" w:rsidRPr="001978D5">
        <w:rPr>
          <w:rFonts w:cs="Times New Roman"/>
          <w:b/>
          <w:bCs/>
          <w:szCs w:val="24"/>
        </w:rPr>
        <w:t>ie</w:t>
      </w:r>
      <w:r w:rsidRPr="001978D5">
        <w:rPr>
          <w:rFonts w:cs="Times New Roman"/>
          <w:b/>
          <w:bCs/>
          <w:szCs w:val="24"/>
        </w:rPr>
        <w:t xml:space="preserve"> uzlabojum</w:t>
      </w:r>
      <w:r w:rsidR="00B8270D" w:rsidRPr="001978D5">
        <w:rPr>
          <w:rFonts w:cs="Times New Roman"/>
          <w:b/>
          <w:bCs/>
          <w:szCs w:val="24"/>
        </w:rPr>
        <w:t>i ES fondu</w:t>
      </w:r>
      <w:r w:rsidR="001978D5">
        <w:rPr>
          <w:rFonts w:cs="Times New Roman"/>
          <w:b/>
          <w:bCs/>
          <w:szCs w:val="24"/>
        </w:rPr>
        <w:t>/</w:t>
      </w:r>
      <w:r w:rsidR="00B8270D" w:rsidRPr="001978D5">
        <w:rPr>
          <w:rFonts w:cs="Times New Roman"/>
          <w:b/>
          <w:bCs/>
          <w:szCs w:val="24"/>
        </w:rPr>
        <w:t xml:space="preserve">AF </w:t>
      </w:r>
      <w:r w:rsidR="001978D5" w:rsidRPr="001978D5">
        <w:rPr>
          <w:rFonts w:cs="Times New Roman"/>
          <w:b/>
          <w:bCs/>
          <w:szCs w:val="24"/>
        </w:rPr>
        <w:t>ieviešanas elementos, kas tiks virzīti praksē:</w:t>
      </w:r>
    </w:p>
    <w:p w14:paraId="0EAD5322" w14:textId="0F217FDF" w:rsidR="007F7EB0" w:rsidRPr="00EF6634" w:rsidRDefault="006868F3" w:rsidP="00EF6634">
      <w:pPr>
        <w:pStyle w:val="Heading2"/>
        <w:jc w:val="left"/>
        <w:rPr>
          <w:b/>
          <w:bCs/>
        </w:rPr>
      </w:pPr>
      <w:r>
        <w:rPr>
          <w:b/>
          <w:bCs/>
        </w:rPr>
        <w:t xml:space="preserve">I </w:t>
      </w:r>
      <w:r w:rsidR="007F7EB0" w:rsidRPr="00EF6634">
        <w:rPr>
          <w:b/>
          <w:bCs/>
        </w:rPr>
        <w:t>Nodokļu nomaksas disciplīna</w:t>
      </w:r>
    </w:p>
    <w:p w14:paraId="19D88EE7" w14:textId="77777777" w:rsidR="00C82569" w:rsidRDefault="007F7EB0" w:rsidP="007F7EB0">
      <w:pPr>
        <w:rPr>
          <w:rFonts w:cs="Times New Roman"/>
          <w:szCs w:val="24"/>
        </w:rPr>
      </w:pPr>
      <w:r>
        <w:rPr>
          <w:rFonts w:cs="Times New Roman"/>
          <w:szCs w:val="24"/>
        </w:rPr>
        <w:t>S</w:t>
      </w:r>
      <w:r w:rsidRPr="00CA53E5">
        <w:rPr>
          <w:rFonts w:cs="Times New Roman"/>
          <w:szCs w:val="24"/>
        </w:rPr>
        <w:t>pēkā esošais ES fondu tiesiskais regulējums</w:t>
      </w:r>
      <w:r>
        <w:rPr>
          <w:rFonts w:cs="Times New Roman"/>
          <w:szCs w:val="24"/>
        </w:rPr>
        <w:t xml:space="preserve"> pēc analoģijas ar publiskā iepirkuma prasībām</w:t>
      </w:r>
      <w:r w:rsidR="00DA65B3">
        <w:rPr>
          <w:rStyle w:val="FootnoteReference"/>
          <w:rFonts w:cs="Times New Roman"/>
          <w:szCs w:val="24"/>
        </w:rPr>
        <w:footnoteReference w:id="2"/>
      </w:r>
      <w:r>
        <w:rPr>
          <w:rFonts w:cs="Times New Roman"/>
          <w:szCs w:val="24"/>
        </w:rPr>
        <w:t xml:space="preserve"> un publiskā atbalsta saņemšanas nosacījumiem kopumā</w:t>
      </w:r>
      <w:r w:rsidRPr="00CA53E5">
        <w:rPr>
          <w:rFonts w:cs="Times New Roman"/>
          <w:szCs w:val="24"/>
        </w:rPr>
        <w:t xml:space="preserve"> paredz kārtību</w:t>
      </w:r>
      <w:r>
        <w:rPr>
          <w:rFonts w:cs="Times New Roman"/>
          <w:szCs w:val="24"/>
        </w:rPr>
        <w:t xml:space="preserve">, </w:t>
      </w:r>
      <w:r w:rsidRPr="00CA53E5">
        <w:rPr>
          <w:rFonts w:cs="Times New Roman"/>
          <w:szCs w:val="24"/>
        </w:rPr>
        <w:t xml:space="preserve">ka projekta iesniedzējam un projekta sadarbības partnerim, ja tāds projektā ir paredzēts, Latvijas Republikā nav </w:t>
      </w:r>
      <w:r>
        <w:rPr>
          <w:rFonts w:cs="Times New Roman"/>
          <w:szCs w:val="24"/>
        </w:rPr>
        <w:t xml:space="preserve">VID </w:t>
      </w:r>
      <w:r w:rsidRPr="00CA53E5">
        <w:rPr>
          <w:rFonts w:cs="Times New Roman"/>
          <w:szCs w:val="24"/>
        </w:rPr>
        <w:t>administrēto nodokļu parādu, t</w:t>
      </w:r>
      <w:r w:rsidR="00F11DFE">
        <w:rPr>
          <w:rFonts w:cs="Times New Roman"/>
          <w:szCs w:val="24"/>
        </w:rPr>
        <w:t xml:space="preserve">. sk. </w:t>
      </w:r>
      <w:r w:rsidRPr="00CA53E5">
        <w:rPr>
          <w:rFonts w:cs="Times New Roman"/>
          <w:szCs w:val="24"/>
        </w:rPr>
        <w:t xml:space="preserve">valsts sociālās apdrošināšanas obligāto iemaksu parādu, kas kopsummā katram atsevišķi pārsniedz 150 </w:t>
      </w:r>
      <w:proofErr w:type="spellStart"/>
      <w:r w:rsidRPr="00CA53E5">
        <w:rPr>
          <w:rFonts w:cs="Times New Roman"/>
          <w:i/>
          <w:iCs/>
          <w:szCs w:val="24"/>
        </w:rPr>
        <w:t>euro</w:t>
      </w:r>
      <w:proofErr w:type="spellEnd"/>
      <w:r w:rsidRPr="00CA53E5">
        <w:rPr>
          <w:rFonts w:cs="Times New Roman"/>
          <w:szCs w:val="24"/>
        </w:rPr>
        <w:t xml:space="preserve">. Attiecīgi sadarbības iestāde </w:t>
      </w:r>
      <w:r w:rsidR="00CB446E">
        <w:rPr>
          <w:rFonts w:cs="Times New Roman"/>
          <w:szCs w:val="24"/>
        </w:rPr>
        <w:t xml:space="preserve">(CFLA) </w:t>
      </w:r>
      <w:r>
        <w:rPr>
          <w:rFonts w:cs="Times New Roman"/>
          <w:szCs w:val="24"/>
        </w:rPr>
        <w:t>ned</w:t>
      </w:r>
      <w:r w:rsidR="00EF6634">
        <w:rPr>
          <w:rFonts w:cs="Times New Roman"/>
          <w:szCs w:val="24"/>
        </w:rPr>
        <w:t>r</w:t>
      </w:r>
      <w:r>
        <w:rPr>
          <w:rFonts w:cs="Times New Roman"/>
          <w:szCs w:val="24"/>
        </w:rPr>
        <w:t>īkst</w:t>
      </w:r>
      <w:r w:rsidRPr="00CA53E5">
        <w:rPr>
          <w:rFonts w:cs="Times New Roman"/>
          <w:szCs w:val="24"/>
        </w:rPr>
        <w:t xml:space="preserve"> apstiprināt projektu, kuram uz projekta iesniegšanas brīdi ir nodokļu parāds, kas ir vairāk </w:t>
      </w:r>
      <w:r w:rsidR="000D4F91">
        <w:rPr>
          <w:rFonts w:cs="Times New Roman"/>
          <w:szCs w:val="24"/>
        </w:rPr>
        <w:t>ne</w:t>
      </w:r>
      <w:r w:rsidRPr="00CA53E5">
        <w:rPr>
          <w:rFonts w:cs="Times New Roman"/>
          <w:szCs w:val="24"/>
        </w:rPr>
        <w:t xml:space="preserve">kā 150 </w:t>
      </w:r>
      <w:proofErr w:type="spellStart"/>
      <w:r w:rsidRPr="00CA53E5">
        <w:rPr>
          <w:rFonts w:cs="Times New Roman"/>
          <w:i/>
          <w:iCs/>
          <w:szCs w:val="24"/>
        </w:rPr>
        <w:t>euro</w:t>
      </w:r>
      <w:proofErr w:type="spellEnd"/>
      <w:r w:rsidRPr="00CA53E5">
        <w:rPr>
          <w:rFonts w:cs="Times New Roman"/>
          <w:szCs w:val="24"/>
        </w:rPr>
        <w:t>.</w:t>
      </w:r>
      <w:r w:rsidR="00CB446E">
        <w:rPr>
          <w:rFonts w:cs="Times New Roman"/>
          <w:szCs w:val="24"/>
        </w:rPr>
        <w:t xml:space="preserve"> </w:t>
      </w:r>
    </w:p>
    <w:p w14:paraId="5F2CB861" w14:textId="3F26C3F9" w:rsidR="00C82569" w:rsidRDefault="00CB446E" w:rsidP="007F7EB0">
      <w:pPr>
        <w:rPr>
          <w:rFonts w:cs="Times New Roman"/>
          <w:b/>
          <w:bCs/>
          <w:szCs w:val="24"/>
        </w:rPr>
      </w:pPr>
      <w:r>
        <w:rPr>
          <w:rFonts w:cs="Times New Roman"/>
          <w:szCs w:val="24"/>
        </w:rPr>
        <w:t>Par šo ierobežojumu FM saņē</w:t>
      </w:r>
      <w:r w:rsidR="00807F30">
        <w:rPr>
          <w:rFonts w:cs="Times New Roman"/>
          <w:szCs w:val="24"/>
        </w:rPr>
        <w:t>ma</w:t>
      </w:r>
      <w:r>
        <w:rPr>
          <w:rFonts w:cs="Times New Roman"/>
          <w:szCs w:val="24"/>
        </w:rPr>
        <w:t xml:space="preserve"> </w:t>
      </w:r>
      <w:r w:rsidR="007F0401">
        <w:rPr>
          <w:rFonts w:cs="Times New Roman"/>
          <w:szCs w:val="24"/>
        </w:rPr>
        <w:t>EM</w:t>
      </w:r>
      <w:r w:rsidR="000A7439">
        <w:rPr>
          <w:rFonts w:cs="Times New Roman"/>
          <w:szCs w:val="24"/>
        </w:rPr>
        <w:t xml:space="preserve"> </w:t>
      </w:r>
      <w:r>
        <w:rPr>
          <w:rFonts w:cs="Times New Roman"/>
          <w:szCs w:val="24"/>
        </w:rPr>
        <w:t xml:space="preserve">ierosinājumu </w:t>
      </w:r>
      <w:r>
        <w:rPr>
          <w:rFonts w:cs="Times New Roman"/>
          <w:b/>
          <w:bCs/>
          <w:szCs w:val="24"/>
        </w:rPr>
        <w:t xml:space="preserve">atsevišķos pamatotos gadījumos paaugstināt </w:t>
      </w:r>
      <w:r w:rsidR="007F7EB0" w:rsidRPr="00CA53E5">
        <w:rPr>
          <w:rFonts w:cs="Times New Roman"/>
          <w:b/>
          <w:bCs/>
          <w:szCs w:val="24"/>
        </w:rPr>
        <w:t>pieļaujamā nodokļa parāda sliek</w:t>
      </w:r>
      <w:r>
        <w:rPr>
          <w:rFonts w:cs="Times New Roman"/>
          <w:b/>
          <w:bCs/>
          <w:szCs w:val="24"/>
        </w:rPr>
        <w:t>sni</w:t>
      </w:r>
      <w:r w:rsidR="009A4D05">
        <w:rPr>
          <w:rFonts w:cs="Times New Roman"/>
          <w:b/>
          <w:bCs/>
          <w:szCs w:val="24"/>
        </w:rPr>
        <w:t>. FM savukārt izvērtēja iespēju</w:t>
      </w:r>
      <w:r>
        <w:rPr>
          <w:rFonts w:cs="Times New Roman"/>
          <w:b/>
          <w:bCs/>
          <w:szCs w:val="24"/>
        </w:rPr>
        <w:t xml:space="preserve"> veikt </w:t>
      </w:r>
      <w:r w:rsidR="007F0401">
        <w:rPr>
          <w:rFonts w:cs="Times New Roman"/>
          <w:b/>
          <w:bCs/>
          <w:szCs w:val="24"/>
        </w:rPr>
        <w:t>finansējuma saņēmējiem</w:t>
      </w:r>
      <w:r w:rsidR="00840D21">
        <w:rPr>
          <w:rFonts w:cs="Times New Roman"/>
          <w:b/>
          <w:bCs/>
          <w:szCs w:val="24"/>
        </w:rPr>
        <w:t xml:space="preserve"> labvēlīgāku</w:t>
      </w:r>
      <w:r w:rsidR="009A4D05">
        <w:rPr>
          <w:rFonts w:cs="Times New Roman"/>
          <w:b/>
          <w:bCs/>
          <w:szCs w:val="24"/>
        </w:rPr>
        <w:t>, t</w:t>
      </w:r>
      <w:r w:rsidR="00E31573">
        <w:rPr>
          <w:rFonts w:cs="Times New Roman"/>
          <w:b/>
          <w:bCs/>
          <w:szCs w:val="24"/>
        </w:rPr>
        <w:t>. i.</w:t>
      </w:r>
      <w:r w:rsidR="009A4D05">
        <w:rPr>
          <w:rFonts w:cs="Times New Roman"/>
          <w:b/>
          <w:bCs/>
          <w:szCs w:val="24"/>
        </w:rPr>
        <w:t>, nodokļu nomaksas reitingos bāzētu</w:t>
      </w:r>
      <w:r>
        <w:rPr>
          <w:rFonts w:cs="Times New Roman"/>
          <w:b/>
          <w:bCs/>
          <w:szCs w:val="24"/>
        </w:rPr>
        <w:t xml:space="preserve"> </w:t>
      </w:r>
      <w:r w:rsidR="00840D21">
        <w:rPr>
          <w:rFonts w:cs="Times New Roman"/>
          <w:b/>
          <w:bCs/>
          <w:szCs w:val="24"/>
        </w:rPr>
        <w:t xml:space="preserve">nodokļu nomaksas kritērija </w:t>
      </w:r>
      <w:r>
        <w:rPr>
          <w:rFonts w:cs="Times New Roman"/>
          <w:b/>
          <w:bCs/>
          <w:szCs w:val="24"/>
        </w:rPr>
        <w:t>vērtēšanu</w:t>
      </w:r>
      <w:r w:rsidR="00C82569">
        <w:rPr>
          <w:rFonts w:cs="Times New Roman"/>
          <w:b/>
          <w:bCs/>
          <w:szCs w:val="24"/>
        </w:rPr>
        <w:t>:</w:t>
      </w:r>
    </w:p>
    <w:p w14:paraId="4BB380AA" w14:textId="5354D897" w:rsidR="00C82569" w:rsidRPr="00840D21" w:rsidRDefault="007F7EB0" w:rsidP="00AD718C">
      <w:pPr>
        <w:pStyle w:val="ListParagraph"/>
        <w:numPr>
          <w:ilvl w:val="0"/>
          <w:numId w:val="15"/>
        </w:numPr>
        <w:ind w:left="709"/>
        <w:rPr>
          <w:rFonts w:cs="Times New Roman"/>
          <w:szCs w:val="24"/>
        </w:rPr>
      </w:pPr>
      <w:r w:rsidRPr="00C82569">
        <w:rPr>
          <w:rFonts w:cs="Times New Roman"/>
          <w:szCs w:val="24"/>
        </w:rPr>
        <w:lastRenderedPageBreak/>
        <w:t xml:space="preserve">FM praksē piedāvā </w:t>
      </w:r>
      <w:r w:rsidR="00840D21">
        <w:rPr>
          <w:rFonts w:cs="Times New Roman"/>
          <w:szCs w:val="24"/>
        </w:rPr>
        <w:t>pilnveidot un nodokļu nomaksas pār</w:t>
      </w:r>
      <w:r w:rsidR="004E1855">
        <w:rPr>
          <w:rFonts w:cs="Times New Roman"/>
          <w:szCs w:val="24"/>
        </w:rPr>
        <w:t>b</w:t>
      </w:r>
      <w:r w:rsidR="00840D21">
        <w:rPr>
          <w:rFonts w:cs="Times New Roman"/>
          <w:szCs w:val="24"/>
        </w:rPr>
        <w:t>audes</w:t>
      </w:r>
      <w:r w:rsidRPr="00C82569">
        <w:rPr>
          <w:rFonts w:cs="Times New Roman"/>
          <w:szCs w:val="24"/>
        </w:rPr>
        <w:t xml:space="preserve"> kritērija vērtēšanas ietvaros ņemt vērā </w:t>
      </w:r>
      <w:proofErr w:type="spellStart"/>
      <w:r w:rsidRPr="00C82569">
        <w:rPr>
          <w:rFonts w:cs="Times New Roman"/>
          <w:szCs w:val="24"/>
        </w:rPr>
        <w:t>jaunizveidoto</w:t>
      </w:r>
      <w:proofErr w:type="spellEnd"/>
      <w:r w:rsidRPr="00C82569">
        <w:rPr>
          <w:rFonts w:cs="Times New Roman"/>
          <w:szCs w:val="24"/>
        </w:rPr>
        <w:t xml:space="preserve"> </w:t>
      </w:r>
      <w:r w:rsidRPr="00C82569">
        <w:rPr>
          <w:rFonts w:cs="Times New Roman"/>
          <w:b/>
          <w:bCs/>
          <w:szCs w:val="24"/>
        </w:rPr>
        <w:t>VID nodokļu maksātāju reitinga sistēmu</w:t>
      </w:r>
      <w:r>
        <w:rPr>
          <w:rStyle w:val="FootnoteReference"/>
          <w:rFonts w:cs="Times New Roman"/>
          <w:szCs w:val="24"/>
        </w:rPr>
        <w:footnoteReference w:id="3"/>
      </w:r>
      <w:r w:rsidRPr="00C82569">
        <w:rPr>
          <w:rFonts w:cs="Times New Roman"/>
          <w:szCs w:val="24"/>
        </w:rPr>
        <w:t>. Attiecīgi šāda pieeja būs iespējami atbalstoša tiem ES fondu projektu iesniedzējiem, k</w:t>
      </w:r>
      <w:r w:rsidR="00532778">
        <w:rPr>
          <w:rFonts w:cs="Times New Roman"/>
          <w:szCs w:val="24"/>
        </w:rPr>
        <w:t>uri</w:t>
      </w:r>
      <w:r w:rsidRPr="00C82569">
        <w:rPr>
          <w:rFonts w:cs="Times New Roman"/>
          <w:szCs w:val="24"/>
        </w:rPr>
        <w:t xml:space="preserve"> ilgtermiņā veic regulāru un savlaicīgu nodokļu nomaksu un ietilpst VID nodokļu maksātāju reitinga sistēmas “A” reitinga grupā</w:t>
      </w:r>
      <w:r w:rsidR="00D377E2">
        <w:rPr>
          <w:rStyle w:val="FootnoteReference"/>
          <w:rFonts w:cs="Times New Roman"/>
          <w:szCs w:val="24"/>
        </w:rPr>
        <w:footnoteReference w:id="4"/>
      </w:r>
      <w:r w:rsidR="00D35F1A">
        <w:rPr>
          <w:rFonts w:cs="Times New Roman"/>
          <w:szCs w:val="24"/>
        </w:rPr>
        <w:t>.</w:t>
      </w:r>
      <w:r w:rsidRPr="00C82569">
        <w:rPr>
          <w:rFonts w:cs="Times New Roman"/>
          <w:szCs w:val="24"/>
        </w:rPr>
        <w:t xml:space="preserve"> </w:t>
      </w:r>
      <w:r w:rsidR="00CB63CE" w:rsidRPr="00C82569">
        <w:rPr>
          <w:rFonts w:cs="Times New Roman"/>
          <w:szCs w:val="24"/>
        </w:rPr>
        <w:t>P</w:t>
      </w:r>
      <w:r w:rsidRPr="00C82569">
        <w:rPr>
          <w:rFonts w:cs="Times New Roman"/>
          <w:szCs w:val="24"/>
        </w:rPr>
        <w:t xml:space="preserve">iemēram, </w:t>
      </w:r>
      <w:r w:rsidR="00CB63CE" w:rsidRPr="00C82569">
        <w:rPr>
          <w:rFonts w:cs="Times New Roman"/>
          <w:szCs w:val="24"/>
        </w:rPr>
        <w:t xml:space="preserve">rosināts uzskatīt </w:t>
      </w:r>
      <w:r w:rsidR="004B2114" w:rsidRPr="00C82569">
        <w:rPr>
          <w:rFonts w:cs="Times New Roman"/>
          <w:szCs w:val="24"/>
        </w:rPr>
        <w:t xml:space="preserve">par pieļaujamu, ja </w:t>
      </w:r>
      <w:r w:rsidR="00CB63CE" w:rsidRPr="00C82569">
        <w:rPr>
          <w:rFonts w:cs="Times New Roman"/>
          <w:szCs w:val="24"/>
        </w:rPr>
        <w:t>projekta iesniedzējs atbilst “A” reitinga vērtējumam</w:t>
      </w:r>
      <w:r w:rsidR="004B2114" w:rsidRPr="00C82569">
        <w:rPr>
          <w:rFonts w:cs="Times New Roman"/>
          <w:szCs w:val="24"/>
        </w:rPr>
        <w:t xml:space="preserve">, bet </w:t>
      </w:r>
      <w:r w:rsidRPr="00C82569">
        <w:rPr>
          <w:rFonts w:cs="Times New Roman"/>
          <w:szCs w:val="24"/>
        </w:rPr>
        <w:t xml:space="preserve">projekta iesniegšanas brīdī konkrētajam projekta iesniedzējam </w:t>
      </w:r>
      <w:r w:rsidR="004B2114" w:rsidRPr="00C82569">
        <w:rPr>
          <w:rFonts w:cs="Times New Roman"/>
          <w:szCs w:val="24"/>
        </w:rPr>
        <w:t>uz laiku ir</w:t>
      </w:r>
      <w:r w:rsidRPr="00C82569">
        <w:rPr>
          <w:rFonts w:cs="Times New Roman"/>
          <w:szCs w:val="24"/>
        </w:rPr>
        <w:t xml:space="preserve"> vairāk </w:t>
      </w:r>
      <w:r w:rsidR="00E31573">
        <w:rPr>
          <w:rFonts w:cs="Times New Roman"/>
          <w:szCs w:val="24"/>
        </w:rPr>
        <w:t>ne</w:t>
      </w:r>
      <w:r w:rsidRPr="00C82569">
        <w:rPr>
          <w:rFonts w:cs="Times New Roman"/>
          <w:szCs w:val="24"/>
        </w:rPr>
        <w:t xml:space="preserve">kā 150 </w:t>
      </w:r>
      <w:proofErr w:type="spellStart"/>
      <w:r w:rsidRPr="00C82569">
        <w:rPr>
          <w:rFonts w:cs="Times New Roman"/>
          <w:i/>
          <w:iCs/>
          <w:szCs w:val="24"/>
        </w:rPr>
        <w:t>euro</w:t>
      </w:r>
      <w:proofErr w:type="spellEnd"/>
      <w:r w:rsidRPr="00C82569">
        <w:rPr>
          <w:rFonts w:cs="Times New Roman"/>
          <w:szCs w:val="24"/>
        </w:rPr>
        <w:t xml:space="preserve"> nodokļu parāds</w:t>
      </w:r>
      <w:r w:rsidR="004B2114" w:rsidRPr="00C82569">
        <w:rPr>
          <w:rFonts w:cs="Times New Roman"/>
          <w:szCs w:val="24"/>
        </w:rPr>
        <w:t xml:space="preserve">. </w:t>
      </w:r>
      <w:r w:rsidRPr="00C82569">
        <w:rPr>
          <w:rFonts w:cs="Times New Roman"/>
          <w:szCs w:val="24"/>
        </w:rPr>
        <w:t>Tādējādi šāds risinājums kopumā bū</w:t>
      </w:r>
      <w:r w:rsidR="00752D20" w:rsidRPr="00C82569">
        <w:rPr>
          <w:rFonts w:cs="Times New Roman"/>
          <w:szCs w:val="24"/>
        </w:rPr>
        <w:t>tu</w:t>
      </w:r>
      <w:r w:rsidRPr="00C82569">
        <w:rPr>
          <w:rFonts w:cs="Times New Roman"/>
          <w:szCs w:val="24"/>
        </w:rPr>
        <w:t xml:space="preserve"> pretimnākošs godprātīgiem un sist</w:t>
      </w:r>
      <w:r w:rsidR="008D5F60" w:rsidRPr="00C82569">
        <w:rPr>
          <w:rFonts w:cs="Times New Roman"/>
          <w:szCs w:val="24"/>
        </w:rPr>
        <w:t>e</w:t>
      </w:r>
      <w:r w:rsidRPr="00C82569">
        <w:rPr>
          <w:rFonts w:cs="Times New Roman"/>
          <w:szCs w:val="24"/>
        </w:rPr>
        <w:t xml:space="preserve">mātiskiem nodokļu maksātājiem īstermiņa nodokļu parāda </w:t>
      </w:r>
      <w:r w:rsidR="00752D20" w:rsidRPr="00C82569">
        <w:rPr>
          <w:rFonts w:cs="Times New Roman"/>
          <w:szCs w:val="24"/>
        </w:rPr>
        <w:t>situācijā</w:t>
      </w:r>
      <w:r w:rsidR="00407CA2">
        <w:rPr>
          <w:rStyle w:val="FootnoteReference"/>
          <w:rFonts w:cs="Times New Roman"/>
          <w:szCs w:val="24"/>
        </w:rPr>
        <w:footnoteReference w:id="5"/>
      </w:r>
      <w:r w:rsidRPr="00C82569">
        <w:rPr>
          <w:rFonts w:cs="Times New Roman"/>
          <w:szCs w:val="24"/>
        </w:rPr>
        <w:t>.</w:t>
      </w:r>
      <w:r w:rsidR="00407CA2" w:rsidRPr="00C82569">
        <w:rPr>
          <w:rFonts w:cs="Times New Roman"/>
          <w:szCs w:val="24"/>
        </w:rPr>
        <w:t xml:space="preserve"> </w:t>
      </w:r>
      <w:r w:rsidR="009A4D05">
        <w:rPr>
          <w:rFonts w:cs="Times New Roman"/>
          <w:szCs w:val="24"/>
        </w:rPr>
        <w:t>Minētā risinājuma ietvaros pie projektu vērtēšanas tiktu ņemta vērā nodokļu nomaksas kopējā disciplīna un</w:t>
      </w:r>
      <w:r w:rsidR="00E31573">
        <w:rPr>
          <w:rFonts w:cs="Times New Roman"/>
          <w:szCs w:val="24"/>
        </w:rPr>
        <w:t>,</w:t>
      </w:r>
      <w:r w:rsidR="009A4D05">
        <w:rPr>
          <w:rFonts w:cs="Times New Roman"/>
          <w:szCs w:val="24"/>
        </w:rPr>
        <w:t xml:space="preserve"> pastāvot nodokļu parād</w:t>
      </w:r>
      <w:r w:rsidR="00840D21">
        <w:rPr>
          <w:rFonts w:cs="Times New Roman"/>
          <w:szCs w:val="24"/>
        </w:rPr>
        <w:t>a</w:t>
      </w:r>
      <w:r w:rsidR="009A4D05">
        <w:rPr>
          <w:rFonts w:cs="Times New Roman"/>
          <w:szCs w:val="24"/>
        </w:rPr>
        <w:t xml:space="preserve">m, bet potenciālajam </w:t>
      </w:r>
      <w:r w:rsidR="00840D21">
        <w:rPr>
          <w:rFonts w:cs="Times New Roman"/>
          <w:szCs w:val="24"/>
        </w:rPr>
        <w:t>finansējuma saņēmējam</w:t>
      </w:r>
      <w:r w:rsidR="009A4D05" w:rsidRPr="00840D21">
        <w:rPr>
          <w:rFonts w:cs="Times New Roman"/>
          <w:szCs w:val="24"/>
        </w:rPr>
        <w:t xml:space="preserve"> esot </w:t>
      </w:r>
      <w:r w:rsidR="007F0401">
        <w:rPr>
          <w:rFonts w:cs="Times New Roman"/>
          <w:szCs w:val="24"/>
        </w:rPr>
        <w:t>“</w:t>
      </w:r>
      <w:r w:rsidR="009A4D05" w:rsidRPr="00840D21">
        <w:rPr>
          <w:rFonts w:cs="Times New Roman"/>
          <w:szCs w:val="24"/>
        </w:rPr>
        <w:t>A</w:t>
      </w:r>
      <w:r w:rsidR="007F0401">
        <w:rPr>
          <w:rFonts w:cs="Times New Roman"/>
          <w:szCs w:val="24"/>
        </w:rPr>
        <w:t>”</w:t>
      </w:r>
      <w:r w:rsidR="009A4D05" w:rsidRPr="00840D21">
        <w:rPr>
          <w:rFonts w:cs="Times New Roman"/>
          <w:szCs w:val="24"/>
        </w:rPr>
        <w:t xml:space="preserve"> reitinga vērtējumā, </w:t>
      </w:r>
      <w:r w:rsidR="00840D21">
        <w:rPr>
          <w:rFonts w:cs="Times New Roman"/>
          <w:szCs w:val="24"/>
        </w:rPr>
        <w:t>pie vērtēšanas</w:t>
      </w:r>
      <w:r w:rsidR="009A4D05" w:rsidRPr="00840D21">
        <w:rPr>
          <w:rFonts w:cs="Times New Roman"/>
          <w:szCs w:val="24"/>
        </w:rPr>
        <w:t xml:space="preserve"> tiktu skatīta labvēlīgāka pieeja par nomaksas kritērija vērtējumu</w:t>
      </w:r>
      <w:r w:rsidR="00840D21">
        <w:rPr>
          <w:rFonts w:cs="Times New Roman"/>
          <w:szCs w:val="24"/>
        </w:rPr>
        <w:t xml:space="preserve">, ko attiecīgi izsekojamībai </w:t>
      </w:r>
      <w:r w:rsidR="004E1855" w:rsidRPr="000D3165">
        <w:rPr>
          <w:rFonts w:cs="Times New Roman"/>
          <w:szCs w:val="24"/>
          <w:u w:val="single"/>
        </w:rPr>
        <w:t>FM iestrādās</w:t>
      </w:r>
      <w:r w:rsidR="00840D21" w:rsidRPr="000D3165">
        <w:rPr>
          <w:rFonts w:cs="Times New Roman"/>
          <w:szCs w:val="24"/>
          <w:u w:val="single"/>
        </w:rPr>
        <w:t xml:space="preserve"> kā papildus skaidrojumu vienotajā projektu vērtēšanas kritēriju metodikā</w:t>
      </w:r>
      <w:r w:rsidR="003972B4">
        <w:rPr>
          <w:rFonts w:cs="Times New Roman"/>
          <w:szCs w:val="24"/>
        </w:rPr>
        <w:t>, ko plānots apstiprināt, vēlākais, līdz šī gada beigām</w:t>
      </w:r>
      <w:r w:rsidR="009A4D05" w:rsidRPr="00840D21">
        <w:rPr>
          <w:rFonts w:cs="Times New Roman"/>
          <w:szCs w:val="24"/>
        </w:rPr>
        <w:t>.</w:t>
      </w:r>
    </w:p>
    <w:p w14:paraId="4C1F0016" w14:textId="634841AC" w:rsidR="00C16B2B" w:rsidRPr="00694A04" w:rsidRDefault="000D3165" w:rsidP="00AD718C">
      <w:pPr>
        <w:pStyle w:val="ListParagraph"/>
        <w:numPr>
          <w:ilvl w:val="0"/>
          <w:numId w:val="15"/>
        </w:numPr>
        <w:ind w:left="709"/>
        <w:rPr>
          <w:b/>
          <w:bCs/>
        </w:rPr>
      </w:pPr>
      <w:r w:rsidRPr="000D3165">
        <w:rPr>
          <w:rFonts w:cs="Times New Roman"/>
          <w:szCs w:val="24"/>
        </w:rPr>
        <w:t>I</w:t>
      </w:r>
      <w:r w:rsidR="00AB6062" w:rsidRPr="000D3165">
        <w:rPr>
          <w:rFonts w:cs="Times New Roman"/>
          <w:szCs w:val="24"/>
        </w:rPr>
        <w:t>zskatot</w:t>
      </w:r>
      <w:r w:rsidR="00C82569" w:rsidRPr="000D3165">
        <w:rPr>
          <w:rFonts w:cs="Times New Roman"/>
          <w:szCs w:val="24"/>
        </w:rPr>
        <w:t xml:space="preserve"> </w:t>
      </w:r>
      <w:r w:rsidR="007F7EB0" w:rsidRPr="000D3165">
        <w:rPr>
          <w:rFonts w:cs="Times New Roman"/>
          <w:szCs w:val="24"/>
        </w:rPr>
        <w:t xml:space="preserve">EM </w:t>
      </w:r>
      <w:r w:rsidR="009A4D05" w:rsidRPr="000D3165">
        <w:rPr>
          <w:rFonts w:cs="Times New Roman"/>
          <w:szCs w:val="24"/>
        </w:rPr>
        <w:t xml:space="preserve">iesniegto </w:t>
      </w:r>
      <w:r w:rsidR="007F7EB0" w:rsidRPr="000D3165">
        <w:rPr>
          <w:rFonts w:cs="Times New Roman"/>
          <w:szCs w:val="24"/>
        </w:rPr>
        <w:t>priekšliku</w:t>
      </w:r>
      <w:r w:rsidR="00AB6062" w:rsidRPr="000D3165">
        <w:rPr>
          <w:rFonts w:cs="Times New Roman"/>
          <w:szCs w:val="24"/>
        </w:rPr>
        <w:t xml:space="preserve">mu, FM </w:t>
      </w:r>
      <w:r w:rsidR="00541837" w:rsidRPr="000D3165">
        <w:rPr>
          <w:rFonts w:cs="Times New Roman"/>
          <w:szCs w:val="24"/>
        </w:rPr>
        <w:t xml:space="preserve">konceptuāli </w:t>
      </w:r>
      <w:r w:rsidR="00AB6062" w:rsidRPr="000D3165">
        <w:rPr>
          <w:rFonts w:cs="Times New Roman"/>
          <w:szCs w:val="24"/>
        </w:rPr>
        <w:t xml:space="preserve">saskata par iespējamu </w:t>
      </w:r>
      <w:r w:rsidRPr="000D3165">
        <w:rPr>
          <w:rFonts w:cs="Times New Roman"/>
          <w:szCs w:val="24"/>
        </w:rPr>
        <w:t xml:space="preserve">kā atsevišķu EM un jebkuras citas nozares ministrijas, Valsts kancelejas virzītu un argumentēti pamatotu </w:t>
      </w:r>
      <w:r w:rsidRPr="000D3165">
        <w:rPr>
          <w:rFonts w:cs="Times New Roman"/>
          <w:b/>
          <w:bCs/>
          <w:szCs w:val="24"/>
        </w:rPr>
        <w:t>izņēmuma risinājumu</w:t>
      </w:r>
      <w:r w:rsidRPr="000D3165">
        <w:rPr>
          <w:rFonts w:cs="Times New Roman"/>
          <w:szCs w:val="24"/>
        </w:rPr>
        <w:t xml:space="preserve"> – izvērtējot nepieciešamību un pamatotību, atsevišķos gadījumos var rosināt </w:t>
      </w:r>
      <w:r w:rsidRPr="000D3165">
        <w:rPr>
          <w:rFonts w:cs="Times New Roman"/>
          <w:szCs w:val="24"/>
          <w:u w:val="single"/>
        </w:rPr>
        <w:t xml:space="preserve">paaugstināt pieļaujamo nodokļu nomaksas slieksni virs 150 </w:t>
      </w:r>
      <w:proofErr w:type="spellStart"/>
      <w:r w:rsidRPr="000D3165">
        <w:rPr>
          <w:rFonts w:cs="Times New Roman"/>
          <w:i/>
          <w:iCs/>
          <w:szCs w:val="24"/>
          <w:u w:val="single"/>
        </w:rPr>
        <w:t>euro</w:t>
      </w:r>
      <w:proofErr w:type="spellEnd"/>
      <w:r w:rsidRPr="000D3165">
        <w:rPr>
          <w:rFonts w:cs="Times New Roman"/>
          <w:i/>
          <w:iCs/>
          <w:szCs w:val="24"/>
          <w:u w:val="single"/>
        </w:rPr>
        <w:t>,</w:t>
      </w:r>
      <w:r w:rsidRPr="000D3165">
        <w:rPr>
          <w:rFonts w:cs="Times New Roman"/>
          <w:szCs w:val="24"/>
          <w:u w:val="single"/>
        </w:rPr>
        <w:t xml:space="preserve"> iekļaujot specifiskus nodokļu nomaksas disciplīnas regulējumu attiecīgajos MK noteikumos par SAM īstenošanu</w:t>
      </w:r>
      <w:r w:rsidRPr="000D3165">
        <w:rPr>
          <w:rFonts w:cs="Times New Roman"/>
          <w:szCs w:val="24"/>
        </w:rPr>
        <w:t xml:space="preserve">. Vienlaikus, jāņem vērā, ka šie būtu atsevišķi izņēmuma gadījumi attiecībā uz konkrētām finansējuma saņēmēju kategorijām, </w:t>
      </w:r>
      <w:r w:rsidRPr="000D3165">
        <w:rPr>
          <w:rFonts w:cs="Times New Roman"/>
          <w:szCs w:val="24"/>
          <w:u w:val="single"/>
        </w:rPr>
        <w:t xml:space="preserve">papildus paredzot arī lielāku šādu finansējuma saņēmēju uzraudzības kārtību no nodokļu nomaksas risku viedokļa, kas būtu kā atbildīgās ministrijas, Valsts kancelejas, kas priekšlikumu virza, uzdevums. </w:t>
      </w:r>
      <w:r>
        <w:rPr>
          <w:rFonts w:cs="Times New Roman"/>
          <w:szCs w:val="24"/>
        </w:rPr>
        <w:t>Atbildīgajām iestādēm</w:t>
      </w:r>
      <w:r w:rsidR="003972B4" w:rsidRPr="000D3165">
        <w:rPr>
          <w:rFonts w:cs="Times New Roman"/>
          <w:szCs w:val="24"/>
        </w:rPr>
        <w:t xml:space="preserve"> </w:t>
      </w:r>
      <w:r>
        <w:rPr>
          <w:rFonts w:cs="Times New Roman"/>
          <w:szCs w:val="24"/>
        </w:rPr>
        <w:t>jā</w:t>
      </w:r>
      <w:r w:rsidR="009A4D05" w:rsidRPr="000D3165">
        <w:rPr>
          <w:rFonts w:cs="Times New Roman"/>
          <w:szCs w:val="24"/>
        </w:rPr>
        <w:t>nodrošin</w:t>
      </w:r>
      <w:r>
        <w:rPr>
          <w:rFonts w:cs="Times New Roman"/>
          <w:szCs w:val="24"/>
        </w:rPr>
        <w:t>a</w:t>
      </w:r>
      <w:r w:rsidR="009A4D05" w:rsidRPr="000D3165">
        <w:rPr>
          <w:rFonts w:cs="Times New Roman"/>
          <w:szCs w:val="24"/>
        </w:rPr>
        <w:t xml:space="preserve"> šī </w:t>
      </w:r>
      <w:r>
        <w:rPr>
          <w:rFonts w:cs="Times New Roman"/>
          <w:szCs w:val="24"/>
        </w:rPr>
        <w:lastRenderedPageBreak/>
        <w:t xml:space="preserve">īpašā izņēmuma </w:t>
      </w:r>
      <w:r w:rsidR="009A4D05" w:rsidRPr="000D3165">
        <w:rPr>
          <w:rFonts w:cs="Times New Roman"/>
          <w:szCs w:val="24"/>
        </w:rPr>
        <w:t xml:space="preserve">risinājuma praktisko iestrādi </w:t>
      </w:r>
      <w:r w:rsidR="00541837" w:rsidRPr="000D3165">
        <w:rPr>
          <w:rFonts w:cs="Times New Roman"/>
          <w:szCs w:val="24"/>
        </w:rPr>
        <w:t xml:space="preserve">konkrētā </w:t>
      </w:r>
      <w:r w:rsidR="007F0401" w:rsidRPr="000D3165">
        <w:rPr>
          <w:rFonts w:cs="Times New Roman"/>
          <w:szCs w:val="24"/>
        </w:rPr>
        <w:t>SAM</w:t>
      </w:r>
      <w:r w:rsidR="00541837" w:rsidRPr="000D3165">
        <w:rPr>
          <w:rFonts w:cs="Times New Roman"/>
          <w:szCs w:val="24"/>
        </w:rPr>
        <w:t xml:space="preserve"> </w:t>
      </w:r>
      <w:r w:rsidR="007F0401" w:rsidRPr="000D3165">
        <w:rPr>
          <w:rFonts w:cs="Times New Roman"/>
          <w:szCs w:val="24"/>
        </w:rPr>
        <w:t>īstenošanas</w:t>
      </w:r>
      <w:r w:rsidR="00541837" w:rsidRPr="000D3165">
        <w:rPr>
          <w:rFonts w:cs="Times New Roman"/>
          <w:szCs w:val="24"/>
        </w:rPr>
        <w:t xml:space="preserve"> regulējuma</w:t>
      </w:r>
      <w:r w:rsidR="009A4D05" w:rsidRPr="000D3165">
        <w:rPr>
          <w:rFonts w:cs="Times New Roman"/>
          <w:szCs w:val="24"/>
        </w:rPr>
        <w:t xml:space="preserve"> līmenī</w:t>
      </w:r>
      <w:r>
        <w:rPr>
          <w:rFonts w:cs="Times New Roman"/>
          <w:szCs w:val="24"/>
        </w:rPr>
        <w:t>.</w:t>
      </w:r>
    </w:p>
    <w:p w14:paraId="7CC54F36" w14:textId="77777777" w:rsidR="00C16B2B" w:rsidRDefault="00C16B2B" w:rsidP="000D3165">
      <w:pPr>
        <w:ind w:left="720" w:firstLine="0"/>
        <w:rPr>
          <w:rFonts w:cs="Times New Roman"/>
          <w:szCs w:val="24"/>
        </w:rPr>
      </w:pPr>
    </w:p>
    <w:p w14:paraId="24A0278B" w14:textId="5C532528" w:rsidR="007F7EB0" w:rsidRDefault="009A4D05" w:rsidP="000D3165">
      <w:pPr>
        <w:ind w:left="720" w:firstLine="0"/>
        <w:rPr>
          <w:b/>
          <w:bCs/>
        </w:rPr>
      </w:pPr>
      <w:r w:rsidRPr="000D3165">
        <w:rPr>
          <w:rFonts w:cs="Times New Roman"/>
          <w:szCs w:val="24"/>
        </w:rPr>
        <w:t xml:space="preserve"> </w:t>
      </w:r>
      <w:bookmarkStart w:id="7" w:name="_Hlk173237315"/>
      <w:r w:rsidR="006868F3" w:rsidRPr="000D3165">
        <w:rPr>
          <w:b/>
          <w:bCs/>
        </w:rPr>
        <w:t xml:space="preserve">II </w:t>
      </w:r>
      <w:r w:rsidR="007F7EB0" w:rsidRPr="000D3165">
        <w:rPr>
          <w:b/>
          <w:bCs/>
        </w:rPr>
        <w:t>Paātrināts ierobežotas projektu iesniegumu atlases vērtēšanas laiks</w:t>
      </w:r>
      <w:bookmarkEnd w:id="7"/>
    </w:p>
    <w:p w14:paraId="48C6D1B6" w14:textId="77777777" w:rsidR="000D3165" w:rsidRPr="000D3165" w:rsidRDefault="000D3165" w:rsidP="000D3165">
      <w:pPr>
        <w:ind w:left="720" w:firstLine="0"/>
        <w:rPr>
          <w:b/>
          <w:bCs/>
        </w:rPr>
      </w:pPr>
    </w:p>
    <w:p w14:paraId="68C7B749" w14:textId="136FDAE6" w:rsidR="007F7EB0" w:rsidRDefault="007F7EB0" w:rsidP="00D704A3">
      <w:pPr>
        <w:rPr>
          <w:rFonts w:cs="Times New Roman"/>
          <w:szCs w:val="24"/>
        </w:rPr>
      </w:pPr>
      <w:r>
        <w:rPr>
          <w:rFonts w:cs="Times New Roman"/>
          <w:szCs w:val="24"/>
        </w:rPr>
        <w:t>FM</w:t>
      </w:r>
      <w:r w:rsidRPr="00CA53E5">
        <w:rPr>
          <w:rFonts w:cs="Times New Roman"/>
          <w:szCs w:val="24"/>
        </w:rPr>
        <w:t xml:space="preserve"> saņēma ierosinājumus izvērtēt iespēju </w:t>
      </w:r>
      <w:r w:rsidRPr="00CA53E5">
        <w:rPr>
          <w:rFonts w:cs="Times New Roman"/>
          <w:b/>
          <w:bCs/>
          <w:szCs w:val="24"/>
        </w:rPr>
        <w:t>ierobežotās projektu iesniegumu atlasēs</w:t>
      </w:r>
      <w:r w:rsidRPr="00CA53E5">
        <w:rPr>
          <w:rFonts w:cs="Times New Roman"/>
          <w:szCs w:val="24"/>
        </w:rPr>
        <w:t xml:space="preserve"> (IPIA) projektu iesniegumu vērtēšanas ietvaros </w:t>
      </w:r>
      <w:r w:rsidRPr="00EB127C">
        <w:rPr>
          <w:rFonts w:cs="Times New Roman"/>
          <w:szCs w:val="24"/>
        </w:rPr>
        <w:t>atteikties no vērtēšanas kritērijiem.</w:t>
      </w:r>
      <w:r w:rsidRPr="00CA53E5">
        <w:rPr>
          <w:rFonts w:cs="Times New Roman"/>
          <w:szCs w:val="24"/>
        </w:rPr>
        <w:t xml:space="preserve"> </w:t>
      </w:r>
      <w:r w:rsidR="00807F30">
        <w:rPr>
          <w:rFonts w:cs="Times New Roman"/>
          <w:szCs w:val="24"/>
        </w:rPr>
        <w:t xml:space="preserve">Pēc būtības </w:t>
      </w:r>
      <w:r>
        <w:rPr>
          <w:rFonts w:cs="Times New Roman"/>
          <w:szCs w:val="24"/>
        </w:rPr>
        <w:t>FM ir atbalstījusi</w:t>
      </w:r>
      <w:r w:rsidR="00807F30">
        <w:rPr>
          <w:rFonts w:cs="Times New Roman"/>
          <w:szCs w:val="24"/>
        </w:rPr>
        <w:t xml:space="preserve"> vienkāršāku pieeju </w:t>
      </w:r>
      <w:r>
        <w:rPr>
          <w:rFonts w:cs="Times New Roman"/>
          <w:szCs w:val="24"/>
        </w:rPr>
        <w:t>IPIA</w:t>
      </w:r>
      <w:r w:rsidRPr="00C978B5">
        <w:rPr>
          <w:rFonts w:cs="Times New Roman"/>
          <w:szCs w:val="24"/>
        </w:rPr>
        <w:t xml:space="preserve"> projektu iesniegumu vērtēšanas ietvaros</w:t>
      </w:r>
      <w:r w:rsidR="00807F30">
        <w:rPr>
          <w:rFonts w:cs="Times New Roman"/>
          <w:szCs w:val="24"/>
        </w:rPr>
        <w:t xml:space="preserve">, </w:t>
      </w:r>
      <w:r>
        <w:rPr>
          <w:rFonts w:cs="Times New Roman"/>
          <w:szCs w:val="24"/>
        </w:rPr>
        <w:t xml:space="preserve"> paredz</w:t>
      </w:r>
      <w:r w:rsidR="00807F30">
        <w:rPr>
          <w:rFonts w:cs="Times New Roman"/>
          <w:szCs w:val="24"/>
        </w:rPr>
        <w:t>ot</w:t>
      </w:r>
      <w:r>
        <w:rPr>
          <w:rFonts w:cs="Times New Roman"/>
          <w:szCs w:val="24"/>
        </w:rPr>
        <w:t xml:space="preserve"> </w:t>
      </w:r>
      <w:r w:rsidRPr="00CA53E5">
        <w:rPr>
          <w:rFonts w:cs="Times New Roman"/>
          <w:b/>
          <w:bCs/>
          <w:szCs w:val="24"/>
          <w:u w:val="single"/>
        </w:rPr>
        <w:t>samazināt</w:t>
      </w:r>
      <w:r w:rsidR="00807F30">
        <w:rPr>
          <w:rFonts w:cs="Times New Roman"/>
          <w:b/>
          <w:bCs/>
          <w:szCs w:val="24"/>
          <w:u w:val="single"/>
        </w:rPr>
        <w:t>u</w:t>
      </w:r>
      <w:r w:rsidRPr="00CA53E5">
        <w:rPr>
          <w:rFonts w:cs="Times New Roman"/>
          <w:b/>
          <w:bCs/>
          <w:szCs w:val="24"/>
          <w:u w:val="single"/>
        </w:rPr>
        <w:t xml:space="preserve"> kritēriju apjomu</w:t>
      </w:r>
      <w:r w:rsidRPr="00A237E0">
        <w:rPr>
          <w:rFonts w:cs="Times New Roman"/>
          <w:szCs w:val="24"/>
        </w:rPr>
        <w:t>.</w:t>
      </w:r>
      <w:r w:rsidRPr="00EC00A6">
        <w:rPr>
          <w:rFonts w:cs="Times New Roman"/>
          <w:szCs w:val="24"/>
        </w:rPr>
        <w:t xml:space="preserve"> </w:t>
      </w:r>
      <w:r w:rsidR="00807F30">
        <w:rPr>
          <w:rFonts w:cs="Times New Roman"/>
          <w:szCs w:val="24"/>
        </w:rPr>
        <w:t xml:space="preserve">Tas </w:t>
      </w:r>
      <w:r w:rsidR="00807F30" w:rsidRPr="00EB127C">
        <w:rPr>
          <w:rFonts w:cs="Times New Roman"/>
          <w:b/>
          <w:bCs/>
          <w:szCs w:val="24"/>
        </w:rPr>
        <w:t>jau</w:t>
      </w:r>
      <w:r w:rsidRPr="00EB127C">
        <w:rPr>
          <w:rFonts w:cs="Times New Roman"/>
          <w:b/>
          <w:bCs/>
          <w:szCs w:val="24"/>
        </w:rPr>
        <w:t xml:space="preserve"> tiek</w:t>
      </w:r>
      <w:r w:rsidR="00807F30" w:rsidRPr="00EB127C">
        <w:rPr>
          <w:rFonts w:cs="Times New Roman"/>
          <w:b/>
          <w:bCs/>
          <w:szCs w:val="24"/>
        </w:rPr>
        <w:t xml:space="preserve"> sekmīgi</w:t>
      </w:r>
      <w:r w:rsidRPr="00EB127C">
        <w:rPr>
          <w:rFonts w:cs="Times New Roman"/>
          <w:b/>
          <w:bCs/>
          <w:szCs w:val="24"/>
        </w:rPr>
        <w:t xml:space="preserve"> īstenot</w:t>
      </w:r>
      <w:r w:rsidR="00807F30" w:rsidRPr="00EB127C">
        <w:rPr>
          <w:rFonts w:cs="Times New Roman"/>
          <w:b/>
          <w:bCs/>
          <w:szCs w:val="24"/>
        </w:rPr>
        <w:t>s</w:t>
      </w:r>
      <w:r>
        <w:rPr>
          <w:rFonts w:cs="Times New Roman"/>
          <w:szCs w:val="24"/>
        </w:rPr>
        <w:t xml:space="preserve"> </w:t>
      </w:r>
      <w:r w:rsidR="00E31573">
        <w:rPr>
          <w:rFonts w:cs="Times New Roman"/>
          <w:szCs w:val="24"/>
        </w:rPr>
        <w:t>–</w:t>
      </w:r>
      <w:r w:rsidR="00807F30">
        <w:rPr>
          <w:rFonts w:cs="Times New Roman"/>
          <w:szCs w:val="24"/>
        </w:rPr>
        <w:t xml:space="preserve"> a</w:t>
      </w:r>
      <w:r w:rsidRPr="0060763D">
        <w:rPr>
          <w:rFonts w:cs="Times New Roman"/>
          <w:szCs w:val="24"/>
        </w:rPr>
        <w:t xml:space="preserve">r </w:t>
      </w:r>
      <w:r>
        <w:rPr>
          <w:rFonts w:cs="Times New Roman"/>
          <w:szCs w:val="24"/>
        </w:rPr>
        <w:t>UK</w:t>
      </w:r>
      <w:r w:rsidRPr="0060763D">
        <w:rPr>
          <w:rFonts w:cs="Times New Roman"/>
          <w:szCs w:val="24"/>
        </w:rPr>
        <w:t xml:space="preserve"> rakstiskās procedūras lēmumu</w:t>
      </w:r>
      <w:r>
        <w:rPr>
          <w:rStyle w:val="FootnoteReference"/>
          <w:rFonts w:cs="Times New Roman"/>
          <w:szCs w:val="24"/>
        </w:rPr>
        <w:footnoteReference w:id="6"/>
      </w:r>
      <w:r>
        <w:rPr>
          <w:rFonts w:cs="Times New Roman"/>
          <w:szCs w:val="24"/>
        </w:rPr>
        <w:t xml:space="preserve"> </w:t>
      </w:r>
      <w:r w:rsidR="00807F30">
        <w:rPr>
          <w:rFonts w:cs="Times New Roman"/>
          <w:szCs w:val="24"/>
        </w:rPr>
        <w:t xml:space="preserve">ir </w:t>
      </w:r>
      <w:r w:rsidRPr="0060763D">
        <w:rPr>
          <w:rFonts w:cs="Times New Roman"/>
          <w:szCs w:val="24"/>
        </w:rPr>
        <w:t xml:space="preserve">apstiprināts </w:t>
      </w:r>
      <w:r>
        <w:rPr>
          <w:rFonts w:cs="Times New Roman"/>
          <w:szCs w:val="24"/>
        </w:rPr>
        <w:t>IPIA</w:t>
      </w:r>
      <w:r w:rsidRPr="0060763D">
        <w:rPr>
          <w:rFonts w:cs="Times New Roman"/>
          <w:szCs w:val="24"/>
        </w:rPr>
        <w:t xml:space="preserve"> atla</w:t>
      </w:r>
      <w:r w:rsidR="00807F30">
        <w:rPr>
          <w:rFonts w:cs="Times New Roman"/>
          <w:szCs w:val="24"/>
        </w:rPr>
        <w:t>šu saraksts,</w:t>
      </w:r>
      <w:r w:rsidRPr="0060763D">
        <w:rPr>
          <w:rFonts w:cs="Times New Roman"/>
          <w:szCs w:val="24"/>
        </w:rPr>
        <w:t xml:space="preserve"> kur</w:t>
      </w:r>
      <w:r w:rsidR="00807F30">
        <w:rPr>
          <w:rFonts w:cs="Times New Roman"/>
          <w:szCs w:val="24"/>
        </w:rPr>
        <w:t>a</w:t>
      </w:r>
      <w:r w:rsidRPr="0060763D">
        <w:rPr>
          <w:rFonts w:cs="Times New Roman"/>
          <w:szCs w:val="24"/>
        </w:rPr>
        <w:t xml:space="preserve"> ietvaros ir iespējams piemērot </w:t>
      </w:r>
      <w:r w:rsidR="00807F30">
        <w:rPr>
          <w:rFonts w:cs="Times New Roman"/>
          <w:szCs w:val="24"/>
        </w:rPr>
        <w:t>atvieglotākus kritērijus, t</w:t>
      </w:r>
      <w:r w:rsidR="00E31573">
        <w:rPr>
          <w:rFonts w:cs="Times New Roman"/>
          <w:szCs w:val="24"/>
        </w:rPr>
        <w:t>. </w:t>
      </w:r>
      <w:r w:rsidR="00807F30">
        <w:rPr>
          <w:rFonts w:cs="Times New Roman"/>
          <w:szCs w:val="24"/>
        </w:rPr>
        <w:t>i.</w:t>
      </w:r>
      <w:r w:rsidR="00E31573">
        <w:rPr>
          <w:rFonts w:cs="Times New Roman"/>
          <w:szCs w:val="24"/>
        </w:rPr>
        <w:t>,</w:t>
      </w:r>
      <w:r w:rsidR="00807F30">
        <w:rPr>
          <w:rFonts w:cs="Times New Roman"/>
          <w:szCs w:val="24"/>
        </w:rPr>
        <w:t xml:space="preserve"> </w:t>
      </w:r>
      <w:r w:rsidRPr="0060763D">
        <w:rPr>
          <w:rFonts w:cs="Times New Roman"/>
          <w:szCs w:val="24"/>
        </w:rPr>
        <w:t>tikai vienotajā atlases metodikā</w:t>
      </w:r>
      <w:r>
        <w:rPr>
          <w:rStyle w:val="FootnoteReference"/>
          <w:rFonts w:cs="Times New Roman"/>
          <w:szCs w:val="24"/>
        </w:rPr>
        <w:footnoteReference w:id="7"/>
      </w:r>
      <w:r w:rsidRPr="0060763D">
        <w:rPr>
          <w:rFonts w:cs="Times New Roman"/>
          <w:szCs w:val="24"/>
        </w:rPr>
        <w:t xml:space="preserve"> noteiktos vienotos kritērijus un vienotos izvēles kritērijus</w:t>
      </w:r>
      <w:r>
        <w:rPr>
          <w:rStyle w:val="FootnoteReference"/>
          <w:rFonts w:cs="Times New Roman"/>
          <w:szCs w:val="24"/>
        </w:rPr>
        <w:footnoteReference w:id="8"/>
      </w:r>
      <w:r w:rsidRPr="0060763D">
        <w:rPr>
          <w:rFonts w:cs="Times New Roman"/>
          <w:szCs w:val="24"/>
        </w:rPr>
        <w:t xml:space="preserve">. </w:t>
      </w:r>
    </w:p>
    <w:p w14:paraId="30171CCD" w14:textId="49AF2BF1" w:rsidR="007F7EB0" w:rsidRPr="00E76A5A" w:rsidRDefault="00FB6F95" w:rsidP="00E76A5A">
      <w:pPr>
        <w:pStyle w:val="Heading2"/>
        <w:jc w:val="left"/>
        <w:rPr>
          <w:b/>
          <w:bCs/>
        </w:rPr>
      </w:pPr>
      <w:bookmarkStart w:id="8" w:name="_Hlk173237338"/>
      <w:r w:rsidRPr="000F332E">
        <w:rPr>
          <w:b/>
          <w:bCs/>
        </w:rPr>
        <w:t>III Efektīvāks v</w:t>
      </w:r>
      <w:r w:rsidR="007F7EB0" w:rsidRPr="000F332E">
        <w:rPr>
          <w:b/>
          <w:bCs/>
        </w:rPr>
        <w:t>ienkāršoto izmaksu metodiku izstrādes proces</w:t>
      </w:r>
      <w:r w:rsidRPr="000F332E">
        <w:rPr>
          <w:b/>
          <w:bCs/>
        </w:rPr>
        <w:t>s</w:t>
      </w:r>
      <w:r w:rsidR="007F7EB0" w:rsidRPr="00E76A5A">
        <w:rPr>
          <w:b/>
          <w:bCs/>
        </w:rPr>
        <w:t xml:space="preserve"> </w:t>
      </w:r>
      <w:bookmarkEnd w:id="8"/>
    </w:p>
    <w:p w14:paraId="184F147C" w14:textId="270A84A0" w:rsidR="003E0002" w:rsidRPr="008520C2" w:rsidRDefault="003E0002" w:rsidP="003E0002">
      <w:pPr>
        <w:rPr>
          <w:rFonts w:cs="Times New Roman"/>
          <w:szCs w:val="24"/>
          <w:u w:val="single"/>
        </w:rPr>
      </w:pPr>
      <w:r>
        <w:rPr>
          <w:rFonts w:cs="Times New Roman"/>
          <w:szCs w:val="24"/>
        </w:rPr>
        <w:t>S</w:t>
      </w:r>
      <w:r w:rsidRPr="00F72864">
        <w:rPr>
          <w:rFonts w:cs="Times New Roman"/>
          <w:szCs w:val="24"/>
        </w:rPr>
        <w:t xml:space="preserve">askaņā ar </w:t>
      </w:r>
      <w:r>
        <w:rPr>
          <w:rFonts w:cs="Times New Roman"/>
          <w:szCs w:val="24"/>
        </w:rPr>
        <w:t>EK</w:t>
      </w:r>
      <w:r w:rsidRPr="00F72864">
        <w:rPr>
          <w:rFonts w:cs="Times New Roman"/>
          <w:szCs w:val="24"/>
        </w:rPr>
        <w:t xml:space="preserve"> informāciju pasākumos, kuros ir augsta vienkāršoto izmaksu izmantošanas proporcija, </w:t>
      </w:r>
      <w:r w:rsidRPr="00CA53E5">
        <w:rPr>
          <w:rFonts w:cs="Times New Roman"/>
          <w:b/>
          <w:bCs/>
          <w:szCs w:val="24"/>
        </w:rPr>
        <w:t>administratīvais slogs projektu īstenošanā samazinās līdz pat 70</w:t>
      </w:r>
      <w:r>
        <w:rPr>
          <w:rFonts w:cs="Times New Roman"/>
          <w:b/>
          <w:bCs/>
          <w:szCs w:val="24"/>
        </w:rPr>
        <w:t> </w:t>
      </w:r>
      <w:r w:rsidRPr="00CA53E5">
        <w:rPr>
          <w:rFonts w:cs="Times New Roman"/>
          <w:b/>
          <w:bCs/>
          <w:szCs w:val="24"/>
        </w:rPr>
        <w:t>%</w:t>
      </w:r>
      <w:r>
        <w:rPr>
          <w:rFonts w:cs="Times New Roman"/>
          <w:b/>
          <w:bCs/>
          <w:szCs w:val="24"/>
        </w:rPr>
        <w:t xml:space="preserve">. </w:t>
      </w:r>
      <w:r w:rsidRPr="003E0002">
        <w:rPr>
          <w:rFonts w:cs="Times New Roman"/>
          <w:szCs w:val="24"/>
        </w:rPr>
        <w:t>T</w:t>
      </w:r>
      <w:r>
        <w:rPr>
          <w:rFonts w:cs="Times New Roman"/>
          <w:szCs w:val="24"/>
        </w:rPr>
        <w:t xml:space="preserve">as ir nozīmīgs arguments turpināt mērķtiecīgu darbu pie vienkāršoto izmaksu piemērošanas veicināšanas. Vienkāršotās izmaksas kopumā </w:t>
      </w:r>
      <w:r w:rsidRPr="003E0002">
        <w:rPr>
          <w:rFonts w:cs="Times New Roman"/>
          <w:szCs w:val="24"/>
        </w:rPr>
        <w:t xml:space="preserve">sniedz </w:t>
      </w:r>
      <w:r w:rsidRPr="003E0002">
        <w:rPr>
          <w:rFonts w:cs="Times New Roman"/>
          <w:b/>
          <w:bCs/>
          <w:szCs w:val="24"/>
        </w:rPr>
        <w:t>būtisku ieguvumu finansējuma saņēmēj</w:t>
      </w:r>
      <w:r w:rsidR="00A237E0">
        <w:rPr>
          <w:rFonts w:cs="Times New Roman"/>
          <w:b/>
          <w:bCs/>
          <w:szCs w:val="24"/>
        </w:rPr>
        <w:t>ie</w:t>
      </w:r>
      <w:r w:rsidRPr="003E0002">
        <w:rPr>
          <w:rFonts w:cs="Times New Roman"/>
          <w:b/>
          <w:bCs/>
          <w:szCs w:val="24"/>
        </w:rPr>
        <w:t>m</w:t>
      </w:r>
      <w:r>
        <w:rPr>
          <w:rFonts w:cs="Times New Roman"/>
          <w:b/>
          <w:bCs/>
          <w:szCs w:val="24"/>
        </w:rPr>
        <w:t>/projektu īstenotājiem</w:t>
      </w:r>
      <w:r w:rsidRPr="003E0002">
        <w:rPr>
          <w:rFonts w:cs="Times New Roman"/>
          <w:szCs w:val="24"/>
        </w:rPr>
        <w:t xml:space="preserve"> – samazinās iesniedzamo dokumentu s</w:t>
      </w:r>
      <w:r>
        <w:rPr>
          <w:rFonts w:cs="Times New Roman"/>
          <w:szCs w:val="24"/>
        </w:rPr>
        <w:t>kaits, mazāks kļūdu risks, ātrāk</w:t>
      </w:r>
      <w:r w:rsidR="008520C2">
        <w:rPr>
          <w:rFonts w:cs="Times New Roman"/>
          <w:szCs w:val="24"/>
        </w:rPr>
        <w:t xml:space="preserve">a maksājumu pieprasījumu </w:t>
      </w:r>
      <w:r w:rsidR="008520C2" w:rsidRPr="008520C2">
        <w:rPr>
          <w:rFonts w:cs="Times New Roman"/>
          <w:szCs w:val="24"/>
        </w:rPr>
        <w:t>apmaksa</w:t>
      </w:r>
      <w:r w:rsidRPr="008520C2">
        <w:rPr>
          <w:rFonts w:cs="Times New Roman"/>
          <w:szCs w:val="24"/>
        </w:rPr>
        <w:t xml:space="preserve">, kā arī </w:t>
      </w:r>
      <w:r w:rsidR="008520C2">
        <w:rPr>
          <w:rFonts w:cs="Times New Roman"/>
          <w:szCs w:val="24"/>
        </w:rPr>
        <w:t xml:space="preserve">kontroļu un </w:t>
      </w:r>
      <w:r w:rsidRPr="008520C2">
        <w:rPr>
          <w:rFonts w:cs="Times New Roman"/>
          <w:szCs w:val="24"/>
        </w:rPr>
        <w:t>audit</w:t>
      </w:r>
      <w:r w:rsidR="008520C2">
        <w:rPr>
          <w:rFonts w:cs="Times New Roman"/>
          <w:szCs w:val="24"/>
        </w:rPr>
        <w:t>u</w:t>
      </w:r>
      <w:r w:rsidRPr="008520C2">
        <w:rPr>
          <w:rFonts w:cs="Times New Roman"/>
          <w:szCs w:val="24"/>
        </w:rPr>
        <w:t xml:space="preserve"> ietvaros </w:t>
      </w:r>
      <w:r w:rsidRPr="008520C2">
        <w:rPr>
          <w:rFonts w:cs="Times New Roman"/>
          <w:szCs w:val="24"/>
          <w:u w:val="single"/>
        </w:rPr>
        <w:t>tiek pārbaudīts sasniegtais rezultāts nevis izmaksu pamatojošie dokumenti.</w:t>
      </w:r>
    </w:p>
    <w:p w14:paraId="01B8B8D9" w14:textId="2F338123" w:rsidR="007F7EB0" w:rsidRPr="003E0002" w:rsidRDefault="008520C2" w:rsidP="007F7EB0">
      <w:pPr>
        <w:rPr>
          <w:rFonts w:cs="Times New Roman"/>
          <w:szCs w:val="24"/>
          <w:u w:val="single"/>
        </w:rPr>
      </w:pPr>
      <w:r>
        <w:rPr>
          <w:rFonts w:cs="Times New Roman"/>
          <w:szCs w:val="24"/>
        </w:rPr>
        <w:t xml:space="preserve">Tādēļ </w:t>
      </w:r>
      <w:r w:rsidR="00632E83">
        <w:rPr>
          <w:rFonts w:cs="Times New Roman"/>
          <w:szCs w:val="24"/>
        </w:rPr>
        <w:t xml:space="preserve">FM </w:t>
      </w:r>
      <w:r w:rsidR="00CE4E47">
        <w:rPr>
          <w:rFonts w:cs="Times New Roman"/>
          <w:szCs w:val="24"/>
        </w:rPr>
        <w:t xml:space="preserve">turpinās </w:t>
      </w:r>
      <w:r w:rsidR="00632E83">
        <w:rPr>
          <w:rFonts w:cs="Times New Roman"/>
          <w:szCs w:val="24"/>
        </w:rPr>
        <w:t>aicin</w:t>
      </w:r>
      <w:r w:rsidR="00CE4E47">
        <w:rPr>
          <w:rFonts w:cs="Times New Roman"/>
          <w:szCs w:val="24"/>
        </w:rPr>
        <w:t>āt</w:t>
      </w:r>
      <w:r w:rsidR="00632E83">
        <w:rPr>
          <w:rFonts w:cs="Times New Roman"/>
          <w:szCs w:val="24"/>
        </w:rPr>
        <w:t xml:space="preserve"> </w:t>
      </w:r>
      <w:r w:rsidR="00FE3808">
        <w:rPr>
          <w:rFonts w:cs="Times New Roman"/>
          <w:szCs w:val="24"/>
        </w:rPr>
        <w:t xml:space="preserve">ministrijas </w:t>
      </w:r>
      <w:r w:rsidR="005D246D" w:rsidRPr="007778A4">
        <w:rPr>
          <w:rFonts w:cs="Times New Roman"/>
          <w:szCs w:val="24"/>
        </w:rPr>
        <w:t xml:space="preserve">iespējami plaši piemērot </w:t>
      </w:r>
      <w:r w:rsidR="005D246D" w:rsidRPr="008306D7">
        <w:rPr>
          <w:rFonts w:cs="Times New Roman"/>
          <w:szCs w:val="24"/>
          <w:u w:val="single"/>
        </w:rPr>
        <w:t>vienkāršotās izmaksas</w:t>
      </w:r>
      <w:r w:rsidR="005D246D">
        <w:rPr>
          <w:rFonts w:cs="Times New Roman"/>
          <w:b/>
          <w:bCs/>
          <w:szCs w:val="24"/>
        </w:rPr>
        <w:t xml:space="preserve"> </w:t>
      </w:r>
      <w:r w:rsidR="005D246D" w:rsidRPr="003E6935">
        <w:rPr>
          <w:rFonts w:cs="Times New Roman"/>
          <w:szCs w:val="24"/>
        </w:rPr>
        <w:t>projektu īstenošan</w:t>
      </w:r>
      <w:r w:rsidR="005D246D">
        <w:rPr>
          <w:rFonts w:cs="Times New Roman"/>
          <w:szCs w:val="24"/>
        </w:rPr>
        <w:t>as atvieglošanai</w:t>
      </w:r>
      <w:r w:rsidR="008306D7">
        <w:rPr>
          <w:rFonts w:cs="Times New Roman"/>
          <w:szCs w:val="24"/>
        </w:rPr>
        <w:t>, t.</w:t>
      </w:r>
      <w:r w:rsidR="00A237E0">
        <w:t> </w:t>
      </w:r>
      <w:r w:rsidR="008306D7">
        <w:rPr>
          <w:rFonts w:cs="Times New Roman"/>
          <w:szCs w:val="24"/>
        </w:rPr>
        <w:t xml:space="preserve">sk. tādējādi </w:t>
      </w:r>
      <w:r w:rsidR="008306D7" w:rsidRPr="008306D7">
        <w:rPr>
          <w:rFonts w:cs="Times New Roman"/>
          <w:szCs w:val="24"/>
          <w:u w:val="single"/>
        </w:rPr>
        <w:t xml:space="preserve">būtiski mazinot </w:t>
      </w:r>
      <w:r w:rsidR="005D246D" w:rsidRPr="008306D7">
        <w:rPr>
          <w:rFonts w:cs="Times New Roman"/>
          <w:szCs w:val="24"/>
          <w:u w:val="single"/>
        </w:rPr>
        <w:t>administratīv</w:t>
      </w:r>
      <w:r w:rsidR="008306D7" w:rsidRPr="008306D7">
        <w:rPr>
          <w:rFonts w:cs="Times New Roman"/>
          <w:szCs w:val="24"/>
          <w:u w:val="single"/>
        </w:rPr>
        <w:t>o</w:t>
      </w:r>
      <w:r w:rsidR="005D246D" w:rsidRPr="008306D7">
        <w:rPr>
          <w:rFonts w:cs="Times New Roman"/>
          <w:szCs w:val="24"/>
          <w:u w:val="single"/>
        </w:rPr>
        <w:t xml:space="preserve"> slog</w:t>
      </w:r>
      <w:r w:rsidR="008306D7" w:rsidRPr="008306D7">
        <w:rPr>
          <w:rFonts w:cs="Times New Roman"/>
          <w:szCs w:val="24"/>
          <w:u w:val="single"/>
        </w:rPr>
        <w:t>u</w:t>
      </w:r>
      <w:r w:rsidR="008306D7">
        <w:rPr>
          <w:rFonts w:cs="Times New Roman"/>
          <w:szCs w:val="24"/>
          <w:u w:val="single"/>
        </w:rPr>
        <w:t xml:space="preserve"> un mazinot kļūdu rašanās risku projektu īstenotājiem</w:t>
      </w:r>
      <w:r w:rsidR="005D246D">
        <w:rPr>
          <w:rFonts w:cs="Times New Roman"/>
          <w:szCs w:val="24"/>
        </w:rPr>
        <w:t>.</w:t>
      </w:r>
      <w:r w:rsidR="00FE324A">
        <w:rPr>
          <w:rFonts w:cs="Times New Roman"/>
          <w:szCs w:val="24"/>
        </w:rPr>
        <w:t xml:space="preserve"> 2021.–2027. gada plānošanas periodā izmantojot</w:t>
      </w:r>
      <w:r w:rsidR="008306D7">
        <w:rPr>
          <w:rFonts w:cs="Times New Roman"/>
          <w:szCs w:val="24"/>
        </w:rPr>
        <w:t xml:space="preserve"> apstiprinātā</w:t>
      </w:r>
      <w:r w:rsidR="00FE324A">
        <w:rPr>
          <w:rFonts w:cs="Times New Roman"/>
          <w:szCs w:val="24"/>
        </w:rPr>
        <w:t>s</w:t>
      </w:r>
      <w:r w:rsidR="008306D7">
        <w:rPr>
          <w:rFonts w:cs="Times New Roman"/>
          <w:szCs w:val="24"/>
        </w:rPr>
        <w:t xml:space="preserve"> un izstrādē esošā</w:t>
      </w:r>
      <w:r w:rsidR="00FE324A">
        <w:rPr>
          <w:rFonts w:cs="Times New Roman"/>
          <w:szCs w:val="24"/>
        </w:rPr>
        <w:t>s</w:t>
      </w:r>
      <w:r w:rsidR="008306D7">
        <w:rPr>
          <w:rFonts w:cs="Times New Roman"/>
          <w:szCs w:val="24"/>
        </w:rPr>
        <w:t xml:space="preserve"> </w:t>
      </w:r>
      <w:r w:rsidR="00FE324A">
        <w:rPr>
          <w:rFonts w:cs="Times New Roman"/>
          <w:szCs w:val="24"/>
        </w:rPr>
        <w:t>(</w:t>
      </w:r>
      <w:r w:rsidR="001613BF">
        <w:rPr>
          <w:rFonts w:cs="Times New Roman"/>
          <w:szCs w:val="24"/>
        </w:rPr>
        <w:t>līdz</w:t>
      </w:r>
      <w:r w:rsidR="00FE324A">
        <w:rPr>
          <w:rFonts w:cs="Times New Roman"/>
          <w:szCs w:val="24"/>
        </w:rPr>
        <w:t xml:space="preserve"> 2024. gada </w:t>
      </w:r>
      <w:r w:rsidR="00FE324A" w:rsidRPr="001613BF">
        <w:rPr>
          <w:rFonts w:cs="Times New Roman"/>
          <w:szCs w:val="24"/>
        </w:rPr>
        <w:t>jūlij</w:t>
      </w:r>
      <w:r w:rsidR="001613BF" w:rsidRPr="001613BF">
        <w:rPr>
          <w:rFonts w:cs="Times New Roman"/>
          <w:szCs w:val="24"/>
        </w:rPr>
        <w:t>am</w:t>
      </w:r>
      <w:r w:rsidR="00FE324A" w:rsidRPr="001613BF">
        <w:rPr>
          <w:rFonts w:cs="Times New Roman"/>
          <w:szCs w:val="24"/>
        </w:rPr>
        <w:t>)</w:t>
      </w:r>
      <w:r w:rsidR="00FE324A">
        <w:rPr>
          <w:rFonts w:cs="Times New Roman"/>
          <w:szCs w:val="24"/>
        </w:rPr>
        <w:t xml:space="preserve"> </w:t>
      </w:r>
      <w:r w:rsidR="008306D7">
        <w:rPr>
          <w:rFonts w:cs="Times New Roman"/>
          <w:szCs w:val="24"/>
        </w:rPr>
        <w:t>vienkāršoto izmaksu metodik</w:t>
      </w:r>
      <w:r w:rsidR="00FE324A">
        <w:rPr>
          <w:rFonts w:cs="Times New Roman"/>
          <w:szCs w:val="24"/>
        </w:rPr>
        <w:t>as</w:t>
      </w:r>
      <w:r w:rsidR="008306D7">
        <w:rPr>
          <w:rFonts w:cs="Times New Roman"/>
          <w:szCs w:val="24"/>
        </w:rPr>
        <w:t xml:space="preserve"> un papildu vienkāršoto izmaksu iespēj</w:t>
      </w:r>
      <w:r w:rsidR="00FE324A">
        <w:rPr>
          <w:rFonts w:cs="Times New Roman"/>
          <w:szCs w:val="24"/>
        </w:rPr>
        <w:t>as</w:t>
      </w:r>
      <w:r w:rsidR="008306D7">
        <w:rPr>
          <w:rFonts w:cs="Times New Roman"/>
          <w:szCs w:val="24"/>
        </w:rPr>
        <w:t xml:space="preserve">, </w:t>
      </w:r>
      <w:r w:rsidR="00FE324A">
        <w:rPr>
          <w:rFonts w:cs="Times New Roman"/>
          <w:szCs w:val="24"/>
        </w:rPr>
        <w:t xml:space="preserve">provizoriski varētu </w:t>
      </w:r>
      <w:r w:rsidR="008306D7">
        <w:rPr>
          <w:rFonts w:cs="Times New Roman"/>
          <w:szCs w:val="24"/>
        </w:rPr>
        <w:t>tik</w:t>
      </w:r>
      <w:r w:rsidR="00FE324A">
        <w:rPr>
          <w:rFonts w:cs="Times New Roman"/>
          <w:szCs w:val="24"/>
        </w:rPr>
        <w:t>t</w:t>
      </w:r>
      <w:r w:rsidR="008306D7">
        <w:rPr>
          <w:rFonts w:cs="Times New Roman"/>
          <w:szCs w:val="24"/>
        </w:rPr>
        <w:t xml:space="preserve"> </w:t>
      </w:r>
      <w:r w:rsidR="00FE324A">
        <w:rPr>
          <w:rFonts w:cs="Times New Roman"/>
          <w:szCs w:val="24"/>
        </w:rPr>
        <w:t>apmaksātas</w:t>
      </w:r>
      <w:r w:rsidR="008306D7">
        <w:rPr>
          <w:rFonts w:cs="Times New Roman"/>
          <w:szCs w:val="24"/>
        </w:rPr>
        <w:t xml:space="preserve"> izmaksas projektos vairāk nekā 200 milj. </w:t>
      </w:r>
      <w:proofErr w:type="spellStart"/>
      <w:r w:rsidR="008306D7" w:rsidRPr="00453553">
        <w:rPr>
          <w:rFonts w:cs="Times New Roman"/>
          <w:i/>
          <w:iCs/>
          <w:szCs w:val="24"/>
        </w:rPr>
        <w:t>euro</w:t>
      </w:r>
      <w:proofErr w:type="spellEnd"/>
      <w:r w:rsidR="00667C7F">
        <w:rPr>
          <w:rStyle w:val="FootnoteReference"/>
          <w:rFonts w:cs="Times New Roman"/>
          <w:szCs w:val="24"/>
        </w:rPr>
        <w:footnoteReference w:id="9"/>
      </w:r>
      <w:r w:rsidR="00667C7F">
        <w:rPr>
          <w:rFonts w:cs="Times New Roman"/>
          <w:szCs w:val="24"/>
        </w:rPr>
        <w:t>:</w:t>
      </w:r>
      <w:r w:rsidR="008306D7">
        <w:rPr>
          <w:rFonts w:cs="Times New Roman"/>
          <w:szCs w:val="24"/>
        </w:rPr>
        <w:t xml:space="preserve"> </w:t>
      </w:r>
      <w:r w:rsidR="00667C7F">
        <w:rPr>
          <w:rFonts w:cs="Times New Roman"/>
          <w:szCs w:val="24"/>
        </w:rPr>
        <w:t xml:space="preserve">(1) </w:t>
      </w:r>
      <w:r w:rsidR="005D246D">
        <w:rPr>
          <w:rFonts w:cs="Times New Roman"/>
          <w:szCs w:val="24"/>
        </w:rPr>
        <w:t xml:space="preserve">17 </w:t>
      </w:r>
      <w:r w:rsidR="005D246D" w:rsidRPr="003E6935">
        <w:rPr>
          <w:rFonts w:cs="Times New Roman"/>
          <w:szCs w:val="24"/>
        </w:rPr>
        <w:t>vienkāršoto izmaksu metodikas ir apstiprinātas</w:t>
      </w:r>
      <w:r w:rsidR="005D246D">
        <w:rPr>
          <w:rStyle w:val="FootnoteReference"/>
          <w:rFonts w:cs="Times New Roman"/>
          <w:szCs w:val="24"/>
        </w:rPr>
        <w:footnoteReference w:id="10"/>
      </w:r>
      <w:r w:rsidR="005D246D" w:rsidRPr="003E6935">
        <w:rPr>
          <w:rFonts w:cs="Times New Roman"/>
          <w:szCs w:val="24"/>
        </w:rPr>
        <w:t xml:space="preserve"> un </w:t>
      </w:r>
      <w:r w:rsidR="005D246D">
        <w:rPr>
          <w:rFonts w:cs="Times New Roman"/>
          <w:szCs w:val="24"/>
        </w:rPr>
        <w:t>14</w:t>
      </w:r>
      <w:r w:rsidR="005D246D" w:rsidRPr="003E6935">
        <w:rPr>
          <w:rFonts w:cs="Times New Roman"/>
          <w:szCs w:val="24"/>
        </w:rPr>
        <w:t xml:space="preserve"> ir izstrādes</w:t>
      </w:r>
      <w:r w:rsidR="005D246D">
        <w:rPr>
          <w:rFonts w:cs="Times New Roman"/>
          <w:szCs w:val="24"/>
        </w:rPr>
        <w:t xml:space="preserve"> vai</w:t>
      </w:r>
      <w:r w:rsidR="005D246D" w:rsidRPr="003E6935">
        <w:rPr>
          <w:rFonts w:cs="Times New Roman"/>
          <w:szCs w:val="24"/>
        </w:rPr>
        <w:t xml:space="preserve"> saskaņošanas procesā</w:t>
      </w:r>
      <w:r w:rsidR="005D246D">
        <w:rPr>
          <w:rFonts w:cs="Times New Roman"/>
          <w:szCs w:val="24"/>
        </w:rPr>
        <w:t>; (2)</w:t>
      </w:r>
      <w:r w:rsidR="005D246D" w:rsidRPr="00AC24E4">
        <w:rPr>
          <w:rFonts w:cs="Times New Roman"/>
          <w:szCs w:val="24"/>
        </w:rPr>
        <w:t xml:space="preserve"> </w:t>
      </w:r>
      <w:r w:rsidR="005D246D">
        <w:rPr>
          <w:rFonts w:cs="Times New Roman"/>
          <w:szCs w:val="24"/>
        </w:rPr>
        <w:t>apstiprinātas 39 vienotās likmes personāla izmaksām</w:t>
      </w:r>
      <w:r w:rsidR="008306D7">
        <w:rPr>
          <w:rStyle w:val="FootnoteReference"/>
          <w:rFonts w:cs="Times New Roman"/>
          <w:szCs w:val="24"/>
        </w:rPr>
        <w:footnoteReference w:id="11"/>
      </w:r>
      <w:r w:rsidR="005D246D">
        <w:rPr>
          <w:rFonts w:cs="Times New Roman"/>
          <w:szCs w:val="24"/>
        </w:rPr>
        <w:t>. Sagaidāms, ka vienkāršoto izmaksu metodiku skaits turpinās pieaugt arī turpmākajos gados, kā to pierāda ES fondu 2014</w:t>
      </w:r>
      <w:r w:rsidR="00453553">
        <w:rPr>
          <w:rFonts w:cs="Times New Roman"/>
          <w:szCs w:val="24"/>
        </w:rPr>
        <w:t>.</w:t>
      </w:r>
      <w:r w:rsidR="00F11DFE">
        <w:rPr>
          <w:rFonts w:cs="Times New Roman"/>
          <w:szCs w:val="24"/>
        </w:rPr>
        <w:t>–2</w:t>
      </w:r>
      <w:r w:rsidR="005D246D">
        <w:rPr>
          <w:rFonts w:cs="Times New Roman"/>
          <w:szCs w:val="24"/>
        </w:rPr>
        <w:t>020</w:t>
      </w:r>
      <w:r w:rsidR="00453553">
        <w:rPr>
          <w:rFonts w:cs="Times New Roman"/>
          <w:szCs w:val="24"/>
        </w:rPr>
        <w:t>. gada plānošanas</w:t>
      </w:r>
      <w:r w:rsidR="005D246D">
        <w:rPr>
          <w:rFonts w:cs="Times New Roman"/>
          <w:szCs w:val="24"/>
        </w:rPr>
        <w:t xml:space="preserve"> period</w:t>
      </w:r>
      <w:r w:rsidR="00453553">
        <w:rPr>
          <w:rFonts w:cs="Times New Roman"/>
          <w:szCs w:val="24"/>
        </w:rPr>
        <w:t>a</w:t>
      </w:r>
      <w:r w:rsidR="005D246D">
        <w:rPr>
          <w:rFonts w:cs="Times New Roman"/>
          <w:szCs w:val="24"/>
        </w:rPr>
        <w:t xml:space="preserve"> pieredze. </w:t>
      </w:r>
      <w:r w:rsidR="005D246D" w:rsidRPr="003E0002">
        <w:rPr>
          <w:rFonts w:cs="Times New Roman"/>
          <w:szCs w:val="24"/>
          <w:u w:val="single"/>
        </w:rPr>
        <w:t>Darbs tiks turpināts visā plānošanas periodā, paredzot meklēt risinājumus arvien plašākai vienkāršoto izmaksu piemērošanai, kas būtiski mazinās administratīvo slogu un paātrinās maksājumu plūsmu finansējuma saņēmējiem</w:t>
      </w:r>
      <w:r w:rsidR="005D246D" w:rsidRPr="00A237E0">
        <w:rPr>
          <w:rFonts w:cs="Times New Roman"/>
          <w:szCs w:val="24"/>
        </w:rPr>
        <w:t>.</w:t>
      </w:r>
      <w:r w:rsidR="007F7EB0" w:rsidRPr="003E0002">
        <w:rPr>
          <w:rFonts w:cs="Times New Roman"/>
          <w:szCs w:val="24"/>
          <w:u w:val="single"/>
        </w:rPr>
        <w:t xml:space="preserve"> </w:t>
      </w:r>
    </w:p>
    <w:p w14:paraId="50D97B77" w14:textId="7273F6F7" w:rsidR="007F7EB0" w:rsidRPr="003E6935" w:rsidRDefault="007F7EB0" w:rsidP="008F660A">
      <w:pPr>
        <w:rPr>
          <w:rFonts w:cs="Times New Roman"/>
          <w:szCs w:val="24"/>
        </w:rPr>
      </w:pPr>
      <w:r w:rsidRPr="00E71D6C">
        <w:rPr>
          <w:rFonts w:cs="Times New Roman"/>
          <w:szCs w:val="24"/>
          <w:u w:val="single"/>
        </w:rPr>
        <w:t>Būtiskākais un sarežģītākais posms</w:t>
      </w:r>
      <w:r>
        <w:rPr>
          <w:rFonts w:cs="Times New Roman"/>
          <w:szCs w:val="24"/>
        </w:rPr>
        <w:t xml:space="preserve"> vienkāršoto izmaksu piemērošanas nosacījumiem ir vienkāršoto izmaksu </w:t>
      </w:r>
      <w:r w:rsidRPr="00E71D6C">
        <w:rPr>
          <w:rFonts w:cs="Times New Roman"/>
          <w:szCs w:val="24"/>
          <w:u w:val="single"/>
        </w:rPr>
        <w:t>metodikas izstrāde,</w:t>
      </w:r>
      <w:r>
        <w:rPr>
          <w:rFonts w:cs="Times New Roman"/>
          <w:szCs w:val="24"/>
        </w:rPr>
        <w:t xml:space="preserve"> jo atbilstoši regulējumam, vienkāršotajām izm</w:t>
      </w:r>
      <w:r w:rsidR="008520C2">
        <w:rPr>
          <w:rFonts w:cs="Times New Roman"/>
          <w:szCs w:val="24"/>
        </w:rPr>
        <w:t>a</w:t>
      </w:r>
      <w:r>
        <w:rPr>
          <w:rFonts w:cs="Times New Roman"/>
          <w:szCs w:val="24"/>
        </w:rPr>
        <w:t>k</w:t>
      </w:r>
      <w:r w:rsidR="008520C2">
        <w:rPr>
          <w:rFonts w:cs="Times New Roman"/>
          <w:szCs w:val="24"/>
        </w:rPr>
        <w:t>sā</w:t>
      </w:r>
      <w:r>
        <w:rPr>
          <w:rFonts w:cs="Times New Roman"/>
          <w:szCs w:val="24"/>
        </w:rPr>
        <w:t>m ir jābūt noteiktām projektu īstenošanas nosacījumos pirms projektu ieviešanas, t.</w:t>
      </w:r>
      <w:r w:rsidR="00F11DFE">
        <w:rPr>
          <w:rFonts w:cs="Times New Roman"/>
          <w:szCs w:val="24"/>
        </w:rPr>
        <w:t> </w:t>
      </w:r>
      <w:r>
        <w:rPr>
          <w:rFonts w:cs="Times New Roman"/>
          <w:szCs w:val="24"/>
        </w:rPr>
        <w:t>i.</w:t>
      </w:r>
      <w:r w:rsidR="00F11DFE">
        <w:rPr>
          <w:rFonts w:cs="Times New Roman"/>
          <w:szCs w:val="24"/>
        </w:rPr>
        <w:t>,</w:t>
      </w:r>
      <w:r>
        <w:rPr>
          <w:rFonts w:cs="Times New Roman"/>
          <w:szCs w:val="24"/>
        </w:rPr>
        <w:t xml:space="preserve"> </w:t>
      </w:r>
      <w:proofErr w:type="spellStart"/>
      <w:r w:rsidRPr="00AF7251">
        <w:rPr>
          <w:rFonts w:cs="Times New Roman"/>
          <w:i/>
          <w:iCs/>
          <w:szCs w:val="24"/>
        </w:rPr>
        <w:t>ex</w:t>
      </w:r>
      <w:proofErr w:type="spellEnd"/>
      <w:r w:rsidRPr="00AF7251">
        <w:rPr>
          <w:rFonts w:cs="Times New Roman"/>
          <w:i/>
          <w:iCs/>
          <w:szCs w:val="24"/>
        </w:rPr>
        <w:t xml:space="preserve"> </w:t>
      </w:r>
      <w:proofErr w:type="spellStart"/>
      <w:r w:rsidRPr="00AF7251">
        <w:rPr>
          <w:rFonts w:cs="Times New Roman"/>
          <w:i/>
          <w:iCs/>
          <w:szCs w:val="24"/>
        </w:rPr>
        <w:t>ante</w:t>
      </w:r>
      <w:proofErr w:type="spellEnd"/>
      <w:r>
        <w:rPr>
          <w:rFonts w:cs="Times New Roman"/>
          <w:i/>
          <w:iCs/>
          <w:szCs w:val="24"/>
        </w:rPr>
        <w:t>.</w:t>
      </w:r>
      <w:r>
        <w:rPr>
          <w:rFonts w:cs="Times New Roman"/>
          <w:szCs w:val="24"/>
        </w:rPr>
        <w:t xml:space="preserve"> Konstatēts, ka intensīvā MK noteikumu par SAM īstenošanu izstrādes procesa laikā </w:t>
      </w:r>
      <w:r>
        <w:rPr>
          <w:rFonts w:cs="Times New Roman"/>
          <w:szCs w:val="24"/>
        </w:rPr>
        <w:lastRenderedPageBreak/>
        <w:t>vienkāršoto izmaksu metodiku sagatavošana atbildīgajām iestādēm aizņem būtiski ilgāk laik</w:t>
      </w:r>
      <w:r w:rsidR="008520C2">
        <w:rPr>
          <w:rFonts w:cs="Times New Roman"/>
          <w:szCs w:val="24"/>
        </w:rPr>
        <w:t>a</w:t>
      </w:r>
      <w:r>
        <w:rPr>
          <w:rFonts w:cs="Times New Roman"/>
          <w:szCs w:val="24"/>
        </w:rPr>
        <w:t xml:space="preserve"> nekā nepieciešams ātrākai projektu uzsākšanai. Lie</w:t>
      </w:r>
      <w:r w:rsidR="00A237E0">
        <w:rPr>
          <w:rFonts w:cs="Times New Roman"/>
          <w:szCs w:val="24"/>
        </w:rPr>
        <w:t>l</w:t>
      </w:r>
      <w:r>
        <w:rPr>
          <w:rFonts w:cs="Times New Roman"/>
          <w:szCs w:val="24"/>
        </w:rPr>
        <w:t xml:space="preserve">ākais izaicinājums un kavējošais aspekts ir nepieciešamo datu ieguve un analīze, lai pamatotu vienkāršoto izmaksu aprēķina atbilstību </w:t>
      </w:r>
      <w:r w:rsidR="00A3226A" w:rsidRPr="00A3226A">
        <w:rPr>
          <w:rFonts w:cs="Times New Roman"/>
          <w:szCs w:val="24"/>
        </w:rPr>
        <w:t>2021.–2027. Regula</w:t>
      </w:r>
      <w:r w:rsidR="00A3226A">
        <w:rPr>
          <w:rFonts w:cs="Times New Roman"/>
          <w:szCs w:val="24"/>
        </w:rPr>
        <w:t>s</w:t>
      </w:r>
      <w:r w:rsidR="00A3226A" w:rsidRPr="00A3226A">
        <w:rPr>
          <w:rFonts w:cs="Times New Roman"/>
          <w:szCs w:val="24"/>
        </w:rPr>
        <w:t xml:space="preserve"> </w:t>
      </w:r>
      <w:r>
        <w:rPr>
          <w:rFonts w:cs="Times New Roman"/>
          <w:szCs w:val="24"/>
        </w:rPr>
        <w:t>53.</w:t>
      </w:r>
      <w:r w:rsidR="00F11DFE">
        <w:rPr>
          <w:rFonts w:cs="Times New Roman"/>
          <w:szCs w:val="24"/>
        </w:rPr>
        <w:t> </w:t>
      </w:r>
      <w:r>
        <w:rPr>
          <w:rFonts w:cs="Times New Roman"/>
          <w:szCs w:val="24"/>
        </w:rPr>
        <w:t xml:space="preserve">panta prasībām. </w:t>
      </w:r>
      <w:r w:rsidR="00422F63">
        <w:rPr>
          <w:rFonts w:cs="Times New Roman"/>
          <w:szCs w:val="24"/>
        </w:rPr>
        <w:t>Lai palīdzētu ministrijām vienkāršoto izmaksu metodiku izstrādē,</w:t>
      </w:r>
      <w:r w:rsidRPr="00422F63">
        <w:rPr>
          <w:rFonts w:cs="Times New Roman"/>
          <w:szCs w:val="24"/>
          <w:u w:val="single"/>
        </w:rPr>
        <w:t xml:space="preserve"> FM pārskatīja vienkāršoto izmaksu izstrādes procesu un rad</w:t>
      </w:r>
      <w:r w:rsidR="00F11DFE" w:rsidRPr="00422F63">
        <w:rPr>
          <w:rFonts w:cs="Times New Roman"/>
          <w:szCs w:val="24"/>
          <w:u w:val="single"/>
        </w:rPr>
        <w:t>a</w:t>
      </w:r>
      <w:r w:rsidRPr="00422F63">
        <w:rPr>
          <w:rFonts w:cs="Times New Roman"/>
          <w:szCs w:val="24"/>
          <w:u w:val="single"/>
        </w:rPr>
        <w:t xml:space="preserve"> risinājumus tā optimizēšanai</w:t>
      </w:r>
      <w:r w:rsidR="00422F63">
        <w:rPr>
          <w:rFonts w:cs="Times New Roman"/>
          <w:szCs w:val="24"/>
          <w:u w:val="single"/>
        </w:rPr>
        <w:t>, t. sk</w:t>
      </w:r>
      <w:r w:rsidR="00422F63" w:rsidRPr="00A237E0">
        <w:rPr>
          <w:rFonts w:cs="Times New Roman"/>
          <w:szCs w:val="24"/>
        </w:rPr>
        <w:t xml:space="preserve">. </w:t>
      </w:r>
      <w:r>
        <w:rPr>
          <w:rFonts w:cs="Times New Roman"/>
          <w:szCs w:val="24"/>
        </w:rPr>
        <w:t xml:space="preserve">(1) tiks </w:t>
      </w:r>
      <w:proofErr w:type="spellStart"/>
      <w:r>
        <w:rPr>
          <w:rFonts w:cs="Times New Roman"/>
          <w:szCs w:val="24"/>
        </w:rPr>
        <w:t>p</w:t>
      </w:r>
      <w:r w:rsidRPr="00650FD8">
        <w:rPr>
          <w:rFonts w:cs="Times New Roman"/>
          <w:szCs w:val="24"/>
        </w:rPr>
        <w:t>rioritizēt</w:t>
      </w:r>
      <w:r>
        <w:rPr>
          <w:rFonts w:cs="Times New Roman"/>
          <w:szCs w:val="24"/>
        </w:rPr>
        <w:t>as</w:t>
      </w:r>
      <w:proofErr w:type="spellEnd"/>
      <w:r>
        <w:rPr>
          <w:rFonts w:cs="Times New Roman"/>
          <w:szCs w:val="24"/>
        </w:rPr>
        <w:t xml:space="preserve"> </w:t>
      </w:r>
      <w:r w:rsidRPr="00650FD8">
        <w:rPr>
          <w:rFonts w:cs="Times New Roman"/>
          <w:szCs w:val="24"/>
        </w:rPr>
        <w:t>izstrādē esošās un plānotās vienkāršoto izmaksu metodikas</w:t>
      </w:r>
      <w:r>
        <w:rPr>
          <w:rFonts w:cs="Times New Roman"/>
          <w:szCs w:val="24"/>
        </w:rPr>
        <w:t xml:space="preserve">, </w:t>
      </w:r>
      <w:r w:rsidR="00554868">
        <w:rPr>
          <w:rFonts w:cs="Times New Roman"/>
          <w:szCs w:val="24"/>
        </w:rPr>
        <w:t>iestādēm</w:t>
      </w:r>
      <w:r w:rsidR="00422F63">
        <w:rPr>
          <w:rFonts w:cs="Times New Roman"/>
          <w:szCs w:val="24"/>
        </w:rPr>
        <w:t xml:space="preserve"> un FM </w:t>
      </w:r>
      <w:r w:rsidR="00554868">
        <w:rPr>
          <w:rFonts w:cs="Times New Roman"/>
          <w:szCs w:val="24"/>
        </w:rPr>
        <w:t>fokusējoties uz</w:t>
      </w:r>
      <w:r>
        <w:rPr>
          <w:rFonts w:cs="Times New Roman"/>
          <w:szCs w:val="24"/>
        </w:rPr>
        <w:t xml:space="preserve"> steidzamāko izstrādi</w:t>
      </w:r>
      <w:r w:rsidR="00F11DFE">
        <w:rPr>
          <w:rFonts w:cs="Times New Roman"/>
          <w:szCs w:val="24"/>
        </w:rPr>
        <w:t>;</w:t>
      </w:r>
      <w:r>
        <w:rPr>
          <w:rFonts w:cs="Times New Roman"/>
          <w:szCs w:val="24"/>
        </w:rPr>
        <w:t xml:space="preserve"> (2) vadošā iestāde</w:t>
      </w:r>
      <w:r w:rsidRPr="00650FD8">
        <w:rPr>
          <w:rFonts w:cs="Times New Roman"/>
          <w:szCs w:val="24"/>
        </w:rPr>
        <w:t xml:space="preserve"> </w:t>
      </w:r>
      <w:r>
        <w:rPr>
          <w:rFonts w:cs="Times New Roman"/>
          <w:szCs w:val="24"/>
        </w:rPr>
        <w:t xml:space="preserve">mērķtiecīgāk </w:t>
      </w:r>
      <w:r w:rsidRPr="00650FD8">
        <w:rPr>
          <w:rFonts w:cs="Times New Roman"/>
          <w:szCs w:val="24"/>
        </w:rPr>
        <w:t xml:space="preserve">organizē </w:t>
      </w:r>
      <w:r>
        <w:rPr>
          <w:rFonts w:cs="Times New Roman"/>
          <w:szCs w:val="24"/>
        </w:rPr>
        <w:t xml:space="preserve">papildu </w:t>
      </w:r>
      <w:r w:rsidRPr="00650FD8">
        <w:rPr>
          <w:rFonts w:cs="Times New Roman"/>
          <w:szCs w:val="24"/>
        </w:rPr>
        <w:t xml:space="preserve">individuālas tikšanās ar </w:t>
      </w:r>
      <w:r>
        <w:rPr>
          <w:rFonts w:cs="Times New Roman"/>
          <w:szCs w:val="24"/>
        </w:rPr>
        <w:t>ES fondu atbildīgajām iestādēm</w:t>
      </w:r>
      <w:r w:rsidRPr="00650FD8">
        <w:rPr>
          <w:rFonts w:cs="Times New Roman"/>
          <w:szCs w:val="24"/>
        </w:rPr>
        <w:t xml:space="preserve"> par metodiku izstrādes proces</w:t>
      </w:r>
      <w:r>
        <w:rPr>
          <w:rFonts w:cs="Times New Roman"/>
          <w:szCs w:val="24"/>
        </w:rPr>
        <w:t>u, nepārtrauktām</w:t>
      </w:r>
      <w:r w:rsidRPr="00650FD8">
        <w:rPr>
          <w:rFonts w:cs="Times New Roman"/>
          <w:szCs w:val="24"/>
        </w:rPr>
        <w:t xml:space="preserve"> optimizēšan</w:t>
      </w:r>
      <w:r>
        <w:rPr>
          <w:rFonts w:cs="Times New Roman"/>
          <w:szCs w:val="24"/>
        </w:rPr>
        <w:t>as iespējām</w:t>
      </w:r>
      <w:r w:rsidRPr="00650FD8">
        <w:rPr>
          <w:rFonts w:cs="Times New Roman"/>
          <w:szCs w:val="24"/>
        </w:rPr>
        <w:t>, t</w:t>
      </w:r>
      <w:r w:rsidR="00F11DFE">
        <w:rPr>
          <w:rFonts w:cs="Times New Roman"/>
          <w:szCs w:val="24"/>
        </w:rPr>
        <w:t>. sk.</w:t>
      </w:r>
      <w:r w:rsidRPr="00650FD8">
        <w:rPr>
          <w:rFonts w:cs="Times New Roman"/>
          <w:szCs w:val="24"/>
        </w:rPr>
        <w:t xml:space="preserve"> lai vienotos par iespējamajiem risinājumiem, kas sekmētu ātrāku investīciju virzību</w:t>
      </w:r>
      <w:r>
        <w:rPr>
          <w:rFonts w:cs="Times New Roman"/>
          <w:szCs w:val="24"/>
        </w:rPr>
        <w:t xml:space="preserve">; (3) biežāk tiks organizēta </w:t>
      </w:r>
      <w:r w:rsidRPr="003E6935">
        <w:rPr>
          <w:rFonts w:cs="Times New Roman"/>
          <w:szCs w:val="24"/>
        </w:rPr>
        <w:t xml:space="preserve">nacionālā vienkāršošanas darba grupa </w:t>
      </w:r>
      <w:r>
        <w:rPr>
          <w:rFonts w:cs="Times New Roman"/>
          <w:szCs w:val="24"/>
        </w:rPr>
        <w:t>(</w:t>
      </w:r>
      <w:r w:rsidRPr="00554868">
        <w:rPr>
          <w:rFonts w:cs="Times New Roman"/>
          <w:szCs w:val="24"/>
        </w:rPr>
        <w:t>četras reizes gadā);</w:t>
      </w:r>
      <w:r w:rsidRPr="004E25C5">
        <w:rPr>
          <w:rFonts w:cs="Times New Roman"/>
          <w:szCs w:val="24"/>
        </w:rPr>
        <w:t xml:space="preserve"> (4)</w:t>
      </w:r>
      <w:r w:rsidR="00F11DFE">
        <w:rPr>
          <w:rFonts w:cs="Times New Roman"/>
          <w:szCs w:val="24"/>
        </w:rPr>
        <w:t xml:space="preserve"> </w:t>
      </w:r>
      <w:r>
        <w:rPr>
          <w:rFonts w:cs="Times New Roman"/>
          <w:szCs w:val="24"/>
        </w:rPr>
        <w:t xml:space="preserve">vadošā iestāde </w:t>
      </w:r>
      <w:proofErr w:type="spellStart"/>
      <w:r>
        <w:rPr>
          <w:rFonts w:cs="Times New Roman"/>
          <w:szCs w:val="24"/>
        </w:rPr>
        <w:t>proaktīvi</w:t>
      </w:r>
      <w:proofErr w:type="spellEnd"/>
      <w:r>
        <w:rPr>
          <w:rFonts w:cs="Times New Roman"/>
          <w:szCs w:val="24"/>
        </w:rPr>
        <w:t xml:space="preserve"> un pēc nepieciešamības </w:t>
      </w:r>
      <w:r w:rsidRPr="003E6935">
        <w:rPr>
          <w:rFonts w:cs="Times New Roman"/>
          <w:szCs w:val="24"/>
        </w:rPr>
        <w:t xml:space="preserve">nodrošinās </w:t>
      </w:r>
      <w:r>
        <w:rPr>
          <w:rFonts w:cs="Times New Roman"/>
          <w:szCs w:val="24"/>
        </w:rPr>
        <w:t xml:space="preserve">ikdienas </w:t>
      </w:r>
      <w:r w:rsidRPr="003E6935">
        <w:rPr>
          <w:rFonts w:cs="Times New Roman"/>
          <w:szCs w:val="24"/>
        </w:rPr>
        <w:t>atbalst</w:t>
      </w:r>
      <w:r w:rsidR="00554868">
        <w:rPr>
          <w:rFonts w:cs="Times New Roman"/>
          <w:szCs w:val="24"/>
        </w:rPr>
        <w:t>u</w:t>
      </w:r>
      <w:r w:rsidRPr="003E6935">
        <w:rPr>
          <w:rFonts w:cs="Times New Roman"/>
          <w:szCs w:val="24"/>
        </w:rPr>
        <w:t xml:space="preserve"> iestādēm metodiku izstrādes proces</w:t>
      </w:r>
      <w:r w:rsidR="00554868">
        <w:rPr>
          <w:rFonts w:cs="Times New Roman"/>
          <w:szCs w:val="24"/>
        </w:rPr>
        <w:t xml:space="preserve">ā. Visi minētie pasākumi </w:t>
      </w:r>
      <w:r w:rsidR="00066954">
        <w:rPr>
          <w:rFonts w:cs="Times New Roman"/>
          <w:szCs w:val="24"/>
        </w:rPr>
        <w:t>tiek veikti un</w:t>
      </w:r>
      <w:r w:rsidR="00554868">
        <w:rPr>
          <w:rFonts w:cs="Times New Roman"/>
          <w:szCs w:val="24"/>
        </w:rPr>
        <w:t xml:space="preserve"> </w:t>
      </w:r>
      <w:r w:rsidR="00066954">
        <w:rPr>
          <w:rFonts w:cs="Times New Roman"/>
          <w:szCs w:val="24"/>
        </w:rPr>
        <w:t xml:space="preserve">ir </w:t>
      </w:r>
      <w:r w:rsidR="00554868">
        <w:rPr>
          <w:rFonts w:cs="Times New Roman"/>
          <w:szCs w:val="24"/>
        </w:rPr>
        <w:t>nepārtrauktā</w:t>
      </w:r>
      <w:r w:rsidR="00066954">
        <w:rPr>
          <w:rFonts w:cs="Times New Roman"/>
          <w:szCs w:val="24"/>
        </w:rPr>
        <w:t xml:space="preserve"> attīstībā iestāžu savstarpējas</w:t>
      </w:r>
      <w:r w:rsidR="00E71D6C">
        <w:rPr>
          <w:rFonts w:cs="Times New Roman"/>
          <w:szCs w:val="24"/>
        </w:rPr>
        <w:t xml:space="preserve"> uz rezultātu vērstas</w:t>
      </w:r>
      <w:r w:rsidR="00066954">
        <w:rPr>
          <w:rFonts w:cs="Times New Roman"/>
          <w:szCs w:val="24"/>
        </w:rPr>
        <w:t xml:space="preserve"> sadarbības rezultātā</w:t>
      </w:r>
      <w:r w:rsidR="00554868">
        <w:rPr>
          <w:rFonts w:cs="Times New Roman"/>
          <w:szCs w:val="24"/>
        </w:rPr>
        <w:t>.</w:t>
      </w:r>
    </w:p>
    <w:p w14:paraId="6CA80108" w14:textId="370AD5DE" w:rsidR="007F7EB0" w:rsidRPr="00453553" w:rsidRDefault="00E71D6C" w:rsidP="00453553">
      <w:pPr>
        <w:pStyle w:val="Heading2"/>
        <w:jc w:val="left"/>
        <w:rPr>
          <w:b/>
          <w:bCs/>
        </w:rPr>
      </w:pPr>
      <w:bookmarkStart w:id="9" w:name="_Hlk173237376"/>
      <w:r>
        <w:rPr>
          <w:b/>
          <w:bCs/>
        </w:rPr>
        <w:t xml:space="preserve">IV </w:t>
      </w:r>
      <w:r w:rsidR="007F7EB0" w:rsidRPr="00453553">
        <w:rPr>
          <w:b/>
          <w:bCs/>
        </w:rPr>
        <w:t>Pievienotās vērtības nodokļa pārbaužu mazināšana projekt</w:t>
      </w:r>
      <w:r>
        <w:rPr>
          <w:b/>
          <w:bCs/>
        </w:rPr>
        <w:t>u</w:t>
      </w:r>
      <w:r w:rsidR="007F7EB0" w:rsidRPr="00453553">
        <w:rPr>
          <w:b/>
          <w:bCs/>
        </w:rPr>
        <w:t xml:space="preserve"> īstenošan</w:t>
      </w:r>
      <w:bookmarkEnd w:id="9"/>
      <w:r>
        <w:rPr>
          <w:b/>
          <w:bCs/>
        </w:rPr>
        <w:t>ā</w:t>
      </w:r>
    </w:p>
    <w:p w14:paraId="1DC2A9ED" w14:textId="5E9F5F38" w:rsidR="007F7EB0" w:rsidRDefault="007F7EB0" w:rsidP="007F7EB0">
      <w:pPr>
        <w:rPr>
          <w:rFonts w:cs="Times New Roman"/>
          <w:szCs w:val="24"/>
        </w:rPr>
      </w:pPr>
      <w:r w:rsidRPr="0068264D">
        <w:rPr>
          <w:rFonts w:cs="Times New Roman"/>
          <w:szCs w:val="24"/>
        </w:rPr>
        <w:t>Pārbaužu noteikumi</w:t>
      </w:r>
      <w:r>
        <w:rPr>
          <w:rStyle w:val="FootnoteReference"/>
          <w:rFonts w:cs="Times New Roman"/>
          <w:szCs w:val="24"/>
        </w:rPr>
        <w:footnoteReference w:id="12"/>
      </w:r>
      <w:r w:rsidRPr="0068264D">
        <w:rPr>
          <w:rFonts w:cs="Times New Roman"/>
          <w:szCs w:val="24"/>
        </w:rPr>
        <w:t xml:space="preserve"> nosak</w:t>
      </w:r>
      <w:r w:rsidR="00052DB7">
        <w:rPr>
          <w:rFonts w:cs="Times New Roman"/>
          <w:szCs w:val="24"/>
        </w:rPr>
        <w:t>a</w:t>
      </w:r>
      <w:r w:rsidR="004B58B1">
        <w:rPr>
          <w:rFonts w:cs="Times New Roman"/>
          <w:szCs w:val="24"/>
        </w:rPr>
        <w:t>,</w:t>
      </w:r>
      <w:r w:rsidR="00052DB7">
        <w:rPr>
          <w:rFonts w:cs="Times New Roman"/>
          <w:szCs w:val="24"/>
        </w:rPr>
        <w:t xml:space="preserve"> t.</w:t>
      </w:r>
      <w:r w:rsidR="004B58B1">
        <w:rPr>
          <w:rFonts w:cs="Times New Roman"/>
          <w:szCs w:val="24"/>
        </w:rPr>
        <w:t> </w:t>
      </w:r>
      <w:r w:rsidR="00052DB7">
        <w:rPr>
          <w:rFonts w:cs="Times New Roman"/>
          <w:szCs w:val="24"/>
        </w:rPr>
        <w:t xml:space="preserve">sk.: (1) </w:t>
      </w:r>
      <w:r w:rsidRPr="0068264D">
        <w:rPr>
          <w:rFonts w:cs="Times New Roman"/>
          <w:szCs w:val="24"/>
        </w:rPr>
        <w:t xml:space="preserve">finansējuma saņēmējs projektam, kura kopējās izmaksas ir virs 5 </w:t>
      </w:r>
      <w:r w:rsidR="00842B4C">
        <w:rPr>
          <w:rFonts w:cs="Times New Roman"/>
          <w:szCs w:val="24"/>
        </w:rPr>
        <w:t>milj.</w:t>
      </w:r>
      <w:r w:rsidRPr="0068264D">
        <w:rPr>
          <w:rFonts w:cs="Times New Roman"/>
          <w:szCs w:val="24"/>
        </w:rPr>
        <w:t xml:space="preserve"> </w:t>
      </w:r>
      <w:proofErr w:type="spellStart"/>
      <w:r w:rsidRPr="0068264D">
        <w:rPr>
          <w:rFonts w:cs="Times New Roman"/>
          <w:i/>
          <w:iCs/>
          <w:szCs w:val="24"/>
        </w:rPr>
        <w:t>euro</w:t>
      </w:r>
      <w:proofErr w:type="spellEnd"/>
      <w:r w:rsidR="00052DB7">
        <w:rPr>
          <w:rFonts w:cs="Times New Roman"/>
          <w:szCs w:val="24"/>
        </w:rPr>
        <w:t xml:space="preserve"> </w:t>
      </w:r>
      <w:r w:rsidRPr="0068264D">
        <w:rPr>
          <w:rFonts w:cs="Times New Roman"/>
          <w:szCs w:val="24"/>
        </w:rPr>
        <w:t>iesniedz</w:t>
      </w:r>
      <w:r w:rsidR="00052DB7">
        <w:rPr>
          <w:rStyle w:val="FootnoteReference"/>
          <w:rFonts w:cs="Times New Roman"/>
          <w:szCs w:val="24"/>
        </w:rPr>
        <w:footnoteReference w:id="13"/>
      </w:r>
      <w:r w:rsidR="00052DB7">
        <w:rPr>
          <w:rFonts w:cs="Times New Roman"/>
          <w:szCs w:val="24"/>
        </w:rPr>
        <w:t xml:space="preserve"> CFLA</w:t>
      </w:r>
      <w:r w:rsidRPr="0068264D">
        <w:rPr>
          <w:rFonts w:cs="Times New Roman"/>
          <w:szCs w:val="24"/>
        </w:rPr>
        <w:t xml:space="preserve"> pārskatu par </w:t>
      </w:r>
      <w:r>
        <w:rPr>
          <w:rFonts w:cs="Times New Roman"/>
          <w:szCs w:val="24"/>
        </w:rPr>
        <w:t>PVN</w:t>
      </w:r>
      <w:r w:rsidRPr="0068264D">
        <w:rPr>
          <w:rFonts w:cs="Times New Roman"/>
          <w:szCs w:val="24"/>
        </w:rPr>
        <w:t xml:space="preserve"> summām, kuras tas un tā sadarbības partneris paredz iekļaut projekta attiecināmajās izmaksās (turpmāk – PVN pārskats)</w:t>
      </w:r>
      <w:r w:rsidR="00052DB7">
        <w:rPr>
          <w:rFonts w:cs="Times New Roman"/>
          <w:szCs w:val="24"/>
        </w:rPr>
        <w:t>; (2)</w:t>
      </w:r>
      <w:r w:rsidRPr="00CD0CBC">
        <w:rPr>
          <w:rFonts w:cs="Times New Roman"/>
          <w:szCs w:val="24"/>
        </w:rPr>
        <w:t xml:space="preserve"> </w:t>
      </w:r>
      <w:r w:rsidR="00052DB7" w:rsidRPr="00052DB7">
        <w:rPr>
          <w:rFonts w:cs="Times New Roman"/>
          <w:szCs w:val="24"/>
        </w:rPr>
        <w:t>CFLA</w:t>
      </w:r>
      <w:r w:rsidRPr="00052DB7">
        <w:rPr>
          <w:rFonts w:cs="Times New Roman"/>
          <w:szCs w:val="24"/>
        </w:rPr>
        <w:t xml:space="preserve">, pamatojoties uz KPVIS pieejamo informāciju, </w:t>
      </w:r>
      <w:r w:rsidRPr="00052DB7">
        <w:rPr>
          <w:rFonts w:cs="Times New Roman"/>
          <w:szCs w:val="24"/>
          <w:u w:val="single"/>
        </w:rPr>
        <w:t>uz riskiem balstītā izlases veidā lūdz iesniegt PVN pārskatu</w:t>
      </w:r>
      <w:r w:rsidRPr="00052DB7">
        <w:rPr>
          <w:rFonts w:cs="Times New Roman"/>
          <w:szCs w:val="24"/>
        </w:rPr>
        <w:t xml:space="preserve"> arī tiem finansējuma saņēmējiem, kuru projekta kopējās izmaksas ir </w:t>
      </w:r>
      <w:r w:rsidRPr="00052DB7">
        <w:rPr>
          <w:rFonts w:cs="Times New Roman"/>
          <w:szCs w:val="24"/>
          <w:u w:val="single"/>
        </w:rPr>
        <w:t>zem 5</w:t>
      </w:r>
      <w:r w:rsidR="00655ECC" w:rsidRPr="00052DB7">
        <w:rPr>
          <w:rFonts w:cs="Times New Roman"/>
          <w:szCs w:val="24"/>
          <w:u w:val="single"/>
        </w:rPr>
        <w:t> </w:t>
      </w:r>
      <w:r w:rsidR="00052DB7" w:rsidRPr="00052DB7">
        <w:rPr>
          <w:rFonts w:cs="Times New Roman"/>
          <w:szCs w:val="24"/>
          <w:u w:val="single"/>
        </w:rPr>
        <w:t>milj.</w:t>
      </w:r>
      <w:r w:rsidRPr="00052DB7">
        <w:rPr>
          <w:rFonts w:cs="Times New Roman"/>
          <w:szCs w:val="24"/>
          <w:u w:val="single"/>
        </w:rPr>
        <w:t xml:space="preserve"> </w:t>
      </w:r>
      <w:proofErr w:type="spellStart"/>
      <w:r w:rsidRPr="00052DB7">
        <w:rPr>
          <w:rFonts w:cs="Times New Roman"/>
          <w:i/>
          <w:iCs/>
          <w:szCs w:val="24"/>
          <w:u w:val="single"/>
        </w:rPr>
        <w:t>euro</w:t>
      </w:r>
      <w:proofErr w:type="spellEnd"/>
      <w:r w:rsidRPr="00052DB7">
        <w:rPr>
          <w:rFonts w:cs="Times New Roman"/>
          <w:szCs w:val="24"/>
        </w:rPr>
        <w:t>. Pārbaužu</w:t>
      </w:r>
      <w:r>
        <w:rPr>
          <w:rFonts w:cs="Times New Roman"/>
          <w:szCs w:val="24"/>
        </w:rPr>
        <w:t xml:space="preserve"> noteikumu projekt</w:t>
      </w:r>
      <w:r w:rsidR="00052DB7">
        <w:rPr>
          <w:rFonts w:cs="Times New Roman"/>
          <w:szCs w:val="24"/>
        </w:rPr>
        <w:t>a izstrādes laikā 2022. gadā CFLA jau bija</w:t>
      </w:r>
      <w:r w:rsidRPr="00CD0CBC">
        <w:rPr>
          <w:rFonts w:cs="Times New Roman"/>
          <w:szCs w:val="24"/>
        </w:rPr>
        <w:t xml:space="preserve"> snie</w:t>
      </w:r>
      <w:r w:rsidR="00052DB7">
        <w:rPr>
          <w:rFonts w:cs="Times New Roman"/>
          <w:szCs w:val="24"/>
        </w:rPr>
        <w:t>gusi</w:t>
      </w:r>
      <w:r w:rsidRPr="00CD0CBC">
        <w:rPr>
          <w:rFonts w:cs="Times New Roman"/>
          <w:szCs w:val="24"/>
        </w:rPr>
        <w:t xml:space="preserve"> informāciju, ka </w:t>
      </w:r>
      <w:r>
        <w:rPr>
          <w:rFonts w:cs="Times New Roman"/>
          <w:szCs w:val="24"/>
        </w:rPr>
        <w:t>ES</w:t>
      </w:r>
      <w:r w:rsidRPr="00CD0CBC">
        <w:rPr>
          <w:rFonts w:cs="Times New Roman"/>
          <w:szCs w:val="24"/>
        </w:rPr>
        <w:t xml:space="preserve"> fond</w:t>
      </w:r>
      <w:r>
        <w:rPr>
          <w:rFonts w:cs="Times New Roman"/>
          <w:szCs w:val="24"/>
        </w:rPr>
        <w:t>u</w:t>
      </w:r>
      <w:r w:rsidRPr="00CD0CBC">
        <w:rPr>
          <w:rFonts w:cs="Times New Roman"/>
          <w:szCs w:val="24"/>
        </w:rPr>
        <w:t xml:space="preserve"> 2014</w:t>
      </w:r>
      <w:r w:rsidR="00655ECC">
        <w:rPr>
          <w:rFonts w:cs="Times New Roman"/>
          <w:szCs w:val="24"/>
        </w:rPr>
        <w:t>.</w:t>
      </w:r>
      <w:r w:rsidR="00A3226A">
        <w:rPr>
          <w:rFonts w:cs="Times New Roman"/>
          <w:szCs w:val="24"/>
        </w:rPr>
        <w:t>–</w:t>
      </w:r>
      <w:r w:rsidRPr="00CD0CBC">
        <w:rPr>
          <w:rFonts w:cs="Times New Roman"/>
          <w:szCs w:val="24"/>
        </w:rPr>
        <w:t>2020</w:t>
      </w:r>
      <w:r w:rsidR="00655ECC">
        <w:rPr>
          <w:rFonts w:cs="Times New Roman"/>
          <w:szCs w:val="24"/>
        </w:rPr>
        <w:t>. gada plānošanas</w:t>
      </w:r>
      <w:r>
        <w:rPr>
          <w:rFonts w:cs="Times New Roman"/>
          <w:szCs w:val="24"/>
        </w:rPr>
        <w:t> </w:t>
      </w:r>
      <w:r w:rsidRPr="00CD0CBC">
        <w:rPr>
          <w:rFonts w:cs="Times New Roman"/>
          <w:szCs w:val="24"/>
        </w:rPr>
        <w:t>periodā PVN pārbaudēs</w:t>
      </w:r>
      <w:r>
        <w:rPr>
          <w:rFonts w:cs="Times New Roman"/>
          <w:szCs w:val="24"/>
        </w:rPr>
        <w:t xml:space="preserve"> par </w:t>
      </w:r>
      <w:r w:rsidRPr="00CD0CBC">
        <w:rPr>
          <w:rFonts w:cs="Times New Roman"/>
          <w:szCs w:val="24"/>
        </w:rPr>
        <w:t>projektiem, kuru kopējās izmaksas ir zem 5</w:t>
      </w:r>
      <w:r>
        <w:rPr>
          <w:rFonts w:cs="Times New Roman"/>
          <w:szCs w:val="24"/>
        </w:rPr>
        <w:t> </w:t>
      </w:r>
      <w:r w:rsidR="00052DB7">
        <w:rPr>
          <w:rFonts w:cs="Times New Roman"/>
          <w:szCs w:val="24"/>
        </w:rPr>
        <w:t>milj.</w:t>
      </w:r>
      <w:r w:rsidRPr="00CD0CBC">
        <w:rPr>
          <w:rFonts w:cs="Times New Roman"/>
          <w:szCs w:val="24"/>
        </w:rPr>
        <w:t xml:space="preserve"> </w:t>
      </w:r>
      <w:proofErr w:type="spellStart"/>
      <w:r w:rsidRPr="00BC1545">
        <w:rPr>
          <w:rFonts w:cs="Times New Roman"/>
          <w:i/>
          <w:iCs/>
          <w:szCs w:val="24"/>
        </w:rPr>
        <w:t>euro</w:t>
      </w:r>
      <w:proofErr w:type="spellEnd"/>
      <w:r w:rsidRPr="00CD0CBC">
        <w:rPr>
          <w:rFonts w:cs="Times New Roman"/>
          <w:szCs w:val="24"/>
        </w:rPr>
        <w:t xml:space="preserve">, </w:t>
      </w:r>
      <w:r w:rsidR="00052DB7">
        <w:rPr>
          <w:rFonts w:cs="Times New Roman"/>
          <w:szCs w:val="24"/>
        </w:rPr>
        <w:t xml:space="preserve">PVN </w:t>
      </w:r>
      <w:r w:rsidR="00B17E4A">
        <w:rPr>
          <w:rFonts w:cs="Times New Roman"/>
          <w:szCs w:val="24"/>
        </w:rPr>
        <w:t xml:space="preserve">pārskatos </w:t>
      </w:r>
      <w:r w:rsidRPr="00CD0CBC">
        <w:rPr>
          <w:rFonts w:cs="Times New Roman"/>
          <w:szCs w:val="24"/>
        </w:rPr>
        <w:t>kļūdu līmenis ir zems (0,03</w:t>
      </w:r>
      <w:r w:rsidR="00A3226A">
        <w:rPr>
          <w:rFonts w:cs="Times New Roman"/>
          <w:szCs w:val="24"/>
        </w:rPr>
        <w:t> </w:t>
      </w:r>
      <w:r w:rsidRPr="00CD0CBC">
        <w:rPr>
          <w:rFonts w:cs="Times New Roman"/>
          <w:szCs w:val="24"/>
        </w:rPr>
        <w:t>% gadījumos)</w:t>
      </w:r>
      <w:r>
        <w:rPr>
          <w:rFonts w:cs="Times New Roman"/>
          <w:szCs w:val="24"/>
        </w:rPr>
        <w:t>,</w:t>
      </w:r>
      <w:r w:rsidRPr="00CD0CBC">
        <w:rPr>
          <w:rFonts w:cs="Times New Roman"/>
          <w:szCs w:val="24"/>
        </w:rPr>
        <w:t xml:space="preserve"> un konstatētās kļūdas ir nebūtiskas. </w:t>
      </w:r>
      <w:r w:rsidR="00B17E4A">
        <w:rPr>
          <w:rFonts w:cs="Times New Roman"/>
          <w:szCs w:val="24"/>
        </w:rPr>
        <w:t>Tādēļ n</w:t>
      </w:r>
      <w:r w:rsidRPr="00CD0CBC">
        <w:rPr>
          <w:rFonts w:cs="Times New Roman"/>
          <w:szCs w:val="24"/>
        </w:rPr>
        <w:t>o uzraudzības un kontroles</w:t>
      </w:r>
      <w:r>
        <w:rPr>
          <w:rFonts w:cs="Times New Roman"/>
          <w:szCs w:val="24"/>
        </w:rPr>
        <w:t xml:space="preserve"> </w:t>
      </w:r>
      <w:r w:rsidRPr="00CD0CBC">
        <w:rPr>
          <w:rFonts w:cs="Times New Roman"/>
          <w:szCs w:val="24"/>
        </w:rPr>
        <w:t xml:space="preserve">sistēmas veidošanas </w:t>
      </w:r>
      <w:r>
        <w:rPr>
          <w:rFonts w:cs="Times New Roman"/>
          <w:szCs w:val="24"/>
        </w:rPr>
        <w:t>viedokļa</w:t>
      </w:r>
      <w:r w:rsidRPr="00CD0CBC">
        <w:rPr>
          <w:rFonts w:cs="Times New Roman"/>
          <w:szCs w:val="24"/>
        </w:rPr>
        <w:t xml:space="preserve"> </w:t>
      </w:r>
      <w:r w:rsidRPr="00052DB7">
        <w:rPr>
          <w:rFonts w:cs="Times New Roman"/>
          <w:szCs w:val="24"/>
          <w:u w:val="single"/>
        </w:rPr>
        <w:t>tika noteikta iespēja</w:t>
      </w:r>
      <w:r>
        <w:rPr>
          <w:rFonts w:cs="Times New Roman"/>
          <w:szCs w:val="24"/>
        </w:rPr>
        <w:t xml:space="preserve"> sadarbības iestādei veikt PVN pārskata pārbaudi projektiem </w:t>
      </w:r>
      <w:r w:rsidRPr="00052DB7">
        <w:rPr>
          <w:rFonts w:cs="Times New Roman"/>
          <w:szCs w:val="24"/>
          <w:u w:val="single"/>
        </w:rPr>
        <w:t>izlases veidā</w:t>
      </w:r>
      <w:r w:rsidRPr="00CD0CBC">
        <w:rPr>
          <w:rFonts w:cs="Times New Roman"/>
          <w:szCs w:val="24"/>
        </w:rPr>
        <w:t xml:space="preserve">. </w:t>
      </w:r>
      <w:r w:rsidR="00A3226A" w:rsidRPr="007912C1">
        <w:rPr>
          <w:rFonts w:cs="Times New Roman"/>
          <w:szCs w:val="24"/>
          <w:u w:val="single"/>
        </w:rPr>
        <w:t xml:space="preserve">2021.–2027. Regulas </w:t>
      </w:r>
      <w:r w:rsidRPr="007912C1">
        <w:rPr>
          <w:rFonts w:cs="Times New Roman"/>
          <w:szCs w:val="24"/>
          <w:u w:val="single"/>
        </w:rPr>
        <w:t xml:space="preserve">64. panta 1. punkta “c” apakšpunkta “i” punktā ir </w:t>
      </w:r>
      <w:r w:rsidR="00B17E4A" w:rsidRPr="007912C1">
        <w:rPr>
          <w:rFonts w:cs="Times New Roman"/>
          <w:szCs w:val="24"/>
          <w:u w:val="single"/>
        </w:rPr>
        <w:t>noteikts</w:t>
      </w:r>
      <w:r w:rsidRPr="007912C1">
        <w:rPr>
          <w:rFonts w:cs="Times New Roman"/>
          <w:szCs w:val="24"/>
          <w:u w:val="single"/>
        </w:rPr>
        <w:t>,</w:t>
      </w:r>
      <w:r w:rsidRPr="00CD0CBC">
        <w:rPr>
          <w:rFonts w:cs="Times New Roman"/>
          <w:szCs w:val="24"/>
        </w:rPr>
        <w:t xml:space="preserve"> ka darbībām</w:t>
      </w:r>
      <w:r w:rsidR="00B17E4A">
        <w:rPr>
          <w:rFonts w:cs="Times New Roman"/>
          <w:szCs w:val="24"/>
        </w:rPr>
        <w:t xml:space="preserve"> (projektiem) par</w:t>
      </w:r>
      <w:r w:rsidRPr="00CD0CBC">
        <w:rPr>
          <w:rFonts w:cs="Times New Roman"/>
          <w:szCs w:val="24"/>
        </w:rPr>
        <w:t xml:space="preserve"> kopējā</w:t>
      </w:r>
      <w:r w:rsidR="00B17E4A">
        <w:rPr>
          <w:rFonts w:cs="Times New Roman"/>
          <w:szCs w:val="24"/>
        </w:rPr>
        <w:t>m</w:t>
      </w:r>
      <w:r w:rsidRPr="00CD0CBC">
        <w:rPr>
          <w:rFonts w:cs="Times New Roman"/>
          <w:szCs w:val="24"/>
        </w:rPr>
        <w:t xml:space="preserve"> izmak</w:t>
      </w:r>
      <w:r w:rsidR="00B17E4A">
        <w:rPr>
          <w:rFonts w:cs="Times New Roman"/>
          <w:szCs w:val="24"/>
        </w:rPr>
        <w:t xml:space="preserve">sām </w:t>
      </w:r>
      <w:r w:rsidR="00B17E4A" w:rsidRPr="007912C1">
        <w:rPr>
          <w:rFonts w:cs="Times New Roman"/>
          <w:szCs w:val="24"/>
          <w:u w:val="single"/>
        </w:rPr>
        <w:t>zem</w:t>
      </w:r>
      <w:r w:rsidRPr="007912C1">
        <w:rPr>
          <w:rFonts w:cs="Times New Roman"/>
          <w:szCs w:val="24"/>
          <w:u w:val="single"/>
        </w:rPr>
        <w:t xml:space="preserve"> 5</w:t>
      </w:r>
      <w:r w:rsidR="004B58B1">
        <w:rPr>
          <w:rFonts w:cs="Times New Roman"/>
          <w:szCs w:val="24"/>
          <w:u w:val="single"/>
        </w:rPr>
        <w:t> </w:t>
      </w:r>
      <w:r w:rsidR="00B17E4A" w:rsidRPr="007912C1">
        <w:rPr>
          <w:rFonts w:cs="Times New Roman"/>
          <w:szCs w:val="24"/>
          <w:u w:val="single"/>
        </w:rPr>
        <w:t>milj.</w:t>
      </w:r>
      <w:r w:rsidRPr="007912C1">
        <w:rPr>
          <w:rFonts w:cs="Times New Roman"/>
          <w:szCs w:val="24"/>
          <w:u w:val="single"/>
        </w:rPr>
        <w:t xml:space="preserve"> </w:t>
      </w:r>
      <w:proofErr w:type="spellStart"/>
      <w:r w:rsidRPr="007912C1">
        <w:rPr>
          <w:rFonts w:cs="Times New Roman"/>
          <w:i/>
          <w:iCs/>
          <w:szCs w:val="24"/>
          <w:u w:val="single"/>
        </w:rPr>
        <w:t>euro</w:t>
      </w:r>
      <w:proofErr w:type="spellEnd"/>
      <w:r w:rsidRPr="00CD0CBC">
        <w:rPr>
          <w:rFonts w:cs="Times New Roman"/>
          <w:szCs w:val="24"/>
        </w:rPr>
        <w:t xml:space="preserve">, ieskaitot PVN, </w:t>
      </w:r>
      <w:r w:rsidRPr="007912C1">
        <w:rPr>
          <w:rFonts w:cs="Times New Roman"/>
          <w:szCs w:val="24"/>
          <w:u w:val="single"/>
        </w:rPr>
        <w:t>PVN ir attiecināms no ES fondiem</w:t>
      </w:r>
      <w:r w:rsidRPr="00CD0CBC">
        <w:rPr>
          <w:rFonts w:cs="Times New Roman"/>
          <w:szCs w:val="24"/>
        </w:rPr>
        <w:t xml:space="preserve"> </w:t>
      </w:r>
      <w:r w:rsidRPr="007912C1">
        <w:rPr>
          <w:rFonts w:cs="Times New Roman"/>
          <w:szCs w:val="24"/>
          <w:u w:val="single"/>
        </w:rPr>
        <w:t xml:space="preserve">neatkarīgi no valsts noteikumiem par PVN </w:t>
      </w:r>
      <w:proofErr w:type="spellStart"/>
      <w:r w:rsidRPr="007912C1">
        <w:rPr>
          <w:rFonts w:cs="Times New Roman"/>
          <w:szCs w:val="24"/>
          <w:u w:val="single"/>
        </w:rPr>
        <w:t>atgūstamību</w:t>
      </w:r>
      <w:proofErr w:type="spellEnd"/>
      <w:r w:rsidRPr="007912C1">
        <w:rPr>
          <w:rFonts w:cs="Times New Roman"/>
          <w:szCs w:val="24"/>
          <w:u w:val="single"/>
        </w:rPr>
        <w:t>.</w:t>
      </w:r>
      <w:r w:rsidRPr="00CD0CBC">
        <w:rPr>
          <w:rFonts w:cs="Times New Roman"/>
          <w:szCs w:val="24"/>
        </w:rPr>
        <w:t xml:space="preserve"> </w:t>
      </w:r>
      <w:r>
        <w:rPr>
          <w:rFonts w:cs="Times New Roman"/>
          <w:szCs w:val="24"/>
        </w:rPr>
        <w:t xml:space="preserve">EK šo skaidro ar </w:t>
      </w:r>
      <w:r w:rsidRPr="00CD0CBC">
        <w:rPr>
          <w:rFonts w:cs="Times New Roman"/>
          <w:szCs w:val="24"/>
        </w:rPr>
        <w:t>mērķi vienkāršot noteikumus par PVN attiecināmību mazām darbībām, uzskat</w:t>
      </w:r>
      <w:r>
        <w:rPr>
          <w:rFonts w:cs="Times New Roman"/>
          <w:szCs w:val="24"/>
        </w:rPr>
        <w:t>ot</w:t>
      </w:r>
      <w:r w:rsidRPr="00CD0CBC">
        <w:rPr>
          <w:rFonts w:cs="Times New Roman"/>
          <w:szCs w:val="24"/>
        </w:rPr>
        <w:t xml:space="preserve">, ka ieguvumi no administratīvā sloga samazināšanas šajos gadījumos pārsniedz dubultas finansēšanas riskus. </w:t>
      </w:r>
    </w:p>
    <w:p w14:paraId="4FFDA231" w14:textId="1AF698D2" w:rsidR="007F7EB0" w:rsidRDefault="007F7EB0" w:rsidP="007F7EB0">
      <w:pPr>
        <w:rPr>
          <w:rFonts w:cs="Times New Roman"/>
          <w:b/>
          <w:bCs/>
          <w:szCs w:val="24"/>
        </w:rPr>
      </w:pPr>
      <w:r w:rsidRPr="004339E3">
        <w:rPr>
          <w:rFonts w:cs="Times New Roman"/>
          <w:szCs w:val="24"/>
        </w:rPr>
        <w:t xml:space="preserve">Ņemot vērā </w:t>
      </w:r>
      <w:r w:rsidR="00D44487">
        <w:rPr>
          <w:rFonts w:cs="Times New Roman"/>
          <w:szCs w:val="24"/>
        </w:rPr>
        <w:t>iepriekš</w:t>
      </w:r>
      <w:r w:rsidR="005102FE">
        <w:rPr>
          <w:rFonts w:cs="Times New Roman"/>
          <w:szCs w:val="24"/>
        </w:rPr>
        <w:t xml:space="preserve"> minēto</w:t>
      </w:r>
      <w:r w:rsidRPr="006C2E80">
        <w:rPr>
          <w:rFonts w:cs="Times New Roman"/>
          <w:szCs w:val="24"/>
        </w:rPr>
        <w:t xml:space="preserve">, FM </w:t>
      </w:r>
      <w:r w:rsidR="006C2E80">
        <w:rPr>
          <w:rFonts w:cs="Times New Roman"/>
          <w:szCs w:val="24"/>
        </w:rPr>
        <w:t xml:space="preserve">uzskata par atbalstāmu </w:t>
      </w:r>
      <w:r w:rsidR="006C2E80" w:rsidRPr="006C2E80">
        <w:rPr>
          <w:rFonts w:cs="Times New Roman"/>
          <w:b/>
          <w:bCs/>
          <w:szCs w:val="24"/>
        </w:rPr>
        <w:t>veikt šādu administratīvā sloga samazināšanas soli</w:t>
      </w:r>
      <w:r w:rsidR="006C2E80">
        <w:rPr>
          <w:rFonts w:cs="Times New Roman"/>
          <w:szCs w:val="24"/>
        </w:rPr>
        <w:t xml:space="preserve"> </w:t>
      </w:r>
      <w:r w:rsidR="004B58B1">
        <w:rPr>
          <w:rFonts w:cs="Times New Roman"/>
          <w:szCs w:val="24"/>
        </w:rPr>
        <w:t>–</w:t>
      </w:r>
      <w:r w:rsidR="006C2E80">
        <w:rPr>
          <w:rFonts w:cs="Times New Roman"/>
          <w:szCs w:val="24"/>
        </w:rPr>
        <w:t xml:space="preserve"> </w:t>
      </w:r>
      <w:r w:rsidR="006C2E80" w:rsidRPr="006C2E80">
        <w:rPr>
          <w:rFonts w:cs="Times New Roman"/>
          <w:szCs w:val="24"/>
        </w:rPr>
        <w:t xml:space="preserve">projektiem, kuru kopējās izmaksas ir </w:t>
      </w:r>
      <w:r w:rsidR="006C2E80" w:rsidRPr="006C2E80">
        <w:rPr>
          <w:rFonts w:cs="Times New Roman"/>
          <w:b/>
          <w:bCs/>
          <w:szCs w:val="24"/>
        </w:rPr>
        <w:t>zem</w:t>
      </w:r>
      <w:r w:rsidR="006C2E80" w:rsidRPr="00CA53E5">
        <w:rPr>
          <w:rFonts w:cs="Times New Roman"/>
          <w:b/>
          <w:bCs/>
          <w:szCs w:val="24"/>
        </w:rPr>
        <w:t xml:space="preserve"> 5 </w:t>
      </w:r>
      <w:r w:rsidR="006C2E80">
        <w:rPr>
          <w:rFonts w:cs="Times New Roman"/>
          <w:b/>
          <w:bCs/>
          <w:szCs w:val="24"/>
        </w:rPr>
        <w:t xml:space="preserve">milj. </w:t>
      </w:r>
      <w:proofErr w:type="spellStart"/>
      <w:r w:rsidR="006C2E80" w:rsidRPr="00CA53E5">
        <w:rPr>
          <w:rFonts w:cs="Times New Roman"/>
          <w:b/>
          <w:bCs/>
          <w:i/>
          <w:iCs/>
          <w:szCs w:val="24"/>
        </w:rPr>
        <w:t>euro</w:t>
      </w:r>
      <w:proofErr w:type="spellEnd"/>
      <w:r w:rsidR="006C2E80" w:rsidRPr="004339E3">
        <w:rPr>
          <w:rFonts w:cs="Times New Roman"/>
          <w:szCs w:val="24"/>
        </w:rPr>
        <w:t xml:space="preserve"> (ieskaitot PVN)</w:t>
      </w:r>
      <w:r w:rsidR="006C2E80">
        <w:rPr>
          <w:rFonts w:cs="Times New Roman"/>
          <w:szCs w:val="24"/>
        </w:rPr>
        <w:t xml:space="preserve">, </w:t>
      </w:r>
      <w:r w:rsidR="006C2E80">
        <w:rPr>
          <w:rFonts w:cs="Times New Roman"/>
          <w:b/>
          <w:bCs/>
          <w:szCs w:val="24"/>
        </w:rPr>
        <w:t>a</w:t>
      </w:r>
      <w:r w:rsidRPr="00CA53E5">
        <w:rPr>
          <w:rFonts w:cs="Times New Roman"/>
          <w:b/>
          <w:bCs/>
          <w:szCs w:val="24"/>
        </w:rPr>
        <w:t>tteikties no PVN pārskatu pārbaudēm</w:t>
      </w:r>
      <w:r w:rsidR="006C2E80">
        <w:rPr>
          <w:rFonts w:cs="Times New Roman"/>
          <w:b/>
          <w:bCs/>
          <w:szCs w:val="24"/>
        </w:rPr>
        <w:t xml:space="preserve"> ES fondu projektu pārbaužu ietvaros</w:t>
      </w:r>
      <w:r w:rsidR="006C2E80">
        <w:rPr>
          <w:rStyle w:val="FootnoteReference"/>
          <w:rFonts w:cs="Times New Roman"/>
          <w:szCs w:val="24"/>
        </w:rPr>
        <w:footnoteReference w:id="14"/>
      </w:r>
      <w:r w:rsidR="00DE50B9">
        <w:rPr>
          <w:rFonts w:cs="Times New Roman"/>
          <w:b/>
          <w:bCs/>
          <w:szCs w:val="24"/>
        </w:rPr>
        <w:t xml:space="preserve">, </w:t>
      </w:r>
      <w:r w:rsidR="00DE50B9" w:rsidRPr="00DE50B9">
        <w:rPr>
          <w:rFonts w:cs="Times New Roman"/>
          <w:szCs w:val="24"/>
        </w:rPr>
        <w:t>t.</w:t>
      </w:r>
      <w:r w:rsidR="004B58B1">
        <w:rPr>
          <w:rFonts w:cs="Times New Roman"/>
          <w:szCs w:val="24"/>
        </w:rPr>
        <w:t> </w:t>
      </w:r>
      <w:r w:rsidR="00DE50B9" w:rsidRPr="00DE50B9">
        <w:rPr>
          <w:rFonts w:cs="Times New Roman"/>
          <w:szCs w:val="24"/>
        </w:rPr>
        <w:t>sk. pamatojoties uz</w:t>
      </w:r>
      <w:r w:rsidRPr="00DE50B9">
        <w:rPr>
          <w:rFonts w:cs="Times New Roman"/>
          <w:szCs w:val="24"/>
        </w:rPr>
        <w:t xml:space="preserve"> šādi</w:t>
      </w:r>
      <w:r w:rsidR="00DE50B9" w:rsidRPr="00DE50B9">
        <w:rPr>
          <w:rFonts w:cs="Times New Roman"/>
          <w:szCs w:val="24"/>
        </w:rPr>
        <w:t>em</w:t>
      </w:r>
      <w:r w:rsidRPr="00CD0CBC">
        <w:rPr>
          <w:rFonts w:cs="Times New Roman"/>
          <w:szCs w:val="24"/>
        </w:rPr>
        <w:t xml:space="preserve"> </w:t>
      </w:r>
      <w:r w:rsidR="006C2E80">
        <w:rPr>
          <w:rFonts w:cs="Times New Roman"/>
          <w:szCs w:val="24"/>
        </w:rPr>
        <w:t>galven</w:t>
      </w:r>
      <w:r w:rsidR="00DE50B9">
        <w:rPr>
          <w:rFonts w:cs="Times New Roman"/>
          <w:szCs w:val="24"/>
        </w:rPr>
        <w:t>ajiem</w:t>
      </w:r>
      <w:r w:rsidR="006C2E80">
        <w:rPr>
          <w:rFonts w:cs="Times New Roman"/>
          <w:szCs w:val="24"/>
        </w:rPr>
        <w:t xml:space="preserve"> </w:t>
      </w:r>
      <w:r w:rsidRPr="00CD0CBC">
        <w:rPr>
          <w:rFonts w:cs="Times New Roman"/>
          <w:szCs w:val="24"/>
        </w:rPr>
        <w:t>ieguvumi</w:t>
      </w:r>
      <w:r w:rsidR="00DE50B9">
        <w:rPr>
          <w:rFonts w:cs="Times New Roman"/>
          <w:szCs w:val="24"/>
        </w:rPr>
        <w:t>em</w:t>
      </w:r>
      <w:r w:rsidRPr="00CD0CBC">
        <w:rPr>
          <w:rFonts w:cs="Times New Roman"/>
          <w:szCs w:val="24"/>
        </w:rPr>
        <w:t>:</w:t>
      </w:r>
      <w:r>
        <w:rPr>
          <w:rFonts w:cs="Times New Roman"/>
          <w:b/>
          <w:bCs/>
          <w:szCs w:val="24"/>
        </w:rPr>
        <w:t xml:space="preserve"> </w:t>
      </w:r>
    </w:p>
    <w:p w14:paraId="50441B60" w14:textId="36F53934" w:rsidR="007F7EB0" w:rsidRDefault="007F7EB0" w:rsidP="00655ECC">
      <w:pPr>
        <w:pStyle w:val="ListParagraph"/>
        <w:numPr>
          <w:ilvl w:val="0"/>
          <w:numId w:val="10"/>
        </w:numPr>
        <w:spacing w:after="160" w:line="259" w:lineRule="auto"/>
        <w:ind w:left="993"/>
        <w:rPr>
          <w:rFonts w:cs="Times New Roman"/>
          <w:szCs w:val="24"/>
        </w:rPr>
      </w:pPr>
      <w:r>
        <w:rPr>
          <w:rFonts w:cs="Times New Roman"/>
          <w:szCs w:val="24"/>
        </w:rPr>
        <w:t>f</w:t>
      </w:r>
      <w:r w:rsidRPr="004339E3">
        <w:rPr>
          <w:rFonts w:cs="Times New Roman"/>
          <w:szCs w:val="24"/>
        </w:rPr>
        <w:t xml:space="preserve">inansējuma saņēmējam nav nepieciešams gatavot </w:t>
      </w:r>
      <w:r w:rsidR="006C2E80">
        <w:rPr>
          <w:rFonts w:cs="Times New Roman"/>
          <w:szCs w:val="24"/>
        </w:rPr>
        <w:t xml:space="preserve">PVN </w:t>
      </w:r>
      <w:r w:rsidRPr="004339E3">
        <w:rPr>
          <w:rFonts w:cs="Times New Roman"/>
          <w:szCs w:val="24"/>
        </w:rPr>
        <w:t>pārskatus</w:t>
      </w:r>
      <w:r w:rsidR="00DE50B9">
        <w:rPr>
          <w:rFonts w:cs="Times New Roman"/>
          <w:szCs w:val="24"/>
        </w:rPr>
        <w:t xml:space="preserve"> (</w:t>
      </w:r>
      <w:r w:rsidRPr="004339E3">
        <w:rPr>
          <w:rFonts w:cs="Times New Roman"/>
          <w:szCs w:val="24"/>
        </w:rPr>
        <w:t>indikatīvais ietaupījums</w:t>
      </w:r>
      <w:r w:rsidR="00DE50B9">
        <w:rPr>
          <w:rFonts w:cs="Times New Roman"/>
          <w:szCs w:val="24"/>
        </w:rPr>
        <w:t xml:space="preserve"> </w:t>
      </w:r>
      <w:r w:rsidR="00B61B98">
        <w:rPr>
          <w:rFonts w:cs="Times New Roman"/>
          <w:szCs w:val="24"/>
        </w:rPr>
        <w:t xml:space="preserve">par viena PVN pārskata sagatavošanu un iesniegšanu CFLA </w:t>
      </w:r>
      <w:r w:rsidRPr="004339E3">
        <w:rPr>
          <w:rFonts w:cs="Times New Roman"/>
          <w:szCs w:val="24"/>
        </w:rPr>
        <w:t xml:space="preserve">privātpersonai 4,75 </w:t>
      </w:r>
      <w:proofErr w:type="spellStart"/>
      <w:r w:rsidRPr="004339E3">
        <w:rPr>
          <w:rFonts w:cs="Times New Roman"/>
          <w:i/>
          <w:iCs/>
          <w:szCs w:val="24"/>
        </w:rPr>
        <w:t>euro</w:t>
      </w:r>
      <w:proofErr w:type="spellEnd"/>
      <w:r w:rsidRPr="004339E3">
        <w:rPr>
          <w:rFonts w:cs="Times New Roman"/>
          <w:szCs w:val="24"/>
        </w:rPr>
        <w:t xml:space="preserve"> un tiešā</w:t>
      </w:r>
      <w:r w:rsidR="00DE50B9">
        <w:rPr>
          <w:rFonts w:cs="Times New Roman"/>
          <w:szCs w:val="24"/>
        </w:rPr>
        <w:t>s</w:t>
      </w:r>
      <w:r w:rsidRPr="004339E3">
        <w:rPr>
          <w:rFonts w:cs="Times New Roman"/>
          <w:szCs w:val="24"/>
        </w:rPr>
        <w:t xml:space="preserve"> vai pastarpinātā</w:t>
      </w:r>
      <w:r w:rsidR="00DE50B9">
        <w:rPr>
          <w:rFonts w:cs="Times New Roman"/>
          <w:szCs w:val="24"/>
        </w:rPr>
        <w:t>s</w:t>
      </w:r>
      <w:r w:rsidRPr="004339E3">
        <w:rPr>
          <w:rFonts w:cs="Times New Roman"/>
          <w:szCs w:val="24"/>
        </w:rPr>
        <w:t xml:space="preserve"> valsts pārvaldes iestādei 8,56</w:t>
      </w:r>
      <w:r w:rsidR="004B58B1">
        <w:rPr>
          <w:rFonts w:cs="Times New Roman"/>
          <w:szCs w:val="24"/>
        </w:rPr>
        <w:t> </w:t>
      </w:r>
      <w:proofErr w:type="spellStart"/>
      <w:r w:rsidRPr="004339E3">
        <w:rPr>
          <w:rFonts w:cs="Times New Roman"/>
          <w:i/>
          <w:iCs/>
          <w:szCs w:val="24"/>
        </w:rPr>
        <w:t>euro</w:t>
      </w:r>
      <w:proofErr w:type="spellEnd"/>
      <w:r w:rsidR="00DE50B9" w:rsidRPr="002E052F">
        <w:rPr>
          <w:rStyle w:val="FootnoteReference"/>
          <w:rFonts w:cs="Times New Roman"/>
          <w:szCs w:val="24"/>
        </w:rPr>
        <w:footnoteReference w:id="15"/>
      </w:r>
      <w:r w:rsidR="002E052F" w:rsidRPr="002E052F">
        <w:rPr>
          <w:rFonts w:cs="Times New Roman"/>
          <w:szCs w:val="24"/>
        </w:rPr>
        <w:t>)</w:t>
      </w:r>
      <w:r>
        <w:rPr>
          <w:rFonts w:cs="Times New Roman"/>
          <w:szCs w:val="24"/>
        </w:rPr>
        <w:t>;</w:t>
      </w:r>
    </w:p>
    <w:p w14:paraId="5FDB0917" w14:textId="77777777" w:rsidR="007F7EB0" w:rsidRDefault="007F7EB0" w:rsidP="00655ECC">
      <w:pPr>
        <w:pStyle w:val="ListParagraph"/>
        <w:numPr>
          <w:ilvl w:val="0"/>
          <w:numId w:val="10"/>
        </w:numPr>
        <w:spacing w:after="160" w:line="259" w:lineRule="auto"/>
        <w:ind w:left="993"/>
        <w:rPr>
          <w:rFonts w:cs="Times New Roman"/>
          <w:szCs w:val="24"/>
        </w:rPr>
      </w:pPr>
      <w:r w:rsidRPr="0068264D">
        <w:rPr>
          <w:rFonts w:cs="Times New Roman"/>
          <w:szCs w:val="24"/>
        </w:rPr>
        <w:t xml:space="preserve">sadarbības iestādei samazinās slogs uz pārbaužu apjomu; </w:t>
      </w:r>
    </w:p>
    <w:p w14:paraId="70F8A1AD" w14:textId="77777777" w:rsidR="007F7EB0" w:rsidRDefault="007F7EB0" w:rsidP="00655ECC">
      <w:pPr>
        <w:pStyle w:val="ListParagraph"/>
        <w:numPr>
          <w:ilvl w:val="0"/>
          <w:numId w:val="10"/>
        </w:numPr>
        <w:spacing w:after="160" w:line="259" w:lineRule="auto"/>
        <w:ind w:left="993"/>
        <w:rPr>
          <w:rFonts w:cs="Times New Roman"/>
          <w:szCs w:val="24"/>
        </w:rPr>
      </w:pPr>
      <w:r w:rsidRPr="0068264D">
        <w:rPr>
          <w:rFonts w:cs="Times New Roman"/>
          <w:szCs w:val="24"/>
        </w:rPr>
        <w:t xml:space="preserve">VID samazinās slogs uz papildu pārbaužu apjomu specifiski ES fondu projektiem; </w:t>
      </w:r>
    </w:p>
    <w:p w14:paraId="272A869B" w14:textId="77777777" w:rsidR="00B61B98" w:rsidRDefault="00655ECC" w:rsidP="008F660A">
      <w:pPr>
        <w:pStyle w:val="ListParagraph"/>
        <w:numPr>
          <w:ilvl w:val="0"/>
          <w:numId w:val="10"/>
        </w:numPr>
        <w:spacing w:after="160" w:line="259" w:lineRule="auto"/>
        <w:ind w:left="993"/>
        <w:rPr>
          <w:rFonts w:cs="Times New Roman"/>
          <w:szCs w:val="24"/>
        </w:rPr>
      </w:pPr>
      <w:r>
        <w:rPr>
          <w:rFonts w:cs="Times New Roman"/>
          <w:szCs w:val="24"/>
        </w:rPr>
        <w:t>f</w:t>
      </w:r>
      <w:r w:rsidR="007F7EB0" w:rsidRPr="0068264D">
        <w:rPr>
          <w:rFonts w:cs="Times New Roman"/>
          <w:szCs w:val="24"/>
        </w:rPr>
        <w:t>inansējuma saņēmēji ātrāk saņems attiecināmo finansējumu.</w:t>
      </w:r>
    </w:p>
    <w:p w14:paraId="1F01773B" w14:textId="0422F6AA" w:rsidR="007F7EB0" w:rsidRPr="008F660A" w:rsidRDefault="00564BFD" w:rsidP="00564BFD">
      <w:pPr>
        <w:pStyle w:val="ListParagraph"/>
        <w:spacing w:after="160" w:line="259" w:lineRule="auto"/>
        <w:ind w:left="0" w:firstLine="0"/>
        <w:rPr>
          <w:rFonts w:cs="Times New Roman"/>
          <w:szCs w:val="24"/>
        </w:rPr>
      </w:pPr>
      <w:r>
        <w:rPr>
          <w:rFonts w:cs="Times New Roman"/>
          <w:szCs w:val="24"/>
        </w:rPr>
        <w:lastRenderedPageBreak/>
        <w:t xml:space="preserve">Lai ieviestu attiecīgās izmaiņas, </w:t>
      </w:r>
      <w:r w:rsidRPr="001A16C5">
        <w:rPr>
          <w:rFonts w:cs="Times New Roman"/>
          <w:szCs w:val="24"/>
          <w:u w:val="single"/>
        </w:rPr>
        <w:t>FM ir uzsākusi darbu pie grozījumu izstrādes MK noteikumos Nr.</w:t>
      </w:r>
      <w:r w:rsidR="004B58B1" w:rsidRPr="001A16C5">
        <w:rPr>
          <w:rFonts w:cs="Times New Roman"/>
          <w:szCs w:val="24"/>
          <w:u w:val="single"/>
        </w:rPr>
        <w:t> </w:t>
      </w:r>
      <w:r w:rsidRPr="001A16C5">
        <w:rPr>
          <w:rFonts w:cs="Times New Roman"/>
          <w:szCs w:val="24"/>
          <w:u w:val="single"/>
        </w:rPr>
        <w:t>135</w:t>
      </w:r>
      <w:r w:rsidR="001719B8" w:rsidRPr="001A16C5">
        <w:rPr>
          <w:rStyle w:val="FootnoteReference"/>
          <w:rFonts w:cs="Times New Roman"/>
          <w:szCs w:val="24"/>
          <w:u w:val="single"/>
        </w:rPr>
        <w:footnoteReference w:id="16"/>
      </w:r>
      <w:r w:rsidRPr="001A16C5">
        <w:rPr>
          <w:rFonts w:cs="Times New Roman"/>
          <w:szCs w:val="24"/>
          <w:u w:val="single"/>
        </w:rPr>
        <w:t>,</w:t>
      </w:r>
      <w:r>
        <w:rPr>
          <w:rFonts w:cs="Times New Roman"/>
          <w:szCs w:val="24"/>
        </w:rPr>
        <w:t xml:space="preserve"> kurus plānots iesniegt apstiprināšanai MK līdz 2024.</w:t>
      </w:r>
      <w:r w:rsidR="001719B8">
        <w:rPr>
          <w:rFonts w:cs="Times New Roman"/>
          <w:szCs w:val="24"/>
        </w:rPr>
        <w:t> </w:t>
      </w:r>
      <w:r>
        <w:rPr>
          <w:rFonts w:cs="Times New Roman"/>
          <w:szCs w:val="24"/>
        </w:rPr>
        <w:t>gada beigām.</w:t>
      </w:r>
    </w:p>
    <w:p w14:paraId="1647CDEE" w14:textId="3D1FCA84" w:rsidR="007F7EB0" w:rsidRPr="00655ECC" w:rsidRDefault="007F5F05" w:rsidP="00655ECC">
      <w:pPr>
        <w:pStyle w:val="Heading2"/>
        <w:jc w:val="left"/>
        <w:rPr>
          <w:b/>
          <w:bCs/>
        </w:rPr>
      </w:pPr>
      <w:bookmarkStart w:id="10" w:name="_Hlk173237395"/>
      <w:r>
        <w:rPr>
          <w:b/>
          <w:bCs/>
        </w:rPr>
        <w:t>V Pilnveidota a</w:t>
      </w:r>
      <w:r w:rsidR="007F7EB0" w:rsidRPr="00655ECC">
        <w:rPr>
          <w:b/>
          <w:bCs/>
        </w:rPr>
        <w:t>utomatizēta datu apmaiņa</w:t>
      </w:r>
      <w:r>
        <w:rPr>
          <w:b/>
          <w:bCs/>
        </w:rPr>
        <w:t xml:space="preserve"> starp iestādēm AF ietvaros</w:t>
      </w:r>
    </w:p>
    <w:bookmarkEnd w:id="10"/>
    <w:p w14:paraId="4422A6D9" w14:textId="0F295087" w:rsidR="007F7EB0" w:rsidRDefault="007F7EB0" w:rsidP="00655ECC">
      <w:pPr>
        <w:rPr>
          <w:rFonts w:cs="Times New Roman"/>
          <w:szCs w:val="24"/>
        </w:rPr>
      </w:pPr>
      <w:r>
        <w:rPr>
          <w:rFonts w:cs="Times New Roman"/>
          <w:szCs w:val="24"/>
        </w:rPr>
        <w:t>A</w:t>
      </w:r>
      <w:r w:rsidRPr="00FB66E1">
        <w:rPr>
          <w:rFonts w:cs="Times New Roman"/>
          <w:szCs w:val="24"/>
        </w:rPr>
        <w:t xml:space="preserve">tbilstoši </w:t>
      </w:r>
      <w:r>
        <w:rPr>
          <w:rFonts w:cs="Times New Roman"/>
          <w:szCs w:val="24"/>
        </w:rPr>
        <w:t>EK</w:t>
      </w:r>
      <w:r w:rsidRPr="00FB66E1">
        <w:rPr>
          <w:rFonts w:cs="Times New Roman"/>
          <w:szCs w:val="24"/>
        </w:rPr>
        <w:t xml:space="preserve"> nosacījumiem, lai aizsargātu </w:t>
      </w:r>
      <w:r>
        <w:rPr>
          <w:rFonts w:cs="Times New Roman"/>
          <w:szCs w:val="24"/>
        </w:rPr>
        <w:t>ES</w:t>
      </w:r>
      <w:r w:rsidRPr="00FB66E1">
        <w:rPr>
          <w:rFonts w:cs="Times New Roman"/>
          <w:szCs w:val="24"/>
        </w:rPr>
        <w:t xml:space="preserve"> finanšu intereses, no atlasēm tiek izslēgti projekta iesniedzēji un gala labuma guvēji (ja attiecināms), ja tie atbilst kādam no Finanšu regulas 136.</w:t>
      </w:r>
      <w:r w:rsidR="00CE608D">
        <w:rPr>
          <w:rFonts w:cs="Times New Roman"/>
          <w:szCs w:val="24"/>
        </w:rPr>
        <w:t> </w:t>
      </w:r>
      <w:r w:rsidRPr="00FB66E1">
        <w:rPr>
          <w:rFonts w:cs="Times New Roman"/>
          <w:szCs w:val="24"/>
        </w:rPr>
        <w:t xml:space="preserve">pantā noteiktajiem izslēgšanas kritērijiem. </w:t>
      </w:r>
      <w:r w:rsidR="007F5F05">
        <w:rPr>
          <w:rFonts w:cs="Times New Roman"/>
          <w:szCs w:val="24"/>
        </w:rPr>
        <w:t>AF</w:t>
      </w:r>
      <w:r w:rsidRPr="00FB66E1">
        <w:rPr>
          <w:rFonts w:cs="Times New Roman"/>
          <w:szCs w:val="24"/>
        </w:rPr>
        <w:t xml:space="preserve"> horizontāl</w:t>
      </w:r>
      <w:r>
        <w:rPr>
          <w:rFonts w:cs="Times New Roman"/>
          <w:szCs w:val="24"/>
        </w:rPr>
        <w:t>aj</w:t>
      </w:r>
      <w:r w:rsidRPr="00FB66E1">
        <w:rPr>
          <w:rFonts w:cs="Times New Roman"/>
          <w:szCs w:val="24"/>
        </w:rPr>
        <w:t xml:space="preserve">iem izslēgšanas kritērijiem piemēro tādu pašu praksi kā </w:t>
      </w:r>
      <w:r w:rsidR="00F90E33" w:rsidRPr="00F90E33">
        <w:rPr>
          <w:rFonts w:cs="Times New Roman"/>
          <w:szCs w:val="24"/>
        </w:rPr>
        <w:t>Eiropas Savienības fondu 2021.–2027.</w:t>
      </w:r>
      <w:r w:rsidR="001B6C28">
        <w:rPr>
          <w:rFonts w:cs="Times New Roman"/>
          <w:szCs w:val="24"/>
        </w:rPr>
        <w:t> </w:t>
      </w:r>
      <w:r w:rsidR="00F90E33" w:rsidRPr="00F90E33">
        <w:rPr>
          <w:rFonts w:cs="Times New Roman"/>
          <w:szCs w:val="24"/>
        </w:rPr>
        <w:t>gada plānošanas perioda vadības likum</w:t>
      </w:r>
      <w:r w:rsidR="00F90E33">
        <w:rPr>
          <w:rFonts w:cs="Times New Roman"/>
          <w:szCs w:val="24"/>
        </w:rPr>
        <w:t>a</w:t>
      </w:r>
      <w:r w:rsidR="00F90E33" w:rsidRPr="00F90E33">
        <w:rPr>
          <w:rFonts w:cs="Times New Roman"/>
          <w:szCs w:val="24"/>
        </w:rPr>
        <w:t xml:space="preserve"> (turpmāk – Vadības likums)</w:t>
      </w:r>
      <w:r w:rsidR="006D53F3">
        <w:rPr>
          <w:rFonts w:cs="Times New Roman"/>
          <w:szCs w:val="24"/>
        </w:rPr>
        <w:t xml:space="preserve"> </w:t>
      </w:r>
      <w:r w:rsidR="006D53F3" w:rsidRPr="00FB66E1">
        <w:rPr>
          <w:rFonts w:cs="Times New Roman"/>
          <w:szCs w:val="24"/>
        </w:rPr>
        <w:t>22. pantā</w:t>
      </w:r>
      <w:r w:rsidR="006D53F3">
        <w:rPr>
          <w:rFonts w:cs="Times New Roman"/>
          <w:szCs w:val="24"/>
        </w:rPr>
        <w:t xml:space="preserve"> noteikts </w:t>
      </w:r>
      <w:r>
        <w:rPr>
          <w:rFonts w:cs="Times New Roman"/>
          <w:szCs w:val="24"/>
        </w:rPr>
        <w:t>ES</w:t>
      </w:r>
      <w:r w:rsidRPr="00FB66E1">
        <w:rPr>
          <w:rFonts w:cs="Times New Roman"/>
          <w:szCs w:val="24"/>
        </w:rPr>
        <w:t xml:space="preserve"> fondu investīcijā</w:t>
      </w:r>
      <w:r w:rsidR="006D53F3">
        <w:rPr>
          <w:rFonts w:cs="Times New Roman"/>
          <w:szCs w:val="24"/>
        </w:rPr>
        <w:t>m</w:t>
      </w:r>
      <w:r w:rsidR="006D53F3">
        <w:rPr>
          <w:rStyle w:val="FootnoteReference"/>
          <w:rFonts w:cs="Times New Roman"/>
          <w:szCs w:val="24"/>
        </w:rPr>
        <w:footnoteReference w:id="17"/>
      </w:r>
      <w:r>
        <w:rPr>
          <w:rFonts w:cs="Times New Roman"/>
          <w:szCs w:val="24"/>
        </w:rPr>
        <w:t xml:space="preserve">. </w:t>
      </w:r>
      <w:r w:rsidRPr="00FB66E1">
        <w:rPr>
          <w:rFonts w:cs="Times New Roman"/>
          <w:szCs w:val="24"/>
        </w:rPr>
        <w:t xml:space="preserve">Attiecīgi </w:t>
      </w:r>
      <w:r w:rsidR="006D53F3" w:rsidRPr="00C615A2">
        <w:rPr>
          <w:rFonts w:cs="Times New Roman"/>
          <w:szCs w:val="24"/>
        </w:rPr>
        <w:t>AF</w:t>
      </w:r>
      <w:r w:rsidRPr="00C615A2">
        <w:rPr>
          <w:rFonts w:cs="Times New Roman"/>
          <w:szCs w:val="24"/>
        </w:rPr>
        <w:t xml:space="preserve"> investīciju īstenošanas noteikumos tiek iekļauti analoģiski</w:t>
      </w:r>
      <w:r w:rsidR="006D53F3" w:rsidRPr="00C615A2">
        <w:rPr>
          <w:rFonts w:cs="Times New Roman"/>
          <w:szCs w:val="24"/>
        </w:rPr>
        <w:t xml:space="preserve"> projekta iesniedzēja</w:t>
      </w:r>
      <w:r w:rsidRPr="00C615A2">
        <w:rPr>
          <w:rFonts w:cs="Times New Roman"/>
          <w:szCs w:val="24"/>
        </w:rPr>
        <w:t xml:space="preserve"> izslēgšanas noteikumi kā Vadības likuma 22. pantā, un piemērota tāda pati izslēgšanas nosacījumu vērtēšanas prakse kā ES fondos.</w:t>
      </w:r>
      <w:r w:rsidRPr="006D53F3">
        <w:rPr>
          <w:rFonts w:cs="Times New Roman"/>
          <w:szCs w:val="24"/>
        </w:rPr>
        <w:t xml:space="preserve"> </w:t>
      </w:r>
      <w:r w:rsidR="006D53F3" w:rsidRPr="00C615A2">
        <w:rPr>
          <w:rFonts w:cs="Times New Roman"/>
          <w:szCs w:val="24"/>
        </w:rPr>
        <w:t>Iz</w:t>
      </w:r>
      <w:r w:rsidRPr="00C615A2">
        <w:rPr>
          <w:rFonts w:cs="Times New Roman"/>
          <w:szCs w:val="24"/>
        </w:rPr>
        <w:t xml:space="preserve">slēgšanas nosacījumu pārbaudi </w:t>
      </w:r>
      <w:r w:rsidR="006D53F3" w:rsidRPr="00C615A2">
        <w:rPr>
          <w:rFonts w:cs="Times New Roman"/>
          <w:szCs w:val="24"/>
        </w:rPr>
        <w:t>AF</w:t>
      </w:r>
      <w:r w:rsidRPr="00C615A2">
        <w:rPr>
          <w:rFonts w:cs="Times New Roman"/>
          <w:szCs w:val="24"/>
        </w:rPr>
        <w:t xml:space="preserve"> ietvaros decentralizēti veic investīcijas </w:t>
      </w:r>
      <w:proofErr w:type="spellStart"/>
      <w:r w:rsidRPr="00C615A2">
        <w:rPr>
          <w:rFonts w:cs="Times New Roman"/>
          <w:szCs w:val="24"/>
        </w:rPr>
        <w:t>ieviesēj</w:t>
      </w:r>
      <w:r w:rsidR="006D53F3" w:rsidRPr="00C615A2">
        <w:rPr>
          <w:rFonts w:cs="Times New Roman"/>
          <w:szCs w:val="24"/>
        </w:rPr>
        <w:t>iestāde</w:t>
      </w:r>
      <w:proofErr w:type="spellEnd"/>
      <w:r w:rsidR="006D53F3" w:rsidRPr="00C615A2">
        <w:rPr>
          <w:rFonts w:cs="Times New Roman"/>
          <w:szCs w:val="24"/>
        </w:rPr>
        <w:t xml:space="preserve"> un šis process var būt apgrūtināts, ja </w:t>
      </w:r>
      <w:r w:rsidR="005A4A66">
        <w:rPr>
          <w:rFonts w:cs="Times New Roman"/>
          <w:szCs w:val="24"/>
        </w:rPr>
        <w:t xml:space="preserve">konkrētajai iestādei </w:t>
      </w:r>
      <w:r w:rsidR="006D53F3" w:rsidRPr="00C615A2">
        <w:rPr>
          <w:rFonts w:cs="Times New Roman"/>
          <w:szCs w:val="24"/>
        </w:rPr>
        <w:t>nav automātiski pieejamo nepieciešamo datu</w:t>
      </w:r>
      <w:r w:rsidRPr="00C615A2">
        <w:rPr>
          <w:rFonts w:cs="Times New Roman"/>
          <w:szCs w:val="24"/>
        </w:rPr>
        <w:t>.</w:t>
      </w:r>
      <w:r w:rsidRPr="001613BF">
        <w:rPr>
          <w:rFonts w:cs="Times New Roman"/>
          <w:szCs w:val="24"/>
        </w:rPr>
        <w:t xml:space="preserve"> </w:t>
      </w:r>
      <w:r w:rsidR="006D53F3" w:rsidRPr="00C615A2">
        <w:rPr>
          <w:rFonts w:cs="Times New Roman"/>
          <w:szCs w:val="24"/>
          <w:u w:val="single"/>
        </w:rPr>
        <w:t xml:space="preserve">Lai paātrinātu </w:t>
      </w:r>
      <w:r w:rsidR="00C615A2" w:rsidRPr="00C615A2">
        <w:rPr>
          <w:rFonts w:cs="Times New Roman"/>
          <w:szCs w:val="24"/>
          <w:u w:val="single"/>
        </w:rPr>
        <w:t xml:space="preserve">AF </w:t>
      </w:r>
      <w:r w:rsidR="006D53F3" w:rsidRPr="00C615A2">
        <w:rPr>
          <w:rFonts w:cs="Times New Roman"/>
          <w:szCs w:val="24"/>
          <w:u w:val="single"/>
        </w:rPr>
        <w:t xml:space="preserve">investīciju pieteikumu izskatīšanas laiku un kāpinātu procesa efektivitāti, </w:t>
      </w:r>
      <w:r w:rsidR="00C615A2" w:rsidRPr="00C615A2">
        <w:rPr>
          <w:rFonts w:cs="Times New Roman"/>
          <w:szCs w:val="24"/>
          <w:u w:val="single"/>
        </w:rPr>
        <w:t xml:space="preserve">ar </w:t>
      </w:r>
      <w:r w:rsidRPr="00C615A2">
        <w:rPr>
          <w:rFonts w:cs="Times New Roman"/>
          <w:szCs w:val="24"/>
          <w:u w:val="single"/>
        </w:rPr>
        <w:t xml:space="preserve">FM kā </w:t>
      </w:r>
      <w:r w:rsidR="006D53F3" w:rsidRPr="00C615A2">
        <w:rPr>
          <w:rFonts w:cs="Times New Roman"/>
          <w:szCs w:val="24"/>
          <w:u w:val="single"/>
        </w:rPr>
        <w:t>AF</w:t>
      </w:r>
      <w:r w:rsidRPr="00C615A2">
        <w:rPr>
          <w:rFonts w:cs="Times New Roman"/>
          <w:szCs w:val="24"/>
          <w:u w:val="single"/>
        </w:rPr>
        <w:t xml:space="preserve"> </w:t>
      </w:r>
      <w:r w:rsidR="00564BFD">
        <w:rPr>
          <w:rFonts w:cs="Times New Roman"/>
          <w:szCs w:val="24"/>
          <w:u w:val="single"/>
        </w:rPr>
        <w:t>koordinatora</w:t>
      </w:r>
      <w:r w:rsidRPr="00C615A2">
        <w:rPr>
          <w:rFonts w:cs="Times New Roman"/>
          <w:szCs w:val="24"/>
          <w:u w:val="single"/>
        </w:rPr>
        <w:t xml:space="preserve"> starpniecību tika panāktas konceptuālas vienošanās starp atsevišķām </w:t>
      </w:r>
      <w:r w:rsidR="00564BFD">
        <w:rPr>
          <w:rFonts w:cs="Times New Roman"/>
          <w:szCs w:val="24"/>
          <w:u w:val="single"/>
        </w:rPr>
        <w:t>AF</w:t>
      </w:r>
      <w:r w:rsidRPr="00C615A2">
        <w:rPr>
          <w:rFonts w:cs="Times New Roman"/>
          <w:szCs w:val="24"/>
          <w:u w:val="single"/>
        </w:rPr>
        <w:t xml:space="preserve"> investīciju </w:t>
      </w:r>
      <w:proofErr w:type="spellStart"/>
      <w:r w:rsidRPr="00C615A2">
        <w:rPr>
          <w:rFonts w:cs="Times New Roman"/>
          <w:szCs w:val="24"/>
          <w:u w:val="single"/>
        </w:rPr>
        <w:t>ieviesējiestādēm</w:t>
      </w:r>
      <w:proofErr w:type="spellEnd"/>
      <w:r w:rsidR="00C615A2" w:rsidRPr="00C615A2">
        <w:rPr>
          <w:rFonts w:cs="Times New Roman"/>
          <w:szCs w:val="24"/>
          <w:u w:val="single"/>
        </w:rPr>
        <w:t xml:space="preserve"> par</w:t>
      </w:r>
      <w:r w:rsidR="00C615A2">
        <w:rPr>
          <w:rFonts w:cs="Times New Roman"/>
          <w:szCs w:val="24"/>
        </w:rPr>
        <w:t xml:space="preserve"> </w:t>
      </w:r>
      <w:r w:rsidR="00C615A2" w:rsidRPr="00C615A2">
        <w:rPr>
          <w:rFonts w:cs="Times New Roman"/>
          <w:b/>
          <w:bCs/>
          <w:szCs w:val="24"/>
        </w:rPr>
        <w:t xml:space="preserve">papildu </w:t>
      </w:r>
      <w:r w:rsidRPr="00CA53E5">
        <w:rPr>
          <w:rFonts w:cs="Times New Roman"/>
          <w:b/>
          <w:bCs/>
          <w:szCs w:val="24"/>
        </w:rPr>
        <w:t>datu apmaiņu ar informāciju sistēmām</w:t>
      </w:r>
      <w:r w:rsidR="00C615A2">
        <w:rPr>
          <w:rFonts w:cs="Times New Roman"/>
          <w:b/>
          <w:bCs/>
          <w:szCs w:val="24"/>
        </w:rPr>
        <w:t xml:space="preserve"> automatizēti</w:t>
      </w:r>
      <w:r w:rsidRPr="00CA53E5">
        <w:rPr>
          <w:rFonts w:cs="Times New Roman"/>
          <w:b/>
          <w:bCs/>
          <w:szCs w:val="24"/>
        </w:rPr>
        <w:t>, t</w:t>
      </w:r>
      <w:r w:rsidR="00F11DFE">
        <w:rPr>
          <w:rFonts w:cs="Times New Roman"/>
          <w:b/>
          <w:bCs/>
          <w:szCs w:val="24"/>
        </w:rPr>
        <w:t xml:space="preserve">. sk. </w:t>
      </w:r>
      <w:r w:rsidRPr="00CA53E5">
        <w:rPr>
          <w:rFonts w:cs="Times New Roman"/>
          <w:b/>
          <w:bCs/>
          <w:szCs w:val="24"/>
        </w:rPr>
        <w:t>VID informācijas sistēmu</w:t>
      </w:r>
      <w:r w:rsidR="00C615A2">
        <w:rPr>
          <w:rFonts w:cs="Times New Roman"/>
          <w:b/>
          <w:bCs/>
          <w:szCs w:val="24"/>
        </w:rPr>
        <w:t>.</w:t>
      </w:r>
      <w:r w:rsidRPr="00CA53E5">
        <w:rPr>
          <w:rFonts w:cs="Times New Roman"/>
          <w:b/>
          <w:bCs/>
          <w:szCs w:val="24"/>
        </w:rPr>
        <w:t xml:space="preserve"> </w:t>
      </w:r>
      <w:r w:rsidR="001A16C5" w:rsidRPr="001A16C5">
        <w:rPr>
          <w:rFonts w:cs="Times New Roman"/>
          <w:szCs w:val="24"/>
          <w:u w:val="single"/>
        </w:rPr>
        <w:t xml:space="preserve">Konkrētajām iestādēm attiecīgi </w:t>
      </w:r>
      <w:r w:rsidR="001A16C5">
        <w:rPr>
          <w:rFonts w:cs="Times New Roman"/>
          <w:szCs w:val="24"/>
          <w:u w:val="single"/>
        </w:rPr>
        <w:t xml:space="preserve">patstāvīgi </w:t>
      </w:r>
      <w:r w:rsidR="001A16C5" w:rsidRPr="001A16C5">
        <w:rPr>
          <w:rFonts w:cs="Times New Roman"/>
          <w:szCs w:val="24"/>
          <w:u w:val="single"/>
        </w:rPr>
        <w:t>jāturpina darbs, lai praktiski ieviestu nepieciešamos uzlabojumus</w:t>
      </w:r>
      <w:r w:rsidR="001A16C5" w:rsidRPr="001A16C5">
        <w:rPr>
          <w:rFonts w:cs="Times New Roman"/>
          <w:szCs w:val="24"/>
        </w:rPr>
        <w:t>.</w:t>
      </w:r>
      <w:r w:rsidR="001A16C5">
        <w:rPr>
          <w:rFonts w:cs="Times New Roman"/>
          <w:b/>
          <w:bCs/>
          <w:szCs w:val="24"/>
        </w:rPr>
        <w:t xml:space="preserve"> </w:t>
      </w:r>
      <w:r w:rsidR="00C615A2">
        <w:rPr>
          <w:rFonts w:cs="Times New Roman"/>
          <w:szCs w:val="24"/>
        </w:rPr>
        <w:t xml:space="preserve">Sagaidāmi </w:t>
      </w:r>
      <w:r w:rsidR="00C615A2" w:rsidRPr="00C615A2">
        <w:rPr>
          <w:rFonts w:cs="Times New Roman"/>
          <w:b/>
          <w:bCs/>
          <w:szCs w:val="24"/>
        </w:rPr>
        <w:t>būtiski ieguvumi</w:t>
      </w:r>
      <w:r w:rsidR="00C615A2">
        <w:rPr>
          <w:rFonts w:cs="Times New Roman"/>
          <w:szCs w:val="24"/>
        </w:rPr>
        <w:t>: (1)</w:t>
      </w:r>
      <w:r w:rsidR="00CE608D">
        <w:rPr>
          <w:rFonts w:cs="Times New Roman"/>
          <w:szCs w:val="24"/>
        </w:rPr>
        <w:t> </w:t>
      </w:r>
      <w:r w:rsidR="00C615A2">
        <w:rPr>
          <w:rFonts w:cs="Times New Roman"/>
          <w:szCs w:val="24"/>
        </w:rPr>
        <w:t>f</w:t>
      </w:r>
      <w:r w:rsidRPr="00C615A2">
        <w:rPr>
          <w:rFonts w:cs="Times New Roman"/>
          <w:szCs w:val="24"/>
        </w:rPr>
        <w:t>inansējuma saņēmējiem</w:t>
      </w:r>
      <w:r w:rsidR="00C615A2">
        <w:rPr>
          <w:rFonts w:cs="Times New Roman"/>
          <w:szCs w:val="24"/>
        </w:rPr>
        <w:t xml:space="preserve"> dos</w:t>
      </w:r>
      <w:r w:rsidRPr="00C615A2">
        <w:rPr>
          <w:rFonts w:cs="Times New Roman"/>
          <w:szCs w:val="24"/>
        </w:rPr>
        <w:t xml:space="preserve"> vairāk</w:t>
      </w:r>
      <w:r w:rsidR="00C615A2">
        <w:rPr>
          <w:rFonts w:cs="Times New Roman"/>
          <w:szCs w:val="24"/>
        </w:rPr>
        <w:t>us</w:t>
      </w:r>
      <w:r w:rsidRPr="00C615A2">
        <w:rPr>
          <w:rFonts w:cs="Times New Roman"/>
          <w:szCs w:val="24"/>
        </w:rPr>
        <w:t xml:space="preserve"> ieguvum</w:t>
      </w:r>
      <w:r w:rsidR="00C615A2">
        <w:rPr>
          <w:rFonts w:cs="Times New Roman"/>
          <w:szCs w:val="24"/>
        </w:rPr>
        <w:t>us</w:t>
      </w:r>
      <w:r w:rsidRPr="00C615A2">
        <w:rPr>
          <w:rFonts w:cs="Times New Roman"/>
          <w:szCs w:val="24"/>
        </w:rPr>
        <w:t xml:space="preserve"> kā</w:t>
      </w:r>
      <w:r w:rsidR="00A3226A" w:rsidRPr="00C615A2">
        <w:rPr>
          <w:rFonts w:cs="Times New Roman"/>
          <w:szCs w:val="24"/>
        </w:rPr>
        <w:t>,</w:t>
      </w:r>
      <w:r w:rsidRPr="00C615A2">
        <w:rPr>
          <w:rFonts w:cs="Times New Roman"/>
          <w:szCs w:val="24"/>
        </w:rPr>
        <w:t xml:space="preserve"> piemēram, </w:t>
      </w:r>
      <w:r>
        <w:rPr>
          <w:rFonts w:cs="Times New Roman"/>
          <w:szCs w:val="24"/>
        </w:rPr>
        <w:t>i</w:t>
      </w:r>
      <w:r w:rsidRPr="00C01987">
        <w:rPr>
          <w:rFonts w:cs="Times New Roman"/>
          <w:szCs w:val="24"/>
        </w:rPr>
        <w:t>espēja operatīvāk pārbaudīt gala labuma guvēju atbilstību</w:t>
      </w:r>
      <w:r>
        <w:rPr>
          <w:rFonts w:cs="Times New Roman"/>
          <w:szCs w:val="24"/>
        </w:rPr>
        <w:t>, kā arī zudīs nepieciešamība gatavot uzziņas par informācijas pieprasījumiem, tādējādi mazinot administratīvo slogu – tiks ietaupīts laiks un resurss minēto darbību veikšanai</w:t>
      </w:r>
      <w:r w:rsidR="00C615A2">
        <w:rPr>
          <w:rFonts w:cs="Times New Roman"/>
          <w:szCs w:val="24"/>
        </w:rPr>
        <w:t>; (2) gala labuma guvēji varētu ātrāk saņemt finanšu atbalstu; (3)</w:t>
      </w:r>
      <w:r>
        <w:rPr>
          <w:rFonts w:cs="Times New Roman"/>
          <w:szCs w:val="24"/>
        </w:rPr>
        <w:t xml:space="preserve"> </w:t>
      </w:r>
      <w:r w:rsidR="00C615A2">
        <w:rPr>
          <w:rFonts w:cs="Times New Roman"/>
          <w:szCs w:val="24"/>
        </w:rPr>
        <w:t>k</w:t>
      </w:r>
      <w:r>
        <w:rPr>
          <w:rFonts w:cs="Times New Roman"/>
          <w:szCs w:val="24"/>
        </w:rPr>
        <w:t xml:space="preserve">opumā </w:t>
      </w:r>
      <w:r w:rsidR="00270C20">
        <w:rPr>
          <w:rFonts w:cs="Times New Roman"/>
          <w:szCs w:val="24"/>
        </w:rPr>
        <w:t xml:space="preserve">ātrāka </w:t>
      </w:r>
      <w:r>
        <w:rPr>
          <w:rFonts w:cs="Times New Roman"/>
          <w:szCs w:val="24"/>
        </w:rPr>
        <w:t>projektu ieviešan</w:t>
      </w:r>
      <w:r w:rsidR="005A4A66">
        <w:rPr>
          <w:rFonts w:cs="Times New Roman"/>
          <w:szCs w:val="24"/>
        </w:rPr>
        <w:t xml:space="preserve">a </w:t>
      </w:r>
      <w:r w:rsidR="00564BFD">
        <w:rPr>
          <w:rFonts w:cs="Times New Roman"/>
          <w:szCs w:val="24"/>
        </w:rPr>
        <w:t>AF</w:t>
      </w:r>
      <w:r w:rsidR="005A4A66">
        <w:rPr>
          <w:rFonts w:cs="Times New Roman"/>
          <w:szCs w:val="24"/>
        </w:rPr>
        <w:t xml:space="preserve"> ietvaros</w:t>
      </w:r>
      <w:r w:rsidR="00270C20">
        <w:rPr>
          <w:rFonts w:cs="Times New Roman"/>
          <w:szCs w:val="24"/>
        </w:rPr>
        <w:t>.</w:t>
      </w:r>
      <w:r>
        <w:rPr>
          <w:rFonts w:cs="Times New Roman"/>
          <w:szCs w:val="24"/>
        </w:rPr>
        <w:t xml:space="preserve">  </w:t>
      </w:r>
    </w:p>
    <w:p w14:paraId="0067A568" w14:textId="0112BD38" w:rsidR="007F7EB0" w:rsidRPr="00655ECC" w:rsidRDefault="008B7E72" w:rsidP="00B54DFE">
      <w:pPr>
        <w:pStyle w:val="Heading2"/>
        <w:ind w:left="709" w:firstLine="0"/>
        <w:jc w:val="both"/>
        <w:rPr>
          <w:b/>
          <w:bCs/>
        </w:rPr>
      </w:pPr>
      <w:bookmarkStart w:id="11" w:name="_Hlk173237419"/>
      <w:r>
        <w:rPr>
          <w:b/>
          <w:bCs/>
        </w:rPr>
        <w:t>VI R</w:t>
      </w:r>
      <w:r w:rsidR="007F7EB0" w:rsidRPr="00655ECC">
        <w:rPr>
          <w:b/>
          <w:bCs/>
        </w:rPr>
        <w:t xml:space="preserve">iskos balstīta </w:t>
      </w:r>
      <w:proofErr w:type="spellStart"/>
      <w:r>
        <w:rPr>
          <w:b/>
          <w:bCs/>
        </w:rPr>
        <w:t>p</w:t>
      </w:r>
      <w:r w:rsidRPr="00655ECC">
        <w:rPr>
          <w:b/>
          <w:bCs/>
        </w:rPr>
        <w:t>ēcuzraudzība</w:t>
      </w:r>
      <w:proofErr w:type="spellEnd"/>
      <w:r w:rsidR="002336C2">
        <w:rPr>
          <w:b/>
          <w:bCs/>
        </w:rPr>
        <w:t xml:space="preserve"> </w:t>
      </w:r>
      <w:r w:rsidR="007F7EB0" w:rsidRPr="00655ECC">
        <w:rPr>
          <w:b/>
          <w:bCs/>
        </w:rPr>
        <w:t>ES fondu 2014</w:t>
      </w:r>
      <w:r w:rsidR="00655ECC">
        <w:rPr>
          <w:b/>
          <w:bCs/>
        </w:rPr>
        <w:t>.</w:t>
      </w:r>
      <w:r w:rsidR="00F11DFE">
        <w:rPr>
          <w:b/>
          <w:bCs/>
        </w:rPr>
        <w:t>–</w:t>
      </w:r>
      <w:r w:rsidR="007F7EB0" w:rsidRPr="00655ECC">
        <w:rPr>
          <w:b/>
          <w:bCs/>
        </w:rPr>
        <w:t>2020</w:t>
      </w:r>
      <w:r w:rsidR="00655ECC">
        <w:rPr>
          <w:b/>
          <w:bCs/>
        </w:rPr>
        <w:t>. gada plānošanas</w:t>
      </w:r>
      <w:r w:rsidR="007F7EB0" w:rsidRPr="00655ECC">
        <w:rPr>
          <w:b/>
          <w:bCs/>
        </w:rPr>
        <w:t xml:space="preserve"> periodā</w:t>
      </w:r>
    </w:p>
    <w:bookmarkEnd w:id="11"/>
    <w:p w14:paraId="195BFC88" w14:textId="467BBCE8" w:rsidR="007F7EB0" w:rsidRDefault="007F7EB0" w:rsidP="007F7EB0">
      <w:pPr>
        <w:rPr>
          <w:rFonts w:cs="Times New Roman"/>
          <w:szCs w:val="24"/>
        </w:rPr>
      </w:pPr>
      <w:r>
        <w:rPr>
          <w:rFonts w:cs="Times New Roman"/>
          <w:szCs w:val="24"/>
        </w:rPr>
        <w:t>Lai samazinātu administratīvo slogu finansējuma saņēmējiem ES</w:t>
      </w:r>
      <w:r w:rsidRPr="004C1513">
        <w:rPr>
          <w:rFonts w:cs="Times New Roman"/>
          <w:szCs w:val="24"/>
        </w:rPr>
        <w:t xml:space="preserve"> fond</w:t>
      </w:r>
      <w:r>
        <w:rPr>
          <w:rFonts w:cs="Times New Roman"/>
          <w:szCs w:val="24"/>
        </w:rPr>
        <w:t>u</w:t>
      </w:r>
      <w:r w:rsidRPr="004C1513">
        <w:rPr>
          <w:rFonts w:cs="Times New Roman"/>
          <w:szCs w:val="24"/>
        </w:rPr>
        <w:t xml:space="preserve"> </w:t>
      </w:r>
      <w:r>
        <w:rPr>
          <w:rFonts w:cs="Times New Roman"/>
          <w:szCs w:val="24"/>
        </w:rPr>
        <w:t>2014</w:t>
      </w:r>
      <w:r w:rsidR="00655ECC">
        <w:rPr>
          <w:rFonts w:cs="Times New Roman"/>
          <w:szCs w:val="24"/>
        </w:rPr>
        <w:t>.</w:t>
      </w:r>
      <w:r w:rsidR="00F11DFE">
        <w:rPr>
          <w:rFonts w:cs="Times New Roman"/>
          <w:szCs w:val="24"/>
        </w:rPr>
        <w:t>–</w:t>
      </w:r>
      <w:r>
        <w:rPr>
          <w:rFonts w:cs="Times New Roman"/>
          <w:szCs w:val="24"/>
        </w:rPr>
        <w:t>2020</w:t>
      </w:r>
      <w:r w:rsidR="00655ECC">
        <w:rPr>
          <w:rFonts w:cs="Times New Roman"/>
          <w:szCs w:val="24"/>
        </w:rPr>
        <w:t>. gada plānošanas</w:t>
      </w:r>
      <w:r>
        <w:rPr>
          <w:rFonts w:cs="Times New Roman"/>
          <w:szCs w:val="24"/>
        </w:rPr>
        <w:t xml:space="preserve"> perioda </w:t>
      </w:r>
      <w:r w:rsidRPr="00CA53E5">
        <w:rPr>
          <w:rFonts w:cs="Times New Roman"/>
          <w:b/>
          <w:bCs/>
          <w:szCs w:val="24"/>
        </w:rPr>
        <w:t xml:space="preserve">projektiem </w:t>
      </w:r>
      <w:proofErr w:type="spellStart"/>
      <w:r w:rsidRPr="00CA53E5">
        <w:rPr>
          <w:rFonts w:cs="Times New Roman"/>
          <w:b/>
          <w:bCs/>
          <w:szCs w:val="24"/>
        </w:rPr>
        <w:t>pēcuzraudzības</w:t>
      </w:r>
      <w:proofErr w:type="spellEnd"/>
      <w:r w:rsidRPr="00CA53E5">
        <w:rPr>
          <w:rFonts w:cs="Times New Roman"/>
          <w:b/>
          <w:bCs/>
          <w:szCs w:val="24"/>
        </w:rPr>
        <w:t xml:space="preserve"> periodā tiks samazinātas </w:t>
      </w:r>
      <w:proofErr w:type="spellStart"/>
      <w:r w:rsidRPr="00CA53E5">
        <w:rPr>
          <w:rFonts w:cs="Times New Roman"/>
          <w:b/>
          <w:bCs/>
          <w:szCs w:val="24"/>
        </w:rPr>
        <w:t>pēcuzraudzības</w:t>
      </w:r>
      <w:proofErr w:type="spellEnd"/>
      <w:r w:rsidRPr="00CA53E5">
        <w:rPr>
          <w:rFonts w:cs="Times New Roman"/>
          <w:b/>
          <w:bCs/>
          <w:szCs w:val="24"/>
        </w:rPr>
        <w:t xml:space="preserve"> pārskatu sniegšanas prasības un pārbaužu apjoms.</w:t>
      </w:r>
      <w:r>
        <w:rPr>
          <w:rFonts w:cs="Times New Roman"/>
          <w:color w:val="000000" w:themeColor="text1"/>
          <w:kern w:val="0"/>
          <w:szCs w:val="24"/>
        </w:rPr>
        <w:t xml:space="preserve"> No </w:t>
      </w:r>
      <w:r w:rsidR="00A3226A" w:rsidRPr="00A3226A">
        <w:rPr>
          <w:rFonts w:cs="Times New Roman"/>
          <w:color w:val="000000" w:themeColor="text1"/>
          <w:kern w:val="0"/>
          <w:szCs w:val="24"/>
        </w:rPr>
        <w:t>2014.–2020. Regula</w:t>
      </w:r>
      <w:r w:rsidR="00A3226A">
        <w:rPr>
          <w:rFonts w:cs="Times New Roman"/>
          <w:color w:val="000000" w:themeColor="text1"/>
          <w:kern w:val="0"/>
          <w:szCs w:val="24"/>
        </w:rPr>
        <w:t>s</w:t>
      </w:r>
      <w:r w:rsidR="002336C2">
        <w:rPr>
          <w:rStyle w:val="FootnoteReference"/>
          <w:rFonts w:cs="Times New Roman"/>
          <w:szCs w:val="24"/>
        </w:rPr>
        <w:footnoteReference w:id="18"/>
      </w:r>
      <w:r w:rsidR="007C5F51">
        <w:rPr>
          <w:rFonts w:cs="Times New Roman"/>
          <w:color w:val="000000" w:themeColor="text1"/>
          <w:kern w:val="0"/>
          <w:szCs w:val="24"/>
        </w:rPr>
        <w:t xml:space="preserve"> secināms</w:t>
      </w:r>
      <w:r>
        <w:rPr>
          <w:rFonts w:cs="Times New Roman"/>
          <w:color w:val="000000" w:themeColor="text1"/>
          <w:kern w:val="0"/>
          <w:szCs w:val="24"/>
        </w:rPr>
        <w:t>, ka</w:t>
      </w:r>
      <w:r w:rsidRPr="00C64297">
        <w:rPr>
          <w:rFonts w:cs="Times New Roman"/>
          <w:szCs w:val="24"/>
        </w:rPr>
        <w:t xml:space="preserve"> </w:t>
      </w:r>
      <w:proofErr w:type="spellStart"/>
      <w:r w:rsidRPr="00C64297">
        <w:rPr>
          <w:rFonts w:cs="Times New Roman"/>
          <w:szCs w:val="24"/>
        </w:rPr>
        <w:t>pēcuzraudzības</w:t>
      </w:r>
      <w:proofErr w:type="spellEnd"/>
      <w:r w:rsidRPr="00C64297">
        <w:rPr>
          <w:rFonts w:cs="Times New Roman"/>
          <w:szCs w:val="24"/>
        </w:rPr>
        <w:t xml:space="preserve"> posmā ir jānodrošina darbību pārbaudes uz vietas, </w:t>
      </w:r>
      <w:r w:rsidR="007C5F51">
        <w:rPr>
          <w:rFonts w:cs="Times New Roman"/>
          <w:szCs w:val="24"/>
        </w:rPr>
        <w:t>t.</w:t>
      </w:r>
      <w:r w:rsidR="00972892">
        <w:rPr>
          <w:rFonts w:cs="Times New Roman"/>
          <w:szCs w:val="24"/>
        </w:rPr>
        <w:t> </w:t>
      </w:r>
      <w:r w:rsidR="007C5F51">
        <w:rPr>
          <w:rFonts w:cs="Times New Roman"/>
          <w:szCs w:val="24"/>
        </w:rPr>
        <w:t xml:space="preserve">sk. </w:t>
      </w:r>
      <w:r w:rsidRPr="00C64297">
        <w:rPr>
          <w:rFonts w:cs="Times New Roman"/>
          <w:szCs w:val="24"/>
        </w:rPr>
        <w:t xml:space="preserve">izlases veidā, savukārt kārtību, kādā būtu jāveic </w:t>
      </w:r>
      <w:proofErr w:type="spellStart"/>
      <w:r w:rsidRPr="00C64297">
        <w:rPr>
          <w:rFonts w:cs="Times New Roman"/>
          <w:szCs w:val="24"/>
        </w:rPr>
        <w:t>pēcuzraudzības</w:t>
      </w:r>
      <w:proofErr w:type="spellEnd"/>
      <w:r w:rsidRPr="00C64297">
        <w:rPr>
          <w:rFonts w:cs="Times New Roman"/>
          <w:szCs w:val="24"/>
        </w:rPr>
        <w:t xml:space="preserve"> pārbaudes, biežumu un apjomu, nosaka pašas dalībvalsts izstrādātie normatīvie akti (MK noteikumi).</w:t>
      </w:r>
      <w:r>
        <w:rPr>
          <w:rFonts w:cs="Times New Roman"/>
          <w:szCs w:val="24"/>
        </w:rPr>
        <w:t xml:space="preserve"> ES</w:t>
      </w:r>
      <w:r w:rsidRPr="00C64297">
        <w:rPr>
          <w:rFonts w:cs="Times New Roman"/>
          <w:szCs w:val="24"/>
        </w:rPr>
        <w:t xml:space="preserve"> fond</w:t>
      </w:r>
      <w:r>
        <w:rPr>
          <w:rFonts w:cs="Times New Roman"/>
          <w:szCs w:val="24"/>
        </w:rPr>
        <w:t>u</w:t>
      </w:r>
      <w:r w:rsidRPr="00C64297">
        <w:rPr>
          <w:rFonts w:cs="Times New Roman"/>
          <w:szCs w:val="24"/>
        </w:rPr>
        <w:t xml:space="preserve"> 2014</w:t>
      </w:r>
      <w:r w:rsidR="00655ECC">
        <w:rPr>
          <w:rFonts w:cs="Times New Roman"/>
          <w:szCs w:val="24"/>
        </w:rPr>
        <w:t>.</w:t>
      </w:r>
      <w:r w:rsidR="00A3226A">
        <w:rPr>
          <w:rFonts w:cs="Times New Roman"/>
          <w:szCs w:val="24"/>
        </w:rPr>
        <w:t>–</w:t>
      </w:r>
      <w:r w:rsidRPr="00C64297">
        <w:rPr>
          <w:rFonts w:cs="Times New Roman"/>
          <w:szCs w:val="24"/>
        </w:rPr>
        <w:t>2020</w:t>
      </w:r>
      <w:r w:rsidR="00655ECC">
        <w:rPr>
          <w:rFonts w:cs="Times New Roman"/>
          <w:szCs w:val="24"/>
        </w:rPr>
        <w:t>. gada plānošanas</w:t>
      </w:r>
      <w:r w:rsidRPr="00C64297">
        <w:rPr>
          <w:rFonts w:cs="Times New Roman"/>
          <w:szCs w:val="24"/>
        </w:rPr>
        <w:t xml:space="preserve"> perioda pēcpārbaužu apjoms un uzraudzības kārtība ir noteikta MK noteikum</w:t>
      </w:r>
      <w:r>
        <w:rPr>
          <w:rFonts w:cs="Times New Roman"/>
          <w:szCs w:val="24"/>
        </w:rPr>
        <w:t>os</w:t>
      </w:r>
      <w:r w:rsidRPr="00C64297">
        <w:rPr>
          <w:rFonts w:cs="Times New Roman"/>
          <w:szCs w:val="24"/>
        </w:rPr>
        <w:t xml:space="preserve"> Nr. 77</w:t>
      </w:r>
      <w:r>
        <w:rPr>
          <w:rStyle w:val="FootnoteReference"/>
          <w:rFonts w:cs="Times New Roman"/>
          <w:szCs w:val="24"/>
        </w:rPr>
        <w:footnoteReference w:id="19"/>
      </w:r>
      <w:r>
        <w:rPr>
          <w:rFonts w:cs="Times New Roman"/>
          <w:szCs w:val="24"/>
        </w:rPr>
        <w:t xml:space="preserve">. Tajos ir noteikts, </w:t>
      </w:r>
      <w:r w:rsidRPr="00C64297">
        <w:rPr>
          <w:rFonts w:cs="Times New Roman"/>
          <w:szCs w:val="24"/>
        </w:rPr>
        <w:t xml:space="preserve">ka </w:t>
      </w:r>
      <w:proofErr w:type="spellStart"/>
      <w:r w:rsidRPr="00C64297">
        <w:rPr>
          <w:rFonts w:cs="Times New Roman"/>
          <w:szCs w:val="24"/>
        </w:rPr>
        <w:t>pēcuzraudzības</w:t>
      </w:r>
      <w:proofErr w:type="spellEnd"/>
      <w:r w:rsidRPr="00C64297">
        <w:rPr>
          <w:rFonts w:cs="Times New Roman"/>
          <w:szCs w:val="24"/>
        </w:rPr>
        <w:t xml:space="preserve"> periodā pārbaudi projekta īstenošanas vietā augsta riska projektiem veic vismaz vienu reizi projekta rezultātu saglabāšanas termiņā, bet zema un vidēja riska projektiem – saskaņā ar nejaušās izlases metodi. Attiecīgi Vadlīnijas Nr. 2.5</w:t>
      </w:r>
      <w:r>
        <w:rPr>
          <w:rFonts w:cs="Times New Roman"/>
          <w:szCs w:val="24"/>
        </w:rPr>
        <w:t>.</w:t>
      </w:r>
      <w:r>
        <w:rPr>
          <w:rStyle w:val="FootnoteReference"/>
          <w:rFonts w:cs="Times New Roman"/>
          <w:szCs w:val="24"/>
        </w:rPr>
        <w:footnoteReference w:id="20"/>
      </w:r>
      <w:r w:rsidRPr="00C64297">
        <w:rPr>
          <w:rFonts w:cs="Times New Roman"/>
          <w:szCs w:val="24"/>
        </w:rPr>
        <w:t xml:space="preserve"> un </w:t>
      </w:r>
      <w:r w:rsidR="007C5F51">
        <w:rPr>
          <w:rFonts w:cs="Times New Roman"/>
          <w:szCs w:val="24"/>
        </w:rPr>
        <w:t>CFLA</w:t>
      </w:r>
      <w:r w:rsidRPr="00C64297">
        <w:rPr>
          <w:rFonts w:cs="Times New Roman"/>
          <w:szCs w:val="24"/>
        </w:rPr>
        <w:t xml:space="preserve"> iekšējie noteikumi paredz, ka zema un vidēja </w:t>
      </w:r>
      <w:r w:rsidRPr="00C64297">
        <w:rPr>
          <w:rFonts w:cs="Times New Roman"/>
          <w:szCs w:val="24"/>
        </w:rPr>
        <w:lastRenderedPageBreak/>
        <w:t>riska projektiem saskaņā ar nejaušās izlases metodi jāpatver vismaz 30</w:t>
      </w:r>
      <w:r w:rsidR="00972892">
        <w:rPr>
          <w:rFonts w:cs="Times New Roman"/>
          <w:szCs w:val="24"/>
        </w:rPr>
        <w:t> </w:t>
      </w:r>
      <w:r w:rsidRPr="00C64297">
        <w:rPr>
          <w:rFonts w:cs="Times New Roman"/>
          <w:szCs w:val="24"/>
        </w:rPr>
        <w:t xml:space="preserve">% no vidēja un zema risku projektu skaita </w:t>
      </w:r>
      <w:r w:rsidR="00655ECC">
        <w:rPr>
          <w:rFonts w:cs="Times New Roman"/>
          <w:szCs w:val="24"/>
        </w:rPr>
        <w:t>SAM</w:t>
      </w:r>
      <w:r w:rsidRPr="00C64297">
        <w:rPr>
          <w:rFonts w:cs="Times New Roman"/>
          <w:szCs w:val="24"/>
        </w:rPr>
        <w:t xml:space="preserve"> ietvaros.</w:t>
      </w:r>
      <w:r>
        <w:rPr>
          <w:rFonts w:cs="Times New Roman"/>
          <w:szCs w:val="24"/>
        </w:rPr>
        <w:t xml:space="preserve"> </w:t>
      </w:r>
    </w:p>
    <w:p w14:paraId="3F6741F9" w14:textId="3044ECFE" w:rsidR="00F103C7" w:rsidRDefault="007C5F51" w:rsidP="00F103C7">
      <w:pPr>
        <w:rPr>
          <w:rFonts w:cs="Times New Roman"/>
          <w:szCs w:val="24"/>
        </w:rPr>
      </w:pPr>
      <w:r>
        <w:rPr>
          <w:rFonts w:cs="Times New Roman"/>
          <w:szCs w:val="24"/>
        </w:rPr>
        <w:t>Nacionāli</w:t>
      </w:r>
      <w:r w:rsidR="007F7EB0" w:rsidRPr="004C1513">
        <w:rPr>
          <w:rFonts w:cs="Times New Roman"/>
          <w:szCs w:val="24"/>
        </w:rPr>
        <w:t xml:space="preserve"> </w:t>
      </w:r>
      <w:r w:rsidR="007F7EB0" w:rsidRPr="00CA53E5">
        <w:rPr>
          <w:rFonts w:cs="Times New Roman"/>
          <w:b/>
          <w:bCs/>
          <w:szCs w:val="24"/>
        </w:rPr>
        <w:t xml:space="preserve">var tikt noteikti citi kritēriji, pie kādiem tiek veiktas </w:t>
      </w:r>
      <w:proofErr w:type="spellStart"/>
      <w:r w:rsidR="007F7EB0" w:rsidRPr="00CA53E5">
        <w:rPr>
          <w:rFonts w:cs="Times New Roman"/>
          <w:b/>
          <w:bCs/>
          <w:szCs w:val="24"/>
        </w:rPr>
        <w:t>pēcuzraudzības</w:t>
      </w:r>
      <w:proofErr w:type="spellEnd"/>
      <w:r w:rsidR="007F7EB0" w:rsidRPr="00CA53E5">
        <w:rPr>
          <w:rFonts w:cs="Times New Roman"/>
          <w:b/>
          <w:bCs/>
          <w:szCs w:val="24"/>
        </w:rPr>
        <w:t xml:space="preserve"> pārbaudes zema un vidēja riska projektiem</w:t>
      </w:r>
      <w:r w:rsidR="007F7EB0">
        <w:rPr>
          <w:rFonts w:cs="Times New Roman"/>
          <w:szCs w:val="24"/>
        </w:rPr>
        <w:t xml:space="preserve"> </w:t>
      </w:r>
      <w:r w:rsidR="00B54DFE">
        <w:rPr>
          <w:rFonts w:cs="Times New Roman"/>
          <w:szCs w:val="24"/>
        </w:rPr>
        <w:t xml:space="preserve">– </w:t>
      </w:r>
      <w:r w:rsidR="007F7EB0" w:rsidRPr="004C1513">
        <w:rPr>
          <w:rFonts w:cs="Times New Roman"/>
          <w:szCs w:val="24"/>
        </w:rPr>
        <w:t xml:space="preserve">piemēram, </w:t>
      </w:r>
      <w:proofErr w:type="spellStart"/>
      <w:r w:rsidR="007F7EB0" w:rsidRPr="004C1513">
        <w:rPr>
          <w:rFonts w:cs="Times New Roman"/>
          <w:szCs w:val="24"/>
        </w:rPr>
        <w:t>pēcuzraudzību</w:t>
      </w:r>
      <w:proofErr w:type="spellEnd"/>
      <w:r w:rsidR="007F7EB0" w:rsidRPr="004C1513">
        <w:rPr>
          <w:rFonts w:cs="Times New Roman"/>
          <w:szCs w:val="24"/>
        </w:rPr>
        <w:t xml:space="preserve"> veicot</w:t>
      </w:r>
      <w:r w:rsidR="00B54DFE">
        <w:rPr>
          <w:rFonts w:cs="Times New Roman"/>
          <w:szCs w:val="24"/>
        </w:rPr>
        <w:t xml:space="preserve"> uz vietas</w:t>
      </w:r>
      <w:r w:rsidR="007F7EB0" w:rsidRPr="004C1513">
        <w:rPr>
          <w:rFonts w:cs="Times New Roman"/>
          <w:szCs w:val="24"/>
        </w:rPr>
        <w:t xml:space="preserve"> zema un vidēja riska projektiem, kuriem </w:t>
      </w:r>
      <w:r w:rsidR="00F103C7">
        <w:rPr>
          <w:rFonts w:cs="Times New Roman"/>
          <w:szCs w:val="24"/>
        </w:rPr>
        <w:t>CFLA</w:t>
      </w:r>
      <w:r w:rsidR="007F7EB0" w:rsidRPr="004C1513">
        <w:rPr>
          <w:rFonts w:cs="Times New Roman"/>
          <w:szCs w:val="24"/>
        </w:rPr>
        <w:t xml:space="preserve"> ir konstatējusi būtiskus riskus</w:t>
      </w:r>
      <w:r w:rsidR="007F7EB0">
        <w:rPr>
          <w:rFonts w:cs="Times New Roman"/>
          <w:szCs w:val="24"/>
        </w:rPr>
        <w:t>,</w:t>
      </w:r>
      <w:r w:rsidR="007F7EB0" w:rsidRPr="004C1513">
        <w:rPr>
          <w:rFonts w:cs="Times New Roman"/>
          <w:szCs w:val="24"/>
        </w:rPr>
        <w:t xml:space="preserve"> </w:t>
      </w:r>
      <w:r w:rsidR="007F7EB0">
        <w:rPr>
          <w:rFonts w:cs="Times New Roman"/>
          <w:szCs w:val="24"/>
        </w:rPr>
        <w:t>un</w:t>
      </w:r>
      <w:r w:rsidR="007F7EB0" w:rsidRPr="004C1513">
        <w:rPr>
          <w:rFonts w:cs="Times New Roman"/>
          <w:szCs w:val="24"/>
        </w:rPr>
        <w:t xml:space="preserve"> projektiem, par kuriem saņemta informācija/sūdzības no citām personām, </w:t>
      </w:r>
      <w:r w:rsidR="007F7EB0">
        <w:rPr>
          <w:rFonts w:cs="Times New Roman"/>
          <w:szCs w:val="24"/>
        </w:rPr>
        <w:t>un</w:t>
      </w:r>
      <w:r w:rsidR="007F7EB0" w:rsidRPr="004C1513">
        <w:rPr>
          <w:rFonts w:cs="Times New Roman"/>
          <w:szCs w:val="24"/>
        </w:rPr>
        <w:t xml:space="preserve"> </w:t>
      </w:r>
      <w:r w:rsidR="00996AEB">
        <w:rPr>
          <w:rFonts w:cs="Times New Roman"/>
          <w:szCs w:val="24"/>
        </w:rPr>
        <w:t>attiecībā uz projektiem</w:t>
      </w:r>
      <w:r w:rsidR="007F7EB0" w:rsidRPr="004C1513">
        <w:rPr>
          <w:rFonts w:cs="Times New Roman"/>
          <w:szCs w:val="24"/>
        </w:rPr>
        <w:t>, kuriem jāievēro</w:t>
      </w:r>
      <w:r w:rsidR="007F7EB0" w:rsidRPr="00F103C7">
        <w:rPr>
          <w:rFonts w:cs="Times New Roman"/>
          <w:szCs w:val="24"/>
        </w:rPr>
        <w:t xml:space="preserve"> papildinošas saimnieciskās darbības (turpmāk – PSD) nosacījumi</w:t>
      </w:r>
      <w:r w:rsidR="00996AEB">
        <w:rPr>
          <w:rFonts w:cs="Times New Roman"/>
          <w:szCs w:val="24"/>
        </w:rPr>
        <w:t xml:space="preserve"> un jāiesniedz ikgadējas atskaites CFLA,</w:t>
      </w:r>
      <w:r w:rsidR="004A66C9" w:rsidRPr="004A66C9">
        <w:rPr>
          <w:rFonts w:cs="Times New Roman"/>
          <w:szCs w:val="24"/>
        </w:rPr>
        <w:t xml:space="preserve"> </w:t>
      </w:r>
      <w:r w:rsidR="004A66C9" w:rsidRPr="001F4922">
        <w:rPr>
          <w:rFonts w:cs="Times New Roman"/>
          <w:szCs w:val="24"/>
        </w:rPr>
        <w:t>subjektiem, kas ir valsts un pašvaldību iestādes</w:t>
      </w:r>
      <w:r w:rsidR="004A66C9">
        <w:rPr>
          <w:rFonts w:cs="Times New Roman"/>
          <w:szCs w:val="24"/>
        </w:rPr>
        <w:t>,</w:t>
      </w:r>
      <w:r w:rsidR="00996AEB">
        <w:rPr>
          <w:rFonts w:cs="Times New Roman"/>
          <w:szCs w:val="24"/>
        </w:rPr>
        <w:t xml:space="preserve"> pārbaudes tiks paredzētas izlases kārtībā</w:t>
      </w:r>
      <w:r w:rsidR="007F7EB0" w:rsidRPr="004C1513">
        <w:rPr>
          <w:rFonts w:cs="Times New Roman"/>
          <w:szCs w:val="24"/>
        </w:rPr>
        <w:t>.</w:t>
      </w:r>
      <w:r w:rsidR="007F7EB0">
        <w:rPr>
          <w:rFonts w:cs="Times New Roman"/>
          <w:szCs w:val="24"/>
        </w:rPr>
        <w:t xml:space="preserve"> </w:t>
      </w:r>
      <w:r w:rsidR="00F103C7">
        <w:rPr>
          <w:rFonts w:cs="Times New Roman"/>
          <w:szCs w:val="24"/>
        </w:rPr>
        <w:t>P</w:t>
      </w:r>
      <w:r w:rsidR="00F103C7" w:rsidRPr="00C64297">
        <w:rPr>
          <w:rFonts w:cs="Times New Roman"/>
          <w:szCs w:val="24"/>
        </w:rPr>
        <w:t xml:space="preserve">ēcpārbaužu biežumam </w:t>
      </w:r>
      <w:r w:rsidR="00996AEB">
        <w:rPr>
          <w:rFonts w:cs="Times New Roman"/>
          <w:szCs w:val="24"/>
        </w:rPr>
        <w:t xml:space="preserve">un apjomam </w:t>
      </w:r>
      <w:r w:rsidR="00F103C7" w:rsidRPr="00C64297">
        <w:rPr>
          <w:rFonts w:cs="Times New Roman"/>
          <w:szCs w:val="24"/>
        </w:rPr>
        <w:t>jābūt samērīgam, ņemot vērā projekta specifiku, projekta risku/iepriekš veikto pārbaužu konstatējumus un piešķirt</w:t>
      </w:r>
      <w:r w:rsidR="00F103C7">
        <w:rPr>
          <w:rFonts w:cs="Times New Roman"/>
          <w:szCs w:val="24"/>
        </w:rPr>
        <w:t>ā</w:t>
      </w:r>
      <w:r w:rsidR="00F103C7" w:rsidRPr="00C64297">
        <w:rPr>
          <w:rFonts w:cs="Times New Roman"/>
          <w:szCs w:val="24"/>
        </w:rPr>
        <w:t xml:space="preserve"> atbalsta apjomu. </w:t>
      </w:r>
      <w:r w:rsidR="00F103C7">
        <w:rPr>
          <w:rFonts w:cs="Times New Roman"/>
          <w:szCs w:val="24"/>
        </w:rPr>
        <w:t>L</w:t>
      </w:r>
      <w:r w:rsidR="00F103C7" w:rsidRPr="00C64297">
        <w:rPr>
          <w:rFonts w:cs="Times New Roman"/>
          <w:szCs w:val="24"/>
        </w:rPr>
        <w:t>īdz šim arī zema un vidēja riska projektos pēcpārbaudēs ir konstatētas atkāpes, kā arī atsevišķos gadījumos tās ir būtiskas</w:t>
      </w:r>
      <w:r w:rsidR="00F103C7">
        <w:rPr>
          <w:rFonts w:cs="Times New Roman"/>
          <w:szCs w:val="24"/>
        </w:rPr>
        <w:t xml:space="preserve">. Tādēļ nav </w:t>
      </w:r>
      <w:r w:rsidR="00F103C7" w:rsidRPr="00C64297">
        <w:rPr>
          <w:rFonts w:cs="Times New Roman"/>
          <w:szCs w:val="24"/>
        </w:rPr>
        <w:t xml:space="preserve">pamatoti pilnībā izslēgt </w:t>
      </w:r>
      <w:proofErr w:type="spellStart"/>
      <w:r w:rsidR="00F103C7" w:rsidRPr="00C64297">
        <w:rPr>
          <w:rFonts w:cs="Times New Roman"/>
          <w:szCs w:val="24"/>
        </w:rPr>
        <w:t>pēcuzraudzības</w:t>
      </w:r>
      <w:proofErr w:type="spellEnd"/>
      <w:r w:rsidR="00F103C7" w:rsidRPr="00C64297">
        <w:rPr>
          <w:rFonts w:cs="Times New Roman"/>
          <w:szCs w:val="24"/>
        </w:rPr>
        <w:t xml:space="preserve"> pārbaudes zema un vidēja riska projektiem.</w:t>
      </w:r>
    </w:p>
    <w:p w14:paraId="53CF54B5" w14:textId="6E143368" w:rsidR="00F103C7" w:rsidRPr="00F103C7" w:rsidRDefault="007F7EB0" w:rsidP="007F7EB0">
      <w:pPr>
        <w:rPr>
          <w:rFonts w:cs="Times New Roman"/>
          <w:b/>
          <w:bCs/>
          <w:szCs w:val="24"/>
        </w:rPr>
      </w:pPr>
      <w:r>
        <w:rPr>
          <w:rFonts w:cs="Times New Roman"/>
          <w:szCs w:val="24"/>
        </w:rPr>
        <w:t xml:space="preserve">Ņemot vērā minēto, </w:t>
      </w:r>
      <w:r w:rsidR="00F103C7" w:rsidRPr="00F103C7">
        <w:rPr>
          <w:rFonts w:cs="Times New Roman"/>
          <w:b/>
          <w:bCs/>
          <w:szCs w:val="24"/>
        </w:rPr>
        <w:t>FM</w:t>
      </w:r>
      <w:r w:rsidRPr="00F103C7">
        <w:rPr>
          <w:rFonts w:cs="Times New Roman"/>
          <w:b/>
          <w:bCs/>
          <w:szCs w:val="24"/>
        </w:rPr>
        <w:t xml:space="preserve"> rosina</w:t>
      </w:r>
      <w:r w:rsidR="00F103C7">
        <w:rPr>
          <w:rFonts w:cs="Times New Roman"/>
          <w:b/>
          <w:bCs/>
          <w:szCs w:val="24"/>
        </w:rPr>
        <w:t xml:space="preserve"> mazināt atsevišķas prasības </w:t>
      </w:r>
      <w:proofErr w:type="spellStart"/>
      <w:r w:rsidR="00F103C7">
        <w:rPr>
          <w:rFonts w:cs="Times New Roman"/>
          <w:b/>
          <w:bCs/>
          <w:szCs w:val="24"/>
        </w:rPr>
        <w:t>pēcuzraudzības</w:t>
      </w:r>
      <w:proofErr w:type="spellEnd"/>
      <w:r w:rsidR="00F103C7">
        <w:rPr>
          <w:rFonts w:cs="Times New Roman"/>
          <w:b/>
          <w:bCs/>
          <w:szCs w:val="24"/>
        </w:rPr>
        <w:t xml:space="preserve"> posmā</w:t>
      </w:r>
      <w:r w:rsidR="00F103C7" w:rsidRPr="00F103C7">
        <w:rPr>
          <w:rFonts w:cs="Times New Roman"/>
          <w:szCs w:val="24"/>
        </w:rPr>
        <w:t>, kas kopum</w:t>
      </w:r>
      <w:r w:rsidR="00F103C7">
        <w:rPr>
          <w:rFonts w:cs="Times New Roman"/>
          <w:szCs w:val="24"/>
        </w:rPr>
        <w:t>ā</w:t>
      </w:r>
      <w:r w:rsidR="00F103C7" w:rsidRPr="00F103C7">
        <w:rPr>
          <w:rFonts w:cs="Times New Roman"/>
          <w:szCs w:val="24"/>
        </w:rPr>
        <w:t xml:space="preserve"> mazinās</w:t>
      </w:r>
      <w:r w:rsidR="00F103C7">
        <w:rPr>
          <w:rFonts w:cs="Times New Roman"/>
          <w:szCs w:val="24"/>
        </w:rPr>
        <w:t xml:space="preserve"> administratīvo slogu arī finansējuma saņēmējiem</w:t>
      </w:r>
      <w:r w:rsidR="00F103C7" w:rsidRPr="00F103C7">
        <w:rPr>
          <w:rFonts w:cs="Times New Roman"/>
          <w:b/>
          <w:bCs/>
          <w:szCs w:val="24"/>
        </w:rPr>
        <w:t>:</w:t>
      </w:r>
    </w:p>
    <w:p w14:paraId="2F1D3179" w14:textId="1891DC2C" w:rsidR="007F7EB0" w:rsidRDefault="00F103C7" w:rsidP="007F7EB0">
      <w:pPr>
        <w:rPr>
          <w:rFonts w:cs="Times New Roman"/>
          <w:szCs w:val="24"/>
        </w:rPr>
      </w:pPr>
      <w:r>
        <w:rPr>
          <w:rFonts w:cs="Times New Roman"/>
          <w:szCs w:val="24"/>
        </w:rPr>
        <w:t>1)</w:t>
      </w:r>
      <w:r w:rsidR="007F7EB0">
        <w:rPr>
          <w:rFonts w:cs="Times New Roman"/>
          <w:szCs w:val="24"/>
        </w:rPr>
        <w:t xml:space="preserve"> </w:t>
      </w:r>
      <w:proofErr w:type="spellStart"/>
      <w:r w:rsidR="007F7EB0" w:rsidRPr="00CA53E5">
        <w:rPr>
          <w:rFonts w:cs="Times New Roman"/>
          <w:b/>
          <w:bCs/>
          <w:szCs w:val="24"/>
        </w:rPr>
        <w:t>pēcuzraudzības</w:t>
      </w:r>
      <w:proofErr w:type="spellEnd"/>
      <w:r w:rsidR="007F7EB0" w:rsidRPr="00CA53E5">
        <w:rPr>
          <w:rFonts w:cs="Times New Roman"/>
          <w:b/>
          <w:bCs/>
          <w:szCs w:val="24"/>
        </w:rPr>
        <w:t xml:space="preserve"> posmā ieviest </w:t>
      </w:r>
      <w:proofErr w:type="spellStart"/>
      <w:r w:rsidR="007F7EB0" w:rsidRPr="00CA53E5">
        <w:rPr>
          <w:rFonts w:cs="Times New Roman"/>
          <w:b/>
          <w:bCs/>
          <w:szCs w:val="24"/>
        </w:rPr>
        <w:t>pašdeklarēšanās</w:t>
      </w:r>
      <w:proofErr w:type="spellEnd"/>
      <w:r w:rsidR="007F7EB0" w:rsidRPr="00CA53E5">
        <w:rPr>
          <w:rFonts w:cs="Times New Roman"/>
          <w:b/>
          <w:bCs/>
          <w:szCs w:val="24"/>
        </w:rPr>
        <w:t xml:space="preserve"> princip</w:t>
      </w:r>
      <w:r w:rsidR="007F7EB0">
        <w:rPr>
          <w:rFonts w:cs="Times New Roman"/>
          <w:b/>
          <w:bCs/>
          <w:szCs w:val="24"/>
        </w:rPr>
        <w:t xml:space="preserve">u </w:t>
      </w:r>
      <w:r w:rsidR="007F7EB0" w:rsidRPr="00CA53E5">
        <w:rPr>
          <w:rFonts w:cs="Times New Roman"/>
          <w:b/>
          <w:bCs/>
          <w:szCs w:val="24"/>
        </w:rPr>
        <w:t>valsts un pašvaldību iestādēm</w:t>
      </w:r>
      <w:r w:rsidR="007F7EB0">
        <w:rPr>
          <w:rFonts w:cs="Times New Roman"/>
          <w:b/>
          <w:bCs/>
          <w:szCs w:val="24"/>
        </w:rPr>
        <w:t xml:space="preserve"> kā finansējuma/</w:t>
      </w:r>
      <w:r w:rsidR="00A3226A">
        <w:rPr>
          <w:rFonts w:cs="Times New Roman"/>
          <w:b/>
          <w:bCs/>
          <w:szCs w:val="24"/>
        </w:rPr>
        <w:t>a</w:t>
      </w:r>
      <w:r w:rsidR="007F7EB0">
        <w:rPr>
          <w:rFonts w:cs="Times New Roman"/>
          <w:b/>
          <w:bCs/>
          <w:szCs w:val="24"/>
        </w:rPr>
        <w:t xml:space="preserve">tbalsta saņēmējiem </w:t>
      </w:r>
      <w:r w:rsidR="007F7EB0" w:rsidRPr="00CA53E5">
        <w:rPr>
          <w:rFonts w:cs="Times New Roman"/>
          <w:b/>
          <w:bCs/>
          <w:szCs w:val="24"/>
        </w:rPr>
        <w:t>attiecībā uz PSD uzraudzību.</w:t>
      </w:r>
      <w:r w:rsidR="007F7EB0" w:rsidRPr="00D412CE">
        <w:rPr>
          <w:rFonts w:cs="Times New Roman"/>
          <w:szCs w:val="24"/>
        </w:rPr>
        <w:t xml:space="preserve"> </w:t>
      </w:r>
      <w:r w:rsidR="007F7EB0">
        <w:rPr>
          <w:rFonts w:cs="Times New Roman"/>
          <w:szCs w:val="24"/>
        </w:rPr>
        <w:t xml:space="preserve">Šāda kārtība paredzētu, ka </w:t>
      </w:r>
      <w:r w:rsidR="007F7EB0" w:rsidRPr="00D412CE">
        <w:rPr>
          <w:rFonts w:cs="Times New Roman"/>
          <w:szCs w:val="24"/>
        </w:rPr>
        <w:t>saimniecisko kritēriju pārbaudes ti</w:t>
      </w:r>
      <w:r w:rsidR="007F7EB0">
        <w:rPr>
          <w:rFonts w:cs="Times New Roman"/>
          <w:szCs w:val="24"/>
        </w:rPr>
        <w:t>ktu</w:t>
      </w:r>
      <w:r w:rsidR="007F7EB0" w:rsidRPr="00D412CE">
        <w:rPr>
          <w:rFonts w:cs="Times New Roman"/>
          <w:szCs w:val="24"/>
        </w:rPr>
        <w:t xml:space="preserve"> veiktas vienu reizi</w:t>
      </w:r>
      <w:r w:rsidR="007F7EB0">
        <w:rPr>
          <w:rFonts w:cs="Times New Roman"/>
          <w:szCs w:val="24"/>
        </w:rPr>
        <w:t xml:space="preserve"> –</w:t>
      </w:r>
      <w:r w:rsidR="007F7EB0" w:rsidRPr="00D412CE">
        <w:rPr>
          <w:rFonts w:cs="Times New Roman"/>
          <w:szCs w:val="24"/>
        </w:rPr>
        <w:t xml:space="preserve"> projekta dzīves cikla (amortizācijas perioda) beigās</w:t>
      </w:r>
      <w:r w:rsidR="00081850">
        <w:rPr>
          <w:rFonts w:cs="Times New Roman"/>
          <w:szCs w:val="24"/>
        </w:rPr>
        <w:t xml:space="preserve">, </w:t>
      </w:r>
      <w:r w:rsidR="00081850" w:rsidRPr="00081850">
        <w:rPr>
          <w:rFonts w:cs="Times New Roman"/>
          <w:szCs w:val="24"/>
        </w:rPr>
        <w:t>izņemot pamatotos gadījumos, kad</w:t>
      </w:r>
      <w:r w:rsidR="00D31A59">
        <w:rPr>
          <w:rFonts w:cs="Times New Roman"/>
          <w:szCs w:val="24"/>
        </w:rPr>
        <w:t xml:space="preserve"> </w:t>
      </w:r>
      <w:r w:rsidR="00081850" w:rsidRPr="00081850">
        <w:rPr>
          <w:rFonts w:cs="Times New Roman"/>
          <w:szCs w:val="24"/>
        </w:rPr>
        <w:t>pārbaudes tiktu veiktas arī projekta dzīves cikla sākumposmā</w:t>
      </w:r>
      <w:r w:rsidR="007F7EB0">
        <w:rPr>
          <w:rFonts w:cs="Times New Roman"/>
          <w:szCs w:val="24"/>
        </w:rPr>
        <w:t xml:space="preserve">. </w:t>
      </w:r>
      <w:r w:rsidR="00E76070" w:rsidRPr="00E76070">
        <w:rPr>
          <w:rFonts w:cs="Times New Roman"/>
          <w:szCs w:val="24"/>
        </w:rPr>
        <w:t>PSD kontroļu biežumu un apjomu nosaka atbildīgā iestāde PSD metodikā, konsultējoties ar CFL</w:t>
      </w:r>
      <w:r w:rsidR="00E76070" w:rsidRPr="00694A04">
        <w:rPr>
          <w:rFonts w:cs="Times New Roman"/>
          <w:szCs w:val="24"/>
        </w:rPr>
        <w:t>A</w:t>
      </w:r>
      <w:r w:rsidR="00804243" w:rsidRPr="00694A04">
        <w:rPr>
          <w:rFonts w:cs="Times New Roman"/>
          <w:szCs w:val="24"/>
        </w:rPr>
        <w:t>;</w:t>
      </w:r>
      <w:r w:rsidR="007F7EB0" w:rsidRPr="00042DC5">
        <w:rPr>
          <w:rFonts w:cs="Times New Roman"/>
          <w:szCs w:val="24"/>
        </w:rPr>
        <w:t xml:space="preserve"> </w:t>
      </w:r>
    </w:p>
    <w:p w14:paraId="4492B813" w14:textId="65876140" w:rsidR="00F103C7" w:rsidRDefault="00F103C7" w:rsidP="00F103C7">
      <w:pPr>
        <w:rPr>
          <w:rFonts w:cs="Times New Roman"/>
          <w:szCs w:val="24"/>
        </w:rPr>
      </w:pPr>
      <w:r>
        <w:rPr>
          <w:rFonts w:cs="Times New Roman"/>
          <w:szCs w:val="24"/>
        </w:rPr>
        <w:t xml:space="preserve">2) </w:t>
      </w:r>
      <w:proofErr w:type="spellStart"/>
      <w:r w:rsidR="007F7EB0" w:rsidRPr="00CA53E5">
        <w:rPr>
          <w:rFonts w:cs="Times New Roman"/>
          <w:b/>
          <w:bCs/>
          <w:szCs w:val="24"/>
        </w:rPr>
        <w:t>pēcuzraudzības</w:t>
      </w:r>
      <w:proofErr w:type="spellEnd"/>
      <w:r w:rsidR="007F7EB0" w:rsidRPr="00CA53E5">
        <w:rPr>
          <w:rFonts w:cs="Times New Roman"/>
          <w:b/>
          <w:bCs/>
          <w:szCs w:val="24"/>
        </w:rPr>
        <w:t xml:space="preserve"> pārbaudes, t.</w:t>
      </w:r>
      <w:r w:rsidR="00B54DFE">
        <w:rPr>
          <w:rFonts w:cs="Times New Roman"/>
          <w:b/>
          <w:bCs/>
          <w:szCs w:val="24"/>
        </w:rPr>
        <w:t> </w:t>
      </w:r>
      <w:r w:rsidR="007F7EB0" w:rsidRPr="00CA53E5">
        <w:rPr>
          <w:rFonts w:cs="Times New Roman"/>
          <w:b/>
          <w:bCs/>
          <w:szCs w:val="24"/>
        </w:rPr>
        <w:t>sk. pārskatu, neveikt zema un vidēja riska projektiem</w:t>
      </w:r>
      <w:r w:rsidR="00804243">
        <w:rPr>
          <w:rFonts w:cs="Times New Roman"/>
          <w:b/>
          <w:bCs/>
          <w:szCs w:val="24"/>
        </w:rPr>
        <w:t>;</w:t>
      </w:r>
      <w:r w:rsidR="007F7EB0">
        <w:rPr>
          <w:rFonts w:cs="Times New Roman"/>
          <w:szCs w:val="24"/>
        </w:rPr>
        <w:t xml:space="preserve"> </w:t>
      </w:r>
    </w:p>
    <w:p w14:paraId="26F8409B" w14:textId="025E568B" w:rsidR="007F7EB0" w:rsidRDefault="00F103C7" w:rsidP="00F103C7">
      <w:pPr>
        <w:rPr>
          <w:rFonts w:cs="Times New Roman"/>
          <w:szCs w:val="24"/>
        </w:rPr>
      </w:pPr>
      <w:r>
        <w:rPr>
          <w:rFonts w:cs="Times New Roman"/>
          <w:szCs w:val="24"/>
        </w:rPr>
        <w:t xml:space="preserve">3) </w:t>
      </w:r>
      <w:r w:rsidR="007F7EB0" w:rsidRPr="00CA53E5">
        <w:rPr>
          <w:rFonts w:cs="Times New Roman"/>
          <w:b/>
          <w:bCs/>
          <w:szCs w:val="24"/>
        </w:rPr>
        <w:t xml:space="preserve">samazināt </w:t>
      </w:r>
      <w:r w:rsidR="007F7EB0" w:rsidRPr="0094658D">
        <w:rPr>
          <w:rFonts w:cs="Times New Roman"/>
          <w:b/>
          <w:bCs/>
          <w:szCs w:val="24"/>
        </w:rPr>
        <w:t>n</w:t>
      </w:r>
      <w:r w:rsidR="007F7EB0" w:rsidRPr="00CA53E5">
        <w:rPr>
          <w:rFonts w:cs="Times New Roman"/>
          <w:b/>
          <w:bCs/>
          <w:szCs w:val="24"/>
        </w:rPr>
        <w:t>o finansējuma saņēmējiem piepras</w:t>
      </w:r>
      <w:r w:rsidR="007F7EB0">
        <w:rPr>
          <w:rFonts w:cs="Times New Roman"/>
          <w:b/>
          <w:bCs/>
          <w:szCs w:val="24"/>
        </w:rPr>
        <w:t>āmo</w:t>
      </w:r>
      <w:r w:rsidR="007F7EB0" w:rsidRPr="00CA53E5">
        <w:rPr>
          <w:rFonts w:cs="Times New Roman"/>
          <w:b/>
          <w:bCs/>
          <w:szCs w:val="24"/>
        </w:rPr>
        <w:t xml:space="preserve"> dokumentu skait</w:t>
      </w:r>
      <w:r w:rsidR="007F7EB0">
        <w:rPr>
          <w:rFonts w:cs="Times New Roman"/>
          <w:b/>
          <w:bCs/>
          <w:szCs w:val="24"/>
        </w:rPr>
        <w:t>u</w:t>
      </w:r>
      <w:r w:rsidR="007F7EB0">
        <w:rPr>
          <w:rFonts w:cs="Times New Roman"/>
          <w:szCs w:val="24"/>
        </w:rPr>
        <w:t xml:space="preserve">. ES fondu atbildīgās iestādes </w:t>
      </w:r>
      <w:r w:rsidR="007F7EB0" w:rsidRPr="00D412CE">
        <w:rPr>
          <w:rFonts w:cs="Times New Roman"/>
          <w:szCs w:val="24"/>
        </w:rPr>
        <w:t>izvērtē</w:t>
      </w:r>
      <w:r w:rsidR="007F7EB0">
        <w:rPr>
          <w:rFonts w:cs="Times New Roman"/>
          <w:szCs w:val="24"/>
        </w:rPr>
        <w:t>s</w:t>
      </w:r>
      <w:r w:rsidR="007F7EB0" w:rsidRPr="00D412CE">
        <w:rPr>
          <w:rFonts w:cs="Times New Roman"/>
          <w:szCs w:val="24"/>
        </w:rPr>
        <w:t xml:space="preserve"> MK noteikumus</w:t>
      </w:r>
      <w:r w:rsidR="007F7EB0">
        <w:rPr>
          <w:rFonts w:cs="Times New Roman"/>
          <w:szCs w:val="24"/>
        </w:rPr>
        <w:t xml:space="preserve"> par </w:t>
      </w:r>
      <w:r w:rsidR="00655ECC">
        <w:rPr>
          <w:rFonts w:cs="Times New Roman"/>
          <w:szCs w:val="24"/>
        </w:rPr>
        <w:t>SAM</w:t>
      </w:r>
      <w:r w:rsidR="007F7EB0">
        <w:rPr>
          <w:rFonts w:cs="Times New Roman"/>
          <w:szCs w:val="24"/>
        </w:rPr>
        <w:t xml:space="preserve"> īstenošanu</w:t>
      </w:r>
      <w:r w:rsidR="007F7EB0" w:rsidRPr="00D412CE">
        <w:rPr>
          <w:rFonts w:cs="Times New Roman"/>
          <w:szCs w:val="24"/>
        </w:rPr>
        <w:t xml:space="preserve"> un identificē</w:t>
      </w:r>
      <w:r w:rsidR="007F7EB0">
        <w:rPr>
          <w:rFonts w:cs="Times New Roman"/>
          <w:szCs w:val="24"/>
        </w:rPr>
        <w:t>s</w:t>
      </w:r>
      <w:r w:rsidR="007F7EB0" w:rsidRPr="00D412CE">
        <w:rPr>
          <w:rFonts w:cs="Times New Roman"/>
          <w:szCs w:val="24"/>
        </w:rPr>
        <w:t xml:space="preserve"> tos</w:t>
      </w:r>
      <w:r w:rsidR="007F7EB0">
        <w:rPr>
          <w:rFonts w:cs="Times New Roman"/>
          <w:szCs w:val="24"/>
        </w:rPr>
        <w:t xml:space="preserve"> projektus</w:t>
      </w:r>
      <w:r w:rsidR="007F7EB0" w:rsidRPr="00D412CE">
        <w:rPr>
          <w:rFonts w:cs="Times New Roman"/>
          <w:szCs w:val="24"/>
        </w:rPr>
        <w:t xml:space="preserve">, kur pastāv lielāki neatbilstību riski. </w:t>
      </w:r>
      <w:r w:rsidR="007F7EB0">
        <w:rPr>
          <w:rFonts w:cs="Times New Roman"/>
          <w:szCs w:val="24"/>
        </w:rPr>
        <w:t>Papildus ir r</w:t>
      </w:r>
      <w:r w:rsidR="007F7EB0" w:rsidRPr="00D412CE">
        <w:rPr>
          <w:rFonts w:cs="Times New Roman"/>
          <w:szCs w:val="24"/>
        </w:rPr>
        <w:t xml:space="preserve">osināts </w:t>
      </w:r>
      <w:r w:rsidR="007F7EB0" w:rsidRPr="00CA53E5">
        <w:rPr>
          <w:rFonts w:cs="Times New Roman"/>
          <w:b/>
          <w:bCs/>
          <w:szCs w:val="24"/>
        </w:rPr>
        <w:t>materialitātes līmeņa novērtējums</w:t>
      </w:r>
      <w:r w:rsidR="007F7EB0" w:rsidRPr="00D412CE">
        <w:rPr>
          <w:rFonts w:cs="Times New Roman"/>
          <w:szCs w:val="24"/>
        </w:rPr>
        <w:t xml:space="preserve"> vadošās iestādes vadlīnijās par projekta pārbaužu veikšanu</w:t>
      </w:r>
      <w:r w:rsidR="007F7EB0">
        <w:rPr>
          <w:rFonts w:cs="Times New Roman"/>
          <w:szCs w:val="24"/>
        </w:rPr>
        <w:t>.</w:t>
      </w:r>
    </w:p>
    <w:p w14:paraId="02120702" w14:textId="77777777" w:rsidR="00E50CFD" w:rsidRDefault="0077583A" w:rsidP="007B634F">
      <w:pPr>
        <w:rPr>
          <w:rFonts w:cs="Times New Roman"/>
          <w:szCs w:val="24"/>
        </w:rPr>
      </w:pPr>
      <w:r>
        <w:rPr>
          <w:rFonts w:cs="Times New Roman"/>
          <w:szCs w:val="24"/>
        </w:rPr>
        <w:t>Lai iepriekš minēto ieviestu, a</w:t>
      </w:r>
      <w:r w:rsidR="007F7EB0" w:rsidRPr="00042DC5">
        <w:rPr>
          <w:rFonts w:cs="Times New Roman"/>
          <w:szCs w:val="24"/>
        </w:rPr>
        <w:t>tbildīgās iestādes izvērtēs nepieciešamību veikt grozījumus attiecīgajos MK noteikumos</w:t>
      </w:r>
      <w:r w:rsidR="007F7EB0">
        <w:rPr>
          <w:rFonts w:cs="Times New Roman"/>
          <w:szCs w:val="24"/>
        </w:rPr>
        <w:t xml:space="preserve"> par </w:t>
      </w:r>
      <w:r w:rsidR="00655ECC">
        <w:rPr>
          <w:rFonts w:cs="Times New Roman"/>
          <w:szCs w:val="24"/>
        </w:rPr>
        <w:t>SAM</w:t>
      </w:r>
      <w:r w:rsidR="007F7EB0">
        <w:rPr>
          <w:rFonts w:cs="Times New Roman"/>
          <w:szCs w:val="24"/>
        </w:rPr>
        <w:t xml:space="preserve"> īstenošanu</w:t>
      </w:r>
      <w:r w:rsidR="00F103C7">
        <w:rPr>
          <w:rFonts w:cs="Times New Roman"/>
          <w:szCs w:val="24"/>
        </w:rPr>
        <w:t xml:space="preserve"> un PSD</w:t>
      </w:r>
      <w:r w:rsidR="00F103C7" w:rsidRPr="00042DC5">
        <w:rPr>
          <w:rFonts w:cs="Times New Roman"/>
          <w:szCs w:val="24"/>
        </w:rPr>
        <w:t xml:space="preserve"> metodik</w:t>
      </w:r>
      <w:r w:rsidR="00F103C7">
        <w:rPr>
          <w:rFonts w:cs="Times New Roman"/>
          <w:szCs w:val="24"/>
        </w:rPr>
        <w:t>ās</w:t>
      </w:r>
      <w:r w:rsidR="007F7EB0">
        <w:rPr>
          <w:rFonts w:cs="Times New Roman"/>
          <w:szCs w:val="24"/>
        </w:rPr>
        <w:t>.</w:t>
      </w:r>
      <w:r w:rsidR="007B634F">
        <w:rPr>
          <w:rFonts w:cs="Times New Roman"/>
          <w:szCs w:val="24"/>
        </w:rPr>
        <w:t xml:space="preserve"> </w:t>
      </w:r>
    </w:p>
    <w:p w14:paraId="7AC240E2" w14:textId="77777777" w:rsidR="00E50CFD" w:rsidRDefault="00E50CFD" w:rsidP="007B634F">
      <w:pPr>
        <w:rPr>
          <w:rFonts w:cs="Times New Roman"/>
          <w:szCs w:val="24"/>
        </w:rPr>
      </w:pPr>
    </w:p>
    <w:p w14:paraId="6B5D3A5F" w14:textId="2A21F6C6" w:rsidR="00996AEB" w:rsidRDefault="00996AEB" w:rsidP="00996AEB">
      <w:pPr>
        <w:rPr>
          <w:rFonts w:cs="Times New Roman"/>
          <w:szCs w:val="24"/>
        </w:rPr>
      </w:pPr>
      <w:r w:rsidRPr="002762AF">
        <w:rPr>
          <w:rFonts w:cs="Times New Roman"/>
          <w:b/>
          <w:bCs/>
          <w:szCs w:val="24"/>
        </w:rPr>
        <w:t>Kopumā PSD metodiku izstrād</w:t>
      </w:r>
      <w:r>
        <w:rPr>
          <w:rFonts w:cs="Times New Roman"/>
          <w:b/>
          <w:bCs/>
          <w:szCs w:val="24"/>
        </w:rPr>
        <w:t>es savlaicīgums</w:t>
      </w:r>
      <w:r>
        <w:rPr>
          <w:rFonts w:cs="Times New Roman"/>
          <w:szCs w:val="24"/>
        </w:rPr>
        <w:t xml:space="preserve"> </w:t>
      </w:r>
      <w:r w:rsidRPr="002762AF">
        <w:rPr>
          <w:rFonts w:cs="Times New Roman"/>
          <w:b/>
          <w:bCs/>
          <w:szCs w:val="24"/>
        </w:rPr>
        <w:t>gan ES fondu, gan AF investīcijām</w:t>
      </w:r>
      <w:r>
        <w:rPr>
          <w:rFonts w:cs="Times New Roman"/>
          <w:szCs w:val="24"/>
        </w:rPr>
        <w:t xml:space="preserve"> ir ļoti būtisks, lai finansējuma saņēmēji savlaicīgi zinātu skaidrus un nepārprotamus nosacījumus PSD gadījumā, tai skaitā, jo īpaši projektu ieviešanas </w:t>
      </w:r>
      <w:proofErr w:type="spellStart"/>
      <w:r>
        <w:rPr>
          <w:rFonts w:cs="Times New Roman"/>
          <w:szCs w:val="24"/>
        </w:rPr>
        <w:t>pēcuzraudzības</w:t>
      </w:r>
      <w:proofErr w:type="spellEnd"/>
      <w:r>
        <w:rPr>
          <w:rFonts w:cs="Times New Roman"/>
          <w:szCs w:val="24"/>
        </w:rPr>
        <w:t xml:space="preserve"> periodā un dzīves cikla (amortizācijas) periodā, mazinot riskus kavēt ieviešanas gaitu, pieļaut kļūdas un mazināt finanšu seku riskus dzīves cikla periodā</w:t>
      </w:r>
    </w:p>
    <w:p w14:paraId="689FACD4" w14:textId="2CFF427B" w:rsidR="007F7EB0" w:rsidRDefault="00996AEB" w:rsidP="0061653A">
      <w:pPr>
        <w:rPr>
          <w:rFonts w:cs="Times New Roman"/>
          <w:szCs w:val="24"/>
        </w:rPr>
      </w:pPr>
      <w:r>
        <w:rPr>
          <w:rFonts w:cs="Times New Roman"/>
          <w:szCs w:val="24"/>
        </w:rPr>
        <w:t xml:space="preserve">Šajā sakarā </w:t>
      </w:r>
      <w:r>
        <w:rPr>
          <w:rFonts w:cs="Times New Roman"/>
          <w:b/>
          <w:bCs/>
          <w:szCs w:val="24"/>
        </w:rPr>
        <w:t>k</w:t>
      </w:r>
      <w:r w:rsidRPr="002762AF">
        <w:rPr>
          <w:rFonts w:cs="Times New Roman"/>
          <w:b/>
          <w:bCs/>
          <w:szCs w:val="24"/>
        </w:rPr>
        <w:t>ā kritiski nepieciešam</w:t>
      </w:r>
      <w:r w:rsidR="00762C60">
        <w:rPr>
          <w:rFonts w:cs="Times New Roman"/>
          <w:b/>
          <w:bCs/>
          <w:szCs w:val="24"/>
        </w:rPr>
        <w:t>ās</w:t>
      </w:r>
      <w:r w:rsidRPr="002762AF">
        <w:rPr>
          <w:rFonts w:cs="Times New Roman"/>
          <w:b/>
          <w:bCs/>
          <w:szCs w:val="24"/>
        </w:rPr>
        <w:t xml:space="preserve"> PSD metodik</w:t>
      </w:r>
      <w:r w:rsidR="00762C60">
        <w:rPr>
          <w:rFonts w:cs="Times New Roman"/>
          <w:b/>
          <w:bCs/>
          <w:szCs w:val="24"/>
        </w:rPr>
        <w:t>as</w:t>
      </w:r>
      <w:r w:rsidRPr="002762AF">
        <w:rPr>
          <w:rFonts w:cs="Times New Roman"/>
          <w:b/>
          <w:bCs/>
          <w:szCs w:val="24"/>
        </w:rPr>
        <w:t xml:space="preserve">, kas ir iztrūkstoša, CFLA ir lūgusi </w:t>
      </w:r>
      <w:r w:rsidR="00FF62ED">
        <w:rPr>
          <w:rFonts w:cs="Times New Roman"/>
          <w:b/>
          <w:bCs/>
          <w:szCs w:val="24"/>
        </w:rPr>
        <w:t xml:space="preserve">un </w:t>
      </w:r>
      <w:r w:rsidRPr="002762AF">
        <w:rPr>
          <w:rFonts w:cs="Times New Roman"/>
          <w:b/>
          <w:bCs/>
          <w:szCs w:val="24"/>
        </w:rPr>
        <w:t>IZM</w:t>
      </w:r>
      <w:r w:rsidR="00FF62ED">
        <w:rPr>
          <w:rFonts w:cs="Times New Roman"/>
          <w:b/>
          <w:bCs/>
          <w:szCs w:val="24"/>
        </w:rPr>
        <w:t xml:space="preserve"> ir apņēmusies</w:t>
      </w:r>
      <w:r w:rsidRPr="002762AF">
        <w:rPr>
          <w:rFonts w:cs="Times New Roman"/>
          <w:b/>
          <w:bCs/>
          <w:szCs w:val="24"/>
        </w:rPr>
        <w:t xml:space="preserve"> tās izstrādāt un apstiprināt </w:t>
      </w:r>
      <w:r>
        <w:rPr>
          <w:rFonts w:cs="Times New Roman"/>
          <w:b/>
          <w:bCs/>
          <w:szCs w:val="24"/>
        </w:rPr>
        <w:t xml:space="preserve">ne vēlāk kā </w:t>
      </w:r>
      <w:r w:rsidRPr="002762AF">
        <w:rPr>
          <w:rFonts w:cs="Times New Roman"/>
          <w:b/>
          <w:bCs/>
          <w:szCs w:val="24"/>
        </w:rPr>
        <w:t>līdz 2024. gada 31.</w:t>
      </w:r>
      <w:r>
        <w:rPr>
          <w:rFonts w:cs="Times New Roman"/>
          <w:b/>
          <w:bCs/>
          <w:szCs w:val="24"/>
        </w:rPr>
        <w:t> </w:t>
      </w:r>
      <w:r w:rsidRPr="002762AF">
        <w:rPr>
          <w:rFonts w:cs="Times New Roman"/>
          <w:b/>
          <w:bCs/>
          <w:szCs w:val="24"/>
        </w:rPr>
        <w:t>decembrim</w:t>
      </w:r>
      <w:r w:rsidRPr="00E50CFD">
        <w:rPr>
          <w:rFonts w:cs="Times New Roman"/>
          <w:szCs w:val="24"/>
        </w:rPr>
        <w:t xml:space="preserve"> </w:t>
      </w:r>
      <w:r>
        <w:rPr>
          <w:rFonts w:cs="Times New Roman"/>
          <w:szCs w:val="24"/>
        </w:rPr>
        <w:t>attiecībā uz DP</w:t>
      </w:r>
      <w:r w:rsidRPr="00E50CFD">
        <w:rPr>
          <w:rFonts w:cs="Times New Roman"/>
          <w:szCs w:val="24"/>
        </w:rPr>
        <w:t xml:space="preserve"> 8.1.1</w:t>
      </w:r>
      <w:r w:rsidR="0061653A">
        <w:rPr>
          <w:rFonts w:cs="Times New Roman"/>
          <w:szCs w:val="24"/>
        </w:rPr>
        <w:t>.</w:t>
      </w:r>
      <w:r w:rsidR="0061653A" w:rsidRPr="0061653A">
        <w:rPr>
          <w:rFonts w:cs="Times New Roman"/>
          <w:szCs w:val="24"/>
        </w:rPr>
        <w:t xml:space="preserve"> </w:t>
      </w:r>
      <w:r w:rsidR="0061653A">
        <w:rPr>
          <w:rFonts w:cs="Times New Roman"/>
          <w:szCs w:val="24"/>
        </w:rPr>
        <w:t>SAM</w:t>
      </w:r>
      <w:r w:rsidRPr="00E50CFD">
        <w:rPr>
          <w:rFonts w:cs="Times New Roman"/>
          <w:szCs w:val="24"/>
        </w:rPr>
        <w:t xml:space="preserve"> “Palielināt modernizēto STEM, tajā skaitā medicīnas un radošās industrijas, studiju programmu skaitu”</w:t>
      </w:r>
      <w:r>
        <w:rPr>
          <w:rStyle w:val="FootnoteReference"/>
          <w:rFonts w:cs="Times New Roman"/>
          <w:szCs w:val="24"/>
        </w:rPr>
        <w:footnoteReference w:id="21"/>
      </w:r>
      <w:r>
        <w:rPr>
          <w:rFonts w:cs="Times New Roman"/>
          <w:szCs w:val="24"/>
        </w:rPr>
        <w:t xml:space="preserve"> projektiem, kā arī AF</w:t>
      </w:r>
      <w:r w:rsidRPr="00E50CFD">
        <w:rPr>
          <w:rFonts w:cs="Times New Roman"/>
          <w:szCs w:val="24"/>
        </w:rPr>
        <w:t xml:space="preserve"> 2.3.1.1.i. investīcij</w:t>
      </w:r>
      <w:r>
        <w:rPr>
          <w:rFonts w:cs="Times New Roman"/>
          <w:szCs w:val="24"/>
        </w:rPr>
        <w:t>u</w:t>
      </w:r>
      <w:r w:rsidRPr="00E50CFD">
        <w:rPr>
          <w:rFonts w:cs="Times New Roman"/>
          <w:szCs w:val="24"/>
        </w:rPr>
        <w:t xml:space="preserve"> "Augsta līmeņa digitālo prasmju apguves nodrošināšana" un 5.2.1.1.i. investīcij</w:t>
      </w:r>
      <w:r>
        <w:rPr>
          <w:rFonts w:cs="Times New Roman"/>
          <w:szCs w:val="24"/>
        </w:rPr>
        <w:t>u</w:t>
      </w:r>
      <w:r w:rsidRPr="00E50CFD">
        <w:rPr>
          <w:rFonts w:cs="Times New Roman"/>
          <w:szCs w:val="24"/>
        </w:rPr>
        <w:t xml:space="preserve"> </w:t>
      </w:r>
      <w:r w:rsidRPr="00E50CFD">
        <w:rPr>
          <w:rFonts w:cs="Times New Roman"/>
          <w:szCs w:val="24"/>
        </w:rPr>
        <w:lastRenderedPageBreak/>
        <w:t>"Pētniecības, attīstības un konsolidācijas granti" otrās kārtas "Konsolidācijas un pārvaldības izmaiņu ieviešanas granti"</w:t>
      </w:r>
      <w:r>
        <w:rPr>
          <w:rStyle w:val="FootnoteReference"/>
          <w:rFonts w:cs="Times New Roman"/>
          <w:szCs w:val="24"/>
        </w:rPr>
        <w:footnoteReference w:id="22"/>
      </w:r>
      <w:r w:rsidRPr="00E50CFD">
        <w:rPr>
          <w:rFonts w:cs="Times New Roman"/>
          <w:szCs w:val="24"/>
        </w:rPr>
        <w:t>. </w:t>
      </w:r>
    </w:p>
    <w:p w14:paraId="6E3116F0" w14:textId="1E2E7CFE" w:rsidR="007F7EB0" w:rsidRPr="00655ECC" w:rsidRDefault="007F7EB0" w:rsidP="00B54DFE">
      <w:pPr>
        <w:pStyle w:val="Heading2"/>
        <w:ind w:left="709" w:firstLine="0"/>
        <w:jc w:val="left"/>
        <w:rPr>
          <w:b/>
          <w:bCs/>
        </w:rPr>
      </w:pPr>
      <w:bookmarkStart w:id="12" w:name="_Hlk173237545"/>
      <w:r w:rsidRPr="00655ECC">
        <w:rPr>
          <w:b/>
          <w:bCs/>
        </w:rPr>
        <w:t xml:space="preserve"> </w:t>
      </w:r>
      <w:r w:rsidR="00576A69">
        <w:rPr>
          <w:b/>
          <w:bCs/>
        </w:rPr>
        <w:t xml:space="preserve">VII </w:t>
      </w:r>
      <w:r w:rsidR="002112BE">
        <w:rPr>
          <w:b/>
          <w:bCs/>
        </w:rPr>
        <w:t xml:space="preserve">Koordinēta </w:t>
      </w:r>
      <w:r w:rsidR="00576A69">
        <w:rPr>
          <w:b/>
          <w:bCs/>
        </w:rPr>
        <w:t>AF plāna ieviešanas</w:t>
      </w:r>
      <w:r w:rsidRPr="00655ECC">
        <w:rPr>
          <w:b/>
          <w:bCs/>
        </w:rPr>
        <w:t xml:space="preserve"> </w:t>
      </w:r>
      <w:r w:rsidR="00576A69">
        <w:rPr>
          <w:b/>
          <w:bCs/>
        </w:rPr>
        <w:t>virs</w:t>
      </w:r>
      <w:r w:rsidRPr="00655ECC">
        <w:rPr>
          <w:b/>
          <w:bCs/>
        </w:rPr>
        <w:t>uzraudzība</w:t>
      </w:r>
      <w:r w:rsidR="00576A69">
        <w:rPr>
          <w:b/>
          <w:bCs/>
        </w:rPr>
        <w:t xml:space="preserve"> un būtisko risku pārvaldība</w:t>
      </w:r>
    </w:p>
    <w:bookmarkEnd w:id="12"/>
    <w:p w14:paraId="6CB2ACD4" w14:textId="5BAD3D30" w:rsidR="007D11A2" w:rsidRDefault="00B847C5" w:rsidP="007F7EB0">
      <w:pPr>
        <w:rPr>
          <w:rFonts w:cs="Times New Roman"/>
          <w:szCs w:val="24"/>
        </w:rPr>
      </w:pPr>
      <w:r>
        <w:rPr>
          <w:rFonts w:cs="Times New Roman"/>
          <w:szCs w:val="24"/>
        </w:rPr>
        <w:t>AF</w:t>
      </w:r>
      <w:r w:rsidRPr="00111BCC">
        <w:rPr>
          <w:rFonts w:cs="Times New Roman"/>
          <w:szCs w:val="24"/>
        </w:rPr>
        <w:t xml:space="preserve"> ir </w:t>
      </w:r>
      <w:r>
        <w:rPr>
          <w:rFonts w:cs="Times New Roman"/>
          <w:szCs w:val="24"/>
        </w:rPr>
        <w:t xml:space="preserve">EK </w:t>
      </w:r>
      <w:r w:rsidRPr="00111BCC">
        <w:rPr>
          <w:rFonts w:cs="Times New Roman"/>
          <w:szCs w:val="24"/>
        </w:rPr>
        <w:t>tiešās pārvaldības instruments.</w:t>
      </w:r>
      <w:r>
        <w:rPr>
          <w:rFonts w:cs="Times New Roman"/>
          <w:szCs w:val="24"/>
        </w:rPr>
        <w:t xml:space="preserve"> </w:t>
      </w:r>
      <w:r w:rsidR="007F7EB0">
        <w:rPr>
          <w:rFonts w:cs="Times New Roman"/>
          <w:szCs w:val="24"/>
        </w:rPr>
        <w:t>L</w:t>
      </w:r>
      <w:r w:rsidR="007F7EB0" w:rsidRPr="00100366">
        <w:rPr>
          <w:rFonts w:cs="Times New Roman"/>
          <w:szCs w:val="24"/>
        </w:rPr>
        <w:t xml:space="preserve">ai </w:t>
      </w:r>
      <w:r w:rsidR="00357446">
        <w:rPr>
          <w:rFonts w:cs="Times New Roman"/>
          <w:szCs w:val="24"/>
        </w:rPr>
        <w:t xml:space="preserve">Latvijā </w:t>
      </w:r>
      <w:r w:rsidR="007F7EB0">
        <w:rPr>
          <w:rFonts w:cs="Times New Roman"/>
          <w:szCs w:val="24"/>
        </w:rPr>
        <w:t>nodrošinātu</w:t>
      </w:r>
      <w:r w:rsidR="007F7EB0" w:rsidRPr="00100366">
        <w:rPr>
          <w:rFonts w:cs="Times New Roman"/>
          <w:szCs w:val="24"/>
        </w:rPr>
        <w:t xml:space="preserve"> </w:t>
      </w:r>
      <w:r w:rsidR="002112BE">
        <w:rPr>
          <w:rFonts w:cs="Times New Roman"/>
          <w:szCs w:val="24"/>
        </w:rPr>
        <w:t>AF</w:t>
      </w:r>
      <w:r w:rsidR="007F7EB0" w:rsidRPr="00100366">
        <w:rPr>
          <w:rFonts w:cs="Times New Roman"/>
          <w:szCs w:val="24"/>
        </w:rPr>
        <w:t xml:space="preserve"> plān</w:t>
      </w:r>
      <w:r w:rsidR="002112BE">
        <w:rPr>
          <w:rFonts w:cs="Times New Roman"/>
          <w:szCs w:val="24"/>
        </w:rPr>
        <w:t>a</w:t>
      </w:r>
      <w:r w:rsidR="007F7EB0" w:rsidRPr="00100366">
        <w:rPr>
          <w:rFonts w:cs="Times New Roman"/>
          <w:szCs w:val="24"/>
        </w:rPr>
        <w:t xml:space="preserve"> īsteno</w:t>
      </w:r>
      <w:r w:rsidR="002112BE">
        <w:rPr>
          <w:rFonts w:cs="Times New Roman"/>
          <w:szCs w:val="24"/>
        </w:rPr>
        <w:t>šanu</w:t>
      </w:r>
      <w:r w:rsidR="007F7EB0" w:rsidRPr="00100366">
        <w:rPr>
          <w:rFonts w:cs="Times New Roman"/>
          <w:szCs w:val="24"/>
        </w:rPr>
        <w:t xml:space="preserve"> saskaņā ar attiecīgajiem </w:t>
      </w:r>
      <w:r w:rsidR="007F7EB0">
        <w:rPr>
          <w:rFonts w:cs="Times New Roman"/>
          <w:szCs w:val="24"/>
        </w:rPr>
        <w:t>ES</w:t>
      </w:r>
      <w:r w:rsidR="007F7EB0" w:rsidRPr="00100366">
        <w:rPr>
          <w:rFonts w:cs="Times New Roman"/>
          <w:szCs w:val="24"/>
        </w:rPr>
        <w:t xml:space="preserve"> un Latvijas Republikas nacionālajiem tiesību aktiem</w:t>
      </w:r>
      <w:r w:rsidR="007F7EB0">
        <w:rPr>
          <w:rFonts w:cs="Times New Roman"/>
          <w:szCs w:val="24"/>
        </w:rPr>
        <w:t>, MK noteikumi Nr. 621</w:t>
      </w:r>
      <w:r w:rsidR="007F7EB0">
        <w:rPr>
          <w:rStyle w:val="FootnoteReference"/>
          <w:rFonts w:cs="Times New Roman"/>
          <w:szCs w:val="24"/>
        </w:rPr>
        <w:footnoteReference w:id="23"/>
      </w:r>
      <w:r w:rsidR="007F7EB0">
        <w:rPr>
          <w:rFonts w:cs="Times New Roman"/>
          <w:szCs w:val="24"/>
        </w:rPr>
        <w:t xml:space="preserve"> </w:t>
      </w:r>
      <w:r w:rsidR="007F7EB0" w:rsidRPr="001639F9">
        <w:rPr>
          <w:rFonts w:cs="Times New Roman"/>
          <w:szCs w:val="24"/>
        </w:rPr>
        <w:t>no</w:t>
      </w:r>
      <w:r w:rsidR="002112BE">
        <w:rPr>
          <w:rFonts w:cs="Times New Roman"/>
          <w:szCs w:val="24"/>
        </w:rPr>
        <w:t>saka</w:t>
      </w:r>
      <w:r w:rsidR="007F7EB0" w:rsidRPr="001639F9">
        <w:rPr>
          <w:rFonts w:cs="Times New Roman"/>
          <w:szCs w:val="24"/>
        </w:rPr>
        <w:t xml:space="preserve"> </w:t>
      </w:r>
      <w:r w:rsidR="00357446">
        <w:rPr>
          <w:rFonts w:cs="Times New Roman"/>
          <w:szCs w:val="24"/>
        </w:rPr>
        <w:t xml:space="preserve">cita starpā decentralizētu iestāžu atbildību par AF plānā noteikto reformu un investīciju ieviešanu, izpildot noteiktos atskaites punktus un mērķus, kā arī </w:t>
      </w:r>
      <w:r w:rsidR="007F7EB0" w:rsidRPr="001639F9">
        <w:rPr>
          <w:rFonts w:cs="Times New Roman"/>
          <w:szCs w:val="24"/>
        </w:rPr>
        <w:t xml:space="preserve">veidu un apjomu </w:t>
      </w:r>
      <w:r w:rsidR="00357446" w:rsidRPr="001639F9">
        <w:rPr>
          <w:rFonts w:cs="Times New Roman"/>
          <w:szCs w:val="24"/>
        </w:rPr>
        <w:t xml:space="preserve">kompetento iestāžu </w:t>
      </w:r>
      <w:r w:rsidR="007F7EB0" w:rsidRPr="001639F9">
        <w:rPr>
          <w:rFonts w:cs="Times New Roman"/>
          <w:szCs w:val="24"/>
        </w:rPr>
        <w:t xml:space="preserve">pārbaudēm, lai </w:t>
      </w:r>
      <w:r w:rsidR="00357446">
        <w:rPr>
          <w:rFonts w:cs="Times New Roman"/>
          <w:szCs w:val="24"/>
        </w:rPr>
        <w:t xml:space="preserve">preventīvi </w:t>
      </w:r>
      <w:r w:rsidR="007F7EB0" w:rsidRPr="001639F9">
        <w:rPr>
          <w:rFonts w:cs="Times New Roman"/>
          <w:szCs w:val="24"/>
        </w:rPr>
        <w:t>samazinātu iespējamos neatbilstošos izdevumus</w:t>
      </w:r>
      <w:r w:rsidR="00357446">
        <w:rPr>
          <w:rFonts w:cs="Times New Roman"/>
          <w:szCs w:val="24"/>
        </w:rPr>
        <w:t>.</w:t>
      </w:r>
      <w:r w:rsidR="007F7EB0" w:rsidRPr="001639F9">
        <w:rPr>
          <w:rFonts w:cs="Times New Roman"/>
          <w:szCs w:val="24"/>
        </w:rPr>
        <w:t xml:space="preserve"> </w:t>
      </w:r>
      <w:r w:rsidR="007F7EB0">
        <w:rPr>
          <w:rFonts w:cs="Times New Roman"/>
          <w:szCs w:val="24"/>
        </w:rPr>
        <w:t>Ar MK noteikumiem Nr.</w:t>
      </w:r>
      <w:r w:rsidR="00F11DFE">
        <w:rPr>
          <w:rFonts w:cs="Times New Roman"/>
          <w:szCs w:val="24"/>
        </w:rPr>
        <w:t> </w:t>
      </w:r>
      <w:r w:rsidR="007F7EB0">
        <w:rPr>
          <w:rFonts w:cs="Times New Roman"/>
          <w:szCs w:val="24"/>
        </w:rPr>
        <w:t xml:space="preserve">621 FM </w:t>
      </w:r>
      <w:r>
        <w:rPr>
          <w:rFonts w:cs="Times New Roman"/>
          <w:szCs w:val="24"/>
        </w:rPr>
        <w:t>ir deleģēta</w:t>
      </w:r>
      <w:r w:rsidR="007F7EB0">
        <w:rPr>
          <w:rFonts w:cs="Times New Roman"/>
          <w:szCs w:val="24"/>
        </w:rPr>
        <w:t xml:space="preserve"> veikt</w:t>
      </w:r>
      <w:r w:rsidR="007F7EB0" w:rsidRPr="00E568C2">
        <w:rPr>
          <w:rFonts w:cs="Times New Roman"/>
          <w:szCs w:val="24"/>
        </w:rPr>
        <w:t xml:space="preserve"> </w:t>
      </w:r>
      <w:r>
        <w:rPr>
          <w:rFonts w:cs="Times New Roman"/>
          <w:szCs w:val="24"/>
        </w:rPr>
        <w:t>AF</w:t>
      </w:r>
      <w:r w:rsidR="007F7EB0" w:rsidRPr="00E568C2">
        <w:rPr>
          <w:rFonts w:cs="Times New Roman"/>
          <w:szCs w:val="24"/>
        </w:rPr>
        <w:t xml:space="preserve"> plāna koordinatora</w:t>
      </w:r>
      <w:r w:rsidR="007F7EB0">
        <w:rPr>
          <w:rFonts w:cs="Times New Roman"/>
          <w:szCs w:val="24"/>
        </w:rPr>
        <w:t xml:space="preserve"> funkcijas, bet nozares ministrijām un Valsts kancelejai </w:t>
      </w:r>
      <w:r w:rsidR="007F7EB0" w:rsidRPr="00E568C2">
        <w:rPr>
          <w:rFonts w:cs="Times New Roman"/>
          <w:szCs w:val="24"/>
        </w:rPr>
        <w:t>deleģēta funkcija būt atbildīgajiem par reformas un investīcijas ieviešanu</w:t>
      </w:r>
      <w:r w:rsidR="007F7EB0">
        <w:rPr>
          <w:rFonts w:cs="Times New Roman"/>
          <w:szCs w:val="24"/>
        </w:rPr>
        <w:t xml:space="preserve">. </w:t>
      </w:r>
      <w:r w:rsidR="006F73C6">
        <w:rPr>
          <w:rFonts w:cs="Times New Roman"/>
          <w:szCs w:val="24"/>
        </w:rPr>
        <w:t>Tā kā AF ieviešana ir kopumā decentralizēta arī Latvijā, tad</w:t>
      </w:r>
      <w:r w:rsidR="007F7EB0">
        <w:rPr>
          <w:rFonts w:cs="Times New Roman"/>
          <w:szCs w:val="24"/>
        </w:rPr>
        <w:t xml:space="preserve"> efektīvāk</w:t>
      </w:r>
      <w:r w:rsidR="006F73C6">
        <w:rPr>
          <w:rFonts w:cs="Times New Roman"/>
          <w:szCs w:val="24"/>
        </w:rPr>
        <w:t>ai progresa un savlaicīgai būtisku risku</w:t>
      </w:r>
      <w:r w:rsidR="007F7EB0">
        <w:rPr>
          <w:rFonts w:cs="Times New Roman"/>
          <w:szCs w:val="24"/>
        </w:rPr>
        <w:t xml:space="preserve"> </w:t>
      </w:r>
      <w:r w:rsidR="006F73C6">
        <w:rPr>
          <w:rFonts w:cs="Times New Roman"/>
          <w:szCs w:val="24"/>
        </w:rPr>
        <w:t xml:space="preserve">informācijas apmaiņai par </w:t>
      </w:r>
      <w:r>
        <w:rPr>
          <w:rFonts w:cs="Times New Roman"/>
          <w:szCs w:val="24"/>
        </w:rPr>
        <w:t>AF plāna</w:t>
      </w:r>
      <w:r w:rsidR="007F7EB0">
        <w:rPr>
          <w:rFonts w:cs="Times New Roman"/>
          <w:szCs w:val="24"/>
        </w:rPr>
        <w:t xml:space="preserve"> ieviešan</w:t>
      </w:r>
      <w:r w:rsidR="006F73C6">
        <w:rPr>
          <w:rFonts w:cs="Times New Roman"/>
          <w:szCs w:val="24"/>
        </w:rPr>
        <w:t>u</w:t>
      </w:r>
      <w:r w:rsidR="007F7EB0">
        <w:rPr>
          <w:rFonts w:cs="Times New Roman"/>
          <w:szCs w:val="24"/>
        </w:rPr>
        <w:t xml:space="preserve">, FM kā </w:t>
      </w:r>
      <w:r>
        <w:rPr>
          <w:rFonts w:cs="Times New Roman"/>
          <w:szCs w:val="24"/>
        </w:rPr>
        <w:t>AF</w:t>
      </w:r>
      <w:r w:rsidR="007F7EB0">
        <w:rPr>
          <w:rFonts w:cs="Times New Roman"/>
          <w:szCs w:val="24"/>
        </w:rPr>
        <w:t xml:space="preserve"> koordinators</w:t>
      </w:r>
      <w:r w:rsidR="007F7EB0" w:rsidRPr="00ED3B3F">
        <w:rPr>
          <w:rFonts w:cs="Times New Roman"/>
          <w:szCs w:val="24"/>
        </w:rPr>
        <w:t xml:space="preserve"> </w:t>
      </w:r>
      <w:r w:rsidR="007F7EB0">
        <w:rPr>
          <w:rFonts w:cs="Times New Roman"/>
          <w:szCs w:val="24"/>
        </w:rPr>
        <w:t xml:space="preserve">papildus jau šobrīd esošajām </w:t>
      </w:r>
      <w:r w:rsidR="007F220D">
        <w:rPr>
          <w:rFonts w:cs="Times New Roman"/>
          <w:szCs w:val="24"/>
        </w:rPr>
        <w:t>AF</w:t>
      </w:r>
      <w:r w:rsidR="007F7EB0">
        <w:rPr>
          <w:rFonts w:cs="Times New Roman"/>
          <w:szCs w:val="24"/>
        </w:rPr>
        <w:t xml:space="preserve"> tematiskajām komitējām </w:t>
      </w:r>
      <w:r w:rsidR="007F7EB0" w:rsidRPr="00B847C5">
        <w:rPr>
          <w:rFonts w:cs="Times New Roman"/>
          <w:szCs w:val="24"/>
        </w:rPr>
        <w:t xml:space="preserve">plāno </w:t>
      </w:r>
      <w:r w:rsidR="007F7EB0" w:rsidRPr="00CA53E5">
        <w:rPr>
          <w:rFonts w:cs="Times New Roman"/>
          <w:b/>
          <w:bCs/>
          <w:szCs w:val="24"/>
        </w:rPr>
        <w:t xml:space="preserve">reizi ceturksnī organizēt jaunu regulāru un vienotu forumu – </w:t>
      </w:r>
      <w:r>
        <w:rPr>
          <w:rFonts w:cs="Times New Roman"/>
          <w:b/>
          <w:bCs/>
          <w:szCs w:val="24"/>
        </w:rPr>
        <w:t>AF</w:t>
      </w:r>
      <w:r w:rsidR="007F7EB0" w:rsidRPr="00CA53E5">
        <w:rPr>
          <w:rFonts w:cs="Times New Roman"/>
          <w:b/>
          <w:bCs/>
          <w:szCs w:val="24"/>
        </w:rPr>
        <w:t xml:space="preserve"> progresa sanāksmes ar visām </w:t>
      </w:r>
      <w:r w:rsidR="006F73C6">
        <w:rPr>
          <w:rFonts w:cs="Times New Roman"/>
          <w:b/>
          <w:bCs/>
          <w:szCs w:val="24"/>
        </w:rPr>
        <w:t>AF</w:t>
      </w:r>
      <w:r w:rsidR="007F7EB0" w:rsidRPr="00CA53E5">
        <w:rPr>
          <w:rFonts w:cs="Times New Roman"/>
          <w:b/>
          <w:bCs/>
          <w:szCs w:val="24"/>
        </w:rPr>
        <w:t xml:space="preserve"> nozaru ministrijām</w:t>
      </w:r>
      <w:r w:rsidR="005A4A66">
        <w:rPr>
          <w:rFonts w:cs="Times New Roman"/>
          <w:b/>
          <w:bCs/>
          <w:szCs w:val="24"/>
        </w:rPr>
        <w:t>, Valsts kanceleju</w:t>
      </w:r>
      <w:r w:rsidR="00D15373">
        <w:rPr>
          <w:rFonts w:cs="Times New Roman"/>
          <w:b/>
          <w:bCs/>
          <w:szCs w:val="24"/>
        </w:rPr>
        <w:t>, CFLA</w:t>
      </w:r>
      <w:r w:rsidR="006F73C6">
        <w:rPr>
          <w:rFonts w:cs="Times New Roman"/>
          <w:b/>
          <w:bCs/>
          <w:szCs w:val="24"/>
        </w:rPr>
        <w:t xml:space="preserve">. </w:t>
      </w:r>
      <w:r w:rsidR="006F73C6" w:rsidRPr="006F73C6">
        <w:rPr>
          <w:rFonts w:cs="Times New Roman"/>
          <w:szCs w:val="24"/>
        </w:rPr>
        <w:t xml:space="preserve">Kopīgajās sanāksmēs </w:t>
      </w:r>
      <w:r w:rsidR="007F7EB0" w:rsidRPr="006F73C6">
        <w:rPr>
          <w:rFonts w:cs="Times New Roman"/>
          <w:szCs w:val="24"/>
        </w:rPr>
        <w:t xml:space="preserve">koordinēti izskatītu un risinātu </w:t>
      </w:r>
      <w:r w:rsidR="006F73C6" w:rsidRPr="006F73C6">
        <w:rPr>
          <w:rFonts w:cs="Times New Roman"/>
          <w:szCs w:val="24"/>
        </w:rPr>
        <w:t>AF</w:t>
      </w:r>
      <w:r w:rsidR="007F7EB0" w:rsidRPr="006F73C6">
        <w:rPr>
          <w:rFonts w:cs="Times New Roman"/>
          <w:szCs w:val="24"/>
        </w:rPr>
        <w:t xml:space="preserve"> ieviešanā un uzraudzībā radušos izaicinājumus, nepieciešamos mehānisma ieviešanas uzlabojumus, cik tālu nacionāli tas iesp</w:t>
      </w:r>
      <w:r w:rsidR="007F7EB0">
        <w:rPr>
          <w:rFonts w:cs="Times New Roman"/>
          <w:szCs w:val="24"/>
        </w:rPr>
        <w:t>ējams, t</w:t>
      </w:r>
      <w:r w:rsidR="00F11DFE">
        <w:rPr>
          <w:rFonts w:cs="Times New Roman"/>
          <w:szCs w:val="24"/>
        </w:rPr>
        <w:t xml:space="preserve">. sk. </w:t>
      </w:r>
      <w:r w:rsidR="007F7EB0">
        <w:rPr>
          <w:rFonts w:cs="Times New Roman"/>
          <w:szCs w:val="24"/>
        </w:rPr>
        <w:t>identificētu gadījumus, kad nepieciešamas konsultācijas ar EK. FM saskata, ka, ieviešot šādu jaunu savstarpējās informācijas apmaiņas instrumentu, tiktu nodrošināta o</w:t>
      </w:r>
      <w:r w:rsidR="007F7EB0" w:rsidRPr="00ED3B3F">
        <w:rPr>
          <w:rFonts w:cs="Times New Roman"/>
          <w:szCs w:val="24"/>
        </w:rPr>
        <w:t>peratīvāka informācijas aprite</w:t>
      </w:r>
      <w:r w:rsidR="007F7EB0">
        <w:rPr>
          <w:rFonts w:cs="Times New Roman"/>
          <w:szCs w:val="24"/>
        </w:rPr>
        <w:t xml:space="preserve"> un ātrāka nozīmīgu risku identificēšana jau pēc iespējas preventīvi, mērķēta un koordinēta risināšana, jo īpaši horizontāli piemērojamos gadījumos. </w:t>
      </w:r>
      <w:r w:rsidR="006F73C6">
        <w:rPr>
          <w:rFonts w:cs="Times New Roman"/>
          <w:szCs w:val="24"/>
        </w:rPr>
        <w:t>T</w:t>
      </w:r>
      <w:r w:rsidR="007F7EB0">
        <w:rPr>
          <w:rFonts w:cs="Times New Roman"/>
          <w:szCs w:val="24"/>
        </w:rPr>
        <w:t>iktu nodrošināta regulāra vienota platforma ar iespēju kopā</w:t>
      </w:r>
      <w:r w:rsidR="006F73C6">
        <w:rPr>
          <w:rFonts w:cs="Times New Roman"/>
          <w:szCs w:val="24"/>
        </w:rPr>
        <w:t xml:space="preserve"> </w:t>
      </w:r>
      <w:r w:rsidR="007F7EB0" w:rsidRPr="00ED3B3F">
        <w:rPr>
          <w:rFonts w:cs="Times New Roman"/>
          <w:szCs w:val="24"/>
        </w:rPr>
        <w:t>izdiskutēt neskaidros jautājumus</w:t>
      </w:r>
      <w:r w:rsidR="007F7EB0">
        <w:rPr>
          <w:rFonts w:cs="Times New Roman"/>
          <w:szCs w:val="24"/>
        </w:rPr>
        <w:t xml:space="preserve"> un riskus. Nepieciešamības gadījumā uz sanāksmēm ir iespēja pieaicināt dažādus ekspertus arī no citiem FM sektoriem, t</w:t>
      </w:r>
      <w:r w:rsidR="00F11DFE">
        <w:rPr>
          <w:rFonts w:cs="Times New Roman"/>
          <w:szCs w:val="24"/>
        </w:rPr>
        <w:t xml:space="preserve">. sk. </w:t>
      </w:r>
      <w:r w:rsidR="007F7EB0">
        <w:rPr>
          <w:rFonts w:cs="Times New Roman"/>
          <w:szCs w:val="24"/>
        </w:rPr>
        <w:t xml:space="preserve">ES fondu revīzijas iestādi. </w:t>
      </w:r>
    </w:p>
    <w:p w14:paraId="33F38A2B" w14:textId="42AAE2BD" w:rsidR="00E8259A" w:rsidRDefault="00E8259A" w:rsidP="007F7EB0">
      <w:pPr>
        <w:rPr>
          <w:rFonts w:cs="Times New Roman"/>
          <w:szCs w:val="24"/>
        </w:rPr>
      </w:pPr>
      <w:r>
        <w:rPr>
          <w:rFonts w:cs="Times New Roman"/>
          <w:szCs w:val="24"/>
        </w:rPr>
        <w:t xml:space="preserve">Visi šajā sadaļā minētie uzlabojumi un administratīvā sloga mazināšanas pasākumi tiks virzīti un veikti pēc iespējas </w:t>
      </w:r>
      <w:r w:rsidR="00BE6295">
        <w:rPr>
          <w:rFonts w:cs="Times New Roman"/>
          <w:szCs w:val="24"/>
        </w:rPr>
        <w:t>ātrāk.</w:t>
      </w:r>
      <w:r w:rsidR="003E4455">
        <w:rPr>
          <w:rFonts w:cs="Times New Roman"/>
          <w:szCs w:val="24"/>
        </w:rPr>
        <w:t xml:space="preserve"> Skatīt ziņojuma pielikumā Nr. 4. </w:t>
      </w:r>
    </w:p>
    <w:p w14:paraId="5B0BD191" w14:textId="1BC15570" w:rsidR="003F6234" w:rsidRPr="006158B2" w:rsidRDefault="003F6234" w:rsidP="003F6234">
      <w:pPr>
        <w:pStyle w:val="Heading1"/>
        <w:numPr>
          <w:ilvl w:val="0"/>
          <w:numId w:val="3"/>
        </w:numPr>
        <w:shd w:val="clear" w:color="auto" w:fill="D9E2F3" w:themeFill="accent1" w:themeFillTint="33"/>
        <w:ind w:left="0" w:firstLine="0"/>
      </w:pPr>
      <w:r>
        <w:t xml:space="preserve"> </w:t>
      </w:r>
      <w:bookmarkStart w:id="13" w:name="_Toc179215692"/>
      <w:r w:rsidRPr="003F6234">
        <w:t>Kopsavilkums par ES fondu un Atveseļošanas fonda investīciju finanšu plūsmu</w:t>
      </w:r>
      <w:bookmarkEnd w:id="13"/>
    </w:p>
    <w:p w14:paraId="45624E9E" w14:textId="4736A8CA" w:rsidR="00304CB4" w:rsidRPr="00432DAB" w:rsidRDefault="007F220D" w:rsidP="00181710">
      <w:pPr>
        <w:rPr>
          <w:rFonts w:cs="Times New Roman"/>
          <w:szCs w:val="24"/>
        </w:rPr>
      </w:pPr>
      <w:r w:rsidRPr="00CE5089">
        <w:rPr>
          <w:rFonts w:cs="Times New Roman"/>
          <w:szCs w:val="24"/>
        </w:rPr>
        <w:t>Saskaņā ar ministriju un CFLA sniegto informāciju</w:t>
      </w:r>
      <w:r>
        <w:rPr>
          <w:rFonts w:cs="Times New Roman"/>
          <w:b/>
          <w:bCs/>
          <w:szCs w:val="24"/>
        </w:rPr>
        <w:t xml:space="preserve"> </w:t>
      </w:r>
      <w:r w:rsidR="006B6738" w:rsidRPr="006158B2">
        <w:rPr>
          <w:rFonts w:cs="Times New Roman"/>
          <w:b/>
          <w:bCs/>
          <w:szCs w:val="24"/>
        </w:rPr>
        <w:t>2024. gadā</w:t>
      </w:r>
      <w:r w:rsidR="006B6738" w:rsidRPr="006158B2">
        <w:rPr>
          <w:rFonts w:cs="Times New Roman"/>
          <w:szCs w:val="24"/>
        </w:rPr>
        <w:t xml:space="preserve"> </w:t>
      </w:r>
      <w:r w:rsidR="00675337" w:rsidRPr="006158B2">
        <w:rPr>
          <w:rFonts w:cs="Times New Roman"/>
          <w:szCs w:val="24"/>
        </w:rPr>
        <w:t>jaunu investīciju projektu ietvaros ir būtiski izaicinājumi, uzsākot to īstenošanu (piemēram,</w:t>
      </w:r>
      <w:r w:rsidR="00D9454C" w:rsidRPr="006158B2">
        <w:rPr>
          <w:rFonts w:cs="Times New Roman"/>
          <w:szCs w:val="24"/>
        </w:rPr>
        <w:t xml:space="preserve"> </w:t>
      </w:r>
      <w:r w:rsidR="00675337" w:rsidRPr="006158B2">
        <w:rPr>
          <w:rFonts w:cs="Times New Roman"/>
          <w:szCs w:val="24"/>
        </w:rPr>
        <w:t xml:space="preserve">iepirkumi bez rezultāta, līgumu pagarinājumi vai projektu ieviesēju </w:t>
      </w:r>
      <w:r w:rsidR="00D9454C" w:rsidRPr="006158B2">
        <w:rPr>
          <w:rFonts w:cs="Times New Roman"/>
          <w:szCs w:val="24"/>
        </w:rPr>
        <w:t xml:space="preserve">nepietiekama finanšu un administratīvā </w:t>
      </w:r>
      <w:r w:rsidR="00675337" w:rsidRPr="006158B2">
        <w:rPr>
          <w:rFonts w:cs="Times New Roman"/>
          <w:szCs w:val="24"/>
        </w:rPr>
        <w:t>kapacitāt</w:t>
      </w:r>
      <w:r w:rsidR="00D9454C" w:rsidRPr="006158B2">
        <w:rPr>
          <w:rFonts w:cs="Times New Roman"/>
          <w:szCs w:val="24"/>
        </w:rPr>
        <w:t>e). Tas negatīvi ietekmē</w:t>
      </w:r>
      <w:r w:rsidR="00AE39AE" w:rsidRPr="006158B2">
        <w:rPr>
          <w:rFonts w:cs="Times New Roman"/>
          <w:szCs w:val="24"/>
        </w:rPr>
        <w:t xml:space="preserve"> </w:t>
      </w:r>
      <w:r w:rsidR="00D9454C" w:rsidRPr="006158B2">
        <w:rPr>
          <w:rFonts w:cs="Times New Roman"/>
          <w:szCs w:val="24"/>
        </w:rPr>
        <w:t xml:space="preserve">projektu finanšu plūsmu un ieviešanas grafiku, nespējot īstenot darbības kā plānots. </w:t>
      </w:r>
      <w:r w:rsidR="001C2A33">
        <w:rPr>
          <w:rFonts w:cs="Times New Roman"/>
          <w:szCs w:val="24"/>
        </w:rPr>
        <w:t xml:space="preserve">Līdz </w:t>
      </w:r>
      <w:r w:rsidR="00AE39AE" w:rsidRPr="006158B2">
        <w:rPr>
          <w:rFonts w:cs="Times New Roman"/>
          <w:szCs w:val="24"/>
        </w:rPr>
        <w:t>2024.</w:t>
      </w:r>
      <w:r w:rsidR="00F244EE" w:rsidRPr="006158B2">
        <w:rPr>
          <w:rFonts w:cs="Times New Roman"/>
          <w:szCs w:val="24"/>
        </w:rPr>
        <w:t> </w:t>
      </w:r>
      <w:r w:rsidR="00AE39AE" w:rsidRPr="006158B2">
        <w:rPr>
          <w:rFonts w:cs="Times New Roman"/>
          <w:szCs w:val="24"/>
        </w:rPr>
        <w:t>gad</w:t>
      </w:r>
      <w:r w:rsidR="001C2A33">
        <w:rPr>
          <w:rFonts w:cs="Times New Roman"/>
          <w:szCs w:val="24"/>
        </w:rPr>
        <w:t xml:space="preserve">a </w:t>
      </w:r>
      <w:r w:rsidR="00FA63FB">
        <w:rPr>
          <w:rFonts w:cs="Times New Roman"/>
          <w:szCs w:val="24"/>
        </w:rPr>
        <w:t>1. </w:t>
      </w:r>
      <w:r w:rsidR="00891D2C">
        <w:rPr>
          <w:rFonts w:cs="Times New Roman"/>
          <w:szCs w:val="24"/>
        </w:rPr>
        <w:t xml:space="preserve">oktobrim </w:t>
      </w:r>
      <w:r w:rsidR="00860566">
        <w:rPr>
          <w:rFonts w:cs="Times New Roman"/>
          <w:szCs w:val="24"/>
        </w:rPr>
        <w:t xml:space="preserve">no budžeta </w:t>
      </w:r>
      <w:r w:rsidR="00AE39AE" w:rsidRPr="006158B2">
        <w:rPr>
          <w:rFonts w:cs="Times New Roman"/>
          <w:szCs w:val="24"/>
        </w:rPr>
        <w:t>ir izmantot</w:t>
      </w:r>
      <w:r w:rsidR="00665183">
        <w:rPr>
          <w:rFonts w:cs="Times New Roman"/>
          <w:szCs w:val="24"/>
        </w:rPr>
        <w:t>s</w:t>
      </w:r>
      <w:r w:rsidR="00AE39AE" w:rsidRPr="006158B2">
        <w:rPr>
          <w:rFonts w:cs="Times New Roman"/>
          <w:szCs w:val="24"/>
        </w:rPr>
        <w:t xml:space="preserve"> </w:t>
      </w:r>
      <w:r w:rsidR="00B4602B">
        <w:rPr>
          <w:rFonts w:cs="Times New Roman"/>
          <w:szCs w:val="24"/>
        </w:rPr>
        <w:t>432</w:t>
      </w:r>
      <w:r w:rsidR="001C2A33">
        <w:rPr>
          <w:rFonts w:cs="Times New Roman"/>
          <w:szCs w:val="24"/>
        </w:rPr>
        <w:t xml:space="preserve"> milj. </w:t>
      </w:r>
      <w:proofErr w:type="spellStart"/>
      <w:r w:rsidR="001C2A33" w:rsidRPr="00600AC7">
        <w:rPr>
          <w:rFonts w:cs="Times New Roman"/>
          <w:i/>
          <w:iCs/>
          <w:szCs w:val="24"/>
        </w:rPr>
        <w:t>euro</w:t>
      </w:r>
      <w:proofErr w:type="spellEnd"/>
      <w:r w:rsidR="006400B7">
        <w:rPr>
          <w:rStyle w:val="FootnoteReference"/>
          <w:rFonts w:cs="Times New Roman"/>
          <w:szCs w:val="24"/>
        </w:rPr>
        <w:footnoteReference w:id="24"/>
      </w:r>
      <w:r w:rsidR="001C2A33">
        <w:rPr>
          <w:rFonts w:cs="Times New Roman"/>
          <w:szCs w:val="24"/>
        </w:rPr>
        <w:t xml:space="preserve">, kas ir </w:t>
      </w:r>
      <w:r w:rsidR="00665183">
        <w:rPr>
          <w:rFonts w:cs="Times New Roman"/>
          <w:szCs w:val="24"/>
        </w:rPr>
        <w:t>3</w:t>
      </w:r>
      <w:r w:rsidR="00B4602B">
        <w:rPr>
          <w:rFonts w:cs="Times New Roman"/>
          <w:szCs w:val="24"/>
        </w:rPr>
        <w:t>9</w:t>
      </w:r>
      <w:r w:rsidR="00B54DFE">
        <w:rPr>
          <w:rFonts w:cs="Times New Roman"/>
          <w:szCs w:val="24"/>
        </w:rPr>
        <w:t> </w:t>
      </w:r>
      <w:r w:rsidR="001C2A33">
        <w:rPr>
          <w:rFonts w:cs="Times New Roman"/>
          <w:szCs w:val="24"/>
        </w:rPr>
        <w:t>%</w:t>
      </w:r>
      <w:r w:rsidR="00B54DFE">
        <w:rPr>
          <w:rFonts w:cs="Times New Roman"/>
          <w:szCs w:val="24"/>
        </w:rPr>
        <w:t> </w:t>
      </w:r>
      <w:r w:rsidR="00AE39AE" w:rsidRPr="006158B2">
        <w:rPr>
          <w:rFonts w:cs="Times New Roman"/>
          <w:szCs w:val="24"/>
        </w:rPr>
        <w:t>no</w:t>
      </w:r>
      <w:r w:rsidR="001C2A33">
        <w:rPr>
          <w:rFonts w:cs="Times New Roman"/>
          <w:szCs w:val="24"/>
        </w:rPr>
        <w:t xml:space="preserve"> 1,1</w:t>
      </w:r>
      <w:r w:rsidR="00B54DFE">
        <w:rPr>
          <w:rFonts w:cs="Times New Roman"/>
          <w:szCs w:val="24"/>
        </w:rPr>
        <w:t> </w:t>
      </w:r>
      <w:r w:rsidR="001C2A33">
        <w:rPr>
          <w:rFonts w:cs="Times New Roman"/>
          <w:szCs w:val="24"/>
        </w:rPr>
        <w:t>mljrd.</w:t>
      </w:r>
      <w:r w:rsidR="00B54DFE">
        <w:rPr>
          <w:rFonts w:cs="Times New Roman"/>
          <w:szCs w:val="24"/>
        </w:rPr>
        <w:t> </w:t>
      </w:r>
      <w:proofErr w:type="spellStart"/>
      <w:r w:rsidR="001C2A33" w:rsidRPr="00FE2DEB">
        <w:rPr>
          <w:rFonts w:cs="Times New Roman"/>
          <w:i/>
          <w:iCs/>
          <w:szCs w:val="24"/>
        </w:rPr>
        <w:t>euro</w:t>
      </w:r>
      <w:proofErr w:type="spellEnd"/>
      <w:r w:rsidR="00AE39AE" w:rsidRPr="006158B2">
        <w:rPr>
          <w:rFonts w:cs="Times New Roman"/>
          <w:szCs w:val="24"/>
        </w:rPr>
        <w:t xml:space="preserve"> prognozētā gad</w:t>
      </w:r>
      <w:r w:rsidR="001C2A33">
        <w:rPr>
          <w:rFonts w:cs="Times New Roman"/>
          <w:szCs w:val="24"/>
        </w:rPr>
        <w:t>a sākumā</w:t>
      </w:r>
      <w:r w:rsidR="001C2A33">
        <w:rPr>
          <w:rStyle w:val="FootnoteReference"/>
          <w:rFonts w:cs="Times New Roman"/>
          <w:szCs w:val="24"/>
        </w:rPr>
        <w:footnoteReference w:id="25"/>
      </w:r>
      <w:r w:rsidR="00AE39AE" w:rsidRPr="006158B2">
        <w:rPr>
          <w:rFonts w:cs="Times New Roman"/>
          <w:szCs w:val="24"/>
        </w:rPr>
        <w:t xml:space="preserve">. Attiecīgi </w:t>
      </w:r>
      <w:r w:rsidR="00482193" w:rsidRPr="006158B2">
        <w:rPr>
          <w:rFonts w:cs="Times New Roman"/>
          <w:szCs w:val="24"/>
        </w:rPr>
        <w:t xml:space="preserve">ir </w:t>
      </w:r>
      <w:r w:rsidR="00D77FB0">
        <w:rPr>
          <w:rFonts w:cs="Times New Roman"/>
          <w:szCs w:val="24"/>
        </w:rPr>
        <w:t>zināms risks</w:t>
      </w:r>
      <w:r w:rsidR="00482193" w:rsidRPr="006158B2">
        <w:rPr>
          <w:rFonts w:cs="Times New Roman"/>
          <w:szCs w:val="24"/>
        </w:rPr>
        <w:t xml:space="preserve"> investīcijām </w:t>
      </w:r>
      <w:r w:rsidR="00AE39AE" w:rsidRPr="006158B2">
        <w:rPr>
          <w:rFonts w:cs="Times New Roman"/>
          <w:szCs w:val="24"/>
        </w:rPr>
        <w:t>nespēt izmantot visu 2024.</w:t>
      </w:r>
      <w:r w:rsidR="00F244EE" w:rsidRPr="006158B2">
        <w:rPr>
          <w:rFonts w:cs="Times New Roman"/>
          <w:szCs w:val="24"/>
        </w:rPr>
        <w:t> </w:t>
      </w:r>
      <w:r w:rsidR="00AE39AE" w:rsidRPr="006158B2">
        <w:rPr>
          <w:rFonts w:cs="Times New Roman"/>
          <w:szCs w:val="24"/>
        </w:rPr>
        <w:t>gadā pieejamo valsts budžeta finansējumu, pārplānojot to uz turpmākiem gadiem</w:t>
      </w:r>
      <w:r w:rsidR="005B4A36" w:rsidRPr="006158B2">
        <w:rPr>
          <w:rFonts w:cs="Times New Roman"/>
          <w:szCs w:val="24"/>
        </w:rPr>
        <w:t>.</w:t>
      </w:r>
      <w:r w:rsidR="00FA78FD" w:rsidRPr="006158B2">
        <w:rPr>
          <w:rFonts w:cs="Times New Roman"/>
          <w:szCs w:val="24"/>
        </w:rPr>
        <w:t xml:space="preserve"> </w:t>
      </w:r>
      <w:r>
        <w:rPr>
          <w:rFonts w:cs="Times New Roman"/>
          <w:szCs w:val="24"/>
        </w:rPr>
        <w:t>VI</w:t>
      </w:r>
      <w:r w:rsidR="00FA78FD" w:rsidRPr="006158B2">
        <w:rPr>
          <w:rFonts w:cs="Times New Roman"/>
          <w:szCs w:val="24"/>
        </w:rPr>
        <w:t xml:space="preserve"> šī gada jūlij</w:t>
      </w:r>
      <w:r w:rsidR="00316C6B" w:rsidRPr="006158B2">
        <w:rPr>
          <w:rFonts w:cs="Times New Roman"/>
          <w:szCs w:val="24"/>
        </w:rPr>
        <w:t xml:space="preserve">ā </w:t>
      </w:r>
      <w:r w:rsidR="007E093A">
        <w:rPr>
          <w:rFonts w:cs="Times New Roman"/>
          <w:szCs w:val="24"/>
        </w:rPr>
        <w:t>aicināja</w:t>
      </w:r>
      <w:r w:rsidR="006E365A" w:rsidRPr="006158B2">
        <w:rPr>
          <w:rFonts w:cs="Times New Roman"/>
          <w:szCs w:val="24"/>
        </w:rPr>
        <w:t xml:space="preserve"> </w:t>
      </w:r>
      <w:r w:rsidR="00FA78FD" w:rsidRPr="006158B2">
        <w:rPr>
          <w:rFonts w:cs="Times New Roman"/>
          <w:szCs w:val="24"/>
        </w:rPr>
        <w:t>atbildīgās iestādes</w:t>
      </w:r>
      <w:r w:rsidR="006E365A" w:rsidRPr="006158B2">
        <w:rPr>
          <w:rFonts w:cs="Times New Roman"/>
          <w:szCs w:val="24"/>
        </w:rPr>
        <w:t>, kuru pārziņā ir apjomīgākās investīcijas, pastiprināt finanšu plūsmu risku vadību, t</w:t>
      </w:r>
      <w:r w:rsidR="00F11DFE">
        <w:rPr>
          <w:rFonts w:cs="Times New Roman"/>
          <w:szCs w:val="24"/>
        </w:rPr>
        <w:t>. sk.</w:t>
      </w:r>
      <w:r w:rsidR="006E365A" w:rsidRPr="006158B2">
        <w:rPr>
          <w:rFonts w:cs="Times New Roman"/>
          <w:szCs w:val="24"/>
        </w:rPr>
        <w:t xml:space="preserve"> veicot fokusētus pasākumus </w:t>
      </w:r>
      <w:r w:rsidR="00FA78FD" w:rsidRPr="006158B2">
        <w:rPr>
          <w:rFonts w:cs="Times New Roman"/>
          <w:szCs w:val="24"/>
        </w:rPr>
        <w:t>kāpināt</w:t>
      </w:r>
      <w:r w:rsidR="006E365A" w:rsidRPr="006158B2">
        <w:rPr>
          <w:rFonts w:cs="Times New Roman"/>
          <w:szCs w:val="24"/>
        </w:rPr>
        <w:t xml:space="preserve"> projektu</w:t>
      </w:r>
      <w:r w:rsidR="00FA78FD" w:rsidRPr="006158B2">
        <w:rPr>
          <w:rFonts w:cs="Times New Roman"/>
          <w:szCs w:val="24"/>
        </w:rPr>
        <w:t xml:space="preserve"> izdevumu tempus 2024.</w:t>
      </w:r>
      <w:r w:rsidR="00F11DFE">
        <w:rPr>
          <w:rFonts w:cs="Times New Roman"/>
          <w:szCs w:val="24"/>
        </w:rPr>
        <w:t> </w:t>
      </w:r>
      <w:r w:rsidR="00FA78FD" w:rsidRPr="006158B2">
        <w:rPr>
          <w:rFonts w:cs="Times New Roman"/>
          <w:szCs w:val="24"/>
        </w:rPr>
        <w:t>gadā</w:t>
      </w:r>
      <w:r w:rsidR="0052380F" w:rsidRPr="006158B2">
        <w:rPr>
          <w:rFonts w:cs="Times New Roman"/>
          <w:szCs w:val="24"/>
        </w:rPr>
        <w:t xml:space="preserve">, </w:t>
      </w:r>
      <w:r w:rsidR="00D9454C" w:rsidRPr="006158B2">
        <w:rPr>
          <w:rFonts w:cs="Times New Roman"/>
          <w:szCs w:val="24"/>
        </w:rPr>
        <w:t>t</w:t>
      </w:r>
      <w:r w:rsidR="00F11DFE">
        <w:rPr>
          <w:rFonts w:cs="Times New Roman"/>
          <w:szCs w:val="24"/>
        </w:rPr>
        <w:t xml:space="preserve">. sk. </w:t>
      </w:r>
      <w:r w:rsidR="00D9454C" w:rsidRPr="006158B2">
        <w:rPr>
          <w:rFonts w:cs="Times New Roman"/>
          <w:szCs w:val="24"/>
        </w:rPr>
        <w:t>paātrinot</w:t>
      </w:r>
      <w:r w:rsidR="00316C6B" w:rsidRPr="006158B2">
        <w:rPr>
          <w:rFonts w:cs="Times New Roman"/>
          <w:szCs w:val="24"/>
        </w:rPr>
        <w:t xml:space="preserve"> normatīvās bāzes apstiprināšanu</w:t>
      </w:r>
      <w:r w:rsidR="00FA78FD" w:rsidRPr="006158B2">
        <w:rPr>
          <w:rFonts w:cs="Times New Roman"/>
          <w:szCs w:val="24"/>
        </w:rPr>
        <w:t xml:space="preserve">. </w:t>
      </w:r>
      <w:r w:rsidR="006B6738" w:rsidRPr="006158B2">
        <w:rPr>
          <w:rFonts w:cs="Times New Roman"/>
          <w:szCs w:val="24"/>
        </w:rPr>
        <w:t xml:space="preserve">Vienlaikus </w:t>
      </w:r>
      <w:r w:rsidR="00316C6B" w:rsidRPr="00B2314B">
        <w:rPr>
          <w:rFonts w:cs="Times New Roman"/>
          <w:szCs w:val="24"/>
          <w:u w:val="single"/>
        </w:rPr>
        <w:t xml:space="preserve">2025. un </w:t>
      </w:r>
      <w:r w:rsidR="007B3231" w:rsidRPr="00B2314B">
        <w:rPr>
          <w:rFonts w:cs="Times New Roman"/>
          <w:szCs w:val="24"/>
          <w:u w:val="single"/>
        </w:rPr>
        <w:t xml:space="preserve">turpmākos gados </w:t>
      </w:r>
      <w:r w:rsidR="006D01A6" w:rsidRPr="00B2314B">
        <w:rPr>
          <w:rFonts w:cs="Times New Roman"/>
          <w:szCs w:val="24"/>
          <w:u w:val="single"/>
        </w:rPr>
        <w:t xml:space="preserve">vidējā termiņā </w:t>
      </w:r>
      <w:r w:rsidR="00316C6B" w:rsidRPr="00B2314B">
        <w:rPr>
          <w:rFonts w:cs="Times New Roman"/>
          <w:szCs w:val="24"/>
          <w:u w:val="single"/>
        </w:rPr>
        <w:t>ministrijas un CFLA</w:t>
      </w:r>
      <w:r w:rsidR="006B6738" w:rsidRPr="00B2314B">
        <w:rPr>
          <w:rFonts w:cs="Times New Roman"/>
          <w:szCs w:val="24"/>
          <w:u w:val="single"/>
        </w:rPr>
        <w:t xml:space="preserve"> prognozē </w:t>
      </w:r>
      <w:r w:rsidR="006D01A6" w:rsidRPr="00B2314B">
        <w:rPr>
          <w:rFonts w:cs="Times New Roman"/>
          <w:szCs w:val="24"/>
          <w:u w:val="single"/>
        </w:rPr>
        <w:t>iespējamu izdevumu plūsmas pieaugumu</w:t>
      </w:r>
      <w:r w:rsidR="006D01A6" w:rsidRPr="006158B2">
        <w:rPr>
          <w:rFonts w:cs="Times New Roman"/>
          <w:szCs w:val="24"/>
        </w:rPr>
        <w:t xml:space="preserve"> </w:t>
      </w:r>
      <w:r w:rsidR="006E365A" w:rsidRPr="006158B2">
        <w:rPr>
          <w:rFonts w:cs="Times New Roman"/>
          <w:szCs w:val="24"/>
        </w:rPr>
        <w:t>īpaši</w:t>
      </w:r>
      <w:r w:rsidR="006B6738" w:rsidRPr="006158B2">
        <w:rPr>
          <w:rFonts w:cs="Times New Roman"/>
          <w:szCs w:val="24"/>
        </w:rPr>
        <w:t xml:space="preserve"> ES fondu </w:t>
      </w:r>
      <w:r w:rsidR="006B6738" w:rsidRPr="006158B2">
        <w:rPr>
          <w:rFonts w:cs="Times New Roman"/>
          <w:szCs w:val="24"/>
        </w:rPr>
        <w:lastRenderedPageBreak/>
        <w:t>2021.–2027. gada plānošanas period</w:t>
      </w:r>
      <w:r w:rsidR="006D01A6" w:rsidRPr="006158B2">
        <w:rPr>
          <w:rFonts w:cs="Times New Roman"/>
          <w:szCs w:val="24"/>
        </w:rPr>
        <w:t>ā</w:t>
      </w:r>
      <w:r w:rsidR="006B6738" w:rsidRPr="006158B2">
        <w:rPr>
          <w:rFonts w:cs="Times New Roman"/>
          <w:szCs w:val="24"/>
        </w:rPr>
        <w:t xml:space="preserve">. </w:t>
      </w:r>
      <w:r w:rsidR="00D401E3">
        <w:rPr>
          <w:rFonts w:cs="Times New Roman"/>
          <w:szCs w:val="24"/>
        </w:rPr>
        <w:t xml:space="preserve">2024. gadā visvairāk līdzekļu ir plānoti tādās jomās kā klimata pārmaiņu mazināšanai – 275 milj. </w:t>
      </w:r>
      <w:proofErr w:type="spellStart"/>
      <w:r w:rsidR="00D401E3" w:rsidRPr="001613BF">
        <w:rPr>
          <w:rFonts w:cs="Times New Roman"/>
          <w:i/>
          <w:iCs/>
          <w:szCs w:val="24"/>
        </w:rPr>
        <w:t>euro</w:t>
      </w:r>
      <w:proofErr w:type="spellEnd"/>
      <w:r w:rsidR="00D401E3">
        <w:rPr>
          <w:rFonts w:cs="Times New Roman"/>
          <w:szCs w:val="24"/>
        </w:rPr>
        <w:t xml:space="preserve">, veselības veicināšanā un aprūpē </w:t>
      </w:r>
      <w:r w:rsidR="00802E14">
        <w:rPr>
          <w:rFonts w:cs="Times New Roman"/>
          <w:szCs w:val="24"/>
        </w:rPr>
        <w:t>–</w:t>
      </w:r>
      <w:r w:rsidR="00D401E3">
        <w:rPr>
          <w:rFonts w:cs="Times New Roman"/>
          <w:szCs w:val="24"/>
        </w:rPr>
        <w:t xml:space="preserve"> 151</w:t>
      </w:r>
      <w:r w:rsidR="00D401E3" w:rsidRPr="00D401E3">
        <w:rPr>
          <w:rFonts w:cs="Times New Roman"/>
          <w:szCs w:val="24"/>
        </w:rPr>
        <w:t xml:space="preserve"> </w:t>
      </w:r>
      <w:r w:rsidR="00D401E3">
        <w:rPr>
          <w:rFonts w:cs="Times New Roman"/>
          <w:szCs w:val="24"/>
        </w:rPr>
        <w:t xml:space="preserve">milj. </w:t>
      </w:r>
      <w:proofErr w:type="spellStart"/>
      <w:r w:rsidR="00D401E3" w:rsidRPr="001613BF">
        <w:rPr>
          <w:rFonts w:cs="Times New Roman"/>
          <w:i/>
          <w:iCs/>
          <w:szCs w:val="24"/>
        </w:rPr>
        <w:t>euro</w:t>
      </w:r>
      <w:proofErr w:type="spellEnd"/>
      <w:r w:rsidR="00D401E3">
        <w:rPr>
          <w:rFonts w:cs="Times New Roman"/>
          <w:szCs w:val="24"/>
        </w:rPr>
        <w:t xml:space="preserve"> un uzņēmējdarbības atbalstam – 117 milj. </w:t>
      </w:r>
      <w:proofErr w:type="spellStart"/>
      <w:r w:rsidR="00D401E3" w:rsidRPr="001613BF">
        <w:rPr>
          <w:rFonts w:cs="Times New Roman"/>
          <w:i/>
          <w:iCs/>
          <w:szCs w:val="24"/>
        </w:rPr>
        <w:t>euro</w:t>
      </w:r>
      <w:proofErr w:type="spellEnd"/>
      <w:r w:rsidR="00D401E3">
        <w:rPr>
          <w:rFonts w:cs="Times New Roman"/>
          <w:szCs w:val="24"/>
        </w:rPr>
        <w:t xml:space="preserve">. </w:t>
      </w:r>
      <w:r w:rsidR="004F7753" w:rsidRPr="006158B2">
        <w:rPr>
          <w:rFonts w:eastAsia="Calibri" w:cs="Times New Roman"/>
          <w:color w:val="000000" w:themeColor="text1"/>
          <w:szCs w:val="24"/>
          <w:lang w:eastAsia="ar-SA"/>
        </w:rPr>
        <w:t xml:space="preserve">Skatīt </w:t>
      </w:r>
      <w:r w:rsidR="004F7753" w:rsidRPr="00432DAB">
        <w:rPr>
          <w:rFonts w:eastAsia="Calibri" w:cs="Times New Roman"/>
          <w:color w:val="000000" w:themeColor="text1"/>
          <w:szCs w:val="24"/>
          <w:lang w:eastAsia="ar-SA"/>
        </w:rPr>
        <w:t>attēlu Nr. 1</w:t>
      </w:r>
      <w:r w:rsidR="00D401E3">
        <w:rPr>
          <w:rFonts w:eastAsia="Calibri" w:cs="Times New Roman"/>
          <w:color w:val="000000" w:themeColor="text1"/>
          <w:szCs w:val="24"/>
          <w:lang w:eastAsia="ar-SA"/>
        </w:rPr>
        <w:t xml:space="preserve">, </w:t>
      </w:r>
      <w:r w:rsidR="00D401E3" w:rsidRPr="00432DAB">
        <w:rPr>
          <w:rFonts w:eastAsia="Calibri" w:cs="Times New Roman"/>
          <w:color w:val="000000" w:themeColor="text1"/>
          <w:szCs w:val="24"/>
          <w:lang w:eastAsia="ar-SA"/>
        </w:rPr>
        <w:t>Nr. </w:t>
      </w:r>
      <w:r w:rsidR="00D401E3">
        <w:rPr>
          <w:rFonts w:eastAsia="Calibri" w:cs="Times New Roman"/>
          <w:color w:val="000000" w:themeColor="text1"/>
          <w:szCs w:val="24"/>
          <w:lang w:eastAsia="ar-SA"/>
        </w:rPr>
        <w:t>2</w:t>
      </w:r>
      <w:r w:rsidR="00432DAB">
        <w:rPr>
          <w:rFonts w:eastAsia="Calibri" w:cs="Times New Roman"/>
          <w:color w:val="000000" w:themeColor="text1"/>
          <w:szCs w:val="24"/>
          <w:lang w:eastAsia="ar-SA"/>
        </w:rPr>
        <w:t xml:space="preserve"> </w:t>
      </w:r>
      <w:r w:rsidR="004F7753" w:rsidRPr="00432DAB">
        <w:rPr>
          <w:rFonts w:eastAsia="Calibri" w:cs="Times New Roman"/>
          <w:color w:val="000000" w:themeColor="text1"/>
          <w:szCs w:val="24"/>
          <w:lang w:eastAsia="ar-SA"/>
        </w:rPr>
        <w:t>un tabulu</w:t>
      </w:r>
      <w:r w:rsidR="004F7753" w:rsidRPr="00432DAB">
        <w:rPr>
          <w:color w:val="000000" w:themeColor="text1"/>
          <w:szCs w:val="24"/>
        </w:rPr>
        <w:t> Nr. 1.</w:t>
      </w:r>
    </w:p>
    <w:p w14:paraId="621F09D8" w14:textId="74A5A51C" w:rsidR="00F20FFA" w:rsidRPr="00FE35DE" w:rsidRDefault="00F20FFA" w:rsidP="00467377">
      <w:pPr>
        <w:pStyle w:val="Caption"/>
        <w:keepNext/>
        <w:spacing w:before="240"/>
        <w:ind w:firstLine="0"/>
        <w:jc w:val="left"/>
        <w:rPr>
          <w:rFonts w:cs="Times New Roman"/>
          <w:color w:val="auto"/>
          <w:sz w:val="20"/>
          <w:szCs w:val="20"/>
        </w:rPr>
      </w:pPr>
      <w:r w:rsidRPr="008B6C75">
        <w:rPr>
          <w:color w:val="auto"/>
          <w:sz w:val="20"/>
          <w:szCs w:val="20"/>
        </w:rPr>
        <w:t xml:space="preserve">Attēls Nr. </w:t>
      </w:r>
      <w:r w:rsidRPr="008B6C75">
        <w:rPr>
          <w:color w:val="auto"/>
          <w:sz w:val="20"/>
          <w:szCs w:val="20"/>
        </w:rPr>
        <w:fldChar w:fldCharType="begin"/>
      </w:r>
      <w:r w:rsidRPr="008B6C75">
        <w:rPr>
          <w:color w:val="auto"/>
          <w:sz w:val="20"/>
          <w:szCs w:val="20"/>
        </w:rPr>
        <w:instrText xml:space="preserve"> SEQ Attēls_Nr. \* ARABIC </w:instrText>
      </w:r>
      <w:r w:rsidRPr="008B6C75">
        <w:rPr>
          <w:color w:val="auto"/>
          <w:sz w:val="20"/>
          <w:szCs w:val="20"/>
        </w:rPr>
        <w:fldChar w:fldCharType="separate"/>
      </w:r>
      <w:r w:rsidR="00C561FA" w:rsidRPr="008B6C75">
        <w:rPr>
          <w:noProof/>
          <w:color w:val="auto"/>
          <w:sz w:val="20"/>
          <w:szCs w:val="20"/>
        </w:rPr>
        <w:t>1</w:t>
      </w:r>
      <w:r w:rsidRPr="008B6C75">
        <w:rPr>
          <w:color w:val="auto"/>
          <w:sz w:val="20"/>
          <w:szCs w:val="20"/>
        </w:rPr>
        <w:fldChar w:fldCharType="end"/>
      </w:r>
      <w:r w:rsidR="00E64E2A" w:rsidRPr="008B6C75">
        <w:rPr>
          <w:color w:val="auto"/>
          <w:sz w:val="20"/>
          <w:szCs w:val="20"/>
        </w:rPr>
        <w:t xml:space="preserve"> </w:t>
      </w:r>
      <w:r w:rsidRPr="00FE35DE">
        <w:rPr>
          <w:rFonts w:cs="Times New Roman"/>
          <w:color w:val="auto"/>
          <w:sz w:val="20"/>
          <w:szCs w:val="20"/>
        </w:rPr>
        <w:t xml:space="preserve">“AF un ES fondu 2014.–2020. gada plānošanas perioda un ES fondu 2021.–2027. gada plānošanas perioda 2023. gada budžeta izdevumu izpilde un prognoze 2024.–2030. gadam, milj. </w:t>
      </w:r>
      <w:proofErr w:type="spellStart"/>
      <w:r w:rsidRPr="00FE35DE">
        <w:rPr>
          <w:color w:val="auto"/>
          <w:sz w:val="20"/>
          <w:szCs w:val="20"/>
        </w:rPr>
        <w:t>euro</w:t>
      </w:r>
      <w:proofErr w:type="spellEnd"/>
      <w:r w:rsidRPr="00FE35DE">
        <w:rPr>
          <w:rFonts w:cs="Times New Roman"/>
          <w:color w:val="auto"/>
          <w:sz w:val="20"/>
          <w:szCs w:val="20"/>
        </w:rPr>
        <w:t>”</w:t>
      </w:r>
    </w:p>
    <w:p w14:paraId="79B1C1BB" w14:textId="24154BDE" w:rsidR="00181710" w:rsidRPr="006158B2" w:rsidRDefault="00ED4865" w:rsidP="003C4E60">
      <w:pPr>
        <w:ind w:firstLine="0"/>
        <w:rPr>
          <w:sz w:val="28"/>
          <w:highlight w:val="yellow"/>
        </w:rPr>
      </w:pPr>
      <w:r>
        <w:rPr>
          <w:noProof/>
        </w:rPr>
        <w:drawing>
          <wp:inline distT="0" distB="0" distL="0" distR="0" wp14:anchorId="016F1E81" wp14:editId="16E7EF52">
            <wp:extent cx="5760085" cy="2520315"/>
            <wp:effectExtent l="0" t="0" r="0" b="0"/>
            <wp:docPr id="200346650" name="Picture 2" descr="A graph with different colored lines&#10;&#10;Description automatically generated with medium confidence">
              <a:extLst xmlns:a="http://schemas.openxmlformats.org/drawingml/2006/main">
                <a:ext uri="{FF2B5EF4-FFF2-40B4-BE49-F238E27FC236}">
                  <a16:creationId xmlns:a16="http://schemas.microsoft.com/office/drawing/2014/main" id="{E06123CE-584E-6250-6DC2-74CA34106A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46650" name="Picture 2" descr="A graph with different colored lines&#10;&#10;Description automatically generated with medium confidence">
                      <a:extLst>
                        <a:ext uri="{FF2B5EF4-FFF2-40B4-BE49-F238E27FC236}">
                          <a16:creationId xmlns:a16="http://schemas.microsoft.com/office/drawing/2014/main" id="{E06123CE-584E-6250-6DC2-74CA34106ADA}"/>
                        </a:ext>
                      </a:extLst>
                    </pic:cNvPr>
                    <pic:cNvPicPr>
                      <a:picLocks noChangeAspect="1"/>
                    </pic:cNvPicPr>
                  </pic:nvPicPr>
                  <pic:blipFill>
                    <a:blip r:embed="rId17"/>
                    <a:stretch>
                      <a:fillRect/>
                    </a:stretch>
                  </pic:blipFill>
                  <pic:spPr>
                    <a:xfrm>
                      <a:off x="0" y="0"/>
                      <a:ext cx="5760085" cy="2520315"/>
                    </a:xfrm>
                    <a:prstGeom prst="rect">
                      <a:avLst/>
                    </a:prstGeom>
                  </pic:spPr>
                </pic:pic>
              </a:graphicData>
            </a:graphic>
          </wp:inline>
        </w:drawing>
      </w:r>
    </w:p>
    <w:p w14:paraId="279C821C" w14:textId="2F7382F4" w:rsidR="003C4E60" w:rsidRPr="008B6C75" w:rsidRDefault="003C4E60" w:rsidP="00FE35DE">
      <w:pPr>
        <w:pStyle w:val="Caption"/>
        <w:keepNext/>
        <w:spacing w:before="240"/>
        <w:ind w:firstLine="0"/>
        <w:jc w:val="left"/>
        <w:rPr>
          <w:color w:val="auto"/>
          <w:sz w:val="20"/>
          <w:szCs w:val="20"/>
        </w:rPr>
      </w:pPr>
      <w:r w:rsidRPr="008B6C75">
        <w:rPr>
          <w:color w:val="auto"/>
          <w:sz w:val="20"/>
          <w:szCs w:val="20"/>
        </w:rPr>
        <w:t xml:space="preserve">Tabula Nr. </w:t>
      </w:r>
      <w:r w:rsidRPr="008B6C75">
        <w:rPr>
          <w:color w:val="auto"/>
          <w:sz w:val="20"/>
          <w:szCs w:val="20"/>
        </w:rPr>
        <w:fldChar w:fldCharType="begin"/>
      </w:r>
      <w:r w:rsidRPr="008B6C75">
        <w:rPr>
          <w:color w:val="auto"/>
          <w:sz w:val="20"/>
          <w:szCs w:val="20"/>
        </w:rPr>
        <w:instrText xml:space="preserve"> SEQ Tabula_Nr. \* ARABIC </w:instrText>
      </w:r>
      <w:r w:rsidRPr="008B6C75">
        <w:rPr>
          <w:color w:val="auto"/>
          <w:sz w:val="20"/>
          <w:szCs w:val="20"/>
        </w:rPr>
        <w:fldChar w:fldCharType="separate"/>
      </w:r>
      <w:r w:rsidRPr="008B6C75">
        <w:rPr>
          <w:color w:val="auto"/>
          <w:sz w:val="20"/>
          <w:szCs w:val="20"/>
        </w:rPr>
        <w:t>1</w:t>
      </w:r>
      <w:r w:rsidRPr="008B6C75">
        <w:rPr>
          <w:color w:val="auto"/>
          <w:sz w:val="20"/>
          <w:szCs w:val="20"/>
        </w:rPr>
        <w:fldChar w:fldCharType="end"/>
      </w:r>
      <w:r w:rsidRPr="008B6C75">
        <w:rPr>
          <w:color w:val="auto"/>
          <w:sz w:val="20"/>
          <w:szCs w:val="20"/>
        </w:rPr>
        <w:t xml:space="preserve"> “AF un ES fondu 2014.–2020. gada plānošanas perioda un ES fondu 2021.–2027. gada plānošanas perioda budžeta izdevumu izpilde </w:t>
      </w:r>
      <w:r w:rsidR="0072227E" w:rsidRPr="008B6C75">
        <w:rPr>
          <w:color w:val="auto"/>
          <w:sz w:val="20"/>
          <w:szCs w:val="20"/>
        </w:rPr>
        <w:t xml:space="preserve">līdz 2024. gada </w:t>
      </w:r>
      <w:r w:rsidR="00665183">
        <w:rPr>
          <w:color w:val="auto"/>
          <w:sz w:val="20"/>
          <w:szCs w:val="20"/>
        </w:rPr>
        <w:t xml:space="preserve">1. </w:t>
      </w:r>
      <w:r w:rsidR="00891D2C">
        <w:rPr>
          <w:color w:val="auto"/>
          <w:sz w:val="20"/>
          <w:szCs w:val="20"/>
        </w:rPr>
        <w:t>oktobrim</w:t>
      </w:r>
      <w:r w:rsidR="00891D2C" w:rsidRPr="008B6C75">
        <w:rPr>
          <w:color w:val="auto"/>
          <w:sz w:val="20"/>
          <w:szCs w:val="20"/>
        </w:rPr>
        <w:t xml:space="preserve"> </w:t>
      </w:r>
      <w:r w:rsidRPr="008B6C75">
        <w:rPr>
          <w:color w:val="auto"/>
          <w:sz w:val="20"/>
          <w:szCs w:val="20"/>
        </w:rPr>
        <w:t>un</w:t>
      </w:r>
      <w:r w:rsidR="004A2493" w:rsidRPr="008B6C75">
        <w:rPr>
          <w:color w:val="auto"/>
          <w:sz w:val="20"/>
          <w:szCs w:val="20"/>
        </w:rPr>
        <w:t xml:space="preserve"> </w:t>
      </w:r>
      <w:r w:rsidR="00361C77" w:rsidRPr="008B6C75">
        <w:rPr>
          <w:color w:val="auto"/>
          <w:sz w:val="20"/>
          <w:szCs w:val="20"/>
        </w:rPr>
        <w:t>2024. gada 30. jūlijā</w:t>
      </w:r>
      <w:r w:rsidR="004A2493" w:rsidRPr="008B6C75">
        <w:rPr>
          <w:color w:val="auto"/>
          <w:sz w:val="20"/>
          <w:szCs w:val="20"/>
        </w:rPr>
        <w:t xml:space="preserve"> aktualizētā</w:t>
      </w:r>
      <w:r w:rsidRPr="008B6C75">
        <w:rPr>
          <w:color w:val="auto"/>
          <w:sz w:val="20"/>
          <w:szCs w:val="20"/>
        </w:rPr>
        <w:t xml:space="preserve"> prognoze 2024.</w:t>
      </w:r>
      <w:r w:rsidR="003878D8" w:rsidRPr="008B6C75">
        <w:rPr>
          <w:color w:val="auto"/>
          <w:sz w:val="20"/>
          <w:szCs w:val="20"/>
        </w:rPr>
        <w:t>–</w:t>
      </w:r>
      <w:r w:rsidRPr="008B6C75">
        <w:rPr>
          <w:color w:val="auto"/>
          <w:sz w:val="20"/>
          <w:szCs w:val="20"/>
        </w:rPr>
        <w:t xml:space="preserve">2030. gadam, </w:t>
      </w:r>
      <w:proofErr w:type="spellStart"/>
      <w:r w:rsidRPr="008B6C75">
        <w:rPr>
          <w:color w:val="auto"/>
          <w:sz w:val="20"/>
          <w:szCs w:val="20"/>
        </w:rPr>
        <w:t>euro</w:t>
      </w:r>
      <w:proofErr w:type="spellEnd"/>
      <w:r w:rsidRPr="008B6C75">
        <w:rPr>
          <w:color w:val="auto"/>
          <w:sz w:val="20"/>
          <w:szCs w:val="20"/>
        </w:rPr>
        <w:t>”</w:t>
      </w:r>
    </w:p>
    <w:p w14:paraId="6DE9AAF6" w14:textId="40D7C3D5" w:rsidR="007F20FE" w:rsidRPr="006158B2" w:rsidRDefault="00ED4865" w:rsidP="00FE35DE">
      <w:pPr>
        <w:tabs>
          <w:tab w:val="left" w:pos="6561"/>
        </w:tabs>
        <w:ind w:firstLine="0"/>
      </w:pPr>
      <w:r>
        <w:rPr>
          <w:noProof/>
        </w:rPr>
        <w:drawing>
          <wp:anchor distT="0" distB="0" distL="114300" distR="114300" simplePos="0" relativeHeight="251657216" behindDoc="0" locked="0" layoutInCell="1" allowOverlap="1" wp14:anchorId="24CB34BE" wp14:editId="7973394C">
            <wp:simplePos x="0" y="0"/>
            <wp:positionH relativeFrom="column">
              <wp:posOffset>278765</wp:posOffset>
            </wp:positionH>
            <wp:positionV relativeFrom="paragraph">
              <wp:posOffset>131445</wp:posOffset>
            </wp:positionV>
            <wp:extent cx="5113655" cy="2353945"/>
            <wp:effectExtent l="0" t="0" r="0" b="0"/>
            <wp:wrapSquare wrapText="bothSides"/>
            <wp:docPr id="2" name="Picture 1">
              <a:extLst xmlns:a="http://schemas.openxmlformats.org/drawingml/2006/main">
                <a:ext uri="{FF2B5EF4-FFF2-40B4-BE49-F238E27FC236}">
                  <a16:creationId xmlns:a16="http://schemas.microsoft.com/office/drawing/2014/main" id="{3F15AFEB-BE85-3272-F88F-A8C1C3A31AE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3F15AFEB-BE85-3272-F88F-A8C1C3A31AEC}"/>
                        </a:ext>
                      </a:extLs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13655" cy="2353945"/>
                    </a:xfrm>
                    <a:prstGeom prst="rect">
                      <a:avLst/>
                    </a:prstGeom>
                    <a:noFill/>
                  </pic:spPr>
                </pic:pic>
              </a:graphicData>
            </a:graphic>
            <wp14:sizeRelH relativeFrom="margin">
              <wp14:pctWidth>0</wp14:pctWidth>
            </wp14:sizeRelH>
            <wp14:sizeRelV relativeFrom="margin">
              <wp14:pctHeight>0</wp14:pctHeight>
            </wp14:sizeRelV>
          </wp:anchor>
        </w:drawing>
      </w:r>
    </w:p>
    <w:p w14:paraId="15E1D04D" w14:textId="0CA7713E" w:rsidR="007C0EBC" w:rsidRPr="00FE35DE" w:rsidRDefault="007C0EBC" w:rsidP="00FE35DE">
      <w:pPr>
        <w:pStyle w:val="Caption"/>
        <w:keepNext/>
        <w:ind w:firstLine="0"/>
        <w:jc w:val="left"/>
        <w:rPr>
          <w:color w:val="auto"/>
          <w:sz w:val="20"/>
          <w:szCs w:val="20"/>
        </w:rPr>
      </w:pPr>
      <w:r w:rsidRPr="00FE35DE">
        <w:rPr>
          <w:color w:val="auto"/>
          <w:sz w:val="20"/>
          <w:szCs w:val="20"/>
        </w:rPr>
        <w:lastRenderedPageBreak/>
        <w:t xml:space="preserve">Attēls Nr. </w:t>
      </w:r>
      <w:r w:rsidRPr="00FE35DE">
        <w:rPr>
          <w:color w:val="auto"/>
          <w:sz w:val="20"/>
          <w:szCs w:val="20"/>
        </w:rPr>
        <w:fldChar w:fldCharType="begin"/>
      </w:r>
      <w:r w:rsidRPr="00FE35DE">
        <w:rPr>
          <w:color w:val="auto"/>
          <w:sz w:val="20"/>
          <w:szCs w:val="20"/>
        </w:rPr>
        <w:instrText xml:space="preserve"> SEQ Attēls_Nr. \* ARABIC </w:instrText>
      </w:r>
      <w:r w:rsidRPr="00FE35DE">
        <w:rPr>
          <w:color w:val="auto"/>
          <w:sz w:val="20"/>
          <w:szCs w:val="20"/>
        </w:rPr>
        <w:fldChar w:fldCharType="separate"/>
      </w:r>
      <w:r w:rsidR="00C561FA" w:rsidRPr="00FE35DE">
        <w:rPr>
          <w:noProof/>
          <w:color w:val="auto"/>
          <w:sz w:val="20"/>
          <w:szCs w:val="20"/>
        </w:rPr>
        <w:t>2</w:t>
      </w:r>
      <w:r w:rsidRPr="00FE35DE">
        <w:rPr>
          <w:color w:val="auto"/>
          <w:sz w:val="20"/>
          <w:szCs w:val="20"/>
        </w:rPr>
        <w:fldChar w:fldCharType="end"/>
      </w:r>
      <w:r w:rsidRPr="00FE35DE">
        <w:rPr>
          <w:color w:val="auto"/>
          <w:sz w:val="20"/>
          <w:szCs w:val="20"/>
        </w:rPr>
        <w:t xml:space="preserve"> </w:t>
      </w:r>
      <w:r w:rsidRPr="00FE35DE">
        <w:rPr>
          <w:rFonts w:cs="Times New Roman"/>
          <w:color w:val="auto"/>
          <w:sz w:val="20"/>
          <w:szCs w:val="20"/>
        </w:rPr>
        <w:t xml:space="preserve">“AF un ES fondu 2014.–2020. gada plānošanas perioda un ES fondu 2021.–2027. gada plānošanas perioda 2023. gada budžeta izdevumu izpilde un prognoze 2024.–2030. gadam jomu dalījumā, milj. </w:t>
      </w:r>
      <w:proofErr w:type="spellStart"/>
      <w:r w:rsidRPr="00FE35DE">
        <w:rPr>
          <w:color w:val="auto"/>
          <w:sz w:val="20"/>
          <w:szCs w:val="20"/>
        </w:rPr>
        <w:t>euro</w:t>
      </w:r>
      <w:proofErr w:type="spellEnd"/>
      <w:r w:rsidRPr="00FE35DE">
        <w:rPr>
          <w:rFonts w:cs="Times New Roman"/>
          <w:color w:val="auto"/>
          <w:sz w:val="20"/>
          <w:szCs w:val="20"/>
        </w:rPr>
        <w:t>”</w:t>
      </w:r>
    </w:p>
    <w:p w14:paraId="23EE293D" w14:textId="5CBCB1B3" w:rsidR="00E616D8" w:rsidRPr="006158B2" w:rsidRDefault="007F20FE" w:rsidP="003C4E60">
      <w:pPr>
        <w:tabs>
          <w:tab w:val="left" w:pos="6561"/>
        </w:tabs>
        <w:ind w:firstLine="0"/>
        <w:rPr>
          <w:sz w:val="28"/>
          <w:highlight w:val="yellow"/>
        </w:rPr>
      </w:pPr>
      <w:r>
        <w:rPr>
          <w:noProof/>
          <w:lang w:eastAsia="lv-LV"/>
        </w:rPr>
        <w:drawing>
          <wp:inline distT="0" distB="0" distL="0" distR="0" wp14:anchorId="30395DDB" wp14:editId="58D928FC">
            <wp:extent cx="5760085" cy="2886323"/>
            <wp:effectExtent l="0" t="0" r="0" b="0"/>
            <wp:docPr id="63586283" name="Picture 2" descr="A colorful rectangular bars with text&#10;&#10;Description automatically generated with medium confidence">
              <a:extLst xmlns:a="http://schemas.openxmlformats.org/drawingml/2006/main">
                <a:ext uri="{FF2B5EF4-FFF2-40B4-BE49-F238E27FC236}">
                  <a16:creationId xmlns:a16="http://schemas.microsoft.com/office/drawing/2014/main" id="{2E1E3E47-7E74-4851-ACC4-2073F59AA48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86283" name="Picture 2" descr="A colorful rectangular bars with text&#10;&#10;Description automatically generated with medium confidence">
                      <a:extLst>
                        <a:ext uri="{FF2B5EF4-FFF2-40B4-BE49-F238E27FC236}">
                          <a16:creationId xmlns:a16="http://schemas.microsoft.com/office/drawing/2014/main" id="{2E1E3E47-7E74-4851-ACC4-2073F59AA489}"/>
                        </a:ext>
                      </a:extLst>
                    </pic:cNvPr>
                    <pic:cNvPicPr>
                      <a:picLocks noChangeAspect="1"/>
                    </pic:cNvPicPr>
                  </pic:nvPicPr>
                  <pic:blipFill>
                    <a:blip r:embed="rId19"/>
                    <a:stretch>
                      <a:fillRect/>
                    </a:stretch>
                  </pic:blipFill>
                  <pic:spPr>
                    <a:xfrm>
                      <a:off x="0" y="0"/>
                      <a:ext cx="5767557" cy="2890067"/>
                    </a:xfrm>
                    <a:prstGeom prst="rect">
                      <a:avLst/>
                    </a:prstGeom>
                  </pic:spPr>
                </pic:pic>
              </a:graphicData>
            </a:graphic>
          </wp:inline>
        </w:drawing>
      </w:r>
    </w:p>
    <w:p w14:paraId="2BD8D868" w14:textId="38EC9727" w:rsidR="00A00937" w:rsidRPr="006158B2" w:rsidRDefault="003F6234" w:rsidP="00C27C91">
      <w:pPr>
        <w:pStyle w:val="Heading1"/>
        <w:numPr>
          <w:ilvl w:val="0"/>
          <w:numId w:val="14"/>
        </w:numPr>
        <w:shd w:val="clear" w:color="auto" w:fill="D9E2F3" w:themeFill="accent1" w:themeFillTint="33"/>
        <w:ind w:left="0" w:firstLine="0"/>
      </w:pPr>
      <w:bookmarkStart w:id="14" w:name="_Toc161175033"/>
      <w:bookmarkEnd w:id="14"/>
      <w:r>
        <w:t xml:space="preserve"> </w:t>
      </w:r>
      <w:bookmarkStart w:id="15" w:name="_Toc179215693"/>
      <w:r w:rsidR="00A00937" w:rsidRPr="006158B2">
        <w:t xml:space="preserve">ES fondu 2014.–2020. gada plānošanas perioda </w:t>
      </w:r>
      <w:r w:rsidR="002A2A82" w:rsidRPr="006158B2">
        <w:t>noslēgums</w:t>
      </w:r>
      <w:bookmarkEnd w:id="15"/>
    </w:p>
    <w:p w14:paraId="3773847F" w14:textId="4AF14745" w:rsidR="0022708E" w:rsidRPr="006158B2" w:rsidRDefault="004405D4" w:rsidP="005B4A36">
      <w:pPr>
        <w:rPr>
          <w:rFonts w:cs="Times New Roman"/>
        </w:rPr>
      </w:pPr>
      <w:bookmarkStart w:id="16" w:name="_Hlk164160267"/>
      <w:r w:rsidRPr="006158B2">
        <w:rPr>
          <w:rFonts w:eastAsia="Calibri"/>
          <w:color w:val="000000" w:themeColor="text1"/>
        </w:rPr>
        <w:t>S</w:t>
      </w:r>
      <w:r w:rsidRPr="00C97BCD">
        <w:rPr>
          <w:rFonts w:eastAsia="Calibri"/>
          <w:color w:val="000000" w:themeColor="text1"/>
        </w:rPr>
        <w:t>askaņā ar FM aktualizēto deklarējamo izdevumu prognozi</w:t>
      </w:r>
      <w:r w:rsidRPr="006158B2">
        <w:rPr>
          <w:rStyle w:val="FootnoteReference"/>
          <w:rFonts w:eastAsia="Calibri"/>
          <w:color w:val="000000" w:themeColor="text1"/>
        </w:rPr>
        <w:footnoteReference w:id="26"/>
      </w:r>
      <w:r w:rsidRPr="006158B2">
        <w:rPr>
          <w:rFonts w:eastAsia="Calibri"/>
          <w:color w:val="000000" w:themeColor="text1"/>
        </w:rPr>
        <w:t xml:space="preserve"> kopumā ir pietiekama pārliecība, ka Latvija būs spējusi izmantot un saņemt visu ES piešķīrumu 4,6 mljrd. </w:t>
      </w:r>
      <w:proofErr w:type="spellStart"/>
      <w:r w:rsidRPr="006158B2">
        <w:rPr>
          <w:rFonts w:eastAsia="Calibri"/>
          <w:i/>
          <w:iCs/>
          <w:color w:val="000000" w:themeColor="text1"/>
        </w:rPr>
        <w:t>euro</w:t>
      </w:r>
      <w:proofErr w:type="spellEnd"/>
      <w:r w:rsidR="00FA63FB">
        <w:rPr>
          <w:rFonts w:eastAsia="Calibri"/>
          <w:i/>
          <w:iCs/>
          <w:color w:val="000000" w:themeColor="text1"/>
        </w:rPr>
        <w:t xml:space="preserve">, </w:t>
      </w:r>
      <w:r w:rsidR="00FA63FB" w:rsidRPr="002A4D8F">
        <w:rPr>
          <w:rFonts w:eastAsia="Calibri"/>
          <w:color w:val="000000" w:themeColor="text1"/>
        </w:rPr>
        <w:t>ņemot vērā</w:t>
      </w:r>
      <w:r w:rsidR="00FA63FB">
        <w:rPr>
          <w:rFonts w:eastAsia="Calibri"/>
          <w:color w:val="000000" w:themeColor="text1"/>
        </w:rPr>
        <w:t xml:space="preserve"> 2014.</w:t>
      </w:r>
      <w:r w:rsidR="00B54DFE">
        <w:rPr>
          <w:rFonts w:eastAsia="Calibri"/>
          <w:color w:val="000000" w:themeColor="text1"/>
        </w:rPr>
        <w:t>–</w:t>
      </w:r>
      <w:r w:rsidR="00FA63FB">
        <w:rPr>
          <w:rFonts w:eastAsia="Calibri"/>
          <w:color w:val="000000" w:themeColor="text1"/>
        </w:rPr>
        <w:t xml:space="preserve">2020. </w:t>
      </w:r>
      <w:r w:rsidR="007F220D">
        <w:rPr>
          <w:rFonts w:eastAsia="Calibri"/>
          <w:color w:val="000000" w:themeColor="text1"/>
        </w:rPr>
        <w:t>R</w:t>
      </w:r>
      <w:r w:rsidR="00FA63FB">
        <w:rPr>
          <w:rFonts w:eastAsia="Calibri"/>
          <w:color w:val="000000" w:themeColor="text1"/>
        </w:rPr>
        <w:t>egulas 129.</w:t>
      </w:r>
      <w:r w:rsidR="001E5A1E">
        <w:rPr>
          <w:rStyle w:val="FootnoteReference"/>
          <w:rFonts w:eastAsia="Calibri"/>
          <w:color w:val="000000" w:themeColor="text1"/>
        </w:rPr>
        <w:footnoteReference w:id="27"/>
      </w:r>
      <w:r w:rsidR="00FA63FB">
        <w:rPr>
          <w:rFonts w:eastAsia="Calibri"/>
          <w:color w:val="000000" w:themeColor="text1"/>
        </w:rPr>
        <w:t xml:space="preserve"> un 130.</w:t>
      </w:r>
      <w:r w:rsidR="00347C01">
        <w:rPr>
          <w:rFonts w:eastAsia="Calibri"/>
          <w:color w:val="000000" w:themeColor="text1"/>
        </w:rPr>
        <w:t> </w:t>
      </w:r>
      <w:r w:rsidR="00FA63FB">
        <w:rPr>
          <w:rFonts w:eastAsia="Calibri"/>
          <w:color w:val="000000" w:themeColor="text1"/>
        </w:rPr>
        <w:t xml:space="preserve">panta </w:t>
      </w:r>
      <w:r w:rsidR="005C64EF">
        <w:rPr>
          <w:rFonts w:eastAsia="Calibri"/>
          <w:color w:val="000000" w:themeColor="text1"/>
        </w:rPr>
        <w:t>2. un 3.</w:t>
      </w:r>
      <w:r w:rsidR="00B54DFE">
        <w:rPr>
          <w:rFonts w:eastAsia="Calibri"/>
          <w:color w:val="000000" w:themeColor="text1"/>
        </w:rPr>
        <w:t> </w:t>
      </w:r>
      <w:r w:rsidR="005C64EF">
        <w:rPr>
          <w:rFonts w:eastAsia="Calibri"/>
          <w:color w:val="000000" w:themeColor="text1"/>
        </w:rPr>
        <w:t>daļas</w:t>
      </w:r>
      <w:r w:rsidR="005C64EF">
        <w:rPr>
          <w:rStyle w:val="FootnoteReference"/>
          <w:rFonts w:eastAsia="Calibri"/>
          <w:color w:val="000000" w:themeColor="text1"/>
        </w:rPr>
        <w:footnoteReference w:id="28"/>
      </w:r>
      <w:r w:rsidR="005C64EF">
        <w:rPr>
          <w:rFonts w:eastAsia="Calibri"/>
          <w:color w:val="000000" w:themeColor="text1"/>
        </w:rPr>
        <w:t xml:space="preserve"> </w:t>
      </w:r>
      <w:r w:rsidR="00FA63FB">
        <w:rPr>
          <w:rFonts w:eastAsia="Calibri"/>
          <w:color w:val="000000" w:themeColor="text1"/>
        </w:rPr>
        <w:t>nosacījumus</w:t>
      </w:r>
      <w:r w:rsidRPr="006158B2">
        <w:rPr>
          <w:rFonts w:eastAsia="Calibri"/>
          <w:color w:val="000000" w:themeColor="text1"/>
        </w:rPr>
        <w:t xml:space="preserve">. </w:t>
      </w:r>
      <w:r w:rsidR="00EE0AF6" w:rsidRPr="006158B2">
        <w:rPr>
          <w:rFonts w:eastAsia="Calibri"/>
          <w:color w:val="000000" w:themeColor="text1"/>
        </w:rPr>
        <w:t xml:space="preserve"> </w:t>
      </w:r>
      <w:r w:rsidR="00A60369" w:rsidRPr="006158B2">
        <w:rPr>
          <w:rFonts w:cs="Times New Roman"/>
        </w:rPr>
        <w:t>Plānošanas perioda noslēguma procesā l</w:t>
      </w:r>
      <w:r w:rsidR="00141A5D" w:rsidRPr="006158B2">
        <w:rPr>
          <w:rFonts w:cs="Times New Roman"/>
        </w:rPr>
        <w:t>īdz 2024. gada</w:t>
      </w:r>
      <w:r w:rsidR="00AF469F" w:rsidRPr="006158B2">
        <w:rPr>
          <w:rFonts w:cs="Times New Roman"/>
        </w:rPr>
        <w:t> </w:t>
      </w:r>
      <w:r w:rsidR="00C77795">
        <w:rPr>
          <w:rFonts w:cs="Times New Roman"/>
        </w:rPr>
        <w:t>1. </w:t>
      </w:r>
      <w:r w:rsidR="00891D2C">
        <w:rPr>
          <w:rFonts w:cs="Times New Roman"/>
        </w:rPr>
        <w:t>oktobrim</w:t>
      </w:r>
      <w:r w:rsidR="00891D2C" w:rsidRPr="006158B2">
        <w:rPr>
          <w:rFonts w:cs="Times New Roman"/>
        </w:rPr>
        <w:t xml:space="preserve"> </w:t>
      </w:r>
      <w:r w:rsidR="00141A5D" w:rsidRPr="006158B2">
        <w:rPr>
          <w:rFonts w:cs="Times New Roman"/>
        </w:rPr>
        <w:t>projektu īstenotājiem veikti ES fondu maksājumi 4,</w:t>
      </w:r>
      <w:r w:rsidR="00E95889" w:rsidRPr="006158B2">
        <w:rPr>
          <w:rFonts w:cs="Times New Roman"/>
        </w:rPr>
        <w:t>5</w:t>
      </w:r>
      <w:r w:rsidR="00141A5D" w:rsidRPr="006158B2">
        <w:rPr>
          <w:rFonts w:cs="Times New Roman"/>
        </w:rPr>
        <w:t> mljrd. </w:t>
      </w:r>
      <w:proofErr w:type="spellStart"/>
      <w:r w:rsidR="00141A5D" w:rsidRPr="006158B2">
        <w:rPr>
          <w:rFonts w:cs="Times New Roman"/>
          <w:i/>
          <w:iCs/>
        </w:rPr>
        <w:t>euro</w:t>
      </w:r>
      <w:proofErr w:type="spellEnd"/>
      <w:r w:rsidR="00141A5D" w:rsidRPr="006158B2">
        <w:rPr>
          <w:rFonts w:cs="Times New Roman"/>
        </w:rPr>
        <w:t xml:space="preserve"> jeb </w:t>
      </w:r>
      <w:r w:rsidR="00B7563F" w:rsidRPr="006158B2">
        <w:rPr>
          <w:rFonts w:cs="Times New Roman"/>
        </w:rPr>
        <w:t>9</w:t>
      </w:r>
      <w:r w:rsidR="00B7563F">
        <w:rPr>
          <w:rFonts w:cs="Times New Roman"/>
        </w:rPr>
        <w:t>8</w:t>
      </w:r>
      <w:r w:rsidR="0023454D">
        <w:rPr>
          <w:rFonts w:cs="Times New Roman"/>
        </w:rPr>
        <w:t> </w:t>
      </w:r>
      <w:r w:rsidR="00141A5D" w:rsidRPr="006158B2">
        <w:rPr>
          <w:rFonts w:cs="Times New Roman"/>
        </w:rPr>
        <w:t>% no ES piešķīruma 4,6 mljrd. </w:t>
      </w:r>
      <w:proofErr w:type="spellStart"/>
      <w:r w:rsidR="00141A5D" w:rsidRPr="006158B2">
        <w:rPr>
          <w:rFonts w:cs="Times New Roman"/>
          <w:i/>
          <w:iCs/>
        </w:rPr>
        <w:t>euro</w:t>
      </w:r>
      <w:proofErr w:type="spellEnd"/>
      <w:r w:rsidR="00864B3A">
        <w:rPr>
          <w:rFonts w:cs="Times New Roman"/>
          <w:i/>
          <w:iCs/>
        </w:rPr>
        <w:t xml:space="preserve">. </w:t>
      </w:r>
      <w:r w:rsidR="00864B3A">
        <w:rPr>
          <w:rFonts w:cs="Times New Roman"/>
          <w:iCs/>
        </w:rPr>
        <w:t>2024. gadā CFLA t</w:t>
      </w:r>
      <w:r w:rsidR="00864B3A" w:rsidRPr="00864B3A">
        <w:rPr>
          <w:rFonts w:cs="Times New Roman"/>
          <w:iCs/>
        </w:rPr>
        <w:t>urpin</w:t>
      </w:r>
      <w:r w:rsidR="00864B3A">
        <w:rPr>
          <w:rFonts w:cs="Times New Roman"/>
          <w:iCs/>
        </w:rPr>
        <w:t>a</w:t>
      </w:r>
      <w:r w:rsidR="00840E53" w:rsidRPr="006158B2">
        <w:rPr>
          <w:rFonts w:cs="Times New Roman"/>
          <w:i/>
          <w:iCs/>
        </w:rPr>
        <w:t xml:space="preserve"> </w:t>
      </w:r>
      <w:r w:rsidR="00864B3A">
        <w:rPr>
          <w:rFonts w:cs="Times New Roman"/>
          <w:iCs/>
        </w:rPr>
        <w:t xml:space="preserve">pēdējo atmaksu veikšanu projektu ieviesējiem par izdevumiem līdz 2023. gada beigām (projektu izmaksu </w:t>
      </w:r>
      <w:proofErr w:type="spellStart"/>
      <w:r w:rsidR="00864B3A">
        <w:rPr>
          <w:rFonts w:cs="Times New Roman"/>
          <w:iCs/>
        </w:rPr>
        <w:t>attiecināmības</w:t>
      </w:r>
      <w:proofErr w:type="spellEnd"/>
      <w:r w:rsidR="00864B3A">
        <w:rPr>
          <w:rFonts w:cs="Times New Roman"/>
          <w:iCs/>
        </w:rPr>
        <w:t xml:space="preserve"> termiņš)</w:t>
      </w:r>
      <w:r w:rsidR="00864B3A">
        <w:rPr>
          <w:rFonts w:cs="Times New Roman"/>
        </w:rPr>
        <w:t xml:space="preserve"> </w:t>
      </w:r>
      <w:r w:rsidR="00B54DFE">
        <w:rPr>
          <w:rFonts w:cs="Times New Roman"/>
        </w:rPr>
        <w:t>–</w:t>
      </w:r>
      <w:r w:rsidR="00804793">
        <w:rPr>
          <w:rFonts w:cs="Times New Roman"/>
        </w:rPr>
        <w:t xml:space="preserve"> </w:t>
      </w:r>
      <w:r w:rsidR="00891D2C">
        <w:rPr>
          <w:rFonts w:cs="Times New Roman"/>
        </w:rPr>
        <w:t xml:space="preserve">deviņos </w:t>
      </w:r>
      <w:r w:rsidR="009B55D6">
        <w:rPr>
          <w:rFonts w:cs="Times New Roman"/>
        </w:rPr>
        <w:t xml:space="preserve">mēnešos </w:t>
      </w:r>
      <w:r w:rsidR="00840E53" w:rsidRPr="006158B2">
        <w:rPr>
          <w:rFonts w:eastAsia="Times New Roman" w:cs="Times New Roman"/>
        </w:rPr>
        <w:t>izmaksāti</w:t>
      </w:r>
      <w:r w:rsidR="002A4D8F">
        <w:rPr>
          <w:rFonts w:eastAsia="Times New Roman" w:cs="Times New Roman"/>
        </w:rPr>
        <w:t xml:space="preserve"> </w:t>
      </w:r>
      <w:r w:rsidR="000E1C4F" w:rsidRPr="006158B2">
        <w:rPr>
          <w:rFonts w:cs="Times New Roman"/>
        </w:rPr>
        <w:t>3</w:t>
      </w:r>
      <w:r w:rsidR="009B55D6">
        <w:rPr>
          <w:rFonts w:cs="Times New Roman"/>
        </w:rPr>
        <w:t>2</w:t>
      </w:r>
      <w:r w:rsidR="003C052C">
        <w:rPr>
          <w:rFonts w:cs="Times New Roman"/>
        </w:rPr>
        <w:t>2</w:t>
      </w:r>
      <w:r w:rsidR="000E1C4F" w:rsidRPr="006158B2">
        <w:rPr>
          <w:rFonts w:cs="Times New Roman"/>
        </w:rPr>
        <w:t> milj. </w:t>
      </w:r>
      <w:proofErr w:type="spellStart"/>
      <w:r w:rsidR="000E1C4F" w:rsidRPr="006158B2">
        <w:rPr>
          <w:rFonts w:cs="Times New Roman"/>
          <w:i/>
          <w:iCs/>
        </w:rPr>
        <w:t>euro</w:t>
      </w:r>
      <w:proofErr w:type="spellEnd"/>
      <w:r w:rsidR="00864B3A">
        <w:rPr>
          <w:rFonts w:cs="Times New Roman"/>
          <w:i/>
          <w:iCs/>
        </w:rPr>
        <w:t xml:space="preserve">, </w:t>
      </w:r>
      <w:r w:rsidR="00864B3A" w:rsidRPr="00864B3A">
        <w:rPr>
          <w:rFonts w:cs="Times New Roman"/>
          <w:iCs/>
        </w:rPr>
        <w:t>kas</w:t>
      </w:r>
      <w:r w:rsidR="00864B3A">
        <w:rPr>
          <w:rFonts w:cs="Times New Roman"/>
          <w:i/>
          <w:iCs/>
        </w:rPr>
        <w:t xml:space="preserve"> </w:t>
      </w:r>
      <w:r w:rsidR="00864B3A" w:rsidRPr="00864B3A">
        <w:rPr>
          <w:rFonts w:cs="Times New Roman"/>
          <w:iCs/>
        </w:rPr>
        <w:t>palielināsies</w:t>
      </w:r>
      <w:r w:rsidR="00864B3A">
        <w:rPr>
          <w:rFonts w:cs="Times New Roman"/>
          <w:i/>
          <w:iCs/>
        </w:rPr>
        <w:t xml:space="preserve"> </w:t>
      </w:r>
      <w:r w:rsidR="00284625" w:rsidRPr="006158B2">
        <w:rPr>
          <w14:ligatures w14:val="none"/>
        </w:rPr>
        <w:t>atkarībā no atsevišķu lietu par izdevumu attiecināmību izskatīšanas gaitas</w:t>
      </w:r>
      <w:r w:rsidR="005B0E69" w:rsidRPr="006158B2">
        <w:rPr>
          <w14:ligatures w14:val="none"/>
        </w:rPr>
        <w:t xml:space="preserve"> (</w:t>
      </w:r>
      <w:r w:rsidR="005B0E69" w:rsidRPr="006158B2">
        <w:rPr>
          <w:rFonts w:cs="Times New Roman"/>
        </w:rPr>
        <w:t>galvenokārt veselības, transporta un vides jomā)</w:t>
      </w:r>
      <w:r w:rsidR="00141A5D" w:rsidRPr="006158B2">
        <w:rPr>
          <w:rFonts w:cs="Times New Roman"/>
          <w:i/>
          <w:iCs/>
        </w:rPr>
        <w:t>.</w:t>
      </w:r>
      <w:r w:rsidR="00141A5D" w:rsidRPr="006158B2">
        <w:rPr>
          <w:rFonts w:cs="Times New Roman"/>
        </w:rPr>
        <w:t xml:space="preserve"> </w:t>
      </w:r>
    </w:p>
    <w:p w14:paraId="1D83C4FA" w14:textId="6C79604F" w:rsidR="00A00937" w:rsidRPr="006158B2" w:rsidRDefault="00A00937" w:rsidP="00C8583B">
      <w:bookmarkStart w:id="17" w:name="_Hlk176168179"/>
      <w:r w:rsidRPr="006158B2">
        <w:t>Līdz 202</w:t>
      </w:r>
      <w:r w:rsidR="00967B54" w:rsidRPr="006158B2">
        <w:t>4</w:t>
      </w:r>
      <w:r w:rsidRPr="006158B2">
        <w:t xml:space="preserve">. gada </w:t>
      </w:r>
      <w:r w:rsidR="00B949B3">
        <w:t>1. </w:t>
      </w:r>
      <w:r w:rsidR="00891D2C">
        <w:t>oktobrim</w:t>
      </w:r>
      <w:r w:rsidRPr="006158B2">
        <w:t xml:space="preserve"> pabeigti</w:t>
      </w:r>
      <w:r w:rsidR="007434CA" w:rsidRPr="006158B2">
        <w:t xml:space="preserve"> </w:t>
      </w:r>
      <w:r w:rsidR="007E093A" w:rsidRPr="00F07989">
        <w:t>23</w:t>
      </w:r>
      <w:r w:rsidR="007E093A">
        <w:t>58</w:t>
      </w:r>
      <w:r w:rsidR="007E093A" w:rsidRPr="00F07989">
        <w:t> </w:t>
      </w:r>
      <w:r w:rsidRPr="00F07989">
        <w:t>no </w:t>
      </w:r>
      <w:r w:rsidR="003E39DA" w:rsidRPr="00F07989">
        <w:t>24</w:t>
      </w:r>
      <w:r w:rsidR="00BF7E04" w:rsidRPr="00F07989">
        <w:t>59</w:t>
      </w:r>
      <w:r w:rsidR="003E39DA" w:rsidRPr="00F07989">
        <w:t xml:space="preserve"> projekt</w:t>
      </w:r>
      <w:r w:rsidR="00B6451C" w:rsidRPr="00F07989">
        <w:t>i</w:t>
      </w:r>
      <w:r w:rsidR="004D138E" w:rsidRPr="00F07989">
        <w:t>em</w:t>
      </w:r>
      <w:r w:rsidR="003E39DA" w:rsidRPr="00F07989">
        <w:rPr>
          <w:bCs/>
        </w:rPr>
        <w:t xml:space="preserve"> </w:t>
      </w:r>
      <w:r w:rsidR="00070B38" w:rsidRPr="00F07989">
        <w:rPr>
          <w:bCs/>
        </w:rPr>
        <w:t>(</w:t>
      </w:r>
      <w:r w:rsidR="003E39DA" w:rsidRPr="00F07989">
        <w:rPr>
          <w:bCs/>
        </w:rPr>
        <w:t>9</w:t>
      </w:r>
      <w:r w:rsidR="007E093A">
        <w:rPr>
          <w:bCs/>
        </w:rPr>
        <w:t>6</w:t>
      </w:r>
      <w:r w:rsidR="003E39DA" w:rsidRPr="00F07989">
        <w:rPr>
          <w:bCs/>
        </w:rPr>
        <w:t> </w:t>
      </w:r>
      <w:r w:rsidR="00070B38" w:rsidRPr="00F07989">
        <w:rPr>
          <w:bCs/>
        </w:rPr>
        <w:t>%)</w:t>
      </w:r>
      <w:bookmarkEnd w:id="16"/>
      <w:r w:rsidR="0023454D" w:rsidRPr="00F07989">
        <w:rPr>
          <w:bCs/>
        </w:rPr>
        <w:t>,</w:t>
      </w:r>
      <w:r w:rsidR="0023454D">
        <w:rPr>
          <w:bCs/>
        </w:rPr>
        <w:t xml:space="preserve"> </w:t>
      </w:r>
      <w:bookmarkEnd w:id="17"/>
      <w:r w:rsidR="007E093A">
        <w:t>52</w:t>
      </w:r>
      <w:r w:rsidR="007E093A" w:rsidRPr="006158B2">
        <w:t> </w:t>
      </w:r>
      <w:r w:rsidR="00CD6721" w:rsidRPr="006158B2">
        <w:t>projekt</w:t>
      </w:r>
      <w:r w:rsidR="009B37EF" w:rsidRPr="006158B2">
        <w:t>os</w:t>
      </w:r>
      <w:r w:rsidR="005A3966" w:rsidRPr="006158B2">
        <w:rPr>
          <w:rStyle w:val="FootnoteReference"/>
        </w:rPr>
        <w:footnoteReference w:id="29"/>
      </w:r>
      <w:r w:rsidRPr="006158B2">
        <w:t xml:space="preserve"> nav pabeig</w:t>
      </w:r>
      <w:r w:rsidR="009321D2" w:rsidRPr="006158B2">
        <w:t>tas</w:t>
      </w:r>
      <w:r w:rsidRPr="006158B2">
        <w:t xml:space="preserve"> visas darbības līdz 2023. gada beigām</w:t>
      </w:r>
      <w:r w:rsidR="008C64E2" w:rsidRPr="006158B2">
        <w:t>.</w:t>
      </w:r>
      <w:r w:rsidRPr="006158B2">
        <w:t xml:space="preserve"> </w:t>
      </w:r>
      <w:r w:rsidR="007847A5" w:rsidRPr="006158B2">
        <w:t>Lielākā finanšu ietekme</w:t>
      </w:r>
      <w:r w:rsidR="00432D96" w:rsidRPr="006158B2">
        <w:t xml:space="preserve"> ir</w:t>
      </w:r>
      <w:r w:rsidR="007847A5" w:rsidRPr="006158B2">
        <w:t xml:space="preserve"> </w:t>
      </w:r>
      <w:r w:rsidRPr="006158B2">
        <w:t>galvenokārt transporta un veselības jomu infrastruktūras projektos. Šādu projektu pabeigšana</w:t>
      </w:r>
      <w:r w:rsidR="00C0582B" w:rsidRPr="006158B2">
        <w:t>i</w:t>
      </w:r>
      <w:r w:rsidRPr="006158B2">
        <w:t xml:space="preserve"> </w:t>
      </w:r>
      <w:r w:rsidR="00287E91" w:rsidRPr="006158B2">
        <w:t xml:space="preserve">MK ir </w:t>
      </w:r>
      <w:r w:rsidR="00C0582B" w:rsidRPr="006158B2">
        <w:t>atbalstīti</w:t>
      </w:r>
      <w:r w:rsidR="00287E91" w:rsidRPr="006158B2">
        <w:t xml:space="preserve"> atbilstoš</w:t>
      </w:r>
      <w:r w:rsidR="00C0582B" w:rsidRPr="006158B2">
        <w:t>i</w:t>
      </w:r>
      <w:r w:rsidR="00287E91" w:rsidRPr="006158B2">
        <w:t xml:space="preserve"> risinājum</w:t>
      </w:r>
      <w:r w:rsidR="00C0582B" w:rsidRPr="006158B2">
        <w:t>i</w:t>
      </w:r>
      <w:r w:rsidR="00287E91" w:rsidRPr="006158B2">
        <w:t>: (1)</w:t>
      </w:r>
      <w:r w:rsidRPr="006158B2">
        <w:t xml:space="preserve"> projektu īstenošana divos </w:t>
      </w:r>
      <w:r w:rsidR="002C34C8" w:rsidRPr="006158B2">
        <w:t>–</w:t>
      </w:r>
      <w:r w:rsidRPr="006158B2">
        <w:t xml:space="preserve"> ES fondu 2014.–2020. ga</w:t>
      </w:r>
      <w:r w:rsidR="00DE0051" w:rsidRPr="006158B2">
        <w:t xml:space="preserve">da un ES fondu 2021.–2027. gada – </w:t>
      </w:r>
      <w:r w:rsidRPr="006158B2">
        <w:t xml:space="preserve">plānošanas periodos (indikatīvi </w:t>
      </w:r>
      <w:r w:rsidR="00E616D8" w:rsidRPr="006158B2">
        <w:t>–</w:t>
      </w:r>
      <w:r w:rsidRPr="006158B2">
        <w:t xml:space="preserve"> 12</w:t>
      </w:r>
      <w:r w:rsidR="003C14B5" w:rsidRPr="006158B2">
        <w:t> </w:t>
      </w:r>
      <w:r w:rsidRPr="006158B2">
        <w:t>“</w:t>
      </w:r>
      <w:proofErr w:type="spellStart"/>
      <w:r w:rsidRPr="006158B2">
        <w:t>posmojamie</w:t>
      </w:r>
      <w:proofErr w:type="spellEnd"/>
      <w:r w:rsidRPr="006158B2">
        <w:t>” projekti</w:t>
      </w:r>
      <w:r w:rsidR="00C8583B" w:rsidRPr="006158B2">
        <w:t xml:space="preserve">, </w:t>
      </w:r>
      <w:r w:rsidR="00C8583B" w:rsidRPr="006158B2">
        <w:lastRenderedPageBreak/>
        <w:t>t.</w:t>
      </w:r>
      <w:r w:rsidR="00F244EE" w:rsidRPr="006158B2">
        <w:t> </w:t>
      </w:r>
      <w:r w:rsidR="00C8583B" w:rsidRPr="006158B2">
        <w:t>sk. Lielie</w:t>
      </w:r>
      <w:r w:rsidR="00C8583B" w:rsidRPr="006158B2">
        <w:rPr>
          <w:rFonts w:eastAsia="Calibri" w:cs="Times New Roman"/>
          <w:color w:val="000000"/>
        </w:rPr>
        <w:t xml:space="preserve"> </w:t>
      </w:r>
      <w:r w:rsidR="00C8583B" w:rsidRPr="006158B2">
        <w:rPr>
          <w:rFonts w:eastAsia="Calibri" w:cs="Times New Roman"/>
          <w:color w:val="000000"/>
          <w:shd w:val="clear" w:color="auto" w:fill="FFFFFF"/>
        </w:rPr>
        <w:t>projekti</w:t>
      </w:r>
      <w:r w:rsidR="00C8583B" w:rsidRPr="006158B2">
        <w:rPr>
          <w:rStyle w:val="FootnoteReference"/>
          <w:rFonts w:eastAsia="Calibri" w:cs="Times New Roman"/>
          <w:color w:val="000000"/>
          <w:shd w:val="clear" w:color="auto" w:fill="FFFFFF"/>
        </w:rPr>
        <w:footnoteReference w:id="30"/>
      </w:r>
      <w:r w:rsidR="00C8583B" w:rsidRPr="006158B2">
        <w:rPr>
          <w:rFonts w:eastAsia="Calibri" w:cs="Times New Roman"/>
          <w:color w:val="000000"/>
          <w:shd w:val="clear" w:color="auto" w:fill="FFFFFF"/>
        </w:rPr>
        <w:t xml:space="preserve"> “Rīgas un Pierīgas pasažieru pārvadājumu nodrošināšanai nepieciešamo elektrovilcienu iegāde”</w:t>
      </w:r>
      <w:r w:rsidR="00C8583B" w:rsidRPr="006158B2">
        <w:rPr>
          <w:rFonts w:eastAsia="Calibri" w:cs="DokChampa"/>
          <w:color w:val="000000"/>
          <w:shd w:val="clear" w:color="auto" w:fill="FFFFFF"/>
          <w:vertAlign w:val="superscript"/>
        </w:rPr>
        <w:footnoteReference w:id="31"/>
      </w:r>
      <w:r w:rsidR="00C8583B" w:rsidRPr="006158B2" w:rsidDel="00CA4C29">
        <w:rPr>
          <w:rFonts w:eastAsia="Calibri" w:cs="DokChampa"/>
          <w:color w:val="000000"/>
        </w:rPr>
        <w:t xml:space="preserve"> </w:t>
      </w:r>
      <w:r w:rsidR="00C8583B" w:rsidRPr="006158B2">
        <w:rPr>
          <w:rFonts w:eastAsia="Times New Roman" w:cs="Times New Roman"/>
          <w:color w:val="000000"/>
        </w:rPr>
        <w:t xml:space="preserve">un </w:t>
      </w:r>
      <w:r w:rsidR="00C8583B" w:rsidRPr="006158B2">
        <w:rPr>
          <w:rFonts w:eastAsia="Calibri" w:cs="Times New Roman"/>
          <w:color w:val="000000"/>
          <w:shd w:val="clear" w:color="auto" w:fill="FFFFFF"/>
        </w:rPr>
        <w:t>“Paula Stradiņa klīniskās universitātes slimnīcas jaunās A2 ēkas attīstība”</w:t>
      </w:r>
      <w:r w:rsidR="00C8583B" w:rsidRPr="006158B2">
        <w:rPr>
          <w:rStyle w:val="FootnoteReference"/>
          <w:rFonts w:eastAsia="Calibri" w:cs="Times New Roman"/>
          <w:color w:val="000000"/>
          <w:shd w:val="clear" w:color="auto" w:fill="FFFFFF"/>
        </w:rPr>
        <w:footnoteReference w:id="32"/>
      </w:r>
      <w:r w:rsidRPr="006158B2">
        <w:t xml:space="preserve">) vai </w:t>
      </w:r>
      <w:r w:rsidR="00287E91" w:rsidRPr="006158B2">
        <w:t xml:space="preserve">(2) </w:t>
      </w:r>
      <w:r w:rsidR="00AB2889">
        <w:t>40</w:t>
      </w:r>
      <w:r w:rsidR="00AB2889" w:rsidRPr="006158B2">
        <w:t xml:space="preserve"> </w:t>
      </w:r>
      <w:r w:rsidR="00C8583B" w:rsidRPr="006158B2">
        <w:t xml:space="preserve">projekti tiek </w:t>
      </w:r>
      <w:r w:rsidRPr="006158B2">
        <w:t>pabei</w:t>
      </w:r>
      <w:r w:rsidR="00C8583B" w:rsidRPr="006158B2">
        <w:t xml:space="preserve">gti </w:t>
      </w:r>
      <w:r w:rsidRPr="006158B2">
        <w:t xml:space="preserve">par projekta ieviesēja pašu līdzekļiem. </w:t>
      </w:r>
    </w:p>
    <w:p w14:paraId="070902E2" w14:textId="57B93B1F" w:rsidR="0054209D" w:rsidRPr="006158B2" w:rsidRDefault="00A00937" w:rsidP="0054209D">
      <w:pPr>
        <w:pStyle w:val="ListParagraph"/>
        <w:spacing w:before="240" w:after="240"/>
        <w:ind w:left="0"/>
        <w:rPr>
          <w:rFonts w:eastAsia="Times New Roman" w:cs="Times New Roman"/>
        </w:rPr>
      </w:pPr>
      <w:bookmarkStart w:id="18" w:name="_Hlk165983822"/>
      <w:r w:rsidRPr="006158B2">
        <w:rPr>
          <w:b/>
          <w:bCs/>
          <w:color w:val="000000" w:themeColor="text1"/>
        </w:rPr>
        <w:t>DP rādītāju progress</w:t>
      </w:r>
      <w:r w:rsidRPr="006158B2">
        <w:rPr>
          <w:rStyle w:val="FootnoteReference"/>
          <w:color w:val="000000" w:themeColor="text1"/>
        </w:rPr>
        <w:footnoteReference w:id="33"/>
      </w:r>
      <w:r w:rsidRPr="006158B2">
        <w:rPr>
          <w:color w:val="000000" w:themeColor="text1"/>
        </w:rPr>
        <w:t>:</w:t>
      </w:r>
      <w:r w:rsidR="003C14B5" w:rsidRPr="006158B2">
        <w:rPr>
          <w:color w:val="000000" w:themeColor="text1"/>
        </w:rPr>
        <w:t xml:space="preserve"> </w:t>
      </w:r>
      <w:r w:rsidR="00E44BAA" w:rsidRPr="006158B2">
        <w:rPr>
          <w:rFonts w:eastAsia="Times New Roman" w:cs="Times New Roman"/>
          <w:color w:val="000000" w:themeColor="text1"/>
        </w:rPr>
        <w:t>L</w:t>
      </w:r>
      <w:r w:rsidRPr="006158B2">
        <w:rPr>
          <w:rFonts w:eastAsia="Times New Roman" w:cs="Times New Roman"/>
          <w:color w:val="000000" w:themeColor="text1"/>
        </w:rPr>
        <w:t>īdz 202</w:t>
      </w:r>
      <w:r w:rsidR="00E44BAA" w:rsidRPr="006158B2">
        <w:rPr>
          <w:rFonts w:eastAsia="Times New Roman" w:cs="Times New Roman"/>
          <w:color w:val="000000" w:themeColor="text1"/>
        </w:rPr>
        <w:t>4</w:t>
      </w:r>
      <w:r w:rsidRPr="006158B2">
        <w:rPr>
          <w:rFonts w:eastAsia="Times New Roman" w:cs="Times New Roman"/>
          <w:color w:val="000000" w:themeColor="text1"/>
        </w:rPr>
        <w:t xml:space="preserve">. gada </w:t>
      </w:r>
      <w:r w:rsidR="008124A9">
        <w:rPr>
          <w:rFonts w:eastAsia="Times New Roman" w:cs="Times New Roman"/>
          <w:color w:val="000000" w:themeColor="text1"/>
        </w:rPr>
        <w:t>1.</w:t>
      </w:r>
      <w:r w:rsidR="002D23C8">
        <w:rPr>
          <w:rFonts w:eastAsia="Times New Roman" w:cs="Times New Roman"/>
          <w:color w:val="000000" w:themeColor="text1"/>
        </w:rPr>
        <w:t xml:space="preserve">oktobrim </w:t>
      </w:r>
      <w:r w:rsidR="008124A9">
        <w:rPr>
          <w:rFonts w:eastAsia="Times New Roman" w:cs="Times New Roman"/>
          <w:color w:val="000000" w:themeColor="text1"/>
        </w:rPr>
        <w:t xml:space="preserve"> </w:t>
      </w:r>
      <w:r w:rsidRPr="006158B2">
        <w:rPr>
          <w:rFonts w:eastAsia="Times New Roman" w:cs="Times New Roman"/>
          <w:color w:val="000000" w:themeColor="text1"/>
        </w:rPr>
        <w:t xml:space="preserve">vidējā iznākuma rādītāju izpilde ir </w:t>
      </w:r>
      <w:r w:rsidR="00E44BAA" w:rsidRPr="006158B2">
        <w:rPr>
          <w:rFonts w:eastAsia="Times New Roman" w:cs="Times New Roman"/>
          <w:color w:val="000000" w:themeColor="text1"/>
        </w:rPr>
        <w:t>9</w:t>
      </w:r>
      <w:r w:rsidR="00E967E3" w:rsidRPr="006158B2">
        <w:rPr>
          <w:rFonts w:eastAsia="Times New Roman" w:cs="Times New Roman"/>
          <w:color w:val="000000" w:themeColor="text1"/>
        </w:rPr>
        <w:t>4</w:t>
      </w:r>
      <w:r w:rsidRPr="006158B2">
        <w:rPr>
          <w:rFonts w:eastAsia="Times New Roman" w:cs="Times New Roman"/>
          <w:color w:val="000000" w:themeColor="text1"/>
        </w:rPr>
        <w:t> % no DP rādītāju mērķa vērtībām</w:t>
      </w:r>
      <w:r w:rsidRPr="006158B2">
        <w:rPr>
          <w:rStyle w:val="FootnoteReference"/>
          <w:rFonts w:eastAsia="Times New Roman" w:cs="Times New Roman"/>
          <w:color w:val="000000" w:themeColor="text1"/>
        </w:rPr>
        <w:footnoteReference w:id="34"/>
      </w:r>
      <w:r w:rsidRPr="006158B2">
        <w:rPr>
          <w:rFonts w:eastAsia="Times New Roman" w:cs="Times New Roman"/>
          <w:color w:val="000000" w:themeColor="text1"/>
        </w:rPr>
        <w:t xml:space="preserve"> </w:t>
      </w:r>
      <w:r w:rsidR="00E967E3" w:rsidRPr="006158B2">
        <w:t>(ESF – 98</w:t>
      </w:r>
      <w:r w:rsidR="00F239D9" w:rsidRPr="006158B2">
        <w:t> </w:t>
      </w:r>
      <w:r w:rsidR="00E967E3" w:rsidRPr="006158B2">
        <w:t>%, ERAF – 94</w:t>
      </w:r>
      <w:r w:rsidR="00F239D9" w:rsidRPr="006158B2">
        <w:t> </w:t>
      </w:r>
      <w:r w:rsidR="00E967E3" w:rsidRPr="006158B2">
        <w:t>%, KF – 83</w:t>
      </w:r>
      <w:r w:rsidR="00F239D9" w:rsidRPr="006158B2">
        <w:t> </w:t>
      </w:r>
      <w:r w:rsidR="00E967E3" w:rsidRPr="006158B2">
        <w:t>%).</w:t>
      </w:r>
      <w:r w:rsidR="007D33CA" w:rsidRPr="006158B2">
        <w:t xml:space="preserve"> </w:t>
      </w:r>
      <w:r w:rsidR="00E44BAA" w:rsidRPr="006158B2">
        <w:t>N</w:t>
      </w:r>
      <w:r w:rsidRPr="006158B2">
        <w:rPr>
          <w:rFonts w:eastAsia="Times New Roman" w:cs="Times New Roman"/>
          <w:color w:val="000000" w:themeColor="text1"/>
        </w:rPr>
        <w:t xml:space="preserve">o DP </w:t>
      </w:r>
      <w:r w:rsidRPr="006158B2">
        <w:rPr>
          <w:rFonts w:eastAsia="Times New Roman" w:cs="Times New Roman"/>
          <w:b/>
          <w:bCs/>
          <w:color w:val="000000" w:themeColor="text1"/>
        </w:rPr>
        <w:t>snieguma ietvara</w:t>
      </w:r>
      <w:r w:rsidRPr="006158B2">
        <w:rPr>
          <w:rFonts w:eastAsia="Times New Roman" w:cs="Times New Roman"/>
          <w:color w:val="000000" w:themeColor="text1"/>
        </w:rPr>
        <w:t xml:space="preserve"> 30 iznākuma rādītājiem</w:t>
      </w:r>
      <w:r w:rsidR="00F239D9" w:rsidRPr="006158B2">
        <w:rPr>
          <w:rFonts w:eastAsia="Times New Roman" w:cs="Times New Roman"/>
          <w:color w:val="000000" w:themeColor="text1"/>
        </w:rPr>
        <w:t> </w:t>
      </w:r>
      <w:r w:rsidR="00E44BAA" w:rsidRPr="006158B2">
        <w:rPr>
          <w:rFonts w:eastAsia="Times New Roman" w:cs="Times New Roman"/>
          <w:color w:val="000000" w:themeColor="text1"/>
        </w:rPr>
        <w:t xml:space="preserve">23 </w:t>
      </w:r>
      <w:r w:rsidRPr="006158B2">
        <w:rPr>
          <w:rFonts w:eastAsia="Times New Roman" w:cs="Times New Roman"/>
          <w:color w:val="000000" w:themeColor="text1"/>
        </w:rPr>
        <w:t>ir sasnieguš</w:t>
      </w:r>
      <w:r w:rsidR="00E44BAA" w:rsidRPr="006158B2">
        <w:rPr>
          <w:rFonts w:eastAsia="Times New Roman" w:cs="Times New Roman"/>
          <w:color w:val="000000" w:themeColor="text1"/>
        </w:rPr>
        <w:t>i</w:t>
      </w:r>
      <w:r w:rsidRPr="006158B2">
        <w:rPr>
          <w:rFonts w:eastAsia="Times New Roman" w:cs="Times New Roman"/>
          <w:color w:val="000000" w:themeColor="text1"/>
        </w:rPr>
        <w:t xml:space="preserve"> DP gala mērķus</w:t>
      </w:r>
      <w:r w:rsidR="004F0C8F" w:rsidRPr="006158B2">
        <w:rPr>
          <w:rFonts w:eastAsia="Times New Roman" w:cs="Times New Roman"/>
          <w:color w:val="000000" w:themeColor="text1"/>
          <w:szCs w:val="24"/>
        </w:rPr>
        <w:t>.</w:t>
      </w:r>
      <w:r w:rsidR="0028398F" w:rsidRPr="006158B2">
        <w:rPr>
          <w:rFonts w:eastAsia="Times New Roman" w:cs="Times New Roman"/>
          <w:color w:val="000000" w:themeColor="text1"/>
          <w:szCs w:val="24"/>
        </w:rPr>
        <w:t xml:space="preserve"> </w:t>
      </w:r>
      <w:r w:rsidR="00EE0AF6" w:rsidRPr="006158B2">
        <w:rPr>
          <w:rFonts w:eastAsia="Times New Roman" w:cs="Times New Roman"/>
          <w:color w:val="000000" w:themeColor="text1"/>
        </w:rPr>
        <w:t>Rādītāju progress vēl ir sagaidāms</w:t>
      </w:r>
      <w:r w:rsidR="0028398F" w:rsidRPr="006158B2">
        <w:rPr>
          <w:rFonts w:cs="Times New Roman"/>
          <w:color w:val="000000"/>
        </w:rPr>
        <w:t xml:space="preserve"> projekt</w:t>
      </w:r>
      <w:r w:rsidR="00EE0AF6" w:rsidRPr="006158B2">
        <w:rPr>
          <w:rFonts w:cs="Times New Roman"/>
          <w:color w:val="000000"/>
        </w:rPr>
        <w:t>os</w:t>
      </w:r>
      <w:r w:rsidR="0028398F" w:rsidRPr="006158B2">
        <w:rPr>
          <w:rFonts w:cs="Times New Roman"/>
          <w:color w:val="000000"/>
        </w:rPr>
        <w:t xml:space="preserve">, kuri </w:t>
      </w:r>
      <w:r w:rsidR="00D77FB0">
        <w:rPr>
          <w:rFonts w:cs="Times New Roman"/>
        </w:rPr>
        <w:t>tiek pabeigti vēlāk</w:t>
      </w:r>
      <w:r w:rsidR="00EE0AF6" w:rsidRPr="006158B2">
        <w:rPr>
          <w:rFonts w:cs="Times New Roman"/>
        </w:rPr>
        <w:t xml:space="preserve">, t. sk. </w:t>
      </w:r>
      <w:r w:rsidR="00EE0AF6" w:rsidRPr="006158B2">
        <w:rPr>
          <w:rFonts w:cs="Times New Roman"/>
          <w:color w:val="000000"/>
        </w:rPr>
        <w:t>dzelzceļa modernizācijas rādītājs</w:t>
      </w:r>
      <w:r w:rsidR="00EE0AF6" w:rsidRPr="006158B2">
        <w:rPr>
          <w:rStyle w:val="FootnoteReference"/>
          <w:rFonts w:eastAsia="Times New Roman" w:cs="Times New Roman"/>
        </w:rPr>
        <w:footnoteReference w:id="35"/>
      </w:r>
      <w:r w:rsidR="00EE0AF6" w:rsidRPr="006158B2">
        <w:rPr>
          <w:rFonts w:cs="Times New Roman"/>
          <w:color w:val="000000"/>
        </w:rPr>
        <w:t>, kura izpilde ir mazāka par 65 % kritisko robežu</w:t>
      </w:r>
      <w:r w:rsidR="00EE0AF6" w:rsidRPr="006158B2">
        <w:rPr>
          <w:rStyle w:val="FootnoteReference"/>
          <w:rFonts w:eastAsia="Times New Roman" w:cs="Times New Roman"/>
          <w:color w:val="000000" w:themeColor="text1"/>
        </w:rPr>
        <w:footnoteReference w:id="36"/>
      </w:r>
      <w:r w:rsidRPr="006158B2">
        <w:rPr>
          <w:rFonts w:eastAsia="Times New Roman" w:cs="Times New Roman"/>
        </w:rPr>
        <w:t>.</w:t>
      </w:r>
    </w:p>
    <w:p w14:paraId="4E4B1B7F" w14:textId="46702016" w:rsidR="005233F6" w:rsidRPr="006158B2" w:rsidRDefault="00987419" w:rsidP="008B4D27">
      <w:pPr>
        <w:pStyle w:val="ListParagraph"/>
        <w:spacing w:before="240" w:after="240"/>
        <w:ind w:left="0"/>
        <w:rPr>
          <w:rFonts w:cs="Times New Roman"/>
        </w:rPr>
      </w:pPr>
      <w:r w:rsidRPr="006158B2">
        <w:rPr>
          <w:rFonts w:cs="Times New Roman"/>
        </w:rPr>
        <w:t>Atbilstoši 2024.</w:t>
      </w:r>
      <w:r w:rsidR="00B355F7" w:rsidRPr="006158B2">
        <w:rPr>
          <w:rFonts w:cs="Times New Roman"/>
        </w:rPr>
        <w:t> </w:t>
      </w:r>
      <w:r w:rsidRPr="006158B2">
        <w:rPr>
          <w:rFonts w:cs="Times New Roman"/>
        </w:rPr>
        <w:t>gada</w:t>
      </w:r>
      <w:r w:rsidR="00B355F7" w:rsidRPr="006158B2">
        <w:rPr>
          <w:rFonts w:cs="Times New Roman"/>
        </w:rPr>
        <w:t> </w:t>
      </w:r>
      <w:r w:rsidRPr="006158B2">
        <w:rPr>
          <w:rFonts w:cs="Times New Roman"/>
        </w:rPr>
        <w:t>29.</w:t>
      </w:r>
      <w:r w:rsidR="00B355F7" w:rsidRPr="006158B2">
        <w:rPr>
          <w:rFonts w:cs="Times New Roman"/>
        </w:rPr>
        <w:t> </w:t>
      </w:r>
      <w:r w:rsidRPr="006158B2">
        <w:rPr>
          <w:rFonts w:cs="Times New Roman"/>
        </w:rPr>
        <w:t>februāra regulai Nr.</w:t>
      </w:r>
      <w:r w:rsidR="003878D8" w:rsidRPr="006158B2">
        <w:rPr>
          <w:rFonts w:cs="Times New Roman"/>
        </w:rPr>
        <w:t> </w:t>
      </w:r>
      <w:r w:rsidRPr="006158B2">
        <w:rPr>
          <w:rFonts w:cs="Times New Roman"/>
        </w:rPr>
        <w:t>2024/795</w:t>
      </w:r>
      <w:r w:rsidRPr="006158B2">
        <w:rPr>
          <w:rStyle w:val="FootnoteReference"/>
          <w:rFonts w:cs="Times New Roman"/>
        </w:rPr>
        <w:footnoteReference w:id="37"/>
      </w:r>
      <w:r w:rsidRPr="006158B2">
        <w:rPr>
          <w:rFonts w:cs="Times New Roman"/>
        </w:rPr>
        <w:t xml:space="preserve"> EK ir devusi iespēju </w:t>
      </w:r>
      <w:r w:rsidR="004C1050" w:rsidRPr="006158B2">
        <w:rPr>
          <w:rFonts w:cs="Times New Roman"/>
        </w:rPr>
        <w:t>DP</w:t>
      </w:r>
      <w:r w:rsidRPr="006158B2">
        <w:rPr>
          <w:rFonts w:cs="Times New Roman"/>
        </w:rPr>
        <w:t xml:space="preserve"> noslēguma ziņojumu un </w:t>
      </w:r>
      <w:r w:rsidR="00BC6A0F">
        <w:rPr>
          <w:rFonts w:cs="Times New Roman"/>
        </w:rPr>
        <w:t>ar slēgšanu saistīto dokumentāciju</w:t>
      </w:r>
      <w:r w:rsidRPr="006158B2">
        <w:rPr>
          <w:rFonts w:cs="Times New Roman"/>
        </w:rPr>
        <w:t xml:space="preserve"> iesniegt EK par vienu gadu vēlāk, t.</w:t>
      </w:r>
      <w:r w:rsidR="002C34C8" w:rsidRPr="006158B2">
        <w:rPr>
          <w:rFonts w:cs="Times New Roman"/>
        </w:rPr>
        <w:t> </w:t>
      </w:r>
      <w:r w:rsidRPr="006158B2">
        <w:rPr>
          <w:rFonts w:cs="Times New Roman"/>
        </w:rPr>
        <w:t>i.</w:t>
      </w:r>
      <w:r w:rsidR="00412BC9" w:rsidRPr="006158B2">
        <w:rPr>
          <w:rFonts w:cs="Times New Roman"/>
        </w:rPr>
        <w:t>,</w:t>
      </w:r>
      <w:r w:rsidRPr="006158B2">
        <w:rPr>
          <w:rFonts w:cs="Times New Roman"/>
        </w:rPr>
        <w:t xml:space="preserve"> līdz 2026.</w:t>
      </w:r>
      <w:r w:rsidR="00B355F7" w:rsidRPr="006158B2">
        <w:rPr>
          <w:rFonts w:cs="Times New Roman"/>
        </w:rPr>
        <w:t> </w:t>
      </w:r>
      <w:r w:rsidRPr="006158B2">
        <w:rPr>
          <w:rFonts w:cs="Times New Roman"/>
        </w:rPr>
        <w:t>gada</w:t>
      </w:r>
      <w:r w:rsidR="00B355F7" w:rsidRPr="006158B2">
        <w:rPr>
          <w:rFonts w:cs="Times New Roman"/>
        </w:rPr>
        <w:t> </w:t>
      </w:r>
      <w:r w:rsidRPr="006158B2">
        <w:rPr>
          <w:rFonts w:cs="Times New Roman"/>
        </w:rPr>
        <w:t>15.</w:t>
      </w:r>
      <w:r w:rsidR="00B355F7" w:rsidRPr="006158B2">
        <w:rPr>
          <w:rFonts w:cs="Times New Roman"/>
        </w:rPr>
        <w:t> </w:t>
      </w:r>
      <w:r w:rsidRPr="006158B2">
        <w:rPr>
          <w:rFonts w:cs="Times New Roman"/>
        </w:rPr>
        <w:t>februārim, kurā jāiekļauj informācija arī par līdz tam brīdim sasniegt</w:t>
      </w:r>
      <w:r w:rsidR="00B73828">
        <w:rPr>
          <w:rFonts w:cs="Times New Roman"/>
        </w:rPr>
        <w:t>aj</w:t>
      </w:r>
      <w:r w:rsidRPr="006158B2">
        <w:rPr>
          <w:rFonts w:cs="Times New Roman"/>
        </w:rPr>
        <w:t>iem rādītājiem.</w:t>
      </w:r>
      <w:r w:rsidR="00412BC9" w:rsidRPr="006158B2">
        <w:t xml:space="preserve"> </w:t>
      </w:r>
      <w:r w:rsidR="009666EC">
        <w:rPr>
          <w:rFonts w:cs="Times New Roman"/>
        </w:rPr>
        <w:t>Tas dod</w:t>
      </w:r>
      <w:r w:rsidR="00DB5277" w:rsidRPr="006158B2">
        <w:rPr>
          <w:rFonts w:cs="Times New Roman"/>
        </w:rPr>
        <w:t xml:space="preserve"> CFLA vairāk laika iegūt rezultātus un pieņemt gala lēmumus par atlikušajiem atsevišķu projektu izdevumu atbilstības gadījumiem</w:t>
      </w:r>
      <w:r w:rsidR="008B4D27" w:rsidRPr="006158B2">
        <w:rPr>
          <w:rFonts w:cs="Times New Roman"/>
        </w:rPr>
        <w:t>, t</w:t>
      </w:r>
      <w:r w:rsidR="004D138E" w:rsidRPr="006158B2">
        <w:rPr>
          <w:rFonts w:cs="Times New Roman"/>
        </w:rPr>
        <w:t>. </w:t>
      </w:r>
      <w:r w:rsidR="008B4D27" w:rsidRPr="006158B2">
        <w:rPr>
          <w:rFonts w:cs="Times New Roman"/>
        </w:rPr>
        <w:t>sk. liet</w:t>
      </w:r>
      <w:r w:rsidR="009666EC">
        <w:rPr>
          <w:rFonts w:cs="Times New Roman"/>
        </w:rPr>
        <w:t>ām</w:t>
      </w:r>
      <w:r w:rsidR="008B4D27" w:rsidRPr="006158B2">
        <w:rPr>
          <w:rFonts w:cs="Times New Roman"/>
        </w:rPr>
        <w:t xml:space="preserve"> </w:t>
      </w:r>
      <w:proofErr w:type="spellStart"/>
      <w:r w:rsidR="008B4D27" w:rsidRPr="006158B2">
        <w:rPr>
          <w:rFonts w:cs="Times New Roman"/>
        </w:rPr>
        <w:t>tiesībsargājošo</w:t>
      </w:r>
      <w:proofErr w:type="spellEnd"/>
      <w:r w:rsidR="008B4D27" w:rsidRPr="006158B2">
        <w:rPr>
          <w:rFonts w:cs="Times New Roman"/>
        </w:rPr>
        <w:t xml:space="preserve"> iestāžu kompetencē</w:t>
      </w:r>
      <w:r w:rsidR="00DB5277" w:rsidRPr="006158B2">
        <w:rPr>
          <w:rFonts w:cs="Times New Roman"/>
        </w:rPr>
        <w:t xml:space="preserve">. </w:t>
      </w:r>
      <w:r w:rsidR="007A332C" w:rsidRPr="006158B2">
        <w:rPr>
          <w:rFonts w:cs="Times New Roman"/>
          <w:szCs w:val="24"/>
        </w:rPr>
        <w:t>Tāpat</w:t>
      </w:r>
      <w:r w:rsidR="00C6787F" w:rsidRPr="006158B2">
        <w:rPr>
          <w:rFonts w:cs="Times New Roman"/>
          <w:szCs w:val="24"/>
        </w:rPr>
        <w:t xml:space="preserve"> </w:t>
      </w:r>
      <w:r w:rsidR="007A332C" w:rsidRPr="006158B2">
        <w:rPr>
          <w:rFonts w:cs="Times New Roman"/>
          <w:szCs w:val="24"/>
        </w:rPr>
        <w:t xml:space="preserve">FM rosina </w:t>
      </w:r>
      <w:r w:rsidR="00C6787F" w:rsidRPr="006158B2">
        <w:rPr>
          <w:rFonts w:cs="Times New Roman"/>
          <w:szCs w:val="24"/>
        </w:rPr>
        <w:t>VARAM un LM kā par horizontālo principu (turpmāk – HP) “Ilgtspējīga attīstība” un “Vienlīdzīgas iespējas” koordināciju atbildīg</w:t>
      </w:r>
      <w:r w:rsidR="001D1F91">
        <w:rPr>
          <w:rFonts w:cs="Times New Roman"/>
          <w:szCs w:val="24"/>
        </w:rPr>
        <w:t>ajām</w:t>
      </w:r>
      <w:r w:rsidR="00C6787F" w:rsidRPr="006158B2">
        <w:rPr>
          <w:rFonts w:cs="Times New Roman"/>
          <w:szCs w:val="24"/>
        </w:rPr>
        <w:t xml:space="preserve"> iestād</w:t>
      </w:r>
      <w:r w:rsidR="001D1F91">
        <w:rPr>
          <w:rFonts w:cs="Times New Roman"/>
          <w:szCs w:val="24"/>
        </w:rPr>
        <w:t>ēm</w:t>
      </w:r>
      <w:r w:rsidR="00C6787F" w:rsidRPr="006158B2">
        <w:rPr>
          <w:rFonts w:cs="Times New Roman"/>
          <w:szCs w:val="24"/>
        </w:rPr>
        <w:t xml:space="preserve"> iesnie</w:t>
      </w:r>
      <w:r w:rsidR="007A332C" w:rsidRPr="006158B2">
        <w:rPr>
          <w:rFonts w:cs="Times New Roman"/>
          <w:szCs w:val="24"/>
        </w:rPr>
        <w:t>gt</w:t>
      </w:r>
      <w:r w:rsidR="00C6787F" w:rsidRPr="006158B2">
        <w:rPr>
          <w:rFonts w:cs="Times New Roman"/>
          <w:szCs w:val="24"/>
        </w:rPr>
        <w:t xml:space="preserve"> </w:t>
      </w:r>
      <w:r w:rsidR="001D1F91">
        <w:rPr>
          <w:rFonts w:cs="Times New Roman"/>
          <w:szCs w:val="24"/>
        </w:rPr>
        <w:t xml:space="preserve">FM </w:t>
      </w:r>
      <w:r w:rsidR="007A332C" w:rsidRPr="006158B2">
        <w:rPr>
          <w:rFonts w:cs="Times New Roman"/>
          <w:szCs w:val="24"/>
        </w:rPr>
        <w:t xml:space="preserve">līdz 2025. gada 30. septembrim </w:t>
      </w:r>
      <w:r w:rsidR="00C6787F" w:rsidRPr="006158B2">
        <w:rPr>
          <w:rFonts w:cs="Times New Roman"/>
          <w:szCs w:val="24"/>
        </w:rPr>
        <w:t>analīzes kopsavilkumus par HP sasniegt</w:t>
      </w:r>
      <w:r w:rsidR="007A332C" w:rsidRPr="006158B2">
        <w:rPr>
          <w:rFonts w:cs="Times New Roman"/>
          <w:szCs w:val="24"/>
        </w:rPr>
        <w:t>o</w:t>
      </w:r>
      <w:r w:rsidR="00C6787F" w:rsidRPr="006158B2">
        <w:rPr>
          <w:rFonts w:cs="Times New Roman"/>
          <w:szCs w:val="24"/>
        </w:rPr>
        <w:t>.</w:t>
      </w:r>
      <w:r w:rsidR="00C6787F" w:rsidRPr="006158B2">
        <w:rPr>
          <w:rFonts w:ascii="Aptos" w:hAnsi="Aptos"/>
        </w:rPr>
        <w:t xml:space="preserve"> </w:t>
      </w:r>
      <w:r w:rsidR="009666EC" w:rsidRPr="009666EC">
        <w:rPr>
          <w:rFonts w:cs="Times New Roman"/>
        </w:rPr>
        <w:t xml:space="preserve">Attiecīgi </w:t>
      </w:r>
      <w:r w:rsidR="001D1F91" w:rsidRPr="009666EC">
        <w:rPr>
          <w:rFonts w:cs="Times New Roman"/>
          <w:szCs w:val="24"/>
        </w:rPr>
        <w:t>FM plāno virzīt</w:t>
      </w:r>
      <w:r w:rsidR="001D1F91" w:rsidRPr="001D1F91">
        <w:rPr>
          <w:rFonts w:cs="Times New Roman"/>
          <w:szCs w:val="24"/>
        </w:rPr>
        <w:t xml:space="preserve"> grozījumus (indikatīvi 2024. gada pēdējā ceturksnī) MK 2015. gada 24. februāra noteikumos Nr. 108 “Kārtība, kādā uzrauga un izvērtē Eiropas Savienības struktūrfondu un Kohēzijas fonda ieviešanu, kā arī izveido un izmanto Kohēzijas politikas fondu vadības informācijas sistēmu 2014.–2020.gadam”, t. sk. 8. punktā, kur noteikts 2025. gada 20. marts kā termiņš HP ziņojumiem. Vienlaikus ar MK noteikumu grozījumiem plānots atzīt par spēku zaudējušu MK 2022. gada 22. marta sēdes protokola Nr. 7 34.</w:t>
      </w:r>
      <w:r w:rsidR="001D1F91" w:rsidRPr="001D1F91">
        <w:rPr>
          <w:szCs w:val="24"/>
        </w:rPr>
        <w:t> </w:t>
      </w:r>
      <w:r w:rsidR="001D1F91" w:rsidRPr="001D1F91">
        <w:rPr>
          <w:rFonts w:cs="Times New Roman"/>
          <w:szCs w:val="24"/>
        </w:rPr>
        <w:t>§ 5. punktu, kurā tika noteikts HP ziņojumu termiņš – 2024. gada 6. decembris.</w:t>
      </w:r>
      <w:r w:rsidR="001D1F91">
        <w:rPr>
          <w:rFonts w:cs="Times New Roman"/>
          <w:szCs w:val="24"/>
        </w:rPr>
        <w:t xml:space="preserve"> </w:t>
      </w:r>
      <w:r w:rsidRPr="001D1F91">
        <w:rPr>
          <w:rFonts w:eastAsia="Times New Roman" w:cs="Times New Roman"/>
          <w:szCs w:val="24"/>
        </w:rPr>
        <w:t>Aktuālā informācija par slēgšanas jautājumiem pieejama ES fondu tīmekļa vietnē</w:t>
      </w:r>
      <w:r w:rsidR="002A0BF1" w:rsidRPr="001D1F91">
        <w:rPr>
          <w:rFonts w:eastAsia="Times New Roman" w:cs="Times New Roman"/>
          <w:szCs w:val="24"/>
        </w:rPr>
        <w:t xml:space="preserve"> </w:t>
      </w:r>
      <w:hyperlink r:id="rId20" w:history="1">
        <w:r w:rsidR="002A0BF1" w:rsidRPr="001D1F91">
          <w:rPr>
            <w:rStyle w:val="Hyperlink"/>
            <w:rFonts w:eastAsia="Times New Roman" w:cs="Times New Roman"/>
            <w:szCs w:val="24"/>
          </w:rPr>
          <w:t>www.esfondi.lv</w:t>
        </w:r>
      </w:hyperlink>
      <w:r w:rsidR="002A0BF1" w:rsidRPr="001D1F91">
        <w:rPr>
          <w:rStyle w:val="FootnoteReference"/>
          <w:rFonts w:eastAsia="Times New Roman" w:cs="Times New Roman"/>
          <w:szCs w:val="24"/>
        </w:rPr>
        <w:footnoteReference w:id="38"/>
      </w:r>
      <w:r w:rsidR="002A0BF1" w:rsidRPr="001D1F91">
        <w:rPr>
          <w:rFonts w:eastAsia="Times New Roman" w:cs="Times New Roman"/>
          <w:szCs w:val="24"/>
        </w:rPr>
        <w:t>.</w:t>
      </w:r>
    </w:p>
    <w:bookmarkEnd w:id="18"/>
    <w:p w14:paraId="1B3A0413" w14:textId="41D65A6E" w:rsidR="00FD6CF6" w:rsidRPr="006158B2" w:rsidRDefault="00A00937" w:rsidP="00BF2D81">
      <w:pPr>
        <w:spacing w:before="240" w:after="120"/>
        <w:rPr>
          <w:rFonts w:eastAsia="Times New Roman" w:cs="Times New Roman"/>
        </w:rPr>
      </w:pPr>
      <w:r w:rsidRPr="006158B2">
        <w:rPr>
          <w:b/>
          <w:bCs/>
          <w:color w:val="000000" w:themeColor="text1"/>
        </w:rPr>
        <w:lastRenderedPageBreak/>
        <w:t>Projektos konstatēt</w:t>
      </w:r>
      <w:r w:rsidR="00102B6E">
        <w:rPr>
          <w:b/>
          <w:bCs/>
          <w:color w:val="000000" w:themeColor="text1"/>
        </w:rPr>
        <w:t>ās</w:t>
      </w:r>
      <w:r w:rsidRPr="006158B2">
        <w:rPr>
          <w:b/>
          <w:bCs/>
          <w:color w:val="000000" w:themeColor="text1"/>
        </w:rPr>
        <w:t xml:space="preserve"> </w:t>
      </w:r>
      <w:r w:rsidR="00102B6E">
        <w:rPr>
          <w:b/>
          <w:bCs/>
          <w:color w:val="000000" w:themeColor="text1"/>
        </w:rPr>
        <w:t>neatbilstības</w:t>
      </w:r>
      <w:r w:rsidRPr="006158B2">
        <w:rPr>
          <w:color w:val="000000" w:themeColor="text1"/>
        </w:rPr>
        <w:t>: no plānošanas perioda sākuma līdz 202</w:t>
      </w:r>
      <w:r w:rsidR="00EE3F31" w:rsidRPr="006158B2">
        <w:rPr>
          <w:color w:val="000000" w:themeColor="text1"/>
        </w:rPr>
        <w:t>4</w:t>
      </w:r>
      <w:r w:rsidRPr="006158B2">
        <w:rPr>
          <w:color w:val="000000" w:themeColor="text1"/>
        </w:rPr>
        <w:t>. gada 3</w:t>
      </w:r>
      <w:r w:rsidR="00EE3F31" w:rsidRPr="006158B2">
        <w:rPr>
          <w:color w:val="000000" w:themeColor="text1"/>
        </w:rPr>
        <w:t>0</w:t>
      </w:r>
      <w:r w:rsidRPr="006158B2">
        <w:rPr>
          <w:color w:val="000000" w:themeColor="text1"/>
        </w:rPr>
        <w:t>. </w:t>
      </w:r>
      <w:r w:rsidR="00EE3F31" w:rsidRPr="006158B2">
        <w:rPr>
          <w:color w:val="000000" w:themeColor="text1"/>
        </w:rPr>
        <w:t xml:space="preserve">jūnijam </w:t>
      </w:r>
      <w:r w:rsidRPr="006158B2">
        <w:rPr>
          <w:color w:val="000000" w:themeColor="text1"/>
        </w:rPr>
        <w:t xml:space="preserve">ES fondu projektos konstatēti NVI </w:t>
      </w:r>
      <w:r w:rsidR="00EE3F31" w:rsidRPr="006158B2">
        <w:rPr>
          <w:color w:val="000000" w:themeColor="text1"/>
        </w:rPr>
        <w:t>84,5</w:t>
      </w:r>
      <w:r w:rsidRPr="006158B2">
        <w:rPr>
          <w:color w:val="000000" w:themeColor="text1"/>
        </w:rPr>
        <w:t> milj. </w:t>
      </w:r>
      <w:proofErr w:type="spellStart"/>
      <w:r w:rsidRPr="006158B2">
        <w:rPr>
          <w:i/>
          <w:iCs/>
          <w:color w:val="000000" w:themeColor="text1"/>
        </w:rPr>
        <w:t>euro</w:t>
      </w:r>
      <w:proofErr w:type="spellEnd"/>
      <w:r w:rsidRPr="006158B2">
        <w:rPr>
          <w:color w:val="000000" w:themeColor="text1"/>
        </w:rPr>
        <w:t xml:space="preserve"> no publiskā atbalsta finansējuma</w:t>
      </w:r>
      <w:r w:rsidRPr="006158B2">
        <w:rPr>
          <w:rStyle w:val="FootnoteReference"/>
          <w:color w:val="000000" w:themeColor="text1"/>
        </w:rPr>
        <w:footnoteReference w:id="39"/>
      </w:r>
      <w:r w:rsidRPr="006158B2">
        <w:rPr>
          <w:color w:val="000000" w:themeColor="text1"/>
        </w:rPr>
        <w:t>, galvenokārt, iepirkumu pārkāpumu dēļ</w:t>
      </w:r>
      <w:r w:rsidR="00EA5657" w:rsidRPr="006158B2">
        <w:rPr>
          <w:color w:val="000000" w:themeColor="text1"/>
        </w:rPr>
        <w:t xml:space="preserve">. </w:t>
      </w:r>
      <w:r w:rsidRPr="006158B2">
        <w:rPr>
          <w:color w:val="000000" w:themeColor="text1"/>
        </w:rPr>
        <w:t xml:space="preserve">Atgūti </w:t>
      </w:r>
      <w:r w:rsidR="00EE3F31" w:rsidRPr="006158B2">
        <w:rPr>
          <w:color w:val="000000" w:themeColor="text1"/>
        </w:rPr>
        <w:t>5</w:t>
      </w:r>
      <w:r w:rsidRPr="006158B2">
        <w:rPr>
          <w:color w:val="000000" w:themeColor="text1"/>
        </w:rPr>
        <w:t>0 milj. </w:t>
      </w:r>
      <w:proofErr w:type="spellStart"/>
      <w:r w:rsidRPr="006158B2">
        <w:rPr>
          <w:i/>
          <w:iCs/>
          <w:color w:val="000000" w:themeColor="text1"/>
        </w:rPr>
        <w:t>euro</w:t>
      </w:r>
      <w:proofErr w:type="spellEnd"/>
      <w:r w:rsidRPr="006158B2">
        <w:rPr>
          <w:color w:val="000000" w:themeColor="text1"/>
          <w:vertAlign w:val="superscript"/>
        </w:rPr>
        <w:footnoteReference w:id="40"/>
      </w:r>
      <w:r w:rsidRPr="006158B2">
        <w:rPr>
          <w:color w:val="000000" w:themeColor="text1"/>
        </w:rPr>
        <w:t xml:space="preserve">. </w:t>
      </w:r>
      <w:r w:rsidR="00961B8C" w:rsidRPr="006158B2">
        <w:rPr>
          <w:color w:val="000000" w:themeColor="text1"/>
        </w:rPr>
        <w:t>202</w:t>
      </w:r>
      <w:r w:rsidR="00EA5657" w:rsidRPr="006158B2">
        <w:rPr>
          <w:color w:val="000000" w:themeColor="text1"/>
        </w:rPr>
        <w:t>4</w:t>
      </w:r>
      <w:r w:rsidR="00961B8C" w:rsidRPr="006158B2">
        <w:rPr>
          <w:color w:val="000000" w:themeColor="text1"/>
        </w:rPr>
        <w:t xml:space="preserve">. gada </w:t>
      </w:r>
      <w:r w:rsidR="00EA5657" w:rsidRPr="006158B2">
        <w:rPr>
          <w:color w:val="000000" w:themeColor="text1"/>
        </w:rPr>
        <w:t>1</w:t>
      </w:r>
      <w:r w:rsidR="00961B8C" w:rsidRPr="006158B2">
        <w:rPr>
          <w:color w:val="000000" w:themeColor="text1"/>
        </w:rPr>
        <w:t>. pusgadā konstatēti 10,</w:t>
      </w:r>
      <w:r w:rsidR="00EA5657" w:rsidRPr="006158B2">
        <w:rPr>
          <w:color w:val="000000" w:themeColor="text1"/>
        </w:rPr>
        <w:t>6</w:t>
      </w:r>
      <w:r w:rsidR="00961B8C" w:rsidRPr="006158B2">
        <w:rPr>
          <w:color w:val="000000" w:themeColor="text1"/>
        </w:rPr>
        <w:t> milj. </w:t>
      </w:r>
      <w:proofErr w:type="spellStart"/>
      <w:r w:rsidR="00961B8C" w:rsidRPr="006158B2">
        <w:rPr>
          <w:i/>
          <w:iCs/>
          <w:color w:val="000000" w:themeColor="text1"/>
        </w:rPr>
        <w:t>euro</w:t>
      </w:r>
      <w:proofErr w:type="spellEnd"/>
      <w:r w:rsidR="00961B8C" w:rsidRPr="006158B2">
        <w:rPr>
          <w:i/>
          <w:iCs/>
          <w:color w:val="000000" w:themeColor="text1"/>
        </w:rPr>
        <w:t xml:space="preserve"> </w:t>
      </w:r>
      <w:r w:rsidR="00961B8C" w:rsidRPr="006158B2">
        <w:rPr>
          <w:color w:val="000000" w:themeColor="text1"/>
        </w:rPr>
        <w:t>NVI</w:t>
      </w:r>
      <w:r w:rsidR="00961B8C" w:rsidRPr="006158B2">
        <w:rPr>
          <w:color w:val="000000" w:themeColor="text1"/>
          <w:vertAlign w:val="superscript"/>
        </w:rPr>
        <w:footnoteReference w:id="41"/>
      </w:r>
      <w:r w:rsidR="00961B8C" w:rsidRPr="006158B2">
        <w:rPr>
          <w:color w:val="000000" w:themeColor="text1"/>
        </w:rPr>
        <w:t xml:space="preserve"> (</w:t>
      </w:r>
      <w:r w:rsidR="00961B8C" w:rsidRPr="006158B2">
        <w:rPr>
          <w:rFonts w:eastAsia="Calibri" w:cs="Times New Roman"/>
          <w:color w:val="000000" w:themeColor="text1"/>
          <w:lang w:eastAsia="ar-SA"/>
        </w:rPr>
        <w:t>skatīt attēlu Nr.</w:t>
      </w:r>
      <w:r w:rsidR="005F1DB2" w:rsidRPr="006158B2">
        <w:rPr>
          <w:rFonts w:eastAsia="Calibri" w:cs="Times New Roman"/>
          <w:color w:val="000000" w:themeColor="text1"/>
          <w:lang w:eastAsia="ar-SA"/>
        </w:rPr>
        <w:t> </w:t>
      </w:r>
      <w:r w:rsidR="00A00B88">
        <w:rPr>
          <w:rFonts w:eastAsia="Calibri" w:cs="Times New Roman"/>
          <w:color w:val="000000" w:themeColor="text1"/>
          <w:lang w:eastAsia="ar-SA"/>
        </w:rPr>
        <w:t>3</w:t>
      </w:r>
      <w:r w:rsidR="00961B8C" w:rsidRPr="006158B2">
        <w:rPr>
          <w:color w:val="000000" w:themeColor="text1"/>
        </w:rPr>
        <w:t>).</w:t>
      </w:r>
      <w:r w:rsidR="00FD6CF6" w:rsidRPr="006158B2">
        <w:rPr>
          <w:rFonts w:eastAsia="Times New Roman" w:cs="Times New Roman"/>
        </w:rPr>
        <w:t xml:space="preserve"> NVI apjoms </w:t>
      </w:r>
      <w:r w:rsidR="00600AC7">
        <w:rPr>
          <w:rFonts w:eastAsia="Times New Roman" w:cs="Times New Roman"/>
        </w:rPr>
        <w:t>p</w:t>
      </w:r>
      <w:r w:rsidR="00FD6CF6" w:rsidRPr="006158B2">
        <w:rPr>
          <w:rFonts w:eastAsia="Times New Roman" w:cs="Times New Roman"/>
        </w:rPr>
        <w:t>ret kopējo iesniegto maksājumu pieprasījumu finansējumu ir</w:t>
      </w:r>
      <w:r w:rsidR="005133D3" w:rsidRPr="006158B2">
        <w:rPr>
          <w:rFonts w:eastAsia="Times New Roman" w:cs="Times New Roman"/>
        </w:rPr>
        <w:t xml:space="preserve"> 1,26 % (</w:t>
      </w:r>
      <w:r w:rsidR="007D3E76" w:rsidRPr="006158B2">
        <w:rPr>
          <w:rFonts w:eastAsia="Times New Roman" w:cs="Times New Roman"/>
        </w:rPr>
        <w:t>līdz</w:t>
      </w:r>
      <w:r w:rsidR="005133D3" w:rsidRPr="006158B2">
        <w:rPr>
          <w:rFonts w:eastAsia="Times New Roman" w:cs="Times New Roman"/>
        </w:rPr>
        <w:t>īgi kā</w:t>
      </w:r>
      <w:r w:rsidR="007D3E76" w:rsidRPr="006158B2">
        <w:rPr>
          <w:rFonts w:eastAsia="Times New Roman" w:cs="Times New Roman"/>
        </w:rPr>
        <w:t xml:space="preserve"> iepriekš</w:t>
      </w:r>
      <w:r w:rsidR="005133D3" w:rsidRPr="006158B2">
        <w:rPr>
          <w:rFonts w:eastAsia="Times New Roman" w:cs="Times New Roman"/>
        </w:rPr>
        <w:t>)</w:t>
      </w:r>
      <w:r w:rsidR="00F244EE" w:rsidRPr="006158B2">
        <w:rPr>
          <w:rFonts w:eastAsia="Times New Roman" w:cs="Times New Roman"/>
        </w:rPr>
        <w:t>.</w:t>
      </w:r>
    </w:p>
    <w:p w14:paraId="596CDD72" w14:textId="152A5166" w:rsidR="007C0EBC" w:rsidRPr="00FE35DE" w:rsidRDefault="007C0EBC" w:rsidP="001637C5">
      <w:pPr>
        <w:pStyle w:val="Caption"/>
        <w:keepNext/>
        <w:ind w:firstLine="0"/>
        <w:rPr>
          <w:color w:val="auto"/>
          <w:sz w:val="20"/>
          <w:szCs w:val="20"/>
        </w:rPr>
      </w:pPr>
      <w:r w:rsidRPr="00FE35DE">
        <w:rPr>
          <w:color w:val="auto"/>
          <w:sz w:val="20"/>
          <w:szCs w:val="20"/>
        </w:rPr>
        <w:t xml:space="preserve">Attēls Nr. </w:t>
      </w:r>
      <w:r w:rsidRPr="00FE35DE">
        <w:rPr>
          <w:color w:val="auto"/>
          <w:sz w:val="20"/>
          <w:szCs w:val="20"/>
        </w:rPr>
        <w:fldChar w:fldCharType="begin"/>
      </w:r>
      <w:r w:rsidRPr="00FE35DE">
        <w:rPr>
          <w:color w:val="auto"/>
          <w:sz w:val="20"/>
          <w:szCs w:val="20"/>
        </w:rPr>
        <w:instrText xml:space="preserve"> SEQ Attēls_Nr. \* ARABIC </w:instrText>
      </w:r>
      <w:r w:rsidRPr="00FE35DE">
        <w:rPr>
          <w:color w:val="auto"/>
          <w:sz w:val="20"/>
          <w:szCs w:val="20"/>
        </w:rPr>
        <w:fldChar w:fldCharType="separate"/>
      </w:r>
      <w:r w:rsidR="00C561FA" w:rsidRPr="00FE35DE">
        <w:rPr>
          <w:noProof/>
          <w:color w:val="auto"/>
          <w:sz w:val="20"/>
          <w:szCs w:val="20"/>
        </w:rPr>
        <w:t>3</w:t>
      </w:r>
      <w:r w:rsidRPr="00FE35DE">
        <w:rPr>
          <w:color w:val="auto"/>
          <w:sz w:val="20"/>
          <w:szCs w:val="20"/>
        </w:rPr>
        <w:fldChar w:fldCharType="end"/>
      </w:r>
      <w:r w:rsidR="00E64E2A" w:rsidRPr="00FE35DE">
        <w:rPr>
          <w:color w:val="auto"/>
          <w:sz w:val="20"/>
          <w:szCs w:val="20"/>
        </w:rPr>
        <w:t xml:space="preserve"> </w:t>
      </w:r>
      <w:r w:rsidRPr="00E64E2A">
        <w:rPr>
          <w:color w:val="auto"/>
          <w:sz w:val="20"/>
          <w:szCs w:val="20"/>
        </w:rPr>
        <w:t xml:space="preserve">“Neatbilstības kopā ES fondu 2014.–2020. gada plānošanas periodā, veidu dalījumā, atgūstamais publiskais finansējums, </w:t>
      </w:r>
      <w:proofErr w:type="spellStart"/>
      <w:r w:rsidRPr="00E64E2A">
        <w:rPr>
          <w:color w:val="auto"/>
          <w:sz w:val="20"/>
          <w:szCs w:val="20"/>
        </w:rPr>
        <w:t>euro</w:t>
      </w:r>
      <w:proofErr w:type="spellEnd"/>
      <w:r w:rsidRPr="00E64E2A">
        <w:rPr>
          <w:color w:val="auto"/>
          <w:sz w:val="20"/>
          <w:szCs w:val="20"/>
        </w:rPr>
        <w:t xml:space="preserve"> / </w:t>
      </w:r>
      <w:r w:rsidRPr="00E64E2A">
        <w:rPr>
          <w:rFonts w:eastAsia="Times New Roman" w:cs="Times New Roman"/>
          <w:color w:val="auto"/>
          <w:sz w:val="20"/>
          <w:szCs w:val="20"/>
        </w:rPr>
        <w:t xml:space="preserve">Neatbilstības ES fondu 2014.–2020. gada plānošanas perioda 2024. gada 1. pusgadā, veidu dalījumā, atgūstamais publiskais finansējums, </w:t>
      </w:r>
      <w:proofErr w:type="spellStart"/>
      <w:r w:rsidRPr="00E64E2A">
        <w:rPr>
          <w:rFonts w:eastAsia="Times New Roman" w:cs="Times New Roman"/>
          <w:color w:val="auto"/>
          <w:sz w:val="20"/>
          <w:szCs w:val="20"/>
        </w:rPr>
        <w:t>euro</w:t>
      </w:r>
      <w:proofErr w:type="spellEnd"/>
      <w:r w:rsidRPr="00E64E2A">
        <w:rPr>
          <w:rFonts w:eastAsia="Times New Roman" w:cs="Times New Roman"/>
          <w:color w:val="auto"/>
          <w:sz w:val="20"/>
          <w:szCs w:val="20"/>
        </w:rPr>
        <w:t>”</w:t>
      </w:r>
    </w:p>
    <w:p w14:paraId="4ED53212" w14:textId="51A030F9" w:rsidR="00750D65" w:rsidRPr="00B54975" w:rsidRDefault="005073FB" w:rsidP="00B54975">
      <w:pPr>
        <w:pStyle w:val="ListParagraph"/>
        <w:spacing w:before="120" w:after="240"/>
        <w:ind w:left="2" w:firstLine="0"/>
        <w:rPr>
          <w:rFonts w:eastAsia="Times New Roman" w:cs="Times New Roman"/>
          <w:highlight w:val="yellow"/>
        </w:rPr>
      </w:pPr>
      <w:r w:rsidRPr="006158B2">
        <w:rPr>
          <w:noProof/>
          <w:lang w:eastAsia="lv-LV"/>
        </w:rPr>
        <w:drawing>
          <wp:inline distT="0" distB="0" distL="0" distR="0" wp14:anchorId="6F2BE7D4" wp14:editId="7353AD7F">
            <wp:extent cx="5707380" cy="2803040"/>
            <wp:effectExtent l="0" t="0" r="0" b="0"/>
            <wp:docPr id="16" name="Picture 15">
              <a:extLst xmlns:a="http://schemas.openxmlformats.org/drawingml/2006/main">
                <a:ext uri="{FF2B5EF4-FFF2-40B4-BE49-F238E27FC236}">
                  <a16:creationId xmlns:a16="http://schemas.microsoft.com/office/drawing/2014/main" id="{6B9457FC-2B60-45C3-992F-AF872D04031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a:extLst>
                        <a:ext uri="{FF2B5EF4-FFF2-40B4-BE49-F238E27FC236}">
                          <a16:creationId xmlns:a16="http://schemas.microsoft.com/office/drawing/2014/main" id="{6B9457FC-2B60-45C3-992F-AF872D04031C}"/>
                        </a:ext>
                      </a:extLst>
                    </pic:cNvPr>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5729052" cy="2813684"/>
                    </a:xfrm>
                    <a:prstGeom prst="rect">
                      <a:avLst/>
                    </a:prstGeom>
                  </pic:spPr>
                </pic:pic>
              </a:graphicData>
            </a:graphic>
          </wp:inline>
        </w:drawing>
      </w:r>
      <w:r w:rsidR="00B54975">
        <w:rPr>
          <w:rFonts w:cs="Times New Roman"/>
        </w:rPr>
        <w:t xml:space="preserve">      </w:t>
      </w:r>
      <w:r w:rsidR="00750D65" w:rsidRPr="006158B2">
        <w:rPr>
          <w:rFonts w:cs="Times New Roman"/>
        </w:rPr>
        <w:t>Kompetento iestāžu</w:t>
      </w:r>
      <w:r w:rsidR="00750D65" w:rsidRPr="006158B2">
        <w:rPr>
          <w:rStyle w:val="FootnoteReference"/>
          <w:rFonts w:cs="Times New Roman"/>
        </w:rPr>
        <w:footnoteReference w:id="42"/>
      </w:r>
      <w:r w:rsidR="00750D65" w:rsidRPr="006158B2">
        <w:rPr>
          <w:rFonts w:cs="Times New Roman"/>
        </w:rPr>
        <w:t xml:space="preserve"> un tiesas lietvedībā atrodas vairāki kriminālprocesi vai administratīva rakstura izmeklēšanas saistībā ar iespējamiem pārkāpumiem projektos. Atkarībā no lietu iznākumiem CFLA gala lēmums par NVI var mainīties konkrētajos projektos.</w:t>
      </w:r>
      <w:r w:rsidR="006B7EBB" w:rsidRPr="006158B2">
        <w:rPr>
          <w:rFonts w:cs="Times New Roman"/>
        </w:rPr>
        <w:t xml:space="preserve"> Tāpat NVI var tikt konstatēti projektu </w:t>
      </w:r>
      <w:proofErr w:type="spellStart"/>
      <w:r w:rsidR="006B7EBB" w:rsidRPr="006158B2">
        <w:rPr>
          <w:rFonts w:cs="Times New Roman"/>
        </w:rPr>
        <w:t>pēcuzraudzības</w:t>
      </w:r>
      <w:proofErr w:type="spellEnd"/>
      <w:r w:rsidR="006B7EBB" w:rsidRPr="006158B2">
        <w:rPr>
          <w:rFonts w:cs="Times New Roman"/>
        </w:rPr>
        <w:t xml:space="preserve"> procesā.</w:t>
      </w:r>
    </w:p>
    <w:p w14:paraId="651EE8B1" w14:textId="55C27D4A" w:rsidR="003F6234" w:rsidRPr="006158B2" w:rsidRDefault="003F6234" w:rsidP="003F6234">
      <w:pPr>
        <w:pStyle w:val="Heading1"/>
        <w:numPr>
          <w:ilvl w:val="0"/>
          <w:numId w:val="14"/>
        </w:numPr>
        <w:shd w:val="clear" w:color="auto" w:fill="D9E2F3" w:themeFill="accent1" w:themeFillTint="33"/>
        <w:ind w:left="357" w:hanging="357"/>
      </w:pPr>
      <w:bookmarkStart w:id="20" w:name="_Toc179215694"/>
      <w:r w:rsidRPr="003F6234">
        <w:t>ES fondu 2021.–2027. gada plānošanas periods</w:t>
      </w:r>
      <w:bookmarkEnd w:id="20"/>
    </w:p>
    <w:p w14:paraId="02B2E5EE" w14:textId="21D2F0D3" w:rsidR="006C5AE5" w:rsidRPr="00CC2EA4" w:rsidRDefault="00416851" w:rsidP="00CC2EA4">
      <w:pPr>
        <w:spacing w:before="240"/>
      </w:pPr>
      <w:r w:rsidRPr="006158B2">
        <w:rPr>
          <w:b/>
          <w:bCs/>
        </w:rPr>
        <w:t xml:space="preserve">ES fondu 2021.–2027. gada </w:t>
      </w:r>
      <w:r w:rsidRPr="006158B2">
        <w:t>plānošanas</w:t>
      </w:r>
      <w:r w:rsidRPr="006158B2">
        <w:rPr>
          <w:b/>
          <w:bCs/>
        </w:rPr>
        <w:t xml:space="preserve"> </w:t>
      </w:r>
      <w:r w:rsidRPr="006158B2">
        <w:t>period</w:t>
      </w:r>
      <w:r w:rsidR="00B52F59" w:rsidRPr="006158B2">
        <w:t>ā</w:t>
      </w:r>
      <w:r w:rsidRPr="006158B2">
        <w:t xml:space="preserve"> sadarbībā ar </w:t>
      </w:r>
      <w:r w:rsidR="001B2528" w:rsidRPr="006158B2">
        <w:t>sociāl</w:t>
      </w:r>
      <w:r w:rsidR="006E6013">
        <w:t>aj</w:t>
      </w:r>
      <w:r w:rsidR="001B2528" w:rsidRPr="006158B2">
        <w:t xml:space="preserve">iem un sadarbības </w:t>
      </w:r>
      <w:r w:rsidRPr="006158B2">
        <w:t xml:space="preserve">partneriem līdz </w:t>
      </w:r>
      <w:r w:rsidR="007A32B1" w:rsidRPr="006158B2">
        <w:t>2024.</w:t>
      </w:r>
      <w:r w:rsidR="00EA4468" w:rsidRPr="006158B2">
        <w:t> </w:t>
      </w:r>
      <w:r w:rsidR="007A32B1" w:rsidRPr="006158B2">
        <w:t xml:space="preserve">gada </w:t>
      </w:r>
      <w:r w:rsidR="00E0199C">
        <w:t>1.</w:t>
      </w:r>
      <w:r w:rsidR="003C34C3">
        <w:t> </w:t>
      </w:r>
      <w:r w:rsidR="009147F4">
        <w:t>oktobrim</w:t>
      </w:r>
      <w:r w:rsidR="009147F4" w:rsidRPr="006158B2">
        <w:t xml:space="preserve"> </w:t>
      </w:r>
      <w:r w:rsidRPr="006158B2">
        <w:t xml:space="preserve">ES fondu </w:t>
      </w:r>
      <w:r w:rsidR="00F11DFE">
        <w:t>UK</w:t>
      </w:r>
      <w:r w:rsidRPr="006158B2">
        <w:t xml:space="preserve"> </w:t>
      </w:r>
      <w:r w:rsidR="005233F6" w:rsidRPr="006158B2">
        <w:rPr>
          <w:b/>
          <w:bCs/>
        </w:rPr>
        <w:t>ir</w:t>
      </w:r>
      <w:r w:rsidR="005233F6" w:rsidRPr="006158B2">
        <w:t xml:space="preserve"> </w:t>
      </w:r>
      <w:r w:rsidRPr="006158B2">
        <w:rPr>
          <w:b/>
          <w:bCs/>
        </w:rPr>
        <w:t>apstiprin</w:t>
      </w:r>
      <w:r w:rsidR="005233F6" w:rsidRPr="006158B2">
        <w:rPr>
          <w:b/>
          <w:bCs/>
        </w:rPr>
        <w:t>āti</w:t>
      </w:r>
      <w:r w:rsidRPr="006158B2">
        <w:t xml:space="preserve"> </w:t>
      </w:r>
      <w:r w:rsidRPr="006158B2">
        <w:rPr>
          <w:b/>
          <w:bCs/>
        </w:rPr>
        <w:t xml:space="preserve">projektu </w:t>
      </w:r>
      <w:r w:rsidR="004D0D05" w:rsidRPr="006158B2">
        <w:rPr>
          <w:b/>
          <w:bCs/>
        </w:rPr>
        <w:t xml:space="preserve">iesniegumu vērtēšanas </w:t>
      </w:r>
      <w:r w:rsidRPr="006158B2">
        <w:rPr>
          <w:b/>
          <w:bCs/>
        </w:rPr>
        <w:t>kritērij</w:t>
      </w:r>
      <w:r w:rsidR="005233F6" w:rsidRPr="006158B2">
        <w:rPr>
          <w:b/>
          <w:bCs/>
        </w:rPr>
        <w:t>i</w:t>
      </w:r>
      <w:r w:rsidR="004D0D05" w:rsidRPr="006158B2">
        <w:rPr>
          <w:rStyle w:val="FootnoteReference"/>
          <w:b/>
          <w:bCs/>
        </w:rPr>
        <w:footnoteReference w:id="43"/>
      </w:r>
      <w:r w:rsidR="005233F6" w:rsidRPr="006158B2">
        <w:rPr>
          <w:b/>
          <w:bCs/>
        </w:rPr>
        <w:t xml:space="preserve"> </w:t>
      </w:r>
      <w:r w:rsidRPr="006158B2">
        <w:rPr>
          <w:b/>
          <w:bCs/>
        </w:rPr>
        <w:t>investīcijām</w:t>
      </w:r>
      <w:r w:rsidR="00D3430E">
        <w:rPr>
          <w:rStyle w:val="FootnoteReference"/>
          <w:b/>
          <w:bCs/>
        </w:rPr>
        <w:footnoteReference w:id="44"/>
      </w:r>
      <w:r w:rsidRPr="006158B2">
        <w:rPr>
          <w:b/>
          <w:bCs/>
        </w:rPr>
        <w:t xml:space="preserve"> par </w:t>
      </w:r>
      <w:r w:rsidR="0043379F" w:rsidRPr="006158B2">
        <w:rPr>
          <w:b/>
          <w:bCs/>
        </w:rPr>
        <w:t>2,</w:t>
      </w:r>
      <w:r w:rsidR="00E43D0A">
        <w:rPr>
          <w:b/>
          <w:bCs/>
        </w:rPr>
        <w:t>9</w:t>
      </w:r>
      <w:r w:rsidR="00E43D0A" w:rsidRPr="006158B2">
        <w:rPr>
          <w:b/>
          <w:bCs/>
        </w:rPr>
        <w:t> </w:t>
      </w:r>
      <w:r w:rsidR="0043379F" w:rsidRPr="006158B2">
        <w:rPr>
          <w:b/>
          <w:bCs/>
        </w:rPr>
        <w:t>mljrd. </w:t>
      </w:r>
      <w:proofErr w:type="spellStart"/>
      <w:r w:rsidR="0043379F" w:rsidRPr="006158B2">
        <w:rPr>
          <w:i/>
          <w:iCs/>
        </w:rPr>
        <w:t>euro</w:t>
      </w:r>
      <w:proofErr w:type="spellEnd"/>
      <w:r w:rsidR="0043379F" w:rsidRPr="006158B2">
        <w:rPr>
          <w:b/>
          <w:bCs/>
        </w:rPr>
        <w:t xml:space="preserve"> jeb </w:t>
      </w:r>
      <w:r w:rsidR="00E43D0A">
        <w:rPr>
          <w:b/>
          <w:bCs/>
        </w:rPr>
        <w:t>79</w:t>
      </w:r>
      <w:r w:rsidR="00230910">
        <w:rPr>
          <w:b/>
          <w:bCs/>
        </w:rPr>
        <w:t>,5</w:t>
      </w:r>
      <w:r w:rsidR="0043379F" w:rsidRPr="006158B2">
        <w:rPr>
          <w:b/>
          <w:bCs/>
        </w:rPr>
        <w:t> %</w:t>
      </w:r>
      <w:r w:rsidR="00DA337B" w:rsidRPr="006158B2">
        <w:rPr>
          <w:rStyle w:val="FootnoteReference"/>
          <w:b/>
          <w:bCs/>
        </w:rPr>
        <w:footnoteReference w:id="45"/>
      </w:r>
      <w:r w:rsidR="0043379F" w:rsidRPr="006158B2">
        <w:t xml:space="preserve"> </w:t>
      </w:r>
      <w:r w:rsidR="00E36F6B" w:rsidRPr="00873F39">
        <w:t xml:space="preserve">no </w:t>
      </w:r>
      <w:r w:rsidR="00E976D8">
        <w:t xml:space="preserve">nozaru investīciju īstenošanai </w:t>
      </w:r>
      <w:r w:rsidR="00DD620A" w:rsidRPr="006158B2">
        <w:t xml:space="preserve">kopā </w:t>
      </w:r>
      <w:r w:rsidR="00E36F6B" w:rsidRPr="006158B2">
        <w:t xml:space="preserve">pieejamā ES fondu </w:t>
      </w:r>
      <w:r w:rsidRPr="006158B2">
        <w:t>finansējum</w:t>
      </w:r>
      <w:r w:rsidR="005233F6" w:rsidRPr="006158B2">
        <w:t>a</w:t>
      </w:r>
      <w:r w:rsidR="00677492">
        <w:t xml:space="preserve"> </w:t>
      </w:r>
      <w:r w:rsidR="00230910">
        <w:t>3,6</w:t>
      </w:r>
      <w:r w:rsidR="00677492">
        <w:t xml:space="preserve"> mljrd. </w:t>
      </w:r>
      <w:proofErr w:type="spellStart"/>
      <w:r w:rsidR="00677492" w:rsidRPr="006158B2">
        <w:rPr>
          <w:i/>
          <w:iCs/>
        </w:rPr>
        <w:t>euro</w:t>
      </w:r>
      <w:proofErr w:type="spellEnd"/>
      <w:r w:rsidR="0043379F" w:rsidRPr="006158B2">
        <w:t>.</w:t>
      </w:r>
      <w:r w:rsidR="0043379F" w:rsidRPr="00873F39">
        <w:t xml:space="preserve"> </w:t>
      </w:r>
      <w:r w:rsidR="003E5932">
        <w:lastRenderedPageBreak/>
        <w:t>Apstiprinātie kritēriji ir d</w:t>
      </w:r>
      <w:r w:rsidRPr="006158B2">
        <w:t>ažādās jomās</w:t>
      </w:r>
      <w:r w:rsidR="007C0702" w:rsidRPr="006158B2">
        <w:t>,</w:t>
      </w:r>
      <w:r w:rsidRPr="006158B2">
        <w:t xml:space="preserve"> tādā</w:t>
      </w:r>
      <w:r w:rsidR="00DA337B" w:rsidRPr="006158B2">
        <w:t>s</w:t>
      </w:r>
      <w:r w:rsidRPr="006158B2">
        <w:t xml:space="preserve"> kā pētniecība un inovācij</w:t>
      </w:r>
      <w:r w:rsidR="00DA337B" w:rsidRPr="006158B2">
        <w:t>as</w:t>
      </w:r>
      <w:r w:rsidRPr="006158B2">
        <w:t>, uzņēmējdarbība, digitalizācija, klimata pārmaiņ</w:t>
      </w:r>
      <w:r w:rsidR="00DA337B" w:rsidRPr="006158B2">
        <w:t>as</w:t>
      </w:r>
      <w:r w:rsidRPr="006158B2">
        <w:t xml:space="preserve"> un vides aizsardzība, ilgtspējīga transporta attīstība, veselības veicināšana, izglītības attīstība, nodarbinātība un sociāl</w:t>
      </w:r>
      <w:r w:rsidR="00DA337B" w:rsidRPr="006158B2">
        <w:t>ā</w:t>
      </w:r>
      <w:r w:rsidRPr="006158B2">
        <w:t xml:space="preserve"> iekļaušana, reģionu līdzsvarota attīstība, pāreja uz </w:t>
      </w:r>
      <w:proofErr w:type="spellStart"/>
      <w:r w:rsidRPr="006158B2">
        <w:t>klimatneitralitāti</w:t>
      </w:r>
      <w:proofErr w:type="spellEnd"/>
      <w:r w:rsidRPr="006158B2">
        <w:t xml:space="preserve"> u. c</w:t>
      </w:r>
      <w:r w:rsidR="007E4B77" w:rsidRPr="006158B2">
        <w:t>.</w:t>
      </w:r>
      <w:r w:rsidRPr="006158B2">
        <w:t xml:space="preserve"> </w:t>
      </w:r>
      <w:bookmarkStart w:id="21" w:name="_Hlk180666537"/>
      <w:r w:rsidR="00675FA9" w:rsidRPr="006158B2">
        <w:rPr>
          <w:rFonts w:eastAsia="Calibri" w:cs="Times New Roman"/>
          <w:lang w:eastAsia="ar-SA"/>
        </w:rPr>
        <w:t>N</w:t>
      </w:r>
      <w:r w:rsidRPr="006158B2">
        <w:t xml:space="preserve">epieciešamais </w:t>
      </w:r>
      <w:r w:rsidRPr="006158B2">
        <w:rPr>
          <w:b/>
          <w:bCs/>
        </w:rPr>
        <w:t>investīciju MK regulējums</w:t>
      </w:r>
      <w:r w:rsidRPr="006158B2">
        <w:rPr>
          <w:rFonts w:eastAsia="Calibri" w:cs="Times New Roman"/>
          <w:lang w:eastAsia="ar-SA"/>
        </w:rPr>
        <w:t xml:space="preserve"> </w:t>
      </w:r>
      <w:r w:rsidR="00C70C35" w:rsidRPr="006158B2">
        <w:rPr>
          <w:rFonts w:eastAsia="Calibri" w:cs="Times New Roman"/>
          <w:lang w:eastAsia="ar-SA"/>
        </w:rPr>
        <w:t xml:space="preserve">līdz 2024. gada </w:t>
      </w:r>
      <w:r w:rsidR="00E0199C">
        <w:rPr>
          <w:rFonts w:eastAsia="Calibri" w:cs="Times New Roman"/>
          <w:lang w:eastAsia="ar-SA"/>
        </w:rPr>
        <w:t>1.</w:t>
      </w:r>
      <w:r w:rsidR="0094269C">
        <w:rPr>
          <w:rFonts w:eastAsia="Calibri" w:cs="Times New Roman"/>
          <w:lang w:eastAsia="ar-SA"/>
        </w:rPr>
        <w:t> </w:t>
      </w:r>
      <w:r w:rsidR="00E43D0A">
        <w:rPr>
          <w:rFonts w:eastAsia="Calibri" w:cs="Times New Roman"/>
          <w:lang w:eastAsia="ar-SA"/>
        </w:rPr>
        <w:t>oktobrim</w:t>
      </w:r>
      <w:r w:rsidR="00E43D0A" w:rsidRPr="006158B2">
        <w:rPr>
          <w:rFonts w:eastAsia="Calibri" w:cs="Times New Roman"/>
          <w:lang w:eastAsia="ar-SA"/>
        </w:rPr>
        <w:t xml:space="preserve"> </w:t>
      </w:r>
      <w:r w:rsidRPr="006158B2">
        <w:rPr>
          <w:rFonts w:eastAsia="Calibri" w:cs="Times New Roman"/>
          <w:lang w:eastAsia="ar-SA"/>
        </w:rPr>
        <w:t>ir</w:t>
      </w:r>
      <w:r w:rsidRPr="006158B2">
        <w:rPr>
          <w:rFonts w:eastAsia="Calibri" w:cs="Times New Roman"/>
          <w:b/>
          <w:bCs/>
          <w:lang w:eastAsia="ar-SA"/>
        </w:rPr>
        <w:t xml:space="preserve"> apstiprināts par </w:t>
      </w:r>
      <w:r w:rsidR="00790DB7">
        <w:rPr>
          <w:rFonts w:eastAsia="Calibri" w:cs="Times New Roman"/>
          <w:b/>
          <w:bCs/>
          <w:lang w:eastAsia="ar-SA"/>
        </w:rPr>
        <w:t>2,</w:t>
      </w:r>
      <w:r w:rsidR="00DD10A6">
        <w:rPr>
          <w:rFonts w:eastAsia="Calibri" w:cs="Times New Roman"/>
          <w:b/>
          <w:bCs/>
          <w:lang w:eastAsia="ar-SA"/>
        </w:rPr>
        <w:t>05</w:t>
      </w:r>
      <w:r w:rsidR="00DD10A6" w:rsidRPr="006158B2">
        <w:rPr>
          <w:rFonts w:eastAsia="Calibri" w:cs="Times New Roman"/>
          <w:b/>
          <w:bCs/>
          <w:lang w:eastAsia="ar-SA"/>
        </w:rPr>
        <w:t xml:space="preserve"> </w:t>
      </w:r>
      <w:r w:rsidR="000B4C25" w:rsidRPr="006158B2">
        <w:rPr>
          <w:rFonts w:eastAsia="Calibri" w:cs="Times New Roman"/>
          <w:b/>
          <w:bCs/>
          <w:lang w:eastAsia="ar-SA"/>
        </w:rPr>
        <w:t>mljrd.</w:t>
      </w:r>
      <w:r w:rsidR="000B4C25" w:rsidRPr="006158B2">
        <w:rPr>
          <w:rFonts w:eastAsia="Calibri" w:cs="Times New Roman"/>
          <w:lang w:eastAsia="ar-SA"/>
        </w:rPr>
        <w:t xml:space="preserve"> </w:t>
      </w:r>
      <w:proofErr w:type="spellStart"/>
      <w:r w:rsidR="000B4C25" w:rsidRPr="006158B2">
        <w:rPr>
          <w:rFonts w:eastAsia="Calibri" w:cs="Times New Roman"/>
          <w:i/>
          <w:iCs/>
          <w:lang w:eastAsia="ar-SA"/>
        </w:rPr>
        <w:t>euro</w:t>
      </w:r>
      <w:proofErr w:type="spellEnd"/>
      <w:r w:rsidR="00230910">
        <w:rPr>
          <w:rFonts w:eastAsia="Calibri" w:cs="Times New Roman"/>
          <w:i/>
          <w:iCs/>
          <w:lang w:eastAsia="ar-SA"/>
        </w:rPr>
        <w:t xml:space="preserve"> </w:t>
      </w:r>
      <w:r w:rsidR="00230910" w:rsidRPr="00230910">
        <w:rPr>
          <w:rFonts w:eastAsia="Calibri" w:cs="Times New Roman"/>
          <w:b/>
          <w:bCs/>
          <w:lang w:eastAsia="ar-SA"/>
        </w:rPr>
        <w:t xml:space="preserve">jeb </w:t>
      </w:r>
      <w:r w:rsidR="00E43D0A">
        <w:rPr>
          <w:rFonts w:eastAsia="Calibri" w:cs="Times New Roman"/>
          <w:b/>
          <w:bCs/>
          <w:lang w:eastAsia="ar-SA"/>
        </w:rPr>
        <w:t>5</w:t>
      </w:r>
      <w:r w:rsidR="00A71ED3">
        <w:rPr>
          <w:rFonts w:eastAsia="Calibri" w:cs="Times New Roman"/>
          <w:b/>
          <w:bCs/>
          <w:lang w:eastAsia="ar-SA"/>
        </w:rPr>
        <w:t>7</w:t>
      </w:r>
      <w:r w:rsidR="00E43D0A">
        <w:rPr>
          <w:rFonts w:eastAsia="Calibri" w:cs="Times New Roman"/>
          <w:b/>
          <w:bCs/>
          <w:lang w:eastAsia="ar-SA"/>
        </w:rPr>
        <w:t> </w:t>
      </w:r>
      <w:r w:rsidR="00230910" w:rsidRPr="00230910">
        <w:rPr>
          <w:rFonts w:eastAsia="Calibri" w:cs="Times New Roman"/>
          <w:b/>
          <w:bCs/>
          <w:lang w:eastAsia="ar-SA"/>
        </w:rPr>
        <w:t>%</w:t>
      </w:r>
      <w:r w:rsidR="000B4C25" w:rsidRPr="006158B2">
        <w:rPr>
          <w:rFonts w:eastAsia="Calibri" w:cs="Times New Roman"/>
          <w:lang w:eastAsia="ar-SA"/>
        </w:rPr>
        <w:t xml:space="preserve"> </w:t>
      </w:r>
      <w:r w:rsidR="00F5545F" w:rsidRPr="006158B2">
        <w:rPr>
          <w:rFonts w:eastAsia="Calibri" w:cs="Times New Roman"/>
          <w:lang w:eastAsia="ar-SA"/>
        </w:rPr>
        <w:t>ES fondu piešķīruma</w:t>
      </w:r>
      <w:r w:rsidR="005D37D6">
        <w:rPr>
          <w:rFonts w:eastAsia="Calibri" w:cs="Times New Roman"/>
          <w:lang w:eastAsia="ar-SA"/>
        </w:rPr>
        <w:t xml:space="preserve"> nozarēm</w:t>
      </w:r>
      <w:r w:rsidR="00A2752A">
        <w:rPr>
          <w:rFonts w:eastAsia="Calibri" w:cs="Times New Roman"/>
          <w:lang w:eastAsia="ar-SA"/>
        </w:rPr>
        <w:t xml:space="preserve"> (oktobrī papildus apstiprināti MK noteikumi</w:t>
      </w:r>
      <w:r w:rsidR="00CC2EA4">
        <w:rPr>
          <w:rStyle w:val="FootnoteReference"/>
          <w:rFonts w:eastAsia="Calibri" w:cs="Times New Roman"/>
          <w:lang w:eastAsia="ar-SA"/>
        </w:rPr>
        <w:footnoteReference w:id="46"/>
      </w:r>
      <w:r w:rsidR="00A2752A">
        <w:rPr>
          <w:rFonts w:eastAsia="Calibri" w:cs="Times New Roman"/>
          <w:lang w:eastAsia="ar-SA"/>
        </w:rPr>
        <w:t xml:space="preserve"> par 23 milj. </w:t>
      </w:r>
      <w:proofErr w:type="spellStart"/>
      <w:r w:rsidR="00A2752A" w:rsidRPr="00A2752A">
        <w:rPr>
          <w:rFonts w:eastAsia="Calibri" w:cs="Times New Roman"/>
          <w:i/>
          <w:iCs/>
          <w:lang w:eastAsia="ar-SA"/>
        </w:rPr>
        <w:t>euro</w:t>
      </w:r>
      <w:proofErr w:type="spellEnd"/>
      <w:r w:rsidR="00A2752A">
        <w:rPr>
          <w:rFonts w:eastAsia="Calibri" w:cs="Times New Roman"/>
          <w:lang w:eastAsia="ar-SA"/>
        </w:rPr>
        <w:t>)</w:t>
      </w:r>
      <w:r w:rsidRPr="006158B2">
        <w:rPr>
          <w:rFonts w:eastAsia="Calibri" w:cs="Times New Roman"/>
          <w:lang w:eastAsia="ar-SA"/>
        </w:rPr>
        <w:t>.</w:t>
      </w:r>
      <w:r w:rsidR="00F32CDE" w:rsidRPr="006158B2">
        <w:rPr>
          <w:rFonts w:eastAsia="Calibri" w:cs="Times New Roman"/>
          <w:lang w:eastAsia="ar-SA"/>
        </w:rPr>
        <w:t xml:space="preserve"> </w:t>
      </w:r>
      <w:r w:rsidR="00080D61" w:rsidRPr="006158B2">
        <w:rPr>
          <w:rFonts w:eastAsia="Calibri" w:cs="Times New Roman"/>
          <w:lang w:eastAsia="ar-SA"/>
        </w:rPr>
        <w:t xml:space="preserve">Investīciju regulējums tieši </w:t>
      </w:r>
      <w:r w:rsidR="00080D61" w:rsidRPr="006158B2">
        <w:t xml:space="preserve">ietekmē investīciju tempus kopumā, </w:t>
      </w:r>
      <w:r w:rsidR="00EA4468" w:rsidRPr="006158B2">
        <w:t>t. i.</w:t>
      </w:r>
      <w:r w:rsidR="00F244EE" w:rsidRPr="006158B2">
        <w:t>,</w:t>
      </w:r>
      <w:r w:rsidR="00EA4468" w:rsidRPr="006158B2">
        <w:t xml:space="preserve"> </w:t>
      </w:r>
      <w:r w:rsidR="00080D61" w:rsidRPr="006158B2">
        <w:t xml:space="preserve">gan uzsākto atlašu, gan projektu uzsākšanu un maksājumu veikšanu projektos. </w:t>
      </w:r>
      <w:r w:rsidR="00F32CDE" w:rsidRPr="006158B2">
        <w:rPr>
          <w:rFonts w:eastAsia="Calibri" w:cs="Times New Roman"/>
          <w:color w:val="000000" w:themeColor="text1"/>
          <w:lang w:eastAsia="ar-SA"/>
        </w:rPr>
        <w:t>Skatīt attēlu Nr. </w:t>
      </w:r>
      <w:r w:rsidR="00A00B88">
        <w:rPr>
          <w:rFonts w:eastAsia="Calibri" w:cs="Times New Roman"/>
          <w:color w:val="000000" w:themeColor="text1"/>
          <w:lang w:eastAsia="ar-SA"/>
        </w:rPr>
        <w:t>4</w:t>
      </w:r>
      <w:r w:rsidR="00CC2EA4">
        <w:rPr>
          <w:rFonts w:eastAsia="Calibri" w:cs="Times New Roman"/>
          <w:color w:val="000000" w:themeColor="text1"/>
          <w:lang w:eastAsia="ar-SA"/>
        </w:rPr>
        <w:t xml:space="preserve"> (iekļauj aktualizētu informāciju līdz 2024. gada 24. oktobrim)</w:t>
      </w:r>
      <w:r w:rsidR="00080D61" w:rsidRPr="006158B2">
        <w:rPr>
          <w:rFonts w:eastAsia="Calibri" w:cs="Times New Roman"/>
          <w:lang w:eastAsia="ar-SA"/>
        </w:rPr>
        <w:t xml:space="preserve"> un </w:t>
      </w:r>
      <w:r w:rsidR="00164CD4">
        <w:rPr>
          <w:rFonts w:eastAsia="Calibri" w:cs="Times New Roman"/>
          <w:lang w:eastAsia="ar-SA"/>
        </w:rPr>
        <w:t xml:space="preserve">detalizētāku informāciju </w:t>
      </w:r>
      <w:r w:rsidR="00D750A6" w:rsidRPr="006158B2">
        <w:rPr>
          <w:rFonts w:eastAsia="Calibri" w:cs="Times New Roman"/>
          <w:color w:val="000000" w:themeColor="text1"/>
          <w:lang w:eastAsia="ar-SA"/>
        </w:rPr>
        <w:t xml:space="preserve">šī </w:t>
      </w:r>
      <w:r w:rsidR="00080D61" w:rsidRPr="006158B2">
        <w:rPr>
          <w:rFonts w:eastAsia="Calibri" w:cs="Times New Roman"/>
          <w:color w:val="000000" w:themeColor="text1"/>
          <w:lang w:eastAsia="ar-SA"/>
        </w:rPr>
        <w:t>ziņojuma pielikum</w:t>
      </w:r>
      <w:r w:rsidR="00E56739">
        <w:rPr>
          <w:rFonts w:eastAsia="Calibri" w:cs="Times New Roman"/>
          <w:color w:val="000000" w:themeColor="text1"/>
          <w:lang w:eastAsia="ar-SA"/>
        </w:rPr>
        <w:t>ā</w:t>
      </w:r>
      <w:r w:rsidR="00080D61" w:rsidRPr="006158B2">
        <w:rPr>
          <w:rFonts w:eastAsia="Calibri" w:cs="Times New Roman"/>
          <w:color w:val="000000" w:themeColor="text1"/>
          <w:lang w:eastAsia="ar-SA"/>
        </w:rPr>
        <w:t> Nr. </w:t>
      </w:r>
      <w:r w:rsidR="003E4455">
        <w:rPr>
          <w:rFonts w:eastAsia="Calibri" w:cs="Times New Roman"/>
          <w:color w:val="000000" w:themeColor="text1"/>
          <w:lang w:eastAsia="ar-SA"/>
        </w:rPr>
        <w:t>5</w:t>
      </w:r>
      <w:r w:rsidR="00080D61" w:rsidRPr="006158B2">
        <w:rPr>
          <w:rFonts w:eastAsia="Calibri" w:cs="Times New Roman"/>
          <w:lang w:eastAsia="ar-SA"/>
        </w:rPr>
        <w:t>.</w:t>
      </w:r>
      <w:r w:rsidR="00080D61" w:rsidRPr="006158B2">
        <w:t xml:space="preserve"> </w:t>
      </w:r>
    </w:p>
    <w:bookmarkEnd w:id="21"/>
    <w:p w14:paraId="2125E340" w14:textId="40908108" w:rsidR="007C0EBC" w:rsidRDefault="007C0EBC" w:rsidP="006A6E95">
      <w:pPr>
        <w:pStyle w:val="Caption"/>
        <w:keepNext/>
        <w:ind w:firstLine="0"/>
        <w:jc w:val="left"/>
        <w:rPr>
          <w:rFonts w:cs="Times New Roman"/>
          <w:color w:val="auto"/>
          <w:sz w:val="20"/>
          <w:szCs w:val="20"/>
        </w:rPr>
      </w:pPr>
      <w:r w:rsidRPr="006A6E95">
        <w:rPr>
          <w:color w:val="auto"/>
          <w:sz w:val="20"/>
          <w:szCs w:val="20"/>
        </w:rPr>
        <w:t xml:space="preserve">Attēls Nr. </w:t>
      </w:r>
      <w:r w:rsidRPr="006A6E95">
        <w:rPr>
          <w:color w:val="auto"/>
          <w:sz w:val="20"/>
          <w:szCs w:val="20"/>
        </w:rPr>
        <w:fldChar w:fldCharType="begin"/>
      </w:r>
      <w:r w:rsidRPr="006A6E95">
        <w:rPr>
          <w:color w:val="auto"/>
          <w:sz w:val="20"/>
          <w:szCs w:val="20"/>
        </w:rPr>
        <w:instrText xml:space="preserve"> SEQ Attēls_Nr. \* ARABIC </w:instrText>
      </w:r>
      <w:r w:rsidRPr="006A6E95">
        <w:rPr>
          <w:color w:val="auto"/>
          <w:sz w:val="20"/>
          <w:szCs w:val="20"/>
        </w:rPr>
        <w:fldChar w:fldCharType="separate"/>
      </w:r>
      <w:r w:rsidR="00C561FA" w:rsidRPr="006A6E95">
        <w:rPr>
          <w:noProof/>
          <w:color w:val="auto"/>
          <w:sz w:val="20"/>
          <w:szCs w:val="20"/>
        </w:rPr>
        <w:t>4</w:t>
      </w:r>
      <w:r w:rsidRPr="006A6E95">
        <w:rPr>
          <w:color w:val="auto"/>
          <w:sz w:val="20"/>
          <w:szCs w:val="20"/>
        </w:rPr>
        <w:fldChar w:fldCharType="end"/>
      </w:r>
      <w:r w:rsidRPr="006A6E95">
        <w:rPr>
          <w:color w:val="auto"/>
          <w:sz w:val="20"/>
          <w:szCs w:val="20"/>
        </w:rPr>
        <w:t xml:space="preserve"> </w:t>
      </w:r>
      <w:r w:rsidRPr="00E64E2A">
        <w:rPr>
          <w:rFonts w:cs="Times New Roman"/>
          <w:color w:val="auto"/>
          <w:sz w:val="20"/>
          <w:szCs w:val="20"/>
        </w:rPr>
        <w:t>“ES fondu 2021.</w:t>
      </w:r>
      <w:r w:rsidRPr="00E64E2A">
        <w:rPr>
          <w:rFonts w:eastAsia="Calibri" w:cs="Times New Roman"/>
          <w:color w:val="auto"/>
          <w:sz w:val="20"/>
          <w:szCs w:val="20"/>
          <w:lang w:eastAsia="ar-SA"/>
        </w:rPr>
        <w:t>–</w:t>
      </w:r>
      <w:r w:rsidRPr="00E64E2A">
        <w:rPr>
          <w:rFonts w:cs="Times New Roman"/>
          <w:color w:val="auto"/>
          <w:sz w:val="20"/>
          <w:szCs w:val="20"/>
        </w:rPr>
        <w:t>2027. gada plānošanas perioda MK noteikumu apstiprināšana kumulatīvi un izpilde, ministriju dalījumā, ES fondu finansējums, milj. </w:t>
      </w:r>
      <w:proofErr w:type="spellStart"/>
      <w:r w:rsidRPr="00E64E2A">
        <w:rPr>
          <w:color w:val="auto"/>
          <w:sz w:val="20"/>
          <w:szCs w:val="20"/>
        </w:rPr>
        <w:t>euro</w:t>
      </w:r>
      <w:proofErr w:type="spellEnd"/>
      <w:r w:rsidRPr="00E64E2A">
        <w:rPr>
          <w:rFonts w:cs="Times New Roman"/>
          <w:color w:val="auto"/>
          <w:sz w:val="20"/>
          <w:szCs w:val="20"/>
        </w:rPr>
        <w:t>”</w:t>
      </w:r>
      <w:r w:rsidR="0023454D" w:rsidRPr="0023454D">
        <w:rPr>
          <w:noProof/>
          <w:color w:val="auto"/>
          <w:sz w:val="20"/>
          <w:szCs w:val="20"/>
        </w:rPr>
        <w:t xml:space="preserve"> </w:t>
      </w:r>
    </w:p>
    <w:p w14:paraId="2A453A3F" w14:textId="2E3D477D" w:rsidR="00C823F1" w:rsidRPr="001B6C28" w:rsidRDefault="00164CD4" w:rsidP="001B6C28">
      <w:pPr>
        <w:ind w:firstLine="0"/>
      </w:pPr>
      <w:r>
        <w:rPr>
          <w:noProof/>
          <w:lang w:eastAsia="lv-LV"/>
        </w:rPr>
        <w:drawing>
          <wp:inline distT="0" distB="0" distL="0" distR="0" wp14:anchorId="16F1F5FE" wp14:editId="69B8E9B6">
            <wp:extent cx="5760085" cy="6210300"/>
            <wp:effectExtent l="0" t="0" r="0" b="0"/>
            <wp:docPr id="144355496" name="Chart 1">
              <a:extLst xmlns:a="http://schemas.openxmlformats.org/drawingml/2006/main">
                <a:ext uri="{FF2B5EF4-FFF2-40B4-BE49-F238E27FC236}">
                  <a16:creationId xmlns:a16="http://schemas.microsoft.com/office/drawing/2014/main" id="{3E14BC03-3745-13DA-3E5D-1E081392097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97C2EB0" w14:textId="64A064DE" w:rsidR="007161BF" w:rsidRPr="006158B2" w:rsidRDefault="007A32B1" w:rsidP="00635810">
      <w:pPr>
        <w:ind w:firstLine="0"/>
        <w:rPr>
          <w:rFonts w:cs="Times New Roman"/>
          <w:highlight w:val="yellow"/>
        </w:rPr>
      </w:pPr>
      <w:r w:rsidRPr="006158B2">
        <w:rPr>
          <w:rFonts w:cs="Times New Roman"/>
          <w:sz w:val="16"/>
          <w:szCs w:val="16"/>
        </w:rPr>
        <w:t xml:space="preserve">* </w:t>
      </w:r>
      <w:r w:rsidR="00164CD4">
        <w:rPr>
          <w:rFonts w:cs="Times New Roman"/>
          <w:sz w:val="16"/>
          <w:szCs w:val="16"/>
        </w:rPr>
        <w:t>Atlasēm pieejamais finansējums (bez elastības finansējuma daļas)</w:t>
      </w:r>
      <w:r w:rsidR="00E976D8">
        <w:rPr>
          <w:rFonts w:cs="Times New Roman"/>
          <w:sz w:val="16"/>
          <w:szCs w:val="16"/>
        </w:rPr>
        <w:t>,</w:t>
      </w:r>
      <w:r w:rsidRPr="006158B2">
        <w:rPr>
          <w:rFonts w:cs="Times New Roman"/>
          <w:sz w:val="16"/>
          <w:szCs w:val="16"/>
        </w:rPr>
        <w:t xml:space="preserve"> </w:t>
      </w:r>
      <w:r w:rsidR="00164CD4">
        <w:rPr>
          <w:rFonts w:cs="Times New Roman"/>
          <w:sz w:val="16"/>
          <w:szCs w:val="16"/>
        </w:rPr>
        <w:t>ņemot vērā</w:t>
      </w:r>
      <w:r w:rsidR="00E976D8">
        <w:rPr>
          <w:rFonts w:cs="Times New Roman"/>
          <w:sz w:val="16"/>
          <w:szCs w:val="16"/>
        </w:rPr>
        <w:t xml:space="preserve"> nacionāli atbalstītās finansējuma pārdales</w:t>
      </w:r>
      <w:r w:rsidRPr="006158B2">
        <w:rPr>
          <w:rFonts w:cs="Times New Roman"/>
          <w:sz w:val="16"/>
          <w:szCs w:val="16"/>
        </w:rPr>
        <w:t xml:space="preserve"> ar</w:t>
      </w:r>
      <w:r w:rsidR="00E976D8">
        <w:rPr>
          <w:rFonts w:cs="Times New Roman"/>
          <w:sz w:val="16"/>
          <w:szCs w:val="16"/>
        </w:rPr>
        <w:t xml:space="preserve"> iepriekšējo</w:t>
      </w:r>
      <w:r w:rsidRPr="006158B2">
        <w:rPr>
          <w:rFonts w:cs="Times New Roman"/>
          <w:sz w:val="16"/>
          <w:szCs w:val="16"/>
        </w:rPr>
        <w:t xml:space="preserve"> FM pusgada ziņojumu </w:t>
      </w:r>
    </w:p>
    <w:p w14:paraId="6473BD71" w14:textId="72B21B18" w:rsidR="00574943" w:rsidRPr="006158B2" w:rsidRDefault="00574943" w:rsidP="00635810">
      <w:pPr>
        <w:ind w:firstLine="0"/>
        <w:rPr>
          <w:rFonts w:ascii="Aptos" w:hAnsi="Aptos"/>
          <w:sz w:val="16"/>
          <w:szCs w:val="16"/>
          <w:highlight w:val="yellow"/>
        </w:rPr>
      </w:pPr>
    </w:p>
    <w:p w14:paraId="1BBC3E53" w14:textId="77777777" w:rsidR="00E56739" w:rsidRDefault="00416851" w:rsidP="00E56739">
      <w:pPr>
        <w:ind w:left="2" w:firstLine="718"/>
        <w:rPr>
          <w:rFonts w:eastAsia="Calibri" w:cs="Times New Roman"/>
          <w:lang w:eastAsia="ar-SA"/>
        </w:rPr>
      </w:pPr>
      <w:r w:rsidRPr="006158B2">
        <w:rPr>
          <w:rFonts w:eastAsia="Calibri" w:cs="Times New Roman"/>
          <w:lang w:eastAsia="ar-SA"/>
        </w:rPr>
        <w:t>Līdz 2024. gada </w:t>
      </w:r>
      <w:r w:rsidR="001B6C28">
        <w:rPr>
          <w:rFonts w:eastAsia="Calibri" w:cs="Times New Roman"/>
          <w:lang w:eastAsia="ar-SA"/>
        </w:rPr>
        <w:t>1</w:t>
      </w:r>
      <w:r w:rsidRPr="006158B2">
        <w:rPr>
          <w:rFonts w:eastAsia="Calibri" w:cs="Times New Roman"/>
          <w:lang w:eastAsia="ar-SA"/>
        </w:rPr>
        <w:t>.</w:t>
      </w:r>
      <w:r w:rsidR="001C39F3">
        <w:rPr>
          <w:rFonts w:eastAsia="Calibri" w:cs="Times New Roman"/>
          <w:lang w:eastAsia="ar-SA"/>
        </w:rPr>
        <w:t> </w:t>
      </w:r>
      <w:r w:rsidR="00A71ED3">
        <w:rPr>
          <w:rFonts w:eastAsia="Calibri" w:cs="Times New Roman"/>
          <w:lang w:eastAsia="ar-SA"/>
        </w:rPr>
        <w:t>oktobrim</w:t>
      </w:r>
      <w:r w:rsidR="00A71ED3" w:rsidRPr="006158B2">
        <w:rPr>
          <w:rFonts w:eastAsia="Calibri" w:cs="Times New Roman"/>
          <w:lang w:eastAsia="ar-SA"/>
        </w:rPr>
        <w:t> </w:t>
      </w:r>
      <w:r w:rsidR="00B933A9" w:rsidRPr="00A71ED3">
        <w:rPr>
          <w:rFonts w:eastAsia="Calibri" w:cs="Times New Roman"/>
          <w:b/>
          <w:bCs/>
          <w:lang w:eastAsia="ar-SA"/>
        </w:rPr>
        <w:t>uzsākta</w:t>
      </w:r>
      <w:r w:rsidR="001B6C28" w:rsidRPr="00A71ED3">
        <w:rPr>
          <w:rFonts w:eastAsia="Calibri" w:cs="Times New Roman"/>
          <w:b/>
          <w:bCs/>
          <w:lang w:eastAsia="ar-SA"/>
        </w:rPr>
        <w:t>s</w:t>
      </w:r>
      <w:r w:rsidR="00B933A9" w:rsidRPr="00A71ED3">
        <w:rPr>
          <w:rFonts w:eastAsia="Calibri" w:cs="Times New Roman"/>
          <w:b/>
          <w:bCs/>
          <w:lang w:eastAsia="ar-SA"/>
        </w:rPr>
        <w:t xml:space="preserve"> </w:t>
      </w:r>
      <w:r w:rsidR="001B6C28" w:rsidRPr="00A71ED3">
        <w:rPr>
          <w:rFonts w:eastAsia="Calibri" w:cs="Times New Roman"/>
          <w:b/>
          <w:bCs/>
          <w:lang w:eastAsia="ar-SA"/>
        </w:rPr>
        <w:t>1</w:t>
      </w:r>
      <w:r w:rsidR="00A71ED3" w:rsidRPr="00A71ED3">
        <w:rPr>
          <w:rFonts w:eastAsia="Calibri" w:cs="Times New Roman"/>
          <w:b/>
          <w:bCs/>
          <w:lang w:eastAsia="ar-SA"/>
        </w:rPr>
        <w:t>13</w:t>
      </w:r>
      <w:r w:rsidR="001B6C28" w:rsidRPr="00A71ED3">
        <w:rPr>
          <w:rFonts w:eastAsia="Calibri" w:cs="Times New Roman"/>
          <w:b/>
          <w:bCs/>
          <w:lang w:eastAsia="ar-SA"/>
        </w:rPr>
        <w:t xml:space="preserve"> </w:t>
      </w:r>
      <w:r w:rsidR="00B933A9" w:rsidRPr="00A71ED3">
        <w:rPr>
          <w:rFonts w:eastAsia="Calibri" w:cs="Times New Roman"/>
          <w:b/>
          <w:bCs/>
          <w:lang w:eastAsia="ar-SA"/>
        </w:rPr>
        <w:t>projektu</w:t>
      </w:r>
      <w:r w:rsidR="00B933A9">
        <w:rPr>
          <w:rFonts w:eastAsia="Calibri" w:cs="Times New Roman"/>
          <w:b/>
          <w:bCs/>
          <w:lang w:eastAsia="ar-SA"/>
        </w:rPr>
        <w:t xml:space="preserve"> </w:t>
      </w:r>
      <w:r w:rsidR="00B933A9" w:rsidRPr="006158B2">
        <w:rPr>
          <w:rFonts w:eastAsia="Calibri" w:cs="Times New Roman"/>
          <w:b/>
          <w:bCs/>
          <w:lang w:eastAsia="ar-SA"/>
        </w:rPr>
        <w:t>atlase</w:t>
      </w:r>
      <w:r w:rsidR="001B6C28">
        <w:rPr>
          <w:rFonts w:eastAsia="Calibri" w:cs="Times New Roman"/>
          <w:b/>
          <w:bCs/>
          <w:lang w:eastAsia="ar-SA"/>
        </w:rPr>
        <w:t>s</w:t>
      </w:r>
      <w:r w:rsidR="00B933A9">
        <w:rPr>
          <w:rFonts w:eastAsia="Calibri" w:cs="Times New Roman"/>
          <w:b/>
          <w:bCs/>
          <w:lang w:eastAsia="ar-SA"/>
        </w:rPr>
        <w:t xml:space="preserve"> </w:t>
      </w:r>
      <w:r w:rsidR="00B933A9" w:rsidRPr="003E5932">
        <w:rPr>
          <w:rFonts w:eastAsia="Calibri" w:cs="Times New Roman"/>
          <w:lang w:eastAsia="ar-SA"/>
        </w:rPr>
        <w:t>p</w:t>
      </w:r>
      <w:r w:rsidR="00B933A9" w:rsidRPr="006158B2">
        <w:rPr>
          <w:rFonts w:eastAsia="Calibri" w:cs="Times New Roman"/>
          <w:lang w:eastAsia="ar-SA"/>
        </w:rPr>
        <w:t xml:space="preserve">ar kopā </w:t>
      </w:r>
      <w:r w:rsidR="00B933A9" w:rsidRPr="006158B2">
        <w:rPr>
          <w:rFonts w:eastAsia="Calibri" w:cs="Times New Roman"/>
          <w:b/>
          <w:bCs/>
          <w:lang w:eastAsia="ar-SA"/>
        </w:rPr>
        <w:t>1,</w:t>
      </w:r>
      <w:r w:rsidR="00A71ED3">
        <w:rPr>
          <w:rFonts w:eastAsia="Calibri" w:cs="Times New Roman"/>
          <w:b/>
          <w:bCs/>
          <w:lang w:eastAsia="ar-SA"/>
        </w:rPr>
        <w:t>75</w:t>
      </w:r>
      <w:r w:rsidR="00B933A9" w:rsidRPr="006158B2">
        <w:rPr>
          <w:rFonts w:eastAsia="Calibri" w:cs="Times New Roman"/>
          <w:b/>
          <w:bCs/>
          <w:lang w:eastAsia="ar-SA"/>
        </w:rPr>
        <w:t> mljrd.</w:t>
      </w:r>
      <w:r w:rsidR="00B933A9" w:rsidRPr="006158B2">
        <w:rPr>
          <w:rFonts w:eastAsia="Calibri" w:cs="Times New Roman"/>
          <w:lang w:eastAsia="ar-SA"/>
        </w:rPr>
        <w:t> </w:t>
      </w:r>
      <w:proofErr w:type="spellStart"/>
      <w:r w:rsidR="00B933A9" w:rsidRPr="006158B2">
        <w:rPr>
          <w:rFonts w:eastAsia="Calibri" w:cs="Times New Roman"/>
          <w:i/>
          <w:iCs/>
          <w:lang w:eastAsia="ar-SA"/>
        </w:rPr>
        <w:t>euro</w:t>
      </w:r>
      <w:proofErr w:type="spellEnd"/>
      <w:r w:rsidR="00B933A9" w:rsidRPr="006158B2">
        <w:rPr>
          <w:rFonts w:eastAsia="Calibri" w:cs="Times New Roman"/>
          <w:lang w:eastAsia="ar-SA"/>
        </w:rPr>
        <w:t xml:space="preserve"> ES fondu atbalstu (</w:t>
      </w:r>
      <w:r w:rsidR="00C16B2B">
        <w:rPr>
          <w:rFonts w:eastAsia="Calibri" w:cs="Times New Roman"/>
          <w:b/>
          <w:bCs/>
          <w:lang w:eastAsia="ar-SA"/>
        </w:rPr>
        <w:t>4</w:t>
      </w:r>
      <w:r w:rsidR="00A71ED3">
        <w:rPr>
          <w:rFonts w:eastAsia="Calibri" w:cs="Times New Roman"/>
          <w:b/>
          <w:bCs/>
          <w:lang w:eastAsia="ar-SA"/>
        </w:rPr>
        <w:t>8</w:t>
      </w:r>
      <w:r w:rsidR="00B933A9" w:rsidRPr="006158B2">
        <w:rPr>
          <w:rFonts w:eastAsia="Calibri" w:cs="Times New Roman"/>
          <w:b/>
          <w:bCs/>
          <w:lang w:eastAsia="ar-SA"/>
        </w:rPr>
        <w:t> %</w:t>
      </w:r>
      <w:r w:rsidR="00B933A9" w:rsidRPr="006158B2">
        <w:rPr>
          <w:rFonts w:eastAsia="Calibri" w:cs="Times New Roman"/>
          <w:lang w:eastAsia="ar-SA"/>
        </w:rPr>
        <w:t xml:space="preserve"> no ES </w:t>
      </w:r>
      <w:r w:rsidR="00B933A9">
        <w:rPr>
          <w:rFonts w:eastAsia="Calibri" w:cs="Times New Roman"/>
          <w:lang w:eastAsia="ar-SA"/>
        </w:rPr>
        <w:t xml:space="preserve">fondu </w:t>
      </w:r>
      <w:r w:rsidR="00B933A9" w:rsidRPr="006158B2">
        <w:rPr>
          <w:rFonts w:eastAsia="Calibri" w:cs="Times New Roman"/>
          <w:lang w:eastAsia="ar-SA"/>
        </w:rPr>
        <w:t>piešķīruma</w:t>
      </w:r>
      <w:r w:rsidR="00B933A9">
        <w:rPr>
          <w:rFonts w:eastAsia="Calibri" w:cs="Times New Roman"/>
          <w:lang w:eastAsia="ar-SA"/>
        </w:rPr>
        <w:t xml:space="preserve"> investīcijām nozarēs</w:t>
      </w:r>
      <w:r w:rsidR="00B933A9" w:rsidRPr="006158B2">
        <w:rPr>
          <w:rFonts w:eastAsia="Calibri" w:cs="Times New Roman"/>
          <w:lang w:eastAsia="ar-SA"/>
        </w:rPr>
        <w:t>), t. </w:t>
      </w:r>
      <w:r w:rsidR="00B933A9" w:rsidRPr="00873F39">
        <w:rPr>
          <w:rFonts w:eastAsia="Calibri" w:cs="Times New Roman"/>
          <w:lang w:eastAsia="ar-SA"/>
        </w:rPr>
        <w:t xml:space="preserve">sk. </w:t>
      </w:r>
      <w:r w:rsidR="00B933A9">
        <w:rPr>
          <w:rFonts w:eastAsia="Calibri" w:cs="Times New Roman"/>
          <w:lang w:eastAsia="ar-SA"/>
        </w:rPr>
        <w:t xml:space="preserve">par </w:t>
      </w:r>
      <w:r w:rsidR="00B933A9" w:rsidRPr="006158B2">
        <w:t>finanšu instrument</w:t>
      </w:r>
      <w:r w:rsidR="00B933A9">
        <w:t>iem</w:t>
      </w:r>
      <w:r w:rsidR="00B933A9">
        <w:rPr>
          <w:rFonts w:eastAsia="Calibri" w:cs="Times New Roman"/>
          <w:i/>
          <w:iCs/>
          <w:lang w:eastAsia="ar-SA"/>
        </w:rPr>
        <w:t xml:space="preserve">, </w:t>
      </w:r>
      <w:r w:rsidR="00E55A0B" w:rsidRPr="00E55A0B">
        <w:rPr>
          <w:rFonts w:eastAsia="Calibri" w:cs="Times New Roman"/>
          <w:b/>
          <w:bCs/>
          <w:lang w:eastAsia="ar-SA"/>
        </w:rPr>
        <w:t>īs</w:t>
      </w:r>
      <w:r w:rsidRPr="006158B2">
        <w:rPr>
          <w:rFonts w:eastAsia="Calibri" w:cs="Times New Roman"/>
          <w:b/>
          <w:bCs/>
          <w:lang w:eastAsia="ar-SA"/>
        </w:rPr>
        <w:t xml:space="preserve">tenošanā </w:t>
      </w:r>
      <w:r w:rsidRPr="00B22175">
        <w:rPr>
          <w:rFonts w:eastAsia="Calibri" w:cs="Times New Roman"/>
          <w:b/>
          <w:bCs/>
          <w:lang w:eastAsia="ar-SA"/>
        </w:rPr>
        <w:t xml:space="preserve">ir </w:t>
      </w:r>
      <w:r w:rsidR="00B22175" w:rsidRPr="00B22175">
        <w:rPr>
          <w:rFonts w:eastAsia="Calibri" w:cs="Times New Roman"/>
          <w:b/>
          <w:bCs/>
          <w:lang w:eastAsia="ar-SA"/>
        </w:rPr>
        <w:t>44</w:t>
      </w:r>
      <w:r w:rsidR="00BB4266">
        <w:rPr>
          <w:rFonts w:eastAsia="Calibri" w:cs="Times New Roman"/>
          <w:b/>
          <w:bCs/>
          <w:lang w:eastAsia="ar-SA"/>
        </w:rPr>
        <w:t>6</w:t>
      </w:r>
      <w:r w:rsidR="00B22175" w:rsidRPr="00B22175">
        <w:rPr>
          <w:rFonts w:eastAsia="Calibri" w:cs="Times New Roman"/>
          <w:b/>
          <w:bCs/>
          <w:lang w:eastAsia="ar-SA"/>
        </w:rPr>
        <w:t> </w:t>
      </w:r>
      <w:r w:rsidRPr="00B22175">
        <w:rPr>
          <w:rFonts w:eastAsia="Calibri" w:cs="Times New Roman"/>
          <w:b/>
          <w:bCs/>
          <w:lang w:eastAsia="ar-SA"/>
        </w:rPr>
        <w:t>projekt</w:t>
      </w:r>
      <w:r w:rsidR="00BB4266">
        <w:rPr>
          <w:rFonts w:eastAsia="Calibri" w:cs="Times New Roman"/>
          <w:b/>
          <w:bCs/>
          <w:lang w:eastAsia="ar-SA"/>
        </w:rPr>
        <w:t>i</w:t>
      </w:r>
      <w:r w:rsidRPr="006158B2">
        <w:rPr>
          <w:rFonts w:eastAsia="Calibri" w:cs="Times New Roman"/>
          <w:b/>
          <w:bCs/>
          <w:lang w:eastAsia="ar-SA"/>
        </w:rPr>
        <w:t xml:space="preserve"> </w:t>
      </w:r>
      <w:r w:rsidRPr="006158B2">
        <w:rPr>
          <w:rFonts w:eastAsia="Calibri" w:cs="Times New Roman"/>
          <w:lang w:eastAsia="ar-SA"/>
        </w:rPr>
        <w:t xml:space="preserve">ar ES fondu </w:t>
      </w:r>
      <w:r w:rsidR="00EF37F9" w:rsidRPr="006158B2">
        <w:rPr>
          <w:rFonts w:eastAsia="Calibri" w:cs="Times New Roman"/>
          <w:lang w:eastAsia="ar-SA"/>
        </w:rPr>
        <w:t xml:space="preserve">atbalstu </w:t>
      </w:r>
      <w:r w:rsidR="00A71ED3">
        <w:rPr>
          <w:rFonts w:eastAsia="Calibri" w:cs="Times New Roman"/>
          <w:lang w:eastAsia="ar-SA"/>
        </w:rPr>
        <w:t>742</w:t>
      </w:r>
      <w:r w:rsidR="00A71ED3" w:rsidRPr="006158B2">
        <w:rPr>
          <w:rFonts w:eastAsia="Calibri" w:cs="Times New Roman"/>
          <w:lang w:eastAsia="ar-SA"/>
        </w:rPr>
        <w:t> </w:t>
      </w:r>
      <w:r w:rsidRPr="006158B2">
        <w:rPr>
          <w:rFonts w:eastAsia="Calibri" w:cs="Times New Roman"/>
          <w:lang w:eastAsia="ar-SA"/>
        </w:rPr>
        <w:t>milj. </w:t>
      </w:r>
      <w:proofErr w:type="spellStart"/>
      <w:r w:rsidRPr="006158B2">
        <w:rPr>
          <w:rFonts w:eastAsia="Calibri" w:cs="Times New Roman"/>
          <w:i/>
          <w:iCs/>
          <w:lang w:eastAsia="ar-SA"/>
        </w:rPr>
        <w:t>euro</w:t>
      </w:r>
      <w:proofErr w:type="spellEnd"/>
      <w:r w:rsidRPr="006158B2">
        <w:rPr>
          <w:rFonts w:eastAsia="Calibri" w:cs="Times New Roman"/>
          <w:lang w:eastAsia="ar-SA"/>
        </w:rPr>
        <w:t xml:space="preserve"> (</w:t>
      </w:r>
      <w:r w:rsidR="001B6C28">
        <w:rPr>
          <w:rFonts w:eastAsia="Calibri" w:cs="Times New Roman"/>
          <w:lang w:eastAsia="ar-SA"/>
        </w:rPr>
        <w:t>2</w:t>
      </w:r>
      <w:r w:rsidR="00A71ED3">
        <w:rPr>
          <w:rFonts w:eastAsia="Calibri" w:cs="Times New Roman"/>
          <w:lang w:eastAsia="ar-SA"/>
        </w:rPr>
        <w:t>1</w:t>
      </w:r>
      <w:r w:rsidRPr="006158B2">
        <w:rPr>
          <w:rFonts w:eastAsia="Calibri" w:cs="Times New Roman"/>
          <w:lang w:eastAsia="ar-SA"/>
        </w:rPr>
        <w:t> % no ES</w:t>
      </w:r>
      <w:r w:rsidR="00E34D8C">
        <w:rPr>
          <w:rFonts w:eastAsia="Calibri" w:cs="Times New Roman"/>
          <w:lang w:eastAsia="ar-SA"/>
        </w:rPr>
        <w:t xml:space="preserve"> fondu</w:t>
      </w:r>
      <w:r w:rsidRPr="006158B2">
        <w:rPr>
          <w:rFonts w:eastAsia="Calibri" w:cs="Times New Roman"/>
          <w:lang w:eastAsia="ar-SA"/>
        </w:rPr>
        <w:t xml:space="preserve"> piešķīruma</w:t>
      </w:r>
      <w:r w:rsidR="00E34D8C">
        <w:rPr>
          <w:rFonts w:eastAsia="Calibri" w:cs="Times New Roman"/>
          <w:lang w:eastAsia="ar-SA"/>
        </w:rPr>
        <w:t xml:space="preserve"> investīcijām nozarēs</w:t>
      </w:r>
      <w:r w:rsidRPr="006158B2">
        <w:rPr>
          <w:rFonts w:eastAsia="Calibri" w:cs="Times New Roman"/>
          <w:lang w:eastAsia="ar-SA"/>
        </w:rPr>
        <w:t>)</w:t>
      </w:r>
      <w:r w:rsidR="00B6069A" w:rsidRPr="006158B2">
        <w:rPr>
          <w:rFonts w:eastAsia="Calibri" w:cs="Times New Roman"/>
          <w:lang w:eastAsia="ar-SA"/>
        </w:rPr>
        <w:t>,</w:t>
      </w:r>
      <w:r w:rsidRPr="006158B2">
        <w:rPr>
          <w:rFonts w:eastAsia="Calibri" w:cs="Times New Roman"/>
          <w:lang w:eastAsia="ar-SA"/>
        </w:rPr>
        <w:t xml:space="preserve"> kā arī veikti </w:t>
      </w:r>
      <w:r w:rsidR="00A71ED3">
        <w:rPr>
          <w:rFonts w:eastAsia="Calibri" w:cs="Times New Roman"/>
          <w:b/>
          <w:bCs/>
          <w:lang w:eastAsia="ar-SA"/>
        </w:rPr>
        <w:t>84</w:t>
      </w:r>
      <w:r w:rsidR="00A71ED3" w:rsidRPr="006158B2">
        <w:rPr>
          <w:rFonts w:eastAsia="Calibri" w:cs="Times New Roman"/>
          <w:b/>
          <w:bCs/>
          <w:lang w:eastAsia="ar-SA"/>
        </w:rPr>
        <w:t> </w:t>
      </w:r>
      <w:r w:rsidR="00EF37F9" w:rsidRPr="006158B2">
        <w:rPr>
          <w:rFonts w:eastAsia="Calibri" w:cs="Times New Roman"/>
          <w:b/>
          <w:bCs/>
          <w:lang w:eastAsia="ar-SA"/>
        </w:rPr>
        <w:t>milj.</w:t>
      </w:r>
      <w:r w:rsidR="00EF37F9" w:rsidRPr="006158B2">
        <w:rPr>
          <w:rFonts w:eastAsia="Calibri" w:cs="Times New Roman"/>
          <w:lang w:eastAsia="ar-SA"/>
        </w:rPr>
        <w:t> </w:t>
      </w:r>
      <w:proofErr w:type="spellStart"/>
      <w:r w:rsidR="00EF37F9" w:rsidRPr="006158B2">
        <w:rPr>
          <w:rFonts w:eastAsia="Calibri" w:cs="Times New Roman"/>
          <w:i/>
          <w:iCs/>
          <w:lang w:eastAsia="ar-SA"/>
        </w:rPr>
        <w:t>euro</w:t>
      </w:r>
      <w:proofErr w:type="spellEnd"/>
      <w:r w:rsidR="00EF37F9" w:rsidRPr="006158B2">
        <w:rPr>
          <w:rFonts w:eastAsia="Calibri" w:cs="Times New Roman"/>
          <w:i/>
          <w:iCs/>
          <w:lang w:eastAsia="ar-SA"/>
        </w:rPr>
        <w:t xml:space="preserve"> </w:t>
      </w:r>
      <w:r w:rsidRPr="006158B2">
        <w:rPr>
          <w:rFonts w:eastAsia="Calibri" w:cs="Times New Roman"/>
          <w:b/>
          <w:bCs/>
          <w:lang w:eastAsia="ar-SA"/>
        </w:rPr>
        <w:t xml:space="preserve">maksājumi </w:t>
      </w:r>
      <w:r w:rsidRPr="006158B2">
        <w:rPr>
          <w:rFonts w:eastAsia="Calibri" w:cs="Times New Roman"/>
          <w:lang w:eastAsia="ar-SA"/>
        </w:rPr>
        <w:t>projektu īstenotājiem (</w:t>
      </w:r>
      <w:r w:rsidR="00F32CDE" w:rsidRPr="006158B2">
        <w:rPr>
          <w:rFonts w:eastAsia="Calibri" w:cs="Times New Roman"/>
          <w:color w:val="000000" w:themeColor="text1"/>
          <w:lang w:eastAsia="ar-SA"/>
        </w:rPr>
        <w:t xml:space="preserve">skatīt </w:t>
      </w:r>
      <w:r w:rsidR="006746DB" w:rsidRPr="006158B2">
        <w:rPr>
          <w:rFonts w:eastAsia="Calibri" w:cs="Times New Roman"/>
          <w:color w:val="000000" w:themeColor="text1"/>
          <w:lang w:eastAsia="ar-SA"/>
        </w:rPr>
        <w:t xml:space="preserve">šī ziņojuma </w:t>
      </w:r>
      <w:r w:rsidR="00F32CDE" w:rsidRPr="006158B2">
        <w:rPr>
          <w:rFonts w:eastAsia="Calibri" w:cs="Times New Roman"/>
          <w:color w:val="000000" w:themeColor="text1"/>
          <w:lang w:eastAsia="ar-SA"/>
        </w:rPr>
        <w:t>pielikumu Nr. 1</w:t>
      </w:r>
      <w:r w:rsidRPr="006158B2">
        <w:rPr>
          <w:rFonts w:eastAsia="Calibri" w:cs="Times New Roman"/>
          <w:lang w:eastAsia="ar-SA"/>
        </w:rPr>
        <w:t>)</w:t>
      </w:r>
      <w:r w:rsidR="003E5932">
        <w:rPr>
          <w:rFonts w:eastAsia="Calibri" w:cs="Times New Roman"/>
          <w:lang w:eastAsia="ar-SA"/>
        </w:rPr>
        <w:t>.</w:t>
      </w:r>
      <w:r w:rsidR="001C39F3">
        <w:rPr>
          <w:rFonts w:eastAsia="Calibri" w:cs="Times New Roman"/>
          <w:lang w:eastAsia="ar-SA"/>
        </w:rPr>
        <w:t xml:space="preserve"> </w:t>
      </w:r>
      <w:r w:rsidRPr="006158B2">
        <w:rPr>
          <w:rFonts w:eastAsia="Calibri" w:cs="Times New Roman"/>
          <w:lang w:eastAsia="ar-SA"/>
        </w:rPr>
        <w:t xml:space="preserve">Saskaņā ar CFLA un atbildīgo iestāžu </w:t>
      </w:r>
      <w:r w:rsidR="00F96ECB" w:rsidRPr="006158B2">
        <w:rPr>
          <w:rFonts w:eastAsia="Calibri" w:cs="Times New Roman"/>
          <w:lang w:eastAsia="ar-SA"/>
        </w:rPr>
        <w:t xml:space="preserve">aktualizēto </w:t>
      </w:r>
      <w:r w:rsidRPr="006158B2">
        <w:rPr>
          <w:rFonts w:eastAsia="Calibri" w:cs="Times New Roman"/>
          <w:lang w:eastAsia="ar-SA"/>
        </w:rPr>
        <w:t xml:space="preserve">prognozi 2024. gadā kopumā plānots izmaksāt projektu īstenotājiem </w:t>
      </w:r>
      <w:r w:rsidR="00FA0315" w:rsidRPr="006158B2">
        <w:rPr>
          <w:rFonts w:eastAsia="Calibri" w:cs="Times New Roman"/>
          <w:lang w:eastAsia="ar-SA"/>
        </w:rPr>
        <w:t>1</w:t>
      </w:r>
      <w:r w:rsidR="00314608">
        <w:rPr>
          <w:rFonts w:eastAsia="Calibri" w:cs="Times New Roman"/>
          <w:lang w:eastAsia="ar-SA"/>
        </w:rPr>
        <w:t>59</w:t>
      </w:r>
      <w:r w:rsidR="00F54295" w:rsidRPr="006158B2">
        <w:rPr>
          <w:rFonts w:eastAsia="Calibri" w:cs="Times New Roman"/>
          <w:lang w:eastAsia="ar-SA"/>
        </w:rPr>
        <w:t> </w:t>
      </w:r>
      <w:r w:rsidRPr="006158B2">
        <w:rPr>
          <w:rFonts w:eastAsia="Calibri" w:cs="Times New Roman"/>
          <w:lang w:eastAsia="ar-SA"/>
        </w:rPr>
        <w:t>milj.</w:t>
      </w:r>
      <w:r w:rsidR="00F32CDE" w:rsidRPr="006158B2">
        <w:rPr>
          <w:rFonts w:eastAsia="Calibri" w:cs="Times New Roman"/>
          <w:lang w:eastAsia="ar-SA"/>
        </w:rPr>
        <w:t> </w:t>
      </w:r>
      <w:proofErr w:type="spellStart"/>
      <w:r w:rsidRPr="006158B2">
        <w:rPr>
          <w:rFonts w:eastAsia="Calibri" w:cs="Times New Roman"/>
          <w:i/>
          <w:iCs/>
          <w:lang w:eastAsia="ar-SA"/>
        </w:rPr>
        <w:t>euro</w:t>
      </w:r>
      <w:proofErr w:type="spellEnd"/>
      <w:r w:rsidRPr="006158B2">
        <w:rPr>
          <w:rFonts w:eastAsia="Calibri" w:cs="Times New Roman"/>
          <w:i/>
          <w:iCs/>
          <w:lang w:eastAsia="ar-SA"/>
        </w:rPr>
        <w:t xml:space="preserve"> </w:t>
      </w:r>
      <w:r w:rsidRPr="006158B2">
        <w:rPr>
          <w:rFonts w:eastAsia="Calibri" w:cs="Times New Roman"/>
          <w:lang w:eastAsia="ar-SA"/>
        </w:rPr>
        <w:t>(</w:t>
      </w:r>
      <w:r w:rsidR="00F32CDE" w:rsidRPr="006158B2">
        <w:rPr>
          <w:rFonts w:eastAsia="Calibri" w:cs="Times New Roman"/>
          <w:color w:val="000000" w:themeColor="text1"/>
          <w:lang w:eastAsia="ar-SA"/>
        </w:rPr>
        <w:t xml:space="preserve">skatīt </w:t>
      </w:r>
      <w:r w:rsidR="00F32CDE" w:rsidRPr="00432DAB">
        <w:rPr>
          <w:rFonts w:eastAsia="Calibri" w:cs="Times New Roman"/>
          <w:color w:val="000000" w:themeColor="text1"/>
          <w:lang w:eastAsia="ar-SA"/>
        </w:rPr>
        <w:t>attēlu Nr. </w:t>
      </w:r>
      <w:r w:rsidR="00991780">
        <w:rPr>
          <w:rFonts w:eastAsia="Calibri" w:cs="Times New Roman"/>
          <w:color w:val="000000" w:themeColor="text1"/>
          <w:lang w:eastAsia="ar-SA"/>
        </w:rPr>
        <w:t>5</w:t>
      </w:r>
      <w:r w:rsidRPr="00432DAB">
        <w:rPr>
          <w:rFonts w:eastAsia="Calibri" w:cs="Times New Roman"/>
          <w:lang w:eastAsia="ar-SA"/>
        </w:rPr>
        <w:t>)</w:t>
      </w:r>
      <w:r w:rsidR="00705600" w:rsidRPr="00432DAB">
        <w:rPr>
          <w:rFonts w:eastAsia="Calibri" w:cs="Times New Roman"/>
          <w:lang w:eastAsia="ar-SA"/>
        </w:rPr>
        <w:t>,</w:t>
      </w:r>
      <w:r w:rsidR="00705600" w:rsidRPr="006158B2">
        <w:rPr>
          <w:rFonts w:eastAsia="Calibri" w:cs="Times New Roman"/>
          <w:lang w:eastAsia="ar-SA"/>
        </w:rPr>
        <w:t xml:space="preserve"> kopumā sasniedzot </w:t>
      </w:r>
      <w:r w:rsidR="00AF2D69" w:rsidRPr="006158B2">
        <w:rPr>
          <w:rFonts w:eastAsia="Calibri" w:cs="Times New Roman"/>
          <w:lang w:eastAsia="ar-SA"/>
        </w:rPr>
        <w:t>2024.</w:t>
      </w:r>
      <w:r w:rsidR="007C0702" w:rsidRPr="006158B2">
        <w:rPr>
          <w:rFonts w:eastAsia="Calibri" w:cs="Times New Roman"/>
          <w:lang w:eastAsia="ar-SA"/>
        </w:rPr>
        <w:t> </w:t>
      </w:r>
      <w:r w:rsidR="00AF2D69" w:rsidRPr="006158B2">
        <w:rPr>
          <w:rFonts w:eastAsia="Calibri" w:cs="Times New Roman"/>
          <w:lang w:eastAsia="ar-SA"/>
        </w:rPr>
        <w:t>gada 28.</w:t>
      </w:r>
      <w:r w:rsidR="007C0702" w:rsidRPr="006158B2">
        <w:t> </w:t>
      </w:r>
      <w:r w:rsidR="00AF2D69" w:rsidRPr="006158B2">
        <w:t>maij</w:t>
      </w:r>
      <w:r w:rsidR="00A72A2C" w:rsidRPr="006158B2">
        <w:t>a</w:t>
      </w:r>
      <w:r w:rsidR="00AF2D69" w:rsidRPr="006158B2">
        <w:rPr>
          <w:rFonts w:eastAsia="Calibri" w:cs="Times New Roman"/>
          <w:lang w:eastAsia="ar-SA"/>
        </w:rPr>
        <w:t xml:space="preserve"> MK sēd</w:t>
      </w:r>
      <w:r w:rsidR="00A72A2C" w:rsidRPr="006158B2">
        <w:rPr>
          <w:rFonts w:eastAsia="Calibri" w:cs="Times New Roman"/>
          <w:lang w:eastAsia="ar-SA"/>
        </w:rPr>
        <w:t>es</w:t>
      </w:r>
      <w:r w:rsidR="00AF2D69" w:rsidRPr="006158B2">
        <w:rPr>
          <w:rFonts w:eastAsia="Calibri" w:cs="Times New Roman"/>
          <w:lang w:eastAsia="ar-SA"/>
        </w:rPr>
        <w:t xml:space="preserve"> prot. Nr. 22 44. § 4.4. apakšpunkt</w:t>
      </w:r>
      <w:r w:rsidR="00A72A2C" w:rsidRPr="006158B2">
        <w:rPr>
          <w:rFonts w:eastAsia="Calibri" w:cs="Times New Roman"/>
          <w:lang w:eastAsia="ar-SA"/>
        </w:rPr>
        <w:t>ā</w:t>
      </w:r>
      <w:r w:rsidR="00AF2D69" w:rsidRPr="006158B2">
        <w:rPr>
          <w:rFonts w:eastAsia="Calibri" w:cs="Times New Roman"/>
          <w:lang w:eastAsia="ar-SA"/>
        </w:rPr>
        <w:t xml:space="preserve"> apstiprināto maksājumu </w:t>
      </w:r>
      <w:r w:rsidR="001F77BE" w:rsidRPr="006158B2">
        <w:rPr>
          <w:rFonts w:eastAsia="Calibri" w:cs="Times New Roman"/>
          <w:lang w:eastAsia="ar-SA"/>
        </w:rPr>
        <w:t xml:space="preserve">kopējo </w:t>
      </w:r>
      <w:r w:rsidR="00705600" w:rsidRPr="006158B2">
        <w:rPr>
          <w:rFonts w:eastAsia="Calibri" w:cs="Times New Roman"/>
          <w:lang w:eastAsia="ar-SA"/>
        </w:rPr>
        <w:t>mērķi</w:t>
      </w:r>
      <w:r w:rsidR="003317B6">
        <w:rPr>
          <w:rStyle w:val="FootnoteReference"/>
          <w:rFonts w:eastAsia="Calibri" w:cs="Times New Roman"/>
          <w:lang w:eastAsia="ar-SA"/>
        </w:rPr>
        <w:footnoteReference w:id="47"/>
      </w:r>
      <w:r w:rsidR="00705600" w:rsidRPr="006158B2">
        <w:rPr>
          <w:rFonts w:eastAsia="Calibri" w:cs="Times New Roman"/>
          <w:lang w:eastAsia="ar-SA"/>
        </w:rPr>
        <w:t xml:space="preserve"> (iespējams pat to pārsniegt par </w:t>
      </w:r>
      <w:proofErr w:type="spellStart"/>
      <w:r w:rsidR="00705600" w:rsidRPr="006158B2">
        <w:rPr>
          <w:rFonts w:eastAsia="Calibri" w:cs="Times New Roman"/>
          <w:lang w:eastAsia="ar-SA"/>
        </w:rPr>
        <w:t>indik</w:t>
      </w:r>
      <w:proofErr w:type="spellEnd"/>
      <w:r w:rsidR="00705600" w:rsidRPr="006158B2">
        <w:rPr>
          <w:rFonts w:eastAsia="Calibri" w:cs="Times New Roman"/>
          <w:lang w:eastAsia="ar-SA"/>
        </w:rPr>
        <w:t xml:space="preserve">. </w:t>
      </w:r>
      <w:r w:rsidR="00314608">
        <w:rPr>
          <w:rFonts w:eastAsia="Calibri" w:cs="Times New Roman"/>
          <w:lang w:eastAsia="ar-SA"/>
        </w:rPr>
        <w:t>52</w:t>
      </w:r>
      <w:r w:rsidR="0029569A" w:rsidRPr="006158B2">
        <w:rPr>
          <w:rFonts w:eastAsia="Calibri" w:cs="Times New Roman"/>
          <w:lang w:eastAsia="ar-SA"/>
        </w:rPr>
        <w:t> </w:t>
      </w:r>
      <w:r w:rsidR="00AF2D69" w:rsidRPr="006158B2">
        <w:rPr>
          <w:rFonts w:eastAsia="Calibri" w:cs="Times New Roman"/>
          <w:lang w:eastAsia="ar-SA"/>
        </w:rPr>
        <w:t xml:space="preserve">milj. </w:t>
      </w:r>
      <w:proofErr w:type="spellStart"/>
      <w:r w:rsidR="00AF2D69" w:rsidRPr="006158B2">
        <w:rPr>
          <w:rFonts w:eastAsia="Calibri" w:cs="Times New Roman"/>
          <w:i/>
          <w:iCs/>
          <w:lang w:eastAsia="ar-SA"/>
        </w:rPr>
        <w:t>euro</w:t>
      </w:r>
      <w:proofErr w:type="spellEnd"/>
      <w:r w:rsidR="00705600" w:rsidRPr="00333206">
        <w:rPr>
          <w:rFonts w:eastAsia="Calibri" w:cs="Times New Roman"/>
          <w:lang w:eastAsia="ar-SA"/>
        </w:rPr>
        <w:t>)</w:t>
      </w:r>
      <w:r w:rsidR="00732306">
        <w:rPr>
          <w:rStyle w:val="FootnoteReference"/>
          <w:rFonts w:eastAsia="Calibri" w:cs="Times New Roman"/>
          <w:lang w:eastAsia="ar-SA"/>
        </w:rPr>
        <w:footnoteReference w:id="48"/>
      </w:r>
      <w:r w:rsidR="00AF2D69" w:rsidRPr="00333206">
        <w:rPr>
          <w:rFonts w:eastAsia="Calibri" w:cs="Times New Roman"/>
          <w:lang w:eastAsia="ar-SA"/>
        </w:rPr>
        <w:t>.</w:t>
      </w:r>
      <w:r w:rsidR="00AF2D69" w:rsidRPr="006158B2">
        <w:rPr>
          <w:rFonts w:eastAsia="Calibri" w:cs="Times New Roman"/>
          <w:lang w:eastAsia="ar-SA"/>
        </w:rPr>
        <w:t xml:space="preserve"> </w:t>
      </w:r>
      <w:r w:rsidR="006108AF">
        <w:rPr>
          <w:rFonts w:eastAsia="Calibri" w:cs="Times New Roman"/>
          <w:lang w:eastAsia="ar-SA"/>
        </w:rPr>
        <w:t>Atbilstoši 2024. gada 30. jūlijā CFLA un atbildīgo iestāžu aktualizētajām prognozēm</w:t>
      </w:r>
      <w:r w:rsidR="003317B6">
        <w:rPr>
          <w:rFonts w:eastAsia="Calibri" w:cs="Times New Roman"/>
          <w:lang w:eastAsia="ar-SA"/>
        </w:rPr>
        <w:t xml:space="preserve"> maksājumiem</w:t>
      </w:r>
      <w:r w:rsidR="006108AF">
        <w:rPr>
          <w:rFonts w:eastAsia="Calibri" w:cs="Times New Roman"/>
          <w:lang w:eastAsia="ar-SA"/>
        </w:rPr>
        <w:t xml:space="preserve"> </w:t>
      </w:r>
      <w:r w:rsidR="003317B6">
        <w:rPr>
          <w:rFonts w:eastAsia="Calibri" w:cs="Times New Roman"/>
          <w:lang w:eastAsia="ar-SA"/>
        </w:rPr>
        <w:t xml:space="preserve">projektu īstenotājiem </w:t>
      </w:r>
      <w:r w:rsidR="006108AF">
        <w:rPr>
          <w:rFonts w:eastAsia="Calibri" w:cs="Times New Roman"/>
          <w:lang w:eastAsia="ar-SA"/>
        </w:rPr>
        <w:t>iezīmējas vairākas atbildī</w:t>
      </w:r>
      <w:r w:rsidR="00314608">
        <w:rPr>
          <w:rFonts w:eastAsia="Calibri" w:cs="Times New Roman"/>
          <w:lang w:eastAsia="ar-SA"/>
        </w:rPr>
        <w:t>g</w:t>
      </w:r>
      <w:r w:rsidR="006108AF">
        <w:rPr>
          <w:rFonts w:eastAsia="Calibri" w:cs="Times New Roman"/>
          <w:lang w:eastAsia="ar-SA"/>
        </w:rPr>
        <w:t xml:space="preserve">ās iestādes, kurām aktualizētā prognoze ir </w:t>
      </w:r>
      <w:r w:rsidR="003317B6">
        <w:rPr>
          <w:rFonts w:eastAsia="Calibri" w:cs="Times New Roman"/>
          <w:lang w:eastAsia="ar-SA"/>
        </w:rPr>
        <w:t>samazināta</w:t>
      </w:r>
      <w:r w:rsidR="00732306">
        <w:rPr>
          <w:rFonts w:eastAsia="Calibri" w:cs="Times New Roman"/>
          <w:lang w:eastAsia="ar-SA"/>
        </w:rPr>
        <w:t>,</w:t>
      </w:r>
      <w:r w:rsidR="003317B6">
        <w:rPr>
          <w:rFonts w:eastAsia="Calibri" w:cs="Times New Roman"/>
          <w:lang w:eastAsia="ar-SA"/>
        </w:rPr>
        <w:t xml:space="preserve"> salīdzinot ar 2024. gada </w:t>
      </w:r>
      <w:r w:rsidR="00E94EF2">
        <w:rPr>
          <w:rFonts w:eastAsia="Calibri" w:cs="Times New Roman"/>
          <w:lang w:eastAsia="ar-SA"/>
        </w:rPr>
        <w:t>28. maija MK sēdē apstiprināto plānu</w:t>
      </w:r>
      <w:r w:rsidR="00432DAB">
        <w:rPr>
          <w:rFonts w:eastAsia="Calibri" w:cs="Times New Roman"/>
          <w:lang w:eastAsia="ar-SA"/>
        </w:rPr>
        <w:t xml:space="preserve"> (skatīt attēlu </w:t>
      </w:r>
      <w:r w:rsidR="00432DAB" w:rsidRPr="004120C5">
        <w:rPr>
          <w:rFonts w:eastAsia="Calibri" w:cs="Times New Roman"/>
          <w:lang w:eastAsia="ar-SA"/>
        </w:rPr>
        <w:t>Nr. </w:t>
      </w:r>
      <w:r w:rsidR="00991780">
        <w:rPr>
          <w:rFonts w:eastAsia="Calibri" w:cs="Times New Roman"/>
          <w:lang w:eastAsia="ar-SA"/>
        </w:rPr>
        <w:t>6</w:t>
      </w:r>
      <w:r w:rsidR="00432DAB" w:rsidRPr="004120C5">
        <w:rPr>
          <w:rFonts w:eastAsia="Calibri" w:cs="Times New Roman"/>
          <w:lang w:eastAsia="ar-SA"/>
        </w:rPr>
        <w:t>).</w:t>
      </w:r>
      <w:r w:rsidR="00E94EF2">
        <w:rPr>
          <w:rFonts w:eastAsia="Calibri" w:cs="Times New Roman"/>
          <w:lang w:eastAsia="ar-SA"/>
        </w:rPr>
        <w:t xml:space="preserve"> </w:t>
      </w:r>
      <w:r w:rsidR="00E94EF2" w:rsidRPr="0067633F">
        <w:rPr>
          <w:rFonts w:eastAsia="Calibri" w:cs="Times New Roman"/>
          <w:b/>
          <w:bCs/>
          <w:lang w:eastAsia="ar-SA"/>
        </w:rPr>
        <w:t xml:space="preserve">Aicinām atbildīgās iestādes </w:t>
      </w:r>
      <w:r w:rsidR="002C098B">
        <w:rPr>
          <w:rFonts w:eastAsia="Calibri" w:cs="Times New Roman"/>
          <w:b/>
          <w:bCs/>
          <w:lang w:eastAsia="ar-SA"/>
        </w:rPr>
        <w:t>sadarbībā ar CFLA veikt nepieciešamos papildus pasākumus un</w:t>
      </w:r>
      <w:r w:rsidR="00E94EF2" w:rsidRPr="0067633F">
        <w:rPr>
          <w:rFonts w:eastAsia="Calibri" w:cs="Times New Roman"/>
          <w:b/>
          <w:bCs/>
          <w:lang w:eastAsia="ar-SA"/>
        </w:rPr>
        <w:t xml:space="preserve"> nodrošināt to izpildi atbilstoši valdībā apstiprinātajam plānam.</w:t>
      </w:r>
    </w:p>
    <w:p w14:paraId="09E02A97" w14:textId="386527FF" w:rsidR="000C5D74" w:rsidRPr="006158B2" w:rsidRDefault="00651173" w:rsidP="00E56739">
      <w:pPr>
        <w:ind w:left="2" w:firstLine="718"/>
        <w:rPr>
          <w:rFonts w:eastAsia="Calibri" w:cs="Times New Roman"/>
          <w:lang w:eastAsia="ar-SA"/>
        </w:rPr>
      </w:pPr>
      <w:r>
        <w:rPr>
          <w:rFonts w:eastAsia="Calibri" w:cs="Times New Roman"/>
          <w:lang w:eastAsia="ar-SA"/>
        </w:rPr>
        <w:t>Ņ</w:t>
      </w:r>
      <w:r w:rsidR="00E94EF2">
        <w:rPr>
          <w:rFonts w:eastAsia="Calibri" w:cs="Times New Roman"/>
          <w:lang w:eastAsia="ar-SA"/>
        </w:rPr>
        <w:t>emot vērā</w:t>
      </w:r>
      <w:r w:rsidR="00AF2D69" w:rsidRPr="006158B2">
        <w:rPr>
          <w:rFonts w:eastAsia="Calibri" w:cs="Times New Roman"/>
          <w:lang w:eastAsia="ar-SA"/>
        </w:rPr>
        <w:t xml:space="preserve"> MK 2024.</w:t>
      </w:r>
      <w:r w:rsidR="00333206">
        <w:rPr>
          <w:rFonts w:eastAsia="Calibri" w:cs="Times New Roman"/>
          <w:lang w:eastAsia="ar-SA"/>
        </w:rPr>
        <w:t> </w:t>
      </w:r>
      <w:r w:rsidR="00AF2D69" w:rsidRPr="006158B2">
        <w:rPr>
          <w:rFonts w:eastAsia="Calibri" w:cs="Times New Roman"/>
          <w:lang w:eastAsia="ar-SA"/>
        </w:rPr>
        <w:t>gada 7. jūnija rīkojuma Nr. 446 “Par Vides aizsardzības un reģionālās attīstības ministrijas un Klimata un enerģētikas ministrijas reorganizāciju” 14.</w:t>
      </w:r>
      <w:r w:rsidR="00CF087C">
        <w:rPr>
          <w:rFonts w:eastAsia="Calibri" w:cs="Times New Roman"/>
          <w:lang w:eastAsia="ar-SA"/>
        </w:rPr>
        <w:t> </w:t>
      </w:r>
      <w:r w:rsidR="00AF2D69" w:rsidRPr="006158B2">
        <w:rPr>
          <w:rFonts w:eastAsia="Calibri" w:cs="Times New Roman"/>
          <w:lang w:eastAsia="ar-SA"/>
        </w:rPr>
        <w:t>punktu</w:t>
      </w:r>
      <w:r w:rsidR="00AF2D69" w:rsidRPr="006158B2">
        <w:rPr>
          <w:rStyle w:val="FootnoteReference"/>
          <w:rFonts w:eastAsia="Calibri" w:cs="Times New Roman"/>
          <w:lang w:eastAsia="lv-LV"/>
        </w:rPr>
        <w:footnoteReference w:id="49"/>
      </w:r>
      <w:r w:rsidR="000C5D74" w:rsidRPr="006158B2">
        <w:rPr>
          <w:rFonts w:eastAsia="Calibri" w:cs="Times New Roman"/>
          <w:lang w:eastAsia="lv-LV"/>
        </w:rPr>
        <w:t xml:space="preserve"> </w:t>
      </w:r>
      <w:r w:rsidR="00AF2D69" w:rsidRPr="006158B2">
        <w:rPr>
          <w:rFonts w:eastAsia="Calibri" w:cs="Times New Roman"/>
          <w:lang w:eastAsia="lv-LV"/>
        </w:rPr>
        <w:t xml:space="preserve">divi pasākumi </w:t>
      </w:r>
      <w:r w:rsidR="00E94EF2">
        <w:rPr>
          <w:rFonts w:eastAsia="Calibri" w:cs="Times New Roman"/>
          <w:lang w:eastAsia="lv-LV"/>
        </w:rPr>
        <w:t xml:space="preserve">ir </w:t>
      </w:r>
      <w:r w:rsidR="00AF2D69" w:rsidRPr="006158B2">
        <w:rPr>
          <w:rFonts w:eastAsia="Calibri" w:cs="Times New Roman"/>
          <w:lang w:eastAsia="lv-LV"/>
        </w:rPr>
        <w:t>nodoti KEM atbildībā</w:t>
      </w:r>
      <w:r>
        <w:rPr>
          <w:rFonts w:eastAsia="Calibri" w:cs="Times New Roman"/>
          <w:lang w:eastAsia="lv-LV"/>
        </w:rPr>
        <w:t>. L</w:t>
      </w:r>
      <w:r w:rsidR="00AF2D69" w:rsidRPr="006158B2">
        <w:rPr>
          <w:rFonts w:eastAsia="Calibri" w:cs="Times New Roman"/>
          <w:lang w:eastAsia="lv-LV"/>
        </w:rPr>
        <w:t xml:space="preserve">īdz ar to </w:t>
      </w:r>
      <w:r w:rsidR="00C35951" w:rsidRPr="006158B2">
        <w:rPr>
          <w:rFonts w:eastAsia="Calibri" w:cs="Times New Roman"/>
          <w:lang w:eastAsia="lv-LV"/>
        </w:rPr>
        <w:t xml:space="preserve">FM rosina </w:t>
      </w:r>
      <w:r w:rsidR="00F65BCA">
        <w:rPr>
          <w:rFonts w:eastAsia="Calibri" w:cs="Times New Roman"/>
          <w:lang w:eastAsia="lv-LV"/>
        </w:rPr>
        <w:t xml:space="preserve">ar MK lēmumu </w:t>
      </w:r>
      <w:r w:rsidR="00C35951" w:rsidRPr="006158B2">
        <w:rPr>
          <w:rFonts w:eastAsia="Calibri" w:cs="Times New Roman"/>
          <w:lang w:eastAsia="lv-LV"/>
        </w:rPr>
        <w:t xml:space="preserve">atbilstoši precizēt VARAM un KEM </w:t>
      </w:r>
      <w:r w:rsidR="00F65BCA">
        <w:rPr>
          <w:rFonts w:eastAsia="Calibri" w:cs="Times New Roman"/>
          <w:lang w:eastAsia="lv-LV"/>
        </w:rPr>
        <w:t xml:space="preserve">atbildībā noteiktos </w:t>
      </w:r>
      <w:r w:rsidR="00C35951" w:rsidRPr="006158B2">
        <w:rPr>
          <w:rFonts w:eastAsia="Calibri" w:cs="Times New Roman"/>
          <w:lang w:eastAsia="lv-LV"/>
        </w:rPr>
        <w:t>maksājum</w:t>
      </w:r>
      <w:r w:rsidR="00E94EF2">
        <w:rPr>
          <w:rFonts w:eastAsia="Calibri" w:cs="Times New Roman"/>
          <w:lang w:eastAsia="lv-LV"/>
        </w:rPr>
        <w:t>u mērķus</w:t>
      </w:r>
      <w:r w:rsidR="0067633F">
        <w:rPr>
          <w:rFonts w:eastAsia="Calibri" w:cs="Times New Roman"/>
          <w:lang w:eastAsia="lv-LV"/>
        </w:rPr>
        <w:t>.</w:t>
      </w:r>
    </w:p>
    <w:p w14:paraId="552AAB59" w14:textId="69B1AB5D" w:rsidR="007C0EBC" w:rsidRPr="00FE35DE" w:rsidRDefault="007C0EBC" w:rsidP="00FE35DE">
      <w:pPr>
        <w:pStyle w:val="Caption"/>
        <w:keepNext/>
        <w:ind w:firstLine="0"/>
        <w:jc w:val="left"/>
        <w:rPr>
          <w:color w:val="auto"/>
          <w:sz w:val="20"/>
          <w:szCs w:val="20"/>
        </w:rPr>
      </w:pPr>
      <w:r w:rsidRPr="00FE35DE">
        <w:rPr>
          <w:color w:val="auto"/>
          <w:sz w:val="20"/>
          <w:szCs w:val="20"/>
        </w:rPr>
        <w:t xml:space="preserve">Attēls Nr. </w:t>
      </w:r>
      <w:r w:rsidRPr="00FE35DE">
        <w:rPr>
          <w:color w:val="auto"/>
          <w:sz w:val="20"/>
          <w:szCs w:val="20"/>
        </w:rPr>
        <w:fldChar w:fldCharType="begin"/>
      </w:r>
      <w:r w:rsidRPr="00FE35DE">
        <w:rPr>
          <w:color w:val="auto"/>
          <w:sz w:val="20"/>
          <w:szCs w:val="20"/>
        </w:rPr>
        <w:instrText xml:space="preserve"> SEQ Attēls_Nr. \* ARABIC </w:instrText>
      </w:r>
      <w:r w:rsidRPr="00FE35DE">
        <w:rPr>
          <w:color w:val="auto"/>
          <w:sz w:val="20"/>
          <w:szCs w:val="20"/>
        </w:rPr>
        <w:fldChar w:fldCharType="separate"/>
      </w:r>
      <w:r w:rsidR="00C561FA" w:rsidRPr="00FE35DE">
        <w:rPr>
          <w:noProof/>
          <w:color w:val="auto"/>
          <w:sz w:val="20"/>
          <w:szCs w:val="20"/>
        </w:rPr>
        <w:t>5</w:t>
      </w:r>
      <w:r w:rsidRPr="00FE35DE">
        <w:rPr>
          <w:color w:val="auto"/>
          <w:sz w:val="20"/>
          <w:szCs w:val="20"/>
        </w:rPr>
        <w:fldChar w:fldCharType="end"/>
      </w:r>
      <w:r w:rsidRPr="00FE35DE">
        <w:rPr>
          <w:color w:val="auto"/>
          <w:sz w:val="20"/>
          <w:szCs w:val="20"/>
        </w:rPr>
        <w:t xml:space="preserve">“30.07.2024. aktualizētā CFLA un atbildīgo iestāžu prognoze maksājumiem investīciju projektiem 2024. gadā, ES fondu 2021.–2027. gada plānošanas perioda finansējums, milj. </w:t>
      </w:r>
      <w:proofErr w:type="spellStart"/>
      <w:r w:rsidRPr="00FE35DE">
        <w:rPr>
          <w:color w:val="auto"/>
          <w:sz w:val="20"/>
          <w:szCs w:val="20"/>
        </w:rPr>
        <w:t>euro</w:t>
      </w:r>
      <w:proofErr w:type="spellEnd"/>
      <w:r w:rsidRPr="00FE35DE">
        <w:rPr>
          <w:color w:val="auto"/>
          <w:sz w:val="20"/>
          <w:szCs w:val="20"/>
        </w:rPr>
        <w:t>”</w:t>
      </w:r>
    </w:p>
    <w:p w14:paraId="3FD3610E" w14:textId="07E259E3" w:rsidR="00E64E2A" w:rsidRDefault="00D54A38" w:rsidP="00750B28">
      <w:pPr>
        <w:ind w:firstLine="0"/>
        <w:jc w:val="center"/>
        <w:rPr>
          <w:i/>
          <w:iCs/>
          <w:sz w:val="20"/>
          <w:szCs w:val="20"/>
        </w:rPr>
      </w:pPr>
      <w:r>
        <w:rPr>
          <w:noProof/>
        </w:rPr>
        <w:drawing>
          <wp:inline distT="0" distB="0" distL="0" distR="0" wp14:anchorId="04A594EC" wp14:editId="5C7988D4">
            <wp:extent cx="5033433" cy="2932054"/>
            <wp:effectExtent l="0" t="0" r="0" b="0"/>
            <wp:docPr id="6" name="Picture 5" descr="A graph with blue and green lines&#10;&#10;Description automatically generated">
              <a:extLst xmlns:a="http://schemas.openxmlformats.org/drawingml/2006/main">
                <a:ext uri="{FF2B5EF4-FFF2-40B4-BE49-F238E27FC236}">
                  <a16:creationId xmlns:a16="http://schemas.microsoft.com/office/drawing/2014/main" id="{A87C9BFD-1B82-B0BD-BBD5-8F1DB551D1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graph with blue and green lines&#10;&#10;Description automatically generated">
                      <a:extLst>
                        <a:ext uri="{FF2B5EF4-FFF2-40B4-BE49-F238E27FC236}">
                          <a16:creationId xmlns:a16="http://schemas.microsoft.com/office/drawing/2014/main" id="{A87C9BFD-1B82-B0BD-BBD5-8F1DB551D1C6}"/>
                        </a:ext>
                      </a:extLst>
                    </pic:cNvPr>
                    <pic:cNvPicPr>
                      <a:picLocks noChangeAspect="1"/>
                    </pic:cNvPicPr>
                  </pic:nvPicPr>
                  <pic:blipFill>
                    <a:blip r:embed="rId23"/>
                    <a:stretch>
                      <a:fillRect/>
                    </a:stretch>
                  </pic:blipFill>
                  <pic:spPr>
                    <a:xfrm>
                      <a:off x="0" y="0"/>
                      <a:ext cx="5054969" cy="2944599"/>
                    </a:xfrm>
                    <a:prstGeom prst="rect">
                      <a:avLst/>
                    </a:prstGeom>
                  </pic:spPr>
                </pic:pic>
              </a:graphicData>
            </a:graphic>
          </wp:inline>
        </w:drawing>
      </w:r>
    </w:p>
    <w:p w14:paraId="6C122694" w14:textId="77777777" w:rsidR="00C16B2B" w:rsidRDefault="00C16B2B" w:rsidP="00FE35DE">
      <w:pPr>
        <w:ind w:firstLine="0"/>
        <w:jc w:val="left"/>
        <w:rPr>
          <w:i/>
          <w:iCs/>
          <w:sz w:val="20"/>
          <w:szCs w:val="20"/>
        </w:rPr>
      </w:pPr>
    </w:p>
    <w:p w14:paraId="6CE7D6F2" w14:textId="7CB41F32" w:rsidR="007C0EBC" w:rsidRPr="00FE35DE" w:rsidRDefault="007C0EBC" w:rsidP="00FE35DE">
      <w:pPr>
        <w:ind w:firstLine="0"/>
        <w:jc w:val="left"/>
        <w:rPr>
          <w:sz w:val="20"/>
          <w:szCs w:val="20"/>
        </w:rPr>
      </w:pPr>
      <w:r w:rsidRPr="00FE35DE">
        <w:rPr>
          <w:i/>
          <w:iCs/>
          <w:sz w:val="20"/>
          <w:szCs w:val="20"/>
        </w:rPr>
        <w:lastRenderedPageBreak/>
        <w:t xml:space="preserve">Attēls Nr. </w:t>
      </w:r>
      <w:r w:rsidRPr="00FE35DE">
        <w:rPr>
          <w:i/>
          <w:iCs/>
          <w:sz w:val="20"/>
          <w:szCs w:val="20"/>
        </w:rPr>
        <w:fldChar w:fldCharType="begin"/>
      </w:r>
      <w:r w:rsidRPr="00FE35DE">
        <w:rPr>
          <w:i/>
          <w:iCs/>
          <w:sz w:val="20"/>
          <w:szCs w:val="20"/>
        </w:rPr>
        <w:instrText xml:space="preserve"> SEQ Attēls_Nr. \* ARABIC </w:instrText>
      </w:r>
      <w:r w:rsidRPr="00FE35DE">
        <w:rPr>
          <w:i/>
          <w:iCs/>
          <w:sz w:val="20"/>
          <w:szCs w:val="20"/>
        </w:rPr>
        <w:fldChar w:fldCharType="separate"/>
      </w:r>
      <w:r w:rsidR="00C561FA" w:rsidRPr="00FE35DE">
        <w:rPr>
          <w:i/>
          <w:iCs/>
          <w:noProof/>
          <w:sz w:val="20"/>
          <w:szCs w:val="20"/>
        </w:rPr>
        <w:t>6</w:t>
      </w:r>
      <w:r w:rsidRPr="00FE35DE">
        <w:rPr>
          <w:i/>
          <w:iCs/>
          <w:sz w:val="20"/>
          <w:szCs w:val="20"/>
        </w:rPr>
        <w:fldChar w:fldCharType="end"/>
      </w:r>
      <w:r w:rsidR="00E64E2A" w:rsidRPr="00E64E2A">
        <w:rPr>
          <w:sz w:val="20"/>
          <w:szCs w:val="20"/>
        </w:rPr>
        <w:t xml:space="preserve"> </w:t>
      </w:r>
      <w:r w:rsidRPr="00FE35DE">
        <w:rPr>
          <w:i/>
          <w:iCs/>
          <w:sz w:val="20"/>
          <w:szCs w:val="20"/>
        </w:rPr>
        <w:t xml:space="preserve">“2024. gada 30. jūlija aktualizētā CFLA un atbildīgo iestāžu prognoze maksājumiem investīciju projektiem 2024. gadā, atbildīgo iestāžu dalījumā, ES fondu 2021.–2027. gada plānošanas perioda finansējums, milj. </w:t>
      </w:r>
      <w:proofErr w:type="spellStart"/>
      <w:r w:rsidRPr="00FE35DE">
        <w:rPr>
          <w:i/>
          <w:iCs/>
          <w:sz w:val="20"/>
          <w:szCs w:val="20"/>
        </w:rPr>
        <w:t>euro</w:t>
      </w:r>
      <w:proofErr w:type="spellEnd"/>
      <w:r w:rsidRPr="00FE35DE">
        <w:rPr>
          <w:i/>
          <w:iCs/>
          <w:sz w:val="20"/>
          <w:szCs w:val="20"/>
        </w:rPr>
        <w:t>”</w:t>
      </w:r>
    </w:p>
    <w:p w14:paraId="63A2796B" w14:textId="0F479543" w:rsidR="000C5D74" w:rsidRPr="006158B2" w:rsidRDefault="00D54A38" w:rsidP="00750B28">
      <w:pPr>
        <w:ind w:firstLine="0"/>
        <w:jc w:val="center"/>
        <w:rPr>
          <w:highlight w:val="yellow"/>
        </w:rPr>
      </w:pPr>
      <w:r>
        <w:rPr>
          <w:noProof/>
        </w:rPr>
        <w:drawing>
          <wp:inline distT="0" distB="0" distL="0" distR="0" wp14:anchorId="245C3591" wp14:editId="7F06C7A1">
            <wp:extent cx="4995333" cy="2738044"/>
            <wp:effectExtent l="0" t="0" r="0" b="0"/>
            <wp:docPr id="4" name="Picture 3" descr="A graph with numbers and text&#10;&#10;Description automatically generated">
              <a:extLst xmlns:a="http://schemas.openxmlformats.org/drawingml/2006/main">
                <a:ext uri="{FF2B5EF4-FFF2-40B4-BE49-F238E27FC236}">
                  <a16:creationId xmlns:a16="http://schemas.microsoft.com/office/drawing/2014/main" id="{F2BF932A-27E1-F960-BC3A-AA5C5E683F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graph with numbers and text&#10;&#10;Description automatically generated">
                      <a:extLst>
                        <a:ext uri="{FF2B5EF4-FFF2-40B4-BE49-F238E27FC236}">
                          <a16:creationId xmlns:a16="http://schemas.microsoft.com/office/drawing/2014/main" id="{F2BF932A-27E1-F960-BC3A-AA5C5E683F5B}"/>
                        </a:ext>
                      </a:extLst>
                    </pic:cNvPr>
                    <pic:cNvPicPr>
                      <a:picLocks noChangeAspect="1"/>
                    </pic:cNvPicPr>
                  </pic:nvPicPr>
                  <pic:blipFill>
                    <a:blip r:embed="rId24"/>
                    <a:stretch>
                      <a:fillRect/>
                    </a:stretch>
                  </pic:blipFill>
                  <pic:spPr>
                    <a:xfrm>
                      <a:off x="0" y="0"/>
                      <a:ext cx="5009273" cy="2745685"/>
                    </a:xfrm>
                    <a:prstGeom prst="rect">
                      <a:avLst/>
                    </a:prstGeom>
                  </pic:spPr>
                </pic:pic>
              </a:graphicData>
            </a:graphic>
          </wp:inline>
        </w:drawing>
      </w:r>
    </w:p>
    <w:p w14:paraId="65A1B5D8" w14:textId="5EB8F809" w:rsidR="007E231E" w:rsidRPr="006158B2" w:rsidRDefault="007E231E" w:rsidP="00873F39">
      <w:pPr>
        <w:shd w:val="clear" w:color="auto" w:fill="FFFFFF" w:themeFill="background1"/>
        <w:spacing w:before="240"/>
        <w:rPr>
          <w:rFonts w:cs="Times New Roman"/>
          <w:highlight w:val="yellow"/>
        </w:rPr>
      </w:pPr>
      <w:r w:rsidRPr="006158B2">
        <w:rPr>
          <w:rFonts w:cs="Times New Roman"/>
        </w:rPr>
        <w:t xml:space="preserve">Lai kāpinātu investīciju tempu un veicinātu straujāku Latvijas ekonomisko izaugsmi, </w:t>
      </w:r>
      <w:r w:rsidR="00E93B1B" w:rsidRPr="00F65BCA">
        <w:rPr>
          <w:u w:val="single"/>
        </w:rPr>
        <w:t>FM turpina saskaņošanas procesu</w:t>
      </w:r>
      <w:r w:rsidR="00011910" w:rsidRPr="00F65BCA">
        <w:rPr>
          <w:u w:val="single"/>
        </w:rPr>
        <w:t>, t.</w:t>
      </w:r>
      <w:r w:rsidR="006827E7" w:rsidRPr="00F65BCA">
        <w:rPr>
          <w:u w:val="single"/>
        </w:rPr>
        <w:t> </w:t>
      </w:r>
      <w:r w:rsidR="00011910" w:rsidRPr="00F65BCA">
        <w:rPr>
          <w:u w:val="single"/>
        </w:rPr>
        <w:t>sk. neformāli ar EK,</w:t>
      </w:r>
      <w:r w:rsidR="00E93B1B" w:rsidRPr="00F65BCA">
        <w:rPr>
          <w:u w:val="single"/>
        </w:rPr>
        <w:t xml:space="preserve"> par </w:t>
      </w:r>
      <w:r w:rsidR="003E30E3" w:rsidRPr="00F65BCA">
        <w:rPr>
          <w:u w:val="single"/>
        </w:rPr>
        <w:t>investīciju optimizēšanas priekšlikumi</w:t>
      </w:r>
      <w:r w:rsidR="00E93B1B" w:rsidRPr="00F65BCA">
        <w:rPr>
          <w:u w:val="single"/>
        </w:rPr>
        <w:t>em</w:t>
      </w:r>
      <w:r w:rsidR="00070398" w:rsidRPr="00F65BCA">
        <w:rPr>
          <w:u w:val="single"/>
        </w:rPr>
        <w:t xml:space="preserve"> </w:t>
      </w:r>
      <w:r w:rsidR="00746320" w:rsidRPr="00F65BCA">
        <w:rPr>
          <w:u w:val="single"/>
        </w:rPr>
        <w:t>(t.</w:t>
      </w:r>
      <w:r w:rsidR="006827E7" w:rsidRPr="00F65BCA">
        <w:rPr>
          <w:u w:val="single"/>
        </w:rPr>
        <w:t> </w:t>
      </w:r>
      <w:r w:rsidR="00746320" w:rsidRPr="00F65BCA">
        <w:rPr>
          <w:u w:val="single"/>
        </w:rPr>
        <w:t xml:space="preserve">sk. investīciju pārdales) </w:t>
      </w:r>
      <w:r w:rsidR="00070398" w:rsidRPr="00F65BCA">
        <w:rPr>
          <w:u w:val="single"/>
        </w:rPr>
        <w:t>2021.–2027.</w:t>
      </w:r>
      <w:r w:rsidR="006E6013" w:rsidRPr="00F65BCA">
        <w:rPr>
          <w:u w:val="single"/>
        </w:rPr>
        <w:t> </w:t>
      </w:r>
      <w:r w:rsidR="00C13080" w:rsidRPr="00F65BCA">
        <w:rPr>
          <w:u w:val="single"/>
        </w:rPr>
        <w:t>Programmas</w:t>
      </w:r>
      <w:r w:rsidR="00070398" w:rsidRPr="00F65BCA">
        <w:rPr>
          <w:u w:val="single"/>
        </w:rPr>
        <w:t xml:space="preserve"> grozījumos, iekļaujot arī </w:t>
      </w:r>
      <w:r w:rsidR="00070398" w:rsidRPr="00F65BCA">
        <w:rPr>
          <w:rFonts w:cs="Times New Roman"/>
          <w:u w:val="single"/>
        </w:rPr>
        <w:t xml:space="preserve">iespēju īstenot </w:t>
      </w:r>
      <w:r w:rsidR="00E93B1B" w:rsidRPr="00F65BCA">
        <w:rPr>
          <w:rFonts w:cs="Times New Roman"/>
          <w:u w:val="single"/>
        </w:rPr>
        <w:t xml:space="preserve">Eiropas stratēģisko tehnoloģiju platformas (STEP) </w:t>
      </w:r>
      <w:r w:rsidR="00070398" w:rsidRPr="00F65BCA">
        <w:rPr>
          <w:rFonts w:cs="Times New Roman"/>
          <w:u w:val="single"/>
        </w:rPr>
        <w:t>nosacījumiem atbilstošas investīcijas</w:t>
      </w:r>
      <w:r w:rsidR="00BD41C2" w:rsidRPr="00F65BCA">
        <w:rPr>
          <w:rFonts w:cs="Times New Roman"/>
          <w:u w:val="single"/>
        </w:rPr>
        <w:t xml:space="preserve"> Latvijā</w:t>
      </w:r>
      <w:r w:rsidR="00E93B1B" w:rsidRPr="00601A6D">
        <w:rPr>
          <w:rFonts w:cs="Times New Roman"/>
        </w:rPr>
        <w:t>.</w:t>
      </w:r>
      <w:r w:rsidR="003E30E3" w:rsidRPr="006158B2">
        <w:t xml:space="preserve"> FM plāno </w:t>
      </w:r>
      <w:r w:rsidRPr="006158B2">
        <w:t>grozījumu</w:t>
      </w:r>
      <w:r w:rsidR="003E30E3" w:rsidRPr="006158B2">
        <w:t>s</w:t>
      </w:r>
      <w:r w:rsidRPr="006158B2">
        <w:t xml:space="preserve"> iesnieg</w:t>
      </w:r>
      <w:r w:rsidR="003E30E3" w:rsidRPr="006158B2">
        <w:t>t MK</w:t>
      </w:r>
      <w:r w:rsidRPr="006158B2">
        <w:t xml:space="preserve"> apstiprināšanai 2024. gada </w:t>
      </w:r>
      <w:r w:rsidR="003E30E3" w:rsidRPr="006158B2">
        <w:t>rudenī</w:t>
      </w:r>
      <w:r w:rsidRPr="006158B2">
        <w:t xml:space="preserve">. </w:t>
      </w:r>
    </w:p>
    <w:p w14:paraId="342882B7" w14:textId="3E704428" w:rsidR="00543D70" w:rsidRPr="006158B2" w:rsidRDefault="006F6D36" w:rsidP="00543D70">
      <w:pPr>
        <w:ind w:left="1" w:firstLine="719"/>
        <w:rPr>
          <w:highlight w:val="yellow"/>
        </w:rPr>
      </w:pPr>
      <w:bookmarkStart w:id="22" w:name="_Hlk173422574"/>
      <w:r w:rsidRPr="006158B2">
        <w:t xml:space="preserve">Vienlaikus </w:t>
      </w:r>
      <w:r w:rsidR="00C13080" w:rsidRPr="0006765C">
        <w:rPr>
          <w:u w:val="single"/>
        </w:rPr>
        <w:t>SM</w:t>
      </w:r>
      <w:r w:rsidR="007E231E" w:rsidRPr="0006765C">
        <w:rPr>
          <w:u w:val="single"/>
        </w:rPr>
        <w:t xml:space="preserve"> </w:t>
      </w:r>
      <w:r w:rsidRPr="0006765C">
        <w:rPr>
          <w:u w:val="single"/>
        </w:rPr>
        <w:t xml:space="preserve">atbildībā ir </w:t>
      </w:r>
      <w:r w:rsidR="0088676C" w:rsidRPr="0006765C">
        <w:rPr>
          <w:u w:val="single"/>
        </w:rPr>
        <w:t>ilgstoši neizpildīts</w:t>
      </w:r>
      <w:r w:rsidRPr="0006765C">
        <w:rPr>
          <w:u w:val="single"/>
        </w:rPr>
        <w:t xml:space="preserve"> </w:t>
      </w:r>
      <w:r w:rsidR="00956840" w:rsidRPr="0006765C">
        <w:rPr>
          <w:u w:val="single"/>
        </w:rPr>
        <w:t>uzdevums nodrošināt MK apstiprinātu indikatīv</w:t>
      </w:r>
      <w:r w:rsidR="00C13080" w:rsidRPr="0006765C">
        <w:rPr>
          <w:u w:val="single"/>
        </w:rPr>
        <w:t>o</w:t>
      </w:r>
      <w:r w:rsidR="00956840" w:rsidRPr="0006765C">
        <w:rPr>
          <w:u w:val="single"/>
        </w:rPr>
        <w:t xml:space="preserve"> dzelzceļa infrastruktūras attīstības plānu 2023.–2027. gadam</w:t>
      </w:r>
      <w:r w:rsidR="00FF5112" w:rsidRPr="0006765C">
        <w:rPr>
          <w:rStyle w:val="FootnoteReference"/>
          <w:u w:val="single"/>
        </w:rPr>
        <w:footnoteReference w:id="50"/>
      </w:r>
      <w:r w:rsidR="00956840" w:rsidRPr="00601A6D">
        <w:t>,</w:t>
      </w:r>
      <w:r w:rsidR="00956840" w:rsidRPr="006158B2">
        <w:t xml:space="preserve"> kas ir </w:t>
      </w:r>
      <w:r w:rsidR="00C13080" w:rsidRPr="006158B2">
        <w:t>2021.–2027</w:t>
      </w:r>
      <w:r w:rsidR="00C13080">
        <w:t>.</w:t>
      </w:r>
      <w:r w:rsidR="00361B47">
        <w:t> </w:t>
      </w:r>
      <w:r w:rsidR="0088676C" w:rsidRPr="006158B2">
        <w:t xml:space="preserve">Programmas ieguldījumu priekšnosacījums ES līdzfinansējuma saņemšanai no EK par attiecīgās jomas izdevumiem. </w:t>
      </w:r>
      <w:r w:rsidRPr="006158B2">
        <w:t xml:space="preserve">SM nav </w:t>
      </w:r>
      <w:r w:rsidR="0088676C" w:rsidRPr="006158B2">
        <w:t xml:space="preserve">to </w:t>
      </w:r>
      <w:r w:rsidR="00956840" w:rsidRPr="006158B2">
        <w:t>paveikusi</w:t>
      </w:r>
      <w:r w:rsidRPr="006158B2">
        <w:t xml:space="preserve"> arī </w:t>
      </w:r>
      <w:r w:rsidR="007E231E" w:rsidRPr="006158B2">
        <w:t xml:space="preserve">valdības </w:t>
      </w:r>
      <w:r w:rsidR="0088676C" w:rsidRPr="006158B2">
        <w:t xml:space="preserve">noteiktā </w:t>
      </w:r>
      <w:r w:rsidR="00956840" w:rsidRPr="006158B2">
        <w:t xml:space="preserve">pagarinātajā </w:t>
      </w:r>
      <w:r w:rsidR="0088676C" w:rsidRPr="006158B2">
        <w:t>termiņā līdz 2024. gada 2. jūlijam</w:t>
      </w:r>
      <w:r w:rsidR="007E231E" w:rsidRPr="006158B2">
        <w:rPr>
          <w:rStyle w:val="FootnoteReference"/>
        </w:rPr>
        <w:footnoteReference w:id="51"/>
      </w:r>
      <w:r w:rsidR="007E231E" w:rsidRPr="006158B2">
        <w:t xml:space="preserve">. </w:t>
      </w:r>
      <w:bookmarkEnd w:id="22"/>
      <w:r w:rsidR="00D63C42" w:rsidRPr="006158B2">
        <w:t>Tā kā SM nav pieņemti nepieciešamie lēmumi par dzelzceļa jomas pārvaldību un investīciju prioritātēm sabalansētām ar finanšu iespējām, a</w:t>
      </w:r>
      <w:r w:rsidR="003C586E" w:rsidRPr="006158B2">
        <w:t xml:space="preserve">ttiecīgi līdz šim nav skaidrības un virzības arī par konkrētām investīcijām dzelzceļa jomā ar ES fondu atbalstu </w:t>
      </w:r>
      <w:r w:rsidR="00C13080" w:rsidRPr="006158B2">
        <w:t>2021.–2027</w:t>
      </w:r>
      <w:r w:rsidR="00C13080">
        <w:t xml:space="preserve">. </w:t>
      </w:r>
      <w:r w:rsidR="003C586E" w:rsidRPr="006158B2">
        <w:t xml:space="preserve">Programmas ietvaros. </w:t>
      </w:r>
      <w:r w:rsidR="00DB4D2D">
        <w:t xml:space="preserve">Šobrīd notiek </w:t>
      </w:r>
      <w:r w:rsidR="001074EE">
        <w:t>SM priekšlikuma finansējuma pārskatīšanai (pārdalēm) izskatīšana ar iesaistītajām pusēm</w:t>
      </w:r>
      <w:r w:rsidR="00DB4D2D">
        <w:t xml:space="preserve">, tai skaitā </w:t>
      </w:r>
      <w:r w:rsidR="001074EE">
        <w:t>2024. gada 26.</w:t>
      </w:r>
      <w:r w:rsidR="00F07989">
        <w:t> </w:t>
      </w:r>
      <w:r w:rsidR="001074EE">
        <w:t xml:space="preserve">septembra </w:t>
      </w:r>
      <w:r w:rsidR="00DB4D2D">
        <w:t>ES fondu tematiskās komitej</w:t>
      </w:r>
      <w:r w:rsidR="001074EE">
        <w:t>as</w:t>
      </w:r>
      <w:r w:rsidR="00A45D57">
        <w:t xml:space="preserve"> </w:t>
      </w:r>
      <w:r w:rsidR="001074EE">
        <w:t>sēdē</w:t>
      </w:r>
      <w:r w:rsidR="00DB4D2D">
        <w:t>, par SM priekšlikumu ES fondu dzelzceļa aploksnes pārskatīšanai, no kā atkarīga tālāko investīciju plūsma un virzība.</w:t>
      </w:r>
      <w:r w:rsidR="00DB4D2D" w:rsidRPr="006158B2">
        <w:t xml:space="preserve"> </w:t>
      </w:r>
      <w:r w:rsidR="00DC686D">
        <w:t xml:space="preserve">Komitejā vienojās, ka </w:t>
      </w:r>
      <w:r w:rsidR="00DB4D2D">
        <w:t xml:space="preserve">SM </w:t>
      </w:r>
      <w:r w:rsidR="00DC686D" w:rsidRPr="006158B2">
        <w:t>vistuvākajā laikā</w:t>
      </w:r>
      <w:r w:rsidR="00DC686D">
        <w:t xml:space="preserve"> jāpilnveido priekšlikums</w:t>
      </w:r>
      <w:r w:rsidR="004B0C50" w:rsidRPr="006158B2">
        <w:t>, lai</w:t>
      </w:r>
      <w:r w:rsidR="00F07989">
        <w:t>,</w:t>
      </w:r>
      <w:r w:rsidR="004B0C50" w:rsidRPr="006158B2">
        <w:t xml:space="preserve"> ne vēlāk kā 2025. gada pirmā pusē</w:t>
      </w:r>
      <w:r w:rsidR="002E0080">
        <w:t>,</w:t>
      </w:r>
      <w:r w:rsidR="004B0C50" w:rsidRPr="006158B2">
        <w:t xml:space="preserve"> varētu “iezīmēto” ES fondu piešķīrumu dzelzceļa jomai sākt reāli izmantot konkrētiem investīciju projektiem ar augstu gatavīb</w:t>
      </w:r>
      <w:r w:rsidR="00543D70" w:rsidRPr="006158B2">
        <w:t>u</w:t>
      </w:r>
      <w:r w:rsidR="004B0C50" w:rsidRPr="006158B2">
        <w:t>.</w:t>
      </w:r>
    </w:p>
    <w:p w14:paraId="1CB6E677" w14:textId="62DF94CB" w:rsidR="00C13080" w:rsidRPr="0006765C" w:rsidRDefault="0006765C" w:rsidP="00C13080">
      <w:pPr>
        <w:ind w:left="1" w:firstLine="719"/>
        <w:rPr>
          <w:rFonts w:eastAsia="Calibri" w:cs="Times New Roman"/>
          <w:u w:val="single"/>
          <w:lang w:eastAsia="ar-SA"/>
        </w:rPr>
      </w:pPr>
      <w:r>
        <w:rPr>
          <w:rFonts w:eastAsia="Calibri" w:cs="Times New Roman"/>
          <w:lang w:eastAsia="ar-SA"/>
        </w:rPr>
        <w:t>A</w:t>
      </w:r>
      <w:r w:rsidR="000A748E" w:rsidRPr="006158B2">
        <w:rPr>
          <w:rFonts w:eastAsia="Calibri" w:cs="Times New Roman"/>
          <w:lang w:eastAsia="ar-SA"/>
        </w:rPr>
        <w:t xml:space="preserve">tbilstoši </w:t>
      </w:r>
      <w:r w:rsidR="000A748E" w:rsidRPr="006158B2">
        <w:rPr>
          <w:rFonts w:cs="Times New Roman"/>
        </w:rPr>
        <w:t>2024. gada 29. februāra regulai Nr. 2024/795</w:t>
      </w:r>
      <w:r w:rsidR="00617C2C">
        <w:rPr>
          <w:rStyle w:val="FootnoteReference"/>
          <w:rFonts w:cs="Times New Roman"/>
        </w:rPr>
        <w:footnoteReference w:id="52"/>
      </w:r>
      <w:r w:rsidR="000A748E" w:rsidRPr="006158B2">
        <w:rPr>
          <w:rFonts w:cs="Times New Roman"/>
        </w:rPr>
        <w:t xml:space="preserve"> </w:t>
      </w:r>
      <w:r w:rsidR="004978BB" w:rsidRPr="006158B2">
        <w:rPr>
          <w:rFonts w:cs="Times New Roman"/>
        </w:rPr>
        <w:t xml:space="preserve">Latvija </w:t>
      </w:r>
      <w:r w:rsidR="00F80F72">
        <w:rPr>
          <w:rFonts w:cs="Times New Roman"/>
        </w:rPr>
        <w:t xml:space="preserve">2024. gada 11. martā </w:t>
      </w:r>
      <w:r w:rsidR="00F80F72" w:rsidRPr="006158B2">
        <w:rPr>
          <w:rFonts w:cs="Times New Roman"/>
        </w:rPr>
        <w:t>saņēm</w:t>
      </w:r>
      <w:r w:rsidR="00F80F72">
        <w:rPr>
          <w:rFonts w:cs="Times New Roman"/>
        </w:rPr>
        <w:t>a</w:t>
      </w:r>
      <w:r w:rsidR="00F80F72" w:rsidRPr="006158B2">
        <w:rPr>
          <w:rFonts w:cs="Times New Roman"/>
        </w:rPr>
        <w:t xml:space="preserve"> </w:t>
      </w:r>
      <w:r w:rsidR="000A748E" w:rsidRPr="006158B2">
        <w:rPr>
          <w:rFonts w:cs="Times New Roman"/>
        </w:rPr>
        <w:t>papildu 30 %</w:t>
      </w:r>
      <w:r w:rsidR="00F80F72">
        <w:rPr>
          <w:rFonts w:cs="Times New Roman"/>
        </w:rPr>
        <w:t xml:space="preserve"> jeb 57,5 milj. </w:t>
      </w:r>
      <w:proofErr w:type="spellStart"/>
      <w:r w:rsidR="00F80F72">
        <w:rPr>
          <w:rFonts w:cs="Times New Roman"/>
          <w:i/>
          <w:iCs/>
        </w:rPr>
        <w:t>euro</w:t>
      </w:r>
      <w:proofErr w:type="spellEnd"/>
      <w:r w:rsidR="000A748E" w:rsidRPr="006158B2">
        <w:rPr>
          <w:rFonts w:cs="Times New Roman"/>
        </w:rPr>
        <w:t xml:space="preserve"> EK </w:t>
      </w:r>
      <w:proofErr w:type="spellStart"/>
      <w:r w:rsidR="000A748E" w:rsidRPr="006158B2">
        <w:rPr>
          <w:rFonts w:cs="Times New Roman"/>
        </w:rPr>
        <w:t>priekšfinansējuma</w:t>
      </w:r>
      <w:proofErr w:type="spellEnd"/>
      <w:r w:rsidR="000A748E" w:rsidRPr="006158B2">
        <w:rPr>
          <w:rFonts w:cs="Times New Roman"/>
        </w:rPr>
        <w:t xml:space="preserve"> izmaksu TPF līdzekļiem, </w:t>
      </w:r>
      <w:r w:rsidR="000A748E" w:rsidRPr="006158B2">
        <w:rPr>
          <w:rFonts w:cs="Times New Roman"/>
        </w:rPr>
        <w:lastRenderedPageBreak/>
        <w:t>tādējādi samazinot deklarējamo izdevumu jeb N+3</w:t>
      </w:r>
      <w:r w:rsidR="00F80F72">
        <w:rPr>
          <w:rStyle w:val="FootnoteReference"/>
          <w:rFonts w:cs="Times New Roman"/>
        </w:rPr>
        <w:footnoteReference w:id="53"/>
      </w:r>
      <w:r w:rsidR="000A748E" w:rsidRPr="006158B2">
        <w:rPr>
          <w:rFonts w:cs="Times New Roman"/>
        </w:rPr>
        <w:t xml:space="preserve"> ikgadējos </w:t>
      </w:r>
      <w:r w:rsidR="0048076A" w:rsidRPr="006158B2">
        <w:rPr>
          <w:rFonts w:cs="Times New Roman"/>
        </w:rPr>
        <w:t xml:space="preserve">kumulatīvos </w:t>
      </w:r>
      <w:r w:rsidR="000A748E" w:rsidRPr="006158B2">
        <w:rPr>
          <w:rFonts w:cs="Times New Roman"/>
        </w:rPr>
        <w:t>mērķus</w:t>
      </w:r>
      <w:r w:rsidR="00130A4D" w:rsidRPr="006158B2">
        <w:rPr>
          <w:rStyle w:val="FootnoteReference"/>
          <w:rFonts w:cs="Times New Roman"/>
        </w:rPr>
        <w:footnoteReference w:id="54"/>
      </w:r>
      <w:r w:rsidR="000A748E" w:rsidRPr="006158B2">
        <w:rPr>
          <w:rFonts w:cs="Times New Roman"/>
        </w:rPr>
        <w:t xml:space="preserve"> par 57 milj. </w:t>
      </w:r>
      <w:proofErr w:type="spellStart"/>
      <w:r w:rsidR="000A748E" w:rsidRPr="006158B2">
        <w:rPr>
          <w:rFonts w:cs="Times New Roman"/>
          <w:i/>
        </w:rPr>
        <w:t>euro</w:t>
      </w:r>
      <w:proofErr w:type="spellEnd"/>
      <w:r w:rsidR="000A748E" w:rsidRPr="006158B2">
        <w:rPr>
          <w:rFonts w:cs="Times New Roman"/>
          <w:i/>
        </w:rPr>
        <w:t xml:space="preserve"> </w:t>
      </w:r>
      <w:r w:rsidR="000A748E" w:rsidRPr="006158B2">
        <w:rPr>
          <w:rFonts w:cs="Times New Roman"/>
        </w:rPr>
        <w:t xml:space="preserve">(iepriekš N+3 mērķis 2025. gadā bija 600 milj. </w:t>
      </w:r>
      <w:proofErr w:type="spellStart"/>
      <w:r w:rsidR="000A748E" w:rsidRPr="006158B2">
        <w:rPr>
          <w:rFonts w:cs="Times New Roman"/>
          <w:i/>
        </w:rPr>
        <w:t>euro</w:t>
      </w:r>
      <w:proofErr w:type="spellEnd"/>
      <w:r w:rsidR="000A748E" w:rsidRPr="006158B2">
        <w:rPr>
          <w:rFonts w:cs="Times New Roman"/>
        </w:rPr>
        <w:t>)</w:t>
      </w:r>
      <w:r w:rsidR="00130A4D" w:rsidRPr="006158B2">
        <w:rPr>
          <w:rFonts w:cs="Times New Roman"/>
        </w:rPr>
        <w:t xml:space="preserve"> tuvākajos gados, vienlaikus tādējādi palielinātos deklarējamo izdevumu apjoms programmas noslēgumā, lai spētu saņemt no EK visu ES fondu piešķīrumu </w:t>
      </w:r>
      <w:r w:rsidR="00C030A8">
        <w:rPr>
          <w:rFonts w:cs="Times New Roman"/>
        </w:rPr>
        <w:t>2021.</w:t>
      </w:r>
      <w:r w:rsidR="004A1EEA">
        <w:rPr>
          <w:rFonts w:cs="Times New Roman"/>
        </w:rPr>
        <w:t>–</w:t>
      </w:r>
      <w:r w:rsidR="00C030A8">
        <w:rPr>
          <w:rFonts w:cs="Times New Roman"/>
        </w:rPr>
        <w:t xml:space="preserve">2027. </w:t>
      </w:r>
      <w:r w:rsidR="00130A4D" w:rsidRPr="006158B2">
        <w:rPr>
          <w:rFonts w:cs="Times New Roman"/>
        </w:rPr>
        <w:t>Programmā.</w:t>
      </w:r>
      <w:r w:rsidR="00F72F59">
        <w:rPr>
          <w:rFonts w:cs="Times New Roman"/>
        </w:rPr>
        <w:t xml:space="preserve"> </w:t>
      </w:r>
      <w:r w:rsidR="004978BB" w:rsidRPr="006158B2">
        <w:rPr>
          <w:rFonts w:cs="Times New Roman"/>
        </w:rPr>
        <w:t xml:space="preserve">FM rīcībā esošā informācija </w:t>
      </w:r>
      <w:r w:rsidR="005F7949" w:rsidRPr="006158B2">
        <w:rPr>
          <w:rFonts w:cs="Times New Roman"/>
        </w:rPr>
        <w:t xml:space="preserve">no </w:t>
      </w:r>
      <w:r w:rsidR="004978BB" w:rsidRPr="006158B2">
        <w:rPr>
          <w:rFonts w:eastAsia="Calibri" w:cs="Times New Roman"/>
          <w:lang w:eastAsia="ar-SA"/>
        </w:rPr>
        <w:t>CFLA un atbildīgo iestāžu</w:t>
      </w:r>
      <w:r w:rsidR="004978BB" w:rsidRPr="006158B2">
        <w:rPr>
          <w:rFonts w:cs="Times New Roman"/>
        </w:rPr>
        <w:t xml:space="preserve"> aktualizētā</w:t>
      </w:r>
      <w:r w:rsidR="005F7949" w:rsidRPr="006158B2">
        <w:rPr>
          <w:rFonts w:cs="Times New Roman"/>
        </w:rPr>
        <w:t>m</w:t>
      </w:r>
      <w:r w:rsidR="004978BB" w:rsidRPr="006158B2">
        <w:rPr>
          <w:rFonts w:cs="Times New Roman"/>
        </w:rPr>
        <w:t xml:space="preserve"> iespējamā</w:t>
      </w:r>
      <w:r w:rsidR="005F7949" w:rsidRPr="006158B2">
        <w:rPr>
          <w:rFonts w:cs="Times New Roman"/>
        </w:rPr>
        <w:t>m</w:t>
      </w:r>
      <w:r w:rsidR="004978BB" w:rsidRPr="006158B2">
        <w:rPr>
          <w:rFonts w:cs="Times New Roman"/>
        </w:rPr>
        <w:t xml:space="preserve"> investīciju naudas plūsm</w:t>
      </w:r>
      <w:r w:rsidR="005F7949" w:rsidRPr="006158B2">
        <w:rPr>
          <w:rFonts w:cs="Times New Roman"/>
        </w:rPr>
        <w:t>ām</w:t>
      </w:r>
      <w:r w:rsidR="004978BB" w:rsidRPr="006158B2">
        <w:t xml:space="preserve"> </w:t>
      </w:r>
      <w:r w:rsidR="004978BB" w:rsidRPr="006158B2">
        <w:rPr>
          <w:rFonts w:cs="Times New Roman"/>
        </w:rPr>
        <w:t>li</w:t>
      </w:r>
      <w:r w:rsidR="004978BB" w:rsidRPr="006158B2">
        <w:t xml:space="preserve">ecina, ka ir </w:t>
      </w:r>
      <w:r w:rsidR="004978BB" w:rsidRPr="0006765C">
        <w:rPr>
          <w:u w:val="single"/>
        </w:rPr>
        <w:t xml:space="preserve">iespējams sasniegt pat ar rezervi minimālos deklarējamos izdevumus </w:t>
      </w:r>
      <w:r w:rsidR="00A564F8" w:rsidRPr="0006765C">
        <w:rPr>
          <w:u w:val="single"/>
        </w:rPr>
        <w:t xml:space="preserve">jeb </w:t>
      </w:r>
      <w:r w:rsidR="004978BB" w:rsidRPr="0006765C">
        <w:rPr>
          <w:rFonts w:eastAsia="Calibri" w:cs="Times New Roman"/>
          <w:u w:val="single"/>
          <w:lang w:eastAsia="ar-SA"/>
        </w:rPr>
        <w:t>N+3 mērķi,</w:t>
      </w:r>
      <w:r w:rsidR="000A748E" w:rsidRPr="0006765C">
        <w:rPr>
          <w:rFonts w:cs="Times New Roman"/>
          <w:u w:val="single"/>
        </w:rPr>
        <w:t xml:space="preserve"> </w:t>
      </w:r>
      <w:r w:rsidR="004978BB" w:rsidRPr="0006765C">
        <w:rPr>
          <w:rFonts w:eastAsia="Calibri" w:cs="Times New Roman"/>
          <w:u w:val="single"/>
          <w:lang w:eastAsia="ar-SA"/>
        </w:rPr>
        <w:t>ņ</w:t>
      </w:r>
      <w:r w:rsidR="00B92FA2" w:rsidRPr="0006765C">
        <w:rPr>
          <w:rFonts w:eastAsia="Calibri" w:cs="Times New Roman"/>
          <w:u w:val="single"/>
          <w:lang w:eastAsia="ar-SA"/>
        </w:rPr>
        <w:t xml:space="preserve">emot vērā </w:t>
      </w:r>
      <w:r w:rsidR="00746320" w:rsidRPr="0006765C">
        <w:rPr>
          <w:rFonts w:eastAsia="Calibri" w:cs="Times New Roman"/>
          <w:u w:val="single"/>
          <w:lang w:eastAsia="ar-SA"/>
        </w:rPr>
        <w:t>plānotos investīciju optimizācijas pasākumus</w:t>
      </w:r>
      <w:r w:rsidR="00FD7BE7" w:rsidRPr="006158B2">
        <w:rPr>
          <w:rFonts w:eastAsia="Calibri" w:cs="Times New Roman"/>
          <w:lang w:eastAsia="ar-SA"/>
        </w:rPr>
        <w:t xml:space="preserve">. </w:t>
      </w:r>
      <w:r w:rsidR="00787A30" w:rsidRPr="006158B2">
        <w:rPr>
          <w:rFonts w:cs="Times New Roman"/>
        </w:rPr>
        <w:t xml:space="preserve">Attiecīgi </w:t>
      </w:r>
      <w:r w:rsidR="00787A30" w:rsidRPr="006158B2">
        <w:rPr>
          <w:rFonts w:eastAsia="Calibri" w:cs="Times New Roman"/>
          <w:lang w:eastAsia="ar-SA"/>
        </w:rPr>
        <w:t xml:space="preserve">FM virzīs MK apstiprināšanai pārrēķinātus atbildīgo iestāžu individuālos deklarējamo izdevumu N+3 mērķus </w:t>
      </w:r>
      <w:r w:rsidR="00787A30" w:rsidRPr="006158B2">
        <w:rPr>
          <w:rFonts w:cs="Times New Roman"/>
        </w:rPr>
        <w:t xml:space="preserve">pēc </w:t>
      </w:r>
      <w:r w:rsidR="00C030A8">
        <w:rPr>
          <w:rFonts w:cs="Times New Roman"/>
        </w:rPr>
        <w:t>2021.</w:t>
      </w:r>
      <w:r w:rsidR="004A1EEA">
        <w:rPr>
          <w:rFonts w:cs="Times New Roman"/>
        </w:rPr>
        <w:t>–</w:t>
      </w:r>
      <w:r w:rsidR="00C030A8">
        <w:rPr>
          <w:rFonts w:cs="Times New Roman"/>
        </w:rPr>
        <w:t xml:space="preserve">2027. </w:t>
      </w:r>
      <w:r w:rsidR="00787A30" w:rsidRPr="006158B2">
        <w:rPr>
          <w:rFonts w:eastAsia="Times New Roman" w:cs="Times New Roman"/>
          <w:iCs/>
          <w:color w:val="000000" w:themeColor="text1"/>
        </w:rPr>
        <w:t>Programmas</w:t>
      </w:r>
      <w:r w:rsidR="00787A30" w:rsidRPr="006158B2">
        <w:rPr>
          <w:rFonts w:eastAsia="Calibri" w:cs="Times New Roman"/>
          <w:lang w:eastAsia="ar-SA"/>
        </w:rPr>
        <w:t xml:space="preserve"> grozījumu veikšanas.</w:t>
      </w:r>
      <w:r w:rsidR="00A564F8">
        <w:rPr>
          <w:rFonts w:eastAsia="Calibri" w:cs="Times New Roman"/>
          <w:lang w:eastAsia="ar-SA"/>
        </w:rPr>
        <w:t xml:space="preserve"> Priekšnosacījums prognozētajai izpildei ir atbildīgo iestāžu spēja pieturēties pie normatīvo aktu apstiprināšanas laika grafika, lai iespējami ātri būtu iespējams uzsākt projektu atlases un pakār</w:t>
      </w:r>
      <w:r w:rsidR="007C0EBC">
        <w:rPr>
          <w:rFonts w:eastAsia="Calibri" w:cs="Times New Roman"/>
          <w:lang w:eastAsia="ar-SA"/>
        </w:rPr>
        <w:t>t</w:t>
      </w:r>
      <w:r w:rsidR="00A564F8">
        <w:rPr>
          <w:rFonts w:eastAsia="Calibri" w:cs="Times New Roman"/>
          <w:lang w:eastAsia="ar-SA"/>
        </w:rPr>
        <w:t>oti veicināt finanšu plūsmas. Tāpat kā iepriekšējos gados, arī ES fondu 2021.</w:t>
      </w:r>
      <w:r w:rsidR="004A1EEA">
        <w:rPr>
          <w:rFonts w:cs="Times New Roman"/>
        </w:rPr>
        <w:t>–</w:t>
      </w:r>
      <w:r w:rsidR="00A564F8">
        <w:rPr>
          <w:rFonts w:eastAsia="Calibri" w:cs="Times New Roman"/>
          <w:lang w:eastAsia="ar-SA"/>
        </w:rPr>
        <w:t xml:space="preserve">2027. </w:t>
      </w:r>
      <w:r w:rsidR="0067633F">
        <w:rPr>
          <w:rFonts w:eastAsia="Calibri" w:cs="Times New Roman"/>
          <w:lang w:eastAsia="ar-SA"/>
        </w:rPr>
        <w:t>P</w:t>
      </w:r>
      <w:r w:rsidR="00A564F8">
        <w:rPr>
          <w:rFonts w:eastAsia="Calibri" w:cs="Times New Roman"/>
          <w:lang w:eastAsia="ar-SA"/>
        </w:rPr>
        <w:t xml:space="preserve">rogrammā lielākie riski finanšu mērķu sasniegšanai un veicināšanai ir publiskie iepirkumi, kas sūdzību vai sadārdzinājumu dēļ var kavēt prognozēto finanšu plūsmu. </w:t>
      </w:r>
      <w:r w:rsidR="00C13080" w:rsidRPr="0006765C">
        <w:rPr>
          <w:rFonts w:eastAsia="Calibri" w:cs="Times New Roman"/>
          <w:u w:val="single"/>
          <w:lang w:eastAsia="ar-SA"/>
        </w:rPr>
        <w:t>Atbildīgajām iestādēm</w:t>
      </w:r>
      <w:r w:rsidR="00A564F8" w:rsidRPr="0006765C">
        <w:rPr>
          <w:rFonts w:eastAsia="Calibri" w:cs="Times New Roman"/>
          <w:u w:val="single"/>
          <w:lang w:eastAsia="ar-SA"/>
        </w:rPr>
        <w:t xml:space="preserve"> un CFLA jāturpina vadīt riski un operatīvi jāreaģē un jārosina risinājumi, ja attiecīgi riski iestājas. </w:t>
      </w:r>
    </w:p>
    <w:p w14:paraId="198416AB" w14:textId="149B025D" w:rsidR="000D6AA2" w:rsidRPr="006158B2" w:rsidDel="007E231E" w:rsidRDefault="00A83EDA" w:rsidP="005233F6">
      <w:pPr>
        <w:ind w:left="1" w:firstLine="719"/>
        <w:rPr>
          <w:highlight w:val="yellow"/>
        </w:rPr>
      </w:pPr>
      <w:r w:rsidRPr="006158B2">
        <w:t xml:space="preserve">Kā nākamais investīciju optimizācijas pasākums ir FM jau </w:t>
      </w:r>
      <w:r w:rsidRPr="006158B2">
        <w:rPr>
          <w:b/>
          <w:bCs/>
        </w:rPr>
        <w:t>uzsākts process priekšlikumu</w:t>
      </w:r>
      <w:r w:rsidR="004A1EEA">
        <w:rPr>
          <w:b/>
          <w:bCs/>
        </w:rPr>
        <w:t xml:space="preserve"> </w:t>
      </w:r>
      <w:r w:rsidRPr="006158B2">
        <w:rPr>
          <w:b/>
          <w:bCs/>
        </w:rPr>
        <w:t>sagatavošanai elastības finansējuma izmantošanai</w:t>
      </w:r>
      <w:r w:rsidRPr="006158B2">
        <w:t xml:space="preserve"> </w:t>
      </w:r>
      <w:r w:rsidR="00361B47" w:rsidRPr="006158B2">
        <w:rPr>
          <w:rFonts w:eastAsia="Times New Roman" w:cs="Times New Roman"/>
          <w:iCs/>
          <w:color w:val="000000" w:themeColor="text1"/>
          <w:szCs w:val="24"/>
        </w:rPr>
        <w:t>2021.–2027. Programma</w:t>
      </w:r>
      <w:r w:rsidR="00361B47">
        <w:rPr>
          <w:rFonts w:eastAsia="Times New Roman" w:cs="Times New Roman"/>
          <w:iCs/>
          <w:color w:val="000000" w:themeColor="text1"/>
          <w:szCs w:val="24"/>
        </w:rPr>
        <w:t>s</w:t>
      </w:r>
      <w:r w:rsidR="00361B47" w:rsidRPr="006158B2">
        <w:t xml:space="preserve"> </w:t>
      </w:r>
      <w:r w:rsidRPr="006158B2">
        <w:t>vidusposma novērtējuma ietvaros</w:t>
      </w:r>
      <w:r w:rsidR="003E1A4F">
        <w:t>.</w:t>
      </w:r>
      <w:r w:rsidRPr="006158B2">
        <w:t xml:space="preserve"> </w:t>
      </w:r>
      <w:r w:rsidR="003E1A4F">
        <w:t>A</w:t>
      </w:r>
      <w:r w:rsidRPr="006158B2">
        <w:t>tbilstoši ES fondu tematiskajā komitejā</w:t>
      </w:r>
      <w:r w:rsidR="003E1A4F">
        <w:t>s</w:t>
      </w:r>
      <w:r w:rsidRPr="006158B2">
        <w:t xml:space="preserve"> </w:t>
      </w:r>
      <w:r w:rsidR="003E1A4F">
        <w:t>līdz šim diskutētajam, vidusposma process plānots</w:t>
      </w:r>
      <w:r w:rsidR="003E1A4F" w:rsidRPr="006158B2">
        <w:t xml:space="preserve"> </w:t>
      </w:r>
      <w:r w:rsidRPr="006158B2">
        <w:t>saskanīgi ar nākamā gada valsts budžeta izstrādes procesu,</w:t>
      </w:r>
      <w:r w:rsidR="003E1A4F">
        <w:t xml:space="preserve"> kā centrālo prioritāti izceļot valsts drošību.</w:t>
      </w:r>
      <w:r w:rsidRPr="006158B2">
        <w:t xml:space="preserve"> </w:t>
      </w:r>
      <w:r w:rsidR="003E1A4F">
        <w:t xml:space="preserve">Attiecīgi plānots 2024.gada III ceturksnī ES fondu tematiskās komitejas formātā </w:t>
      </w:r>
      <w:r w:rsidRPr="006158B2">
        <w:t xml:space="preserve">vienoties par prioritātēm un iespējamo ES fondu finansējumu </w:t>
      </w:r>
      <w:r w:rsidR="003E1A4F">
        <w:t>pārvirzīšanu</w:t>
      </w:r>
      <w:r w:rsidRPr="006158B2">
        <w:t xml:space="preserve">, </w:t>
      </w:r>
      <w:r w:rsidR="003E1A4F">
        <w:t>secīgi FM 2025.</w:t>
      </w:r>
      <w:r w:rsidR="0023528E">
        <w:t> </w:t>
      </w:r>
      <w:r w:rsidR="003E1A4F">
        <w:t xml:space="preserve">gada sākumā virzīs grozījumus </w:t>
      </w:r>
      <w:r w:rsidR="003E1A4F" w:rsidRPr="006158B2">
        <w:rPr>
          <w:rFonts w:eastAsia="Times New Roman" w:cs="Times New Roman"/>
          <w:iCs/>
          <w:color w:val="000000" w:themeColor="text1"/>
          <w:szCs w:val="24"/>
        </w:rPr>
        <w:t>2021.–2027. Programm</w:t>
      </w:r>
      <w:r w:rsidR="003E1A4F">
        <w:rPr>
          <w:rFonts w:eastAsia="Times New Roman" w:cs="Times New Roman"/>
          <w:iCs/>
          <w:color w:val="000000" w:themeColor="text1"/>
          <w:szCs w:val="24"/>
        </w:rPr>
        <w:t xml:space="preserve">ā, </w:t>
      </w:r>
      <w:r w:rsidRPr="006158B2">
        <w:t xml:space="preserve">t. sk. pēc iespējas nodrošinot visaptverošu sociālo un sadarbības partneru iesaisti. </w:t>
      </w:r>
      <w:r w:rsidR="007F6399" w:rsidRPr="006158B2">
        <w:t>Tāpat, l</w:t>
      </w:r>
      <w:r w:rsidR="000D6AA2" w:rsidRPr="006158B2">
        <w:t xml:space="preserve">ai sekmētu investīciju ieviešanu, </w:t>
      </w:r>
      <w:r w:rsidR="000D6AA2" w:rsidRPr="006158B2">
        <w:rPr>
          <w:b/>
          <w:bCs/>
        </w:rPr>
        <w:t>FM veiks konkrētus pasākumus administratīvā sloga mazināšanai ES fondu projektu finansējuma saņēmējiem projektu ieviešanā,</w:t>
      </w:r>
      <w:r w:rsidR="000D6AA2" w:rsidRPr="006158B2">
        <w:t xml:space="preserve"> kā arī saistītās kontrolēs. Plašāku izklāstu skatīt šī ziņojuma </w:t>
      </w:r>
      <w:r w:rsidR="00253A50" w:rsidRPr="006158B2">
        <w:t>2</w:t>
      </w:r>
      <w:r w:rsidR="000D6AA2" w:rsidRPr="006158B2">
        <w:t xml:space="preserve">. sadaļā un </w:t>
      </w:r>
      <w:r w:rsidR="008D3180">
        <w:t>šī ziņojuma pielikumā Nr.</w:t>
      </w:r>
      <w:r w:rsidR="00432DAB">
        <w:t> </w:t>
      </w:r>
      <w:r w:rsidR="003E4455">
        <w:t>4</w:t>
      </w:r>
      <w:r w:rsidR="008D3180">
        <w:t>.</w:t>
      </w:r>
    </w:p>
    <w:p w14:paraId="43C9367C" w14:textId="71068D37" w:rsidR="00D36E47" w:rsidRPr="006158B2" w:rsidRDefault="009B421D" w:rsidP="009B421D">
      <w:pPr>
        <w:pStyle w:val="Heading1"/>
        <w:shd w:val="clear" w:color="auto" w:fill="D9E2F3" w:themeFill="accent1" w:themeFillTint="33"/>
        <w:ind w:left="360" w:firstLine="0"/>
      </w:pPr>
      <w:bookmarkStart w:id="23" w:name="_Toc179215695"/>
      <w:r>
        <w:t>6.</w:t>
      </w:r>
      <w:r w:rsidR="00C27C91">
        <w:t xml:space="preserve"> </w:t>
      </w:r>
      <w:r w:rsidR="00D36E47" w:rsidRPr="006158B2">
        <w:t>Atveseļošanas fonda plāna ieviešana</w:t>
      </w:r>
      <w:bookmarkEnd w:id="23"/>
    </w:p>
    <w:p w14:paraId="64B8B0C9" w14:textId="5869D59C" w:rsidR="008D2D90" w:rsidRDefault="008D2D90" w:rsidP="00156544">
      <w:pPr>
        <w:spacing w:before="240"/>
        <w:rPr>
          <w:rFonts w:cs="Times New Roman"/>
          <w:b/>
          <w:bCs/>
          <w:color w:val="000000"/>
        </w:rPr>
      </w:pPr>
      <w:r w:rsidRPr="008D2D90">
        <w:rPr>
          <w:rFonts w:cs="Times New Roman"/>
          <w:b/>
          <w:bCs/>
          <w:color w:val="000000"/>
        </w:rPr>
        <w:t>Nepieciešama ministru īpaši pastiprināta uzmanība, lai nozares un Latvija izmantotu finansējuma iespējas, izpildot reformu un investīciju noteiktos mērķus.</w:t>
      </w:r>
      <w:r w:rsidR="00ED1CA5" w:rsidRPr="00ED1CA5">
        <w:t xml:space="preserve"> </w:t>
      </w:r>
      <w:r w:rsidR="00923BCE" w:rsidRPr="006158B2">
        <w:rPr>
          <w:rFonts w:eastAsia="Calibri" w:cs="Times New Roman"/>
          <w:color w:val="000000" w:themeColor="text1"/>
          <w:lang w:eastAsia="ar-SA"/>
        </w:rPr>
        <w:t xml:space="preserve">AF </w:t>
      </w:r>
      <w:r w:rsidR="00923BCE">
        <w:rPr>
          <w:rFonts w:eastAsia="Calibri" w:cs="Times New Roman"/>
          <w:color w:val="000000" w:themeColor="text1"/>
          <w:lang w:eastAsia="ar-SA"/>
        </w:rPr>
        <w:t xml:space="preserve">plāna </w:t>
      </w:r>
      <w:r w:rsidR="00923BCE" w:rsidRPr="006158B2">
        <w:rPr>
          <w:rFonts w:eastAsia="Calibri" w:cs="Times New Roman"/>
          <w:color w:val="000000" w:themeColor="text1"/>
          <w:lang w:eastAsia="ar-SA"/>
        </w:rPr>
        <w:t>ieviešana jāpabeidz līdz 2026.</w:t>
      </w:r>
      <w:r w:rsidR="00923BCE">
        <w:rPr>
          <w:rFonts w:eastAsia="Calibri" w:cs="Times New Roman"/>
          <w:color w:val="000000" w:themeColor="text1"/>
          <w:lang w:eastAsia="ar-SA"/>
        </w:rPr>
        <w:t> </w:t>
      </w:r>
      <w:r w:rsidR="00923BCE" w:rsidRPr="006158B2">
        <w:rPr>
          <w:rFonts w:eastAsia="Calibri" w:cs="Times New Roman"/>
          <w:color w:val="000000" w:themeColor="text1"/>
          <w:lang w:eastAsia="ar-SA"/>
        </w:rPr>
        <w:t>gada 31.</w:t>
      </w:r>
      <w:r w:rsidR="00923BCE">
        <w:rPr>
          <w:rFonts w:eastAsia="Calibri" w:cs="Times New Roman"/>
          <w:color w:val="000000" w:themeColor="text1"/>
          <w:lang w:eastAsia="ar-SA"/>
        </w:rPr>
        <w:t> </w:t>
      </w:r>
      <w:r w:rsidR="00923BCE" w:rsidRPr="006158B2">
        <w:rPr>
          <w:rFonts w:eastAsia="Calibri" w:cs="Times New Roman"/>
          <w:color w:val="000000" w:themeColor="text1"/>
          <w:lang w:eastAsia="ar-SA"/>
        </w:rPr>
        <w:t xml:space="preserve">augustam saskaņā ar ES regulējumu, vienlaikus ievērojot AF plānā noteiktos termiņus konkrētām reformām un investīcijām. </w:t>
      </w:r>
      <w:r w:rsidR="00923BCE" w:rsidRPr="000913E3">
        <w:rPr>
          <w:rFonts w:eastAsia="Calibri" w:cs="Times New Roman"/>
          <w:b/>
          <w:bCs/>
          <w:color w:val="000000" w:themeColor="text1"/>
          <w:lang w:eastAsia="ar-SA"/>
        </w:rPr>
        <w:t>Pagarinājuma nebūs</w:t>
      </w:r>
      <w:r w:rsidR="00923BCE">
        <w:rPr>
          <w:rFonts w:eastAsia="Calibri" w:cs="Times New Roman"/>
          <w:color w:val="000000" w:themeColor="text1"/>
          <w:lang w:eastAsia="ar-SA"/>
        </w:rPr>
        <w:t xml:space="preserve">. </w:t>
      </w:r>
      <w:r w:rsidR="00923BCE" w:rsidRPr="008D2D90">
        <w:rPr>
          <w:rFonts w:eastAsia="Calibri" w:cs="Times New Roman"/>
          <w:color w:val="000000" w:themeColor="text1"/>
          <w:lang w:eastAsia="ar-SA"/>
        </w:rPr>
        <w:t>Atšķirībā no ES fondiem</w:t>
      </w:r>
      <w:r w:rsidR="00D31A59">
        <w:rPr>
          <w:rFonts w:eastAsia="Calibri" w:cs="Times New Roman"/>
          <w:color w:val="000000" w:themeColor="text1"/>
          <w:lang w:eastAsia="ar-SA"/>
        </w:rPr>
        <w:t>,</w:t>
      </w:r>
      <w:r w:rsidR="00923BCE" w:rsidRPr="008D2D90">
        <w:rPr>
          <w:rFonts w:eastAsia="Calibri" w:cs="Times New Roman"/>
          <w:color w:val="000000" w:themeColor="text1"/>
          <w:lang w:eastAsia="ar-SA"/>
        </w:rPr>
        <w:t xml:space="preserve"> AF perioda beigās EK maksā tikai par pilnīgu rādītāja sasniegšanu – </w:t>
      </w:r>
      <w:r w:rsidR="00923BCE" w:rsidRPr="008D2D90">
        <w:rPr>
          <w:rFonts w:eastAsia="Calibri" w:cs="Times New Roman"/>
          <w:b/>
          <w:bCs/>
          <w:color w:val="000000" w:themeColor="text1"/>
          <w:lang w:eastAsia="ar-SA"/>
        </w:rPr>
        <w:t>regula neparedz iespēju rādītāju sasniegt daļēji un saņemt daļu finansējuma</w:t>
      </w:r>
      <w:r w:rsidR="00923BCE" w:rsidRPr="008D2D90">
        <w:rPr>
          <w:rFonts w:eastAsia="Calibri" w:cs="Times New Roman"/>
          <w:color w:val="000000" w:themeColor="text1"/>
          <w:lang w:eastAsia="ar-SA"/>
        </w:rPr>
        <w:t>.</w:t>
      </w:r>
      <w:r w:rsidR="00923BCE">
        <w:rPr>
          <w:rFonts w:eastAsia="Calibri" w:cs="Times New Roman"/>
          <w:color w:val="000000" w:themeColor="text1"/>
          <w:lang w:eastAsia="ar-SA"/>
        </w:rPr>
        <w:t xml:space="preserve"> </w:t>
      </w:r>
      <w:r w:rsidR="00923BCE" w:rsidRPr="000913E3">
        <w:rPr>
          <w:rFonts w:eastAsia="Calibri" w:cs="Times New Roman"/>
          <w:color w:val="000000" w:themeColor="text1"/>
          <w:lang w:eastAsia="ar-SA"/>
        </w:rPr>
        <w:t>Līdz 2026.</w:t>
      </w:r>
      <w:r w:rsidR="0023528E">
        <w:rPr>
          <w:rFonts w:eastAsia="Calibri" w:cs="Times New Roman"/>
          <w:color w:val="000000" w:themeColor="text1"/>
          <w:lang w:eastAsia="ar-SA"/>
        </w:rPr>
        <w:t> </w:t>
      </w:r>
      <w:r w:rsidR="00923BCE" w:rsidRPr="000913E3">
        <w:rPr>
          <w:rFonts w:eastAsia="Calibri" w:cs="Times New Roman"/>
          <w:color w:val="000000" w:themeColor="text1"/>
          <w:lang w:eastAsia="ar-SA"/>
        </w:rPr>
        <w:t>gada vidum kopā vēl jāizpilda 14</w:t>
      </w:r>
      <w:r w:rsidR="004939BF">
        <w:rPr>
          <w:rFonts w:eastAsia="Calibri" w:cs="Times New Roman"/>
          <w:color w:val="000000" w:themeColor="text1"/>
          <w:lang w:eastAsia="ar-SA"/>
        </w:rPr>
        <w:t>2</w:t>
      </w:r>
      <w:r w:rsidR="00923BCE" w:rsidRPr="000913E3">
        <w:rPr>
          <w:rFonts w:eastAsia="Calibri" w:cs="Times New Roman"/>
          <w:color w:val="000000" w:themeColor="text1"/>
          <w:lang w:eastAsia="ar-SA"/>
        </w:rPr>
        <w:t xml:space="preserve"> AF rādītāj</w:t>
      </w:r>
      <w:r w:rsidR="004939BF">
        <w:rPr>
          <w:rFonts w:eastAsia="Calibri" w:cs="Times New Roman"/>
          <w:color w:val="000000" w:themeColor="text1"/>
          <w:lang w:eastAsia="ar-SA"/>
        </w:rPr>
        <w:t>i</w:t>
      </w:r>
      <w:r w:rsidR="00923BCE" w:rsidRPr="000913E3">
        <w:rPr>
          <w:rFonts w:eastAsia="Calibri" w:cs="Times New Roman"/>
          <w:color w:val="000000" w:themeColor="text1"/>
          <w:lang w:eastAsia="ar-SA"/>
        </w:rPr>
        <w:t xml:space="preserve"> </w:t>
      </w:r>
      <w:r w:rsidR="0023528E">
        <w:rPr>
          <w:rFonts w:eastAsia="Calibri" w:cs="Times New Roman"/>
          <w:color w:val="000000" w:themeColor="text1"/>
          <w:lang w:eastAsia="ar-SA"/>
        </w:rPr>
        <w:t>–</w:t>
      </w:r>
      <w:r w:rsidR="00923BCE" w:rsidRPr="000913E3">
        <w:rPr>
          <w:rFonts w:eastAsia="Calibri" w:cs="Times New Roman"/>
          <w:color w:val="000000" w:themeColor="text1"/>
          <w:lang w:eastAsia="ar-SA"/>
        </w:rPr>
        <w:t xml:space="preserve"> 62 % no visiem rādītājiem </w:t>
      </w:r>
      <w:r w:rsidR="0023528E">
        <w:rPr>
          <w:rFonts w:eastAsia="Calibri" w:cs="Times New Roman"/>
          <w:color w:val="000000" w:themeColor="text1"/>
          <w:lang w:eastAsia="ar-SA"/>
        </w:rPr>
        <w:t>–</w:t>
      </w:r>
      <w:r w:rsidR="00923BCE" w:rsidRPr="000913E3">
        <w:rPr>
          <w:rFonts w:eastAsia="Calibri" w:cs="Times New Roman"/>
          <w:color w:val="000000" w:themeColor="text1"/>
          <w:lang w:eastAsia="ar-SA"/>
        </w:rPr>
        <w:t xml:space="preserve"> </w:t>
      </w:r>
      <w:r w:rsidR="0023528E">
        <w:rPr>
          <w:rFonts w:eastAsia="Calibri" w:cs="Times New Roman"/>
          <w:color w:val="000000" w:themeColor="text1"/>
          <w:lang w:eastAsia="ar-SA"/>
        </w:rPr>
        <w:t>t. sk.</w:t>
      </w:r>
      <w:r w:rsidR="00923BCE" w:rsidRPr="000913E3">
        <w:rPr>
          <w:rFonts w:eastAsia="Calibri" w:cs="Times New Roman"/>
          <w:color w:val="000000" w:themeColor="text1"/>
          <w:lang w:eastAsia="ar-SA"/>
        </w:rPr>
        <w:t xml:space="preserve"> 2</w:t>
      </w:r>
      <w:r w:rsidR="009E1BB2">
        <w:rPr>
          <w:rFonts w:eastAsia="Calibri" w:cs="Times New Roman"/>
          <w:color w:val="000000" w:themeColor="text1"/>
          <w:lang w:eastAsia="ar-SA"/>
        </w:rPr>
        <w:t>4</w:t>
      </w:r>
      <w:r w:rsidR="00923BCE" w:rsidRPr="000913E3">
        <w:rPr>
          <w:rFonts w:eastAsia="Calibri" w:cs="Times New Roman"/>
          <w:color w:val="000000" w:themeColor="text1"/>
          <w:lang w:eastAsia="ar-SA"/>
        </w:rPr>
        <w:t xml:space="preserve"> reformu un 11</w:t>
      </w:r>
      <w:r w:rsidR="009E1BB2">
        <w:rPr>
          <w:rFonts w:eastAsia="Calibri" w:cs="Times New Roman"/>
          <w:color w:val="000000" w:themeColor="text1"/>
          <w:lang w:eastAsia="ar-SA"/>
        </w:rPr>
        <w:t>8</w:t>
      </w:r>
      <w:r w:rsidR="00923BCE" w:rsidRPr="000913E3">
        <w:rPr>
          <w:rFonts w:eastAsia="Calibri" w:cs="Times New Roman"/>
          <w:color w:val="000000" w:themeColor="text1"/>
          <w:lang w:eastAsia="ar-SA"/>
        </w:rPr>
        <w:t xml:space="preserve"> investīciju rādītāji.</w:t>
      </w:r>
      <w:r w:rsidR="00923BCE">
        <w:rPr>
          <w:rFonts w:eastAsia="Calibri" w:cs="Times New Roman"/>
          <w:color w:val="000000" w:themeColor="text1"/>
          <w:lang w:eastAsia="ar-SA"/>
        </w:rPr>
        <w:t xml:space="preserve"> </w:t>
      </w:r>
      <w:r w:rsidR="00923BCE" w:rsidRPr="00722DD6">
        <w:rPr>
          <w:rFonts w:eastAsia="Calibri" w:cs="Times New Roman"/>
          <w:b/>
          <w:bCs/>
          <w:color w:val="000000" w:themeColor="text1"/>
          <w:lang w:eastAsia="ar-SA"/>
        </w:rPr>
        <w:t xml:space="preserve">Kritiski ir ministrijām izpildīt katra gada noteiktos rādītājus savlaicīgi, lai nezaudētu </w:t>
      </w:r>
      <w:r w:rsidR="00D31A59" w:rsidRPr="00722DD6">
        <w:rPr>
          <w:rFonts w:eastAsia="Calibri" w:cs="Times New Roman"/>
          <w:b/>
          <w:bCs/>
          <w:color w:val="000000" w:themeColor="text1"/>
          <w:lang w:eastAsia="ar-SA"/>
        </w:rPr>
        <w:t>AF</w:t>
      </w:r>
      <w:r w:rsidR="00923BCE" w:rsidRPr="00722DD6">
        <w:rPr>
          <w:rFonts w:eastAsia="Calibri" w:cs="Times New Roman"/>
          <w:b/>
          <w:bCs/>
          <w:color w:val="000000" w:themeColor="text1"/>
          <w:lang w:eastAsia="ar-SA"/>
        </w:rPr>
        <w:t xml:space="preserve"> finansējumu – palicis ļoti maz laika līdz gala termiņam 2026.</w:t>
      </w:r>
      <w:r w:rsidR="0023528E">
        <w:rPr>
          <w:rFonts w:eastAsia="Calibri" w:cs="Times New Roman"/>
          <w:b/>
          <w:bCs/>
          <w:color w:val="000000" w:themeColor="text1"/>
          <w:lang w:eastAsia="ar-SA"/>
        </w:rPr>
        <w:t> </w:t>
      </w:r>
      <w:r w:rsidR="00923BCE" w:rsidRPr="00722DD6">
        <w:rPr>
          <w:rFonts w:eastAsia="Calibri" w:cs="Times New Roman"/>
          <w:b/>
          <w:bCs/>
          <w:color w:val="000000" w:themeColor="text1"/>
          <w:lang w:eastAsia="ar-SA"/>
        </w:rPr>
        <w:t>gada vidū</w:t>
      </w:r>
      <w:r w:rsidR="00D24924">
        <w:rPr>
          <w:rFonts w:eastAsia="Calibri" w:cs="Times New Roman"/>
          <w:b/>
          <w:bCs/>
          <w:color w:val="000000" w:themeColor="text1"/>
          <w:lang w:eastAsia="ar-SA"/>
        </w:rPr>
        <w:t>, lai Latvija iesniegtu EK pēdējo maksājuma pieprasījumu līdz 2026. gada 3</w:t>
      </w:r>
      <w:r w:rsidR="00C615E4">
        <w:rPr>
          <w:rFonts w:eastAsia="Calibri" w:cs="Times New Roman"/>
          <w:b/>
          <w:bCs/>
          <w:color w:val="000000" w:themeColor="text1"/>
          <w:lang w:eastAsia="ar-SA"/>
        </w:rPr>
        <w:t>0</w:t>
      </w:r>
      <w:r w:rsidR="00D24924">
        <w:rPr>
          <w:rFonts w:eastAsia="Calibri" w:cs="Times New Roman"/>
          <w:b/>
          <w:bCs/>
          <w:color w:val="000000" w:themeColor="text1"/>
          <w:lang w:eastAsia="ar-SA"/>
        </w:rPr>
        <w:t>.</w:t>
      </w:r>
      <w:r w:rsidR="0023528E">
        <w:rPr>
          <w:rFonts w:eastAsia="Calibri" w:cs="Times New Roman"/>
          <w:b/>
          <w:bCs/>
          <w:color w:val="000000" w:themeColor="text1"/>
          <w:lang w:eastAsia="ar-SA"/>
        </w:rPr>
        <w:t> </w:t>
      </w:r>
      <w:r w:rsidR="00C615E4">
        <w:rPr>
          <w:rFonts w:eastAsia="Calibri" w:cs="Times New Roman"/>
          <w:b/>
          <w:bCs/>
          <w:color w:val="000000" w:themeColor="text1"/>
          <w:lang w:eastAsia="ar-SA"/>
        </w:rPr>
        <w:t>septembrim</w:t>
      </w:r>
      <w:r w:rsidR="00923BCE" w:rsidRPr="00722DD6">
        <w:rPr>
          <w:rFonts w:eastAsia="Calibri" w:cs="Times New Roman"/>
          <w:b/>
          <w:bCs/>
          <w:color w:val="000000" w:themeColor="text1"/>
          <w:lang w:eastAsia="ar-SA"/>
        </w:rPr>
        <w:t>.</w:t>
      </w:r>
      <w:r w:rsidR="00923BCE">
        <w:rPr>
          <w:rFonts w:eastAsia="Calibri" w:cs="Times New Roman"/>
          <w:b/>
          <w:bCs/>
          <w:color w:val="000000" w:themeColor="text1"/>
          <w:lang w:eastAsia="ar-SA"/>
        </w:rPr>
        <w:t xml:space="preserve"> </w:t>
      </w:r>
      <w:r w:rsidR="00ED1CA5" w:rsidRPr="00722DD6">
        <w:rPr>
          <w:rFonts w:cs="Times New Roman"/>
          <w:color w:val="000000"/>
        </w:rPr>
        <w:t>AF investīciju īstenošanas periodā no 2022. gada līdz 2024. gada 1. septembrim no valsts budžeta kopā investēti tikai 16</w:t>
      </w:r>
      <w:r w:rsidR="0023528E">
        <w:rPr>
          <w:rFonts w:cs="Times New Roman"/>
          <w:color w:val="000000"/>
        </w:rPr>
        <w:t> </w:t>
      </w:r>
      <w:r w:rsidR="00ED1CA5" w:rsidRPr="00722DD6">
        <w:rPr>
          <w:rFonts w:cs="Times New Roman"/>
          <w:color w:val="000000"/>
        </w:rPr>
        <w:t>% no AF plāna ieviešanai paredzētā. Līdz noslēguma kritiskajam punktam 2026. gada vidū vēl jāinvestē 1,7 m</w:t>
      </w:r>
      <w:r w:rsidR="00D31A59" w:rsidRPr="00722DD6">
        <w:rPr>
          <w:rFonts w:cs="Times New Roman"/>
          <w:color w:val="000000"/>
        </w:rPr>
        <w:t xml:space="preserve">ljrd. </w:t>
      </w:r>
      <w:proofErr w:type="spellStart"/>
      <w:r w:rsidR="00D31A59" w:rsidRPr="00722DD6">
        <w:rPr>
          <w:rFonts w:cs="Times New Roman"/>
          <w:i/>
          <w:iCs/>
          <w:color w:val="000000"/>
        </w:rPr>
        <w:t>euro</w:t>
      </w:r>
      <w:proofErr w:type="spellEnd"/>
      <w:r w:rsidR="00ED1CA5" w:rsidRPr="00722DD6">
        <w:rPr>
          <w:rFonts w:cs="Times New Roman"/>
          <w:color w:val="000000"/>
        </w:rPr>
        <w:t xml:space="preserve"> jeb 84</w:t>
      </w:r>
      <w:r w:rsidR="0023528E">
        <w:rPr>
          <w:rFonts w:cs="Times New Roman"/>
          <w:color w:val="000000"/>
        </w:rPr>
        <w:t> </w:t>
      </w:r>
      <w:r w:rsidR="00ED1CA5" w:rsidRPr="00722DD6">
        <w:rPr>
          <w:rFonts w:cs="Times New Roman"/>
          <w:color w:val="000000"/>
        </w:rPr>
        <w:t xml:space="preserve">%, vienlaikus noteiktos termiņos izpildot AF plānā noteiktos investīciju un reformu rādītājus, lai Latvija nezaudētu AF finansējumu. </w:t>
      </w:r>
      <w:r w:rsidR="00156544" w:rsidRPr="00722DD6">
        <w:rPr>
          <w:rFonts w:cs="Times New Roman"/>
          <w:color w:val="000000"/>
        </w:rPr>
        <w:t xml:space="preserve">2024. gada </w:t>
      </w:r>
      <w:r w:rsidR="00156544" w:rsidRPr="00722DD6">
        <w:rPr>
          <w:rFonts w:cs="Times New Roman"/>
          <w:color w:val="000000"/>
        </w:rPr>
        <w:lastRenderedPageBreak/>
        <w:t xml:space="preserve">4. ceturksnī ministrijām vēl jāinvestē vismaz 367 milj. </w:t>
      </w:r>
      <w:proofErr w:type="spellStart"/>
      <w:r w:rsidR="00D31A59" w:rsidRPr="00535E24">
        <w:rPr>
          <w:rFonts w:cs="Times New Roman"/>
          <w:i/>
          <w:iCs/>
          <w:color w:val="000000"/>
        </w:rPr>
        <w:t>euro</w:t>
      </w:r>
      <w:proofErr w:type="spellEnd"/>
      <w:r w:rsidR="00156544" w:rsidRPr="00722DD6">
        <w:rPr>
          <w:rFonts w:cs="Times New Roman"/>
          <w:color w:val="000000"/>
        </w:rPr>
        <w:t xml:space="preserve"> budžeta līdzekļi (68% no visa gada), lai izpildītu aktualizēto 2024. gada budžeta prognozi.</w:t>
      </w:r>
      <w:r w:rsidR="00923BCE">
        <w:rPr>
          <w:rFonts w:cs="Times New Roman"/>
          <w:b/>
          <w:bCs/>
          <w:color w:val="000000"/>
        </w:rPr>
        <w:t xml:space="preserve"> </w:t>
      </w:r>
      <w:r w:rsidR="00156544">
        <w:rPr>
          <w:rFonts w:cs="Times New Roman"/>
          <w:b/>
          <w:bCs/>
          <w:color w:val="000000"/>
        </w:rPr>
        <w:t xml:space="preserve"> </w:t>
      </w:r>
      <w:r w:rsidR="00156544">
        <w:rPr>
          <w:rFonts w:cs="Times New Roman"/>
          <w:b/>
          <w:bCs/>
          <w:color w:val="000000"/>
        </w:rPr>
        <w:br/>
      </w:r>
      <w:r w:rsidR="00156544" w:rsidRPr="00156544">
        <w:rPr>
          <w:rFonts w:cs="Times New Roman"/>
          <w:b/>
          <w:bCs/>
          <w:color w:val="000000"/>
        </w:rPr>
        <w:t>Risku gadījumā investīciju vai reformu ieviešanai ministrijām steidzami jārosina izmaiņas AF plānā.</w:t>
      </w:r>
      <w:r w:rsidR="00156544">
        <w:rPr>
          <w:rFonts w:cs="Times New Roman"/>
          <w:b/>
          <w:bCs/>
          <w:color w:val="000000"/>
        </w:rPr>
        <w:t xml:space="preserve"> </w:t>
      </w:r>
      <w:r w:rsidR="00FD0E16">
        <w:rPr>
          <w:rFonts w:cs="Times New Roman"/>
          <w:b/>
          <w:bCs/>
          <w:color w:val="000000"/>
        </w:rPr>
        <w:t>Ministrijām pastiprināti jāveic pasākumi, lai ne</w:t>
      </w:r>
      <w:r w:rsidR="00D24924">
        <w:rPr>
          <w:rFonts w:cs="Times New Roman"/>
          <w:b/>
          <w:bCs/>
          <w:color w:val="000000"/>
        </w:rPr>
        <w:t>pieļau</w:t>
      </w:r>
      <w:r w:rsidR="00FD0E16">
        <w:rPr>
          <w:rFonts w:cs="Times New Roman"/>
          <w:b/>
          <w:bCs/>
          <w:color w:val="000000"/>
        </w:rPr>
        <w:t>tu</w:t>
      </w:r>
      <w:r w:rsidR="00D24924" w:rsidRPr="00156544">
        <w:rPr>
          <w:rFonts w:cs="Times New Roman"/>
          <w:b/>
          <w:bCs/>
          <w:color w:val="000000"/>
        </w:rPr>
        <w:t xml:space="preserve"> </w:t>
      </w:r>
      <w:r w:rsidR="00FD0E16">
        <w:rPr>
          <w:rFonts w:cs="Times New Roman"/>
          <w:b/>
          <w:bCs/>
          <w:color w:val="000000"/>
        </w:rPr>
        <w:t xml:space="preserve">AF </w:t>
      </w:r>
      <w:r w:rsidR="00D24924">
        <w:rPr>
          <w:rFonts w:cs="Times New Roman"/>
          <w:b/>
          <w:bCs/>
          <w:color w:val="000000"/>
        </w:rPr>
        <w:t xml:space="preserve">investīciju </w:t>
      </w:r>
      <w:r w:rsidR="005B60EB">
        <w:rPr>
          <w:rFonts w:cs="Times New Roman"/>
          <w:b/>
          <w:bCs/>
          <w:color w:val="000000"/>
        </w:rPr>
        <w:t xml:space="preserve">finanšu un rādītāju plānu un mērķu sasniegšanas </w:t>
      </w:r>
      <w:r w:rsidR="00D24924" w:rsidRPr="00156544">
        <w:rPr>
          <w:rFonts w:cs="Times New Roman"/>
          <w:b/>
          <w:bCs/>
          <w:color w:val="000000"/>
        </w:rPr>
        <w:t>nobīdes uz turpmākiem gadiem.</w:t>
      </w:r>
      <w:r w:rsidR="00D24924" w:rsidRPr="000913E3">
        <w:rPr>
          <w:rFonts w:eastAsia="Calibri" w:cs="Times New Roman"/>
          <w:color w:val="000000" w:themeColor="text1"/>
          <w:lang w:eastAsia="ar-SA"/>
        </w:rPr>
        <w:t xml:space="preserve"> </w:t>
      </w:r>
      <w:r w:rsidR="00156544" w:rsidRPr="00C70D9F">
        <w:rPr>
          <w:rFonts w:cs="Times New Roman"/>
          <w:bCs/>
          <w:color w:val="000000"/>
        </w:rPr>
        <w:t>Skatīt attēlu Nr. 7</w:t>
      </w:r>
      <w:r w:rsidR="00C70D9F" w:rsidRPr="00C70D9F">
        <w:rPr>
          <w:rFonts w:cs="Times New Roman"/>
          <w:bCs/>
          <w:color w:val="000000"/>
        </w:rPr>
        <w:t xml:space="preserve"> un Nr. 8</w:t>
      </w:r>
      <w:r w:rsidR="00156544" w:rsidRPr="00C70D9F">
        <w:rPr>
          <w:rFonts w:cs="Times New Roman"/>
          <w:bCs/>
          <w:color w:val="000000"/>
        </w:rPr>
        <w:t>.</w:t>
      </w:r>
    </w:p>
    <w:p w14:paraId="6131AC2E" w14:textId="00A13D58" w:rsidR="00156544" w:rsidRDefault="00156544" w:rsidP="00156544">
      <w:pPr>
        <w:spacing w:before="240"/>
        <w:ind w:firstLine="0"/>
        <w:rPr>
          <w:rFonts w:cs="Times New Roman"/>
          <w:i/>
          <w:sz w:val="20"/>
          <w:szCs w:val="20"/>
        </w:rPr>
      </w:pPr>
      <w:r w:rsidRPr="00156544">
        <w:rPr>
          <w:i/>
          <w:sz w:val="20"/>
          <w:szCs w:val="20"/>
        </w:rPr>
        <w:t xml:space="preserve">Attēls Nr. </w:t>
      </w:r>
      <w:r w:rsidRPr="00156544">
        <w:rPr>
          <w:i/>
          <w:sz w:val="20"/>
          <w:szCs w:val="20"/>
        </w:rPr>
        <w:fldChar w:fldCharType="begin"/>
      </w:r>
      <w:r w:rsidRPr="00156544">
        <w:rPr>
          <w:i/>
          <w:sz w:val="20"/>
          <w:szCs w:val="20"/>
        </w:rPr>
        <w:instrText xml:space="preserve"> SEQ Attēls_Nr. \* ARABIC </w:instrText>
      </w:r>
      <w:r w:rsidRPr="00156544">
        <w:rPr>
          <w:i/>
          <w:sz w:val="20"/>
          <w:szCs w:val="20"/>
        </w:rPr>
        <w:fldChar w:fldCharType="separate"/>
      </w:r>
      <w:r w:rsidR="000913E3">
        <w:rPr>
          <w:i/>
          <w:noProof/>
          <w:sz w:val="20"/>
          <w:szCs w:val="20"/>
        </w:rPr>
        <w:t>7</w:t>
      </w:r>
      <w:r w:rsidRPr="00156544">
        <w:rPr>
          <w:i/>
          <w:sz w:val="20"/>
          <w:szCs w:val="20"/>
        </w:rPr>
        <w:fldChar w:fldCharType="end"/>
      </w:r>
      <w:r w:rsidRPr="00156544">
        <w:rPr>
          <w:i/>
          <w:sz w:val="20"/>
          <w:szCs w:val="20"/>
        </w:rPr>
        <w:t xml:space="preserve"> </w:t>
      </w:r>
      <w:r w:rsidRPr="00156544">
        <w:rPr>
          <w:rFonts w:cs="Times New Roman"/>
          <w:i/>
          <w:sz w:val="20"/>
          <w:szCs w:val="20"/>
        </w:rPr>
        <w:t xml:space="preserve">“AF </w:t>
      </w:r>
      <w:r>
        <w:rPr>
          <w:rFonts w:cs="Times New Roman"/>
          <w:i/>
          <w:sz w:val="20"/>
          <w:szCs w:val="20"/>
        </w:rPr>
        <w:t>investīciju 2024</w:t>
      </w:r>
      <w:r w:rsidRPr="00156544">
        <w:rPr>
          <w:rFonts w:cs="Times New Roman"/>
          <w:i/>
          <w:sz w:val="20"/>
          <w:szCs w:val="20"/>
        </w:rPr>
        <w:t xml:space="preserve">. gada </w:t>
      </w:r>
      <w:r>
        <w:rPr>
          <w:rFonts w:cs="Times New Roman"/>
          <w:i/>
          <w:sz w:val="20"/>
          <w:szCs w:val="20"/>
        </w:rPr>
        <w:t xml:space="preserve">un turpmāko gadu </w:t>
      </w:r>
      <w:r w:rsidRPr="00156544">
        <w:rPr>
          <w:rFonts w:cs="Times New Roman"/>
          <w:i/>
          <w:sz w:val="20"/>
          <w:szCs w:val="20"/>
        </w:rPr>
        <w:t>budžeta izdevumu izpilde un prognoze</w:t>
      </w:r>
      <w:r>
        <w:rPr>
          <w:rFonts w:cs="Times New Roman"/>
          <w:i/>
          <w:sz w:val="20"/>
          <w:szCs w:val="20"/>
        </w:rPr>
        <w:t xml:space="preserve"> ministriju dalījumā</w:t>
      </w:r>
      <w:r w:rsidRPr="00156544">
        <w:rPr>
          <w:rFonts w:cs="Times New Roman"/>
          <w:i/>
          <w:sz w:val="20"/>
          <w:szCs w:val="20"/>
        </w:rPr>
        <w:t xml:space="preserve">, milj. </w:t>
      </w:r>
      <w:proofErr w:type="spellStart"/>
      <w:r w:rsidRPr="00156544">
        <w:rPr>
          <w:i/>
          <w:sz w:val="20"/>
          <w:szCs w:val="20"/>
        </w:rPr>
        <w:t>euro</w:t>
      </w:r>
      <w:proofErr w:type="spellEnd"/>
      <w:r>
        <w:rPr>
          <w:i/>
          <w:sz w:val="20"/>
          <w:szCs w:val="20"/>
        </w:rPr>
        <w:t xml:space="preserve"> (AF līdzekļi un valsts budžeta līdzfinansējums)</w:t>
      </w:r>
      <w:r w:rsidRPr="00156544">
        <w:rPr>
          <w:rFonts w:cs="Times New Roman"/>
          <w:i/>
          <w:sz w:val="20"/>
          <w:szCs w:val="20"/>
        </w:rPr>
        <w:t>”</w:t>
      </w:r>
    </w:p>
    <w:p w14:paraId="0667A249" w14:textId="242B7CA8" w:rsidR="00AD718C" w:rsidRPr="006C5AE5" w:rsidRDefault="004F0BDA" w:rsidP="00C70D9F">
      <w:pPr>
        <w:ind w:firstLine="0"/>
        <w:rPr>
          <w:rFonts w:cs="Times New Roman"/>
          <w:b/>
          <w:bCs/>
          <w:i/>
          <w:color w:val="000000"/>
        </w:rPr>
      </w:pPr>
      <w:r>
        <w:rPr>
          <w:rFonts w:cs="Times New Roman"/>
          <w:b/>
          <w:bCs/>
          <w:i/>
          <w:noProof/>
          <w:color w:val="000000"/>
          <w:lang w:eastAsia="lv-LV"/>
        </w:rPr>
        <w:drawing>
          <wp:inline distT="0" distB="0" distL="0" distR="0" wp14:anchorId="74B3D1B6" wp14:editId="5C07DD39">
            <wp:extent cx="5775242" cy="239482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94587" cy="2402850"/>
                    </a:xfrm>
                    <a:prstGeom prst="rect">
                      <a:avLst/>
                    </a:prstGeom>
                    <a:noFill/>
                  </pic:spPr>
                </pic:pic>
              </a:graphicData>
            </a:graphic>
          </wp:inline>
        </w:drawing>
      </w:r>
    </w:p>
    <w:p w14:paraId="5A3610DD" w14:textId="77777777" w:rsidR="00AD718C" w:rsidRDefault="00AD718C" w:rsidP="00C70D9F">
      <w:pPr>
        <w:ind w:firstLine="0"/>
        <w:rPr>
          <w:i/>
          <w:sz w:val="20"/>
          <w:szCs w:val="20"/>
        </w:rPr>
      </w:pPr>
    </w:p>
    <w:p w14:paraId="4C763C50" w14:textId="50C96BB6" w:rsidR="00C70D9F" w:rsidRPr="000913E3" w:rsidRDefault="00C70D9F" w:rsidP="00C70D9F">
      <w:pPr>
        <w:ind w:firstLine="0"/>
        <w:rPr>
          <w:rFonts w:cs="Times New Roman"/>
          <w:i/>
          <w:iCs/>
          <w:color w:val="000000"/>
          <w:sz w:val="20"/>
          <w:szCs w:val="20"/>
        </w:rPr>
      </w:pPr>
      <w:r w:rsidRPr="00156544">
        <w:rPr>
          <w:i/>
          <w:sz w:val="20"/>
          <w:szCs w:val="20"/>
        </w:rPr>
        <w:t xml:space="preserve">Attēls Nr. </w:t>
      </w:r>
      <w:r w:rsidRPr="00156544">
        <w:rPr>
          <w:i/>
          <w:sz w:val="20"/>
          <w:szCs w:val="20"/>
        </w:rPr>
        <w:fldChar w:fldCharType="begin"/>
      </w:r>
      <w:r w:rsidRPr="00156544">
        <w:rPr>
          <w:i/>
          <w:sz w:val="20"/>
          <w:szCs w:val="20"/>
        </w:rPr>
        <w:instrText xml:space="preserve"> SEQ Attēls_Nr. \* ARABIC </w:instrText>
      </w:r>
      <w:r w:rsidRPr="00156544">
        <w:rPr>
          <w:i/>
          <w:sz w:val="20"/>
          <w:szCs w:val="20"/>
        </w:rPr>
        <w:fldChar w:fldCharType="separate"/>
      </w:r>
      <w:r>
        <w:rPr>
          <w:i/>
          <w:noProof/>
          <w:sz w:val="20"/>
          <w:szCs w:val="20"/>
        </w:rPr>
        <w:t>8</w:t>
      </w:r>
      <w:r w:rsidRPr="00156544">
        <w:rPr>
          <w:i/>
          <w:sz w:val="20"/>
          <w:szCs w:val="20"/>
        </w:rPr>
        <w:fldChar w:fldCharType="end"/>
      </w:r>
      <w:r w:rsidRPr="00156544">
        <w:rPr>
          <w:i/>
          <w:sz w:val="20"/>
          <w:szCs w:val="20"/>
        </w:rPr>
        <w:t xml:space="preserve"> </w:t>
      </w:r>
      <w:r w:rsidRPr="000913E3">
        <w:rPr>
          <w:rFonts w:cs="Times New Roman"/>
          <w:i/>
          <w:iCs/>
          <w:color w:val="000000"/>
          <w:sz w:val="20"/>
          <w:szCs w:val="20"/>
        </w:rPr>
        <w:t xml:space="preserve">“AF </w:t>
      </w:r>
      <w:r>
        <w:rPr>
          <w:rFonts w:cs="Times New Roman"/>
          <w:i/>
          <w:iCs/>
          <w:color w:val="000000"/>
          <w:sz w:val="20"/>
          <w:szCs w:val="20"/>
        </w:rPr>
        <w:t xml:space="preserve">izpildāmo rādītāju </w:t>
      </w:r>
      <w:r w:rsidRPr="000913E3">
        <w:rPr>
          <w:rFonts w:cs="Times New Roman"/>
          <w:i/>
          <w:iCs/>
          <w:color w:val="000000"/>
          <w:sz w:val="20"/>
          <w:szCs w:val="20"/>
        </w:rPr>
        <w:t xml:space="preserve">progress līdz 2024. gada </w:t>
      </w:r>
      <w:r w:rsidR="00535E24">
        <w:rPr>
          <w:rFonts w:cs="Times New Roman"/>
          <w:i/>
          <w:iCs/>
          <w:color w:val="000000"/>
          <w:sz w:val="20"/>
          <w:szCs w:val="20"/>
        </w:rPr>
        <w:t>1. oktobrim</w:t>
      </w:r>
      <w:r w:rsidRPr="000913E3">
        <w:rPr>
          <w:rFonts w:cs="Times New Roman"/>
          <w:i/>
          <w:iCs/>
          <w:color w:val="000000"/>
          <w:sz w:val="20"/>
          <w:szCs w:val="20"/>
        </w:rPr>
        <w:t xml:space="preserve"> un </w:t>
      </w:r>
      <w:r>
        <w:rPr>
          <w:rFonts w:cs="Times New Roman"/>
          <w:i/>
          <w:iCs/>
          <w:color w:val="000000"/>
          <w:sz w:val="20"/>
          <w:szCs w:val="20"/>
        </w:rPr>
        <w:t>turpmākajos gados ministrijām izpildāmie rādītāji reformu un investīciju griezumā</w:t>
      </w:r>
      <w:r w:rsidRPr="000913E3">
        <w:rPr>
          <w:rFonts w:cs="Times New Roman"/>
          <w:i/>
          <w:iCs/>
          <w:color w:val="000000"/>
          <w:sz w:val="20"/>
          <w:szCs w:val="20"/>
        </w:rPr>
        <w:t>”</w:t>
      </w:r>
    </w:p>
    <w:p w14:paraId="3A090A5E" w14:textId="2988CD48" w:rsidR="00C70D9F" w:rsidRDefault="00C70D9F" w:rsidP="00C70D9F">
      <w:pPr>
        <w:ind w:firstLine="0"/>
        <w:rPr>
          <w:rFonts w:cs="Times New Roman"/>
          <w:color w:val="000000"/>
        </w:rPr>
      </w:pPr>
    </w:p>
    <w:p w14:paraId="31856981" w14:textId="417C66F1" w:rsidR="009E1BB2" w:rsidRDefault="009E1BB2" w:rsidP="00C70D9F">
      <w:pPr>
        <w:ind w:firstLine="0"/>
        <w:rPr>
          <w:rFonts w:cs="Times New Roman"/>
          <w:color w:val="000000"/>
        </w:rPr>
      </w:pPr>
      <w:r w:rsidRPr="009E1BB2">
        <w:rPr>
          <w:rFonts w:cs="Times New Roman"/>
          <w:noProof/>
          <w:color w:val="000000"/>
        </w:rPr>
        <w:drawing>
          <wp:inline distT="0" distB="0" distL="0" distR="0" wp14:anchorId="5C85F26E" wp14:editId="789B9C2F">
            <wp:extent cx="5760085" cy="2505075"/>
            <wp:effectExtent l="0" t="0" r="0" b="0"/>
            <wp:docPr id="162629286" name="Picture 1" descr="A chart of pie char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29286" name="Picture 1" descr="A chart of pie charts&#10;&#10;Description automatically generated with medium confidence"/>
                    <pic:cNvPicPr/>
                  </pic:nvPicPr>
                  <pic:blipFill>
                    <a:blip r:embed="rId26"/>
                    <a:stretch>
                      <a:fillRect/>
                    </a:stretch>
                  </pic:blipFill>
                  <pic:spPr>
                    <a:xfrm>
                      <a:off x="0" y="0"/>
                      <a:ext cx="5760085" cy="2505075"/>
                    </a:xfrm>
                    <a:prstGeom prst="rect">
                      <a:avLst/>
                    </a:prstGeom>
                  </pic:spPr>
                </pic:pic>
              </a:graphicData>
            </a:graphic>
          </wp:inline>
        </w:drawing>
      </w:r>
    </w:p>
    <w:p w14:paraId="07DF83E8" w14:textId="77777777" w:rsidR="00C70D9F" w:rsidRPr="0067633F" w:rsidRDefault="00C70D9F" w:rsidP="00C70D9F">
      <w:pPr>
        <w:ind w:left="2" w:firstLine="707"/>
        <w:rPr>
          <w:rFonts w:cs="Times New Roman"/>
          <w:color w:val="000000"/>
        </w:rPr>
      </w:pPr>
    </w:p>
    <w:p w14:paraId="2C536731" w14:textId="5B8C3B54" w:rsidR="00C13080" w:rsidRDefault="00B56620" w:rsidP="00C13080">
      <w:r w:rsidRPr="006158B2">
        <w:rPr>
          <w:rFonts w:cs="Times New Roman"/>
          <w:color w:val="000000"/>
        </w:rPr>
        <w:t>Līdz 2024. gada </w:t>
      </w:r>
      <w:r w:rsidR="005B1BA1" w:rsidRPr="006158B2">
        <w:rPr>
          <w:rFonts w:cs="Times New Roman"/>
          <w:color w:val="000000"/>
        </w:rPr>
        <w:t>1</w:t>
      </w:r>
      <w:r w:rsidRPr="006158B2">
        <w:rPr>
          <w:rFonts w:cs="Times New Roman"/>
          <w:color w:val="000000"/>
        </w:rPr>
        <w:t>. </w:t>
      </w:r>
      <w:r w:rsidR="003B329B">
        <w:rPr>
          <w:rFonts w:cs="Times New Roman"/>
          <w:color w:val="000000"/>
        </w:rPr>
        <w:t>oktobrim</w:t>
      </w:r>
      <w:r w:rsidR="003B329B" w:rsidRPr="006158B2">
        <w:rPr>
          <w:rFonts w:cs="Times New Roman"/>
          <w:color w:val="000000"/>
        </w:rPr>
        <w:t xml:space="preserve"> </w:t>
      </w:r>
      <w:r w:rsidRPr="006158B2">
        <w:rPr>
          <w:rFonts w:cs="Times New Roman"/>
          <w:b/>
          <w:bCs/>
          <w:color w:val="000000"/>
        </w:rPr>
        <w:t>MK apstiprināti ieviešanas nosacījumi</w:t>
      </w:r>
      <w:r w:rsidRPr="006158B2">
        <w:rPr>
          <w:rFonts w:cs="Times New Roman"/>
          <w:color w:val="000000"/>
        </w:rPr>
        <w:t xml:space="preserve"> par </w:t>
      </w:r>
      <w:r w:rsidR="00584F46" w:rsidRPr="006158B2">
        <w:rPr>
          <w:rFonts w:cs="Times New Roman"/>
          <w:b/>
          <w:bCs/>
          <w:color w:val="000000" w:themeColor="text1"/>
        </w:rPr>
        <w:t>1,96 </w:t>
      </w:r>
      <w:r w:rsidR="00584F46" w:rsidRPr="006158B2">
        <w:rPr>
          <w:rFonts w:eastAsia="Calibri" w:cs="Times New Roman"/>
          <w:b/>
          <w:bCs/>
          <w:color w:val="000000" w:themeColor="text1"/>
          <w:lang w:eastAsia="ar-SA"/>
        </w:rPr>
        <w:t>mljrd</w:t>
      </w:r>
      <w:r w:rsidR="00584F46" w:rsidRPr="006158B2">
        <w:rPr>
          <w:rFonts w:eastAsia="Calibri" w:cs="Times New Roman"/>
          <w:color w:val="000000" w:themeColor="text1"/>
          <w:lang w:eastAsia="ar-SA"/>
        </w:rPr>
        <w:t>. </w:t>
      </w:r>
      <w:proofErr w:type="spellStart"/>
      <w:r w:rsidR="00584F46" w:rsidRPr="006158B2">
        <w:rPr>
          <w:rFonts w:cs="Times New Roman"/>
          <w:i/>
          <w:iCs/>
          <w:color w:val="000000"/>
        </w:rPr>
        <w:t>euro</w:t>
      </w:r>
      <w:proofErr w:type="spellEnd"/>
      <w:r w:rsidR="00CC08C0" w:rsidRPr="006158B2">
        <w:rPr>
          <w:rFonts w:cs="Times New Roman"/>
          <w:color w:val="000000"/>
        </w:rPr>
        <w:t>, kas ir 99,5</w:t>
      </w:r>
      <w:r w:rsidR="006827E7">
        <w:rPr>
          <w:rFonts w:cs="Times New Roman"/>
          <w:color w:val="000000"/>
        </w:rPr>
        <w:t> </w:t>
      </w:r>
      <w:r w:rsidR="00CC08C0" w:rsidRPr="006158B2">
        <w:rPr>
          <w:rFonts w:cs="Times New Roman"/>
          <w:color w:val="000000"/>
        </w:rPr>
        <w:t xml:space="preserve">% </w:t>
      </w:r>
      <w:r w:rsidR="00584F46" w:rsidRPr="006158B2">
        <w:rPr>
          <w:rFonts w:cs="Times New Roman"/>
          <w:color w:val="000000"/>
        </w:rPr>
        <w:t>no</w:t>
      </w:r>
      <w:r w:rsidRPr="006158B2">
        <w:rPr>
          <w:rFonts w:cs="Times New Roman"/>
          <w:color w:val="000000"/>
        </w:rPr>
        <w:t xml:space="preserve"> AF kopējā</w:t>
      </w:r>
      <w:r w:rsidR="00584F46" w:rsidRPr="006158B2">
        <w:rPr>
          <w:rFonts w:cs="Times New Roman"/>
          <w:color w:val="000000"/>
        </w:rPr>
        <w:t>m</w:t>
      </w:r>
      <w:r w:rsidRPr="006158B2">
        <w:rPr>
          <w:rFonts w:cs="Times New Roman"/>
          <w:color w:val="000000"/>
        </w:rPr>
        <w:t xml:space="preserve"> </w:t>
      </w:r>
      <w:r w:rsidR="00584F46" w:rsidRPr="006158B2">
        <w:rPr>
          <w:rFonts w:cs="Times New Roman"/>
          <w:color w:val="000000"/>
        </w:rPr>
        <w:t>investīcijām</w:t>
      </w:r>
      <w:r w:rsidRPr="006158B2">
        <w:rPr>
          <w:rFonts w:cs="Times New Roman"/>
          <w:color w:val="000000"/>
        </w:rPr>
        <w:t xml:space="preserve"> </w:t>
      </w:r>
      <w:r w:rsidRPr="006158B2">
        <w:rPr>
          <w:rFonts w:cs="Times New Roman"/>
          <w:b/>
          <w:bCs/>
          <w:color w:val="000000" w:themeColor="text1"/>
        </w:rPr>
        <w:t>1,97 </w:t>
      </w:r>
      <w:r w:rsidRPr="006158B2">
        <w:rPr>
          <w:rFonts w:eastAsia="Calibri" w:cs="Times New Roman"/>
          <w:b/>
          <w:bCs/>
          <w:color w:val="000000" w:themeColor="text1"/>
          <w:lang w:eastAsia="ar-SA"/>
        </w:rPr>
        <w:t>mljrd</w:t>
      </w:r>
      <w:r w:rsidRPr="006158B2">
        <w:rPr>
          <w:rFonts w:eastAsia="Calibri" w:cs="Times New Roman"/>
          <w:color w:val="000000" w:themeColor="text1"/>
          <w:lang w:eastAsia="ar-SA"/>
        </w:rPr>
        <w:t>. </w:t>
      </w:r>
      <w:proofErr w:type="spellStart"/>
      <w:r w:rsidRPr="006158B2">
        <w:rPr>
          <w:rFonts w:cs="Times New Roman"/>
          <w:i/>
          <w:iCs/>
          <w:color w:val="000000"/>
        </w:rPr>
        <w:t>euro</w:t>
      </w:r>
      <w:proofErr w:type="spellEnd"/>
      <w:r w:rsidR="00725D24" w:rsidRPr="006158B2">
        <w:rPr>
          <w:rFonts w:cs="Times New Roman"/>
          <w:color w:val="000000"/>
        </w:rPr>
        <w:t xml:space="preserve">. </w:t>
      </w:r>
      <w:r w:rsidR="00F321CD" w:rsidRPr="006158B2">
        <w:rPr>
          <w:rFonts w:cs="Times New Roman"/>
          <w:color w:val="000000"/>
        </w:rPr>
        <w:t xml:space="preserve">IZM </w:t>
      </w:r>
      <w:r w:rsidR="00725D24" w:rsidRPr="006158B2">
        <w:rPr>
          <w:rFonts w:cs="Times New Roman"/>
          <w:color w:val="000000"/>
        </w:rPr>
        <w:t xml:space="preserve">ir jāizstrādā un jāiesniedz MK apstiprināšanai </w:t>
      </w:r>
      <w:r w:rsidR="00C40233" w:rsidRPr="006158B2">
        <w:rPr>
          <w:rFonts w:cs="Times New Roman"/>
          <w:color w:val="000000"/>
        </w:rPr>
        <w:t>pēdējais regulējums par 7,6 milj. </w:t>
      </w:r>
      <w:proofErr w:type="spellStart"/>
      <w:r w:rsidR="00C40233" w:rsidRPr="006158B2">
        <w:rPr>
          <w:rFonts w:cs="Times New Roman"/>
          <w:i/>
          <w:iCs/>
          <w:color w:val="000000"/>
        </w:rPr>
        <w:t>euro</w:t>
      </w:r>
      <w:proofErr w:type="spellEnd"/>
      <w:r w:rsidR="00C40233" w:rsidRPr="006158B2">
        <w:rPr>
          <w:rFonts w:cs="Times New Roman"/>
          <w:color w:val="000000"/>
        </w:rPr>
        <w:t xml:space="preserve"> </w:t>
      </w:r>
      <w:r w:rsidR="00F321CD" w:rsidRPr="006158B2">
        <w:rPr>
          <w:rFonts w:cs="Times New Roman"/>
          <w:color w:val="000000"/>
        </w:rPr>
        <w:t>2.3.1.3.i</w:t>
      </w:r>
      <w:r w:rsidR="00FA7F58">
        <w:rPr>
          <w:rFonts w:cs="Times New Roman"/>
          <w:color w:val="000000"/>
        </w:rPr>
        <w:t> </w:t>
      </w:r>
      <w:r w:rsidR="00F321CD" w:rsidRPr="006158B2">
        <w:rPr>
          <w:rFonts w:cs="Times New Roman"/>
          <w:color w:val="000000"/>
        </w:rPr>
        <w:t>investīcij</w:t>
      </w:r>
      <w:r w:rsidR="00C40233" w:rsidRPr="006158B2">
        <w:rPr>
          <w:rFonts w:cs="Times New Roman"/>
          <w:color w:val="000000"/>
        </w:rPr>
        <w:t>ai</w:t>
      </w:r>
      <w:r w:rsidR="00F321CD" w:rsidRPr="006158B2">
        <w:rPr>
          <w:rFonts w:cs="Times New Roman"/>
          <w:color w:val="000000"/>
        </w:rPr>
        <w:t xml:space="preserve"> “</w:t>
      </w:r>
      <w:proofErr w:type="spellStart"/>
      <w:r w:rsidR="00F321CD" w:rsidRPr="006158B2">
        <w:rPr>
          <w:rFonts w:cs="Times New Roman"/>
          <w:color w:val="000000"/>
        </w:rPr>
        <w:t>Pašvadītas</w:t>
      </w:r>
      <w:proofErr w:type="spellEnd"/>
      <w:r w:rsidR="00F321CD" w:rsidRPr="006158B2">
        <w:rPr>
          <w:rFonts w:cs="Times New Roman"/>
          <w:color w:val="000000"/>
        </w:rPr>
        <w:t xml:space="preserve"> IKT speciālistu mācību pieejas attīstība”</w:t>
      </w:r>
      <w:r w:rsidR="00CC08C0" w:rsidRPr="006158B2">
        <w:rPr>
          <w:rFonts w:cs="Times New Roman"/>
          <w:color w:val="000000"/>
        </w:rPr>
        <w:t xml:space="preserve"> (sākotnēji </w:t>
      </w:r>
      <w:r w:rsidR="00725D24" w:rsidRPr="006158B2">
        <w:rPr>
          <w:rFonts w:cs="Times New Roman"/>
          <w:color w:val="000000"/>
        </w:rPr>
        <w:t>bija plānots uzsākt 202</w:t>
      </w:r>
      <w:r w:rsidR="00643B37" w:rsidRPr="006158B2">
        <w:rPr>
          <w:rFonts w:cs="Times New Roman"/>
          <w:color w:val="000000"/>
        </w:rPr>
        <w:t>2</w:t>
      </w:r>
      <w:r w:rsidR="00725D24" w:rsidRPr="006158B2">
        <w:rPr>
          <w:rFonts w:cs="Times New Roman"/>
          <w:color w:val="000000"/>
        </w:rPr>
        <w:t>. gadā</w:t>
      </w:r>
      <w:r w:rsidR="00CC08C0" w:rsidRPr="006158B2">
        <w:rPr>
          <w:rFonts w:cs="Times New Roman"/>
          <w:color w:val="000000"/>
        </w:rPr>
        <w:t xml:space="preserve">, bet saskaņā ar aktuālo IZM informāciju iespējamais investīciju sākuma laiks ir 2024. gada </w:t>
      </w:r>
      <w:r w:rsidR="00F40F72">
        <w:rPr>
          <w:rFonts w:cs="Times New Roman"/>
          <w:color w:val="000000"/>
        </w:rPr>
        <w:t>4.</w:t>
      </w:r>
      <w:r w:rsidR="006827E7">
        <w:rPr>
          <w:rFonts w:cs="Times New Roman"/>
          <w:color w:val="000000"/>
        </w:rPr>
        <w:t> </w:t>
      </w:r>
      <w:r w:rsidR="00CC08C0" w:rsidRPr="006158B2">
        <w:rPr>
          <w:rFonts w:cs="Times New Roman"/>
          <w:color w:val="000000"/>
        </w:rPr>
        <w:t>ceturksnis</w:t>
      </w:r>
      <w:r w:rsidR="00535E24">
        <w:rPr>
          <w:rFonts w:cs="Times New Roman"/>
          <w:color w:val="000000"/>
        </w:rPr>
        <w:t>)</w:t>
      </w:r>
      <w:r w:rsidR="00E87CE6" w:rsidRPr="006158B2">
        <w:rPr>
          <w:rFonts w:cs="Times New Roman"/>
          <w:color w:val="000000"/>
        </w:rPr>
        <w:t xml:space="preserve">. </w:t>
      </w:r>
    </w:p>
    <w:p w14:paraId="697D3812" w14:textId="18A1A185" w:rsidR="007F43B7" w:rsidRPr="00C13080" w:rsidRDefault="00235A13" w:rsidP="00C13080">
      <w:pPr>
        <w:rPr>
          <w:highlight w:val="yellow"/>
        </w:rPr>
      </w:pPr>
      <w:r w:rsidRPr="006158B2">
        <w:rPr>
          <w:rFonts w:eastAsia="Calibri" w:cs="Times New Roman"/>
          <w:color w:val="000000" w:themeColor="text1"/>
          <w:lang w:eastAsia="ar-SA"/>
        </w:rPr>
        <w:t>P</w:t>
      </w:r>
      <w:r w:rsidR="00E46D86" w:rsidRPr="006158B2">
        <w:rPr>
          <w:rFonts w:eastAsia="Calibri" w:cs="Times New Roman"/>
          <w:color w:val="000000" w:themeColor="text1"/>
          <w:lang w:eastAsia="ar-SA"/>
        </w:rPr>
        <w:t xml:space="preserve">rojektu iesniegumu </w:t>
      </w:r>
      <w:r w:rsidR="00E46D86" w:rsidRPr="006158B2">
        <w:rPr>
          <w:rFonts w:eastAsia="Calibri" w:cs="Times New Roman"/>
          <w:b/>
          <w:bCs/>
          <w:color w:val="000000" w:themeColor="text1"/>
          <w:lang w:eastAsia="ar-SA"/>
        </w:rPr>
        <w:t xml:space="preserve">atlases </w:t>
      </w:r>
      <w:r w:rsidRPr="006158B2">
        <w:rPr>
          <w:rFonts w:eastAsia="Calibri" w:cs="Times New Roman"/>
          <w:b/>
          <w:bCs/>
          <w:color w:val="000000" w:themeColor="text1"/>
          <w:lang w:eastAsia="ar-SA"/>
        </w:rPr>
        <w:t xml:space="preserve">ir veiktas vai notiek </w:t>
      </w:r>
      <w:r w:rsidR="00E46D86" w:rsidRPr="006158B2">
        <w:rPr>
          <w:rFonts w:eastAsia="Calibri" w:cs="Times New Roman"/>
          <w:b/>
          <w:bCs/>
          <w:color w:val="000000" w:themeColor="text1"/>
          <w:lang w:eastAsia="ar-SA"/>
        </w:rPr>
        <w:t>visās AF investīciju jomās</w:t>
      </w:r>
      <w:r w:rsidR="00FF2DB6" w:rsidRPr="006158B2">
        <w:rPr>
          <w:rFonts w:eastAsia="Calibri" w:cs="Times New Roman"/>
          <w:color w:val="000000" w:themeColor="text1"/>
          <w:lang w:eastAsia="ar-SA"/>
        </w:rPr>
        <w:t xml:space="preserve"> kopā par </w:t>
      </w:r>
      <w:r w:rsidRPr="006158B2">
        <w:rPr>
          <w:rFonts w:eastAsia="Calibri"/>
          <w:b/>
          <w:bCs/>
          <w:color w:val="000000" w:themeColor="text1"/>
          <w:lang w:eastAsia="ar-SA"/>
        </w:rPr>
        <w:t>1,88 mljrd. </w:t>
      </w:r>
      <w:proofErr w:type="spellStart"/>
      <w:r w:rsidRPr="006158B2">
        <w:rPr>
          <w:rFonts w:eastAsia="Calibri"/>
          <w:i/>
          <w:iCs/>
          <w:color w:val="000000" w:themeColor="text1"/>
          <w:lang w:eastAsia="ar-SA"/>
        </w:rPr>
        <w:t>euro</w:t>
      </w:r>
      <w:proofErr w:type="spellEnd"/>
      <w:r w:rsidRPr="006158B2">
        <w:rPr>
          <w:rFonts w:eastAsia="Calibri"/>
          <w:b/>
          <w:bCs/>
          <w:color w:val="000000" w:themeColor="text1"/>
          <w:lang w:eastAsia="ar-SA"/>
        </w:rPr>
        <w:t xml:space="preserve"> (</w:t>
      </w:r>
      <w:r w:rsidR="006B5554" w:rsidRPr="006158B2">
        <w:rPr>
          <w:rFonts w:eastAsia="Calibri"/>
          <w:b/>
          <w:bCs/>
          <w:color w:val="000000" w:themeColor="text1"/>
          <w:lang w:eastAsia="ar-SA"/>
        </w:rPr>
        <w:t>95,8</w:t>
      </w:r>
      <w:r w:rsidR="000C5D74" w:rsidRPr="006158B2">
        <w:rPr>
          <w:rFonts w:eastAsia="Calibri"/>
          <w:b/>
          <w:bCs/>
          <w:color w:val="000000" w:themeColor="text1"/>
          <w:lang w:eastAsia="ar-SA"/>
        </w:rPr>
        <w:t> </w:t>
      </w:r>
      <w:r w:rsidR="00FF2DB6" w:rsidRPr="006158B2">
        <w:rPr>
          <w:rFonts w:eastAsia="Calibri"/>
          <w:b/>
          <w:bCs/>
          <w:color w:val="000000" w:themeColor="text1"/>
          <w:lang w:eastAsia="ar-SA"/>
        </w:rPr>
        <w:t>%</w:t>
      </w:r>
      <w:r w:rsidRPr="006158B2">
        <w:rPr>
          <w:rFonts w:eastAsia="Calibri"/>
          <w:b/>
          <w:bCs/>
          <w:color w:val="000000" w:themeColor="text1"/>
          <w:lang w:eastAsia="ar-SA"/>
        </w:rPr>
        <w:t>)</w:t>
      </w:r>
      <w:r w:rsidR="00432DAB">
        <w:rPr>
          <w:rFonts w:eastAsia="Calibri"/>
          <w:b/>
          <w:bCs/>
          <w:color w:val="000000" w:themeColor="text1"/>
          <w:lang w:eastAsia="ar-SA"/>
        </w:rPr>
        <w:t xml:space="preserve">. </w:t>
      </w:r>
      <w:r w:rsidR="007F43B7" w:rsidRPr="006158B2">
        <w:rPr>
          <w:rFonts w:eastAsia="Calibri" w:cs="Times New Roman"/>
          <w:color w:val="000000" w:themeColor="text1"/>
          <w:lang w:eastAsia="ar-SA"/>
        </w:rPr>
        <w:t xml:space="preserve">No kopā plānotām 80 AF atlasēm 3 nav uzsāktas (atbildīgās ministrijas: IZM – 2, un SM – 1). </w:t>
      </w:r>
    </w:p>
    <w:p w14:paraId="2C9FB88A" w14:textId="2C3E8B59" w:rsidR="00C06255" w:rsidRDefault="00694E6A" w:rsidP="0067633F">
      <w:pPr>
        <w:ind w:left="2" w:firstLine="707"/>
        <w:rPr>
          <w:rFonts w:cs="Times New Roman"/>
          <w:color w:val="000000"/>
        </w:rPr>
      </w:pPr>
      <w:r w:rsidRPr="006158B2">
        <w:rPr>
          <w:rFonts w:eastAsia="Calibri" w:cs="Times New Roman"/>
          <w:b/>
          <w:bCs/>
          <w:color w:val="000000" w:themeColor="text1"/>
          <w:lang w:eastAsia="ar-SA"/>
        </w:rPr>
        <w:lastRenderedPageBreak/>
        <w:t>Ī</w:t>
      </w:r>
      <w:r w:rsidR="00E94ABA" w:rsidRPr="006158B2">
        <w:rPr>
          <w:rFonts w:eastAsia="Calibri" w:cs="Times New Roman"/>
          <w:b/>
          <w:bCs/>
          <w:color w:val="000000" w:themeColor="text1"/>
          <w:lang w:eastAsia="ar-SA"/>
        </w:rPr>
        <w:t>stenošanā kopā</w:t>
      </w:r>
      <w:r w:rsidR="00FF2DB6" w:rsidRPr="006158B2">
        <w:rPr>
          <w:rFonts w:eastAsia="Calibri" w:cs="Times New Roman"/>
          <w:b/>
          <w:bCs/>
          <w:color w:val="000000" w:themeColor="text1"/>
          <w:lang w:eastAsia="ar-SA"/>
        </w:rPr>
        <w:t xml:space="preserve"> </w:t>
      </w:r>
      <w:r w:rsidR="00E94ABA" w:rsidRPr="006158B2">
        <w:rPr>
          <w:rFonts w:eastAsia="Calibri" w:cs="Times New Roman"/>
          <w:b/>
          <w:bCs/>
          <w:color w:val="000000" w:themeColor="text1"/>
          <w:lang w:eastAsia="ar-SA"/>
        </w:rPr>
        <w:t xml:space="preserve">ir </w:t>
      </w:r>
      <w:r w:rsidR="00FF2DB6" w:rsidRPr="006158B2">
        <w:rPr>
          <w:rFonts w:eastAsia="Calibri" w:cs="Times New Roman"/>
          <w:b/>
          <w:bCs/>
          <w:color w:val="000000" w:themeColor="text1"/>
          <w:lang w:eastAsia="ar-SA"/>
        </w:rPr>
        <w:t xml:space="preserve">projekti par </w:t>
      </w:r>
      <w:r w:rsidR="00BC3F0B" w:rsidRPr="006158B2">
        <w:rPr>
          <w:rFonts w:eastAsia="Calibri" w:cs="Times New Roman"/>
          <w:b/>
          <w:bCs/>
          <w:color w:val="000000" w:themeColor="text1"/>
          <w:lang w:eastAsia="ar-SA"/>
        </w:rPr>
        <w:t>1,</w:t>
      </w:r>
      <w:r w:rsidR="00BA48D6">
        <w:rPr>
          <w:rFonts w:eastAsia="Calibri" w:cs="Times New Roman"/>
          <w:b/>
          <w:bCs/>
          <w:color w:val="000000" w:themeColor="text1"/>
          <w:lang w:eastAsia="ar-SA"/>
        </w:rPr>
        <w:t>5</w:t>
      </w:r>
      <w:r w:rsidR="00BC3F0B" w:rsidRPr="006158B2">
        <w:rPr>
          <w:rFonts w:eastAsia="Calibri" w:cs="Times New Roman"/>
          <w:b/>
          <w:bCs/>
          <w:color w:val="000000" w:themeColor="text1"/>
          <w:lang w:eastAsia="ar-SA"/>
        </w:rPr>
        <w:t> mljrd.</w:t>
      </w:r>
      <w:r w:rsidR="00BC3F0B" w:rsidRPr="006158B2">
        <w:rPr>
          <w:rFonts w:eastAsia="Calibri" w:cs="Times New Roman"/>
          <w:color w:val="000000" w:themeColor="text1"/>
          <w:lang w:eastAsia="ar-SA"/>
        </w:rPr>
        <w:t> </w:t>
      </w:r>
      <w:proofErr w:type="spellStart"/>
      <w:r w:rsidR="00BC3F0B" w:rsidRPr="006158B2">
        <w:rPr>
          <w:rFonts w:eastAsia="Calibri" w:cs="Times New Roman"/>
          <w:i/>
          <w:iCs/>
          <w:color w:val="000000" w:themeColor="text1"/>
          <w:lang w:eastAsia="ar-SA"/>
        </w:rPr>
        <w:t>euro</w:t>
      </w:r>
      <w:proofErr w:type="spellEnd"/>
      <w:r w:rsidR="00BC3F0B" w:rsidRPr="006158B2">
        <w:rPr>
          <w:rFonts w:eastAsia="Calibri" w:cs="Times New Roman"/>
          <w:i/>
          <w:iCs/>
          <w:color w:val="000000" w:themeColor="text1"/>
          <w:lang w:eastAsia="ar-SA"/>
        </w:rPr>
        <w:t xml:space="preserve"> </w:t>
      </w:r>
      <w:r w:rsidR="00BC3F0B" w:rsidRPr="006158B2">
        <w:rPr>
          <w:rFonts w:eastAsia="Calibri" w:cs="Times New Roman"/>
          <w:color w:val="000000" w:themeColor="text1"/>
          <w:lang w:eastAsia="ar-SA"/>
        </w:rPr>
        <w:t>(</w:t>
      </w:r>
      <w:r w:rsidR="00BA48D6">
        <w:rPr>
          <w:rFonts w:eastAsia="Calibri" w:cs="Times New Roman"/>
          <w:b/>
          <w:bCs/>
          <w:color w:val="000000" w:themeColor="text1"/>
          <w:lang w:eastAsia="ar-SA"/>
        </w:rPr>
        <w:t>77</w:t>
      </w:r>
      <w:r w:rsidR="00BC3F0B" w:rsidRPr="006158B2">
        <w:rPr>
          <w:rFonts w:eastAsia="Calibri" w:cs="Times New Roman"/>
          <w:b/>
          <w:bCs/>
          <w:color w:val="000000" w:themeColor="text1"/>
          <w:lang w:eastAsia="ar-SA"/>
        </w:rPr>
        <w:t> %</w:t>
      </w:r>
      <w:r w:rsidR="00FF2DB6" w:rsidRPr="006158B2">
        <w:rPr>
          <w:rFonts w:eastAsia="Calibri" w:cs="Times New Roman"/>
          <w:color w:val="000000" w:themeColor="text1"/>
          <w:lang w:eastAsia="ar-SA"/>
        </w:rPr>
        <w:t>)</w:t>
      </w:r>
      <w:r w:rsidR="00973F87" w:rsidRPr="006158B2">
        <w:rPr>
          <w:rFonts w:eastAsia="Calibri" w:cs="Times New Roman"/>
          <w:color w:val="000000" w:themeColor="text1"/>
          <w:lang w:eastAsia="ar-SA"/>
        </w:rPr>
        <w:t>.</w:t>
      </w:r>
      <w:r w:rsidR="00B54AEC" w:rsidRPr="006158B2">
        <w:rPr>
          <w:rFonts w:eastAsia="Calibri" w:cs="Times New Roman"/>
          <w:color w:val="000000" w:themeColor="text1"/>
          <w:lang w:eastAsia="ar-SA"/>
        </w:rPr>
        <w:t xml:space="preserve"> </w:t>
      </w:r>
      <w:r w:rsidR="007F43B7" w:rsidRPr="006158B2">
        <w:rPr>
          <w:rFonts w:eastAsia="Calibri" w:cs="Times New Roman"/>
          <w:color w:val="000000" w:themeColor="text1"/>
          <w:lang w:eastAsia="ar-SA"/>
        </w:rPr>
        <w:t xml:space="preserve">Apjomīgākie projekti tiek īstenoti klimata pārmaiņu, </w:t>
      </w:r>
      <w:r w:rsidR="00A43A05" w:rsidRPr="006158B2">
        <w:rPr>
          <w:rFonts w:eastAsia="Calibri" w:cs="Times New Roman"/>
          <w:color w:val="000000" w:themeColor="text1"/>
          <w:lang w:eastAsia="ar-SA"/>
        </w:rPr>
        <w:t>nevienlīdzības mazināšanas</w:t>
      </w:r>
      <w:r w:rsidR="00A43A05">
        <w:rPr>
          <w:rFonts w:eastAsia="Calibri" w:cs="Times New Roman"/>
          <w:color w:val="000000" w:themeColor="text1"/>
          <w:lang w:eastAsia="ar-SA"/>
        </w:rPr>
        <w:t>,</w:t>
      </w:r>
      <w:r w:rsidR="00A43A05" w:rsidRPr="006158B2">
        <w:rPr>
          <w:rFonts w:eastAsia="Calibri" w:cs="Times New Roman"/>
          <w:color w:val="000000" w:themeColor="text1"/>
          <w:lang w:eastAsia="ar-SA"/>
        </w:rPr>
        <w:t xml:space="preserve"> </w:t>
      </w:r>
      <w:r w:rsidR="007F43B7" w:rsidRPr="006158B2">
        <w:rPr>
          <w:rFonts w:eastAsia="Calibri" w:cs="Times New Roman"/>
          <w:color w:val="000000" w:themeColor="text1"/>
          <w:lang w:eastAsia="ar-SA"/>
        </w:rPr>
        <w:t xml:space="preserve">digitālās pārveides, un </w:t>
      </w:r>
      <w:r w:rsidR="00A43A05">
        <w:rPr>
          <w:rFonts w:eastAsia="Calibri" w:cs="Times New Roman"/>
          <w:color w:val="000000" w:themeColor="text1"/>
          <w:lang w:eastAsia="ar-SA"/>
        </w:rPr>
        <w:t>ekonomikas transformācijas un produktivitātes</w:t>
      </w:r>
      <w:r w:rsidR="00A43A05" w:rsidRPr="006158B2">
        <w:rPr>
          <w:rFonts w:eastAsia="Calibri" w:cs="Times New Roman"/>
          <w:color w:val="000000" w:themeColor="text1"/>
          <w:lang w:eastAsia="ar-SA"/>
        </w:rPr>
        <w:t xml:space="preserve"> </w:t>
      </w:r>
      <w:r w:rsidR="007F43B7" w:rsidRPr="006158B2">
        <w:rPr>
          <w:rFonts w:eastAsia="Calibri" w:cs="Times New Roman"/>
          <w:color w:val="000000" w:themeColor="text1"/>
          <w:lang w:eastAsia="ar-SA"/>
        </w:rPr>
        <w:t>jomās</w:t>
      </w:r>
      <w:r w:rsidR="007F43B7" w:rsidRPr="006158B2">
        <w:rPr>
          <w:rFonts w:eastAsia="Calibri" w:cs="Times New Roman"/>
          <w:i/>
          <w:iCs/>
          <w:color w:val="000000" w:themeColor="text1"/>
          <w:lang w:eastAsia="ar-SA"/>
        </w:rPr>
        <w:t xml:space="preserve">. </w:t>
      </w:r>
      <w:r w:rsidR="007F43B7" w:rsidRPr="006158B2">
        <w:rPr>
          <w:rFonts w:eastAsia="Calibri" w:cs="Times New Roman"/>
          <w:color w:val="000000" w:themeColor="text1"/>
          <w:lang w:eastAsia="ar-SA"/>
        </w:rPr>
        <w:t xml:space="preserve">Veikti maksājumi projektu īstenotājiem kopumā </w:t>
      </w:r>
      <w:r w:rsidR="008D2D90">
        <w:rPr>
          <w:rFonts w:eastAsia="Calibri" w:cs="Times New Roman"/>
          <w:color w:val="000000" w:themeColor="text1"/>
          <w:lang w:eastAsia="ar-SA"/>
        </w:rPr>
        <w:t xml:space="preserve">tikai </w:t>
      </w:r>
      <w:r w:rsidR="007F43B7" w:rsidRPr="006158B2">
        <w:rPr>
          <w:rFonts w:eastAsia="Calibri" w:cs="Times New Roman"/>
          <w:color w:val="000000" w:themeColor="text1"/>
          <w:lang w:eastAsia="ar-SA"/>
        </w:rPr>
        <w:t xml:space="preserve">par </w:t>
      </w:r>
      <w:r w:rsidR="003B329B">
        <w:rPr>
          <w:rFonts w:eastAsia="Calibri" w:cs="Times New Roman"/>
          <w:color w:val="000000" w:themeColor="text1"/>
          <w:lang w:eastAsia="ar-SA"/>
        </w:rPr>
        <w:t>178,4</w:t>
      </w:r>
      <w:r w:rsidR="007F43B7" w:rsidRPr="006158B2">
        <w:rPr>
          <w:rFonts w:eastAsia="Calibri" w:cs="Times New Roman"/>
          <w:color w:val="000000" w:themeColor="text1"/>
          <w:lang w:eastAsia="ar-SA"/>
        </w:rPr>
        <w:t> milj. </w:t>
      </w:r>
      <w:proofErr w:type="spellStart"/>
      <w:r w:rsidR="007F43B7" w:rsidRPr="006158B2">
        <w:rPr>
          <w:rFonts w:eastAsia="Calibri" w:cs="Times New Roman"/>
          <w:i/>
          <w:iCs/>
          <w:color w:val="000000" w:themeColor="text1"/>
          <w:lang w:eastAsia="ar-SA"/>
        </w:rPr>
        <w:t>euro</w:t>
      </w:r>
      <w:proofErr w:type="spellEnd"/>
      <w:r w:rsidR="008D2D90">
        <w:rPr>
          <w:rFonts w:eastAsia="Calibri" w:cs="Times New Roman"/>
          <w:color w:val="000000" w:themeColor="text1"/>
          <w:lang w:eastAsia="ar-SA"/>
        </w:rPr>
        <w:t xml:space="preserve"> (</w:t>
      </w:r>
      <w:r w:rsidR="003B329B">
        <w:rPr>
          <w:rFonts w:eastAsia="Calibri" w:cs="Times New Roman"/>
          <w:b/>
          <w:bCs/>
          <w:color w:val="000000" w:themeColor="text1"/>
          <w:lang w:eastAsia="ar-SA"/>
        </w:rPr>
        <w:t>9,1</w:t>
      </w:r>
      <w:r w:rsidR="008D2D90" w:rsidRPr="008D2D90">
        <w:rPr>
          <w:rFonts w:eastAsia="Calibri" w:cs="Times New Roman"/>
          <w:b/>
          <w:bCs/>
          <w:color w:val="000000" w:themeColor="text1"/>
          <w:lang w:eastAsia="ar-SA"/>
        </w:rPr>
        <w:t xml:space="preserve"> %</w:t>
      </w:r>
      <w:r w:rsidR="008D2D90">
        <w:rPr>
          <w:rFonts w:eastAsia="Calibri" w:cs="Times New Roman"/>
          <w:color w:val="000000" w:themeColor="text1"/>
          <w:lang w:eastAsia="ar-SA"/>
        </w:rPr>
        <w:t>)</w:t>
      </w:r>
      <w:r w:rsidR="007F43B7" w:rsidRPr="006158B2">
        <w:rPr>
          <w:rFonts w:eastAsia="Calibri" w:cs="Times New Roman"/>
          <w:color w:val="000000" w:themeColor="text1"/>
          <w:lang w:eastAsia="ar-SA"/>
        </w:rPr>
        <w:t xml:space="preserve">. </w:t>
      </w:r>
      <w:r w:rsidR="00973F87" w:rsidRPr="006158B2">
        <w:rPr>
          <w:rFonts w:eastAsia="Calibri" w:cs="Times New Roman"/>
          <w:color w:val="000000" w:themeColor="text1"/>
          <w:lang w:eastAsia="ar-SA"/>
        </w:rPr>
        <w:t>S</w:t>
      </w:r>
      <w:r w:rsidR="00E87CE6" w:rsidRPr="006158B2">
        <w:rPr>
          <w:rFonts w:eastAsia="Calibri" w:cs="Times New Roman"/>
          <w:color w:val="000000" w:themeColor="text1"/>
          <w:lang w:eastAsia="ar-SA"/>
        </w:rPr>
        <w:t xml:space="preserve">katīt </w:t>
      </w:r>
      <w:r w:rsidR="007F6F3C" w:rsidRPr="006158B2">
        <w:rPr>
          <w:rFonts w:eastAsia="Calibri" w:cs="Times New Roman"/>
          <w:color w:val="000000" w:themeColor="text1"/>
          <w:lang w:eastAsia="ar-SA"/>
        </w:rPr>
        <w:t>progresu</w:t>
      </w:r>
      <w:r w:rsidR="000009BC">
        <w:rPr>
          <w:rFonts w:eastAsia="Calibri" w:cs="Times New Roman"/>
          <w:color w:val="000000" w:themeColor="text1"/>
          <w:lang w:eastAsia="ar-SA"/>
        </w:rPr>
        <w:t xml:space="preserve"> projektu īstenošanā</w:t>
      </w:r>
      <w:r w:rsidR="007F6F3C" w:rsidRPr="006158B2">
        <w:rPr>
          <w:rFonts w:eastAsia="Calibri" w:cs="Times New Roman"/>
          <w:color w:val="000000" w:themeColor="text1"/>
          <w:lang w:eastAsia="ar-SA"/>
        </w:rPr>
        <w:t xml:space="preserve"> atbalstāmo jomu dalījumā </w:t>
      </w:r>
      <w:r w:rsidR="00E87CE6" w:rsidRPr="006158B2">
        <w:rPr>
          <w:rFonts w:eastAsia="Calibri" w:cs="Times New Roman"/>
          <w:color w:val="000000" w:themeColor="text1"/>
          <w:lang w:eastAsia="ar-SA"/>
        </w:rPr>
        <w:t>attēl</w:t>
      </w:r>
      <w:r w:rsidR="007F6F3C" w:rsidRPr="006158B2">
        <w:rPr>
          <w:rFonts w:eastAsia="Calibri" w:cs="Times New Roman"/>
          <w:color w:val="000000" w:themeColor="text1"/>
          <w:lang w:eastAsia="ar-SA"/>
        </w:rPr>
        <w:t>ā</w:t>
      </w:r>
      <w:r w:rsidR="00E87CE6" w:rsidRPr="006158B2">
        <w:rPr>
          <w:rFonts w:eastAsia="Calibri" w:cs="Times New Roman"/>
          <w:color w:val="000000" w:themeColor="text1"/>
          <w:lang w:eastAsia="ar-SA"/>
        </w:rPr>
        <w:t> Nr. </w:t>
      </w:r>
      <w:r w:rsidR="00C70D9F">
        <w:rPr>
          <w:rFonts w:eastAsia="Calibri" w:cs="Times New Roman"/>
          <w:color w:val="000000" w:themeColor="text1"/>
          <w:lang w:eastAsia="ar-SA"/>
        </w:rPr>
        <w:t>9</w:t>
      </w:r>
      <w:r w:rsidR="000009BC">
        <w:rPr>
          <w:rFonts w:eastAsia="Calibri" w:cs="Times New Roman"/>
          <w:color w:val="000000" w:themeColor="text1"/>
          <w:lang w:eastAsia="ar-SA"/>
        </w:rPr>
        <w:t xml:space="preserve"> un ministriju dalījumā attēlā Nr.</w:t>
      </w:r>
      <w:r w:rsidR="00CA312F">
        <w:rPr>
          <w:rFonts w:eastAsia="Calibri" w:cs="Times New Roman"/>
          <w:color w:val="000000" w:themeColor="text1"/>
          <w:lang w:eastAsia="ar-SA"/>
        </w:rPr>
        <w:t> </w:t>
      </w:r>
      <w:r w:rsidR="00C70D9F">
        <w:rPr>
          <w:rFonts w:eastAsia="Calibri" w:cs="Times New Roman"/>
          <w:color w:val="000000" w:themeColor="text1"/>
          <w:lang w:eastAsia="ar-SA"/>
        </w:rPr>
        <w:t>10</w:t>
      </w:r>
      <w:r w:rsidR="00973F87" w:rsidRPr="006158B2">
        <w:rPr>
          <w:rFonts w:cs="Times New Roman"/>
          <w:color w:val="000000"/>
        </w:rPr>
        <w:t>.</w:t>
      </w:r>
    </w:p>
    <w:p w14:paraId="06025A98" w14:textId="77777777" w:rsidR="000009BC" w:rsidRDefault="000009BC" w:rsidP="0067633F">
      <w:pPr>
        <w:ind w:left="2" w:firstLine="707"/>
        <w:rPr>
          <w:rFonts w:cs="Times New Roman"/>
          <w:color w:val="000000"/>
        </w:rPr>
      </w:pPr>
    </w:p>
    <w:p w14:paraId="74DDF717" w14:textId="46F12190" w:rsidR="00C561FA" w:rsidRPr="000A1398" w:rsidRDefault="000913E3" w:rsidP="000A1398">
      <w:pPr>
        <w:pStyle w:val="Caption"/>
        <w:keepNext/>
        <w:ind w:firstLine="0"/>
        <w:rPr>
          <w:color w:val="auto"/>
          <w:sz w:val="20"/>
          <w:szCs w:val="20"/>
        </w:rPr>
      </w:pPr>
      <w:bookmarkStart w:id="24" w:name="_Hlk178675268"/>
      <w:bookmarkStart w:id="25" w:name="_Hlk173244004"/>
      <w:r w:rsidRPr="00156544">
        <w:rPr>
          <w:color w:val="auto"/>
          <w:sz w:val="20"/>
          <w:szCs w:val="20"/>
        </w:rPr>
        <w:t xml:space="preserve">Attēls Nr. </w:t>
      </w:r>
      <w:r w:rsidRPr="00156544">
        <w:rPr>
          <w:color w:val="auto"/>
          <w:sz w:val="20"/>
          <w:szCs w:val="20"/>
        </w:rPr>
        <w:fldChar w:fldCharType="begin"/>
      </w:r>
      <w:r w:rsidRPr="00156544">
        <w:rPr>
          <w:color w:val="auto"/>
          <w:sz w:val="20"/>
          <w:szCs w:val="20"/>
        </w:rPr>
        <w:instrText xml:space="preserve"> SEQ Attēls_Nr. \* ARABIC </w:instrText>
      </w:r>
      <w:r w:rsidRPr="00156544">
        <w:rPr>
          <w:color w:val="auto"/>
          <w:sz w:val="20"/>
          <w:szCs w:val="20"/>
        </w:rPr>
        <w:fldChar w:fldCharType="separate"/>
      </w:r>
      <w:r>
        <w:rPr>
          <w:noProof/>
          <w:color w:val="auto"/>
          <w:sz w:val="20"/>
          <w:szCs w:val="20"/>
        </w:rPr>
        <w:t>9</w:t>
      </w:r>
      <w:r w:rsidRPr="00156544">
        <w:rPr>
          <w:color w:val="auto"/>
          <w:sz w:val="20"/>
          <w:szCs w:val="20"/>
        </w:rPr>
        <w:fldChar w:fldCharType="end"/>
      </w:r>
      <w:r w:rsidRPr="00156544">
        <w:rPr>
          <w:color w:val="auto"/>
          <w:sz w:val="20"/>
          <w:szCs w:val="20"/>
        </w:rPr>
        <w:t xml:space="preserve"> </w:t>
      </w:r>
      <w:r w:rsidR="00C561FA" w:rsidRPr="00E64E2A">
        <w:rPr>
          <w:color w:val="auto"/>
          <w:sz w:val="20"/>
          <w:szCs w:val="20"/>
        </w:rPr>
        <w:t xml:space="preserve">“AF investīciju projektu progress </w:t>
      </w:r>
      <w:r w:rsidR="000A1398">
        <w:rPr>
          <w:color w:val="auto"/>
          <w:sz w:val="20"/>
          <w:szCs w:val="20"/>
        </w:rPr>
        <w:t>līdz</w:t>
      </w:r>
      <w:r w:rsidR="00C561FA" w:rsidRPr="00E64E2A">
        <w:rPr>
          <w:color w:val="auto"/>
          <w:sz w:val="20"/>
          <w:szCs w:val="20"/>
        </w:rPr>
        <w:t xml:space="preserve"> 2024. gada 1. </w:t>
      </w:r>
      <w:r w:rsidR="00535E24">
        <w:rPr>
          <w:color w:val="auto"/>
          <w:sz w:val="20"/>
          <w:szCs w:val="20"/>
        </w:rPr>
        <w:t xml:space="preserve">oktobrim </w:t>
      </w:r>
      <w:r w:rsidR="00C561FA" w:rsidRPr="00E64E2A">
        <w:rPr>
          <w:color w:val="auto"/>
          <w:sz w:val="20"/>
          <w:szCs w:val="20"/>
        </w:rPr>
        <w:t>un pieauguma salīdzinājums pret datiem līdz 2024. gada 1. maijam, milj. </w:t>
      </w:r>
      <w:proofErr w:type="spellStart"/>
      <w:r w:rsidR="00C561FA" w:rsidRPr="00E64E2A">
        <w:rPr>
          <w:color w:val="auto"/>
          <w:sz w:val="20"/>
          <w:szCs w:val="20"/>
        </w:rPr>
        <w:t>euro</w:t>
      </w:r>
      <w:proofErr w:type="spellEnd"/>
      <w:r w:rsidR="00C561FA" w:rsidRPr="00E64E2A">
        <w:rPr>
          <w:color w:val="auto"/>
          <w:sz w:val="20"/>
          <w:szCs w:val="20"/>
        </w:rPr>
        <w:t>”</w:t>
      </w:r>
    </w:p>
    <w:bookmarkEnd w:id="24"/>
    <w:p w14:paraId="6231ACD9" w14:textId="3359FE6B" w:rsidR="00AD718C" w:rsidRPr="006C5AE5" w:rsidRDefault="003B329B" w:rsidP="0067633F">
      <w:pPr>
        <w:spacing w:before="240"/>
        <w:ind w:firstLine="0"/>
        <w:rPr>
          <w:rFonts w:ascii="Aptos" w:hAnsi="Aptos"/>
          <w:noProof/>
          <w:lang w:eastAsia="lv-LV"/>
        </w:rPr>
      </w:pPr>
      <w:r w:rsidRPr="003B329B">
        <w:rPr>
          <w:rFonts w:ascii="Aptos" w:hAnsi="Aptos"/>
          <w:noProof/>
          <w:lang w:eastAsia="lv-LV"/>
        </w:rPr>
        <w:drawing>
          <wp:inline distT="0" distB="0" distL="0" distR="0" wp14:anchorId="46504BCA" wp14:editId="2937D69F">
            <wp:extent cx="5760085" cy="2134235"/>
            <wp:effectExtent l="0" t="0" r="0" b="0"/>
            <wp:docPr id="881451034" name="Picture 1" descr="A blue and black bar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451034" name="Picture 1" descr="A blue and black bar graph&#10;&#10;Description automatically generated"/>
                    <pic:cNvPicPr/>
                  </pic:nvPicPr>
                  <pic:blipFill>
                    <a:blip r:embed="rId27"/>
                    <a:stretch>
                      <a:fillRect/>
                    </a:stretch>
                  </pic:blipFill>
                  <pic:spPr>
                    <a:xfrm>
                      <a:off x="0" y="0"/>
                      <a:ext cx="5760085" cy="2134235"/>
                    </a:xfrm>
                    <a:prstGeom prst="rect">
                      <a:avLst/>
                    </a:prstGeom>
                  </pic:spPr>
                </pic:pic>
              </a:graphicData>
            </a:graphic>
          </wp:inline>
        </w:drawing>
      </w:r>
      <w:bookmarkEnd w:id="25"/>
    </w:p>
    <w:p w14:paraId="722CEFCE" w14:textId="1F964069" w:rsidR="006A0915" w:rsidRPr="00694A04" w:rsidRDefault="000913E3" w:rsidP="0067633F">
      <w:pPr>
        <w:spacing w:before="240"/>
        <w:ind w:firstLine="0"/>
        <w:rPr>
          <w:rFonts w:eastAsia="Calibri" w:cs="Times New Roman"/>
          <w:i/>
          <w:iCs/>
          <w:color w:val="000000" w:themeColor="text1"/>
          <w:sz w:val="20"/>
          <w:szCs w:val="20"/>
          <w:lang w:eastAsia="ar-SA"/>
        </w:rPr>
      </w:pPr>
      <w:r w:rsidRPr="00156544">
        <w:rPr>
          <w:i/>
          <w:sz w:val="20"/>
          <w:szCs w:val="20"/>
        </w:rPr>
        <w:t xml:space="preserve">Attēls Nr. </w:t>
      </w:r>
      <w:r w:rsidRPr="00156544">
        <w:rPr>
          <w:i/>
          <w:sz w:val="20"/>
          <w:szCs w:val="20"/>
        </w:rPr>
        <w:fldChar w:fldCharType="begin"/>
      </w:r>
      <w:r w:rsidRPr="00156544">
        <w:rPr>
          <w:i/>
          <w:sz w:val="20"/>
          <w:szCs w:val="20"/>
        </w:rPr>
        <w:instrText xml:space="preserve"> SEQ Attēls_Nr. \* ARABIC </w:instrText>
      </w:r>
      <w:r w:rsidRPr="00156544">
        <w:rPr>
          <w:i/>
          <w:sz w:val="20"/>
          <w:szCs w:val="20"/>
        </w:rPr>
        <w:fldChar w:fldCharType="separate"/>
      </w:r>
      <w:r>
        <w:rPr>
          <w:i/>
          <w:noProof/>
          <w:sz w:val="20"/>
          <w:szCs w:val="20"/>
        </w:rPr>
        <w:t>10</w:t>
      </w:r>
      <w:r w:rsidRPr="00156544">
        <w:rPr>
          <w:i/>
          <w:sz w:val="20"/>
          <w:szCs w:val="20"/>
        </w:rPr>
        <w:fldChar w:fldCharType="end"/>
      </w:r>
      <w:r w:rsidRPr="00156544">
        <w:rPr>
          <w:i/>
          <w:sz w:val="20"/>
          <w:szCs w:val="20"/>
        </w:rPr>
        <w:t xml:space="preserve"> </w:t>
      </w:r>
      <w:r w:rsidR="008177BD" w:rsidRPr="00694A04">
        <w:rPr>
          <w:rFonts w:eastAsia="Calibri" w:cs="Times New Roman"/>
          <w:i/>
          <w:iCs/>
          <w:color w:val="000000" w:themeColor="text1"/>
          <w:sz w:val="20"/>
          <w:szCs w:val="20"/>
          <w:lang w:eastAsia="ar-SA"/>
        </w:rPr>
        <w:t>“AF investīciju projektu progress</w:t>
      </w:r>
      <w:r w:rsidR="008177BD">
        <w:rPr>
          <w:rFonts w:eastAsia="Calibri" w:cs="Times New Roman"/>
          <w:i/>
          <w:iCs/>
          <w:color w:val="000000" w:themeColor="text1"/>
          <w:sz w:val="20"/>
          <w:szCs w:val="20"/>
          <w:lang w:eastAsia="ar-SA"/>
        </w:rPr>
        <w:t xml:space="preserve"> ministriju dalījumā</w:t>
      </w:r>
      <w:r w:rsidR="008177BD" w:rsidRPr="00694A04">
        <w:rPr>
          <w:rFonts w:eastAsia="Calibri" w:cs="Times New Roman"/>
          <w:i/>
          <w:iCs/>
          <w:color w:val="000000" w:themeColor="text1"/>
          <w:sz w:val="20"/>
          <w:szCs w:val="20"/>
          <w:lang w:eastAsia="ar-SA"/>
        </w:rPr>
        <w:t xml:space="preserve"> līdz 2024. gada 1. </w:t>
      </w:r>
      <w:r w:rsidR="003B329B">
        <w:rPr>
          <w:rFonts w:eastAsia="Calibri" w:cs="Times New Roman"/>
          <w:i/>
          <w:iCs/>
          <w:color w:val="000000" w:themeColor="text1"/>
          <w:sz w:val="20"/>
          <w:szCs w:val="20"/>
          <w:lang w:eastAsia="ar-SA"/>
        </w:rPr>
        <w:t>oktobrim</w:t>
      </w:r>
      <w:r w:rsidR="008177BD" w:rsidRPr="00694A04">
        <w:rPr>
          <w:rFonts w:eastAsia="Calibri" w:cs="Times New Roman"/>
          <w:i/>
          <w:iCs/>
          <w:color w:val="000000" w:themeColor="text1"/>
          <w:sz w:val="20"/>
          <w:szCs w:val="20"/>
          <w:lang w:eastAsia="ar-SA"/>
        </w:rPr>
        <w:t xml:space="preserve"> un pieauguma salīdzinājums pret datiem līdz 2024. gada </w:t>
      </w:r>
      <w:r w:rsidR="00CA312F">
        <w:rPr>
          <w:rFonts w:eastAsia="Calibri" w:cs="Times New Roman"/>
          <w:i/>
          <w:iCs/>
          <w:color w:val="000000" w:themeColor="text1"/>
          <w:sz w:val="20"/>
          <w:szCs w:val="20"/>
          <w:lang w:eastAsia="ar-SA"/>
        </w:rPr>
        <w:t>3</w:t>
      </w:r>
      <w:r w:rsidR="008177BD" w:rsidRPr="00694A04">
        <w:rPr>
          <w:rFonts w:eastAsia="Calibri" w:cs="Times New Roman"/>
          <w:i/>
          <w:iCs/>
          <w:color w:val="000000" w:themeColor="text1"/>
          <w:sz w:val="20"/>
          <w:szCs w:val="20"/>
          <w:lang w:eastAsia="ar-SA"/>
        </w:rPr>
        <w:t xml:space="preserve">. maijam, milj. </w:t>
      </w:r>
      <w:proofErr w:type="spellStart"/>
      <w:r w:rsidR="008177BD" w:rsidRPr="00694A04">
        <w:rPr>
          <w:rFonts w:eastAsia="Calibri" w:cs="Times New Roman"/>
          <w:i/>
          <w:iCs/>
          <w:color w:val="000000" w:themeColor="text1"/>
          <w:sz w:val="20"/>
          <w:szCs w:val="20"/>
          <w:lang w:eastAsia="ar-SA"/>
        </w:rPr>
        <w:t>euro</w:t>
      </w:r>
      <w:proofErr w:type="spellEnd"/>
      <w:r w:rsidR="008177BD" w:rsidRPr="00694A04">
        <w:rPr>
          <w:rFonts w:eastAsia="Calibri" w:cs="Times New Roman"/>
          <w:i/>
          <w:iCs/>
          <w:color w:val="000000" w:themeColor="text1"/>
          <w:sz w:val="20"/>
          <w:szCs w:val="20"/>
          <w:lang w:eastAsia="ar-SA"/>
        </w:rPr>
        <w:t>”</w:t>
      </w:r>
    </w:p>
    <w:p w14:paraId="6409CF9F" w14:textId="4A5B18A5" w:rsidR="008177BD" w:rsidRPr="0067633F" w:rsidRDefault="00480FCF" w:rsidP="00694A04">
      <w:pPr>
        <w:spacing w:before="240"/>
        <w:ind w:firstLine="0"/>
        <w:jc w:val="center"/>
        <w:rPr>
          <w:rFonts w:eastAsia="Calibri" w:cs="Times New Roman"/>
          <w:color w:val="000000" w:themeColor="text1"/>
          <w:highlight w:val="yellow"/>
          <w:lang w:eastAsia="ar-SA"/>
        </w:rPr>
      </w:pPr>
      <w:r>
        <w:rPr>
          <w:rFonts w:eastAsia="Calibri" w:cs="Times New Roman"/>
          <w:noProof/>
          <w:color w:val="000000" w:themeColor="text1"/>
          <w:highlight w:val="yellow"/>
          <w:lang w:eastAsia="lv-LV"/>
        </w:rPr>
        <w:drawing>
          <wp:inline distT="0" distB="0" distL="0" distR="0" wp14:anchorId="672BDF7F" wp14:editId="11447C13">
            <wp:extent cx="4378681" cy="2743200"/>
            <wp:effectExtent l="0" t="0" r="0" b="0"/>
            <wp:docPr id="13379678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399701" cy="2756369"/>
                    </a:xfrm>
                    <a:prstGeom prst="rect">
                      <a:avLst/>
                    </a:prstGeom>
                    <a:noFill/>
                    <a:ln>
                      <a:noFill/>
                    </a:ln>
                  </pic:spPr>
                </pic:pic>
              </a:graphicData>
            </a:graphic>
          </wp:inline>
        </w:drawing>
      </w:r>
    </w:p>
    <w:p w14:paraId="5C10B5D1" w14:textId="4890521F" w:rsidR="00FF2DB6" w:rsidRPr="006158B2" w:rsidRDefault="00FF2DB6" w:rsidP="00341441">
      <w:pPr>
        <w:spacing w:before="360" w:after="240"/>
        <w:ind w:firstLine="0"/>
        <w:rPr>
          <w:rFonts w:cs="Times New Roman"/>
          <w:b/>
          <w:bCs/>
          <w:color w:val="000000" w:themeColor="text1"/>
        </w:rPr>
      </w:pPr>
      <w:r w:rsidRPr="006158B2">
        <w:rPr>
          <w:rFonts w:cs="Times New Roman"/>
          <w:b/>
          <w:bCs/>
          <w:color w:val="000000" w:themeColor="text1"/>
        </w:rPr>
        <w:t>Maksājumu pieprasījumu EK iesniegšana un noteikto</w:t>
      </w:r>
      <w:r w:rsidR="007B6647" w:rsidRPr="006158B2">
        <w:rPr>
          <w:rFonts w:cs="Times New Roman"/>
          <w:b/>
          <w:bCs/>
          <w:color w:val="000000" w:themeColor="text1"/>
        </w:rPr>
        <w:t xml:space="preserve"> </w:t>
      </w:r>
      <w:r w:rsidRPr="006158B2">
        <w:rPr>
          <w:rFonts w:cs="Times New Roman"/>
          <w:b/>
          <w:bCs/>
          <w:color w:val="000000" w:themeColor="text1"/>
        </w:rPr>
        <w:t>rādītāju izpilde</w:t>
      </w:r>
    </w:p>
    <w:p w14:paraId="5C135AED" w14:textId="12B52F92" w:rsidR="00FE0C31" w:rsidRPr="006158B2" w:rsidRDefault="00A865FD" w:rsidP="00744D02">
      <w:pPr>
        <w:rPr>
          <w:highlight w:val="yellow"/>
        </w:rPr>
      </w:pPr>
      <w:r w:rsidRPr="006158B2">
        <w:t>2024. gada</w:t>
      </w:r>
      <w:r w:rsidR="00694E6A" w:rsidRPr="006158B2">
        <w:t xml:space="preserve"> 27.</w:t>
      </w:r>
      <w:r w:rsidRPr="006158B2">
        <w:t> </w:t>
      </w:r>
      <w:r w:rsidR="00694E6A" w:rsidRPr="006158B2">
        <w:t>maijā saņemts EK maksājums Latvijas budžetā</w:t>
      </w:r>
      <w:r w:rsidR="00FF2DB6" w:rsidRPr="006158B2">
        <w:t xml:space="preserve"> 335,7 milj. </w:t>
      </w:r>
      <w:proofErr w:type="spellStart"/>
      <w:r w:rsidR="00FF2DB6" w:rsidRPr="006158B2">
        <w:rPr>
          <w:i/>
          <w:iCs/>
        </w:rPr>
        <w:t>euro</w:t>
      </w:r>
      <w:proofErr w:type="spellEnd"/>
      <w:r w:rsidR="00BB2B34" w:rsidRPr="006158B2">
        <w:rPr>
          <w:i/>
          <w:iCs/>
        </w:rPr>
        <w:t xml:space="preserve"> </w:t>
      </w:r>
      <w:r w:rsidR="00BB2B34" w:rsidRPr="006158B2">
        <w:t xml:space="preserve">par 2023. gada nogalē </w:t>
      </w:r>
      <w:r w:rsidR="009266A5" w:rsidRPr="006158B2">
        <w:t xml:space="preserve">FM </w:t>
      </w:r>
      <w:r w:rsidR="00BB2B34" w:rsidRPr="006158B2">
        <w:t>iesnie</w:t>
      </w:r>
      <w:r w:rsidR="009266A5" w:rsidRPr="006158B2">
        <w:t>gto</w:t>
      </w:r>
      <w:r w:rsidR="00BB2B34" w:rsidRPr="006158B2">
        <w:t xml:space="preserve"> otro maksājuma pieprasījumu par 43 rādītāju izpildi</w:t>
      </w:r>
      <w:r w:rsidR="009266A5" w:rsidRPr="006158B2">
        <w:t>.</w:t>
      </w:r>
      <w:r w:rsidR="00BB2B34" w:rsidRPr="006158B2">
        <w:t xml:space="preserve"> </w:t>
      </w:r>
      <w:r w:rsidR="009266A5" w:rsidRPr="006158B2">
        <w:t>K</w:t>
      </w:r>
      <w:r w:rsidR="00914F81" w:rsidRPr="006158B2">
        <w:t>opā ar pirmo maksājumu</w:t>
      </w:r>
      <w:r w:rsidR="003A0403" w:rsidRPr="006158B2">
        <w:t xml:space="preserve"> </w:t>
      </w:r>
      <w:r w:rsidR="00914F81" w:rsidRPr="006158B2">
        <w:t>no EK saņem</w:t>
      </w:r>
      <w:r w:rsidR="003A0403" w:rsidRPr="006158B2">
        <w:t>t</w:t>
      </w:r>
      <w:r w:rsidR="00FA7F58">
        <w:t>s</w:t>
      </w:r>
      <w:r w:rsidR="00914F81" w:rsidRPr="006158B2">
        <w:t xml:space="preserve"> 801 milj. </w:t>
      </w:r>
      <w:proofErr w:type="spellStart"/>
      <w:r w:rsidR="00914F81" w:rsidRPr="006158B2">
        <w:rPr>
          <w:i/>
          <w:iCs/>
        </w:rPr>
        <w:t>euro</w:t>
      </w:r>
      <w:proofErr w:type="spellEnd"/>
      <w:r w:rsidR="00914F81" w:rsidRPr="006158B2">
        <w:t xml:space="preserve"> jeb 41 % no Latvijai pieejamām AF investīcijām</w:t>
      </w:r>
      <w:r w:rsidR="00FF2DB6" w:rsidRPr="006158B2">
        <w:t xml:space="preserve">. </w:t>
      </w:r>
    </w:p>
    <w:p w14:paraId="21CB9D9E" w14:textId="77FDC42D" w:rsidR="00574943" w:rsidRPr="006C5AE5" w:rsidRDefault="00A269D6" w:rsidP="000A77D6">
      <w:pPr>
        <w:tabs>
          <w:tab w:val="left" w:pos="0"/>
        </w:tabs>
        <w:ind w:firstLine="709"/>
      </w:pPr>
      <w:r w:rsidRPr="006158B2">
        <w:rPr>
          <w:b/>
          <w:bCs/>
        </w:rPr>
        <w:t xml:space="preserve">Lai ne vēlāk kā līdz </w:t>
      </w:r>
      <w:r w:rsidR="00FF2DB6" w:rsidRPr="006158B2">
        <w:rPr>
          <w:b/>
          <w:bCs/>
        </w:rPr>
        <w:t>2024. gad</w:t>
      </w:r>
      <w:r w:rsidRPr="006158B2">
        <w:rPr>
          <w:b/>
          <w:bCs/>
        </w:rPr>
        <w:t>a beigām Latvija varētu EK iesniegt trešo</w:t>
      </w:r>
      <w:r w:rsidR="00FF2DB6" w:rsidRPr="006158B2">
        <w:rPr>
          <w:b/>
          <w:bCs/>
        </w:rPr>
        <w:t xml:space="preserve"> </w:t>
      </w:r>
      <w:r w:rsidRPr="006158B2">
        <w:rPr>
          <w:b/>
          <w:bCs/>
        </w:rPr>
        <w:t>maksājuma pieprasījumu 275,1 milj. </w:t>
      </w:r>
      <w:proofErr w:type="spellStart"/>
      <w:r w:rsidRPr="006158B2">
        <w:rPr>
          <w:b/>
          <w:bCs/>
          <w:i/>
          <w:iCs/>
        </w:rPr>
        <w:t>euro</w:t>
      </w:r>
      <w:proofErr w:type="spellEnd"/>
      <w:r w:rsidRPr="006158B2">
        <w:rPr>
          <w:b/>
          <w:bCs/>
        </w:rPr>
        <w:t xml:space="preserve"> saņemšanai valsts budžeta ieņēmumos</w:t>
      </w:r>
      <w:r w:rsidRPr="006158B2">
        <w:t>,</w:t>
      </w:r>
      <w:r w:rsidRPr="006158B2">
        <w:rPr>
          <w:b/>
          <w:bCs/>
        </w:rPr>
        <w:t xml:space="preserve"> attiecīgajām </w:t>
      </w:r>
      <w:r w:rsidR="00BD73FA" w:rsidRPr="006158B2">
        <w:rPr>
          <w:b/>
          <w:bCs/>
        </w:rPr>
        <w:t>atbildīgajām iestādēm</w:t>
      </w:r>
      <w:r w:rsidR="005B357A">
        <w:rPr>
          <w:b/>
          <w:bCs/>
        </w:rPr>
        <w:t>, kas vēl nav izpildījušas 2023. gadam noteiktos rādītājus,</w:t>
      </w:r>
      <w:r w:rsidR="00C06255" w:rsidRPr="006158B2">
        <w:rPr>
          <w:b/>
          <w:bCs/>
        </w:rPr>
        <w:t xml:space="preserve"> </w:t>
      </w:r>
      <w:r w:rsidR="00FF2DB6" w:rsidRPr="006158B2">
        <w:rPr>
          <w:b/>
          <w:bCs/>
        </w:rPr>
        <w:t>ir jā</w:t>
      </w:r>
      <w:r w:rsidRPr="006158B2">
        <w:rPr>
          <w:b/>
          <w:bCs/>
        </w:rPr>
        <w:t>nodrošina</w:t>
      </w:r>
      <w:r w:rsidR="00FF2DB6" w:rsidRPr="006158B2">
        <w:rPr>
          <w:b/>
          <w:bCs/>
        </w:rPr>
        <w:t xml:space="preserve"> </w:t>
      </w:r>
      <w:r w:rsidRPr="006158B2">
        <w:rPr>
          <w:b/>
          <w:bCs/>
        </w:rPr>
        <w:t xml:space="preserve">vēl </w:t>
      </w:r>
      <w:r w:rsidR="005C27DA">
        <w:rPr>
          <w:b/>
          <w:bCs/>
        </w:rPr>
        <w:t>četru</w:t>
      </w:r>
      <w:r w:rsidR="005C27DA" w:rsidRPr="006158B2">
        <w:rPr>
          <w:b/>
          <w:bCs/>
        </w:rPr>
        <w:t xml:space="preserve"> </w:t>
      </w:r>
      <w:r w:rsidRPr="006158B2">
        <w:rPr>
          <w:b/>
          <w:bCs/>
        </w:rPr>
        <w:t xml:space="preserve">no 30 rādītāju izpilde </w:t>
      </w:r>
      <w:r w:rsidR="005B357A" w:rsidRPr="006158B2">
        <w:rPr>
          <w:b/>
          <w:bCs/>
        </w:rPr>
        <w:t xml:space="preserve">ne vēlāk kā līdz 2024. gada </w:t>
      </w:r>
      <w:r w:rsidR="00815C7B">
        <w:rPr>
          <w:b/>
          <w:bCs/>
        </w:rPr>
        <w:lastRenderedPageBreak/>
        <w:t>oktobra</w:t>
      </w:r>
      <w:r w:rsidR="005B357A" w:rsidRPr="006158B2">
        <w:rPr>
          <w:b/>
          <w:bCs/>
        </w:rPr>
        <w:t xml:space="preserve"> beigām</w:t>
      </w:r>
      <w:r w:rsidR="00857C57" w:rsidRPr="006158B2">
        <w:t xml:space="preserve">. </w:t>
      </w:r>
      <w:r w:rsidR="002A68B6" w:rsidRPr="006158B2">
        <w:t xml:space="preserve">Vienlaikus </w:t>
      </w:r>
      <w:r w:rsidRPr="006158B2">
        <w:t xml:space="preserve">atbildīgajiem </w:t>
      </w:r>
      <w:r w:rsidRPr="006158B2">
        <w:rPr>
          <w:b/>
          <w:bCs/>
        </w:rPr>
        <w:t xml:space="preserve">jāturpina darbs pie </w:t>
      </w:r>
      <w:r w:rsidR="002A68B6" w:rsidRPr="006158B2">
        <w:rPr>
          <w:b/>
          <w:bCs/>
        </w:rPr>
        <w:t>2024. gad</w:t>
      </w:r>
      <w:r w:rsidRPr="006158B2">
        <w:rPr>
          <w:b/>
          <w:bCs/>
        </w:rPr>
        <w:t>ā izpildāmiem</w:t>
      </w:r>
      <w:r w:rsidR="002A68B6" w:rsidRPr="006158B2">
        <w:t xml:space="preserve"> </w:t>
      </w:r>
      <w:r w:rsidR="00C66675" w:rsidRPr="006158B2">
        <w:t>3</w:t>
      </w:r>
      <w:r w:rsidR="00C66675">
        <w:t>5</w:t>
      </w:r>
      <w:r w:rsidR="00C66675" w:rsidRPr="006158B2">
        <w:t> </w:t>
      </w:r>
      <w:r w:rsidR="00C832E6" w:rsidRPr="006158B2">
        <w:t>no</w:t>
      </w:r>
      <w:r w:rsidR="00742E03" w:rsidRPr="006158B2">
        <w:t> </w:t>
      </w:r>
      <w:r w:rsidR="00C832E6" w:rsidRPr="006158B2">
        <w:t>44</w:t>
      </w:r>
      <w:r w:rsidR="002A68B6" w:rsidRPr="006158B2">
        <w:t> </w:t>
      </w:r>
      <w:r w:rsidR="00C832E6" w:rsidRPr="006158B2">
        <w:t>rādītājiem</w:t>
      </w:r>
      <w:r w:rsidRPr="006158B2">
        <w:t>, lai FM 2025. gadā varētu iesniegt EK ceturto</w:t>
      </w:r>
      <w:r w:rsidR="00C832E6" w:rsidRPr="006158B2">
        <w:t xml:space="preserve"> </w:t>
      </w:r>
      <w:r w:rsidRPr="006158B2">
        <w:t xml:space="preserve">maksājuma pieprasījumu </w:t>
      </w:r>
      <w:r w:rsidR="00C832E6" w:rsidRPr="006158B2">
        <w:t>334,8</w:t>
      </w:r>
      <w:r w:rsidR="00742E03" w:rsidRPr="006158B2">
        <w:t> </w:t>
      </w:r>
      <w:r w:rsidR="00C832E6" w:rsidRPr="006158B2">
        <w:t>milj.</w:t>
      </w:r>
      <w:r w:rsidR="00742E03" w:rsidRPr="006158B2">
        <w:t> </w:t>
      </w:r>
      <w:proofErr w:type="spellStart"/>
      <w:r w:rsidR="00C832E6" w:rsidRPr="006158B2">
        <w:rPr>
          <w:i/>
          <w:iCs/>
        </w:rPr>
        <w:t>euro</w:t>
      </w:r>
      <w:proofErr w:type="spellEnd"/>
      <w:r w:rsidR="00C832E6" w:rsidRPr="006158B2">
        <w:t xml:space="preserve"> saņemšanai.</w:t>
      </w:r>
      <w:r w:rsidR="00CB5A85" w:rsidRPr="006158B2">
        <w:t xml:space="preserve"> </w:t>
      </w:r>
      <w:r w:rsidR="00CB5A85" w:rsidRPr="006158B2">
        <w:rPr>
          <w:rFonts w:cs="Times New Roman"/>
        </w:rPr>
        <w:t>Skatīt šī ziņojuma pielikumā Nr.</w:t>
      </w:r>
      <w:r w:rsidR="007C0EBC">
        <w:rPr>
          <w:rFonts w:cs="Times New Roman"/>
        </w:rPr>
        <w:t> 6 un Nr.</w:t>
      </w:r>
      <w:r w:rsidR="00CB5A85" w:rsidRPr="006158B2">
        <w:rPr>
          <w:rFonts w:cs="Times New Roman"/>
        </w:rPr>
        <w:t> 7 detālāku informāciju par 2023.</w:t>
      </w:r>
      <w:r w:rsidR="00341441">
        <w:rPr>
          <w:rFonts w:cs="Times New Roman"/>
        </w:rPr>
        <w:t> </w:t>
      </w:r>
      <w:r w:rsidR="00CB5A85" w:rsidRPr="006158B2">
        <w:rPr>
          <w:rFonts w:cs="Times New Roman"/>
        </w:rPr>
        <w:t xml:space="preserve">gada </w:t>
      </w:r>
      <w:r w:rsidR="00CB5A85" w:rsidRPr="006C5AE5">
        <w:rPr>
          <w:rFonts w:cs="Times New Roman"/>
        </w:rPr>
        <w:t>un 2024.</w:t>
      </w:r>
      <w:r w:rsidR="0067633F" w:rsidRPr="006C5AE5">
        <w:rPr>
          <w:rFonts w:cs="Times New Roman"/>
        </w:rPr>
        <w:t> </w:t>
      </w:r>
      <w:r w:rsidR="00CB5A85" w:rsidRPr="006C5AE5">
        <w:rPr>
          <w:rFonts w:cs="Times New Roman"/>
        </w:rPr>
        <w:t xml:space="preserve">gada neizpildītiem rādītājiem un iestāžu prognozēto izpildi un plānoto rīcību risku mazināšanai. </w:t>
      </w:r>
      <w:r w:rsidR="00CB5A85" w:rsidRPr="006C5AE5">
        <w:t>Līdz 2024. gada </w:t>
      </w:r>
      <w:r w:rsidR="003E65D5" w:rsidRPr="006C5AE5">
        <w:t>1</w:t>
      </w:r>
      <w:r w:rsidR="00663693" w:rsidRPr="006C5AE5">
        <w:t>. </w:t>
      </w:r>
      <w:r w:rsidR="005C27DA" w:rsidRPr="006C5AE5">
        <w:t xml:space="preserve">oktobrim </w:t>
      </w:r>
      <w:r w:rsidR="00CB5A85" w:rsidRPr="006C5AE5">
        <w:t>kopumā izpildīt</w:t>
      </w:r>
      <w:r w:rsidR="00663693" w:rsidRPr="006C5AE5">
        <w:t>i</w:t>
      </w:r>
      <w:r w:rsidR="00CB5A85" w:rsidRPr="006C5AE5">
        <w:t xml:space="preserve"> 8</w:t>
      </w:r>
      <w:r w:rsidR="00C66675" w:rsidRPr="006C5AE5">
        <w:t>7</w:t>
      </w:r>
      <w:r w:rsidR="00CB5A85" w:rsidRPr="006C5AE5">
        <w:t> rādītāj</w:t>
      </w:r>
      <w:r w:rsidR="00663693" w:rsidRPr="006C5AE5">
        <w:t>i</w:t>
      </w:r>
      <w:r w:rsidR="00CB5A85" w:rsidRPr="006C5AE5">
        <w:t xml:space="preserve"> no Latvijai noteiktajiem 229 atskaites punktiem un mērķiem. </w:t>
      </w:r>
      <w:r w:rsidR="00742E03" w:rsidRPr="006C5AE5">
        <w:rPr>
          <w:rFonts w:eastAsia="Calibri" w:cs="Times New Roman"/>
          <w:color w:val="000000" w:themeColor="text1"/>
          <w:lang w:eastAsia="ar-SA"/>
        </w:rPr>
        <w:t>Skatīt attēlus</w:t>
      </w:r>
      <w:r w:rsidR="00FF2DB6" w:rsidRPr="006C5AE5">
        <w:rPr>
          <w:rFonts w:cs="Times New Roman"/>
          <w:bCs/>
        </w:rPr>
        <w:t xml:space="preserve"> Nr. </w:t>
      </w:r>
      <w:r w:rsidR="00C70D9F" w:rsidRPr="006C5AE5">
        <w:rPr>
          <w:rFonts w:cs="Times New Roman"/>
          <w:bCs/>
        </w:rPr>
        <w:t>11</w:t>
      </w:r>
      <w:r w:rsidR="00E14FDB" w:rsidRPr="006C5AE5">
        <w:rPr>
          <w:rFonts w:cs="Times New Roman"/>
          <w:bCs/>
        </w:rPr>
        <w:t>, Nr. </w:t>
      </w:r>
      <w:r w:rsidR="00C70D9F" w:rsidRPr="006C5AE5">
        <w:rPr>
          <w:rFonts w:cs="Times New Roman"/>
          <w:bCs/>
        </w:rPr>
        <w:t>12</w:t>
      </w:r>
      <w:r w:rsidR="00181484" w:rsidRPr="006C5AE5">
        <w:rPr>
          <w:rFonts w:cs="Times New Roman"/>
          <w:bCs/>
        </w:rPr>
        <w:t xml:space="preserve"> </w:t>
      </w:r>
      <w:r w:rsidR="00FF2DB6" w:rsidRPr="006C5AE5">
        <w:rPr>
          <w:rFonts w:cs="Times New Roman"/>
          <w:bCs/>
        </w:rPr>
        <w:t>un Nr. </w:t>
      </w:r>
      <w:r w:rsidR="00C70D9F" w:rsidRPr="006C5AE5">
        <w:rPr>
          <w:rFonts w:cs="Times New Roman"/>
          <w:bCs/>
        </w:rPr>
        <w:t>13</w:t>
      </w:r>
      <w:r w:rsidR="00FF2DB6" w:rsidRPr="006C5AE5">
        <w:rPr>
          <w:rFonts w:cs="Times New Roman"/>
          <w:color w:val="000000" w:themeColor="text1"/>
        </w:rPr>
        <w:t>.</w:t>
      </w:r>
      <w:r w:rsidR="00CB5A85" w:rsidRPr="006C5AE5">
        <w:rPr>
          <w:rFonts w:cs="Times New Roman"/>
          <w:color w:val="000000" w:themeColor="text1"/>
        </w:rPr>
        <w:t xml:space="preserve"> </w:t>
      </w:r>
    </w:p>
    <w:p w14:paraId="66DBA68E" w14:textId="2BBA1178" w:rsidR="00AD718C" w:rsidRPr="006C5AE5" w:rsidRDefault="003C208B" w:rsidP="00750B28">
      <w:pPr>
        <w:ind w:firstLine="0"/>
        <w:rPr>
          <w:rFonts w:cs="Times New Roman"/>
        </w:rPr>
      </w:pPr>
      <w:r>
        <w:rPr>
          <w:noProof/>
        </w:rPr>
        <w:pict w14:anchorId="7ACF274E">
          <v:shapetype id="_x0000_t202" coordsize="21600,21600" o:spt="202" path="m,l,21600r21600,l21600,xe">
            <v:stroke joinstyle="miter"/>
            <v:path gradientshapeok="t" o:connecttype="rect"/>
          </v:shapetype>
          <v:shape id="_x0000_s1032" type="#_x0000_t202" style="position:absolute;left:0;text-align:left;margin-left:7.6pt;margin-top:6.2pt;width:139.55pt;height:57.25pt;z-index:251659264;mso-position-horizontal-relative:text;mso-position-vertical-relative:text" stroked="f">
            <v:textbox style="mso-next-textbox:#_x0000_s1032" inset="0,0,0,0">
              <w:txbxContent>
                <w:p w14:paraId="7823D3BE" w14:textId="7810E701" w:rsidR="000913E3" w:rsidRPr="000A1398" w:rsidRDefault="000913E3" w:rsidP="000A1398">
                  <w:pPr>
                    <w:pStyle w:val="Caption"/>
                    <w:ind w:right="1095" w:firstLine="0"/>
                    <w:jc w:val="left"/>
                    <w:rPr>
                      <w:noProof/>
                      <w:color w:val="auto"/>
                      <w:sz w:val="20"/>
                      <w:szCs w:val="20"/>
                    </w:rPr>
                  </w:pPr>
                  <w:r w:rsidRPr="000A1398">
                    <w:rPr>
                      <w:color w:val="auto"/>
                      <w:sz w:val="20"/>
                      <w:szCs w:val="20"/>
                    </w:rPr>
                    <w:t xml:space="preserve">Attēls Nr. </w:t>
                  </w:r>
                  <w:r w:rsidRPr="000A1398">
                    <w:rPr>
                      <w:color w:val="auto"/>
                      <w:sz w:val="20"/>
                      <w:szCs w:val="20"/>
                    </w:rPr>
                    <w:fldChar w:fldCharType="begin"/>
                  </w:r>
                  <w:r w:rsidRPr="000A1398">
                    <w:rPr>
                      <w:color w:val="auto"/>
                      <w:sz w:val="20"/>
                      <w:szCs w:val="20"/>
                    </w:rPr>
                    <w:instrText xml:space="preserve"> SEQ Attēls_Nr. \* ARABIC </w:instrText>
                  </w:r>
                  <w:r w:rsidRPr="000A1398">
                    <w:rPr>
                      <w:color w:val="auto"/>
                      <w:sz w:val="20"/>
                      <w:szCs w:val="20"/>
                    </w:rPr>
                    <w:fldChar w:fldCharType="separate"/>
                  </w:r>
                  <w:r>
                    <w:rPr>
                      <w:noProof/>
                      <w:color w:val="auto"/>
                      <w:sz w:val="20"/>
                      <w:szCs w:val="20"/>
                    </w:rPr>
                    <w:t>11</w:t>
                  </w:r>
                  <w:r w:rsidRPr="000A1398">
                    <w:rPr>
                      <w:color w:val="auto"/>
                      <w:sz w:val="20"/>
                      <w:szCs w:val="20"/>
                    </w:rPr>
                    <w:fldChar w:fldCharType="end"/>
                  </w:r>
                  <w:r w:rsidRPr="000A1398">
                    <w:rPr>
                      <w:color w:val="auto"/>
                      <w:sz w:val="20"/>
                      <w:szCs w:val="20"/>
                    </w:rPr>
                    <w:t xml:space="preserve"> </w:t>
                  </w:r>
                  <w:r w:rsidRPr="00E64E2A">
                    <w:rPr>
                      <w:rFonts w:cs="Times New Roman"/>
                      <w:color w:val="auto"/>
                      <w:sz w:val="20"/>
                      <w:szCs w:val="20"/>
                    </w:rPr>
                    <w:t>“</w:t>
                  </w:r>
                  <w:r w:rsidRPr="00E64E2A">
                    <w:rPr>
                      <w:rFonts w:cs="Times New Roman"/>
                      <w:bCs/>
                      <w:color w:val="auto"/>
                      <w:sz w:val="20"/>
                      <w:szCs w:val="20"/>
                    </w:rPr>
                    <w:t>AF 2023. un 2024. gadā izpildāmie rādītāji, kumulatīvi</w:t>
                  </w:r>
                </w:p>
              </w:txbxContent>
            </v:textbox>
            <w10:wrap type="square"/>
          </v:shape>
        </w:pict>
      </w:r>
      <w:r w:rsidR="00FE6B16" w:rsidRPr="006C5AE5">
        <w:rPr>
          <w:rFonts w:cs="Times New Roman"/>
          <w:noProof/>
          <w:lang w:eastAsia="lv-LV"/>
        </w:rPr>
        <w:drawing>
          <wp:inline distT="0" distB="0" distL="0" distR="0" wp14:anchorId="53DC13C4" wp14:editId="6D406D01">
            <wp:extent cx="3718560" cy="842874"/>
            <wp:effectExtent l="0" t="0" r="0" b="0"/>
            <wp:docPr id="10619147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768056" cy="854093"/>
                    </a:xfrm>
                    <a:prstGeom prst="rect">
                      <a:avLst/>
                    </a:prstGeom>
                    <a:noFill/>
                    <a:ln>
                      <a:noFill/>
                    </a:ln>
                  </pic:spPr>
                </pic:pic>
              </a:graphicData>
            </a:graphic>
          </wp:inline>
        </w:drawing>
      </w:r>
    </w:p>
    <w:p w14:paraId="6C86A00D" w14:textId="5BF05823" w:rsidR="003A6410" w:rsidRPr="00AD718C" w:rsidRDefault="00C561FA" w:rsidP="00AD718C">
      <w:pPr>
        <w:pStyle w:val="Caption"/>
        <w:keepNext/>
        <w:ind w:firstLine="0"/>
        <w:jc w:val="left"/>
        <w:rPr>
          <w:color w:val="auto"/>
          <w:sz w:val="20"/>
          <w:szCs w:val="20"/>
        </w:rPr>
      </w:pPr>
      <w:r w:rsidRPr="006C5AE5">
        <w:rPr>
          <w:color w:val="auto"/>
          <w:sz w:val="20"/>
          <w:szCs w:val="20"/>
        </w:rPr>
        <w:t xml:space="preserve">Attēls Nr. </w:t>
      </w:r>
      <w:r w:rsidRPr="006C5AE5">
        <w:rPr>
          <w:color w:val="auto"/>
          <w:sz w:val="20"/>
          <w:szCs w:val="20"/>
        </w:rPr>
        <w:fldChar w:fldCharType="begin"/>
      </w:r>
      <w:r w:rsidRPr="006C5AE5">
        <w:rPr>
          <w:color w:val="auto"/>
          <w:sz w:val="20"/>
          <w:szCs w:val="20"/>
        </w:rPr>
        <w:instrText xml:space="preserve"> SEQ Attēls_Nr. \* ARABIC </w:instrText>
      </w:r>
      <w:r w:rsidRPr="006C5AE5">
        <w:rPr>
          <w:color w:val="auto"/>
          <w:sz w:val="20"/>
          <w:szCs w:val="20"/>
        </w:rPr>
        <w:fldChar w:fldCharType="separate"/>
      </w:r>
      <w:r w:rsidR="00C70D9F" w:rsidRPr="006C5AE5">
        <w:rPr>
          <w:noProof/>
          <w:color w:val="auto"/>
          <w:sz w:val="20"/>
          <w:szCs w:val="20"/>
        </w:rPr>
        <w:t>12</w:t>
      </w:r>
      <w:r w:rsidRPr="006C5AE5">
        <w:rPr>
          <w:color w:val="auto"/>
          <w:sz w:val="20"/>
          <w:szCs w:val="20"/>
        </w:rPr>
        <w:fldChar w:fldCharType="end"/>
      </w:r>
      <w:r w:rsidR="00E64E2A" w:rsidRPr="006C5AE5">
        <w:rPr>
          <w:color w:val="auto"/>
          <w:sz w:val="20"/>
          <w:szCs w:val="20"/>
        </w:rPr>
        <w:t xml:space="preserve"> </w:t>
      </w:r>
      <w:r w:rsidRPr="006C5AE5">
        <w:rPr>
          <w:color w:val="auto"/>
          <w:sz w:val="20"/>
          <w:szCs w:val="20"/>
        </w:rPr>
        <w:t xml:space="preserve">“2023. gada atskaites punktu/ mērķu izpilde pret AF plānā noteikto izpildes termiņu dalījumā pa jomām un iestādēm”(KPVIS dati līdz 2024. gada </w:t>
      </w:r>
      <w:r w:rsidR="0090427C" w:rsidRPr="006C5AE5">
        <w:rPr>
          <w:color w:val="auto"/>
          <w:sz w:val="20"/>
          <w:szCs w:val="20"/>
        </w:rPr>
        <w:t>1. </w:t>
      </w:r>
      <w:r w:rsidR="005C27DA" w:rsidRPr="006C5AE5">
        <w:rPr>
          <w:color w:val="auto"/>
          <w:sz w:val="20"/>
          <w:szCs w:val="20"/>
        </w:rPr>
        <w:t>oktobrim</w:t>
      </w:r>
      <w:r w:rsidRPr="006C5AE5">
        <w:rPr>
          <w:color w:val="auto"/>
          <w:sz w:val="20"/>
          <w:szCs w:val="20"/>
        </w:rPr>
        <w:t>)”</w:t>
      </w:r>
      <w:r w:rsidR="0090427C" w:rsidRPr="0090427C">
        <w:rPr>
          <w:noProof/>
        </w:rPr>
        <w:t xml:space="preserve"> </w:t>
      </w:r>
    </w:p>
    <w:p w14:paraId="4632108D" w14:textId="49F49257" w:rsidR="005C27DA" w:rsidRPr="006158B2" w:rsidRDefault="004E6BF4" w:rsidP="003A6410">
      <w:pPr>
        <w:spacing w:after="240"/>
        <w:ind w:firstLine="0"/>
        <w:jc w:val="center"/>
        <w:rPr>
          <w:sz w:val="20"/>
          <w:szCs w:val="20"/>
        </w:rPr>
      </w:pPr>
      <w:r w:rsidRPr="004E6BF4">
        <w:rPr>
          <w:noProof/>
          <w:sz w:val="20"/>
          <w:szCs w:val="20"/>
          <w:lang w:eastAsia="lv-LV"/>
        </w:rPr>
        <w:drawing>
          <wp:inline distT="0" distB="0" distL="0" distR="0" wp14:anchorId="469F01D3" wp14:editId="066B191B">
            <wp:extent cx="5760085" cy="2185670"/>
            <wp:effectExtent l="0" t="0" r="0" b="0"/>
            <wp:docPr id="1915036659" name="Picture 1" descr="A green and orange bar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036659" name="Picture 1" descr="A green and orange bar graph&#10;&#10;Description automatically generated"/>
                    <pic:cNvPicPr/>
                  </pic:nvPicPr>
                  <pic:blipFill>
                    <a:blip r:embed="rId30"/>
                    <a:stretch>
                      <a:fillRect/>
                    </a:stretch>
                  </pic:blipFill>
                  <pic:spPr>
                    <a:xfrm>
                      <a:off x="0" y="0"/>
                      <a:ext cx="5760085" cy="2185670"/>
                    </a:xfrm>
                    <a:prstGeom prst="rect">
                      <a:avLst/>
                    </a:prstGeom>
                  </pic:spPr>
                </pic:pic>
              </a:graphicData>
            </a:graphic>
          </wp:inline>
        </w:drawing>
      </w:r>
    </w:p>
    <w:p w14:paraId="7CDCF923" w14:textId="663342D5" w:rsidR="004939BF" w:rsidRPr="00804793" w:rsidRDefault="00C561FA" w:rsidP="00804793">
      <w:pPr>
        <w:pStyle w:val="Caption"/>
        <w:keepNext/>
        <w:ind w:firstLine="0"/>
        <w:jc w:val="left"/>
        <w:rPr>
          <w:color w:val="auto"/>
          <w:sz w:val="20"/>
          <w:szCs w:val="20"/>
        </w:rPr>
      </w:pPr>
      <w:r w:rsidRPr="000A1398">
        <w:rPr>
          <w:color w:val="auto"/>
          <w:sz w:val="20"/>
          <w:szCs w:val="20"/>
        </w:rPr>
        <w:t xml:space="preserve">Attēls Nr. </w:t>
      </w:r>
      <w:r w:rsidRPr="000A1398">
        <w:rPr>
          <w:color w:val="auto"/>
          <w:sz w:val="20"/>
          <w:szCs w:val="20"/>
        </w:rPr>
        <w:fldChar w:fldCharType="begin"/>
      </w:r>
      <w:r w:rsidRPr="000A1398">
        <w:rPr>
          <w:color w:val="auto"/>
          <w:sz w:val="20"/>
          <w:szCs w:val="20"/>
        </w:rPr>
        <w:instrText xml:space="preserve"> SEQ Attēls_Nr. \* ARABIC </w:instrText>
      </w:r>
      <w:r w:rsidRPr="000A1398">
        <w:rPr>
          <w:color w:val="auto"/>
          <w:sz w:val="20"/>
          <w:szCs w:val="20"/>
        </w:rPr>
        <w:fldChar w:fldCharType="separate"/>
      </w:r>
      <w:r w:rsidR="00C70D9F">
        <w:rPr>
          <w:noProof/>
          <w:color w:val="auto"/>
          <w:sz w:val="20"/>
          <w:szCs w:val="20"/>
        </w:rPr>
        <w:t>13</w:t>
      </w:r>
      <w:r w:rsidRPr="000A1398">
        <w:rPr>
          <w:color w:val="auto"/>
          <w:sz w:val="20"/>
          <w:szCs w:val="20"/>
        </w:rPr>
        <w:fldChar w:fldCharType="end"/>
      </w:r>
      <w:r w:rsidR="00E64E2A" w:rsidRPr="00E64E2A">
        <w:rPr>
          <w:color w:val="auto"/>
          <w:sz w:val="20"/>
          <w:szCs w:val="20"/>
        </w:rPr>
        <w:t xml:space="preserve"> </w:t>
      </w:r>
      <w:r w:rsidRPr="000A1398">
        <w:rPr>
          <w:rFonts w:cs="Times New Roman"/>
          <w:color w:val="auto"/>
          <w:sz w:val="20"/>
          <w:szCs w:val="20"/>
        </w:rPr>
        <w:t>“</w:t>
      </w:r>
      <w:r w:rsidRPr="000A1398">
        <w:rPr>
          <w:rFonts w:cs="Times New Roman"/>
          <w:bCs/>
          <w:color w:val="auto"/>
          <w:sz w:val="20"/>
          <w:szCs w:val="20"/>
        </w:rPr>
        <w:t>2024. gada atskaites punktu/ mērķu izpilde pret AF plānā noteikto izpildes termiņu dalījumā pa jomām un iestādēm</w:t>
      </w:r>
      <w:r w:rsidRPr="000A1398">
        <w:rPr>
          <w:rFonts w:cs="Times New Roman"/>
          <w:color w:val="auto"/>
          <w:sz w:val="20"/>
          <w:szCs w:val="20"/>
        </w:rPr>
        <w:t xml:space="preserve">”(KPVIS dati </w:t>
      </w:r>
      <w:r w:rsidRPr="000A1398">
        <w:rPr>
          <w:color w:val="auto"/>
          <w:sz w:val="20"/>
          <w:szCs w:val="20"/>
        </w:rPr>
        <w:t xml:space="preserve">līdz 2024. gada </w:t>
      </w:r>
      <w:r w:rsidR="0090427C">
        <w:rPr>
          <w:color w:val="auto"/>
          <w:sz w:val="20"/>
          <w:szCs w:val="20"/>
        </w:rPr>
        <w:t xml:space="preserve">1. </w:t>
      </w:r>
      <w:r w:rsidR="005C27DA">
        <w:rPr>
          <w:color w:val="auto"/>
          <w:sz w:val="20"/>
          <w:szCs w:val="20"/>
        </w:rPr>
        <w:t>oktobrim</w:t>
      </w:r>
      <w:r w:rsidRPr="000A1398">
        <w:rPr>
          <w:rFonts w:cs="Times New Roman"/>
          <w:color w:val="auto"/>
          <w:sz w:val="20"/>
          <w:szCs w:val="20"/>
        </w:rPr>
        <w:t>)”</w:t>
      </w:r>
    </w:p>
    <w:p w14:paraId="3657CA81" w14:textId="203FC43E" w:rsidR="00210A78" w:rsidRDefault="00210A78" w:rsidP="003A6410">
      <w:pPr>
        <w:ind w:firstLine="0"/>
        <w:rPr>
          <w:rFonts w:cs="Times New Roman"/>
          <w:highlight w:val="yellow"/>
        </w:rPr>
      </w:pPr>
      <w:r>
        <w:rPr>
          <w:noProof/>
          <w14:ligatures w14:val="none"/>
        </w:rPr>
        <w:drawing>
          <wp:inline distT="0" distB="0" distL="0" distR="0" wp14:anchorId="6055E7EF" wp14:editId="5779D2C9">
            <wp:extent cx="5760085" cy="2163445"/>
            <wp:effectExtent l="0" t="0" r="0" b="0"/>
            <wp:docPr id="1911282223" name="Picture 2"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282223" name="Picture 2" descr="A screenshot of a graph&#10;&#10;Description automatically generated"/>
                    <pic:cNvPicPr>
                      <a:picLocks noChangeAspect="1" noChangeArrowheads="1"/>
                    </pic:cNvPicPr>
                  </pic:nvPicPr>
                  <pic:blipFill>
                    <a:blip r:embed="rId31" r:link="rId32">
                      <a:extLst>
                        <a:ext uri="{28A0092B-C50C-407E-A947-70E740481C1C}">
                          <a14:useLocalDpi xmlns:a14="http://schemas.microsoft.com/office/drawing/2010/main" val="0"/>
                        </a:ext>
                      </a:extLst>
                    </a:blip>
                    <a:srcRect/>
                    <a:stretch>
                      <a:fillRect/>
                    </a:stretch>
                  </pic:blipFill>
                  <pic:spPr bwMode="auto">
                    <a:xfrm>
                      <a:off x="0" y="0"/>
                      <a:ext cx="5760085" cy="2163445"/>
                    </a:xfrm>
                    <a:prstGeom prst="rect">
                      <a:avLst/>
                    </a:prstGeom>
                    <a:noFill/>
                    <a:ln>
                      <a:noFill/>
                    </a:ln>
                  </pic:spPr>
                </pic:pic>
              </a:graphicData>
            </a:graphic>
          </wp:inline>
        </w:drawing>
      </w:r>
    </w:p>
    <w:p w14:paraId="578676BE" w14:textId="77777777" w:rsidR="00210A78" w:rsidRPr="006158B2" w:rsidRDefault="00210A78" w:rsidP="003A6410">
      <w:pPr>
        <w:ind w:firstLine="0"/>
        <w:rPr>
          <w:rFonts w:cs="Times New Roman"/>
          <w:highlight w:val="yellow"/>
        </w:rPr>
      </w:pPr>
    </w:p>
    <w:p w14:paraId="619BD3BC" w14:textId="6BD89D8F" w:rsidR="008F16D8" w:rsidRDefault="00157DEE" w:rsidP="008F16D8">
      <w:r w:rsidRPr="006158B2">
        <w:rPr>
          <w:rFonts w:cs="Times New Roman"/>
          <w:b/>
          <w:bCs/>
        </w:rPr>
        <w:t>2023. gada rādītāju izpildei</w:t>
      </w:r>
      <w:r w:rsidRPr="006158B2">
        <w:rPr>
          <w:rFonts w:cs="Times New Roman"/>
        </w:rPr>
        <w:t xml:space="preserve"> </w:t>
      </w:r>
      <w:r w:rsidR="000E0535" w:rsidRPr="006158B2">
        <w:rPr>
          <w:rFonts w:cs="Times New Roman"/>
        </w:rPr>
        <w:t>joprojām saglabājas</w:t>
      </w:r>
      <w:r w:rsidRPr="006158B2">
        <w:rPr>
          <w:rFonts w:cs="Times New Roman"/>
        </w:rPr>
        <w:t xml:space="preserve"> </w:t>
      </w:r>
      <w:r w:rsidRPr="006158B2">
        <w:rPr>
          <w:rFonts w:cs="Times New Roman"/>
          <w:b/>
          <w:bCs/>
        </w:rPr>
        <w:t>kritisks risks LM par senioru māju būvniecību</w:t>
      </w:r>
      <w:r w:rsidRPr="006158B2">
        <w:rPr>
          <w:rStyle w:val="FootnoteReference"/>
          <w:rFonts w:cs="Times New Roman"/>
        </w:rPr>
        <w:footnoteReference w:id="55"/>
      </w:r>
      <w:r w:rsidR="006D2116">
        <w:rPr>
          <w:rFonts w:cs="Times New Roman"/>
          <w:b/>
          <w:bCs/>
        </w:rPr>
        <w:t xml:space="preserve"> un VM par cilvēkresursu attīstības stratēģijas pieņemšanu</w:t>
      </w:r>
      <w:r w:rsidR="006D2116">
        <w:rPr>
          <w:rStyle w:val="FootnoteReference"/>
          <w:rFonts w:cs="Times New Roman"/>
          <w:b/>
          <w:bCs/>
        </w:rPr>
        <w:footnoteReference w:id="56"/>
      </w:r>
      <w:r w:rsidRPr="006158B2">
        <w:rPr>
          <w:rFonts w:cs="Times New Roman"/>
        </w:rPr>
        <w:t>. No AF plānā noteiktiem 17 līgumiem ar pašvaldībām par kopā 69 milj. </w:t>
      </w:r>
      <w:proofErr w:type="spellStart"/>
      <w:r w:rsidRPr="006158B2">
        <w:rPr>
          <w:rFonts w:cs="Times New Roman"/>
          <w:i/>
          <w:iCs/>
        </w:rPr>
        <w:t>euro</w:t>
      </w:r>
      <w:proofErr w:type="spellEnd"/>
      <w:r w:rsidRPr="006158B2">
        <w:rPr>
          <w:rFonts w:cs="Times New Roman"/>
        </w:rPr>
        <w:t xml:space="preserve"> iesniegti un apstiprināti </w:t>
      </w:r>
      <w:r w:rsidRPr="006158B2">
        <w:rPr>
          <w:rFonts w:cs="Times New Roman"/>
        </w:rPr>
        <w:lastRenderedPageBreak/>
        <w:t xml:space="preserve">tikai </w:t>
      </w:r>
      <w:r w:rsidR="004D7189" w:rsidRPr="006158B2">
        <w:rPr>
          <w:rFonts w:cs="Times New Roman"/>
        </w:rPr>
        <w:t>3 </w:t>
      </w:r>
      <w:r w:rsidRPr="006158B2">
        <w:rPr>
          <w:rFonts w:cs="Times New Roman"/>
        </w:rPr>
        <w:t>projekti par 1</w:t>
      </w:r>
      <w:r w:rsidR="004D7189" w:rsidRPr="006158B2">
        <w:rPr>
          <w:rFonts w:cs="Times New Roman"/>
        </w:rPr>
        <w:t>2,7</w:t>
      </w:r>
      <w:r w:rsidRPr="006158B2">
        <w:rPr>
          <w:rFonts w:cs="Times New Roman"/>
        </w:rPr>
        <w:t> milj. </w:t>
      </w:r>
      <w:proofErr w:type="spellStart"/>
      <w:r w:rsidRPr="006158B2">
        <w:rPr>
          <w:rFonts w:cs="Times New Roman"/>
          <w:i/>
          <w:iCs/>
        </w:rPr>
        <w:t>euro</w:t>
      </w:r>
      <w:proofErr w:type="spellEnd"/>
      <w:r w:rsidRPr="006158B2">
        <w:rPr>
          <w:rFonts w:cs="Times New Roman"/>
        </w:rPr>
        <w:t xml:space="preserve"> </w:t>
      </w:r>
      <w:r w:rsidR="004D7189" w:rsidRPr="006158B2">
        <w:rPr>
          <w:rFonts w:cs="Times New Roman"/>
        </w:rPr>
        <w:t xml:space="preserve">AF finansējuma </w:t>
      </w:r>
      <w:r w:rsidRPr="006158B2">
        <w:rPr>
          <w:rFonts w:cs="Times New Roman"/>
        </w:rPr>
        <w:t>(</w:t>
      </w:r>
      <w:r w:rsidR="00C46502" w:rsidRPr="00C46502">
        <w:rPr>
          <w:rFonts w:cs="Times New Roman"/>
        </w:rPr>
        <w:t>minētais saistīts ar zemu pašvaldību finanšu kapacitāti, sadārdzinājumiem</w:t>
      </w:r>
      <w:r w:rsidRPr="006158B2">
        <w:rPr>
          <w:rFonts w:cs="Times New Roman"/>
        </w:rPr>
        <w:t xml:space="preserve">). </w:t>
      </w:r>
      <w:r w:rsidR="00DB25C2" w:rsidRPr="006158B2">
        <w:rPr>
          <w:rFonts w:cs="Times New Roman"/>
        </w:rPr>
        <w:t>Atbilstoši pieņemtajiem grozījumiem MK noteikumos</w:t>
      </w:r>
      <w:r w:rsidR="003A3C7D" w:rsidRPr="006158B2">
        <w:rPr>
          <w:rFonts w:cs="Times New Roman"/>
        </w:rPr>
        <w:t xml:space="preserve">, kas </w:t>
      </w:r>
      <w:r w:rsidR="00C46502">
        <w:rPr>
          <w:rFonts w:cs="Times New Roman"/>
        </w:rPr>
        <w:t xml:space="preserve">t.sk. </w:t>
      </w:r>
      <w:r w:rsidR="003A3C7D" w:rsidRPr="006158B2">
        <w:rPr>
          <w:rFonts w:cs="Times New Roman"/>
        </w:rPr>
        <w:t>neformāli saskaņoti ar EK,</w:t>
      </w:r>
      <w:r w:rsidR="009D3E3E" w:rsidRPr="006158B2">
        <w:rPr>
          <w:rFonts w:cs="Times New Roman"/>
        </w:rPr>
        <w:t xml:space="preserve"> </w:t>
      </w:r>
      <w:r w:rsidR="003A3C7D" w:rsidRPr="006158B2">
        <w:rPr>
          <w:rFonts w:cs="Times New Roman"/>
        </w:rPr>
        <w:t xml:space="preserve">2024. gada 30. jūlijā </w:t>
      </w:r>
      <w:r w:rsidR="008F16D8">
        <w:rPr>
          <w:rFonts w:cs="Times New Roman"/>
        </w:rPr>
        <w:t>tika</w:t>
      </w:r>
      <w:r w:rsidR="008F16D8" w:rsidRPr="006158B2">
        <w:rPr>
          <w:rFonts w:cs="Times New Roman"/>
        </w:rPr>
        <w:t xml:space="preserve"> </w:t>
      </w:r>
      <w:r w:rsidR="003A3C7D" w:rsidRPr="006158B2">
        <w:rPr>
          <w:rFonts w:cs="Times New Roman"/>
        </w:rPr>
        <w:t>izsludināta</w:t>
      </w:r>
      <w:r w:rsidR="00A04C2F" w:rsidRPr="006158B2">
        <w:rPr>
          <w:rFonts w:cs="Times New Roman"/>
        </w:rPr>
        <w:t xml:space="preserve"> atkārtot</w:t>
      </w:r>
      <w:r w:rsidR="009D3E3E" w:rsidRPr="006158B2">
        <w:rPr>
          <w:rFonts w:cs="Times New Roman"/>
        </w:rPr>
        <w:t>a</w:t>
      </w:r>
      <w:r w:rsidR="00A04C2F" w:rsidRPr="006158B2">
        <w:rPr>
          <w:rFonts w:cs="Times New Roman"/>
        </w:rPr>
        <w:t xml:space="preserve"> projektu atlas</w:t>
      </w:r>
      <w:r w:rsidR="009D3E3E" w:rsidRPr="006158B2">
        <w:rPr>
          <w:rFonts w:cs="Times New Roman"/>
        </w:rPr>
        <w:t>e</w:t>
      </w:r>
      <w:r w:rsidR="005E0E97" w:rsidRPr="006158B2">
        <w:rPr>
          <w:rFonts w:cs="Times New Roman"/>
        </w:rPr>
        <w:t xml:space="preserve"> (līdz 2024. gada </w:t>
      </w:r>
      <w:r w:rsidR="003E65D5">
        <w:rPr>
          <w:rFonts w:cs="Times New Roman"/>
        </w:rPr>
        <w:t>7</w:t>
      </w:r>
      <w:r w:rsidR="005E0E97" w:rsidRPr="006158B2">
        <w:rPr>
          <w:rFonts w:cs="Times New Roman"/>
        </w:rPr>
        <w:t>.</w:t>
      </w:r>
      <w:r w:rsidR="00680E73" w:rsidRPr="006158B2">
        <w:rPr>
          <w:rFonts w:cs="Times New Roman"/>
        </w:rPr>
        <w:t> </w:t>
      </w:r>
      <w:r w:rsidR="003E65D5">
        <w:rPr>
          <w:rFonts w:cs="Times New Roman"/>
        </w:rPr>
        <w:t>oktobrim</w:t>
      </w:r>
      <w:r w:rsidR="005E0E97" w:rsidRPr="006158B2">
        <w:rPr>
          <w:rFonts w:cs="Times New Roman"/>
        </w:rPr>
        <w:t>)</w:t>
      </w:r>
      <w:r w:rsidR="00A04C2F" w:rsidRPr="006158B2">
        <w:rPr>
          <w:rFonts w:cs="Times New Roman"/>
        </w:rPr>
        <w:t xml:space="preserve">, iesaistot arī </w:t>
      </w:r>
      <w:r w:rsidR="00C6491E" w:rsidRPr="006158B2">
        <w:rPr>
          <w:rFonts w:cs="Times New Roman"/>
        </w:rPr>
        <w:t xml:space="preserve">potenciālus projektu īstenotājus no </w:t>
      </w:r>
      <w:r w:rsidR="00A04C2F" w:rsidRPr="006158B2">
        <w:rPr>
          <w:rFonts w:cs="Times New Roman"/>
        </w:rPr>
        <w:t>privāt</w:t>
      </w:r>
      <w:r w:rsidR="00C6491E" w:rsidRPr="006158B2">
        <w:rPr>
          <w:rFonts w:cs="Times New Roman"/>
        </w:rPr>
        <w:t>ā</w:t>
      </w:r>
      <w:r w:rsidR="00A04C2F" w:rsidRPr="006158B2">
        <w:rPr>
          <w:rFonts w:cs="Times New Roman"/>
        </w:rPr>
        <w:t xml:space="preserve"> </w:t>
      </w:r>
      <w:r w:rsidR="00C6491E" w:rsidRPr="006158B2">
        <w:rPr>
          <w:rFonts w:cs="Times New Roman"/>
        </w:rPr>
        <w:t xml:space="preserve">sektora. </w:t>
      </w:r>
      <w:bookmarkStart w:id="26" w:name="_Hlk157699482"/>
      <w:r w:rsidR="00C46502" w:rsidRPr="00C46502">
        <w:rPr>
          <w:rFonts w:cs="Times New Roman"/>
        </w:rPr>
        <w:t>Ņemot vērā potenciālo privātā sektora piesaisti, LM ir rosinājusi izmaiņas 122. rādītāja nosaukumā, definējot to kā 17 līgumu noslēgšana par projekta īstenošanu, kā arī šī rādītāja izpildes termiņā, izpildi paredzot līdz 2024. gada beigām</w:t>
      </w:r>
      <w:r w:rsidR="00AB7B72">
        <w:rPr>
          <w:rFonts w:cs="Times New Roman"/>
        </w:rPr>
        <w:t xml:space="preserve">. </w:t>
      </w:r>
      <w:r w:rsidR="00804793">
        <w:rPr>
          <w:rFonts w:cs="Times New Roman"/>
        </w:rPr>
        <w:t xml:space="preserve">2024. gada 7. oktobrī noslēdzās </w:t>
      </w:r>
      <w:r w:rsidR="008F16D8">
        <w:t>atklātā konkursa projekta iesniegumu atlase, tās ietvaros saņemti 7 projektu iesniegumi. Šobrīd norit šo projektu iesniegumu izvērtēšana un, ievērojot, ka arī atkārtotās projektu iesniegumu atlases ietvaros netika sasniegta 122. rādītāja vērtība noteiktajā apjomā, LM ir uzsākusi sarunas ar FM un EK par papildu priekšlikumu grozījumiem Eiropas Padomes lēmumā virzību, samazinot minētā rādītāja vērtību un izskatot alternatīvus risinājumus atlikušā finansējuma izmantošanai.</w:t>
      </w:r>
    </w:p>
    <w:p w14:paraId="71BA4C8B" w14:textId="35613A7A" w:rsidR="00743F17" w:rsidRPr="006158B2" w:rsidRDefault="00743F17" w:rsidP="00C46502">
      <w:pPr>
        <w:spacing w:before="120"/>
        <w:rPr>
          <w:rFonts w:cs="Times New Roman"/>
        </w:rPr>
      </w:pPr>
      <w:bookmarkStart w:id="27" w:name="_Hlk158022030"/>
      <w:r w:rsidRPr="006158B2">
        <w:rPr>
          <w:rFonts w:cs="Times New Roman"/>
        </w:rPr>
        <w:t>Tā kā jau tagad tiek kavēta vairāku 2023. gada rādītāju izpilde</w:t>
      </w:r>
      <w:r w:rsidR="00923F79" w:rsidRPr="006158B2">
        <w:rPr>
          <w:rStyle w:val="FootnoteReference"/>
          <w:rFonts w:cs="Times New Roman"/>
        </w:rPr>
        <w:footnoteReference w:id="57"/>
      </w:r>
      <w:r w:rsidRPr="006158B2">
        <w:rPr>
          <w:rFonts w:cs="Times New Roman"/>
        </w:rPr>
        <w:t>, ir paredzams, ka Latvija varētu iesniegt EK trešo maksājuma pieprasījumu par visu 30</w:t>
      </w:r>
      <w:r w:rsidR="00E21C2F" w:rsidRPr="006158B2">
        <w:rPr>
          <w:rFonts w:cs="Times New Roman"/>
        </w:rPr>
        <w:t> </w:t>
      </w:r>
      <w:r w:rsidRPr="006158B2">
        <w:rPr>
          <w:rFonts w:cs="Times New Roman"/>
        </w:rPr>
        <w:t>rādītāju izpildi 2024. gada beigās, līdzīgi kā iepriekšējā gadā. FM kā AF plāna koordinators informēs iesaistītās iestādes par turpmākiem informācijas ievades KPVIS un apliecinājumu sniegšanas termiņiem atkarībā no rādītāju izpildes statusa. Attiecīgi Revīzijas iestāde savu auditu kopsavilkumu par rādītāju sasniegšanu un atzinumu varēs sniegt tikai pēc visu rādītāju sasniegšanas.</w:t>
      </w:r>
      <w:r w:rsidR="006D2116">
        <w:rPr>
          <w:rFonts w:cs="Times New Roman"/>
        </w:rPr>
        <w:t xml:space="preserve"> VM informē, ka n</w:t>
      </w:r>
      <w:r w:rsidR="006D2116" w:rsidRPr="006D2116">
        <w:rPr>
          <w:rFonts w:cs="Times New Roman"/>
        </w:rPr>
        <w:t xml:space="preserve">oteiktajā termiņā netiks sasniegts rādītājs “Cilvēkresursu attīstības stratēģija”, ņemot vērā, ka MK nav panākta vienošanās par stratēģijas apstiprināšanu, </w:t>
      </w:r>
      <w:r w:rsidR="00AD3B86">
        <w:rPr>
          <w:rFonts w:cs="Times New Roman"/>
        </w:rPr>
        <w:t>s</w:t>
      </w:r>
      <w:r w:rsidR="00AD3B86" w:rsidRPr="00AD3B86">
        <w:rPr>
          <w:rFonts w:cs="Times New Roman"/>
        </w:rPr>
        <w:t>tratēģija tiks skatīta kontekstā ar valsts budžeta apstiprināšanu, kas plānot</w:t>
      </w:r>
      <w:r w:rsidR="00AD3B86">
        <w:rPr>
          <w:rFonts w:cs="Times New Roman"/>
        </w:rPr>
        <w:t>a</w:t>
      </w:r>
      <w:r w:rsidR="00AD3B86" w:rsidRPr="00AD3B86">
        <w:rPr>
          <w:rFonts w:cs="Times New Roman"/>
        </w:rPr>
        <w:t xml:space="preserve"> šī gada oktobrī</w:t>
      </w:r>
      <w:r w:rsidR="00AD3B86">
        <w:rPr>
          <w:rFonts w:cs="Times New Roman"/>
        </w:rPr>
        <w:t>,</w:t>
      </w:r>
      <w:r w:rsidR="00AD3B86" w:rsidRPr="00AD3B86">
        <w:rPr>
          <w:rFonts w:cs="Times New Roman"/>
        </w:rPr>
        <w:t xml:space="preserve"> un pēc valsts budžeta pieņemšanas </w:t>
      </w:r>
      <w:r w:rsidR="00AD3B86">
        <w:rPr>
          <w:rFonts w:cs="Times New Roman"/>
        </w:rPr>
        <w:t>s</w:t>
      </w:r>
      <w:r w:rsidR="00AD3B86" w:rsidRPr="00AD3B86">
        <w:rPr>
          <w:rFonts w:cs="Times New Roman"/>
        </w:rPr>
        <w:t xml:space="preserve">tratēģija tiks virzīta apstiprināšanai Ministru kabinetā, provizoriski </w:t>
      </w:r>
      <w:r w:rsidR="001F027C">
        <w:rPr>
          <w:rFonts w:cs="Times New Roman"/>
        </w:rPr>
        <w:t>2024. gada</w:t>
      </w:r>
      <w:r w:rsidR="00AD3B86" w:rsidRPr="00AD3B86">
        <w:rPr>
          <w:rFonts w:cs="Times New Roman"/>
        </w:rPr>
        <w:t xml:space="preserve"> novembrī.</w:t>
      </w:r>
    </w:p>
    <w:p w14:paraId="021FDD0A" w14:textId="61609BAC" w:rsidR="00FF2DB6" w:rsidRDefault="00157DEE" w:rsidP="00CC0CD6">
      <w:pPr>
        <w:ind w:firstLine="709"/>
        <w:rPr>
          <w:rFonts w:eastAsia="Calibri" w:cs="Times New Roman"/>
          <w:lang w:eastAsia="ar-SA"/>
        </w:rPr>
      </w:pPr>
      <w:bookmarkStart w:id="28" w:name="_Hlk158022052"/>
      <w:bookmarkEnd w:id="27"/>
      <w:r w:rsidRPr="006158B2">
        <w:rPr>
          <w:rFonts w:cs="Times New Roman"/>
          <w:b/>
          <w:bCs/>
        </w:rPr>
        <w:t xml:space="preserve">2024. gada rādītāju izpildē </w:t>
      </w:r>
      <w:r w:rsidR="00A45802" w:rsidRPr="006158B2">
        <w:rPr>
          <w:rFonts w:cs="Times New Roman"/>
          <w:b/>
          <w:bCs/>
        </w:rPr>
        <w:t xml:space="preserve">arī konstatēti </w:t>
      </w:r>
      <w:r w:rsidRPr="006158B2">
        <w:rPr>
          <w:rFonts w:cs="Times New Roman"/>
          <w:b/>
          <w:bCs/>
        </w:rPr>
        <w:t>atsevišķi riski</w:t>
      </w:r>
      <w:r w:rsidRPr="006158B2">
        <w:rPr>
          <w:rFonts w:cs="Times New Roman"/>
        </w:rPr>
        <w:t xml:space="preserve">, </w:t>
      </w:r>
      <w:r w:rsidR="009C2928" w:rsidRPr="006158B2">
        <w:rPr>
          <w:rFonts w:cs="Times New Roman"/>
        </w:rPr>
        <w:t>a</w:t>
      </w:r>
      <w:r w:rsidR="009D3E3E" w:rsidRPr="006158B2">
        <w:rPr>
          <w:rFonts w:cs="Times New Roman"/>
        </w:rPr>
        <w:t xml:space="preserve">tsevišķos gadījumos nepieciešams vienoties ar </w:t>
      </w:r>
      <w:r w:rsidR="00AE0EDD">
        <w:rPr>
          <w:rFonts w:cs="Times New Roman"/>
        </w:rPr>
        <w:t>EK</w:t>
      </w:r>
      <w:r w:rsidR="009D3E3E" w:rsidRPr="006158B2">
        <w:rPr>
          <w:rFonts w:cs="Times New Roman"/>
        </w:rPr>
        <w:t xml:space="preserve"> par rādītāju </w:t>
      </w:r>
      <w:r w:rsidR="001663FF" w:rsidRPr="006158B2">
        <w:rPr>
          <w:rFonts w:cs="Times New Roman"/>
        </w:rPr>
        <w:t>definīciju</w:t>
      </w:r>
      <w:r w:rsidR="005D06DD" w:rsidRPr="006158B2">
        <w:rPr>
          <w:rFonts w:cs="Times New Roman"/>
        </w:rPr>
        <w:t>, sasniedzamo vērtību</w:t>
      </w:r>
      <w:r w:rsidR="001663FF" w:rsidRPr="006158B2">
        <w:rPr>
          <w:rFonts w:cs="Times New Roman"/>
        </w:rPr>
        <w:t xml:space="preserve"> </w:t>
      </w:r>
      <w:r w:rsidR="009C2928" w:rsidRPr="006158B2">
        <w:rPr>
          <w:rFonts w:cs="Times New Roman"/>
        </w:rPr>
        <w:t xml:space="preserve">un izpildes termiņu </w:t>
      </w:r>
      <w:r w:rsidR="001663FF" w:rsidRPr="006158B2">
        <w:rPr>
          <w:rFonts w:cs="Times New Roman"/>
        </w:rPr>
        <w:t>precizēšanu.</w:t>
      </w:r>
      <w:r w:rsidRPr="006158B2">
        <w:rPr>
          <w:rFonts w:cs="Times New Roman"/>
        </w:rPr>
        <w:t xml:space="preserve"> </w:t>
      </w:r>
      <w:r w:rsidR="00EF02DD" w:rsidRPr="006158B2">
        <w:rPr>
          <w:rFonts w:cs="Times New Roman"/>
        </w:rPr>
        <w:t xml:space="preserve">Ņemot vērā </w:t>
      </w:r>
      <w:r w:rsidR="005371F9">
        <w:rPr>
          <w:rFonts w:cs="Times New Roman"/>
        </w:rPr>
        <w:t>konstatētos</w:t>
      </w:r>
      <w:r w:rsidR="00EF02DD" w:rsidRPr="006158B2">
        <w:rPr>
          <w:rFonts w:cs="Times New Roman"/>
        </w:rPr>
        <w:t xml:space="preserve"> riskus, ministru ES fondu tematiskās komitejas 2024. gada 25. aprīļa sanāksmē </w:t>
      </w:r>
      <w:r w:rsidR="00EF02DD" w:rsidRPr="006158B2">
        <w:rPr>
          <w:rFonts w:eastAsia="Times New Roman" w:cs="Times New Roman"/>
          <w:color w:val="000000"/>
        </w:rPr>
        <w:t xml:space="preserve">FM aicināja ministrijas </w:t>
      </w:r>
      <w:r w:rsidR="00EF02DD" w:rsidRPr="006158B2">
        <w:rPr>
          <w:rFonts w:eastAsia="Times New Roman" w:cs="Times New Roman"/>
        </w:rPr>
        <w:t xml:space="preserve">informēt FM par potenciālajiem </w:t>
      </w:r>
      <w:r w:rsidR="00C60D1D" w:rsidRPr="006158B2">
        <w:rPr>
          <w:rFonts w:eastAsia="Times New Roman" w:cs="Times New Roman"/>
        </w:rPr>
        <w:t>izaicinājumiem</w:t>
      </w:r>
      <w:r w:rsidR="00EF02DD" w:rsidRPr="006158B2">
        <w:rPr>
          <w:rFonts w:eastAsia="Times New Roman" w:cs="Times New Roman"/>
        </w:rPr>
        <w:t xml:space="preserve"> AF ieviešanā, kas potenciāli var radīt nepieciešamību grozīt AF plānu, kā arī nepieciešamības </w:t>
      </w:r>
      <w:r w:rsidR="00EF02DD" w:rsidRPr="006158B2">
        <w:rPr>
          <w:rFonts w:eastAsia="Times New Roman" w:cs="Times New Roman"/>
          <w:color w:val="000000"/>
        </w:rPr>
        <w:t>gadījumā vērsties FM un EK ar risku mazināšanas priekšlikumiem</w:t>
      </w:r>
      <w:r w:rsidR="00EF02DD" w:rsidRPr="006158B2">
        <w:rPr>
          <w:rFonts w:cs="Times New Roman"/>
        </w:rPr>
        <w:t>.</w:t>
      </w:r>
      <w:r w:rsidR="0046529F" w:rsidRPr="006158B2">
        <w:rPr>
          <w:rFonts w:cs="Times New Roman"/>
        </w:rPr>
        <w:t xml:space="preserve"> Sadarbībā ar atbildīgajām iestādēm</w:t>
      </w:r>
      <w:r w:rsidR="009A3C32" w:rsidRPr="006158B2">
        <w:rPr>
          <w:rFonts w:cs="Times New Roman"/>
        </w:rPr>
        <w:t xml:space="preserve"> 2024.</w:t>
      </w:r>
      <w:r w:rsidR="003B30C1" w:rsidRPr="006158B2">
        <w:rPr>
          <w:rFonts w:cs="Times New Roman"/>
        </w:rPr>
        <w:t> </w:t>
      </w:r>
      <w:r w:rsidR="009A3C32" w:rsidRPr="006158B2">
        <w:rPr>
          <w:rFonts w:cs="Times New Roman"/>
        </w:rPr>
        <w:t>gada 19.</w:t>
      </w:r>
      <w:r w:rsidR="003B30C1" w:rsidRPr="006158B2">
        <w:rPr>
          <w:rFonts w:cs="Times New Roman"/>
        </w:rPr>
        <w:t> </w:t>
      </w:r>
      <w:r w:rsidR="009A3C32" w:rsidRPr="006158B2">
        <w:rPr>
          <w:rFonts w:cs="Times New Roman"/>
        </w:rPr>
        <w:t xml:space="preserve">jūlijā </w:t>
      </w:r>
      <w:r w:rsidR="0046529F" w:rsidRPr="006158B2">
        <w:rPr>
          <w:rFonts w:cs="Times New Roman"/>
        </w:rPr>
        <w:t xml:space="preserve">FM </w:t>
      </w:r>
      <w:r w:rsidR="009A3C32" w:rsidRPr="006158B2">
        <w:rPr>
          <w:rFonts w:cs="Times New Roman"/>
          <w:b/>
          <w:bCs/>
        </w:rPr>
        <w:t>uzsāka</w:t>
      </w:r>
      <w:r w:rsidR="007B0E7A" w:rsidRPr="006158B2">
        <w:rPr>
          <w:rFonts w:cs="Times New Roman"/>
          <w:b/>
          <w:bCs/>
        </w:rPr>
        <w:t xml:space="preserve"> </w:t>
      </w:r>
      <w:r w:rsidR="009A3C32" w:rsidRPr="006158B2">
        <w:rPr>
          <w:rFonts w:cs="Times New Roman"/>
          <w:b/>
          <w:bCs/>
        </w:rPr>
        <w:t xml:space="preserve">neformālas konsultācijas ar </w:t>
      </w:r>
      <w:r w:rsidR="00C60D1D" w:rsidRPr="006158B2">
        <w:rPr>
          <w:rFonts w:cs="Times New Roman"/>
          <w:b/>
          <w:bCs/>
        </w:rPr>
        <w:t>EK</w:t>
      </w:r>
      <w:r w:rsidR="009A3C32" w:rsidRPr="006158B2">
        <w:rPr>
          <w:rFonts w:cs="Times New Roman"/>
          <w:b/>
          <w:bCs/>
        </w:rPr>
        <w:t xml:space="preserve"> par Padomes īstenošanas lēmuma (CID)</w:t>
      </w:r>
      <w:r w:rsidR="009F0AE7">
        <w:rPr>
          <w:rStyle w:val="FootnoteReference"/>
          <w:rFonts w:cs="Times New Roman"/>
          <w:b/>
          <w:bCs/>
        </w:rPr>
        <w:footnoteReference w:id="58"/>
      </w:r>
      <w:r w:rsidR="009A3C32" w:rsidRPr="006158B2">
        <w:rPr>
          <w:rFonts w:cs="Times New Roman"/>
          <w:b/>
          <w:bCs/>
        </w:rPr>
        <w:t xml:space="preserve"> grozījumu veikšanu, lai precizētu AF mērķus un atskaites punktus, kuros konstatēti augstāk minētie </w:t>
      </w:r>
      <w:r w:rsidR="00C60D1D" w:rsidRPr="006158B2">
        <w:rPr>
          <w:rFonts w:cs="Times New Roman"/>
          <w:b/>
          <w:bCs/>
        </w:rPr>
        <w:t xml:space="preserve">un citi </w:t>
      </w:r>
      <w:r w:rsidR="009A3C32" w:rsidRPr="006158B2">
        <w:rPr>
          <w:rFonts w:cs="Times New Roman"/>
          <w:b/>
          <w:bCs/>
        </w:rPr>
        <w:t>riski</w:t>
      </w:r>
      <w:r w:rsidR="00C60D1D" w:rsidRPr="006158B2">
        <w:rPr>
          <w:rFonts w:cs="Times New Roman"/>
          <w:b/>
          <w:bCs/>
        </w:rPr>
        <w:t xml:space="preserve"> kopumā AF plāna sekmīgai ieviešanai</w:t>
      </w:r>
      <w:r w:rsidR="009A3C32" w:rsidRPr="006158B2">
        <w:rPr>
          <w:rFonts w:cs="Times New Roman"/>
          <w:b/>
          <w:bCs/>
        </w:rPr>
        <w:t>.</w:t>
      </w:r>
      <w:r w:rsidR="00781E66">
        <w:rPr>
          <w:rFonts w:cs="Times New Roman"/>
          <w:b/>
          <w:bCs/>
        </w:rPr>
        <w:t xml:space="preserve"> </w:t>
      </w:r>
      <w:bookmarkEnd w:id="26"/>
      <w:bookmarkEnd w:id="28"/>
      <w:r w:rsidR="008D2D90" w:rsidRPr="008D2D90">
        <w:rPr>
          <w:rFonts w:cs="Times New Roman"/>
          <w:b/>
          <w:bCs/>
        </w:rPr>
        <w:t xml:space="preserve">EK </w:t>
      </w:r>
      <w:r w:rsidR="001672F9">
        <w:rPr>
          <w:rFonts w:cs="Times New Roman"/>
          <w:b/>
          <w:bCs/>
        </w:rPr>
        <w:t xml:space="preserve">ir informējusi FM, ka </w:t>
      </w:r>
      <w:r w:rsidR="008D2D90" w:rsidRPr="008D2D90">
        <w:rPr>
          <w:rFonts w:cs="Times New Roman"/>
          <w:b/>
          <w:bCs/>
        </w:rPr>
        <w:t>neatbalstīs AF plāna grozījumus, kas paredz rādītāju termiņu pagarinājumus, reformu ambīciju un radītāju vērtību samazinājumus</w:t>
      </w:r>
      <w:r w:rsidR="001672F9">
        <w:rPr>
          <w:rFonts w:cs="Times New Roman"/>
          <w:b/>
          <w:bCs/>
        </w:rPr>
        <w:t xml:space="preserve"> bez īpaša objektīva pamatojuma</w:t>
      </w:r>
      <w:r w:rsidR="008D2D90" w:rsidRPr="008D2D90">
        <w:rPr>
          <w:rFonts w:cs="Times New Roman"/>
          <w:b/>
          <w:bCs/>
        </w:rPr>
        <w:t>. EK atvērta runāt par plāna grozījumiem, kas piedāvā finansējuma pārdales un rādītāju formulējumu vienkāršošanu, bet priekšlikumus sagaida ne vēlāk kā 2025.</w:t>
      </w:r>
      <w:r w:rsidR="008D2D90">
        <w:rPr>
          <w:rFonts w:cs="Times New Roman"/>
          <w:b/>
          <w:bCs/>
        </w:rPr>
        <w:t> </w:t>
      </w:r>
      <w:r w:rsidR="008D2D90" w:rsidRPr="008D2D90">
        <w:rPr>
          <w:rFonts w:cs="Times New Roman"/>
          <w:b/>
          <w:bCs/>
        </w:rPr>
        <w:t>gada pirmajā pusē</w:t>
      </w:r>
      <w:r w:rsidR="008D2D90">
        <w:rPr>
          <w:rFonts w:cs="Times New Roman"/>
          <w:b/>
          <w:bCs/>
        </w:rPr>
        <w:t xml:space="preserve">. </w:t>
      </w:r>
      <w:r w:rsidR="008D2D90" w:rsidRPr="008D2D90">
        <w:rPr>
          <w:b/>
          <w:bCs/>
        </w:rPr>
        <w:t>FM 2025.</w:t>
      </w:r>
      <w:r w:rsidR="004E6BF4">
        <w:rPr>
          <w:b/>
          <w:bCs/>
        </w:rPr>
        <w:t> </w:t>
      </w:r>
      <w:r w:rsidR="008D2D90" w:rsidRPr="008D2D90">
        <w:rPr>
          <w:b/>
          <w:bCs/>
        </w:rPr>
        <w:t>gada sākumā piedāvās priekšlikumus izmaiņām AF plānā, t.</w:t>
      </w:r>
      <w:r w:rsidR="0023528E">
        <w:rPr>
          <w:b/>
          <w:bCs/>
        </w:rPr>
        <w:t> </w:t>
      </w:r>
      <w:r w:rsidR="008D2D90" w:rsidRPr="008D2D90">
        <w:rPr>
          <w:b/>
          <w:bCs/>
        </w:rPr>
        <w:t>sk. vērtējot 2024.</w:t>
      </w:r>
      <w:r w:rsidR="004E6BF4">
        <w:rPr>
          <w:b/>
          <w:bCs/>
        </w:rPr>
        <w:t> </w:t>
      </w:r>
      <w:r w:rsidR="008D2D90" w:rsidRPr="008D2D90">
        <w:rPr>
          <w:b/>
          <w:bCs/>
        </w:rPr>
        <w:t>gada budžeta izpildi un investīciju ieviešanas progresu.</w:t>
      </w:r>
      <w:r w:rsidR="00722DD6">
        <w:rPr>
          <w:b/>
          <w:bCs/>
        </w:rPr>
        <w:t xml:space="preserve"> </w:t>
      </w:r>
      <w:r w:rsidR="001663FF" w:rsidRPr="006158B2">
        <w:rPr>
          <w:rFonts w:cs="Times New Roman"/>
        </w:rPr>
        <w:t xml:space="preserve">Lai ziņotu </w:t>
      </w:r>
      <w:r w:rsidR="00FF2DB6" w:rsidRPr="006158B2">
        <w:rPr>
          <w:rFonts w:cs="Times New Roman"/>
        </w:rPr>
        <w:t xml:space="preserve">EK par AF plāna ieviešanas progresu aktuālajā pārskata periodā, Latvija </w:t>
      </w:r>
      <w:r w:rsidR="00AE0EDD">
        <w:rPr>
          <w:rFonts w:cs="Times New Roman"/>
        </w:rPr>
        <w:t>2024. gada</w:t>
      </w:r>
      <w:r w:rsidR="00FF2DB6" w:rsidRPr="006158B2">
        <w:rPr>
          <w:rFonts w:cs="Times New Roman"/>
        </w:rPr>
        <w:t> </w:t>
      </w:r>
      <w:r w:rsidR="001663FF" w:rsidRPr="006158B2">
        <w:rPr>
          <w:rFonts w:cs="Times New Roman"/>
        </w:rPr>
        <w:t>15</w:t>
      </w:r>
      <w:r w:rsidR="00FF2DB6" w:rsidRPr="006158B2">
        <w:rPr>
          <w:rFonts w:cs="Times New Roman"/>
        </w:rPr>
        <w:t>. </w:t>
      </w:r>
      <w:r w:rsidR="001663FF" w:rsidRPr="006158B2">
        <w:rPr>
          <w:rFonts w:cs="Times New Roman"/>
        </w:rPr>
        <w:t>oktobr</w:t>
      </w:r>
      <w:r w:rsidR="00397BE6">
        <w:rPr>
          <w:rFonts w:cs="Times New Roman"/>
        </w:rPr>
        <w:t>ī</w:t>
      </w:r>
      <w:r w:rsidR="00FF2DB6" w:rsidRPr="006158B2">
        <w:rPr>
          <w:rFonts w:cs="Times New Roman"/>
        </w:rPr>
        <w:t xml:space="preserve"> iesniedz</w:t>
      </w:r>
      <w:r w:rsidR="00397BE6">
        <w:rPr>
          <w:rFonts w:cs="Times New Roman"/>
        </w:rPr>
        <w:t>a</w:t>
      </w:r>
      <w:r w:rsidR="00FF2DB6" w:rsidRPr="006158B2">
        <w:rPr>
          <w:rFonts w:cs="Times New Roman"/>
        </w:rPr>
        <w:t xml:space="preserve"> EK kārtēj</w:t>
      </w:r>
      <w:r w:rsidR="00C279F4" w:rsidRPr="006158B2">
        <w:rPr>
          <w:rFonts w:cs="Times New Roman"/>
        </w:rPr>
        <w:t>o</w:t>
      </w:r>
      <w:r w:rsidR="00FF2DB6" w:rsidRPr="006158B2">
        <w:rPr>
          <w:rFonts w:cs="Times New Roman"/>
        </w:rPr>
        <w:t xml:space="preserve"> īstenošanas progresa pusgada ziņojum</w:t>
      </w:r>
      <w:r w:rsidR="00C279F4" w:rsidRPr="006158B2">
        <w:rPr>
          <w:rFonts w:cs="Times New Roman"/>
        </w:rPr>
        <w:t>u</w:t>
      </w:r>
      <w:r w:rsidR="00397BE6">
        <w:rPr>
          <w:rFonts w:cs="Times New Roman"/>
        </w:rPr>
        <w:t>, kurā</w:t>
      </w:r>
      <w:r w:rsidR="001663FF" w:rsidRPr="006158B2">
        <w:rPr>
          <w:rFonts w:cs="Times New Roman"/>
        </w:rPr>
        <w:t xml:space="preserve"> </w:t>
      </w:r>
      <w:r w:rsidR="00FF2DB6" w:rsidRPr="006158B2">
        <w:rPr>
          <w:rFonts w:cs="Times New Roman"/>
        </w:rPr>
        <w:t>iekļau</w:t>
      </w:r>
      <w:r w:rsidR="00C279F4" w:rsidRPr="006158B2">
        <w:rPr>
          <w:rFonts w:cs="Times New Roman"/>
        </w:rPr>
        <w:t>ta</w:t>
      </w:r>
      <w:r w:rsidR="00FF2DB6" w:rsidRPr="006158B2">
        <w:rPr>
          <w:rFonts w:cs="Times New Roman"/>
        </w:rPr>
        <w:t xml:space="preserve"> atbildīgo iestāžu sniegt</w:t>
      </w:r>
      <w:r w:rsidR="00C279F4" w:rsidRPr="006158B2">
        <w:rPr>
          <w:rFonts w:cs="Times New Roman"/>
        </w:rPr>
        <w:t>ā</w:t>
      </w:r>
      <w:r w:rsidR="00FF2DB6" w:rsidRPr="006158B2">
        <w:rPr>
          <w:rFonts w:cs="Times New Roman"/>
        </w:rPr>
        <w:t xml:space="preserve"> informācij</w:t>
      </w:r>
      <w:r w:rsidR="00C279F4" w:rsidRPr="006158B2">
        <w:rPr>
          <w:rFonts w:cs="Times New Roman"/>
        </w:rPr>
        <w:t>a</w:t>
      </w:r>
      <w:r w:rsidR="00341441">
        <w:rPr>
          <w:rFonts w:cs="Times New Roman"/>
        </w:rPr>
        <w:t>.</w:t>
      </w:r>
      <w:r w:rsidR="00D65168">
        <w:rPr>
          <w:rFonts w:cs="Times New Roman"/>
        </w:rPr>
        <w:t xml:space="preserve"> </w:t>
      </w:r>
      <w:r w:rsidR="00341441" w:rsidRPr="0083213B">
        <w:rPr>
          <w:rFonts w:cs="Times New Roman"/>
        </w:rPr>
        <w:t>Aktuālā informācija par AF 2023. un 2024. gada rādītāju izpildes riskiem</w:t>
      </w:r>
      <w:r w:rsidR="0083213B" w:rsidRPr="0083213B">
        <w:rPr>
          <w:rFonts w:cs="Times New Roman"/>
        </w:rPr>
        <w:t xml:space="preserve"> apkopta ziņojuma pielikumos Nr. 6 un Nr. 7. Savukārt</w:t>
      </w:r>
      <w:r w:rsidR="00341441" w:rsidRPr="0083213B">
        <w:rPr>
          <w:rFonts w:cs="Times New Roman"/>
        </w:rPr>
        <w:t xml:space="preserve"> </w:t>
      </w:r>
      <w:r w:rsidR="00FF2DB6" w:rsidRPr="0083213B">
        <w:rPr>
          <w:rFonts w:cs="Times New Roman"/>
        </w:rPr>
        <w:t>par iestāžu sniegto progresa informāciju</w:t>
      </w:r>
      <w:r w:rsidR="00397BE6">
        <w:rPr>
          <w:rFonts w:cs="Times New Roman"/>
        </w:rPr>
        <w:t>, kas ziņota EK</w:t>
      </w:r>
      <w:r w:rsidR="00FF2DB6" w:rsidRPr="0083213B">
        <w:rPr>
          <w:rFonts w:cs="Times New Roman"/>
        </w:rPr>
        <w:t xml:space="preserve"> – </w:t>
      </w:r>
      <w:r w:rsidR="00397BE6">
        <w:rPr>
          <w:rFonts w:cs="Times New Roman"/>
        </w:rPr>
        <w:t xml:space="preserve">par </w:t>
      </w:r>
      <w:r w:rsidR="00FF2DB6" w:rsidRPr="0083213B">
        <w:rPr>
          <w:rFonts w:cs="Times New Roman"/>
        </w:rPr>
        <w:t>atskaites punktiem, mērķiem</w:t>
      </w:r>
      <w:r w:rsidR="00341441" w:rsidRPr="0083213B">
        <w:rPr>
          <w:rFonts w:cs="Times New Roman"/>
        </w:rPr>
        <w:t xml:space="preserve">, uzraudzības rādītājiem un </w:t>
      </w:r>
      <w:r w:rsidR="00FF2DB6" w:rsidRPr="0083213B">
        <w:rPr>
          <w:rFonts w:cs="Times New Roman"/>
        </w:rPr>
        <w:t xml:space="preserve">informāciju par </w:t>
      </w:r>
      <w:r w:rsidR="00FF2DB6" w:rsidRPr="0083213B">
        <w:rPr>
          <w:rFonts w:cs="Times New Roman"/>
        </w:rPr>
        <w:lastRenderedPageBreak/>
        <w:t>papildu finansējumu AF reformu un investīciju īstenošanai</w:t>
      </w:r>
      <w:r w:rsidR="00FF2DB6" w:rsidRPr="00341441">
        <w:rPr>
          <w:rFonts w:cs="Times New Roman"/>
        </w:rPr>
        <w:t xml:space="preserve"> no citiem finanšu avotiem</w:t>
      </w:r>
      <w:r w:rsidR="006C183F">
        <w:rPr>
          <w:rFonts w:cs="Times New Roman"/>
        </w:rPr>
        <w:t>,</w:t>
      </w:r>
      <w:r w:rsidR="00FF2DB6" w:rsidRPr="00341441">
        <w:rPr>
          <w:rFonts w:cs="Times New Roman"/>
        </w:rPr>
        <w:t xml:space="preserve"> ar iestāžu sniegtajiem komentāriem un skaidrojumiem EK angļu valodā</w:t>
      </w:r>
      <w:r w:rsidR="0083213B">
        <w:rPr>
          <w:rFonts w:cs="Times New Roman"/>
        </w:rPr>
        <w:t>,</w:t>
      </w:r>
      <w:r w:rsidR="00F45D42">
        <w:rPr>
          <w:rFonts w:cs="Times New Roman"/>
        </w:rPr>
        <w:t xml:space="preserve"> un</w:t>
      </w:r>
      <w:r w:rsidR="00FF2DB6" w:rsidRPr="00341441">
        <w:rPr>
          <w:rFonts w:cs="Times New Roman"/>
        </w:rPr>
        <w:t xml:space="preserve"> </w:t>
      </w:r>
      <w:r w:rsidR="00E4429C" w:rsidRPr="00341441">
        <w:rPr>
          <w:rFonts w:eastAsia="Calibri" w:cs="Times New Roman"/>
          <w:lang w:eastAsia="ar-SA"/>
        </w:rPr>
        <w:t xml:space="preserve">informāciju par sasniegtajiem kopējiem rādītājiem skatīt </w:t>
      </w:r>
      <w:r w:rsidR="00804243">
        <w:rPr>
          <w:rFonts w:eastAsia="Calibri" w:cs="Times New Roman"/>
          <w:lang w:eastAsia="ar-SA"/>
        </w:rPr>
        <w:t xml:space="preserve">ES fondu </w:t>
      </w:r>
      <w:r w:rsidR="00341441" w:rsidRPr="00341441">
        <w:rPr>
          <w:rFonts w:eastAsia="Calibri" w:cs="Times New Roman"/>
          <w:lang w:eastAsia="ar-SA"/>
        </w:rPr>
        <w:t>tīmekļa</w:t>
      </w:r>
      <w:r w:rsidR="00341441">
        <w:rPr>
          <w:rFonts w:eastAsia="Calibri" w:cs="Times New Roman"/>
          <w:lang w:eastAsia="ar-SA"/>
        </w:rPr>
        <w:t xml:space="preserve"> vietnē</w:t>
      </w:r>
      <w:r w:rsidR="00804243">
        <w:rPr>
          <w:rStyle w:val="FootnoteReference"/>
          <w:rFonts w:eastAsia="Calibri" w:cs="Times New Roman"/>
          <w:lang w:eastAsia="ar-SA"/>
        </w:rPr>
        <w:footnoteReference w:id="59"/>
      </w:r>
      <w:r w:rsidR="00F45D42">
        <w:rPr>
          <w:rFonts w:eastAsia="Calibri" w:cs="Times New Roman"/>
          <w:lang w:eastAsia="ar-SA"/>
        </w:rPr>
        <w:t>.</w:t>
      </w:r>
    </w:p>
    <w:p w14:paraId="1BCE7EE9" w14:textId="5DB3750C" w:rsidR="00B37BCB" w:rsidRPr="006158B2" w:rsidRDefault="009B421D" w:rsidP="009B421D">
      <w:pPr>
        <w:pStyle w:val="Heading1"/>
        <w:shd w:val="clear" w:color="auto" w:fill="D9E2F3" w:themeFill="accent1" w:themeFillTint="33"/>
        <w:ind w:left="360" w:firstLine="0"/>
        <w:rPr>
          <w:rStyle w:val="Heading1Char"/>
          <w:b/>
        </w:rPr>
      </w:pPr>
      <w:bookmarkStart w:id="29" w:name="_Hlk172274280"/>
      <w:bookmarkStart w:id="30" w:name="_Toc179215696"/>
      <w:r>
        <w:t>7.</w:t>
      </w:r>
      <w:r w:rsidR="00C27C91">
        <w:t xml:space="preserve"> </w:t>
      </w:r>
      <w:r w:rsidR="009A759A" w:rsidRPr="006158B2">
        <w:t xml:space="preserve">EEZ/Norvēģijas </w:t>
      </w:r>
      <w:proofErr w:type="spellStart"/>
      <w:r w:rsidR="009A759A" w:rsidRPr="006158B2">
        <w:t>grantu</w:t>
      </w:r>
      <w:proofErr w:type="spellEnd"/>
      <w:r w:rsidR="009A759A" w:rsidRPr="006158B2">
        <w:t xml:space="preserve"> </w:t>
      </w:r>
      <w:bookmarkEnd w:id="29"/>
      <w:r w:rsidR="009A759A" w:rsidRPr="006158B2">
        <w:t xml:space="preserve">un Šveices </w:t>
      </w:r>
      <w:r w:rsidR="0019423E" w:rsidRPr="006158B2">
        <w:t xml:space="preserve">ieguldījuma </w:t>
      </w:r>
      <w:r w:rsidR="009A759A" w:rsidRPr="006158B2">
        <w:t xml:space="preserve">investīciju </w:t>
      </w:r>
      <w:r w:rsidR="00B37BCB" w:rsidRPr="006158B2">
        <w:rPr>
          <w:rStyle w:val="Heading1Char"/>
          <w:b/>
        </w:rPr>
        <w:t>progress</w:t>
      </w:r>
      <w:r w:rsidR="00B37BCB" w:rsidRPr="006158B2">
        <w:rPr>
          <w:bCs/>
          <w:vertAlign w:val="superscript"/>
        </w:rPr>
        <w:footnoteReference w:id="60"/>
      </w:r>
      <w:bookmarkEnd w:id="30"/>
    </w:p>
    <w:p w14:paraId="5BE7714E" w14:textId="74CF009C" w:rsidR="00B37BCB" w:rsidRPr="006158B2" w:rsidRDefault="00B37BCB" w:rsidP="00F23E8B">
      <w:pPr>
        <w:rPr>
          <w:color w:val="000000" w:themeColor="text1"/>
        </w:rPr>
      </w:pPr>
      <w:r w:rsidRPr="006158B2">
        <w:rPr>
          <w:color w:val="000000" w:themeColor="text1"/>
        </w:rPr>
        <w:t xml:space="preserve">Latvijā </w:t>
      </w:r>
      <w:r w:rsidR="00A00F4C" w:rsidRPr="006158B2">
        <w:rPr>
          <w:color w:val="000000" w:themeColor="text1"/>
        </w:rPr>
        <w:t xml:space="preserve">no 2018. gada līdz 2025. gada 30. aprīlim </w:t>
      </w:r>
      <w:r w:rsidRPr="006158B2">
        <w:rPr>
          <w:color w:val="000000" w:themeColor="text1"/>
        </w:rPr>
        <w:t xml:space="preserve">tiek izmantota iespēja investēt </w:t>
      </w:r>
      <w:r w:rsidRPr="006158B2">
        <w:rPr>
          <w:b/>
          <w:bCs/>
          <w:color w:val="000000" w:themeColor="text1"/>
        </w:rPr>
        <w:t>85,4 milj. </w:t>
      </w:r>
      <w:proofErr w:type="spellStart"/>
      <w:r w:rsidRPr="006158B2">
        <w:rPr>
          <w:i/>
          <w:iCs/>
          <w:color w:val="000000" w:themeColor="text1"/>
        </w:rPr>
        <w:t>euro</w:t>
      </w:r>
      <w:proofErr w:type="spellEnd"/>
      <w:r w:rsidRPr="006158B2">
        <w:rPr>
          <w:rStyle w:val="FootnoteReference"/>
          <w:i/>
          <w:iCs/>
          <w:color w:val="000000" w:themeColor="text1"/>
        </w:rPr>
        <w:footnoteReference w:id="61"/>
      </w:r>
      <w:r w:rsidRPr="006158B2">
        <w:rPr>
          <w:b/>
          <w:bCs/>
          <w:color w:val="000000" w:themeColor="text1"/>
        </w:rPr>
        <w:t xml:space="preserve"> </w:t>
      </w:r>
      <w:bookmarkStart w:id="32" w:name="_Hlk125448672"/>
      <w:r w:rsidRPr="006158B2">
        <w:rPr>
          <w:b/>
          <w:bCs/>
          <w:color w:val="000000" w:themeColor="text1"/>
        </w:rPr>
        <w:t xml:space="preserve">EEZ/Norvēģijas </w:t>
      </w:r>
      <w:proofErr w:type="spellStart"/>
      <w:r w:rsidRPr="006158B2">
        <w:rPr>
          <w:b/>
          <w:bCs/>
          <w:color w:val="000000" w:themeColor="text1"/>
        </w:rPr>
        <w:t>grantus</w:t>
      </w:r>
      <w:proofErr w:type="spellEnd"/>
      <w:r w:rsidRPr="006158B2">
        <w:rPr>
          <w:color w:val="000000" w:themeColor="text1"/>
        </w:rPr>
        <w:t xml:space="preserve"> </w:t>
      </w:r>
      <w:bookmarkEnd w:id="32"/>
      <w:r w:rsidRPr="006158B2">
        <w:rPr>
          <w:color w:val="000000" w:themeColor="text1"/>
        </w:rPr>
        <w:t>ar</w:t>
      </w:r>
      <w:r w:rsidRPr="006158B2">
        <w:rPr>
          <w:i/>
          <w:iCs/>
          <w:color w:val="000000" w:themeColor="text1"/>
        </w:rPr>
        <w:t xml:space="preserve"> </w:t>
      </w:r>
      <w:r w:rsidRPr="006158B2">
        <w:rPr>
          <w:color w:val="000000" w:themeColor="text1"/>
        </w:rPr>
        <w:t>14,3 milj. </w:t>
      </w:r>
      <w:proofErr w:type="spellStart"/>
      <w:r w:rsidRPr="006158B2">
        <w:rPr>
          <w:i/>
          <w:iCs/>
          <w:color w:val="000000" w:themeColor="text1"/>
        </w:rPr>
        <w:t>euro</w:t>
      </w:r>
      <w:proofErr w:type="spellEnd"/>
      <w:r w:rsidRPr="006158B2">
        <w:rPr>
          <w:color w:val="000000" w:themeColor="text1"/>
        </w:rPr>
        <w:t xml:space="preserve"> valsts budžeta </w:t>
      </w:r>
      <w:r w:rsidR="0063651B" w:rsidRPr="006158B2">
        <w:rPr>
          <w:color w:val="000000" w:themeColor="text1"/>
        </w:rPr>
        <w:t>līdz</w:t>
      </w:r>
      <w:r w:rsidRPr="006158B2">
        <w:rPr>
          <w:color w:val="000000" w:themeColor="text1"/>
        </w:rPr>
        <w:t>finansējumu</w:t>
      </w:r>
      <w:r w:rsidR="00A00F4C" w:rsidRPr="006158B2">
        <w:rPr>
          <w:color w:val="000000" w:themeColor="text1"/>
        </w:rPr>
        <w:t xml:space="preserve"> (kopā 99,7 milj. </w:t>
      </w:r>
      <w:proofErr w:type="spellStart"/>
      <w:r w:rsidR="00A00F4C" w:rsidRPr="006158B2">
        <w:rPr>
          <w:i/>
          <w:iCs/>
          <w:color w:val="000000" w:themeColor="text1"/>
        </w:rPr>
        <w:t>euro</w:t>
      </w:r>
      <w:proofErr w:type="spellEnd"/>
      <w:r w:rsidR="00A00F4C" w:rsidRPr="006158B2">
        <w:rPr>
          <w:i/>
          <w:iCs/>
          <w:color w:val="000000" w:themeColor="text1"/>
        </w:rPr>
        <w:t>)</w:t>
      </w:r>
      <w:r w:rsidR="00A00F4C" w:rsidRPr="006158B2">
        <w:rPr>
          <w:color w:val="000000" w:themeColor="text1"/>
        </w:rPr>
        <w:t>.</w:t>
      </w:r>
      <w:r w:rsidR="003011B6" w:rsidRPr="006158B2">
        <w:rPr>
          <w:color w:val="000000" w:themeColor="text1"/>
        </w:rPr>
        <w:t xml:space="preserve"> </w:t>
      </w:r>
      <w:r w:rsidR="00DF2BF8" w:rsidRPr="006158B2">
        <w:rPr>
          <w:color w:val="000000" w:themeColor="text1"/>
        </w:rPr>
        <w:t>L</w:t>
      </w:r>
      <w:r w:rsidRPr="006158B2">
        <w:rPr>
          <w:color w:val="000000" w:themeColor="text1"/>
        </w:rPr>
        <w:t>īdz 202</w:t>
      </w:r>
      <w:r w:rsidR="00B2005C" w:rsidRPr="006158B2">
        <w:rPr>
          <w:color w:val="000000" w:themeColor="text1"/>
        </w:rPr>
        <w:t>4</w:t>
      </w:r>
      <w:r w:rsidRPr="006158B2">
        <w:rPr>
          <w:color w:val="000000" w:themeColor="text1"/>
        </w:rPr>
        <w:t>. gada </w:t>
      </w:r>
      <w:r w:rsidR="00B2005C" w:rsidRPr="006158B2">
        <w:rPr>
          <w:color w:val="000000" w:themeColor="text1"/>
        </w:rPr>
        <w:t>vidum</w:t>
      </w:r>
      <w:r w:rsidRPr="006158B2">
        <w:rPr>
          <w:color w:val="000000" w:themeColor="text1"/>
        </w:rPr>
        <w:t xml:space="preserve"> </w:t>
      </w:r>
      <w:r w:rsidR="00DF2BF8" w:rsidRPr="006158B2">
        <w:rPr>
          <w:color w:val="000000" w:themeColor="text1"/>
        </w:rPr>
        <w:t xml:space="preserve">ir veikti </w:t>
      </w:r>
      <w:proofErr w:type="spellStart"/>
      <w:r w:rsidR="00DF2BF8" w:rsidRPr="006158B2">
        <w:rPr>
          <w:color w:val="000000" w:themeColor="text1"/>
        </w:rPr>
        <w:t>grantu</w:t>
      </w:r>
      <w:proofErr w:type="spellEnd"/>
      <w:r w:rsidR="00DF2BF8" w:rsidRPr="006158B2">
        <w:rPr>
          <w:color w:val="000000" w:themeColor="text1"/>
        </w:rPr>
        <w:t xml:space="preserve"> maksājumi par investīciju projektu attiecināmajiem izdevumiem kopā </w:t>
      </w:r>
      <w:r w:rsidR="00644291" w:rsidRPr="006158B2">
        <w:t>69,9</w:t>
      </w:r>
      <w:r w:rsidRPr="006158B2">
        <w:rPr>
          <w:color w:val="000000" w:themeColor="text1"/>
        </w:rPr>
        <w:t> milj. </w:t>
      </w:r>
      <w:proofErr w:type="spellStart"/>
      <w:r w:rsidRPr="006158B2">
        <w:rPr>
          <w:i/>
          <w:iCs/>
          <w:color w:val="000000" w:themeColor="text1"/>
        </w:rPr>
        <w:t>euro</w:t>
      </w:r>
      <w:proofErr w:type="spellEnd"/>
      <w:r w:rsidRPr="006158B2">
        <w:rPr>
          <w:i/>
          <w:iCs/>
          <w:color w:val="000000" w:themeColor="text1"/>
        </w:rPr>
        <w:t xml:space="preserve"> </w:t>
      </w:r>
      <w:r w:rsidR="00DF2BF8" w:rsidRPr="006158B2">
        <w:rPr>
          <w:color w:val="000000" w:themeColor="text1"/>
        </w:rPr>
        <w:t>(85,4 % no pieejamā</w:t>
      </w:r>
      <w:r w:rsidR="0063651B" w:rsidRPr="006158B2">
        <w:rPr>
          <w:color w:val="000000" w:themeColor="text1"/>
        </w:rPr>
        <w:t xml:space="preserve"> </w:t>
      </w:r>
      <w:proofErr w:type="spellStart"/>
      <w:r w:rsidR="0063651B" w:rsidRPr="006158B2">
        <w:rPr>
          <w:color w:val="000000" w:themeColor="text1"/>
        </w:rPr>
        <w:t>granta</w:t>
      </w:r>
      <w:proofErr w:type="spellEnd"/>
      <w:r w:rsidR="00DF2BF8" w:rsidRPr="006158B2">
        <w:rPr>
          <w:color w:val="000000" w:themeColor="text1"/>
        </w:rPr>
        <w:t xml:space="preserve">), </w:t>
      </w:r>
      <w:r w:rsidRPr="006158B2">
        <w:rPr>
          <w:color w:val="000000" w:themeColor="text1"/>
        </w:rPr>
        <w:t>t.</w:t>
      </w:r>
      <w:r w:rsidR="0086343D" w:rsidRPr="006158B2">
        <w:rPr>
          <w:color w:val="000000" w:themeColor="text1"/>
        </w:rPr>
        <w:t> </w:t>
      </w:r>
      <w:r w:rsidRPr="006158B2">
        <w:rPr>
          <w:color w:val="000000" w:themeColor="text1"/>
        </w:rPr>
        <w:t xml:space="preserve">sk. </w:t>
      </w:r>
      <w:r w:rsidR="00B21359" w:rsidRPr="006158B2">
        <w:rPr>
          <w:rFonts w:cs="Times New Roman"/>
          <w:color w:val="000000" w:themeColor="text1"/>
        </w:rPr>
        <w:t>2024</w:t>
      </w:r>
      <w:r w:rsidRPr="006158B2">
        <w:rPr>
          <w:rFonts w:cs="Times New Roman"/>
          <w:color w:val="000000" w:themeColor="text1"/>
        </w:rPr>
        <w:t xml:space="preserve">. gada </w:t>
      </w:r>
      <w:r w:rsidR="00596A0F" w:rsidRPr="006158B2">
        <w:rPr>
          <w:rFonts w:cs="Times New Roman"/>
          <w:color w:val="000000" w:themeColor="text1"/>
        </w:rPr>
        <w:t>1.</w:t>
      </w:r>
      <w:r w:rsidR="008B43C5">
        <w:rPr>
          <w:rFonts w:cs="Times New Roman"/>
          <w:color w:val="000000" w:themeColor="text1"/>
        </w:rPr>
        <w:t> </w:t>
      </w:r>
      <w:r w:rsidR="000B7B99" w:rsidRPr="006158B2">
        <w:rPr>
          <w:rFonts w:cs="Times New Roman"/>
          <w:color w:val="000000" w:themeColor="text1"/>
        </w:rPr>
        <w:t>pusgadā</w:t>
      </w:r>
      <w:r w:rsidRPr="006158B2">
        <w:rPr>
          <w:rFonts w:cs="Times New Roman"/>
          <w:color w:val="000000" w:themeColor="text1"/>
        </w:rPr>
        <w:t xml:space="preserve"> </w:t>
      </w:r>
      <w:r w:rsidR="00DF2BF8" w:rsidRPr="006158B2">
        <w:rPr>
          <w:rFonts w:cs="Times New Roman"/>
          <w:color w:val="000000" w:themeColor="text1"/>
        </w:rPr>
        <w:t>izmaksāt</w:t>
      </w:r>
      <w:r w:rsidR="0063651B" w:rsidRPr="006158B2">
        <w:rPr>
          <w:rFonts w:cs="Times New Roman"/>
          <w:color w:val="000000" w:themeColor="text1"/>
        </w:rPr>
        <w:t>s</w:t>
      </w:r>
      <w:r w:rsidR="00DF2BF8" w:rsidRPr="006158B2">
        <w:rPr>
          <w:rFonts w:cs="Times New Roman"/>
          <w:color w:val="000000" w:themeColor="text1"/>
        </w:rPr>
        <w:t xml:space="preserve"> </w:t>
      </w:r>
      <w:r w:rsidR="00644291" w:rsidRPr="006158B2">
        <w:t>18,8</w:t>
      </w:r>
      <w:r w:rsidR="00CA782F" w:rsidRPr="006158B2">
        <w:rPr>
          <w:color w:val="000000" w:themeColor="text1"/>
        </w:rPr>
        <w:t> </w:t>
      </w:r>
      <w:r w:rsidRPr="006158B2">
        <w:rPr>
          <w:color w:val="000000" w:themeColor="text1"/>
        </w:rPr>
        <w:t>milj.</w:t>
      </w:r>
      <w:r w:rsidR="00CA782F" w:rsidRPr="006158B2">
        <w:rPr>
          <w:color w:val="000000" w:themeColor="text1"/>
        </w:rPr>
        <w:t> </w:t>
      </w:r>
      <w:proofErr w:type="spellStart"/>
      <w:r w:rsidRPr="006158B2">
        <w:rPr>
          <w:i/>
          <w:iCs/>
          <w:color w:val="000000" w:themeColor="text1"/>
        </w:rPr>
        <w:t>euro</w:t>
      </w:r>
      <w:proofErr w:type="spellEnd"/>
      <w:r w:rsidR="0063651B" w:rsidRPr="006158B2">
        <w:rPr>
          <w:i/>
          <w:iCs/>
          <w:color w:val="000000" w:themeColor="text1"/>
        </w:rPr>
        <w:t xml:space="preserve"> </w:t>
      </w:r>
      <w:r w:rsidR="0063651B" w:rsidRPr="006158B2">
        <w:rPr>
          <w:color w:val="000000" w:themeColor="text1"/>
        </w:rPr>
        <w:t>grants</w:t>
      </w:r>
      <w:r w:rsidRPr="006158B2">
        <w:rPr>
          <w:color w:val="000000" w:themeColor="text1"/>
        </w:rPr>
        <w:t>.</w:t>
      </w:r>
      <w:r w:rsidR="003108F7" w:rsidRPr="006158B2">
        <w:rPr>
          <w:color w:val="000000" w:themeColor="text1"/>
        </w:rPr>
        <w:t xml:space="preserve"> No atlikušajiem pieejamajiem 15,5</w:t>
      </w:r>
      <w:r w:rsidR="006827E7">
        <w:rPr>
          <w:color w:val="000000" w:themeColor="text1"/>
        </w:rPr>
        <w:t> </w:t>
      </w:r>
      <w:r w:rsidR="003108F7" w:rsidRPr="006158B2">
        <w:rPr>
          <w:color w:val="000000" w:themeColor="text1"/>
        </w:rPr>
        <w:t xml:space="preserve">milj. </w:t>
      </w:r>
      <w:proofErr w:type="spellStart"/>
      <w:r w:rsidR="003108F7" w:rsidRPr="006158B2">
        <w:rPr>
          <w:i/>
          <w:iCs/>
          <w:color w:val="000000" w:themeColor="text1"/>
        </w:rPr>
        <w:t>euro</w:t>
      </w:r>
      <w:proofErr w:type="spellEnd"/>
      <w:r w:rsidR="003108F7" w:rsidRPr="006158B2">
        <w:rPr>
          <w:color w:val="000000" w:themeColor="text1"/>
        </w:rPr>
        <w:t xml:space="preserve"> </w:t>
      </w:r>
      <w:proofErr w:type="spellStart"/>
      <w:r w:rsidR="003108F7" w:rsidRPr="006158B2">
        <w:rPr>
          <w:color w:val="000000" w:themeColor="text1"/>
        </w:rPr>
        <w:t>grantiem</w:t>
      </w:r>
      <w:proofErr w:type="spellEnd"/>
      <w:r w:rsidR="003108F7" w:rsidRPr="006158B2">
        <w:rPr>
          <w:color w:val="000000" w:themeColor="text1"/>
        </w:rPr>
        <w:t xml:space="preserve"> vēl </w:t>
      </w:r>
      <w:proofErr w:type="spellStart"/>
      <w:r w:rsidR="003108F7" w:rsidRPr="006158B2">
        <w:rPr>
          <w:color w:val="000000" w:themeColor="text1"/>
        </w:rPr>
        <w:t>indik</w:t>
      </w:r>
      <w:proofErr w:type="spellEnd"/>
      <w:r w:rsidR="003108F7" w:rsidRPr="006158B2">
        <w:rPr>
          <w:color w:val="000000" w:themeColor="text1"/>
        </w:rPr>
        <w:t xml:space="preserve">. 12 milj. </w:t>
      </w:r>
      <w:proofErr w:type="spellStart"/>
      <w:r w:rsidR="003108F7" w:rsidRPr="006158B2">
        <w:rPr>
          <w:i/>
          <w:iCs/>
          <w:color w:val="000000" w:themeColor="text1"/>
        </w:rPr>
        <w:t>euro</w:t>
      </w:r>
      <w:proofErr w:type="spellEnd"/>
      <w:r w:rsidR="003108F7" w:rsidRPr="006158B2">
        <w:rPr>
          <w:i/>
          <w:iCs/>
          <w:color w:val="000000" w:themeColor="text1"/>
        </w:rPr>
        <w:t xml:space="preserve"> </w:t>
      </w:r>
      <w:r w:rsidR="003108F7" w:rsidRPr="006158B2">
        <w:rPr>
          <w:color w:val="000000" w:themeColor="text1"/>
        </w:rPr>
        <w:t xml:space="preserve">plānots izmaksāt līdz šī gada beigām, savukārt </w:t>
      </w:r>
      <w:proofErr w:type="spellStart"/>
      <w:r w:rsidR="003108F7" w:rsidRPr="006158B2">
        <w:rPr>
          <w:color w:val="000000" w:themeColor="text1"/>
        </w:rPr>
        <w:t>indik</w:t>
      </w:r>
      <w:proofErr w:type="spellEnd"/>
      <w:r w:rsidR="003108F7" w:rsidRPr="006158B2">
        <w:rPr>
          <w:color w:val="000000" w:themeColor="text1"/>
        </w:rPr>
        <w:t xml:space="preserve">. 3,5 milj. </w:t>
      </w:r>
      <w:proofErr w:type="spellStart"/>
      <w:r w:rsidR="003108F7" w:rsidRPr="006158B2">
        <w:rPr>
          <w:i/>
          <w:iCs/>
          <w:color w:val="000000" w:themeColor="text1"/>
        </w:rPr>
        <w:t>euro</w:t>
      </w:r>
      <w:proofErr w:type="spellEnd"/>
      <w:r w:rsidR="003108F7" w:rsidRPr="006158B2">
        <w:rPr>
          <w:color w:val="000000" w:themeColor="text1"/>
        </w:rPr>
        <w:t xml:space="preserve"> investīcijas plānotas vēl 2025.</w:t>
      </w:r>
      <w:r w:rsidR="006827E7">
        <w:rPr>
          <w:color w:val="000000" w:themeColor="text1"/>
        </w:rPr>
        <w:t> </w:t>
      </w:r>
      <w:r w:rsidR="003108F7" w:rsidRPr="006158B2">
        <w:rPr>
          <w:color w:val="000000" w:themeColor="text1"/>
        </w:rPr>
        <w:t>gadā, pamatā DSF aktivitāšu īstenošanai.</w:t>
      </w:r>
    </w:p>
    <w:p w14:paraId="302EFB41" w14:textId="02296027" w:rsidR="006D76AE" w:rsidRPr="000A1398" w:rsidRDefault="006D76AE" w:rsidP="006840A8">
      <w:pPr>
        <w:spacing w:after="240"/>
        <w:rPr>
          <w:rFonts w:eastAsia="Calibri" w:cs="Times New Roman"/>
          <w:bCs/>
          <w:sz w:val="20"/>
          <w:szCs w:val="20"/>
        </w:rPr>
      </w:pPr>
      <w:r w:rsidRPr="006158B2">
        <w:t xml:space="preserve">Programmās projektu </w:t>
      </w:r>
      <w:r w:rsidRPr="006158B2">
        <w:rPr>
          <w:b/>
          <w:bCs/>
        </w:rPr>
        <w:t>ieviešana noslēgusies</w:t>
      </w:r>
      <w:r w:rsidRPr="006158B2">
        <w:rPr>
          <w:rStyle w:val="FootnoteReference"/>
        </w:rPr>
        <w:footnoteReference w:id="62"/>
      </w:r>
      <w:r w:rsidRPr="006158B2">
        <w:rPr>
          <w:b/>
          <w:bCs/>
        </w:rPr>
        <w:t xml:space="preserve"> 2024. gada 30. aprīlī, </w:t>
      </w:r>
      <w:r w:rsidRPr="006158B2">
        <w:rPr>
          <w:bCs/>
        </w:rPr>
        <w:t>bet</w:t>
      </w:r>
      <w:r w:rsidRPr="006158B2">
        <w:rPr>
          <w:b/>
          <w:bCs/>
        </w:rPr>
        <w:t xml:space="preserve"> </w:t>
      </w:r>
      <w:r w:rsidRPr="006158B2">
        <w:rPr>
          <w:bCs/>
        </w:rPr>
        <w:t>vēl</w:t>
      </w:r>
      <w:r w:rsidRPr="006158B2">
        <w:rPr>
          <w:b/>
          <w:bCs/>
        </w:rPr>
        <w:t xml:space="preserve"> līdz 2025. gada 30. aprīlim turpinās programmu vadība un </w:t>
      </w:r>
      <w:r w:rsidR="003011B6" w:rsidRPr="006158B2">
        <w:rPr>
          <w:b/>
          <w:bCs/>
        </w:rPr>
        <w:t xml:space="preserve">DSF </w:t>
      </w:r>
      <w:r w:rsidRPr="006158B2">
        <w:rPr>
          <w:b/>
          <w:bCs/>
        </w:rPr>
        <w:t xml:space="preserve">aktivitāšu ieviešana. </w:t>
      </w:r>
      <w:r w:rsidRPr="006158B2">
        <w:rPr>
          <w:rFonts w:eastAsia="Calibri" w:cs="Times New Roman"/>
          <w:bCs/>
        </w:rPr>
        <w:t xml:space="preserve">Vienlaikus programmu </w:t>
      </w:r>
      <w:proofErr w:type="spellStart"/>
      <w:r w:rsidRPr="006158B2">
        <w:rPr>
          <w:rFonts w:eastAsia="Calibri" w:cs="Times New Roman"/>
          <w:bCs/>
        </w:rPr>
        <w:t>apsaimniekotāji</w:t>
      </w:r>
      <w:proofErr w:type="spellEnd"/>
      <w:r w:rsidRPr="006158B2">
        <w:rPr>
          <w:rFonts w:eastAsia="Calibri" w:cs="Times New Roman"/>
          <w:bCs/>
        </w:rPr>
        <w:t xml:space="preserve"> turpina pēdējās projektu noslēgumu pārskatu pārbaudes, projektu un programmu rezultātu apkopošanu, kā arī apzina un virza priekšlikumus programmu finansējuma atlikumu maksimālai izmantošanai</w:t>
      </w:r>
      <w:r w:rsidR="003011B6" w:rsidRPr="006158B2">
        <w:rPr>
          <w:rFonts w:eastAsia="Calibri" w:cs="Times New Roman"/>
          <w:bCs/>
        </w:rPr>
        <w:t xml:space="preserve"> DSF</w:t>
      </w:r>
      <w:r w:rsidRPr="006158B2">
        <w:rPr>
          <w:rFonts w:eastAsia="Calibri" w:cs="Times New Roman"/>
          <w:bCs/>
        </w:rPr>
        <w:t xml:space="preserve"> programmu un stratēģiskā </w:t>
      </w:r>
      <w:r w:rsidR="003011B6" w:rsidRPr="006158B2">
        <w:rPr>
          <w:rFonts w:eastAsia="Calibri" w:cs="Times New Roman"/>
          <w:bCs/>
        </w:rPr>
        <w:t>līmeņa</w:t>
      </w:r>
      <w:r w:rsidR="0063651B" w:rsidRPr="006158B2">
        <w:rPr>
          <w:rFonts w:eastAsia="Calibri" w:cs="Times New Roman"/>
          <w:bCs/>
        </w:rPr>
        <w:t xml:space="preserve"> </w:t>
      </w:r>
      <w:r w:rsidRPr="006158B2">
        <w:rPr>
          <w:rFonts w:eastAsia="Calibri" w:cs="Times New Roman"/>
          <w:bCs/>
        </w:rPr>
        <w:t xml:space="preserve">iniciatīvās, lai Latvija </w:t>
      </w:r>
      <w:r w:rsidR="00D91CFA" w:rsidRPr="006158B2">
        <w:rPr>
          <w:rFonts w:eastAsia="Calibri" w:cs="Times New Roman"/>
          <w:bCs/>
        </w:rPr>
        <w:t xml:space="preserve">no </w:t>
      </w:r>
      <w:proofErr w:type="spellStart"/>
      <w:r w:rsidR="00D91CFA" w:rsidRPr="006158B2">
        <w:rPr>
          <w:rFonts w:eastAsia="Calibri" w:cs="Times New Roman"/>
          <w:bCs/>
        </w:rPr>
        <w:t>donorvalstīm</w:t>
      </w:r>
      <w:proofErr w:type="spellEnd"/>
      <w:r w:rsidRPr="006158B2">
        <w:rPr>
          <w:rFonts w:eastAsia="Calibri" w:cs="Times New Roman"/>
          <w:bCs/>
        </w:rPr>
        <w:t xml:space="preserve"> </w:t>
      </w:r>
      <w:r w:rsidR="00D91CFA" w:rsidRPr="006158B2">
        <w:rPr>
          <w:rFonts w:eastAsia="Calibri" w:cs="Times New Roman"/>
          <w:bCs/>
        </w:rPr>
        <w:t xml:space="preserve">varētu saņemt </w:t>
      </w:r>
      <w:r w:rsidRPr="006158B2">
        <w:rPr>
          <w:rFonts w:eastAsia="Calibri" w:cs="Times New Roman"/>
          <w:bCs/>
        </w:rPr>
        <w:t xml:space="preserve">maksimāli visu </w:t>
      </w:r>
      <w:proofErr w:type="spellStart"/>
      <w:r w:rsidRPr="006158B2">
        <w:rPr>
          <w:rFonts w:eastAsia="Calibri" w:cs="Times New Roman"/>
          <w:bCs/>
        </w:rPr>
        <w:t>grantu</w:t>
      </w:r>
      <w:proofErr w:type="spellEnd"/>
      <w:r w:rsidRPr="006158B2">
        <w:rPr>
          <w:rFonts w:eastAsia="Calibri" w:cs="Times New Roman"/>
          <w:bCs/>
        </w:rPr>
        <w:t xml:space="preserve"> piešķīrumu.</w:t>
      </w:r>
      <w:r w:rsidR="003011B6" w:rsidRPr="006158B2">
        <w:rPr>
          <w:rFonts w:eastAsia="Calibri" w:cs="Times New Roman"/>
          <w:bCs/>
        </w:rPr>
        <w:t xml:space="preserve"> </w:t>
      </w:r>
    </w:p>
    <w:p w14:paraId="5ACB86B9" w14:textId="5DF370B3" w:rsidR="00C561FA" w:rsidRPr="000A1398" w:rsidRDefault="00C561FA" w:rsidP="000A1398">
      <w:pPr>
        <w:pStyle w:val="Caption"/>
        <w:keepNext/>
        <w:ind w:firstLine="0"/>
        <w:jc w:val="left"/>
        <w:rPr>
          <w:color w:val="auto"/>
          <w:sz w:val="20"/>
          <w:szCs w:val="20"/>
        </w:rPr>
      </w:pPr>
      <w:r w:rsidRPr="000A1398">
        <w:rPr>
          <w:color w:val="auto"/>
          <w:sz w:val="20"/>
          <w:szCs w:val="20"/>
        </w:rPr>
        <w:t xml:space="preserve">Attēls Nr. </w:t>
      </w:r>
      <w:r w:rsidR="00694A04">
        <w:rPr>
          <w:color w:val="auto"/>
          <w:sz w:val="20"/>
          <w:szCs w:val="20"/>
        </w:rPr>
        <w:t>14</w:t>
      </w:r>
      <w:r w:rsidR="00694A04" w:rsidRPr="000A1398">
        <w:rPr>
          <w:color w:val="auto"/>
          <w:sz w:val="20"/>
          <w:szCs w:val="20"/>
        </w:rPr>
        <w:t xml:space="preserve"> </w:t>
      </w:r>
      <w:r w:rsidRPr="00E64E2A">
        <w:rPr>
          <w:color w:val="auto"/>
          <w:sz w:val="20"/>
          <w:szCs w:val="20"/>
        </w:rPr>
        <w:t>“Investīciju progress līdz 2024. gada vidum, EEZ/Norvēģijas granti</w:t>
      </w:r>
      <w:r w:rsidRPr="00E64E2A">
        <w:rPr>
          <w:rFonts w:eastAsia="Calibri" w:cs="Times New Roman"/>
          <w:color w:val="auto"/>
          <w:sz w:val="20"/>
          <w:szCs w:val="20"/>
        </w:rPr>
        <w:t>,</w:t>
      </w:r>
      <w:r w:rsidRPr="00E64E2A">
        <w:rPr>
          <w:color w:val="auto"/>
          <w:sz w:val="20"/>
          <w:szCs w:val="20"/>
        </w:rPr>
        <w:t xml:space="preserve"> milj. </w:t>
      </w:r>
      <w:proofErr w:type="spellStart"/>
      <w:r w:rsidRPr="00E64E2A">
        <w:rPr>
          <w:color w:val="auto"/>
          <w:sz w:val="20"/>
          <w:szCs w:val="20"/>
        </w:rPr>
        <w:t>euro</w:t>
      </w:r>
      <w:proofErr w:type="spellEnd"/>
      <w:r w:rsidRPr="00E64E2A">
        <w:rPr>
          <w:color w:val="auto"/>
          <w:sz w:val="20"/>
          <w:szCs w:val="20"/>
        </w:rPr>
        <w:t>, t. sk. izmaiņas periodā no 2024. gada 1. </w:t>
      </w:r>
      <w:r w:rsidRPr="00E64E2A">
        <w:rPr>
          <w:rFonts w:cs="Times New Roman"/>
          <w:color w:val="auto"/>
          <w:sz w:val="20"/>
          <w:szCs w:val="20"/>
        </w:rPr>
        <w:t xml:space="preserve">janvāra līdz 30. jūnijam </w:t>
      </w:r>
      <w:r w:rsidRPr="00E64E2A">
        <w:rPr>
          <w:color w:val="auto"/>
          <w:sz w:val="20"/>
          <w:szCs w:val="20"/>
        </w:rPr>
        <w:t>(“+”)”</w:t>
      </w:r>
    </w:p>
    <w:p w14:paraId="623FC153" w14:textId="0D156416" w:rsidR="005861E6" w:rsidRPr="006158B2" w:rsidRDefault="00C7455D" w:rsidP="006840A8">
      <w:pPr>
        <w:ind w:right="1418" w:firstLine="0"/>
        <w:jc w:val="center"/>
        <w:rPr>
          <w:color w:val="000000" w:themeColor="text1"/>
        </w:rPr>
      </w:pPr>
      <w:r w:rsidRPr="006158B2">
        <w:rPr>
          <w:noProof/>
          <w:color w:val="000000" w:themeColor="text1"/>
          <w:lang w:eastAsia="lv-LV"/>
        </w:rPr>
        <w:drawing>
          <wp:inline distT="0" distB="0" distL="0" distR="0" wp14:anchorId="1F4E90FD" wp14:editId="1489227B">
            <wp:extent cx="4000500" cy="2251902"/>
            <wp:effectExtent l="0" t="0" r="0" b="0"/>
            <wp:docPr id="1980310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029799" cy="2268394"/>
                    </a:xfrm>
                    <a:prstGeom prst="rect">
                      <a:avLst/>
                    </a:prstGeom>
                    <a:noFill/>
                  </pic:spPr>
                </pic:pic>
              </a:graphicData>
            </a:graphic>
          </wp:inline>
        </w:drawing>
      </w:r>
    </w:p>
    <w:p w14:paraId="410145DA" w14:textId="25A70EA3" w:rsidR="007317BC" w:rsidRPr="006158B2" w:rsidRDefault="0054018A" w:rsidP="00F45D42">
      <w:pPr>
        <w:spacing w:before="120"/>
      </w:pPr>
      <w:r w:rsidRPr="006158B2">
        <w:t xml:space="preserve">Programmu </w:t>
      </w:r>
      <w:proofErr w:type="spellStart"/>
      <w:r w:rsidRPr="006158B2">
        <w:t>apsaimniekotāji</w:t>
      </w:r>
      <w:proofErr w:type="spellEnd"/>
      <w:r w:rsidR="00DE6457" w:rsidRPr="006158B2">
        <w:t xml:space="preserve"> </w:t>
      </w:r>
      <w:r w:rsidRPr="006158B2">
        <w:t xml:space="preserve">plāno izmantot </w:t>
      </w:r>
      <w:proofErr w:type="spellStart"/>
      <w:r w:rsidR="00D9430F" w:rsidRPr="006158B2">
        <w:t>Donorvalst</w:t>
      </w:r>
      <w:r w:rsidRPr="006158B2">
        <w:t>u</w:t>
      </w:r>
      <w:proofErr w:type="spellEnd"/>
      <w:r w:rsidR="00D9430F" w:rsidRPr="006158B2">
        <w:t xml:space="preserve"> pagarinā</w:t>
      </w:r>
      <w:r w:rsidRPr="006158B2">
        <w:t>to</w:t>
      </w:r>
      <w:r w:rsidR="008125C1" w:rsidRPr="006158B2">
        <w:rPr>
          <w:rStyle w:val="FootnoteReference"/>
        </w:rPr>
        <w:footnoteReference w:id="63"/>
      </w:r>
      <w:r w:rsidR="00D9430F" w:rsidRPr="006158B2">
        <w:t xml:space="preserve"> EEZ/Norvēģijas </w:t>
      </w:r>
      <w:proofErr w:type="spellStart"/>
      <w:r w:rsidR="00D9430F" w:rsidRPr="006158B2">
        <w:t>grantu</w:t>
      </w:r>
      <w:proofErr w:type="spellEnd"/>
      <w:r w:rsidR="00D9430F" w:rsidRPr="006158B2">
        <w:t xml:space="preserve"> programmu administratīvo izmaksu </w:t>
      </w:r>
      <w:proofErr w:type="spellStart"/>
      <w:r w:rsidR="00D9430F" w:rsidRPr="006158B2">
        <w:t>attiecināmības</w:t>
      </w:r>
      <w:proofErr w:type="spellEnd"/>
      <w:r w:rsidR="00D9430F" w:rsidRPr="006158B2">
        <w:t xml:space="preserve"> termiņu no 2024.</w:t>
      </w:r>
      <w:r w:rsidR="00F841D6">
        <w:t> </w:t>
      </w:r>
      <w:r w:rsidR="00D9430F" w:rsidRPr="006158B2">
        <w:t>gada 31.</w:t>
      </w:r>
      <w:bookmarkStart w:id="34" w:name="_Hlk172274207"/>
      <w:r w:rsidR="00F841D6">
        <w:t> </w:t>
      </w:r>
      <w:r w:rsidR="00DE6457" w:rsidRPr="006158B2">
        <w:t xml:space="preserve">decembra </w:t>
      </w:r>
      <w:r w:rsidR="00D9430F" w:rsidRPr="006158B2">
        <w:t>līdz 2025.</w:t>
      </w:r>
      <w:r w:rsidR="00F841D6">
        <w:t> </w:t>
      </w:r>
      <w:r w:rsidR="00D9430F" w:rsidRPr="006158B2">
        <w:t>gada 30.</w:t>
      </w:r>
      <w:r w:rsidR="00F841D6">
        <w:t> </w:t>
      </w:r>
      <w:r w:rsidR="00D9430F" w:rsidRPr="006158B2">
        <w:t>aprīlim</w:t>
      </w:r>
      <w:bookmarkEnd w:id="34"/>
      <w:r w:rsidRPr="006158B2">
        <w:t xml:space="preserve">. Vienlaikus </w:t>
      </w:r>
      <w:r w:rsidR="00DE6457" w:rsidRPr="006158B2">
        <w:t xml:space="preserve">nemainīti, </w:t>
      </w:r>
      <w:r w:rsidRPr="006158B2">
        <w:t>līdz 2025.</w:t>
      </w:r>
      <w:r w:rsidR="00F841D6">
        <w:t> </w:t>
      </w:r>
      <w:r w:rsidRPr="006158B2">
        <w:t>gada 30.</w:t>
      </w:r>
      <w:r w:rsidR="00654817" w:rsidRPr="006158B2">
        <w:t> </w:t>
      </w:r>
      <w:r w:rsidRPr="006158B2">
        <w:t>aprīlim</w:t>
      </w:r>
      <w:r w:rsidR="00DE6457" w:rsidRPr="006158B2">
        <w:t>,</w:t>
      </w:r>
      <w:r w:rsidRPr="006158B2">
        <w:t xml:space="preserve"> </w:t>
      </w:r>
      <w:r w:rsidR="00D9430F" w:rsidRPr="006158B2">
        <w:t>programmu noslēguma pārskat</w:t>
      </w:r>
      <w:r w:rsidRPr="006158B2">
        <w:t>i</w:t>
      </w:r>
      <w:r w:rsidR="00ED591E" w:rsidRPr="006158B2">
        <w:t xml:space="preserve"> (turpmāk – pārskati)</w:t>
      </w:r>
      <w:r w:rsidRPr="006158B2">
        <w:t xml:space="preserve"> ir jāiesniedz Finanšu instrumenta </w:t>
      </w:r>
      <w:r w:rsidRPr="006158B2">
        <w:lastRenderedPageBreak/>
        <w:t>birojam Briselē.</w:t>
      </w:r>
      <w:r w:rsidRPr="006158B2" w:rsidDel="0054018A">
        <w:t xml:space="preserve"> </w:t>
      </w:r>
      <w:r w:rsidR="00D9430F" w:rsidRPr="006158B2">
        <w:t xml:space="preserve">Lai nodrošinātu savlaicīgu </w:t>
      </w:r>
      <w:bookmarkStart w:id="35" w:name="_Hlk172274409"/>
      <w:r w:rsidR="00D9430F" w:rsidRPr="006158B2">
        <w:t xml:space="preserve">pārskatu </w:t>
      </w:r>
      <w:bookmarkEnd w:id="35"/>
      <w:r w:rsidR="00D9430F" w:rsidRPr="006158B2">
        <w:t xml:space="preserve">pārbaudi, apstiprināšanu un iesniegšanu </w:t>
      </w:r>
      <w:r w:rsidR="00B15EE1" w:rsidRPr="006158B2">
        <w:t>donoriem</w:t>
      </w:r>
      <w:r w:rsidR="00D9430F" w:rsidRPr="006158B2">
        <w:t xml:space="preserve">, nacionāli </w:t>
      </w:r>
      <w:r w:rsidR="007317BC" w:rsidRPr="006158B2">
        <w:t xml:space="preserve">aktualizējami termiņi. Programmas </w:t>
      </w:r>
      <w:proofErr w:type="spellStart"/>
      <w:r w:rsidR="007317BC" w:rsidRPr="006158B2">
        <w:t>apsaimniekotājam</w:t>
      </w:r>
      <w:proofErr w:type="spellEnd"/>
      <w:r w:rsidR="007317BC" w:rsidRPr="006158B2">
        <w:t xml:space="preserve"> jānodrošina:</w:t>
      </w:r>
    </w:p>
    <w:p w14:paraId="4B06EC37" w14:textId="2212C3FE" w:rsidR="007317BC" w:rsidRPr="006158B2" w:rsidRDefault="007317BC" w:rsidP="007F7EB0">
      <w:pPr>
        <w:pStyle w:val="ListParagraph"/>
        <w:numPr>
          <w:ilvl w:val="0"/>
          <w:numId w:val="8"/>
        </w:numPr>
        <w:spacing w:after="240"/>
      </w:pPr>
      <w:r w:rsidRPr="006158B2">
        <w:t>pārskata progresa sadaļas iesniegšana VI saskaņošanai līdz 2025. gada 7. februārim</w:t>
      </w:r>
      <w:r w:rsidR="002F27AF" w:rsidRPr="006158B2">
        <w:rPr>
          <w:rStyle w:val="FootnoteReference"/>
        </w:rPr>
        <w:footnoteReference w:id="64"/>
      </w:r>
      <w:r w:rsidR="00A35320" w:rsidRPr="006158B2">
        <w:t>;</w:t>
      </w:r>
    </w:p>
    <w:p w14:paraId="4B80D896" w14:textId="54C63C4F" w:rsidR="00D9430F" w:rsidRPr="006158B2" w:rsidRDefault="007317BC" w:rsidP="007F7EB0">
      <w:pPr>
        <w:pStyle w:val="ListParagraph"/>
        <w:numPr>
          <w:ilvl w:val="0"/>
          <w:numId w:val="8"/>
        </w:numPr>
        <w:spacing w:after="240"/>
      </w:pPr>
      <w:r w:rsidRPr="006158B2">
        <w:t>ar VI saskaņotā pārskata iesniegšana sertifikācijas iestādei līdz 2025.</w:t>
      </w:r>
      <w:r w:rsidR="00F841D6">
        <w:t> </w:t>
      </w:r>
      <w:r w:rsidRPr="006158B2">
        <w:t>gada 7.</w:t>
      </w:r>
      <w:r w:rsidR="006827E7">
        <w:t> </w:t>
      </w:r>
      <w:r w:rsidRPr="006158B2">
        <w:t>martam</w:t>
      </w:r>
      <w:r w:rsidR="002F27AF" w:rsidRPr="006158B2">
        <w:rPr>
          <w:rStyle w:val="FootnoteReference"/>
        </w:rPr>
        <w:footnoteReference w:id="65"/>
      </w:r>
      <w:r w:rsidRPr="006158B2">
        <w:t>.</w:t>
      </w:r>
    </w:p>
    <w:p w14:paraId="3A0A4600" w14:textId="0F1BC50D" w:rsidR="00C561FA" w:rsidRPr="000A1398" w:rsidRDefault="00C561FA" w:rsidP="000A1398">
      <w:pPr>
        <w:pStyle w:val="Caption"/>
        <w:keepNext/>
        <w:ind w:firstLine="0"/>
        <w:jc w:val="left"/>
        <w:rPr>
          <w:color w:val="auto"/>
          <w:sz w:val="20"/>
          <w:szCs w:val="20"/>
        </w:rPr>
      </w:pPr>
      <w:r w:rsidRPr="000A1398">
        <w:rPr>
          <w:color w:val="auto"/>
          <w:sz w:val="20"/>
          <w:szCs w:val="20"/>
        </w:rPr>
        <w:t xml:space="preserve">Attēls Nr. </w:t>
      </w:r>
      <w:r w:rsidR="00694A04">
        <w:rPr>
          <w:color w:val="auto"/>
          <w:sz w:val="20"/>
          <w:szCs w:val="20"/>
        </w:rPr>
        <w:t>15</w:t>
      </w:r>
      <w:r w:rsidRPr="00E64E2A">
        <w:rPr>
          <w:color w:val="auto"/>
          <w:sz w:val="20"/>
          <w:szCs w:val="20"/>
        </w:rPr>
        <w:t xml:space="preserve">“EEZ/Norvēģijas </w:t>
      </w:r>
      <w:proofErr w:type="spellStart"/>
      <w:r w:rsidRPr="00E64E2A">
        <w:rPr>
          <w:color w:val="auto"/>
          <w:sz w:val="20"/>
          <w:szCs w:val="20"/>
        </w:rPr>
        <w:t>grantu</w:t>
      </w:r>
      <w:proofErr w:type="spellEnd"/>
      <w:r w:rsidRPr="00E64E2A">
        <w:rPr>
          <w:color w:val="auto"/>
          <w:sz w:val="20"/>
          <w:szCs w:val="20"/>
        </w:rPr>
        <w:t xml:space="preserve"> sasniegto rezultātu piemēri pa programmām”</w:t>
      </w:r>
    </w:p>
    <w:p w14:paraId="56E86FEF" w14:textId="788B9B66" w:rsidR="0002395F" w:rsidRPr="006158B2" w:rsidRDefault="0002395F" w:rsidP="001757C6">
      <w:pPr>
        <w:ind w:firstLine="0"/>
        <w:jc w:val="center"/>
      </w:pPr>
      <w:r w:rsidRPr="006158B2">
        <w:rPr>
          <w:noProof/>
          <w:lang w:eastAsia="lv-LV"/>
        </w:rPr>
        <w:drawing>
          <wp:inline distT="0" distB="0" distL="0" distR="0" wp14:anchorId="45991FE9" wp14:editId="4B479030">
            <wp:extent cx="4967876" cy="3771900"/>
            <wp:effectExtent l="0" t="0" r="0" b="0"/>
            <wp:docPr id="18423507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001255" cy="3797243"/>
                    </a:xfrm>
                    <a:prstGeom prst="rect">
                      <a:avLst/>
                    </a:prstGeom>
                    <a:noFill/>
                  </pic:spPr>
                </pic:pic>
              </a:graphicData>
            </a:graphic>
          </wp:inline>
        </w:drawing>
      </w:r>
    </w:p>
    <w:p w14:paraId="1D0A1B9C" w14:textId="64109A86" w:rsidR="002A4A38" w:rsidRPr="006158B2" w:rsidRDefault="00705778" w:rsidP="001757C6">
      <w:pPr>
        <w:spacing w:before="120"/>
        <w:ind w:firstLine="709"/>
      </w:pPr>
      <w:r w:rsidRPr="006158B2">
        <w:t xml:space="preserve">Lai nodrošinātu </w:t>
      </w:r>
      <w:bookmarkStart w:id="36" w:name="_Hlk172216336"/>
      <w:r w:rsidRPr="006158B2">
        <w:t xml:space="preserve">EEZ/Norvēģijas </w:t>
      </w:r>
      <w:proofErr w:type="spellStart"/>
      <w:r w:rsidRPr="006158B2">
        <w:t>grantu</w:t>
      </w:r>
      <w:proofErr w:type="spellEnd"/>
      <w:r w:rsidRPr="006158B2">
        <w:t xml:space="preserve"> </w:t>
      </w:r>
      <w:bookmarkEnd w:id="36"/>
      <w:r w:rsidRPr="006158B2">
        <w:t xml:space="preserve">pieejamo līdzekļu investēšanu Latvijā pilnā apmērā, </w:t>
      </w:r>
      <w:bookmarkStart w:id="37" w:name="_Hlk172216474"/>
      <w:r w:rsidRPr="006158B2">
        <w:rPr>
          <w:b/>
          <w:bCs/>
        </w:rPr>
        <w:t>programm</w:t>
      </w:r>
      <w:r w:rsidR="00E128C8">
        <w:rPr>
          <w:b/>
          <w:bCs/>
        </w:rPr>
        <w:t>ās</w:t>
      </w:r>
      <w:r w:rsidR="000A1398">
        <w:rPr>
          <w:b/>
          <w:bCs/>
        </w:rPr>
        <w:t xml:space="preserve"> </w:t>
      </w:r>
      <w:r w:rsidRPr="006158B2">
        <w:rPr>
          <w:b/>
          <w:bCs/>
        </w:rPr>
        <w:t>līdz 2024.</w:t>
      </w:r>
      <w:r w:rsidR="00F45D42">
        <w:rPr>
          <w:b/>
          <w:bCs/>
        </w:rPr>
        <w:t> </w:t>
      </w:r>
      <w:r w:rsidRPr="006158B2">
        <w:rPr>
          <w:b/>
          <w:bCs/>
        </w:rPr>
        <w:t>gada 30.</w:t>
      </w:r>
      <w:r w:rsidR="00F45D42">
        <w:rPr>
          <w:b/>
          <w:bCs/>
        </w:rPr>
        <w:t> </w:t>
      </w:r>
      <w:r w:rsidRPr="006158B2">
        <w:rPr>
          <w:b/>
          <w:bCs/>
        </w:rPr>
        <w:t>aprīlim neinvestēto finansējumu</w:t>
      </w:r>
      <w:r w:rsidR="001E5738" w:rsidRPr="000A1398">
        <w:t xml:space="preserve">, tai skaitā </w:t>
      </w:r>
      <w:r w:rsidR="001E5738" w:rsidRPr="001E5738">
        <w:t xml:space="preserve">programmu </w:t>
      </w:r>
      <w:proofErr w:type="spellStart"/>
      <w:r w:rsidR="001E5738" w:rsidRPr="001E5738">
        <w:t>apsaimniekotāju</w:t>
      </w:r>
      <w:proofErr w:type="spellEnd"/>
      <w:r w:rsidR="001E5738" w:rsidRPr="001E5738">
        <w:t xml:space="preserve"> ietaupītos administratīvo izmaksu līdzekļus</w:t>
      </w:r>
      <w:r w:rsidR="001E5738" w:rsidRPr="000A1398">
        <w:t>,</w:t>
      </w:r>
      <w:r w:rsidR="00E128C8">
        <w:rPr>
          <w:rStyle w:val="FootnoteReference"/>
          <w:b/>
          <w:bCs/>
        </w:rPr>
        <w:footnoteReference w:id="66"/>
      </w:r>
      <w:r w:rsidRPr="006158B2">
        <w:rPr>
          <w:b/>
          <w:bCs/>
        </w:rPr>
        <w:t xml:space="preserve"> </w:t>
      </w:r>
      <w:bookmarkEnd w:id="37"/>
      <w:r w:rsidRPr="006158B2">
        <w:rPr>
          <w:b/>
          <w:bCs/>
        </w:rPr>
        <w:t xml:space="preserve">paredzēts pārdalīt uz </w:t>
      </w:r>
      <w:bookmarkStart w:id="38" w:name="_Hlk172211128"/>
      <w:r w:rsidR="00357179" w:rsidRPr="006158B2">
        <w:rPr>
          <w:b/>
          <w:bCs/>
        </w:rPr>
        <w:t>DSF</w:t>
      </w:r>
      <w:r w:rsidRPr="006158B2">
        <w:rPr>
          <w:b/>
          <w:bCs/>
        </w:rPr>
        <w:t xml:space="preserve"> </w:t>
      </w:r>
      <w:r w:rsidRPr="000A1398">
        <w:t xml:space="preserve">programmas līmeņa iniciatīvu īstenošanai </w:t>
      </w:r>
      <w:bookmarkEnd w:id="38"/>
      <w:r w:rsidRPr="000A1398">
        <w:t>vai stratēģisko iniciatīvu īstenošanai</w:t>
      </w:r>
      <w:r w:rsidR="00161D98" w:rsidRPr="001E5738">
        <w:rPr>
          <w:rStyle w:val="FootnoteReference"/>
        </w:rPr>
        <w:footnoteReference w:id="67"/>
      </w:r>
      <w:r w:rsidRPr="001E5738">
        <w:t>.</w:t>
      </w:r>
      <w:r w:rsidR="00357179" w:rsidRPr="001E5738">
        <w:t xml:space="preserve"> </w:t>
      </w:r>
      <w:r w:rsidR="000574E7">
        <w:t>Līdz 2024. gada 31. augustam ar</w:t>
      </w:r>
      <w:r w:rsidR="00357179" w:rsidRPr="006158B2">
        <w:t xml:space="preserve"> donor</w:t>
      </w:r>
      <w:r w:rsidR="004E5A7C" w:rsidRPr="006158B2">
        <w:t>iem</w:t>
      </w:r>
      <w:r w:rsidR="00357179" w:rsidRPr="006158B2">
        <w:t xml:space="preserve"> </w:t>
      </w:r>
      <w:r w:rsidR="000574E7">
        <w:t>saskaņoti</w:t>
      </w:r>
      <w:r w:rsidR="00357179" w:rsidRPr="006158B2">
        <w:t xml:space="preserve"> priekšlikumi </w:t>
      </w:r>
      <w:r w:rsidR="009164EB">
        <w:t xml:space="preserve">2 programmās </w:t>
      </w:r>
      <w:r w:rsidR="00357179" w:rsidRPr="006158B2">
        <w:t xml:space="preserve">par neinvestētā finansējuma </w:t>
      </w:r>
      <w:proofErr w:type="spellStart"/>
      <w:r w:rsidR="00357179" w:rsidRPr="006158B2">
        <w:t>granta</w:t>
      </w:r>
      <w:proofErr w:type="spellEnd"/>
      <w:r w:rsidR="00357179" w:rsidRPr="006158B2">
        <w:t xml:space="preserve"> daļas </w:t>
      </w:r>
      <w:r w:rsidR="0063651B" w:rsidRPr="006158B2">
        <w:t>(</w:t>
      </w:r>
      <w:r w:rsidR="0063651B" w:rsidRPr="006158B2">
        <w:rPr>
          <w:b/>
        </w:rPr>
        <w:t xml:space="preserve">kopā </w:t>
      </w:r>
      <w:r w:rsidR="009164EB">
        <w:rPr>
          <w:b/>
        </w:rPr>
        <w:t>2,5 milj.</w:t>
      </w:r>
      <w:r w:rsidR="006827E7">
        <w:rPr>
          <w:b/>
        </w:rPr>
        <w:t xml:space="preserve"> </w:t>
      </w:r>
      <w:proofErr w:type="spellStart"/>
      <w:r w:rsidR="006827E7" w:rsidRPr="006827E7">
        <w:rPr>
          <w:b/>
          <w:i/>
          <w:iCs/>
        </w:rPr>
        <w:t>euro</w:t>
      </w:r>
      <w:proofErr w:type="spellEnd"/>
      <w:r w:rsidR="0063651B" w:rsidRPr="006158B2">
        <w:rPr>
          <w:b/>
        </w:rPr>
        <w:t xml:space="preserve"> Norvēģijas grants) </w:t>
      </w:r>
      <w:r w:rsidR="00357179" w:rsidRPr="006158B2">
        <w:t>pārdali DSF</w:t>
      </w:r>
      <w:r w:rsidR="00BE0F9F" w:rsidRPr="006158B2">
        <w:t>:</w:t>
      </w:r>
      <w:r w:rsidR="00357179" w:rsidRPr="006158B2">
        <w:t xml:space="preserve"> </w:t>
      </w:r>
    </w:p>
    <w:p w14:paraId="37325EED" w14:textId="1505FEE2" w:rsidR="002A4A38" w:rsidRPr="006158B2" w:rsidRDefault="00357179" w:rsidP="007F7EB0">
      <w:pPr>
        <w:pStyle w:val="ListParagraph"/>
        <w:numPr>
          <w:ilvl w:val="0"/>
          <w:numId w:val="5"/>
        </w:numPr>
        <w:ind w:left="709" w:hanging="425"/>
        <w:rPr>
          <w:rFonts w:eastAsia="Calibri" w:cs="Times New Roman"/>
          <w:color w:val="FF0000"/>
        </w:rPr>
      </w:pPr>
      <w:r w:rsidRPr="006158B2">
        <w:rPr>
          <w:b/>
        </w:rPr>
        <w:t>TM</w:t>
      </w:r>
      <w:r w:rsidRPr="006158B2">
        <w:t xml:space="preserve"> programmas “</w:t>
      </w:r>
      <w:r w:rsidRPr="006158B2">
        <w:rPr>
          <w:i/>
          <w:iCs/>
        </w:rPr>
        <w:t>Korekcijas dienesti</w:t>
      </w:r>
      <w:r w:rsidRPr="006158B2">
        <w:t>”</w:t>
      </w:r>
      <w:r w:rsidR="002A4A38" w:rsidRPr="006158B2">
        <w:t xml:space="preserve"> </w:t>
      </w:r>
      <w:bookmarkStart w:id="39" w:name="_Hlk172211906"/>
      <w:r w:rsidR="002A4A38" w:rsidRPr="006158B2">
        <w:t xml:space="preserve">kopējais finansējums samazināts par </w:t>
      </w:r>
      <w:r w:rsidR="004B61BF">
        <w:t>2 062 913</w:t>
      </w:r>
      <w:r w:rsidR="006827E7">
        <w:t> </w:t>
      </w:r>
      <w:proofErr w:type="spellStart"/>
      <w:r w:rsidR="002A4A38" w:rsidRPr="006158B2">
        <w:rPr>
          <w:i/>
          <w:iCs/>
        </w:rPr>
        <w:t>euro</w:t>
      </w:r>
      <w:proofErr w:type="spellEnd"/>
      <w:r w:rsidR="002A4A38" w:rsidRPr="006158B2">
        <w:t xml:space="preserve"> (t.</w:t>
      </w:r>
      <w:r w:rsidR="003B30C1" w:rsidRPr="006158B2">
        <w:t> </w:t>
      </w:r>
      <w:r w:rsidR="002A4A38" w:rsidRPr="006158B2">
        <w:t>sk. 85</w:t>
      </w:r>
      <w:r w:rsidR="006827E7">
        <w:t> </w:t>
      </w:r>
      <w:r w:rsidR="002A4A38" w:rsidRPr="006158B2">
        <w:t xml:space="preserve">% </w:t>
      </w:r>
      <w:r w:rsidR="002A4A38" w:rsidRPr="006158B2">
        <w:rPr>
          <w:b/>
        </w:rPr>
        <w:t xml:space="preserve">Norvēģijas grants – </w:t>
      </w:r>
      <w:r w:rsidR="004B61BF">
        <w:rPr>
          <w:b/>
        </w:rPr>
        <w:t>1 753 476</w:t>
      </w:r>
      <w:r w:rsidR="002A4A38" w:rsidRPr="006158B2">
        <w:rPr>
          <w:b/>
        </w:rPr>
        <w:t xml:space="preserve"> </w:t>
      </w:r>
      <w:proofErr w:type="spellStart"/>
      <w:r w:rsidR="002A4A38" w:rsidRPr="006158B2">
        <w:rPr>
          <w:b/>
          <w:i/>
          <w:iCs/>
        </w:rPr>
        <w:t>euro</w:t>
      </w:r>
      <w:proofErr w:type="spellEnd"/>
      <w:r w:rsidR="002A4A38" w:rsidRPr="006158B2">
        <w:t xml:space="preserve"> un 15</w:t>
      </w:r>
      <w:r w:rsidR="006827E7">
        <w:t> </w:t>
      </w:r>
      <w:r w:rsidR="002A4A38" w:rsidRPr="006158B2">
        <w:t xml:space="preserve">% valsts budžeta līdzfinansējums </w:t>
      </w:r>
      <w:r w:rsidR="00A35320" w:rsidRPr="006158B2">
        <w:t>–</w:t>
      </w:r>
      <w:r w:rsidR="002A4A38" w:rsidRPr="006158B2">
        <w:t xml:space="preserve"> </w:t>
      </w:r>
      <w:r w:rsidR="004B61BF">
        <w:t>309 434</w:t>
      </w:r>
      <w:r w:rsidR="002A4A38" w:rsidRPr="006158B2">
        <w:t xml:space="preserve"> </w:t>
      </w:r>
      <w:proofErr w:type="spellStart"/>
      <w:r w:rsidR="002A4A38" w:rsidRPr="006158B2">
        <w:rPr>
          <w:i/>
          <w:iCs/>
        </w:rPr>
        <w:t>euro</w:t>
      </w:r>
      <w:proofErr w:type="spellEnd"/>
      <w:r w:rsidR="002A4A38" w:rsidRPr="006158B2">
        <w:t>)</w:t>
      </w:r>
      <w:r w:rsidRPr="006158B2">
        <w:t xml:space="preserve"> </w:t>
      </w:r>
      <w:r w:rsidR="002A4A38" w:rsidRPr="006158B2">
        <w:t xml:space="preserve">un </w:t>
      </w:r>
      <w:r w:rsidR="004B61BF">
        <w:t>1 753 476</w:t>
      </w:r>
      <w:r w:rsidRPr="006158B2">
        <w:t xml:space="preserve"> </w:t>
      </w:r>
      <w:proofErr w:type="spellStart"/>
      <w:r w:rsidRPr="006158B2">
        <w:rPr>
          <w:i/>
          <w:iCs/>
        </w:rPr>
        <w:t>euro</w:t>
      </w:r>
      <w:proofErr w:type="spellEnd"/>
      <w:r w:rsidRPr="006158B2">
        <w:t xml:space="preserve"> </w:t>
      </w:r>
      <w:r w:rsidR="002A4A38" w:rsidRPr="006158B2">
        <w:t>pārdalīti uz DSF</w:t>
      </w:r>
      <w:bookmarkEnd w:id="39"/>
      <w:r w:rsidR="004B61BF">
        <w:t xml:space="preserve">, t.sk. </w:t>
      </w:r>
      <w:r w:rsidR="00A33090">
        <w:t xml:space="preserve">1 085 949 </w:t>
      </w:r>
      <w:proofErr w:type="spellStart"/>
      <w:r w:rsidR="00A33090" w:rsidRPr="00A33090">
        <w:rPr>
          <w:i/>
          <w:iCs/>
        </w:rPr>
        <w:lastRenderedPageBreak/>
        <w:t>euro</w:t>
      </w:r>
      <w:proofErr w:type="spellEnd"/>
      <w:r w:rsidR="00A33090">
        <w:t xml:space="preserve"> programmas līmeņa iniciatīvu īstenošanai un 667 527 </w:t>
      </w:r>
      <w:proofErr w:type="spellStart"/>
      <w:r w:rsidR="00A33090" w:rsidRPr="00A33090">
        <w:rPr>
          <w:i/>
          <w:iCs/>
        </w:rPr>
        <w:t>euro</w:t>
      </w:r>
      <w:proofErr w:type="spellEnd"/>
      <w:r w:rsidR="00A33090">
        <w:t xml:space="preserve"> </w:t>
      </w:r>
      <w:r w:rsidR="004B39C4">
        <w:t xml:space="preserve">jau īstenošanā esošai </w:t>
      </w:r>
      <w:r w:rsidR="00A33090">
        <w:t xml:space="preserve">stratēģiskā līmeņa iniciatīvai </w:t>
      </w:r>
      <w:r w:rsidR="004B39C4">
        <w:t>“Palīdzība Ukrainas bēgļiem Latvijā” (īstenotājs – fonds Ziedot.lv)</w:t>
      </w:r>
      <w:r w:rsidR="00F12CE3" w:rsidRPr="006158B2">
        <w:t>;</w:t>
      </w:r>
    </w:p>
    <w:p w14:paraId="5DBE26C5" w14:textId="57A279D9" w:rsidR="002A4A38" w:rsidRPr="006158B2" w:rsidRDefault="00357179" w:rsidP="007F7EB0">
      <w:pPr>
        <w:pStyle w:val="ListParagraph"/>
        <w:numPr>
          <w:ilvl w:val="0"/>
          <w:numId w:val="5"/>
        </w:numPr>
        <w:spacing w:after="120"/>
        <w:ind w:left="709" w:hanging="425"/>
        <w:contextualSpacing w:val="0"/>
        <w:rPr>
          <w:rFonts w:eastAsia="Calibri" w:cs="Times New Roman"/>
          <w:color w:val="FF0000"/>
        </w:rPr>
      </w:pPr>
      <w:r w:rsidRPr="006158B2">
        <w:rPr>
          <w:b/>
        </w:rPr>
        <w:t>VARAM</w:t>
      </w:r>
      <w:r w:rsidRPr="006158B2">
        <w:t xml:space="preserve"> programmas “</w:t>
      </w:r>
      <w:r w:rsidRPr="006158B2">
        <w:rPr>
          <w:i/>
          <w:iCs/>
        </w:rPr>
        <w:t>Klimata pārmaiņu mazināšana, pielāgošanās tām un vide</w:t>
      </w:r>
      <w:r w:rsidRPr="006158B2">
        <w:t>”</w:t>
      </w:r>
      <w:r w:rsidR="002A4A38" w:rsidRPr="006158B2">
        <w:t xml:space="preserve"> kopējais finansējums samazināts par</w:t>
      </w:r>
      <w:r w:rsidR="004B39C4">
        <w:t> 836</w:t>
      </w:r>
      <w:r w:rsidR="00790DB7">
        <w:t> </w:t>
      </w:r>
      <w:r w:rsidR="004B39C4">
        <w:t>955</w:t>
      </w:r>
      <w:r w:rsidR="00790DB7">
        <w:t xml:space="preserve"> </w:t>
      </w:r>
      <w:proofErr w:type="spellStart"/>
      <w:r w:rsidR="002A4A38" w:rsidRPr="006158B2">
        <w:rPr>
          <w:i/>
          <w:iCs/>
        </w:rPr>
        <w:t>euro</w:t>
      </w:r>
      <w:proofErr w:type="spellEnd"/>
      <w:r w:rsidR="002A4A38" w:rsidRPr="006158B2">
        <w:t xml:space="preserve"> (t.</w:t>
      </w:r>
      <w:r w:rsidR="00A35320" w:rsidRPr="006158B2">
        <w:t> </w:t>
      </w:r>
      <w:r w:rsidR="002A4A38" w:rsidRPr="006158B2">
        <w:t>sk. 85</w:t>
      </w:r>
      <w:r w:rsidR="00A35320" w:rsidRPr="006158B2">
        <w:t> </w:t>
      </w:r>
      <w:r w:rsidR="002A4A38" w:rsidRPr="006158B2">
        <w:t xml:space="preserve">% </w:t>
      </w:r>
      <w:r w:rsidR="002A4A38" w:rsidRPr="006158B2">
        <w:rPr>
          <w:b/>
        </w:rPr>
        <w:t xml:space="preserve">Norvēģijas grants – </w:t>
      </w:r>
      <w:r w:rsidR="004B39C4">
        <w:rPr>
          <w:b/>
        </w:rPr>
        <w:t>711 412</w:t>
      </w:r>
      <w:r w:rsidR="002A4A38" w:rsidRPr="006158B2">
        <w:rPr>
          <w:b/>
        </w:rPr>
        <w:t xml:space="preserve"> </w:t>
      </w:r>
      <w:proofErr w:type="spellStart"/>
      <w:r w:rsidR="002A4A38" w:rsidRPr="006158B2">
        <w:rPr>
          <w:b/>
          <w:i/>
          <w:iCs/>
        </w:rPr>
        <w:t>euro</w:t>
      </w:r>
      <w:proofErr w:type="spellEnd"/>
      <w:r w:rsidR="002A4A38" w:rsidRPr="006158B2">
        <w:t xml:space="preserve"> un 15</w:t>
      </w:r>
      <w:r w:rsidR="006827E7">
        <w:t> </w:t>
      </w:r>
      <w:r w:rsidR="002A4A38" w:rsidRPr="006158B2">
        <w:t xml:space="preserve">% valsts budžeta līdzfinansējums </w:t>
      </w:r>
      <w:r w:rsidR="00F12CE3" w:rsidRPr="006158B2">
        <w:t>–</w:t>
      </w:r>
      <w:r w:rsidR="002A4A38" w:rsidRPr="006158B2">
        <w:t xml:space="preserve"> </w:t>
      </w:r>
      <w:r w:rsidR="004B39C4">
        <w:t>125 543</w:t>
      </w:r>
      <w:r w:rsidR="002A4A38" w:rsidRPr="006158B2">
        <w:t xml:space="preserve"> </w:t>
      </w:r>
      <w:proofErr w:type="spellStart"/>
      <w:r w:rsidR="002A4A38" w:rsidRPr="006158B2">
        <w:rPr>
          <w:i/>
          <w:iCs/>
        </w:rPr>
        <w:t>euro</w:t>
      </w:r>
      <w:proofErr w:type="spellEnd"/>
      <w:r w:rsidR="002A4A38" w:rsidRPr="006158B2">
        <w:t xml:space="preserve">) un </w:t>
      </w:r>
      <w:r w:rsidR="004B39C4">
        <w:t>711 412</w:t>
      </w:r>
      <w:r w:rsidR="002A4A38" w:rsidRPr="006158B2">
        <w:t xml:space="preserve"> </w:t>
      </w:r>
      <w:proofErr w:type="spellStart"/>
      <w:r w:rsidR="002A4A38" w:rsidRPr="006158B2">
        <w:rPr>
          <w:i/>
          <w:iCs/>
        </w:rPr>
        <w:t>euro</w:t>
      </w:r>
      <w:proofErr w:type="spellEnd"/>
      <w:r w:rsidR="002A4A38" w:rsidRPr="006158B2">
        <w:t xml:space="preserve"> pārdalīti uz DSF</w:t>
      </w:r>
      <w:r w:rsidR="004B39C4">
        <w:t xml:space="preserve">, t.sk. 292 019 </w:t>
      </w:r>
      <w:proofErr w:type="spellStart"/>
      <w:r w:rsidR="004B39C4" w:rsidRPr="004B39C4">
        <w:rPr>
          <w:i/>
          <w:iCs/>
        </w:rPr>
        <w:t>euro</w:t>
      </w:r>
      <w:proofErr w:type="spellEnd"/>
      <w:r w:rsidR="004B39C4">
        <w:t xml:space="preserve"> programmas līmeņa iniciatīvu īstenošanai un 419 393 </w:t>
      </w:r>
      <w:proofErr w:type="spellStart"/>
      <w:r w:rsidR="004B39C4" w:rsidRPr="004B39C4">
        <w:rPr>
          <w:i/>
          <w:iCs/>
        </w:rPr>
        <w:t>euro</w:t>
      </w:r>
      <w:proofErr w:type="spellEnd"/>
      <w:r w:rsidR="004B39C4">
        <w:t xml:space="preserve"> </w:t>
      </w:r>
      <w:r w:rsidR="00C1516A">
        <w:t xml:space="preserve">jau īstenošanā esošām </w:t>
      </w:r>
      <w:r w:rsidR="004B39C4">
        <w:t>stratēģiskā līmeņa iniciatīvām Ukrainas bēgļu atbalstam Latvijā</w:t>
      </w:r>
      <w:r w:rsidR="00C1516A">
        <w:rPr>
          <w:rStyle w:val="FootnoteReference"/>
        </w:rPr>
        <w:footnoteReference w:id="68"/>
      </w:r>
      <w:r w:rsidR="004E5A7C" w:rsidRPr="006158B2">
        <w:t>.</w:t>
      </w:r>
    </w:p>
    <w:p w14:paraId="1004F1B1" w14:textId="201CD765" w:rsidR="00D812F1" w:rsidRPr="006158B2" w:rsidRDefault="00F245FC" w:rsidP="00F12CE3">
      <w:pPr>
        <w:spacing w:after="120"/>
        <w:rPr>
          <w:rFonts w:eastAsia="Calibri" w:cs="Times New Roman"/>
          <w:bCs/>
          <w:color w:val="000000" w:themeColor="text1"/>
        </w:rPr>
      </w:pPr>
      <w:r w:rsidRPr="006158B2">
        <w:rPr>
          <w:rFonts w:eastAsia="Calibri" w:cs="Times New Roman"/>
          <w:bCs/>
        </w:rPr>
        <w:t>Vēl</w:t>
      </w:r>
      <w:r w:rsidR="00790DB7">
        <w:rPr>
          <w:rFonts w:eastAsia="Calibri" w:cs="Times New Roman"/>
          <w:bCs/>
        </w:rPr>
        <w:t xml:space="preserve"> </w:t>
      </w:r>
      <w:r w:rsidR="00F56F1F">
        <w:rPr>
          <w:rFonts w:eastAsia="Calibri" w:cs="Times New Roman"/>
          <w:bCs/>
        </w:rPr>
        <w:t>4</w:t>
      </w:r>
      <w:r w:rsidRPr="006158B2">
        <w:rPr>
          <w:rFonts w:eastAsia="Calibri" w:cs="Times New Roman"/>
          <w:bCs/>
        </w:rPr>
        <w:t xml:space="preserve"> programmās apzināti indikatīvie atlikumi kopā</w:t>
      </w:r>
      <w:r w:rsidR="00377C6D" w:rsidRPr="006158B2">
        <w:rPr>
          <w:rFonts w:eastAsia="Calibri" w:cs="Times New Roman"/>
          <w:bCs/>
        </w:rPr>
        <w:t xml:space="preserve"> </w:t>
      </w:r>
      <w:r w:rsidR="00F56F1F">
        <w:rPr>
          <w:rFonts w:eastAsia="Calibri" w:cs="Times New Roman"/>
          <w:bCs/>
          <w:color w:val="000000" w:themeColor="text1"/>
        </w:rPr>
        <w:t>ap</w:t>
      </w:r>
      <w:r w:rsidR="00F56F1F" w:rsidRPr="006158B2">
        <w:rPr>
          <w:rFonts w:eastAsia="Calibri" w:cs="Times New Roman"/>
          <w:bCs/>
          <w:color w:val="000000" w:themeColor="text1"/>
        </w:rPr>
        <w:t xml:space="preserve"> </w:t>
      </w:r>
      <w:r w:rsidR="00F56F1F">
        <w:rPr>
          <w:rFonts w:eastAsia="Calibri" w:cs="Times New Roman"/>
          <w:bCs/>
          <w:color w:val="000000" w:themeColor="text1"/>
        </w:rPr>
        <w:t>2,8</w:t>
      </w:r>
      <w:r w:rsidR="00377C6D" w:rsidRPr="006158B2">
        <w:rPr>
          <w:rFonts w:eastAsia="Calibri" w:cs="Times New Roman"/>
          <w:bCs/>
          <w:color w:val="000000" w:themeColor="text1"/>
        </w:rPr>
        <w:t xml:space="preserve"> milj. </w:t>
      </w:r>
      <w:proofErr w:type="spellStart"/>
      <w:r w:rsidR="00377C6D" w:rsidRPr="006158B2">
        <w:rPr>
          <w:rFonts w:eastAsia="Calibri" w:cs="Times New Roman"/>
          <w:bCs/>
          <w:i/>
          <w:iCs/>
          <w:color w:val="000000" w:themeColor="text1"/>
        </w:rPr>
        <w:t>euro</w:t>
      </w:r>
      <w:proofErr w:type="spellEnd"/>
      <w:r w:rsidR="00377C6D" w:rsidRPr="006158B2">
        <w:t xml:space="preserve"> </w:t>
      </w:r>
      <w:r w:rsidR="00ED4E4C" w:rsidRPr="006158B2">
        <w:rPr>
          <w:rFonts w:eastAsia="Calibri" w:cs="Times New Roman"/>
          <w:bCs/>
        </w:rPr>
        <w:t xml:space="preserve"> </w:t>
      </w:r>
      <w:r w:rsidR="00FB13B7" w:rsidRPr="006158B2">
        <w:rPr>
          <w:rFonts w:eastAsia="Calibri" w:cs="Times New Roman"/>
          <w:bCs/>
        </w:rPr>
        <w:t>EEZ/Norvēģijas grant</w:t>
      </w:r>
      <w:r w:rsidR="00377C6D" w:rsidRPr="006158B2">
        <w:rPr>
          <w:rFonts w:eastAsia="Calibri" w:cs="Times New Roman"/>
          <w:bCs/>
        </w:rPr>
        <w:t xml:space="preserve">i. Saskaņā ar programmu </w:t>
      </w:r>
      <w:proofErr w:type="spellStart"/>
      <w:r w:rsidR="00377C6D" w:rsidRPr="006158B2">
        <w:rPr>
          <w:rFonts w:eastAsia="Calibri" w:cs="Times New Roman"/>
          <w:bCs/>
        </w:rPr>
        <w:t>apsaimniekotāju</w:t>
      </w:r>
      <w:proofErr w:type="spellEnd"/>
      <w:r w:rsidR="00377C6D" w:rsidRPr="006158B2">
        <w:rPr>
          <w:rFonts w:eastAsia="Calibri" w:cs="Times New Roman"/>
          <w:bCs/>
        </w:rPr>
        <w:t xml:space="preserve"> </w:t>
      </w:r>
      <w:r w:rsidR="0028224C" w:rsidRPr="006158B2">
        <w:rPr>
          <w:rFonts w:eastAsia="Calibri" w:cs="Times New Roman"/>
          <w:bCs/>
        </w:rPr>
        <w:t xml:space="preserve">iesniegto </w:t>
      </w:r>
      <w:r w:rsidR="00377C6D" w:rsidRPr="006158B2">
        <w:rPr>
          <w:rFonts w:eastAsia="Calibri" w:cs="Times New Roman"/>
          <w:bCs/>
        </w:rPr>
        <w:t xml:space="preserve">informāciju FM, </w:t>
      </w:r>
      <w:r w:rsidR="00FB13B7" w:rsidRPr="006158B2">
        <w:rPr>
          <w:rFonts w:eastAsia="Calibri" w:cs="Times New Roman"/>
          <w:bCs/>
        </w:rPr>
        <w:t xml:space="preserve"> </w:t>
      </w:r>
      <w:r w:rsidR="00FB13B7" w:rsidRPr="006158B2">
        <w:rPr>
          <w:rFonts w:eastAsia="Calibri" w:cs="Times New Roman"/>
          <w:bCs/>
          <w:color w:val="000000" w:themeColor="text1"/>
        </w:rPr>
        <w:t>līdz šī gada beigām</w:t>
      </w:r>
      <w:r w:rsidR="00377C6D" w:rsidRPr="006158B2">
        <w:rPr>
          <w:rFonts w:eastAsia="Calibri" w:cs="Times New Roman"/>
          <w:bCs/>
          <w:color w:val="000000" w:themeColor="text1"/>
        </w:rPr>
        <w:t xml:space="preserve"> programmu investīciju projektos neizmantoto </w:t>
      </w:r>
      <w:proofErr w:type="spellStart"/>
      <w:r w:rsidR="0028224C" w:rsidRPr="006158B2">
        <w:rPr>
          <w:rFonts w:eastAsia="Calibri" w:cs="Times New Roman"/>
          <w:bCs/>
          <w:color w:val="000000" w:themeColor="text1"/>
        </w:rPr>
        <w:t>grantu</w:t>
      </w:r>
      <w:proofErr w:type="spellEnd"/>
      <w:r w:rsidR="00377C6D" w:rsidRPr="006158B2">
        <w:rPr>
          <w:rFonts w:eastAsia="Calibri" w:cs="Times New Roman"/>
          <w:bCs/>
          <w:color w:val="000000" w:themeColor="text1"/>
        </w:rPr>
        <w:t xml:space="preserve"> </w:t>
      </w:r>
      <w:r w:rsidR="00FB13B7" w:rsidRPr="006158B2">
        <w:rPr>
          <w:rFonts w:eastAsia="Calibri" w:cs="Times New Roman"/>
          <w:bCs/>
          <w:color w:val="000000" w:themeColor="text1"/>
        </w:rPr>
        <w:t xml:space="preserve">plānots pārdalīt uz </w:t>
      </w:r>
      <w:r w:rsidR="00377C6D" w:rsidRPr="006158B2">
        <w:rPr>
          <w:rFonts w:eastAsia="Calibri" w:cs="Times New Roman"/>
          <w:bCs/>
          <w:color w:val="000000" w:themeColor="text1"/>
        </w:rPr>
        <w:t>DSF indikatīvi</w:t>
      </w:r>
      <w:r w:rsidR="0028224C" w:rsidRPr="006158B2">
        <w:rPr>
          <w:rFonts w:eastAsia="Calibri" w:cs="Times New Roman"/>
          <w:bCs/>
          <w:color w:val="000000" w:themeColor="text1"/>
        </w:rPr>
        <w:t xml:space="preserve">: </w:t>
      </w:r>
      <w:r w:rsidR="00377C6D" w:rsidRPr="006158B2">
        <w:rPr>
          <w:rFonts w:eastAsia="Calibri" w:cs="Times New Roman"/>
          <w:bCs/>
          <w:color w:val="000000" w:themeColor="text1"/>
        </w:rPr>
        <w:t>(1) 1,</w:t>
      </w:r>
      <w:r w:rsidR="00F56F1F">
        <w:rPr>
          <w:rFonts w:eastAsia="Calibri" w:cs="Times New Roman"/>
          <w:bCs/>
          <w:color w:val="000000" w:themeColor="text1"/>
        </w:rPr>
        <w:t>3</w:t>
      </w:r>
      <w:r w:rsidR="00377C6D" w:rsidRPr="006158B2">
        <w:rPr>
          <w:rFonts w:eastAsia="Calibri" w:cs="Times New Roman"/>
          <w:bCs/>
          <w:color w:val="000000" w:themeColor="text1"/>
        </w:rPr>
        <w:t xml:space="preserve"> milj. </w:t>
      </w:r>
      <w:proofErr w:type="spellStart"/>
      <w:r w:rsidR="00377C6D" w:rsidRPr="006158B2">
        <w:rPr>
          <w:rFonts w:eastAsia="Calibri" w:cs="Times New Roman"/>
          <w:bCs/>
          <w:i/>
          <w:iCs/>
          <w:color w:val="000000" w:themeColor="text1"/>
        </w:rPr>
        <w:t>euro</w:t>
      </w:r>
      <w:proofErr w:type="spellEnd"/>
      <w:r w:rsidR="00377C6D" w:rsidRPr="006158B2">
        <w:rPr>
          <w:rFonts w:eastAsia="Calibri" w:cs="Times New Roman"/>
          <w:bCs/>
          <w:color w:val="000000" w:themeColor="text1"/>
        </w:rPr>
        <w:t xml:space="preserve"> </w:t>
      </w:r>
      <w:r w:rsidR="00D812F1" w:rsidRPr="006158B2">
        <w:rPr>
          <w:rFonts w:eastAsia="Calibri" w:cs="Times New Roman"/>
          <w:bCs/>
          <w:color w:val="000000" w:themeColor="text1"/>
        </w:rPr>
        <w:t xml:space="preserve">programmu līmeņa bilaterālo iniciatīvu īstenošanai </w:t>
      </w:r>
      <w:r w:rsidR="00377C6D" w:rsidRPr="006158B2">
        <w:rPr>
          <w:rFonts w:eastAsia="Calibri" w:cs="Times New Roman"/>
          <w:bCs/>
          <w:color w:val="000000" w:themeColor="text1"/>
        </w:rPr>
        <w:t xml:space="preserve">un (2) </w:t>
      </w:r>
      <w:r w:rsidR="00F56F1F">
        <w:rPr>
          <w:rFonts w:eastAsia="Calibri" w:cs="Times New Roman"/>
          <w:bCs/>
          <w:color w:val="000000" w:themeColor="text1"/>
        </w:rPr>
        <w:t>1,5</w:t>
      </w:r>
      <w:r w:rsidR="00377C6D" w:rsidRPr="006158B2">
        <w:rPr>
          <w:rFonts w:eastAsia="Calibri" w:cs="Times New Roman"/>
          <w:bCs/>
          <w:color w:val="000000" w:themeColor="text1"/>
        </w:rPr>
        <w:t xml:space="preserve"> milj. </w:t>
      </w:r>
      <w:proofErr w:type="spellStart"/>
      <w:r w:rsidR="00377C6D" w:rsidRPr="006158B2">
        <w:rPr>
          <w:rFonts w:eastAsia="Calibri" w:cs="Times New Roman"/>
          <w:bCs/>
          <w:i/>
          <w:iCs/>
          <w:color w:val="000000" w:themeColor="text1"/>
        </w:rPr>
        <w:t>euro</w:t>
      </w:r>
      <w:proofErr w:type="spellEnd"/>
      <w:r w:rsidR="00377C6D" w:rsidRPr="006158B2">
        <w:rPr>
          <w:rFonts w:eastAsia="Calibri" w:cs="Times New Roman"/>
          <w:bCs/>
          <w:color w:val="000000" w:themeColor="text1"/>
        </w:rPr>
        <w:t xml:space="preserve"> </w:t>
      </w:r>
      <w:r w:rsidR="00D812F1" w:rsidRPr="006158B2">
        <w:rPr>
          <w:rFonts w:eastAsia="Calibri" w:cs="Times New Roman"/>
          <w:bCs/>
          <w:color w:val="000000" w:themeColor="text1"/>
        </w:rPr>
        <w:t xml:space="preserve">stratēģiskā līmeņa iniciatīvām </w:t>
      </w:r>
      <w:r w:rsidR="00377C6D" w:rsidRPr="006158B2">
        <w:rPr>
          <w:rFonts w:eastAsia="Calibri" w:cs="Times New Roman"/>
          <w:bCs/>
          <w:color w:val="000000" w:themeColor="text1"/>
        </w:rPr>
        <w:t>FM pārvaldībā</w:t>
      </w:r>
      <w:r w:rsidR="00D812F1" w:rsidRPr="006158B2">
        <w:rPr>
          <w:rFonts w:eastAsia="Calibri" w:cs="Times New Roman"/>
          <w:bCs/>
          <w:color w:val="000000" w:themeColor="text1"/>
        </w:rPr>
        <w:t>, prioritāri Ukrainas bēgļu atbalstam Latvijā</w:t>
      </w:r>
      <w:r w:rsidR="00A31BF3" w:rsidRPr="006158B2">
        <w:rPr>
          <w:rFonts w:eastAsia="Calibri" w:cs="Times New Roman"/>
          <w:bCs/>
          <w:color w:val="000000" w:themeColor="text1"/>
        </w:rPr>
        <w:t xml:space="preserve"> esošās </w:t>
      </w:r>
      <w:r w:rsidR="00F56F1F">
        <w:rPr>
          <w:rFonts w:eastAsia="Calibri" w:cs="Times New Roman"/>
          <w:bCs/>
          <w:color w:val="000000" w:themeColor="text1"/>
        </w:rPr>
        <w:t>fonda Z</w:t>
      </w:r>
      <w:r w:rsidR="00A31BF3" w:rsidRPr="006158B2">
        <w:rPr>
          <w:rFonts w:eastAsia="Calibri" w:cs="Times New Roman"/>
          <w:bCs/>
          <w:color w:val="000000" w:themeColor="text1"/>
        </w:rPr>
        <w:t>iedot.lv iniciatīvas ietvaros</w:t>
      </w:r>
      <w:r w:rsidR="00D812F1" w:rsidRPr="006158B2">
        <w:rPr>
          <w:rFonts w:eastAsia="Calibri" w:cs="Times New Roman"/>
          <w:bCs/>
          <w:color w:val="000000" w:themeColor="text1"/>
        </w:rPr>
        <w:t>.</w:t>
      </w:r>
      <w:r w:rsidR="0084514C" w:rsidRPr="0084514C">
        <w:t xml:space="preserve"> </w:t>
      </w:r>
      <w:r w:rsidR="0084514C" w:rsidRPr="0084514C">
        <w:rPr>
          <w:rFonts w:eastAsia="Calibri" w:cs="Times New Roman"/>
          <w:bCs/>
          <w:color w:val="000000" w:themeColor="text1"/>
        </w:rPr>
        <w:t>Šād</w:t>
      </w:r>
      <w:r w:rsidR="0084514C">
        <w:rPr>
          <w:rFonts w:eastAsia="Calibri" w:cs="Times New Roman"/>
          <w:bCs/>
          <w:color w:val="000000" w:themeColor="text1"/>
        </w:rPr>
        <w:t>ā</w:t>
      </w:r>
      <w:r w:rsidR="0084514C" w:rsidRPr="0084514C">
        <w:rPr>
          <w:rFonts w:eastAsia="Calibri" w:cs="Times New Roman"/>
          <w:bCs/>
          <w:color w:val="000000" w:themeColor="text1"/>
        </w:rPr>
        <w:t xml:space="preserve"> </w:t>
      </w:r>
      <w:r w:rsidR="0084514C">
        <w:rPr>
          <w:rFonts w:eastAsia="Calibri" w:cs="Times New Roman"/>
          <w:bCs/>
          <w:color w:val="000000" w:themeColor="text1"/>
        </w:rPr>
        <w:t>Ukrainas bēgļu</w:t>
      </w:r>
      <w:r w:rsidR="0084514C" w:rsidRPr="0084514C">
        <w:rPr>
          <w:rFonts w:eastAsia="Calibri" w:cs="Times New Roman"/>
          <w:bCs/>
          <w:color w:val="000000" w:themeColor="text1"/>
        </w:rPr>
        <w:t xml:space="preserve"> atbalsta</w:t>
      </w:r>
      <w:r w:rsidR="007F5CD1">
        <w:rPr>
          <w:rFonts w:eastAsia="Calibri" w:cs="Times New Roman"/>
          <w:bCs/>
          <w:color w:val="000000" w:themeColor="text1"/>
        </w:rPr>
        <w:t xml:space="preserve"> turpināšanas</w:t>
      </w:r>
      <w:r w:rsidR="0084514C" w:rsidRPr="0084514C">
        <w:rPr>
          <w:rFonts w:eastAsia="Calibri" w:cs="Times New Roman"/>
          <w:bCs/>
          <w:color w:val="000000" w:themeColor="text1"/>
        </w:rPr>
        <w:t xml:space="preserve"> gadījumā nav nepieciešams iesaistīt DSF konsultatīvo darba grupu</w:t>
      </w:r>
      <w:r w:rsidR="0084514C">
        <w:rPr>
          <w:rStyle w:val="FootnoteReference"/>
          <w:rFonts w:eastAsia="Calibri" w:cs="Times New Roman"/>
          <w:bCs/>
          <w:color w:val="000000" w:themeColor="text1"/>
        </w:rPr>
        <w:footnoteReference w:id="69"/>
      </w:r>
      <w:r w:rsidR="0084514C" w:rsidRPr="0084514C">
        <w:rPr>
          <w:rFonts w:eastAsia="Calibri" w:cs="Times New Roman"/>
          <w:bCs/>
          <w:color w:val="000000" w:themeColor="text1"/>
        </w:rPr>
        <w:t xml:space="preserve"> viedokļa sniegšanā</w:t>
      </w:r>
      <w:r w:rsidR="001E5738">
        <w:rPr>
          <w:rFonts w:eastAsia="Calibri" w:cs="Times New Roman"/>
          <w:bCs/>
          <w:color w:val="000000" w:themeColor="text1"/>
        </w:rPr>
        <w:t>. P</w:t>
      </w:r>
      <w:r w:rsidR="007F5CD1">
        <w:rPr>
          <w:rFonts w:eastAsia="Calibri" w:cs="Times New Roman"/>
          <w:bCs/>
          <w:color w:val="000000" w:themeColor="text1"/>
        </w:rPr>
        <w:t xml:space="preserve">ēc DSF izdevumu </w:t>
      </w:r>
      <w:proofErr w:type="spellStart"/>
      <w:r w:rsidR="007F5CD1">
        <w:rPr>
          <w:rFonts w:eastAsia="Calibri" w:cs="Times New Roman"/>
          <w:bCs/>
          <w:color w:val="000000" w:themeColor="text1"/>
        </w:rPr>
        <w:t>attiecināmības</w:t>
      </w:r>
      <w:proofErr w:type="spellEnd"/>
      <w:r w:rsidR="007F5CD1">
        <w:rPr>
          <w:rFonts w:eastAsia="Calibri" w:cs="Times New Roman"/>
          <w:bCs/>
          <w:color w:val="000000" w:themeColor="text1"/>
        </w:rPr>
        <w:t xml:space="preserve"> termiņa beigām </w:t>
      </w:r>
      <w:r w:rsidR="001E5738">
        <w:rPr>
          <w:rFonts w:eastAsia="Calibri" w:cs="Times New Roman"/>
          <w:bCs/>
          <w:color w:val="000000" w:themeColor="text1"/>
        </w:rPr>
        <w:t>(</w:t>
      </w:r>
      <w:r w:rsidR="007F5CD1">
        <w:rPr>
          <w:rFonts w:eastAsia="Calibri" w:cs="Times New Roman"/>
          <w:bCs/>
          <w:color w:val="000000" w:themeColor="text1"/>
        </w:rPr>
        <w:t>2025. gada 30. aprīl</w:t>
      </w:r>
      <w:r w:rsidR="001E5738">
        <w:rPr>
          <w:rFonts w:eastAsia="Calibri" w:cs="Times New Roman"/>
          <w:bCs/>
          <w:color w:val="000000" w:themeColor="text1"/>
        </w:rPr>
        <w:t>is)</w:t>
      </w:r>
      <w:r w:rsidR="007F5CD1">
        <w:rPr>
          <w:rFonts w:eastAsia="Calibri" w:cs="Times New Roman"/>
          <w:bCs/>
          <w:color w:val="000000" w:themeColor="text1"/>
        </w:rPr>
        <w:t xml:space="preserve"> FM virzīs FM rīkojuma projektu par darba grupas izbeigšanu.</w:t>
      </w:r>
    </w:p>
    <w:p w14:paraId="6D17D76A" w14:textId="351063B0" w:rsidR="00B37BCB" w:rsidRPr="006158B2" w:rsidRDefault="00B37BCB" w:rsidP="001757C6">
      <w:pPr>
        <w:ind w:firstLine="709"/>
        <w:rPr>
          <w:rFonts w:eastAsia="Calibri" w:cs="Times New Roman"/>
          <w:color w:val="000000" w:themeColor="text1"/>
        </w:rPr>
      </w:pPr>
      <w:r w:rsidRPr="006158B2">
        <w:rPr>
          <w:rFonts w:eastAsia="Calibri" w:cs="Times New Roman"/>
          <w:b/>
          <w:color w:val="000000" w:themeColor="text1"/>
        </w:rPr>
        <w:t>DSF</w:t>
      </w:r>
      <w:r w:rsidRPr="006158B2">
        <w:rPr>
          <w:rFonts w:eastAsia="Calibri" w:cs="Times New Roman"/>
          <w:color w:val="000000" w:themeColor="text1"/>
        </w:rPr>
        <w:t xml:space="preserve"> no līdz šim apstiprinātajām 16 iniciatīvām par </w:t>
      </w:r>
      <w:r w:rsidR="00D639DC">
        <w:rPr>
          <w:rFonts w:eastAsia="Calibri" w:cs="Times New Roman"/>
          <w:color w:val="000000" w:themeColor="text1"/>
        </w:rPr>
        <w:t>2,8</w:t>
      </w:r>
      <w:r w:rsidRPr="006158B2">
        <w:rPr>
          <w:rFonts w:eastAsia="Calibri" w:cs="Times New Roman"/>
          <w:color w:val="000000" w:themeColor="text1"/>
        </w:rPr>
        <w:t> milj. </w:t>
      </w:r>
      <w:proofErr w:type="spellStart"/>
      <w:r w:rsidRPr="006158B2">
        <w:rPr>
          <w:rFonts w:eastAsia="Calibri" w:cs="Times New Roman"/>
          <w:i/>
          <w:iCs/>
          <w:color w:val="000000" w:themeColor="text1"/>
        </w:rPr>
        <w:t>euro</w:t>
      </w:r>
      <w:proofErr w:type="spellEnd"/>
      <w:r w:rsidRPr="006158B2">
        <w:rPr>
          <w:rFonts w:eastAsia="Calibri" w:cs="Times New Roman"/>
          <w:color w:val="000000" w:themeColor="text1"/>
        </w:rPr>
        <w:t xml:space="preserve"> </w:t>
      </w:r>
      <w:r w:rsidR="001F5AE1" w:rsidRPr="006158B2">
        <w:rPr>
          <w:rFonts w:eastAsia="Calibri" w:cs="Times New Roman"/>
          <w:color w:val="000000" w:themeColor="text1"/>
        </w:rPr>
        <w:t>10</w:t>
      </w:r>
      <w:r w:rsidR="00DA0FA5" w:rsidRPr="006158B2">
        <w:rPr>
          <w:rFonts w:eastAsia="Calibri" w:cs="Times New Roman"/>
          <w:color w:val="000000" w:themeColor="text1"/>
        </w:rPr>
        <w:t> </w:t>
      </w:r>
      <w:r w:rsidRPr="006158B2">
        <w:rPr>
          <w:rFonts w:eastAsia="Calibri" w:cs="Times New Roman"/>
          <w:color w:val="000000" w:themeColor="text1"/>
        </w:rPr>
        <w:t xml:space="preserve">iniciatīvas ir jau pabeigtas par </w:t>
      </w:r>
      <w:r w:rsidR="00631980" w:rsidRPr="006158B2">
        <w:rPr>
          <w:rFonts w:eastAsia="Calibri" w:cs="Times New Roman"/>
          <w:color w:val="000000" w:themeColor="text1"/>
        </w:rPr>
        <w:t>951</w:t>
      </w:r>
      <w:r w:rsidRPr="006158B2">
        <w:rPr>
          <w:rFonts w:eastAsia="Calibri" w:cs="Times New Roman"/>
          <w:color w:val="000000" w:themeColor="text1"/>
        </w:rPr>
        <w:t> tūkst</w:t>
      </w:r>
      <w:r w:rsidRPr="006158B2">
        <w:rPr>
          <w:rFonts w:eastAsia="Calibri" w:cs="Times New Roman"/>
        </w:rPr>
        <w:t>. </w:t>
      </w:r>
      <w:proofErr w:type="spellStart"/>
      <w:r w:rsidRPr="006158B2">
        <w:rPr>
          <w:rFonts w:eastAsia="Calibri" w:cs="Times New Roman"/>
          <w:i/>
          <w:iCs/>
        </w:rPr>
        <w:t>euro</w:t>
      </w:r>
      <w:proofErr w:type="spellEnd"/>
      <w:r w:rsidRPr="006158B2">
        <w:rPr>
          <w:rFonts w:eastAsia="Calibri" w:cs="Times New Roman"/>
        </w:rPr>
        <w:t xml:space="preserve">, </w:t>
      </w:r>
      <w:r w:rsidR="001F5AE1" w:rsidRPr="006158B2">
        <w:rPr>
          <w:rFonts w:eastAsia="Calibri" w:cs="Times New Roman"/>
        </w:rPr>
        <w:t>1 iniciatīvas īstenošana ir pārtraukta</w:t>
      </w:r>
      <w:r w:rsidR="00631980" w:rsidRPr="006158B2">
        <w:rPr>
          <w:rStyle w:val="FootnoteReference"/>
          <w:rFonts w:eastAsia="Calibri" w:cs="Times New Roman"/>
        </w:rPr>
        <w:footnoteReference w:id="70"/>
      </w:r>
      <w:r w:rsidR="001F5AE1" w:rsidRPr="006158B2">
        <w:rPr>
          <w:rFonts w:eastAsia="Calibri" w:cs="Times New Roman"/>
        </w:rPr>
        <w:t xml:space="preserve">, </w:t>
      </w:r>
      <w:r w:rsidRPr="006158B2">
        <w:rPr>
          <w:rFonts w:eastAsia="Calibri" w:cs="Times New Roman"/>
        </w:rPr>
        <w:t xml:space="preserve">pārējo </w:t>
      </w:r>
      <w:r w:rsidRPr="006158B2">
        <w:rPr>
          <w:rFonts w:eastAsia="Calibri" w:cs="Times New Roman"/>
          <w:color w:val="000000" w:themeColor="text1"/>
        </w:rPr>
        <w:t>ieviešana turpināsies arī 2025.</w:t>
      </w:r>
      <w:r w:rsidR="00DA0FA5" w:rsidRPr="006158B2">
        <w:rPr>
          <w:rFonts w:eastAsia="Calibri" w:cs="Times New Roman"/>
          <w:color w:val="000000" w:themeColor="text1"/>
        </w:rPr>
        <w:t> </w:t>
      </w:r>
      <w:r w:rsidR="004F0E61" w:rsidRPr="006158B2">
        <w:rPr>
          <w:rFonts w:eastAsia="Calibri" w:cs="Times New Roman"/>
          <w:color w:val="000000" w:themeColor="text1"/>
        </w:rPr>
        <w:t>–</w:t>
      </w:r>
      <w:r w:rsidRPr="006158B2">
        <w:rPr>
          <w:rFonts w:eastAsia="Calibri" w:cs="Times New Roman"/>
          <w:color w:val="000000" w:themeColor="text1"/>
        </w:rPr>
        <w:t xml:space="preserve"> noslēguma gadā, t. sk. </w:t>
      </w:r>
      <w:r w:rsidRPr="006158B2">
        <w:rPr>
          <w:rFonts w:cs="Times New Roman"/>
          <w:color w:val="000000" w:themeColor="text1"/>
        </w:rPr>
        <w:t>iniciatīvas Ukrainas kara bēgļu vajadzību risināšanai</w:t>
      </w:r>
      <w:r w:rsidR="004F0E61" w:rsidRPr="006158B2">
        <w:rPr>
          <w:rFonts w:cs="Times New Roman"/>
          <w:color w:val="000000" w:themeColor="text1"/>
        </w:rPr>
        <w:t xml:space="preserve"> –</w:t>
      </w:r>
      <w:r w:rsidRPr="006158B2">
        <w:rPr>
          <w:rFonts w:cs="Times New Roman"/>
          <w:color w:val="000000" w:themeColor="text1"/>
        </w:rPr>
        <w:t xml:space="preserve"> </w:t>
      </w:r>
      <w:r w:rsidR="00E2049D">
        <w:rPr>
          <w:rFonts w:cs="Times New Roman"/>
          <w:color w:val="000000" w:themeColor="text1"/>
        </w:rPr>
        <w:t>1,6 milj</w:t>
      </w:r>
      <w:r w:rsidRPr="006158B2">
        <w:rPr>
          <w:rFonts w:cs="Times New Roman"/>
          <w:color w:val="000000" w:themeColor="text1"/>
        </w:rPr>
        <w:t>. </w:t>
      </w:r>
      <w:proofErr w:type="spellStart"/>
      <w:r w:rsidRPr="006158B2">
        <w:rPr>
          <w:rFonts w:cs="Times New Roman"/>
          <w:i/>
          <w:color w:val="000000" w:themeColor="text1"/>
        </w:rPr>
        <w:t>euro</w:t>
      </w:r>
      <w:proofErr w:type="spellEnd"/>
      <w:r w:rsidRPr="006158B2">
        <w:rPr>
          <w:rFonts w:cs="Times New Roman"/>
          <w:i/>
          <w:color w:val="000000" w:themeColor="text1"/>
        </w:rPr>
        <w:t>.</w:t>
      </w:r>
      <w:r w:rsidRPr="006158B2">
        <w:rPr>
          <w:rFonts w:eastAsia="Calibri" w:cs="Times New Roman"/>
          <w:color w:val="000000" w:themeColor="text1"/>
        </w:rPr>
        <w:t xml:space="preserve"> Papildus visās programmās īstenojas specifisk</w:t>
      </w:r>
      <w:r w:rsidR="00BC28D0" w:rsidRPr="006158B2">
        <w:rPr>
          <w:rFonts w:eastAsia="Calibri" w:cs="Times New Roman"/>
          <w:color w:val="000000" w:themeColor="text1"/>
        </w:rPr>
        <w:t>as</w:t>
      </w:r>
      <w:r w:rsidRPr="006158B2">
        <w:rPr>
          <w:rFonts w:eastAsia="Calibri" w:cs="Times New Roman"/>
          <w:color w:val="000000" w:themeColor="text1"/>
        </w:rPr>
        <w:t xml:space="preserve"> programmu jomu </w:t>
      </w:r>
      <w:r w:rsidR="00BC28D0" w:rsidRPr="006158B2">
        <w:rPr>
          <w:rFonts w:eastAsia="Calibri" w:cs="Times New Roman"/>
          <w:color w:val="000000" w:themeColor="text1"/>
        </w:rPr>
        <w:t>DSF aktivitātes</w:t>
      </w:r>
      <w:r w:rsidRPr="006158B2">
        <w:rPr>
          <w:rFonts w:eastAsia="Calibri" w:cs="Times New Roman"/>
          <w:color w:val="000000" w:themeColor="text1"/>
        </w:rPr>
        <w:t xml:space="preserve"> ar </w:t>
      </w:r>
      <w:r w:rsidR="00D639DC">
        <w:rPr>
          <w:rFonts w:eastAsia="Calibri" w:cs="Times New Roman"/>
        </w:rPr>
        <w:t>2,5</w:t>
      </w:r>
      <w:r w:rsidRPr="006158B2">
        <w:rPr>
          <w:rFonts w:eastAsia="Calibri" w:cs="Times New Roman"/>
          <w:color w:val="000000" w:themeColor="text1"/>
        </w:rPr>
        <w:t> milj. </w:t>
      </w:r>
      <w:proofErr w:type="spellStart"/>
      <w:r w:rsidRPr="006158B2">
        <w:rPr>
          <w:rFonts w:eastAsia="Calibri" w:cs="Times New Roman"/>
          <w:i/>
          <w:iCs/>
          <w:color w:val="000000" w:themeColor="text1"/>
        </w:rPr>
        <w:t>euro</w:t>
      </w:r>
      <w:proofErr w:type="spellEnd"/>
      <w:r w:rsidRPr="006158B2">
        <w:rPr>
          <w:rFonts w:eastAsia="Calibri" w:cs="Times New Roman"/>
          <w:i/>
          <w:iCs/>
          <w:color w:val="000000" w:themeColor="text1"/>
        </w:rPr>
        <w:t xml:space="preserve"> </w:t>
      </w:r>
      <w:r w:rsidRPr="006158B2">
        <w:rPr>
          <w:rFonts w:eastAsia="Calibri" w:cs="Times New Roman"/>
          <w:color w:val="000000" w:themeColor="text1"/>
        </w:rPr>
        <w:t>EEZ/Norvēģijas finansējumu.</w:t>
      </w:r>
    </w:p>
    <w:p w14:paraId="3CDC9F20" w14:textId="261FFF90" w:rsidR="00C44F5F" w:rsidRPr="006158B2" w:rsidRDefault="00B37BCB" w:rsidP="001757C6">
      <w:pPr>
        <w:pStyle w:val="ListParagraph"/>
        <w:ind w:left="0" w:firstLine="709"/>
        <w:contextualSpacing w:val="0"/>
        <w:rPr>
          <w:rFonts w:eastAsia="Calibri" w:cs="Times New Roman"/>
          <w:color w:val="000000" w:themeColor="text1"/>
        </w:rPr>
      </w:pPr>
      <w:bookmarkStart w:id="40" w:name="_Hlk172271149"/>
      <w:r w:rsidRPr="006158B2">
        <w:rPr>
          <w:rFonts w:cs="Times New Roman"/>
          <w:color w:val="000000" w:themeColor="text1"/>
        </w:rPr>
        <w:t xml:space="preserve">Līdz pārskata perioda beigām par NVI ir </w:t>
      </w:r>
      <w:r w:rsidRPr="006158B2">
        <w:rPr>
          <w:rFonts w:cs="Times New Roman"/>
        </w:rPr>
        <w:t xml:space="preserve">atzīti </w:t>
      </w:r>
      <w:r w:rsidR="00AD7AC0" w:rsidRPr="006158B2">
        <w:rPr>
          <w:rFonts w:cs="Times New Roman"/>
        </w:rPr>
        <w:t>57</w:t>
      </w:r>
      <w:r w:rsidR="00AC126F" w:rsidRPr="006158B2">
        <w:rPr>
          <w:rFonts w:cs="Times New Roman"/>
        </w:rPr>
        <w:t>,</w:t>
      </w:r>
      <w:r w:rsidR="00AD7AC0" w:rsidRPr="006158B2">
        <w:rPr>
          <w:rFonts w:cs="Times New Roman"/>
        </w:rPr>
        <w:t>9</w:t>
      </w:r>
      <w:r w:rsidRPr="006158B2">
        <w:rPr>
          <w:rFonts w:cs="Times New Roman"/>
          <w:color w:val="000000" w:themeColor="text1"/>
        </w:rPr>
        <w:t> tūkst. </w:t>
      </w:r>
      <w:proofErr w:type="spellStart"/>
      <w:r w:rsidRPr="006158B2">
        <w:rPr>
          <w:rFonts w:cs="Times New Roman"/>
          <w:i/>
          <w:iCs/>
          <w:color w:val="000000" w:themeColor="text1"/>
        </w:rPr>
        <w:t>euro</w:t>
      </w:r>
      <w:proofErr w:type="spellEnd"/>
      <w:r w:rsidRPr="006158B2">
        <w:rPr>
          <w:rFonts w:cs="Times New Roman"/>
          <w:color w:val="000000" w:themeColor="text1"/>
        </w:rPr>
        <w:t xml:space="preserve"> jeb </w:t>
      </w:r>
      <w:r w:rsidRPr="006158B2">
        <w:rPr>
          <w:rFonts w:cs="Times New Roman"/>
        </w:rPr>
        <w:t>0,0</w:t>
      </w:r>
      <w:r w:rsidR="008A0520" w:rsidRPr="006158B2">
        <w:rPr>
          <w:rFonts w:cs="Times New Roman"/>
        </w:rPr>
        <w:t>6</w:t>
      </w:r>
      <w:r w:rsidRPr="006158B2">
        <w:rPr>
          <w:rFonts w:cs="Times New Roman"/>
        </w:rPr>
        <w:t> %</w:t>
      </w:r>
      <w:r w:rsidRPr="006158B2">
        <w:rPr>
          <w:rFonts w:cs="Times New Roman"/>
          <w:color w:val="000000" w:themeColor="text1"/>
        </w:rPr>
        <w:t xml:space="preserve"> no </w:t>
      </w:r>
      <w:proofErr w:type="spellStart"/>
      <w:r w:rsidRPr="006158B2">
        <w:rPr>
          <w:rFonts w:cs="Times New Roman"/>
          <w:color w:val="000000" w:themeColor="text1"/>
        </w:rPr>
        <w:t>grantu</w:t>
      </w:r>
      <w:proofErr w:type="spellEnd"/>
      <w:r w:rsidRPr="006158B2">
        <w:rPr>
          <w:rFonts w:cs="Times New Roman"/>
          <w:color w:val="000000" w:themeColor="text1"/>
        </w:rPr>
        <w:t xml:space="preserve"> publiskā finansējuma</w:t>
      </w:r>
      <w:r w:rsidRPr="006158B2">
        <w:rPr>
          <w:rStyle w:val="FootnoteReference"/>
          <w:rFonts w:cs="Times New Roman"/>
          <w:color w:val="000000" w:themeColor="text1"/>
        </w:rPr>
        <w:footnoteReference w:id="71"/>
      </w:r>
      <w:r w:rsidRPr="006158B2">
        <w:rPr>
          <w:rFonts w:cs="Times New Roman"/>
          <w:color w:val="000000" w:themeColor="text1"/>
        </w:rPr>
        <w:t xml:space="preserve">. </w:t>
      </w:r>
      <w:r w:rsidRPr="006158B2">
        <w:rPr>
          <w:rFonts w:eastAsia="Calibri" w:cs="Times New Roman"/>
          <w:color w:val="000000" w:themeColor="text1"/>
        </w:rPr>
        <w:t>202</w:t>
      </w:r>
      <w:r w:rsidR="005A3796" w:rsidRPr="006158B2">
        <w:rPr>
          <w:rFonts w:eastAsia="Calibri" w:cs="Times New Roman"/>
          <w:color w:val="000000" w:themeColor="text1"/>
        </w:rPr>
        <w:t>4</w:t>
      </w:r>
      <w:r w:rsidRPr="006158B2">
        <w:rPr>
          <w:rFonts w:eastAsia="Calibri" w:cs="Times New Roman"/>
          <w:color w:val="000000" w:themeColor="text1"/>
        </w:rPr>
        <w:t>. gada </w:t>
      </w:r>
      <w:r w:rsidR="005A3796" w:rsidRPr="006158B2">
        <w:rPr>
          <w:rFonts w:eastAsia="Calibri" w:cs="Times New Roman"/>
          <w:color w:val="000000" w:themeColor="text1"/>
        </w:rPr>
        <w:t>1</w:t>
      </w:r>
      <w:r w:rsidRPr="006158B2">
        <w:rPr>
          <w:rFonts w:eastAsia="Calibri" w:cs="Times New Roman"/>
          <w:color w:val="000000" w:themeColor="text1"/>
        </w:rPr>
        <w:t xml:space="preserve">. pusgadā ir konstatēti </w:t>
      </w:r>
      <w:r w:rsidR="008A0520" w:rsidRPr="006158B2">
        <w:rPr>
          <w:rFonts w:eastAsia="Calibri" w:cs="Times New Roman"/>
        </w:rPr>
        <w:t>5,9</w:t>
      </w:r>
      <w:r w:rsidRPr="006158B2">
        <w:rPr>
          <w:rFonts w:eastAsia="Calibri" w:cs="Times New Roman"/>
        </w:rPr>
        <w:t> tūkst</w:t>
      </w:r>
      <w:r w:rsidRPr="006158B2">
        <w:rPr>
          <w:rFonts w:eastAsia="Calibri" w:cs="Times New Roman"/>
          <w:color w:val="000000" w:themeColor="text1"/>
        </w:rPr>
        <w:t>. </w:t>
      </w:r>
      <w:proofErr w:type="spellStart"/>
      <w:r w:rsidRPr="006158B2">
        <w:rPr>
          <w:rFonts w:eastAsia="Calibri" w:cs="Times New Roman"/>
          <w:i/>
          <w:iCs/>
          <w:color w:val="000000" w:themeColor="text1"/>
        </w:rPr>
        <w:t>euro</w:t>
      </w:r>
      <w:proofErr w:type="spellEnd"/>
      <w:r w:rsidRPr="006158B2">
        <w:rPr>
          <w:rFonts w:eastAsia="Calibri" w:cs="Times New Roman"/>
          <w:color w:val="000000" w:themeColor="text1"/>
        </w:rPr>
        <w:t xml:space="preserve"> NVI, t. sk. </w:t>
      </w:r>
      <w:r w:rsidR="008A0520" w:rsidRPr="006158B2">
        <w:rPr>
          <w:rFonts w:eastAsia="Calibri" w:cs="Times New Roman"/>
        </w:rPr>
        <w:t>4,8</w:t>
      </w:r>
      <w:r w:rsidRPr="006158B2">
        <w:rPr>
          <w:rFonts w:eastAsia="Calibri" w:cs="Times New Roman"/>
        </w:rPr>
        <w:t> tūkst</w:t>
      </w:r>
      <w:r w:rsidRPr="006158B2">
        <w:rPr>
          <w:rFonts w:eastAsia="Calibri" w:cs="Times New Roman"/>
          <w:color w:val="000000" w:themeColor="text1"/>
        </w:rPr>
        <w:t>. </w:t>
      </w:r>
      <w:proofErr w:type="spellStart"/>
      <w:r w:rsidRPr="006158B2">
        <w:rPr>
          <w:rFonts w:eastAsia="Calibri" w:cs="Times New Roman"/>
          <w:i/>
          <w:iCs/>
          <w:color w:val="000000" w:themeColor="text1"/>
        </w:rPr>
        <w:t>euro</w:t>
      </w:r>
      <w:proofErr w:type="spellEnd"/>
      <w:r w:rsidRPr="006158B2">
        <w:rPr>
          <w:rFonts w:eastAsia="Calibri" w:cs="Times New Roman"/>
          <w:iCs/>
          <w:color w:val="000000" w:themeColor="text1"/>
        </w:rPr>
        <w:t xml:space="preserve"> </w:t>
      </w:r>
      <w:r w:rsidRPr="006158B2">
        <w:rPr>
          <w:rFonts w:eastAsia="Calibri" w:cs="Times New Roman"/>
          <w:color w:val="000000" w:themeColor="text1"/>
        </w:rPr>
        <w:t>projektos, kurus īsteno valsts budžeta iestādes, plānošanas reģioni un citas no valsts budžeta daļēji finansētās atvasinātās publiskās personas un pašvaldības</w:t>
      </w:r>
      <w:r w:rsidRPr="006158B2">
        <w:rPr>
          <w:vertAlign w:val="superscript"/>
        </w:rPr>
        <w:footnoteReference w:id="72"/>
      </w:r>
      <w:r w:rsidRPr="006158B2">
        <w:rPr>
          <w:rFonts w:eastAsia="Calibri" w:cs="Times New Roman"/>
          <w:color w:val="000000" w:themeColor="text1"/>
        </w:rPr>
        <w:t>.</w:t>
      </w:r>
    </w:p>
    <w:bookmarkEnd w:id="40"/>
    <w:p w14:paraId="1F11A270" w14:textId="11888207" w:rsidR="00AD65ED" w:rsidRPr="00CB7549" w:rsidRDefault="00885510" w:rsidP="00750B28">
      <w:pPr>
        <w:rPr>
          <w:rFonts w:eastAsia="Calibri" w:cs="Times New Roman"/>
          <w:color w:val="000000" w:themeColor="text1"/>
        </w:rPr>
      </w:pPr>
      <w:r w:rsidRPr="00CB7549">
        <w:rPr>
          <w:rFonts w:eastAsia="Calibri" w:cs="Times New Roman"/>
          <w:b/>
          <w:bCs/>
          <w:color w:val="000000" w:themeColor="text1"/>
        </w:rPr>
        <w:t xml:space="preserve">Ar </w:t>
      </w:r>
      <w:r w:rsidR="00B37BCB" w:rsidRPr="00CB7549">
        <w:rPr>
          <w:rFonts w:eastAsia="Calibri" w:cs="Times New Roman"/>
          <w:b/>
          <w:bCs/>
          <w:color w:val="000000" w:themeColor="text1"/>
        </w:rPr>
        <w:t xml:space="preserve">Šveices </w:t>
      </w:r>
      <w:r w:rsidRPr="00CB7549">
        <w:rPr>
          <w:rFonts w:eastAsia="Calibri" w:cs="Times New Roman"/>
          <w:b/>
          <w:bCs/>
          <w:color w:val="000000" w:themeColor="text1"/>
        </w:rPr>
        <w:t xml:space="preserve">ieguldījuma </w:t>
      </w:r>
      <w:r w:rsidRPr="00CB7549">
        <w:rPr>
          <w:rFonts w:eastAsia="Calibri" w:cs="Times New Roman"/>
          <w:color w:val="000000" w:themeColor="text1"/>
        </w:rPr>
        <w:t xml:space="preserve">atbalstu </w:t>
      </w:r>
      <w:r w:rsidR="00B37BCB" w:rsidRPr="00CB7549">
        <w:rPr>
          <w:rFonts w:eastAsia="Calibri" w:cs="Times New Roman"/>
          <w:color w:val="000000" w:themeColor="text1"/>
        </w:rPr>
        <w:t>40,4 milj. Šveices frank</w:t>
      </w:r>
      <w:r w:rsidRPr="00CB7549">
        <w:rPr>
          <w:rFonts w:eastAsia="Calibri" w:cs="Times New Roman"/>
          <w:color w:val="000000" w:themeColor="text1"/>
        </w:rPr>
        <w:t>u</w:t>
      </w:r>
      <w:r w:rsidR="00B37BCB" w:rsidRPr="00CB7549">
        <w:rPr>
          <w:rFonts w:eastAsia="Calibri" w:cs="Times New Roman"/>
          <w:color w:val="000000" w:themeColor="text1"/>
        </w:rPr>
        <w:t xml:space="preserve"> </w:t>
      </w:r>
      <w:r w:rsidRPr="00CB7549">
        <w:rPr>
          <w:rFonts w:eastAsia="Calibri" w:cs="Times New Roman"/>
          <w:color w:val="000000" w:themeColor="text1"/>
        </w:rPr>
        <w:t xml:space="preserve">apmērā </w:t>
      </w:r>
      <w:r w:rsidR="00B37BCB" w:rsidRPr="00CB7549">
        <w:rPr>
          <w:rFonts w:eastAsia="Calibri" w:cs="Times New Roman"/>
          <w:color w:val="000000" w:themeColor="text1"/>
        </w:rPr>
        <w:t xml:space="preserve">(indikatīvi </w:t>
      </w:r>
      <w:r w:rsidR="00B37BCB" w:rsidRPr="00CB7549">
        <w:rPr>
          <w:rFonts w:eastAsia="Calibri" w:cs="Times New Roman"/>
          <w:b/>
          <w:bCs/>
          <w:color w:val="000000" w:themeColor="text1"/>
        </w:rPr>
        <w:t>42,4 milj. </w:t>
      </w:r>
      <w:proofErr w:type="spellStart"/>
      <w:r w:rsidR="00B37BCB" w:rsidRPr="00CB7549">
        <w:rPr>
          <w:rFonts w:eastAsia="Calibri" w:cs="Times New Roman"/>
          <w:b/>
          <w:bCs/>
          <w:i/>
          <w:iCs/>
          <w:color w:val="000000" w:themeColor="text1"/>
        </w:rPr>
        <w:t>euro</w:t>
      </w:r>
      <w:proofErr w:type="spellEnd"/>
      <w:r w:rsidR="008F33EC" w:rsidRPr="00CB7549">
        <w:rPr>
          <w:rStyle w:val="FootnoteReference"/>
          <w:rFonts w:eastAsia="Calibri" w:cs="Times New Roman"/>
          <w:b/>
          <w:bCs/>
          <w:i/>
          <w:iCs/>
          <w:color w:val="000000" w:themeColor="text1"/>
        </w:rPr>
        <w:footnoteReference w:id="73"/>
      </w:r>
      <w:r w:rsidR="00B37BCB" w:rsidRPr="00CB7549">
        <w:rPr>
          <w:rFonts w:eastAsia="Calibri" w:cs="Times New Roman"/>
          <w:color w:val="000000" w:themeColor="text1"/>
        </w:rPr>
        <w:t>)</w:t>
      </w:r>
      <w:r w:rsidR="00B37BCB" w:rsidRPr="00CB7549">
        <w:rPr>
          <w:rFonts w:eastAsia="Calibri" w:cs="Times New Roman"/>
          <w:b/>
          <w:bCs/>
          <w:color w:val="000000" w:themeColor="text1"/>
        </w:rPr>
        <w:t xml:space="preserve"> </w:t>
      </w:r>
      <w:r w:rsidR="00EE0594" w:rsidRPr="00CB7549">
        <w:rPr>
          <w:color w:val="000000" w:themeColor="text1"/>
        </w:rPr>
        <w:t>līdz 2029. gada 3.</w:t>
      </w:r>
      <w:r w:rsidR="00275A7E" w:rsidRPr="00CB7549">
        <w:rPr>
          <w:color w:val="000000" w:themeColor="text1"/>
        </w:rPr>
        <w:t> </w:t>
      </w:r>
      <w:r w:rsidR="00EE0594" w:rsidRPr="00CB7549">
        <w:rPr>
          <w:color w:val="000000" w:themeColor="text1"/>
        </w:rPr>
        <w:t>decembrim</w:t>
      </w:r>
      <w:r w:rsidR="00EE0594" w:rsidRPr="00CB7549">
        <w:rPr>
          <w:rFonts w:eastAsia="Calibri" w:cs="Times New Roman"/>
          <w:color w:val="000000" w:themeColor="text1"/>
        </w:rPr>
        <w:t xml:space="preserve"> </w:t>
      </w:r>
      <w:r w:rsidR="007239FD" w:rsidRPr="00CB7549">
        <w:rPr>
          <w:rFonts w:eastAsia="Calibri" w:cs="Times New Roman"/>
          <w:color w:val="000000" w:themeColor="text1"/>
        </w:rPr>
        <w:t xml:space="preserve">ir </w:t>
      </w:r>
      <w:r w:rsidR="00B37BCB" w:rsidRPr="00CB7549">
        <w:rPr>
          <w:rFonts w:eastAsia="Calibri" w:cs="Times New Roman"/>
          <w:color w:val="000000" w:themeColor="text1"/>
        </w:rPr>
        <w:t>iespēja investīcij</w:t>
      </w:r>
      <w:r w:rsidR="00EE0594" w:rsidRPr="00CB7549">
        <w:rPr>
          <w:rFonts w:eastAsia="Calibri" w:cs="Times New Roman"/>
          <w:color w:val="000000" w:themeColor="text1"/>
        </w:rPr>
        <w:t>ām</w:t>
      </w:r>
      <w:r w:rsidR="00B37BCB" w:rsidRPr="00CB7549">
        <w:rPr>
          <w:rFonts w:eastAsia="Calibri" w:cs="Times New Roman"/>
          <w:color w:val="000000" w:themeColor="text1"/>
        </w:rPr>
        <w:t xml:space="preserve"> </w:t>
      </w:r>
      <w:r w:rsidR="007239FD" w:rsidRPr="00CB7549">
        <w:rPr>
          <w:rFonts w:eastAsia="Calibri" w:cs="Times New Roman"/>
          <w:color w:val="000000" w:themeColor="text1"/>
        </w:rPr>
        <w:t xml:space="preserve">Latvijā </w:t>
      </w:r>
      <w:r w:rsidR="00C315BA" w:rsidRPr="00CB7549">
        <w:rPr>
          <w:rFonts w:eastAsia="Calibri" w:cs="Times New Roman"/>
          <w:color w:val="000000" w:themeColor="text1"/>
        </w:rPr>
        <w:t>piecās</w:t>
      </w:r>
      <w:r w:rsidR="00302DB6" w:rsidRPr="00CB7549">
        <w:rPr>
          <w:rFonts w:eastAsia="Calibri" w:cs="Times New Roman"/>
          <w:color w:val="000000" w:themeColor="text1"/>
        </w:rPr>
        <w:t xml:space="preserve"> programmu jomās</w:t>
      </w:r>
      <w:r w:rsidR="00302DB6" w:rsidRPr="00CB7549">
        <w:rPr>
          <w:rStyle w:val="FootnoteReference"/>
          <w:rFonts w:eastAsia="Calibri" w:cs="Times New Roman"/>
          <w:color w:val="000000" w:themeColor="text1"/>
        </w:rPr>
        <w:footnoteReference w:id="74"/>
      </w:r>
      <w:r w:rsidR="00E8607F" w:rsidRPr="00CB7549">
        <w:rPr>
          <w:rFonts w:eastAsia="Calibri" w:cs="Times New Roman"/>
          <w:color w:val="000000" w:themeColor="text1"/>
        </w:rPr>
        <w:t xml:space="preserve"> ((1) zinātne un pētniecība (IZM), (2) darba vidē balstītas mācības (IZM), </w:t>
      </w:r>
      <w:r w:rsidR="00E8607F" w:rsidRPr="00CB7549">
        <w:rPr>
          <w:rFonts w:eastAsia="Calibri" w:cs="Times New Roman"/>
          <w:color w:val="000000" w:themeColor="text1"/>
        </w:rPr>
        <w:lastRenderedPageBreak/>
        <w:t>(3) bērnu vēža aprūpes attīstība (VM), (4) vēsturiski piesārņotās vietas sanācija (VARAM), (5) Tehniskā palīdzība-horizontālā administrēšana (FM)</w:t>
      </w:r>
      <w:r w:rsidR="00EE0594" w:rsidRPr="00CB7549">
        <w:rPr>
          <w:rFonts w:eastAsia="Calibri" w:cs="Times New Roman"/>
          <w:color w:val="000000" w:themeColor="text1"/>
        </w:rPr>
        <w:t xml:space="preserve"> – ieviešana uzsākta 2023</w:t>
      </w:r>
      <w:r w:rsidR="00A40638" w:rsidRPr="00CB7549">
        <w:rPr>
          <w:rFonts w:eastAsia="Calibri" w:cs="Times New Roman"/>
          <w:color w:val="000000" w:themeColor="text1"/>
        </w:rPr>
        <w:t>. </w:t>
      </w:r>
      <w:r w:rsidR="00EE0594" w:rsidRPr="00CB7549">
        <w:rPr>
          <w:rFonts w:eastAsia="Calibri" w:cs="Times New Roman"/>
          <w:color w:val="000000" w:themeColor="text1"/>
        </w:rPr>
        <w:t>gada 1.</w:t>
      </w:r>
      <w:r w:rsidR="00A40638" w:rsidRPr="00CB7549">
        <w:rPr>
          <w:rFonts w:eastAsia="Calibri" w:cs="Times New Roman"/>
          <w:color w:val="000000" w:themeColor="text1"/>
        </w:rPr>
        <w:t> </w:t>
      </w:r>
      <w:r w:rsidR="00EE0594" w:rsidRPr="00CB7549">
        <w:rPr>
          <w:rFonts w:eastAsia="Calibri" w:cs="Times New Roman"/>
          <w:color w:val="000000" w:themeColor="text1"/>
        </w:rPr>
        <w:t>jūlijā</w:t>
      </w:r>
      <w:r w:rsidR="00E8607F" w:rsidRPr="00CB7549">
        <w:rPr>
          <w:rFonts w:eastAsia="Calibri" w:cs="Times New Roman"/>
          <w:color w:val="000000" w:themeColor="text1"/>
        </w:rPr>
        <w:t>).</w:t>
      </w:r>
    </w:p>
    <w:p w14:paraId="5BA36B39" w14:textId="77777777" w:rsidR="00AD718C" w:rsidRDefault="00AD718C" w:rsidP="00DA13AC">
      <w:pPr>
        <w:rPr>
          <w:rFonts w:eastAsia="Calibri" w:cs="Times New Roman"/>
          <w:b/>
          <w:bCs/>
          <w:color w:val="000000" w:themeColor="text1"/>
        </w:rPr>
      </w:pPr>
    </w:p>
    <w:p w14:paraId="6DA24726" w14:textId="7FF7AC8C" w:rsidR="00AD65ED" w:rsidRDefault="00AD65ED" w:rsidP="00DA13AC">
      <w:pPr>
        <w:rPr>
          <w:rFonts w:eastAsia="Calibri" w:cs="Times New Roman"/>
          <w:b/>
          <w:bCs/>
          <w:color w:val="000000" w:themeColor="text1"/>
        </w:rPr>
      </w:pPr>
      <w:r>
        <w:rPr>
          <w:rFonts w:eastAsia="Calibri" w:cs="Times New Roman"/>
          <w:b/>
          <w:bCs/>
          <w:color w:val="000000" w:themeColor="text1"/>
        </w:rPr>
        <w:t>Šveices atbalst</w:t>
      </w:r>
      <w:r w:rsidR="00D27751">
        <w:rPr>
          <w:rFonts w:eastAsia="Calibri" w:cs="Times New Roman"/>
          <w:b/>
          <w:bCs/>
          <w:color w:val="000000" w:themeColor="text1"/>
        </w:rPr>
        <w:t>a</w:t>
      </w:r>
      <w:r>
        <w:rPr>
          <w:rFonts w:eastAsia="Calibri" w:cs="Times New Roman"/>
          <w:b/>
          <w:bCs/>
          <w:color w:val="000000" w:themeColor="text1"/>
        </w:rPr>
        <w:t xml:space="preserve"> investīcijām Latvijā</w:t>
      </w:r>
      <w:r w:rsidR="00D27751">
        <w:rPr>
          <w:rFonts w:eastAsia="Calibri" w:cs="Times New Roman"/>
          <w:b/>
          <w:bCs/>
          <w:color w:val="000000" w:themeColor="text1"/>
        </w:rPr>
        <w:t xml:space="preserve"> aktualitātes</w:t>
      </w:r>
    </w:p>
    <w:p w14:paraId="0F53545D" w14:textId="77777777" w:rsidR="00AD65ED" w:rsidRDefault="00AD65ED" w:rsidP="00DA13AC">
      <w:pPr>
        <w:rPr>
          <w:rFonts w:eastAsia="Calibri" w:cs="Times New Roman"/>
          <w:b/>
          <w:bCs/>
          <w:color w:val="000000" w:themeColor="text1"/>
        </w:rPr>
      </w:pPr>
    </w:p>
    <w:p w14:paraId="3ED34488" w14:textId="51FF83E3" w:rsidR="00DA13AC" w:rsidRPr="00CB7549" w:rsidRDefault="008F33EC" w:rsidP="00DA13AC">
      <w:pPr>
        <w:rPr>
          <w:rFonts w:eastAsia="Calibri" w:cs="Times New Roman"/>
        </w:rPr>
      </w:pPr>
      <w:r w:rsidRPr="006158B2">
        <w:rPr>
          <w:rFonts w:eastAsia="Calibri" w:cs="Times New Roman"/>
          <w:b/>
          <w:bCs/>
          <w:color w:val="000000" w:themeColor="text1"/>
        </w:rPr>
        <w:t xml:space="preserve">2024. gada </w:t>
      </w:r>
      <w:r w:rsidRPr="00CB7549">
        <w:rPr>
          <w:rFonts w:eastAsia="Calibri" w:cs="Times New Roman"/>
          <w:b/>
          <w:bCs/>
        </w:rPr>
        <w:t xml:space="preserve">20. jūnijā Šveices puse kā pirmo apstiprināja VM programmu </w:t>
      </w:r>
      <w:r w:rsidRPr="00CB7549">
        <w:rPr>
          <w:rFonts w:eastAsia="Calibri" w:cs="Times New Roman"/>
        </w:rPr>
        <w:t>bērnu vēža aprūpes attīstībai (līgum</w:t>
      </w:r>
      <w:r w:rsidR="00B42B01">
        <w:rPr>
          <w:rFonts w:eastAsia="Calibri" w:cs="Times New Roman"/>
        </w:rPr>
        <w:t>s</w:t>
      </w:r>
      <w:r w:rsidRPr="00CB7549">
        <w:rPr>
          <w:rFonts w:eastAsia="Calibri" w:cs="Times New Roman"/>
        </w:rPr>
        <w:t xml:space="preserve"> parakstī</w:t>
      </w:r>
      <w:r w:rsidR="00B42B01">
        <w:rPr>
          <w:rFonts w:eastAsia="Calibri" w:cs="Times New Roman"/>
        </w:rPr>
        <w:t>ts</w:t>
      </w:r>
      <w:r w:rsidRPr="00CB7549">
        <w:rPr>
          <w:rFonts w:eastAsia="Calibri" w:cs="Times New Roman"/>
        </w:rPr>
        <w:t xml:space="preserve"> 2024.</w:t>
      </w:r>
      <w:r w:rsidR="006827E7" w:rsidRPr="00CB7549">
        <w:rPr>
          <w:rFonts w:eastAsia="Calibri" w:cs="Times New Roman"/>
        </w:rPr>
        <w:t> </w:t>
      </w:r>
      <w:r w:rsidRPr="00CB7549">
        <w:rPr>
          <w:rFonts w:eastAsia="Calibri" w:cs="Times New Roman"/>
        </w:rPr>
        <w:t>gada 14.</w:t>
      </w:r>
      <w:r w:rsidR="006827E7" w:rsidRPr="00CB7549">
        <w:rPr>
          <w:rFonts w:eastAsia="Calibri" w:cs="Times New Roman"/>
        </w:rPr>
        <w:t> </w:t>
      </w:r>
      <w:r w:rsidRPr="00CB7549">
        <w:rPr>
          <w:rFonts w:eastAsia="Calibri" w:cs="Times New Roman"/>
        </w:rPr>
        <w:t xml:space="preserve">augustā), līdz ar to apstiprinot arī vienīgā iepriekš </w:t>
      </w:r>
      <w:r w:rsidR="007239FD" w:rsidRPr="00CB7549">
        <w:rPr>
          <w:rFonts w:eastAsia="Calibri" w:cs="Times New Roman"/>
        </w:rPr>
        <w:t>noteiktā</w:t>
      </w:r>
      <w:r w:rsidR="009A1751" w:rsidRPr="00CB7549">
        <w:rPr>
          <w:rFonts w:eastAsia="Calibri" w:cs="Times New Roman"/>
        </w:rPr>
        <w:t xml:space="preserve"> </w:t>
      </w:r>
      <w:r w:rsidR="00DA13AC" w:rsidRPr="00CB7549">
        <w:rPr>
          <w:rFonts w:eastAsia="Calibri" w:cs="Times New Roman"/>
        </w:rPr>
        <w:t xml:space="preserve">projekta, kuru par indikatīvi 8,7 milj. </w:t>
      </w:r>
      <w:proofErr w:type="spellStart"/>
      <w:r w:rsidR="00DA13AC" w:rsidRPr="00CB7549">
        <w:rPr>
          <w:rFonts w:eastAsia="Calibri" w:cs="Times New Roman"/>
          <w:i/>
          <w:iCs/>
        </w:rPr>
        <w:t>euro</w:t>
      </w:r>
      <w:proofErr w:type="spellEnd"/>
      <w:r w:rsidR="00DA13AC" w:rsidRPr="00CB7549">
        <w:rPr>
          <w:rFonts w:eastAsia="Calibri" w:cs="Times New Roman"/>
        </w:rPr>
        <w:t xml:space="preserve"> īstenos Bērnu klīniskā universitātes slimnīca</w:t>
      </w:r>
      <w:r w:rsidR="00AE0EDD" w:rsidRPr="00CB7549">
        <w:rPr>
          <w:rFonts w:eastAsia="Calibri" w:cs="Times New Roman"/>
        </w:rPr>
        <w:t xml:space="preserve"> (turpmāk – BKUS)</w:t>
      </w:r>
      <w:r w:rsidR="00DA13AC" w:rsidRPr="00CB7549">
        <w:rPr>
          <w:rFonts w:eastAsia="Calibri" w:cs="Times New Roman"/>
        </w:rPr>
        <w:t>, uzsākšanu 2024. gada 4.</w:t>
      </w:r>
      <w:r w:rsidR="006827E7" w:rsidRPr="00CB7549">
        <w:rPr>
          <w:rFonts w:eastAsia="Calibri" w:cs="Times New Roman"/>
        </w:rPr>
        <w:t> </w:t>
      </w:r>
      <w:r w:rsidR="00DA13AC" w:rsidRPr="00CB7549">
        <w:rPr>
          <w:rFonts w:eastAsia="Calibri" w:cs="Times New Roman"/>
        </w:rPr>
        <w:t>ceturksnī. VM atklāšanas pasākum</w:t>
      </w:r>
      <w:r w:rsidR="00D67772">
        <w:rPr>
          <w:rFonts w:eastAsia="Calibri" w:cs="Times New Roman"/>
        </w:rPr>
        <w:t>s</w:t>
      </w:r>
      <w:r w:rsidR="00DA13AC" w:rsidRPr="00CB7549">
        <w:rPr>
          <w:rFonts w:eastAsia="Calibri" w:cs="Times New Roman"/>
        </w:rPr>
        <w:t xml:space="preserve"> šai programmai </w:t>
      </w:r>
      <w:r w:rsidR="00D67772">
        <w:rPr>
          <w:rFonts w:eastAsia="Calibri" w:cs="Times New Roman"/>
        </w:rPr>
        <w:t>tika</w:t>
      </w:r>
      <w:r w:rsidR="00DA13AC" w:rsidRPr="00CB7549">
        <w:rPr>
          <w:rFonts w:eastAsia="Calibri" w:cs="Times New Roman"/>
        </w:rPr>
        <w:t xml:space="preserve"> apvienot</w:t>
      </w:r>
      <w:r w:rsidR="00D67772">
        <w:rPr>
          <w:rFonts w:eastAsia="Calibri" w:cs="Times New Roman"/>
        </w:rPr>
        <w:t>s</w:t>
      </w:r>
      <w:r w:rsidR="00DA13AC" w:rsidRPr="00CB7549">
        <w:rPr>
          <w:rFonts w:eastAsia="Calibri" w:cs="Times New Roman"/>
        </w:rPr>
        <w:t xml:space="preserve"> ar BKUS 125 gadu jubileju, atzīmējot to 2024.</w:t>
      </w:r>
      <w:r w:rsidR="006827E7" w:rsidRPr="00CB7549">
        <w:rPr>
          <w:rFonts w:eastAsia="Calibri" w:cs="Times New Roman"/>
        </w:rPr>
        <w:t> </w:t>
      </w:r>
      <w:r w:rsidR="00DA13AC" w:rsidRPr="00CB7549">
        <w:rPr>
          <w:rFonts w:eastAsia="Calibri" w:cs="Times New Roman"/>
        </w:rPr>
        <w:t>gada 2.</w:t>
      </w:r>
      <w:r w:rsidR="006827E7" w:rsidRPr="00CB7549">
        <w:rPr>
          <w:rFonts w:eastAsia="Calibri" w:cs="Times New Roman"/>
        </w:rPr>
        <w:t> </w:t>
      </w:r>
      <w:r w:rsidR="00DA13AC" w:rsidRPr="00CB7549">
        <w:rPr>
          <w:rFonts w:eastAsia="Calibri" w:cs="Times New Roman"/>
        </w:rPr>
        <w:t>oktobrī</w:t>
      </w:r>
      <w:r w:rsidR="00D67772">
        <w:rPr>
          <w:rFonts w:eastAsia="Calibri" w:cs="Times New Roman"/>
        </w:rPr>
        <w:t>, tādējādi nodrošinot plašu publicitāti Šveices līdzfinansētajai programmai</w:t>
      </w:r>
      <w:r w:rsidR="00DA13AC" w:rsidRPr="00CB7549">
        <w:rPr>
          <w:rFonts w:eastAsia="Calibri" w:cs="Times New Roman"/>
        </w:rPr>
        <w:t>.</w:t>
      </w:r>
    </w:p>
    <w:p w14:paraId="69738237" w14:textId="5B980ABB" w:rsidR="000D7EA1" w:rsidRDefault="000D7EA1" w:rsidP="00DA13AC">
      <w:pPr>
        <w:rPr>
          <w:rFonts w:eastAsia="Calibri" w:cs="Times New Roman"/>
        </w:rPr>
      </w:pPr>
      <w:r w:rsidRPr="000D7EA1">
        <w:rPr>
          <w:rFonts w:eastAsia="Calibri" w:cs="Times New Roman"/>
        </w:rPr>
        <w:t>2024.</w:t>
      </w:r>
      <w:r w:rsidR="00D81F62">
        <w:rPr>
          <w:rFonts w:eastAsia="Calibri" w:cs="Times New Roman"/>
        </w:rPr>
        <w:t> </w:t>
      </w:r>
      <w:r w:rsidRPr="000D7EA1">
        <w:rPr>
          <w:rFonts w:eastAsia="Calibri" w:cs="Times New Roman"/>
        </w:rPr>
        <w:t>gada 30.</w:t>
      </w:r>
      <w:r w:rsidR="00D81F62">
        <w:rPr>
          <w:rFonts w:eastAsia="Calibri" w:cs="Times New Roman"/>
        </w:rPr>
        <w:t> </w:t>
      </w:r>
      <w:r w:rsidRPr="000D7EA1">
        <w:rPr>
          <w:rFonts w:eastAsia="Calibri" w:cs="Times New Roman"/>
        </w:rPr>
        <w:t xml:space="preserve">septembrī </w:t>
      </w:r>
      <w:r w:rsidR="00D81F62">
        <w:rPr>
          <w:rFonts w:eastAsia="Calibri" w:cs="Times New Roman"/>
        </w:rPr>
        <w:t xml:space="preserve">kā otro </w:t>
      </w:r>
      <w:r w:rsidRPr="000D7EA1">
        <w:rPr>
          <w:rFonts w:eastAsia="Calibri" w:cs="Times New Roman"/>
        </w:rPr>
        <w:t>Šveice apstiprināja</w:t>
      </w:r>
      <w:r>
        <w:rPr>
          <w:rFonts w:eastAsia="Calibri" w:cs="Times New Roman"/>
        </w:rPr>
        <w:t xml:space="preserve"> </w:t>
      </w:r>
      <w:r w:rsidR="00D81F62">
        <w:rPr>
          <w:rFonts w:eastAsia="Calibri" w:cs="Times New Roman"/>
        </w:rPr>
        <w:t xml:space="preserve">programmu </w:t>
      </w:r>
      <w:r>
        <w:rPr>
          <w:rFonts w:eastAsia="Calibri" w:cs="Times New Roman"/>
        </w:rPr>
        <w:t xml:space="preserve">- </w:t>
      </w:r>
      <w:r w:rsidRPr="000D7EA1">
        <w:rPr>
          <w:rFonts w:eastAsia="Calibri" w:cs="Times New Roman"/>
        </w:rPr>
        <w:t>“Partnerība lietišķās pētniecības jomās: inovatīvi materiāli, informācijas un komunikācijas tehnoloģijas un viedā enerģija” 12,35 milj. </w:t>
      </w:r>
      <w:proofErr w:type="spellStart"/>
      <w:r w:rsidRPr="000D7EA1">
        <w:rPr>
          <w:rFonts w:eastAsia="Calibri" w:cs="Times New Roman"/>
          <w:i/>
          <w:iCs/>
        </w:rPr>
        <w:t>euro</w:t>
      </w:r>
      <w:proofErr w:type="spellEnd"/>
      <w:r w:rsidRPr="000D7EA1">
        <w:rPr>
          <w:rFonts w:eastAsia="Calibri" w:cs="Times New Roman"/>
        </w:rPr>
        <w:t xml:space="preserve"> (t.sk. Šveices finansējums 10,50 milj. </w:t>
      </w:r>
      <w:proofErr w:type="spellStart"/>
      <w:r w:rsidRPr="000D7EA1">
        <w:rPr>
          <w:rFonts w:eastAsia="Calibri" w:cs="Times New Roman"/>
          <w:i/>
          <w:iCs/>
        </w:rPr>
        <w:t>euro</w:t>
      </w:r>
      <w:proofErr w:type="spellEnd"/>
      <w:r w:rsidRPr="000D7EA1">
        <w:rPr>
          <w:rFonts w:eastAsia="Calibri" w:cs="Times New Roman"/>
        </w:rPr>
        <w:t xml:space="preserve">, valsts budžeta nacionālais līdzfinansējums 1,85). Programmas līgumu plānots parakstīt (starp Šveici un Latviju) ikgadējā gada sanāksmē ar </w:t>
      </w:r>
      <w:proofErr w:type="spellStart"/>
      <w:r w:rsidRPr="000D7EA1">
        <w:rPr>
          <w:rFonts w:eastAsia="Calibri" w:cs="Times New Roman"/>
        </w:rPr>
        <w:t>donorvalsti</w:t>
      </w:r>
      <w:proofErr w:type="spellEnd"/>
      <w:r w:rsidRPr="000D7EA1">
        <w:rPr>
          <w:rFonts w:eastAsia="Calibri" w:cs="Times New Roman"/>
        </w:rPr>
        <w:t xml:space="preserve"> 2024.</w:t>
      </w:r>
      <w:r w:rsidR="00D81F62">
        <w:rPr>
          <w:rFonts w:eastAsia="Calibri" w:cs="Times New Roman"/>
        </w:rPr>
        <w:t> </w:t>
      </w:r>
      <w:r w:rsidRPr="000D7EA1">
        <w:rPr>
          <w:rFonts w:eastAsia="Calibri" w:cs="Times New Roman"/>
        </w:rPr>
        <w:t>gada 13.</w:t>
      </w:r>
      <w:r w:rsidR="00D81F62">
        <w:rPr>
          <w:rFonts w:eastAsia="Calibri" w:cs="Times New Roman"/>
        </w:rPr>
        <w:t> </w:t>
      </w:r>
      <w:r w:rsidRPr="000D7EA1">
        <w:rPr>
          <w:rFonts w:eastAsia="Calibri" w:cs="Times New Roman"/>
        </w:rPr>
        <w:t>novembrī. </w:t>
      </w:r>
    </w:p>
    <w:p w14:paraId="3C40FA90" w14:textId="35797AF9" w:rsidR="00B37BCB" w:rsidRPr="003F0442" w:rsidRDefault="000D7EA1" w:rsidP="00DA13AC">
      <w:pPr>
        <w:rPr>
          <w:rFonts w:eastAsia="Calibri" w:cs="Times New Roman"/>
        </w:rPr>
      </w:pPr>
      <w:r>
        <w:rPr>
          <w:rFonts w:eastAsia="Calibri" w:cs="Times New Roman"/>
        </w:rPr>
        <w:t>Atlikušās divas</w:t>
      </w:r>
      <w:r w:rsidRPr="00CB7549">
        <w:rPr>
          <w:rFonts w:eastAsia="Calibri" w:cs="Times New Roman"/>
        </w:rPr>
        <w:t xml:space="preserve"> </w:t>
      </w:r>
      <w:r w:rsidR="00DA13AC" w:rsidRPr="00CB7549">
        <w:rPr>
          <w:rFonts w:eastAsia="Calibri" w:cs="Times New Roman"/>
        </w:rPr>
        <w:t>programmas paredzēts</w:t>
      </w:r>
      <w:r>
        <w:rPr>
          <w:rFonts w:eastAsia="Calibri" w:cs="Times New Roman"/>
        </w:rPr>
        <w:t>, ka</w:t>
      </w:r>
      <w:r w:rsidR="00DA13AC" w:rsidRPr="00CB7549">
        <w:rPr>
          <w:rFonts w:eastAsia="Calibri" w:cs="Times New Roman"/>
        </w:rPr>
        <w:t xml:space="preserve"> Šveices puse apstiprinā</w:t>
      </w:r>
      <w:r>
        <w:rPr>
          <w:rFonts w:eastAsia="Calibri" w:cs="Times New Roman"/>
        </w:rPr>
        <w:t>s</w:t>
      </w:r>
      <w:r w:rsidR="00804793">
        <w:rPr>
          <w:rFonts w:eastAsia="Calibri" w:cs="Times New Roman"/>
        </w:rPr>
        <w:t xml:space="preserve"> </w:t>
      </w:r>
      <w:r w:rsidR="00DA13AC" w:rsidRPr="00CB7549">
        <w:rPr>
          <w:rFonts w:eastAsia="Calibri" w:cs="Times New Roman"/>
        </w:rPr>
        <w:t xml:space="preserve">2024. gada </w:t>
      </w:r>
      <w:r>
        <w:rPr>
          <w:rFonts w:eastAsia="Calibri" w:cs="Times New Roman"/>
        </w:rPr>
        <w:t>4</w:t>
      </w:r>
      <w:r w:rsidR="00DA13AC" w:rsidRPr="00CB7549">
        <w:rPr>
          <w:rFonts w:eastAsia="Calibri" w:cs="Times New Roman"/>
        </w:rPr>
        <w:t xml:space="preserve">. ceturksnī un to līgumu slēgšana varētu notikt līdz 2024. gada </w:t>
      </w:r>
      <w:r w:rsidR="006827E7" w:rsidRPr="00CB7549">
        <w:rPr>
          <w:rFonts w:eastAsia="Calibri" w:cs="Times New Roman"/>
        </w:rPr>
        <w:t>beigām</w:t>
      </w:r>
      <w:r w:rsidR="00DA13AC" w:rsidRPr="00CB7549">
        <w:rPr>
          <w:rFonts w:eastAsia="Calibri" w:cs="Times New Roman"/>
        </w:rPr>
        <w:t>. VARAM ar 2024.</w:t>
      </w:r>
      <w:r w:rsidR="006827E7" w:rsidRPr="00CB7549">
        <w:rPr>
          <w:rFonts w:eastAsia="Calibri" w:cs="Times New Roman"/>
        </w:rPr>
        <w:t> </w:t>
      </w:r>
      <w:r w:rsidR="00DA13AC" w:rsidRPr="00CB7549">
        <w:rPr>
          <w:rFonts w:eastAsia="Calibri" w:cs="Times New Roman"/>
        </w:rPr>
        <w:t>gada 1.</w:t>
      </w:r>
      <w:r w:rsidR="006827E7" w:rsidRPr="00CB7549">
        <w:rPr>
          <w:rFonts w:eastAsia="Calibri" w:cs="Times New Roman"/>
        </w:rPr>
        <w:t> </w:t>
      </w:r>
      <w:r w:rsidR="00DA13AC" w:rsidRPr="00CB7549">
        <w:rPr>
          <w:rFonts w:eastAsia="Calibri" w:cs="Times New Roman"/>
        </w:rPr>
        <w:t xml:space="preserve">jūliju nodod vēsturiski piesārņoto vietu sanācijas programmas ieviešanu, īstenošanu </w:t>
      </w:r>
      <w:r w:rsidR="00DA13AC" w:rsidRPr="003F0442">
        <w:rPr>
          <w:rFonts w:eastAsia="Calibri" w:cs="Times New Roman"/>
        </w:rPr>
        <w:t xml:space="preserve">un uzraudzību KEM kā programmas </w:t>
      </w:r>
      <w:proofErr w:type="spellStart"/>
      <w:r w:rsidR="00DA13AC" w:rsidRPr="003F0442">
        <w:rPr>
          <w:rFonts w:eastAsia="Calibri" w:cs="Times New Roman"/>
        </w:rPr>
        <w:t>apsaimniekotājam</w:t>
      </w:r>
      <w:proofErr w:type="spellEnd"/>
      <w:r w:rsidR="00DA13AC" w:rsidRPr="003F0442">
        <w:rPr>
          <w:rStyle w:val="FootnoteReference"/>
          <w:rFonts w:eastAsia="Calibri" w:cs="Times New Roman"/>
        </w:rPr>
        <w:footnoteReference w:id="75"/>
      </w:r>
      <w:r w:rsidR="00DA13AC" w:rsidRPr="003F0442">
        <w:rPr>
          <w:rFonts w:eastAsia="Calibri" w:cs="Times New Roman"/>
        </w:rPr>
        <w:t xml:space="preserve">, par ko </w:t>
      </w:r>
      <w:r w:rsidR="009462C0" w:rsidRPr="003F0442">
        <w:rPr>
          <w:rFonts w:eastAsia="Calibri" w:cs="Times New Roman"/>
        </w:rPr>
        <w:t xml:space="preserve">FM </w:t>
      </w:r>
      <w:r w:rsidR="00DA13AC" w:rsidRPr="003F0442">
        <w:rPr>
          <w:rFonts w:eastAsia="Calibri" w:cs="Times New Roman"/>
        </w:rPr>
        <w:t>2024.</w:t>
      </w:r>
      <w:r w:rsidR="006827E7" w:rsidRPr="003F0442">
        <w:rPr>
          <w:rFonts w:eastAsia="Calibri" w:cs="Times New Roman"/>
        </w:rPr>
        <w:t> </w:t>
      </w:r>
      <w:r w:rsidR="00DA13AC" w:rsidRPr="003F0442">
        <w:rPr>
          <w:rFonts w:eastAsia="Calibri" w:cs="Times New Roman"/>
        </w:rPr>
        <w:t>gada 4.</w:t>
      </w:r>
      <w:r w:rsidR="006827E7" w:rsidRPr="003F0442">
        <w:rPr>
          <w:rFonts w:eastAsia="Calibri" w:cs="Times New Roman"/>
        </w:rPr>
        <w:t> </w:t>
      </w:r>
      <w:r w:rsidR="00DA13AC" w:rsidRPr="003F0442">
        <w:rPr>
          <w:rFonts w:eastAsia="Calibri" w:cs="Times New Roman"/>
        </w:rPr>
        <w:t xml:space="preserve">jūlijā iesniedza Šveices </w:t>
      </w:r>
      <w:proofErr w:type="spellStart"/>
      <w:r w:rsidR="00DA13AC" w:rsidRPr="003F0442">
        <w:rPr>
          <w:rFonts w:eastAsia="Calibri" w:cs="Times New Roman"/>
        </w:rPr>
        <w:t>ietvarlīguma</w:t>
      </w:r>
      <w:proofErr w:type="spellEnd"/>
      <w:r w:rsidR="00DA13AC" w:rsidRPr="003F0442">
        <w:rPr>
          <w:rFonts w:eastAsia="Calibri" w:cs="Times New Roman"/>
        </w:rPr>
        <w:t xml:space="preserve"> grozījumu priekšlikumu Šveicei</w:t>
      </w:r>
      <w:r w:rsidR="00D67772">
        <w:rPr>
          <w:rFonts w:eastAsia="Calibri" w:cs="Times New Roman"/>
        </w:rPr>
        <w:t xml:space="preserve"> (no Šveices 2024. gada 16. oktobrī saņemts grozījumu apstiprinājums)</w:t>
      </w:r>
      <w:r w:rsidR="00DA13AC" w:rsidRPr="003F0442">
        <w:rPr>
          <w:rFonts w:eastAsia="Calibri" w:cs="Times New Roman"/>
        </w:rPr>
        <w:t>, balstoties uz VARAM sadarbībā ar KEM sniegto informāciju par KEM praktisko iesaisti pie programmas turpinājuma, t.</w:t>
      </w:r>
      <w:r w:rsidR="006827E7" w:rsidRPr="003F0442">
        <w:rPr>
          <w:rFonts w:eastAsia="Calibri" w:cs="Times New Roman"/>
        </w:rPr>
        <w:t> </w:t>
      </w:r>
      <w:r w:rsidR="00DA13AC" w:rsidRPr="003F0442">
        <w:rPr>
          <w:rFonts w:eastAsia="Calibri" w:cs="Times New Roman"/>
        </w:rPr>
        <w:t xml:space="preserve">sk. sadarbībā ar projekta ieviesēju </w:t>
      </w:r>
      <w:r w:rsidR="006827E7" w:rsidRPr="003F0442">
        <w:rPr>
          <w:rFonts w:eastAsia="Calibri" w:cs="Times New Roman"/>
        </w:rPr>
        <w:t>–</w:t>
      </w:r>
      <w:r w:rsidR="00DA13AC" w:rsidRPr="003F0442">
        <w:rPr>
          <w:rFonts w:eastAsia="Calibri" w:cs="Times New Roman"/>
        </w:rPr>
        <w:t xml:space="preserve"> V</w:t>
      </w:r>
      <w:r w:rsidR="00F841D6" w:rsidRPr="003F0442">
        <w:rPr>
          <w:rFonts w:eastAsia="Calibri" w:cs="Times New Roman"/>
        </w:rPr>
        <w:t>alsts vides dienestu</w:t>
      </w:r>
      <w:r w:rsidR="00DA13AC" w:rsidRPr="003F0442">
        <w:rPr>
          <w:rFonts w:eastAsia="Calibri" w:cs="Times New Roman"/>
        </w:rPr>
        <w:t xml:space="preserve"> (dalība sanāksmēs ar Šveices vēstniecības pārstāvjiem, sanācijas programmas 2.</w:t>
      </w:r>
      <w:r w:rsidR="006827E7" w:rsidRPr="003F0442">
        <w:rPr>
          <w:rFonts w:eastAsia="Calibri" w:cs="Times New Roman"/>
        </w:rPr>
        <w:t> </w:t>
      </w:r>
      <w:r w:rsidR="00DA13AC" w:rsidRPr="003F0442">
        <w:rPr>
          <w:rFonts w:eastAsia="Calibri" w:cs="Times New Roman"/>
        </w:rPr>
        <w:t>kārtas iesnieguma gatavošana un iesniegšana FM (FM iesniedza Šveicei apstiprināšanai 2024.</w:t>
      </w:r>
      <w:r w:rsidR="006827E7" w:rsidRPr="003F0442">
        <w:rPr>
          <w:rFonts w:eastAsia="Calibri" w:cs="Times New Roman"/>
        </w:rPr>
        <w:t> </w:t>
      </w:r>
      <w:r w:rsidR="00DA13AC" w:rsidRPr="003F0442">
        <w:rPr>
          <w:rFonts w:eastAsia="Calibri" w:cs="Times New Roman"/>
        </w:rPr>
        <w:t>gada 26.</w:t>
      </w:r>
      <w:r w:rsidR="006827E7" w:rsidRPr="003F0442">
        <w:rPr>
          <w:rFonts w:eastAsia="Calibri" w:cs="Times New Roman"/>
        </w:rPr>
        <w:t> </w:t>
      </w:r>
      <w:r w:rsidR="00DA13AC" w:rsidRPr="003F0442">
        <w:rPr>
          <w:rFonts w:eastAsia="Calibri" w:cs="Times New Roman"/>
        </w:rPr>
        <w:t>jūlijā), sanācijas iepirkuma dokumentācijas savlaicīga sagatavošana u.</w:t>
      </w:r>
      <w:r w:rsidR="006827E7" w:rsidRPr="003F0442">
        <w:rPr>
          <w:rFonts w:eastAsia="Calibri" w:cs="Times New Roman"/>
        </w:rPr>
        <w:t> </w:t>
      </w:r>
      <w:r w:rsidR="00DA13AC" w:rsidRPr="003F0442">
        <w:rPr>
          <w:rFonts w:eastAsia="Calibri" w:cs="Times New Roman"/>
        </w:rPr>
        <w:t>c.).</w:t>
      </w:r>
    </w:p>
    <w:p w14:paraId="5CFBBF70" w14:textId="1FEE0A0E" w:rsidR="00287E98" w:rsidRDefault="00E83272" w:rsidP="00B912C9">
      <w:pPr>
        <w:rPr>
          <w:rFonts w:eastAsia="Calibri" w:cs="Times New Roman"/>
          <w:szCs w:val="24"/>
        </w:rPr>
      </w:pPr>
      <w:r w:rsidRPr="003F0442">
        <w:rPr>
          <w:rFonts w:eastAsia="Calibri" w:cs="Times New Roman"/>
        </w:rPr>
        <w:t>2024.</w:t>
      </w:r>
      <w:r w:rsidR="00A40638" w:rsidRPr="003F0442">
        <w:rPr>
          <w:rFonts w:eastAsia="Calibri" w:cs="Times New Roman"/>
        </w:rPr>
        <w:t> </w:t>
      </w:r>
      <w:r w:rsidRPr="003F0442">
        <w:rPr>
          <w:rFonts w:eastAsia="Calibri" w:cs="Times New Roman"/>
        </w:rPr>
        <w:t>gada 25.</w:t>
      </w:r>
      <w:r w:rsidR="00A40638" w:rsidRPr="003F0442">
        <w:rPr>
          <w:rFonts w:eastAsia="Calibri" w:cs="Times New Roman"/>
        </w:rPr>
        <w:t> </w:t>
      </w:r>
      <w:r w:rsidRPr="003F0442">
        <w:rPr>
          <w:rFonts w:eastAsia="Calibri" w:cs="Times New Roman"/>
        </w:rPr>
        <w:t>jūnijā valdība atbalstīja l</w:t>
      </w:r>
      <w:r w:rsidR="00B37BCB" w:rsidRPr="003F0442">
        <w:rPr>
          <w:rFonts w:eastAsia="Calibri" w:cs="Times New Roman"/>
        </w:rPr>
        <w:t>ikumprojekt</w:t>
      </w:r>
      <w:r w:rsidRPr="003F0442">
        <w:rPr>
          <w:rFonts w:eastAsia="Calibri" w:cs="Times New Roman"/>
        </w:rPr>
        <w:t>u</w:t>
      </w:r>
      <w:r w:rsidR="00B37BCB" w:rsidRPr="003F0442">
        <w:rPr>
          <w:rFonts w:eastAsia="Calibri" w:cs="Times New Roman"/>
        </w:rPr>
        <w:t xml:space="preserve"> “</w:t>
      </w:r>
      <w:r w:rsidR="00B37BCB" w:rsidRPr="003F0442">
        <w:rPr>
          <w:rFonts w:eastAsia="Calibri" w:cs="Times New Roman"/>
          <w:i/>
          <w:iCs/>
        </w:rPr>
        <w:t>Latvijas un Šveices sadarbības programmas 2019.–2029.</w:t>
      </w:r>
      <w:r w:rsidR="00DA0FA5" w:rsidRPr="003F0442">
        <w:rPr>
          <w:rFonts w:eastAsia="Calibri" w:cs="Times New Roman"/>
          <w:i/>
          <w:iCs/>
        </w:rPr>
        <w:t> </w:t>
      </w:r>
      <w:r w:rsidR="00B37BCB" w:rsidRPr="003F0442">
        <w:rPr>
          <w:rFonts w:eastAsia="Calibri" w:cs="Times New Roman"/>
          <w:i/>
          <w:iCs/>
        </w:rPr>
        <w:t>gada perioda vadības likums</w:t>
      </w:r>
      <w:r w:rsidRPr="003F0442">
        <w:rPr>
          <w:rFonts w:eastAsia="Calibri" w:cs="Times New Roman"/>
        </w:rPr>
        <w:t>”</w:t>
      </w:r>
      <w:r w:rsidR="002B2167" w:rsidRPr="003F0442">
        <w:rPr>
          <w:rFonts w:eastAsia="Calibri" w:cs="Times New Roman"/>
        </w:rPr>
        <w:t xml:space="preserve">, kurš </w:t>
      </w:r>
      <w:r w:rsidR="00E80132" w:rsidRPr="003F0442">
        <w:rPr>
          <w:rFonts w:eastAsia="Calibri" w:cs="Times New Roman"/>
        </w:rPr>
        <w:t xml:space="preserve">tālāk </w:t>
      </w:r>
      <w:r w:rsidR="002B2167" w:rsidRPr="003F0442">
        <w:rPr>
          <w:rFonts w:eastAsia="Calibri" w:cs="Times New Roman"/>
        </w:rPr>
        <w:t>kā steidzams ir pieņemts</w:t>
      </w:r>
      <w:r w:rsidR="002B2167" w:rsidRPr="002B2167">
        <w:rPr>
          <w:rFonts w:eastAsia="Calibri" w:cs="Times New Roman"/>
          <w:color w:val="000000" w:themeColor="text1"/>
        </w:rPr>
        <w:t xml:space="preserve"> </w:t>
      </w:r>
      <w:r w:rsidR="00047C80">
        <w:rPr>
          <w:rFonts w:eastAsia="Calibri" w:cs="Times New Roman"/>
          <w:color w:val="000000" w:themeColor="text1"/>
        </w:rPr>
        <w:t>2. lasījumā</w:t>
      </w:r>
      <w:r w:rsidR="002B2167" w:rsidRPr="002B2167">
        <w:rPr>
          <w:rFonts w:eastAsia="Calibri" w:cs="Times New Roman"/>
          <w:color w:val="000000" w:themeColor="text1"/>
        </w:rPr>
        <w:t xml:space="preserve"> </w:t>
      </w:r>
      <w:r w:rsidR="002B2167">
        <w:rPr>
          <w:rFonts w:eastAsia="Calibri" w:cs="Times New Roman"/>
          <w:color w:val="000000" w:themeColor="text1"/>
        </w:rPr>
        <w:t>2024.gada</w:t>
      </w:r>
      <w:r w:rsidR="002B2167" w:rsidRPr="002B2167">
        <w:rPr>
          <w:rFonts w:eastAsia="Calibri" w:cs="Times New Roman"/>
          <w:color w:val="000000" w:themeColor="text1"/>
        </w:rPr>
        <w:t xml:space="preserve"> </w:t>
      </w:r>
      <w:r w:rsidR="0039340F">
        <w:rPr>
          <w:rFonts w:eastAsia="Calibri" w:cs="Times New Roman"/>
          <w:color w:val="000000" w:themeColor="text1"/>
        </w:rPr>
        <w:t>26</w:t>
      </w:r>
      <w:r w:rsidR="002B2167" w:rsidRPr="002B2167">
        <w:rPr>
          <w:rFonts w:eastAsia="Calibri" w:cs="Times New Roman"/>
          <w:color w:val="000000" w:themeColor="text1"/>
        </w:rPr>
        <w:t>. septembra Saeimas sēdē</w:t>
      </w:r>
      <w:r w:rsidR="000D7EA1">
        <w:rPr>
          <w:rFonts w:eastAsia="Calibri" w:cs="Times New Roman"/>
          <w:color w:val="000000" w:themeColor="text1"/>
        </w:rPr>
        <w:t>, spēkā stā</w:t>
      </w:r>
      <w:r w:rsidR="00D67772">
        <w:rPr>
          <w:rFonts w:eastAsia="Calibri" w:cs="Times New Roman"/>
          <w:color w:val="000000" w:themeColor="text1"/>
        </w:rPr>
        <w:t>jās</w:t>
      </w:r>
      <w:r w:rsidR="000D7EA1">
        <w:rPr>
          <w:rFonts w:eastAsia="Calibri" w:cs="Times New Roman"/>
          <w:color w:val="000000" w:themeColor="text1"/>
        </w:rPr>
        <w:t xml:space="preserve"> 2024. gada 17. oktobrī</w:t>
      </w:r>
      <w:r w:rsidRPr="00CB7549">
        <w:rPr>
          <w:rFonts w:eastAsia="Calibri" w:cs="Times New Roman"/>
          <w:color w:val="000000" w:themeColor="text1"/>
        </w:rPr>
        <w:t xml:space="preserve">. </w:t>
      </w:r>
      <w:r w:rsidR="00F4218C" w:rsidRPr="00CB7549">
        <w:rPr>
          <w:rFonts w:eastAsia="Calibri" w:cs="Times New Roman"/>
          <w:color w:val="000000" w:themeColor="text1"/>
        </w:rPr>
        <w:t xml:space="preserve">Pēc tā pieņemšanas atbilstoši likumprojektā ietvertajiem deleģējumiem izstrādātais </w:t>
      </w:r>
      <w:r w:rsidR="00CE0BE2">
        <w:rPr>
          <w:rFonts w:eastAsia="Calibri" w:cs="Times New Roman"/>
          <w:color w:val="000000" w:themeColor="text1"/>
        </w:rPr>
        <w:t xml:space="preserve">horizontālo </w:t>
      </w:r>
      <w:r w:rsidR="00F4218C" w:rsidRPr="00CB7549">
        <w:rPr>
          <w:rFonts w:eastAsia="Calibri" w:cs="Times New Roman"/>
          <w:color w:val="000000" w:themeColor="text1"/>
        </w:rPr>
        <w:t xml:space="preserve">MK </w:t>
      </w:r>
      <w:r w:rsidR="00F4218C" w:rsidRPr="00CB7549">
        <w:rPr>
          <w:rFonts w:eastAsia="Calibri" w:cs="Times New Roman"/>
        </w:rPr>
        <w:t xml:space="preserve">noteikumu projekts tiks virzīts </w:t>
      </w:r>
      <w:r w:rsidR="00CA266D">
        <w:rPr>
          <w:rFonts w:eastAsia="Calibri" w:cs="Times New Roman"/>
        </w:rPr>
        <w:t xml:space="preserve">oficiāli noteiktā kārtībā TAP </w:t>
      </w:r>
      <w:r w:rsidR="00F4218C" w:rsidRPr="00CB7549">
        <w:rPr>
          <w:rFonts w:eastAsia="Calibri" w:cs="Times New Roman"/>
        </w:rPr>
        <w:t xml:space="preserve">saskaņošanai iesaistītajām institūcijām un apstiprināšanai </w:t>
      </w:r>
      <w:r w:rsidR="00A40638" w:rsidRPr="00CB7549">
        <w:rPr>
          <w:rFonts w:eastAsia="Calibri" w:cs="Times New Roman"/>
        </w:rPr>
        <w:t>MK</w:t>
      </w:r>
      <w:r w:rsidR="00382BF6" w:rsidRPr="00CB7549">
        <w:rPr>
          <w:rFonts w:eastAsia="Calibri" w:cs="Times New Roman"/>
        </w:rPr>
        <w:t>.</w:t>
      </w:r>
      <w:r w:rsidR="0097497E" w:rsidRPr="00CB7549">
        <w:rPr>
          <w:rFonts w:eastAsia="Calibri" w:cs="Times New Roman"/>
        </w:rPr>
        <w:t xml:space="preserve"> </w:t>
      </w:r>
      <w:r w:rsidR="00DD1923" w:rsidRPr="00CB7549">
        <w:rPr>
          <w:rFonts w:eastAsia="Calibri" w:cs="Times New Roman"/>
        </w:rPr>
        <w:t xml:space="preserve">FM jau nodrošina izstrādātā </w:t>
      </w:r>
      <w:r w:rsidR="00CE0BE2">
        <w:rPr>
          <w:rFonts w:eastAsia="Calibri" w:cs="Times New Roman"/>
        </w:rPr>
        <w:t xml:space="preserve">horizontālo </w:t>
      </w:r>
      <w:r w:rsidR="00DD1923" w:rsidRPr="00CB7549">
        <w:rPr>
          <w:rFonts w:eastAsia="Calibri" w:cs="Times New Roman"/>
        </w:rPr>
        <w:t xml:space="preserve">MK noteikumu projekta neformālu saskaņošanu, lai nodrošinātu pēc iespējas efektīvāku saskaņošanas procesu TAP vidē. Programmu </w:t>
      </w:r>
      <w:proofErr w:type="spellStart"/>
      <w:r w:rsidR="00DD1923" w:rsidRPr="00CB7549">
        <w:rPr>
          <w:rFonts w:eastAsia="Calibri" w:cs="Times New Roman"/>
        </w:rPr>
        <w:t>apsaimniekotājiem</w:t>
      </w:r>
      <w:proofErr w:type="spellEnd"/>
      <w:r w:rsidR="00DD1923" w:rsidRPr="00CB7549">
        <w:rPr>
          <w:rFonts w:eastAsia="Calibri" w:cs="Times New Roman"/>
        </w:rPr>
        <w:t xml:space="preserve"> paralēli jāizstrādā programmu ieviešanas nosacījumi, lai novērstu kavējumus investīciju uzsākšanā un ieviešanā līdz 2029.</w:t>
      </w:r>
      <w:r w:rsidR="006827E7" w:rsidRPr="00CB7549">
        <w:rPr>
          <w:rFonts w:eastAsia="Calibri" w:cs="Times New Roman"/>
        </w:rPr>
        <w:t> </w:t>
      </w:r>
      <w:r w:rsidR="00DD1923" w:rsidRPr="00CB7549">
        <w:rPr>
          <w:rFonts w:eastAsia="Calibri" w:cs="Times New Roman"/>
        </w:rPr>
        <w:t>gada 3.</w:t>
      </w:r>
      <w:r w:rsidR="006827E7" w:rsidRPr="00CB7549">
        <w:rPr>
          <w:rFonts w:eastAsia="Calibri" w:cs="Times New Roman"/>
        </w:rPr>
        <w:t> </w:t>
      </w:r>
      <w:r w:rsidR="00DD1923" w:rsidRPr="00CB7549">
        <w:rPr>
          <w:rFonts w:eastAsia="Calibri" w:cs="Times New Roman"/>
        </w:rPr>
        <w:t>decembrim</w:t>
      </w:r>
      <w:r w:rsidR="00634CED">
        <w:rPr>
          <w:rFonts w:eastAsia="Calibri" w:cs="Times New Roman"/>
        </w:rPr>
        <w:t>. L</w:t>
      </w:r>
      <w:r w:rsidR="00CE0BE2">
        <w:rPr>
          <w:rFonts w:eastAsia="Calibri" w:cs="Times New Roman"/>
        </w:rPr>
        <w:t xml:space="preserve">īdzko horizontālo MK noteikumu projekts tiek virzīts saskaņošanai TAP vidē, arī programmu </w:t>
      </w:r>
      <w:proofErr w:type="spellStart"/>
      <w:r w:rsidR="00CE0BE2">
        <w:rPr>
          <w:rFonts w:eastAsia="Calibri" w:cs="Times New Roman"/>
        </w:rPr>
        <w:t>apsaimniekotāji</w:t>
      </w:r>
      <w:proofErr w:type="spellEnd"/>
      <w:r w:rsidR="00CE0BE2">
        <w:rPr>
          <w:rFonts w:eastAsia="Calibri" w:cs="Times New Roman"/>
        </w:rPr>
        <w:t xml:space="preserve"> </w:t>
      </w:r>
      <w:r w:rsidR="00CA266D">
        <w:rPr>
          <w:rFonts w:eastAsia="Calibri" w:cs="Times New Roman"/>
        </w:rPr>
        <w:t xml:space="preserve">līdzīgi </w:t>
      </w:r>
      <w:r w:rsidR="00CE0BE2">
        <w:rPr>
          <w:rFonts w:eastAsia="Calibri" w:cs="Times New Roman"/>
        </w:rPr>
        <w:t xml:space="preserve">paralēli var virzīt </w:t>
      </w:r>
      <w:r w:rsidR="003B31D7">
        <w:rPr>
          <w:rFonts w:eastAsia="Calibri" w:cs="Times New Roman"/>
        </w:rPr>
        <w:t>programmas ieviešanas nosacījumus</w:t>
      </w:r>
      <w:r w:rsidR="003B31D7">
        <w:rPr>
          <w:rStyle w:val="FootnoteReference"/>
          <w:rFonts w:eastAsia="Calibri" w:cs="Times New Roman"/>
        </w:rPr>
        <w:footnoteReference w:id="76"/>
      </w:r>
      <w:r w:rsidR="003B31D7">
        <w:rPr>
          <w:rFonts w:eastAsia="Calibri" w:cs="Times New Roman"/>
        </w:rPr>
        <w:t xml:space="preserve"> </w:t>
      </w:r>
      <w:r w:rsidR="00CA266D">
        <w:rPr>
          <w:rFonts w:eastAsia="Calibri" w:cs="Times New Roman"/>
        </w:rPr>
        <w:t xml:space="preserve">oficiālai </w:t>
      </w:r>
      <w:r w:rsidR="00CE0BE2" w:rsidRPr="00CE22A4">
        <w:rPr>
          <w:rFonts w:eastAsia="Calibri" w:cs="Times New Roman"/>
          <w:szCs w:val="24"/>
        </w:rPr>
        <w:t>saskaņošanai</w:t>
      </w:r>
      <w:r w:rsidR="00CA266D" w:rsidRPr="00CE22A4">
        <w:rPr>
          <w:rFonts w:eastAsia="Calibri" w:cs="Times New Roman"/>
          <w:szCs w:val="24"/>
        </w:rPr>
        <w:t xml:space="preserve"> un iesniegšanai MK apstiprināšanai</w:t>
      </w:r>
      <w:r w:rsidR="00DD1923" w:rsidRPr="00CE22A4">
        <w:rPr>
          <w:rFonts w:eastAsia="Calibri" w:cs="Times New Roman"/>
          <w:szCs w:val="24"/>
        </w:rPr>
        <w:t xml:space="preserve">. </w:t>
      </w:r>
    </w:p>
    <w:p w14:paraId="1C68B7F0" w14:textId="468E47BA" w:rsidR="00750B28" w:rsidRDefault="00CE22A4" w:rsidP="00750B28">
      <w:pPr>
        <w:pStyle w:val="FootnoteText"/>
        <w:ind w:left="3" w:firstLine="627"/>
        <w:rPr>
          <w:sz w:val="24"/>
          <w:szCs w:val="24"/>
        </w:rPr>
      </w:pPr>
      <w:r w:rsidRPr="00694A04">
        <w:rPr>
          <w:sz w:val="24"/>
          <w:szCs w:val="24"/>
        </w:rPr>
        <w:t>Šveices institūciju 2022. gada 6. maijā apstiprināt</w:t>
      </w:r>
      <w:r w:rsidR="00A06AFF" w:rsidRPr="00694A04">
        <w:rPr>
          <w:sz w:val="24"/>
          <w:szCs w:val="24"/>
        </w:rPr>
        <w:t>o</w:t>
      </w:r>
      <w:r w:rsidRPr="00694A04">
        <w:rPr>
          <w:sz w:val="24"/>
          <w:szCs w:val="24"/>
        </w:rPr>
        <w:t xml:space="preserve"> noteikum</w:t>
      </w:r>
      <w:r w:rsidR="00A06AFF" w:rsidRPr="00694A04">
        <w:rPr>
          <w:sz w:val="24"/>
          <w:szCs w:val="24"/>
        </w:rPr>
        <w:t>u</w:t>
      </w:r>
      <w:r w:rsidRPr="00694A04">
        <w:rPr>
          <w:sz w:val="24"/>
          <w:szCs w:val="24"/>
        </w:rPr>
        <w:t xml:space="preserve"> par </w:t>
      </w:r>
      <w:r w:rsidRPr="00694A04">
        <w:rPr>
          <w:i/>
          <w:sz w:val="24"/>
          <w:szCs w:val="24"/>
        </w:rPr>
        <w:t>Šveices sadarbības programmas otrā perioda īstenošanu noteiktām Eiropas Savienības dalībvalstīm ekonomisko un sociālo atšķirību mazināšanai Eiropas Savienībā</w:t>
      </w:r>
      <w:r w:rsidRPr="00694A04">
        <w:rPr>
          <w:sz w:val="24"/>
          <w:szCs w:val="24"/>
        </w:rPr>
        <w:t>, 6.</w:t>
      </w:r>
      <w:r w:rsidR="00B2655D">
        <w:rPr>
          <w:sz w:val="24"/>
          <w:szCs w:val="24"/>
        </w:rPr>
        <w:t>1</w:t>
      </w:r>
      <w:r w:rsidRPr="00694A04">
        <w:rPr>
          <w:sz w:val="24"/>
          <w:szCs w:val="24"/>
        </w:rPr>
        <w:t>.</w:t>
      </w:r>
      <w:r w:rsidR="00B91B1D">
        <w:rPr>
          <w:sz w:val="24"/>
          <w:szCs w:val="24"/>
        </w:rPr>
        <w:t> </w:t>
      </w:r>
      <w:r w:rsidRPr="00694A04">
        <w:rPr>
          <w:sz w:val="24"/>
          <w:szCs w:val="24"/>
        </w:rPr>
        <w:t xml:space="preserve">panta </w:t>
      </w:r>
      <w:r w:rsidR="00B2655D">
        <w:rPr>
          <w:sz w:val="24"/>
          <w:szCs w:val="24"/>
        </w:rPr>
        <w:t>pirmās</w:t>
      </w:r>
      <w:r w:rsidRPr="00694A04">
        <w:rPr>
          <w:sz w:val="24"/>
          <w:szCs w:val="24"/>
        </w:rPr>
        <w:t xml:space="preserve"> daļa</w:t>
      </w:r>
      <w:r w:rsidR="00B2655D">
        <w:rPr>
          <w:sz w:val="24"/>
          <w:szCs w:val="24"/>
        </w:rPr>
        <w:t>s (a) punkts</w:t>
      </w:r>
      <w:r w:rsidRPr="00694A04">
        <w:rPr>
          <w:sz w:val="24"/>
          <w:szCs w:val="24"/>
        </w:rPr>
        <w:t xml:space="preserve"> nosaka, ka </w:t>
      </w:r>
      <w:r w:rsidRPr="00694A04">
        <w:rPr>
          <w:rFonts w:eastAsia="Calibri" w:cs="Times New Roman"/>
          <w:b/>
          <w:bCs/>
          <w:sz w:val="24"/>
          <w:szCs w:val="24"/>
        </w:rPr>
        <w:t xml:space="preserve">programmas izdevumu </w:t>
      </w:r>
      <w:proofErr w:type="spellStart"/>
      <w:r w:rsidRPr="00694A04">
        <w:rPr>
          <w:rFonts w:eastAsia="Calibri" w:cs="Times New Roman"/>
          <w:b/>
          <w:bCs/>
          <w:sz w:val="24"/>
          <w:szCs w:val="24"/>
        </w:rPr>
        <w:t>attiecināmība</w:t>
      </w:r>
      <w:proofErr w:type="spellEnd"/>
      <w:r w:rsidRPr="00694A04">
        <w:rPr>
          <w:rFonts w:eastAsia="Calibri" w:cs="Times New Roman"/>
          <w:b/>
          <w:bCs/>
          <w:sz w:val="24"/>
          <w:szCs w:val="24"/>
        </w:rPr>
        <w:t xml:space="preserve"> sākas ar programmas līguma parakstīšanu</w:t>
      </w:r>
      <w:r w:rsidR="00B2655D" w:rsidRPr="009C4C56">
        <w:rPr>
          <w:rFonts w:eastAsia="Calibri" w:cs="Times New Roman"/>
          <w:sz w:val="24"/>
          <w:szCs w:val="24"/>
        </w:rPr>
        <w:t xml:space="preserve">. </w:t>
      </w:r>
      <w:r w:rsidR="00110CAB" w:rsidRPr="00110CAB">
        <w:rPr>
          <w:rFonts w:eastAsia="Calibri" w:cs="Times New Roman"/>
          <w:sz w:val="24"/>
          <w:szCs w:val="24"/>
        </w:rPr>
        <w:t>I</w:t>
      </w:r>
      <w:r w:rsidR="0089678B" w:rsidRPr="00694A04">
        <w:rPr>
          <w:rFonts w:eastAsia="Calibri" w:cs="Times New Roman"/>
          <w:sz w:val="24"/>
          <w:szCs w:val="24"/>
        </w:rPr>
        <w:t>z</w:t>
      </w:r>
      <w:r w:rsidR="004B50C1" w:rsidRPr="009C4C56">
        <w:rPr>
          <w:rFonts w:eastAsia="Calibri" w:cs="Times New Roman"/>
          <w:sz w:val="24"/>
          <w:szCs w:val="24"/>
        </w:rPr>
        <w:t>vērtējot Šveices ieguldījuma ieviešanas riskus</w:t>
      </w:r>
      <w:r w:rsidR="001F488C" w:rsidRPr="00694A04">
        <w:rPr>
          <w:rFonts w:eastAsia="Calibri" w:cs="Times New Roman"/>
          <w:sz w:val="24"/>
          <w:szCs w:val="24"/>
        </w:rPr>
        <w:t xml:space="preserve"> par savlaicīgu investīciju pieejamību gala saņēmējiem un programmu rezultātu sasniegšanu </w:t>
      </w:r>
      <w:proofErr w:type="spellStart"/>
      <w:r w:rsidR="001F488C" w:rsidRPr="00694A04">
        <w:rPr>
          <w:rFonts w:eastAsia="Calibri" w:cs="Times New Roman"/>
          <w:sz w:val="24"/>
          <w:szCs w:val="24"/>
        </w:rPr>
        <w:t>donorvalsts</w:t>
      </w:r>
      <w:proofErr w:type="spellEnd"/>
      <w:r w:rsidR="001F488C" w:rsidRPr="00694A04">
        <w:rPr>
          <w:rFonts w:eastAsia="Calibri" w:cs="Times New Roman"/>
          <w:sz w:val="24"/>
          <w:szCs w:val="24"/>
        </w:rPr>
        <w:t xml:space="preserve"> noteiktajā programmu ieviešanas periodā, </w:t>
      </w:r>
      <w:r w:rsidR="001F488C" w:rsidRPr="00694A04">
        <w:rPr>
          <w:sz w:val="24"/>
          <w:szCs w:val="24"/>
        </w:rPr>
        <w:t>kā arī,</w:t>
      </w:r>
      <w:r w:rsidR="001F488C" w:rsidRPr="00694A04">
        <w:rPr>
          <w:rFonts w:eastAsia="Calibri" w:cs="Times New Roman"/>
          <w:sz w:val="24"/>
          <w:szCs w:val="24"/>
        </w:rPr>
        <w:t xml:space="preserve"> lai </w:t>
      </w:r>
      <w:r w:rsidR="0089678B" w:rsidRPr="00694A04">
        <w:rPr>
          <w:rFonts w:eastAsia="Calibri" w:cs="Times New Roman"/>
          <w:sz w:val="24"/>
          <w:szCs w:val="24"/>
        </w:rPr>
        <w:t xml:space="preserve">nodrošinātu </w:t>
      </w:r>
      <w:r w:rsidR="0089678B" w:rsidRPr="00694A04">
        <w:rPr>
          <w:sz w:val="24"/>
          <w:szCs w:val="24"/>
        </w:rPr>
        <w:t xml:space="preserve">pret </w:t>
      </w:r>
      <w:proofErr w:type="spellStart"/>
      <w:r w:rsidR="0089678B" w:rsidRPr="00694A04">
        <w:rPr>
          <w:sz w:val="24"/>
          <w:szCs w:val="24"/>
        </w:rPr>
        <w:t>donorvalsti</w:t>
      </w:r>
      <w:proofErr w:type="spellEnd"/>
      <w:r w:rsidR="0089678B" w:rsidRPr="00694A04">
        <w:rPr>
          <w:sz w:val="24"/>
          <w:szCs w:val="24"/>
        </w:rPr>
        <w:t xml:space="preserve"> no Latvijas puses ar </w:t>
      </w:r>
      <w:r w:rsidR="0089678B" w:rsidRPr="00694A04">
        <w:rPr>
          <w:sz w:val="24"/>
          <w:szCs w:val="24"/>
        </w:rPr>
        <w:lastRenderedPageBreak/>
        <w:t>programmas līgumiem uzņemto saistību izpildi</w:t>
      </w:r>
      <w:r w:rsidR="004B50C1" w:rsidRPr="009C4C56">
        <w:rPr>
          <w:rFonts w:eastAsia="Calibri" w:cs="Times New Roman"/>
          <w:sz w:val="24"/>
          <w:szCs w:val="24"/>
        </w:rPr>
        <w:t xml:space="preserve">, </w:t>
      </w:r>
      <w:r w:rsidR="008A5970" w:rsidRPr="00694A04">
        <w:rPr>
          <w:rFonts w:eastAsia="Calibri" w:cs="Times New Roman"/>
          <w:b/>
          <w:bCs/>
          <w:sz w:val="24"/>
          <w:szCs w:val="24"/>
        </w:rPr>
        <w:t>ministrij</w:t>
      </w:r>
      <w:r w:rsidR="00D2058C" w:rsidRPr="00694A04">
        <w:rPr>
          <w:rFonts w:eastAsia="Calibri" w:cs="Times New Roman"/>
          <w:b/>
          <w:bCs/>
          <w:sz w:val="24"/>
          <w:szCs w:val="24"/>
        </w:rPr>
        <w:t>ām</w:t>
      </w:r>
      <w:r w:rsidR="008A5970" w:rsidRPr="00694A04">
        <w:rPr>
          <w:rFonts w:eastAsia="Calibri" w:cs="Times New Roman"/>
          <w:b/>
          <w:bCs/>
          <w:sz w:val="24"/>
          <w:szCs w:val="24"/>
        </w:rPr>
        <w:t xml:space="preserve"> </w:t>
      </w:r>
      <w:r w:rsidR="001F488C" w:rsidRPr="00694A04">
        <w:rPr>
          <w:rFonts w:eastAsia="Calibri" w:cs="Times New Roman"/>
          <w:b/>
          <w:bCs/>
          <w:sz w:val="24"/>
          <w:szCs w:val="24"/>
        </w:rPr>
        <w:t>ir nepieciešams nodrošināt</w:t>
      </w:r>
      <w:r w:rsidR="00287E98" w:rsidRPr="00694A04">
        <w:rPr>
          <w:rFonts w:eastAsia="Calibri" w:cs="Times New Roman"/>
          <w:b/>
          <w:bCs/>
          <w:sz w:val="24"/>
          <w:szCs w:val="24"/>
        </w:rPr>
        <w:t xml:space="preserve"> </w:t>
      </w:r>
      <w:r w:rsidR="00287E98" w:rsidRPr="00694A04">
        <w:rPr>
          <w:b/>
          <w:bCs/>
          <w:sz w:val="24"/>
          <w:szCs w:val="24"/>
        </w:rPr>
        <w:t xml:space="preserve">pēc iespējas ātrāku Šveices apstiprināto programmu </w:t>
      </w:r>
      <w:r w:rsidR="00080D0D" w:rsidRPr="00694A04">
        <w:rPr>
          <w:b/>
          <w:bCs/>
          <w:sz w:val="24"/>
          <w:szCs w:val="24"/>
        </w:rPr>
        <w:t xml:space="preserve">un projektu </w:t>
      </w:r>
      <w:r w:rsidR="00B2655D" w:rsidRPr="00694A04">
        <w:rPr>
          <w:b/>
          <w:bCs/>
          <w:sz w:val="24"/>
          <w:szCs w:val="24"/>
        </w:rPr>
        <w:t xml:space="preserve">ieviešanas </w:t>
      </w:r>
      <w:r w:rsidR="00287E98" w:rsidRPr="00694A04">
        <w:rPr>
          <w:b/>
          <w:bCs/>
          <w:sz w:val="24"/>
          <w:szCs w:val="24"/>
        </w:rPr>
        <w:t>uzsākšanu</w:t>
      </w:r>
      <w:r w:rsidR="001F488C" w:rsidRPr="00694A04">
        <w:rPr>
          <w:b/>
          <w:bCs/>
          <w:sz w:val="24"/>
          <w:szCs w:val="24"/>
        </w:rPr>
        <w:t>.</w:t>
      </w:r>
      <w:r w:rsidR="004B50C1" w:rsidRPr="00694A04">
        <w:rPr>
          <w:b/>
          <w:bCs/>
          <w:sz w:val="24"/>
          <w:szCs w:val="24"/>
        </w:rPr>
        <w:t xml:space="preserve"> </w:t>
      </w:r>
      <w:r w:rsidR="001F488C" w:rsidRPr="00694A04">
        <w:rPr>
          <w:b/>
          <w:bCs/>
          <w:sz w:val="24"/>
          <w:szCs w:val="24"/>
        </w:rPr>
        <w:t>Attiecīgi</w:t>
      </w:r>
      <w:r w:rsidR="00D2058C" w:rsidRPr="00694A04">
        <w:rPr>
          <w:b/>
          <w:bCs/>
          <w:sz w:val="24"/>
          <w:szCs w:val="24"/>
        </w:rPr>
        <w:t xml:space="preserve"> ministrijas</w:t>
      </w:r>
      <w:r w:rsidR="00D2058C" w:rsidRPr="00694A04">
        <w:rPr>
          <w:sz w:val="24"/>
          <w:szCs w:val="24"/>
        </w:rPr>
        <w:t xml:space="preserve"> </w:t>
      </w:r>
      <w:r w:rsidR="00D2058C" w:rsidRPr="009C4C56">
        <w:rPr>
          <w:rFonts w:eastAsia="Calibri" w:cs="Times New Roman"/>
          <w:sz w:val="24"/>
          <w:szCs w:val="24"/>
        </w:rPr>
        <w:t>kā pr</w:t>
      </w:r>
      <w:r w:rsidR="000F7137" w:rsidRPr="009C4C56">
        <w:rPr>
          <w:rFonts w:eastAsia="Calibri" w:cs="Times New Roman"/>
          <w:sz w:val="24"/>
          <w:szCs w:val="24"/>
        </w:rPr>
        <w:t xml:space="preserve">ogrammu </w:t>
      </w:r>
      <w:proofErr w:type="spellStart"/>
      <w:r w:rsidR="000F7137" w:rsidRPr="009C4C56">
        <w:rPr>
          <w:rFonts w:eastAsia="Calibri" w:cs="Times New Roman"/>
          <w:sz w:val="24"/>
          <w:szCs w:val="24"/>
        </w:rPr>
        <w:t>apsaimniekotāji</w:t>
      </w:r>
      <w:proofErr w:type="spellEnd"/>
      <w:r w:rsidR="000F7137" w:rsidRPr="009C4C56">
        <w:rPr>
          <w:rFonts w:eastAsia="Calibri" w:cs="Times New Roman"/>
          <w:sz w:val="24"/>
          <w:szCs w:val="24"/>
        </w:rPr>
        <w:t xml:space="preserve"> </w:t>
      </w:r>
      <w:r w:rsidR="00E06378" w:rsidRPr="00694A04">
        <w:rPr>
          <w:rFonts w:eastAsia="Calibri" w:cs="Times New Roman"/>
          <w:b/>
          <w:bCs/>
          <w:sz w:val="24"/>
          <w:szCs w:val="24"/>
        </w:rPr>
        <w:t xml:space="preserve">lūdz </w:t>
      </w:r>
      <w:r w:rsidR="008432EE" w:rsidRPr="00694A04">
        <w:rPr>
          <w:rFonts w:eastAsia="Calibri" w:cs="Times New Roman"/>
          <w:b/>
          <w:bCs/>
          <w:sz w:val="24"/>
          <w:szCs w:val="24"/>
        </w:rPr>
        <w:t xml:space="preserve">valdību atbalstīt </w:t>
      </w:r>
      <w:r w:rsidR="000B72C8" w:rsidRPr="00694A04">
        <w:rPr>
          <w:rFonts w:eastAsia="Calibri" w:cs="Times New Roman"/>
          <w:b/>
          <w:bCs/>
          <w:sz w:val="24"/>
          <w:szCs w:val="24"/>
        </w:rPr>
        <w:t>valsts budžeta finansējum</w:t>
      </w:r>
      <w:r w:rsidR="008432EE" w:rsidRPr="00694A04">
        <w:rPr>
          <w:rFonts w:eastAsia="Calibri" w:cs="Times New Roman"/>
          <w:b/>
          <w:bCs/>
          <w:sz w:val="24"/>
          <w:szCs w:val="24"/>
        </w:rPr>
        <w:t xml:space="preserve">a </w:t>
      </w:r>
      <w:r w:rsidR="00F15D45" w:rsidRPr="00694A04">
        <w:rPr>
          <w:rFonts w:eastAsia="Calibri" w:cs="Times New Roman"/>
          <w:b/>
          <w:bCs/>
          <w:sz w:val="24"/>
          <w:szCs w:val="24"/>
        </w:rPr>
        <w:t xml:space="preserve">ātrāku </w:t>
      </w:r>
      <w:r w:rsidR="008432EE" w:rsidRPr="00694A04">
        <w:rPr>
          <w:rFonts w:eastAsia="Calibri" w:cs="Times New Roman"/>
          <w:b/>
          <w:bCs/>
          <w:sz w:val="24"/>
          <w:szCs w:val="24"/>
        </w:rPr>
        <w:t>pieejamību</w:t>
      </w:r>
      <w:r w:rsidR="000B72C8" w:rsidRPr="00694A04">
        <w:rPr>
          <w:rFonts w:eastAsia="Calibri" w:cs="Times New Roman"/>
          <w:b/>
          <w:bCs/>
          <w:sz w:val="24"/>
          <w:szCs w:val="24"/>
        </w:rPr>
        <w:t xml:space="preserve"> </w:t>
      </w:r>
      <w:r w:rsidR="00287E98" w:rsidRPr="00694A04">
        <w:rPr>
          <w:b/>
          <w:bCs/>
          <w:sz w:val="24"/>
          <w:szCs w:val="24"/>
        </w:rPr>
        <w:t xml:space="preserve">programmu </w:t>
      </w:r>
      <w:proofErr w:type="spellStart"/>
      <w:r w:rsidR="00287E98" w:rsidRPr="00694A04">
        <w:rPr>
          <w:b/>
          <w:bCs/>
          <w:sz w:val="24"/>
          <w:szCs w:val="24"/>
        </w:rPr>
        <w:t>apsaimniekotāji</w:t>
      </w:r>
      <w:r w:rsidR="000B72C8" w:rsidRPr="00694A04">
        <w:rPr>
          <w:b/>
          <w:bCs/>
          <w:sz w:val="24"/>
          <w:szCs w:val="24"/>
        </w:rPr>
        <w:t>em</w:t>
      </w:r>
      <w:proofErr w:type="spellEnd"/>
      <w:r w:rsidR="008432EE" w:rsidRPr="00694A04">
        <w:rPr>
          <w:rStyle w:val="FootnoteReference"/>
          <w:b/>
          <w:bCs/>
          <w:sz w:val="24"/>
          <w:szCs w:val="24"/>
        </w:rPr>
        <w:footnoteReference w:id="77"/>
      </w:r>
      <w:r w:rsidR="002341EC" w:rsidRPr="00694A04">
        <w:rPr>
          <w:b/>
          <w:bCs/>
          <w:sz w:val="24"/>
          <w:szCs w:val="24"/>
        </w:rPr>
        <w:t xml:space="preserve"> </w:t>
      </w:r>
      <w:r w:rsidR="00F15D45" w:rsidRPr="00694A04">
        <w:rPr>
          <w:b/>
          <w:bCs/>
          <w:sz w:val="24"/>
          <w:szCs w:val="24"/>
        </w:rPr>
        <w:t>attiecīg</w:t>
      </w:r>
      <w:r w:rsidR="002F207F">
        <w:rPr>
          <w:b/>
          <w:bCs/>
          <w:sz w:val="24"/>
          <w:szCs w:val="24"/>
        </w:rPr>
        <w:t>ajās</w:t>
      </w:r>
      <w:r w:rsidR="00F15D45" w:rsidRPr="00694A04">
        <w:rPr>
          <w:b/>
          <w:bCs/>
          <w:sz w:val="24"/>
          <w:szCs w:val="24"/>
        </w:rPr>
        <w:t xml:space="preserve"> programm</w:t>
      </w:r>
      <w:r w:rsidR="002F207F">
        <w:rPr>
          <w:b/>
          <w:bCs/>
          <w:sz w:val="24"/>
          <w:szCs w:val="24"/>
        </w:rPr>
        <w:t>ās paredzēto</w:t>
      </w:r>
      <w:r w:rsidR="00F15D45" w:rsidRPr="00694A04">
        <w:rPr>
          <w:b/>
          <w:bCs/>
          <w:sz w:val="24"/>
          <w:szCs w:val="24"/>
        </w:rPr>
        <w:t xml:space="preserve"> attiecināmo administratīvo izdevumu segšanai pēc programmas līguma parakstīšanas, </w:t>
      </w:r>
      <w:r w:rsidR="00F15D45">
        <w:rPr>
          <w:sz w:val="24"/>
          <w:szCs w:val="24"/>
        </w:rPr>
        <w:t xml:space="preserve">pirms </w:t>
      </w:r>
      <w:r w:rsidR="0028224F">
        <w:rPr>
          <w:sz w:val="24"/>
          <w:szCs w:val="24"/>
        </w:rPr>
        <w:t xml:space="preserve">Šveices ieguldījuma </w:t>
      </w:r>
      <w:r w:rsidR="0028224F" w:rsidRPr="00694A04">
        <w:rPr>
          <w:rFonts w:eastAsia="Calibri" w:cs="Times New Roman"/>
          <w:sz w:val="24"/>
          <w:szCs w:val="24"/>
        </w:rPr>
        <w:t>horizontālo MK noteikumu un</w:t>
      </w:r>
      <w:r w:rsidR="0028224F">
        <w:rPr>
          <w:rFonts w:eastAsia="Calibri" w:cs="Times New Roman"/>
        </w:rPr>
        <w:t xml:space="preserve"> </w:t>
      </w:r>
      <w:r w:rsidR="00F15D45">
        <w:rPr>
          <w:sz w:val="24"/>
          <w:szCs w:val="24"/>
        </w:rPr>
        <w:t xml:space="preserve">ministriju </w:t>
      </w:r>
      <w:r w:rsidR="0028224F">
        <w:rPr>
          <w:sz w:val="24"/>
          <w:szCs w:val="24"/>
        </w:rPr>
        <w:t xml:space="preserve">konkrēto </w:t>
      </w:r>
      <w:r w:rsidR="00226311">
        <w:rPr>
          <w:sz w:val="24"/>
          <w:szCs w:val="24"/>
        </w:rPr>
        <w:t xml:space="preserve">programmas </w:t>
      </w:r>
      <w:r w:rsidR="00F15D45">
        <w:rPr>
          <w:sz w:val="24"/>
          <w:szCs w:val="24"/>
        </w:rPr>
        <w:t>investīciju nosacījumu izstrādes un apstiprināšanas MK,</w:t>
      </w:r>
      <w:r w:rsidR="00F15D45" w:rsidRPr="00F15D45">
        <w:rPr>
          <w:sz w:val="24"/>
          <w:szCs w:val="24"/>
        </w:rPr>
        <w:t xml:space="preserve"> </w:t>
      </w:r>
      <w:r w:rsidR="00B2655D" w:rsidRPr="00694A04">
        <w:rPr>
          <w:sz w:val="24"/>
          <w:szCs w:val="24"/>
        </w:rPr>
        <w:t xml:space="preserve">no 74. resora "Gadskārtēja valsts budžeta izpildes procesa pārdalāmais finansējums" 80.00.00. programmas "Nesadalītais finansējums Eiropas Savienības politiku instrumentu un pārējās ārvalstu finanšu palīdzības līdzfinansēto projektu un pasākumu īstenošanai" </w:t>
      </w:r>
      <w:r w:rsidR="008432EE">
        <w:rPr>
          <w:sz w:val="24"/>
          <w:szCs w:val="24"/>
        </w:rPr>
        <w:t>atbilstoši šādam sadalījumam</w:t>
      </w:r>
      <w:r w:rsidR="004E4CB0">
        <w:rPr>
          <w:sz w:val="24"/>
          <w:szCs w:val="24"/>
        </w:rPr>
        <w:t xml:space="preserve"> </w:t>
      </w:r>
      <w:r w:rsidR="004E4CB0" w:rsidRPr="00694A04">
        <w:rPr>
          <w:i/>
          <w:sz w:val="24"/>
          <w:szCs w:val="24"/>
        </w:rPr>
        <w:t>(</w:t>
      </w:r>
      <w:proofErr w:type="spellStart"/>
      <w:r w:rsidR="004E4CB0" w:rsidRPr="00694A04">
        <w:rPr>
          <w:i/>
          <w:sz w:val="24"/>
          <w:szCs w:val="24"/>
        </w:rPr>
        <w:t>euro</w:t>
      </w:r>
      <w:proofErr w:type="spellEnd"/>
      <w:r w:rsidR="004E4CB0" w:rsidRPr="00694A04">
        <w:rPr>
          <w:i/>
          <w:sz w:val="24"/>
          <w:szCs w:val="24"/>
        </w:rPr>
        <w:t>)</w:t>
      </w:r>
      <w:r w:rsidR="008432EE">
        <w:rPr>
          <w:sz w:val="24"/>
          <w:szCs w:val="24"/>
        </w:rPr>
        <w:t>:</w:t>
      </w:r>
      <w:r w:rsidR="006E0D4A">
        <w:rPr>
          <w:sz w:val="24"/>
          <w:szCs w:val="24"/>
        </w:rPr>
        <w:t xml:space="preserve"> </w:t>
      </w:r>
    </w:p>
    <w:p w14:paraId="3CCA8C61" w14:textId="2CB44FDE" w:rsidR="000D43D8" w:rsidRPr="008B6C75" w:rsidRDefault="000D43D8" w:rsidP="00A918F7">
      <w:pPr>
        <w:pStyle w:val="Caption"/>
        <w:keepNext/>
        <w:spacing w:before="240"/>
        <w:ind w:firstLine="0"/>
        <w:rPr>
          <w:color w:val="auto"/>
          <w:sz w:val="20"/>
          <w:szCs w:val="20"/>
        </w:rPr>
      </w:pPr>
      <w:r w:rsidRPr="008B6C75">
        <w:rPr>
          <w:color w:val="auto"/>
          <w:sz w:val="20"/>
          <w:szCs w:val="20"/>
        </w:rPr>
        <w:t xml:space="preserve">Tabula Nr. </w:t>
      </w:r>
      <w:r>
        <w:rPr>
          <w:color w:val="auto"/>
          <w:sz w:val="20"/>
          <w:szCs w:val="20"/>
        </w:rPr>
        <w:t>2</w:t>
      </w:r>
      <w:r w:rsidRPr="008B6C75">
        <w:rPr>
          <w:color w:val="auto"/>
          <w:sz w:val="20"/>
          <w:szCs w:val="20"/>
        </w:rPr>
        <w:t xml:space="preserve"> “</w:t>
      </w:r>
      <w:r>
        <w:rPr>
          <w:color w:val="auto"/>
          <w:sz w:val="20"/>
          <w:szCs w:val="20"/>
        </w:rPr>
        <w:t>Šveices ieguldījuma programmu administratīvo izdevumu</w:t>
      </w:r>
      <w:r w:rsidR="004B50C1">
        <w:rPr>
          <w:color w:val="auto"/>
          <w:sz w:val="20"/>
          <w:szCs w:val="20"/>
        </w:rPr>
        <w:t xml:space="preserve"> </w:t>
      </w:r>
      <w:r w:rsidRPr="0028224F">
        <w:rPr>
          <w:color w:val="auto"/>
          <w:sz w:val="20"/>
          <w:szCs w:val="20"/>
        </w:rPr>
        <w:t xml:space="preserve">sadalījums pa </w:t>
      </w:r>
      <w:r w:rsidR="003C138C" w:rsidRPr="0028224F">
        <w:rPr>
          <w:color w:val="auto"/>
          <w:sz w:val="20"/>
          <w:szCs w:val="20"/>
        </w:rPr>
        <w:t>finansējuma avotiem (</w:t>
      </w:r>
      <w:r w:rsidR="003C138C" w:rsidRPr="00A918F7">
        <w:rPr>
          <w:color w:val="auto"/>
          <w:sz w:val="20"/>
          <w:szCs w:val="20"/>
        </w:rPr>
        <w:t>Šveices finansējums 85%, nacionālais līdzfinansējums – 15%)</w:t>
      </w:r>
      <w:r w:rsidR="003C138C" w:rsidRPr="0028224F">
        <w:rPr>
          <w:color w:val="auto"/>
          <w:sz w:val="20"/>
          <w:szCs w:val="20"/>
        </w:rPr>
        <w:t xml:space="preserve"> un </w:t>
      </w:r>
      <w:r w:rsidRPr="0028224F">
        <w:rPr>
          <w:color w:val="auto"/>
          <w:sz w:val="20"/>
          <w:szCs w:val="20"/>
        </w:rPr>
        <w:t xml:space="preserve">gadiem, </w:t>
      </w:r>
      <w:proofErr w:type="spellStart"/>
      <w:r w:rsidRPr="0028224F">
        <w:rPr>
          <w:color w:val="auto"/>
          <w:sz w:val="20"/>
          <w:szCs w:val="20"/>
        </w:rPr>
        <w:t>euro</w:t>
      </w:r>
      <w:proofErr w:type="spellEnd"/>
      <w:r w:rsidRPr="0028224F">
        <w:rPr>
          <w:color w:val="auto"/>
          <w:sz w:val="20"/>
          <w:szCs w:val="20"/>
        </w:rPr>
        <w:t>”</w:t>
      </w:r>
    </w:p>
    <w:tbl>
      <w:tblPr>
        <w:tblW w:w="9606" w:type="dxa"/>
        <w:jc w:val="center"/>
        <w:tblLook w:val="04A0" w:firstRow="1" w:lastRow="0" w:firstColumn="1" w:lastColumn="0" w:noHBand="0" w:noVBand="1"/>
      </w:tblPr>
      <w:tblGrid>
        <w:gridCol w:w="2852"/>
        <w:gridCol w:w="942"/>
        <w:gridCol w:w="992"/>
        <w:gridCol w:w="992"/>
        <w:gridCol w:w="931"/>
        <w:gridCol w:w="931"/>
        <w:gridCol w:w="973"/>
        <w:gridCol w:w="1096"/>
      </w:tblGrid>
      <w:tr w:rsidR="005C41F9" w:rsidRPr="000D43D8" w14:paraId="289D0E31" w14:textId="77777777" w:rsidTr="00110CAB">
        <w:trPr>
          <w:trHeight w:val="306"/>
          <w:jc w:val="center"/>
        </w:trPr>
        <w:tc>
          <w:tcPr>
            <w:tcW w:w="2852" w:type="dxa"/>
            <w:tcBorders>
              <w:top w:val="single" w:sz="4" w:space="0" w:color="auto"/>
              <w:left w:val="single" w:sz="4" w:space="0" w:color="auto"/>
              <w:bottom w:val="single" w:sz="4" w:space="0" w:color="000000"/>
              <w:right w:val="single" w:sz="4" w:space="0" w:color="auto"/>
            </w:tcBorders>
            <w:shd w:val="clear" w:color="auto" w:fill="auto"/>
            <w:vAlign w:val="center"/>
          </w:tcPr>
          <w:p w14:paraId="71446C96" w14:textId="29A197F9" w:rsidR="000D43D8" w:rsidRPr="00A918F7" w:rsidRDefault="000D43D8" w:rsidP="00A918F7">
            <w:pPr>
              <w:ind w:firstLine="0"/>
              <w:rPr>
                <w:rFonts w:eastAsia="Times New Roman" w:cs="Times New Roman"/>
                <w:b/>
                <w:bCs/>
                <w:color w:val="000000"/>
                <w:szCs w:val="24"/>
                <w:lang w:eastAsia="lv-LV"/>
              </w:rPr>
            </w:pPr>
            <w:r w:rsidRPr="00694A04">
              <w:rPr>
                <w:rFonts w:eastAsia="Times New Roman" w:cs="Times New Roman"/>
                <w:b/>
                <w:bCs/>
                <w:color w:val="000000"/>
                <w:szCs w:val="24"/>
                <w:lang w:eastAsia="lv-LV"/>
              </w:rPr>
              <w:t>Programma</w:t>
            </w:r>
            <w:r w:rsidR="003A1FC2">
              <w:rPr>
                <w:rFonts w:eastAsia="Times New Roman" w:cs="Times New Roman"/>
                <w:b/>
                <w:bCs/>
                <w:color w:val="000000"/>
                <w:szCs w:val="24"/>
                <w:lang w:eastAsia="lv-LV"/>
              </w:rPr>
              <w:t>/Finansējuma sadalījums</w:t>
            </w:r>
          </w:p>
        </w:tc>
        <w:tc>
          <w:tcPr>
            <w:tcW w:w="942" w:type="dxa"/>
            <w:tcBorders>
              <w:top w:val="single" w:sz="4" w:space="0" w:color="auto"/>
              <w:left w:val="nil"/>
              <w:bottom w:val="single" w:sz="4" w:space="0" w:color="auto"/>
              <w:right w:val="single" w:sz="4" w:space="0" w:color="auto"/>
            </w:tcBorders>
            <w:shd w:val="clear" w:color="auto" w:fill="auto"/>
            <w:noWrap/>
            <w:vAlign w:val="center"/>
          </w:tcPr>
          <w:p w14:paraId="6906BC63" w14:textId="77777777" w:rsidR="000D43D8" w:rsidRPr="00A918F7" w:rsidRDefault="000D43D8" w:rsidP="000D43D8">
            <w:pPr>
              <w:ind w:firstLine="0"/>
              <w:rPr>
                <w:rFonts w:eastAsia="Times New Roman" w:cs="Times New Roman"/>
                <w:b/>
                <w:bCs/>
                <w:color w:val="000000"/>
                <w:szCs w:val="24"/>
                <w:lang w:eastAsia="lv-LV"/>
              </w:rPr>
            </w:pPr>
            <w:r w:rsidRPr="00A918F7">
              <w:rPr>
                <w:rFonts w:eastAsia="Times New Roman" w:cs="Times New Roman"/>
                <w:b/>
                <w:bCs/>
                <w:color w:val="000000"/>
                <w:szCs w:val="24"/>
                <w:lang w:eastAsia="lv-LV"/>
              </w:rPr>
              <w:t>2024</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42761295" w14:textId="77777777" w:rsidR="000D43D8" w:rsidRPr="00A918F7" w:rsidRDefault="000D43D8" w:rsidP="000D43D8">
            <w:pPr>
              <w:ind w:firstLine="0"/>
              <w:rPr>
                <w:rFonts w:eastAsia="Times New Roman" w:cs="Times New Roman"/>
                <w:b/>
                <w:bCs/>
                <w:color w:val="000000"/>
                <w:szCs w:val="24"/>
                <w:lang w:eastAsia="lv-LV"/>
              </w:rPr>
            </w:pPr>
            <w:r w:rsidRPr="00A918F7">
              <w:rPr>
                <w:rFonts w:eastAsia="Times New Roman" w:cs="Times New Roman"/>
                <w:b/>
                <w:bCs/>
                <w:color w:val="000000"/>
                <w:szCs w:val="24"/>
                <w:lang w:eastAsia="lv-LV"/>
              </w:rPr>
              <w:t>2025</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46B3B831" w14:textId="77777777" w:rsidR="000D43D8" w:rsidRPr="00A918F7" w:rsidRDefault="000D43D8" w:rsidP="000D43D8">
            <w:pPr>
              <w:ind w:firstLine="0"/>
              <w:rPr>
                <w:rFonts w:eastAsia="Times New Roman" w:cs="Times New Roman"/>
                <w:b/>
                <w:bCs/>
                <w:color w:val="000000"/>
                <w:szCs w:val="24"/>
                <w:lang w:eastAsia="lv-LV"/>
              </w:rPr>
            </w:pPr>
            <w:r w:rsidRPr="00A918F7">
              <w:rPr>
                <w:rFonts w:eastAsia="Times New Roman" w:cs="Times New Roman"/>
                <w:b/>
                <w:bCs/>
                <w:color w:val="000000"/>
                <w:szCs w:val="24"/>
                <w:lang w:eastAsia="lv-LV"/>
              </w:rPr>
              <w:t>2026</w:t>
            </w:r>
          </w:p>
        </w:tc>
        <w:tc>
          <w:tcPr>
            <w:tcW w:w="931" w:type="dxa"/>
            <w:tcBorders>
              <w:top w:val="single" w:sz="4" w:space="0" w:color="auto"/>
              <w:left w:val="nil"/>
              <w:bottom w:val="single" w:sz="4" w:space="0" w:color="auto"/>
              <w:right w:val="single" w:sz="4" w:space="0" w:color="auto"/>
            </w:tcBorders>
            <w:shd w:val="clear" w:color="auto" w:fill="auto"/>
            <w:noWrap/>
            <w:vAlign w:val="center"/>
          </w:tcPr>
          <w:p w14:paraId="77AE1660" w14:textId="69A1B9B9" w:rsidR="000D43D8" w:rsidRPr="00694A04" w:rsidRDefault="000D43D8" w:rsidP="00A918F7">
            <w:pPr>
              <w:ind w:firstLine="0"/>
              <w:rPr>
                <w:rFonts w:eastAsia="Times New Roman" w:cs="Times New Roman"/>
                <w:b/>
                <w:bCs/>
                <w:color w:val="000000"/>
                <w:szCs w:val="24"/>
                <w:lang w:eastAsia="lv-LV"/>
              </w:rPr>
            </w:pPr>
            <w:r w:rsidRPr="00A918F7">
              <w:rPr>
                <w:rFonts w:eastAsia="Times New Roman" w:cs="Times New Roman"/>
                <w:b/>
                <w:bCs/>
                <w:color w:val="000000"/>
                <w:szCs w:val="24"/>
                <w:lang w:eastAsia="lv-LV"/>
              </w:rPr>
              <w:t>2027</w:t>
            </w:r>
          </w:p>
        </w:tc>
        <w:tc>
          <w:tcPr>
            <w:tcW w:w="931" w:type="dxa"/>
            <w:tcBorders>
              <w:top w:val="single" w:sz="4" w:space="0" w:color="auto"/>
              <w:left w:val="nil"/>
              <w:bottom w:val="single" w:sz="4" w:space="0" w:color="auto"/>
              <w:right w:val="single" w:sz="4" w:space="0" w:color="auto"/>
            </w:tcBorders>
            <w:shd w:val="clear" w:color="auto" w:fill="auto"/>
            <w:noWrap/>
            <w:vAlign w:val="center"/>
          </w:tcPr>
          <w:p w14:paraId="6C9D5443" w14:textId="77777777" w:rsidR="000D43D8" w:rsidRPr="00694A04" w:rsidRDefault="000D43D8" w:rsidP="000D43D8">
            <w:pPr>
              <w:ind w:firstLine="0"/>
              <w:rPr>
                <w:rFonts w:eastAsia="Times New Roman" w:cs="Times New Roman"/>
                <w:b/>
                <w:bCs/>
                <w:color w:val="000000"/>
                <w:szCs w:val="24"/>
                <w:lang w:eastAsia="lv-LV"/>
              </w:rPr>
            </w:pPr>
            <w:r w:rsidRPr="00694A04">
              <w:rPr>
                <w:rFonts w:eastAsia="Times New Roman" w:cs="Times New Roman"/>
                <w:b/>
                <w:bCs/>
                <w:color w:val="000000"/>
                <w:szCs w:val="24"/>
                <w:lang w:eastAsia="lv-LV"/>
              </w:rPr>
              <w:t>2028</w:t>
            </w:r>
          </w:p>
        </w:tc>
        <w:tc>
          <w:tcPr>
            <w:tcW w:w="973" w:type="dxa"/>
            <w:tcBorders>
              <w:top w:val="single" w:sz="4" w:space="0" w:color="auto"/>
              <w:left w:val="nil"/>
              <w:bottom w:val="single" w:sz="4" w:space="0" w:color="auto"/>
              <w:right w:val="single" w:sz="4" w:space="0" w:color="auto"/>
            </w:tcBorders>
            <w:shd w:val="clear" w:color="auto" w:fill="auto"/>
            <w:noWrap/>
            <w:vAlign w:val="center"/>
          </w:tcPr>
          <w:p w14:paraId="6AB6840D" w14:textId="77777777" w:rsidR="000D43D8" w:rsidRPr="00694A04" w:rsidRDefault="000D43D8" w:rsidP="000D43D8">
            <w:pPr>
              <w:ind w:firstLine="0"/>
              <w:rPr>
                <w:rFonts w:eastAsia="Times New Roman" w:cs="Times New Roman"/>
                <w:b/>
                <w:bCs/>
                <w:color w:val="000000"/>
                <w:szCs w:val="24"/>
                <w:lang w:eastAsia="lv-LV"/>
              </w:rPr>
            </w:pPr>
            <w:r w:rsidRPr="00694A04">
              <w:rPr>
                <w:rFonts w:eastAsia="Times New Roman" w:cs="Times New Roman"/>
                <w:b/>
                <w:bCs/>
                <w:color w:val="000000"/>
                <w:szCs w:val="24"/>
                <w:lang w:eastAsia="lv-LV"/>
              </w:rPr>
              <w:t>2029</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76F4CE58" w14:textId="62DC1E36" w:rsidR="000D43D8" w:rsidRPr="00694A04" w:rsidRDefault="000D43D8" w:rsidP="000D43D8">
            <w:pPr>
              <w:ind w:firstLine="0"/>
              <w:rPr>
                <w:rFonts w:eastAsia="Times New Roman" w:cs="Times New Roman"/>
                <w:b/>
                <w:bCs/>
                <w:color w:val="000000"/>
                <w:szCs w:val="24"/>
                <w:lang w:eastAsia="lv-LV"/>
              </w:rPr>
            </w:pPr>
            <w:r w:rsidRPr="00A918F7">
              <w:rPr>
                <w:rFonts w:eastAsia="Times New Roman" w:cs="Times New Roman"/>
                <w:b/>
                <w:bCs/>
                <w:color w:val="000000"/>
                <w:szCs w:val="24"/>
                <w:lang w:eastAsia="lv-LV"/>
              </w:rPr>
              <w:t>Kopā</w:t>
            </w:r>
          </w:p>
        </w:tc>
      </w:tr>
      <w:tr w:rsidR="005C41F9" w:rsidRPr="000D43D8" w14:paraId="79806E46" w14:textId="77777777" w:rsidTr="00110CAB">
        <w:trPr>
          <w:trHeight w:val="306"/>
          <w:jc w:val="center"/>
        </w:trPr>
        <w:tc>
          <w:tcPr>
            <w:tcW w:w="2852" w:type="dxa"/>
            <w:tcBorders>
              <w:top w:val="single" w:sz="4" w:space="0" w:color="auto"/>
              <w:left w:val="single" w:sz="4" w:space="0" w:color="auto"/>
              <w:bottom w:val="single" w:sz="4" w:space="0" w:color="000000"/>
              <w:right w:val="single" w:sz="4" w:space="0" w:color="auto"/>
            </w:tcBorders>
            <w:shd w:val="clear" w:color="auto" w:fill="auto"/>
          </w:tcPr>
          <w:p w14:paraId="2C3629F8" w14:textId="70751DB9" w:rsidR="000D43D8" w:rsidRPr="00694A04" w:rsidRDefault="000D43D8" w:rsidP="000D43D8">
            <w:pPr>
              <w:ind w:firstLine="0"/>
              <w:rPr>
                <w:rFonts w:cs="Times New Roman"/>
                <w:b/>
                <w:sz w:val="22"/>
                <w:szCs w:val="22"/>
              </w:rPr>
            </w:pPr>
            <w:r w:rsidRPr="00694A04">
              <w:rPr>
                <w:rFonts w:cs="Times New Roman"/>
                <w:b/>
                <w:sz w:val="22"/>
                <w:szCs w:val="22"/>
              </w:rPr>
              <w:t>Bērnu vēža aprūpes attīstība Latvijā (VM)</w:t>
            </w:r>
            <w:r w:rsidR="00FE4F55">
              <w:rPr>
                <w:rFonts w:cs="Times New Roman"/>
                <w:b/>
                <w:sz w:val="22"/>
                <w:szCs w:val="22"/>
              </w:rPr>
              <w:t>,</w:t>
            </w:r>
            <w:r w:rsidR="00FE4F55">
              <w:rPr>
                <w:rFonts w:cs="Times New Roman"/>
                <w:sz w:val="22"/>
                <w:szCs w:val="22"/>
              </w:rPr>
              <w:t xml:space="preserve"> t.sk.:</w:t>
            </w:r>
          </w:p>
        </w:tc>
        <w:tc>
          <w:tcPr>
            <w:tcW w:w="942" w:type="dxa"/>
            <w:tcBorders>
              <w:top w:val="single" w:sz="4" w:space="0" w:color="auto"/>
              <w:left w:val="nil"/>
              <w:bottom w:val="single" w:sz="4" w:space="0" w:color="auto"/>
              <w:right w:val="single" w:sz="4" w:space="0" w:color="auto"/>
            </w:tcBorders>
            <w:shd w:val="clear" w:color="auto" w:fill="auto"/>
            <w:noWrap/>
            <w:vAlign w:val="center"/>
          </w:tcPr>
          <w:p w14:paraId="34F4E377" w14:textId="73E475AC" w:rsidR="000D43D8" w:rsidRPr="00694A04" w:rsidRDefault="00566A8A" w:rsidP="00694A04">
            <w:pPr>
              <w:ind w:firstLine="0"/>
              <w:rPr>
                <w:rFonts w:eastAsia="Times New Roman" w:cs="Times New Roman"/>
                <w:b/>
                <w:sz w:val="22"/>
                <w:szCs w:val="22"/>
                <w:lang w:eastAsia="lv-LV"/>
              </w:rPr>
            </w:pPr>
            <w:r w:rsidRPr="00694A04">
              <w:rPr>
                <w:b/>
                <w:sz w:val="22"/>
                <w:szCs w:val="22"/>
              </w:rPr>
              <w:t>35</w:t>
            </w:r>
            <w:r w:rsidR="00D10FEF" w:rsidRPr="00694A04">
              <w:rPr>
                <w:b/>
                <w:sz w:val="22"/>
                <w:szCs w:val="22"/>
              </w:rPr>
              <w:t> </w:t>
            </w:r>
            <w:r w:rsidRPr="00694A04">
              <w:rPr>
                <w:b/>
                <w:sz w:val="22"/>
                <w:szCs w:val="22"/>
              </w:rPr>
              <w:t>372</w:t>
            </w:r>
            <w:r w:rsidR="00D10FEF" w:rsidRPr="00694A04">
              <w:rPr>
                <w:b/>
                <w:sz w:val="22"/>
                <w:szCs w:val="22"/>
              </w:rPr>
              <w:t xml:space="preserve"> </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31C713F0" w14:textId="0E876B74" w:rsidR="000D43D8" w:rsidRPr="00694A04" w:rsidRDefault="00566A8A" w:rsidP="00694A04">
            <w:pPr>
              <w:ind w:firstLine="0"/>
              <w:jc w:val="left"/>
              <w:rPr>
                <w:rFonts w:eastAsia="Times New Roman" w:cs="Times New Roman"/>
                <w:b/>
                <w:sz w:val="22"/>
                <w:szCs w:val="22"/>
                <w:lang w:eastAsia="lv-LV"/>
              </w:rPr>
            </w:pPr>
            <w:r w:rsidRPr="00694A04">
              <w:rPr>
                <w:b/>
                <w:sz w:val="22"/>
                <w:szCs w:val="22"/>
              </w:rPr>
              <w:t>99 405 </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3D54B182" w14:textId="580B5A58" w:rsidR="000D43D8" w:rsidRPr="00694A04" w:rsidRDefault="00566A8A" w:rsidP="00694A04">
            <w:pPr>
              <w:ind w:firstLine="0"/>
              <w:rPr>
                <w:rFonts w:eastAsia="Times New Roman" w:cs="Times New Roman"/>
                <w:b/>
                <w:sz w:val="22"/>
                <w:szCs w:val="22"/>
                <w:lang w:eastAsia="lv-LV"/>
              </w:rPr>
            </w:pPr>
            <w:r w:rsidRPr="00694A04">
              <w:rPr>
                <w:b/>
                <w:sz w:val="22"/>
                <w:szCs w:val="22"/>
              </w:rPr>
              <w:t>84 730</w:t>
            </w:r>
          </w:p>
        </w:tc>
        <w:tc>
          <w:tcPr>
            <w:tcW w:w="931" w:type="dxa"/>
            <w:tcBorders>
              <w:top w:val="single" w:sz="4" w:space="0" w:color="auto"/>
              <w:left w:val="nil"/>
              <w:bottom w:val="single" w:sz="4" w:space="0" w:color="auto"/>
              <w:right w:val="single" w:sz="4" w:space="0" w:color="auto"/>
            </w:tcBorders>
            <w:shd w:val="clear" w:color="auto" w:fill="auto"/>
            <w:noWrap/>
            <w:vAlign w:val="center"/>
          </w:tcPr>
          <w:p w14:paraId="752AA177" w14:textId="4480CF4E" w:rsidR="000D43D8" w:rsidRPr="00694A04" w:rsidRDefault="00566A8A" w:rsidP="00694A04">
            <w:pPr>
              <w:ind w:firstLine="0"/>
              <w:rPr>
                <w:rFonts w:eastAsia="Times New Roman" w:cs="Times New Roman"/>
                <w:b/>
                <w:sz w:val="22"/>
                <w:szCs w:val="22"/>
                <w:lang w:eastAsia="lv-LV"/>
              </w:rPr>
            </w:pPr>
            <w:r w:rsidRPr="00694A04">
              <w:rPr>
                <w:b/>
                <w:sz w:val="22"/>
                <w:szCs w:val="22"/>
              </w:rPr>
              <w:t>116 730</w:t>
            </w:r>
          </w:p>
        </w:tc>
        <w:tc>
          <w:tcPr>
            <w:tcW w:w="931" w:type="dxa"/>
            <w:tcBorders>
              <w:top w:val="single" w:sz="4" w:space="0" w:color="auto"/>
              <w:left w:val="nil"/>
              <w:bottom w:val="single" w:sz="4" w:space="0" w:color="auto"/>
              <w:right w:val="single" w:sz="4" w:space="0" w:color="auto"/>
            </w:tcBorders>
            <w:shd w:val="clear" w:color="auto" w:fill="auto"/>
            <w:noWrap/>
            <w:vAlign w:val="center"/>
          </w:tcPr>
          <w:p w14:paraId="7F8138E1" w14:textId="102DE511" w:rsidR="000D43D8" w:rsidRPr="00694A04" w:rsidRDefault="00566A8A" w:rsidP="00694A04">
            <w:pPr>
              <w:ind w:firstLine="0"/>
              <w:rPr>
                <w:rFonts w:eastAsia="Times New Roman" w:cs="Times New Roman"/>
                <w:b/>
                <w:sz w:val="22"/>
                <w:szCs w:val="22"/>
                <w:lang w:eastAsia="lv-LV"/>
              </w:rPr>
            </w:pPr>
            <w:r w:rsidRPr="00694A04">
              <w:rPr>
                <w:b/>
                <w:sz w:val="22"/>
                <w:szCs w:val="22"/>
              </w:rPr>
              <w:t>96 605</w:t>
            </w:r>
          </w:p>
        </w:tc>
        <w:tc>
          <w:tcPr>
            <w:tcW w:w="973" w:type="dxa"/>
            <w:tcBorders>
              <w:top w:val="single" w:sz="4" w:space="0" w:color="auto"/>
              <w:left w:val="nil"/>
              <w:bottom w:val="single" w:sz="4" w:space="0" w:color="auto"/>
              <w:right w:val="single" w:sz="4" w:space="0" w:color="auto"/>
            </w:tcBorders>
            <w:shd w:val="clear" w:color="auto" w:fill="auto"/>
            <w:noWrap/>
            <w:vAlign w:val="center"/>
          </w:tcPr>
          <w:p w14:paraId="1B700A40" w14:textId="5D38208F" w:rsidR="000D43D8" w:rsidRPr="00694A04" w:rsidRDefault="00566A8A" w:rsidP="00694A04">
            <w:pPr>
              <w:ind w:firstLine="0"/>
              <w:rPr>
                <w:rFonts w:eastAsia="Times New Roman" w:cs="Times New Roman"/>
                <w:b/>
                <w:sz w:val="22"/>
                <w:szCs w:val="22"/>
                <w:lang w:eastAsia="lv-LV"/>
              </w:rPr>
            </w:pPr>
            <w:r w:rsidRPr="00694A04">
              <w:rPr>
                <w:b/>
                <w:sz w:val="22"/>
                <w:szCs w:val="22"/>
              </w:rPr>
              <w:t>125 880</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3445EC21" w14:textId="0F46C9E4" w:rsidR="000D43D8" w:rsidRPr="00D10FEF" w:rsidRDefault="00566A8A" w:rsidP="00694A04">
            <w:pPr>
              <w:ind w:firstLine="0"/>
              <w:rPr>
                <w:rFonts w:eastAsia="Times New Roman" w:cs="Times New Roman"/>
                <w:b/>
                <w:bCs/>
                <w:sz w:val="22"/>
                <w:szCs w:val="22"/>
                <w:lang w:eastAsia="lv-LV"/>
              </w:rPr>
            </w:pPr>
            <w:r w:rsidRPr="00694A04">
              <w:rPr>
                <w:b/>
                <w:sz w:val="22"/>
                <w:szCs w:val="22"/>
              </w:rPr>
              <w:t>558 722</w:t>
            </w:r>
          </w:p>
        </w:tc>
      </w:tr>
      <w:tr w:rsidR="005C41F9" w:rsidRPr="000D43D8" w14:paraId="1E6582F7" w14:textId="77777777" w:rsidTr="00110CAB">
        <w:trPr>
          <w:trHeight w:val="306"/>
          <w:jc w:val="center"/>
        </w:trPr>
        <w:tc>
          <w:tcPr>
            <w:tcW w:w="2852" w:type="dxa"/>
            <w:tcBorders>
              <w:top w:val="single" w:sz="4" w:space="0" w:color="auto"/>
              <w:left w:val="single" w:sz="4" w:space="0" w:color="auto"/>
              <w:bottom w:val="single" w:sz="4" w:space="0" w:color="000000"/>
              <w:right w:val="single" w:sz="4" w:space="0" w:color="auto"/>
            </w:tcBorders>
            <w:shd w:val="clear" w:color="auto" w:fill="auto"/>
          </w:tcPr>
          <w:p w14:paraId="7F4B3507" w14:textId="228B7C31" w:rsidR="00D10FEF" w:rsidRPr="00566A8A" w:rsidRDefault="00D10FEF" w:rsidP="00D10FEF">
            <w:pPr>
              <w:ind w:firstLine="0"/>
              <w:rPr>
                <w:rFonts w:cs="Times New Roman"/>
                <w:sz w:val="22"/>
                <w:szCs w:val="22"/>
              </w:rPr>
            </w:pPr>
            <w:r>
              <w:rPr>
                <w:sz w:val="22"/>
                <w:szCs w:val="22"/>
              </w:rPr>
              <w:t>Šveices finansējums</w:t>
            </w:r>
          </w:p>
        </w:tc>
        <w:tc>
          <w:tcPr>
            <w:tcW w:w="942" w:type="dxa"/>
            <w:tcBorders>
              <w:top w:val="single" w:sz="4" w:space="0" w:color="auto"/>
              <w:left w:val="nil"/>
              <w:bottom w:val="single" w:sz="4" w:space="0" w:color="auto"/>
              <w:right w:val="single" w:sz="4" w:space="0" w:color="auto"/>
            </w:tcBorders>
            <w:shd w:val="clear" w:color="auto" w:fill="auto"/>
            <w:noWrap/>
            <w:vAlign w:val="center"/>
          </w:tcPr>
          <w:p w14:paraId="033E5A43" w14:textId="4E431DDF" w:rsidR="00D10FEF" w:rsidRPr="005C41F9" w:rsidRDefault="00D10FEF" w:rsidP="00D10FEF">
            <w:pPr>
              <w:ind w:firstLine="0"/>
              <w:rPr>
                <w:rFonts w:cs="Times New Roman"/>
                <w:sz w:val="22"/>
                <w:szCs w:val="22"/>
              </w:rPr>
            </w:pPr>
            <w:r w:rsidRPr="00694A04">
              <w:rPr>
                <w:rFonts w:cs="Times New Roman"/>
                <w:sz w:val="22"/>
                <w:szCs w:val="22"/>
              </w:rPr>
              <w:t>30 066</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0A19749D" w14:textId="7FDDD9E9" w:rsidR="00D10FEF" w:rsidRPr="005C41F9" w:rsidRDefault="00D10FEF" w:rsidP="00D10FEF">
            <w:pPr>
              <w:ind w:firstLine="0"/>
              <w:jc w:val="left"/>
              <w:rPr>
                <w:rFonts w:cs="Times New Roman"/>
                <w:sz w:val="22"/>
                <w:szCs w:val="22"/>
              </w:rPr>
            </w:pPr>
            <w:r w:rsidRPr="00694A04">
              <w:rPr>
                <w:rFonts w:cs="Times New Roman"/>
                <w:sz w:val="22"/>
                <w:szCs w:val="22"/>
              </w:rPr>
              <w:t>84 494</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0D9B6E54" w14:textId="7CFDC10B" w:rsidR="00D10FEF" w:rsidRPr="005C41F9" w:rsidRDefault="00D10FEF" w:rsidP="00D10FEF">
            <w:pPr>
              <w:ind w:firstLine="0"/>
              <w:rPr>
                <w:rFonts w:cs="Times New Roman"/>
                <w:sz w:val="22"/>
                <w:szCs w:val="22"/>
              </w:rPr>
            </w:pPr>
            <w:r w:rsidRPr="00A918F7">
              <w:rPr>
                <w:rFonts w:cs="Times New Roman"/>
                <w:sz w:val="22"/>
                <w:szCs w:val="22"/>
              </w:rPr>
              <w:t>72 020</w:t>
            </w:r>
          </w:p>
        </w:tc>
        <w:tc>
          <w:tcPr>
            <w:tcW w:w="931" w:type="dxa"/>
            <w:tcBorders>
              <w:top w:val="single" w:sz="4" w:space="0" w:color="auto"/>
              <w:left w:val="nil"/>
              <w:bottom w:val="single" w:sz="4" w:space="0" w:color="auto"/>
              <w:right w:val="single" w:sz="4" w:space="0" w:color="auto"/>
            </w:tcBorders>
            <w:shd w:val="clear" w:color="auto" w:fill="auto"/>
            <w:noWrap/>
            <w:vAlign w:val="center"/>
          </w:tcPr>
          <w:p w14:paraId="1EE434F8" w14:textId="2DE3B783" w:rsidR="00D10FEF" w:rsidRPr="005C41F9" w:rsidRDefault="00D10FEF" w:rsidP="00D10FEF">
            <w:pPr>
              <w:ind w:firstLine="0"/>
              <w:rPr>
                <w:rFonts w:cs="Times New Roman"/>
                <w:sz w:val="22"/>
                <w:szCs w:val="22"/>
              </w:rPr>
            </w:pPr>
            <w:r w:rsidRPr="00A918F7">
              <w:rPr>
                <w:rFonts w:cs="Times New Roman"/>
                <w:sz w:val="22"/>
                <w:szCs w:val="22"/>
              </w:rPr>
              <w:t>99 220</w:t>
            </w:r>
          </w:p>
        </w:tc>
        <w:tc>
          <w:tcPr>
            <w:tcW w:w="931" w:type="dxa"/>
            <w:tcBorders>
              <w:top w:val="single" w:sz="4" w:space="0" w:color="auto"/>
              <w:left w:val="nil"/>
              <w:bottom w:val="single" w:sz="4" w:space="0" w:color="auto"/>
              <w:right w:val="single" w:sz="4" w:space="0" w:color="auto"/>
            </w:tcBorders>
            <w:shd w:val="clear" w:color="auto" w:fill="auto"/>
            <w:noWrap/>
            <w:vAlign w:val="center"/>
          </w:tcPr>
          <w:p w14:paraId="33D0DBFC" w14:textId="1403E174" w:rsidR="00D10FEF" w:rsidRPr="005C41F9" w:rsidRDefault="00D10FEF" w:rsidP="00D10FEF">
            <w:pPr>
              <w:ind w:firstLine="0"/>
              <w:rPr>
                <w:rFonts w:cs="Times New Roman"/>
                <w:sz w:val="22"/>
                <w:szCs w:val="22"/>
              </w:rPr>
            </w:pPr>
            <w:r w:rsidRPr="00A918F7">
              <w:rPr>
                <w:rFonts w:cs="Times New Roman"/>
                <w:sz w:val="22"/>
                <w:szCs w:val="22"/>
              </w:rPr>
              <w:t>82 114</w:t>
            </w:r>
          </w:p>
        </w:tc>
        <w:tc>
          <w:tcPr>
            <w:tcW w:w="973" w:type="dxa"/>
            <w:tcBorders>
              <w:top w:val="single" w:sz="4" w:space="0" w:color="auto"/>
              <w:left w:val="nil"/>
              <w:bottom w:val="single" w:sz="4" w:space="0" w:color="auto"/>
              <w:right w:val="single" w:sz="4" w:space="0" w:color="auto"/>
            </w:tcBorders>
            <w:shd w:val="clear" w:color="auto" w:fill="auto"/>
            <w:noWrap/>
            <w:vAlign w:val="center"/>
          </w:tcPr>
          <w:p w14:paraId="6E94121F" w14:textId="73ECCFD7" w:rsidR="00D10FEF" w:rsidRPr="005C41F9" w:rsidRDefault="00D10FEF" w:rsidP="00D10FEF">
            <w:pPr>
              <w:ind w:firstLine="0"/>
              <w:rPr>
                <w:rFonts w:cs="Times New Roman"/>
                <w:sz w:val="22"/>
                <w:szCs w:val="22"/>
              </w:rPr>
            </w:pPr>
            <w:r w:rsidRPr="00A918F7">
              <w:rPr>
                <w:rFonts w:cs="Times New Roman"/>
                <w:sz w:val="22"/>
                <w:szCs w:val="22"/>
              </w:rPr>
              <w:t>106 998</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418820F7" w14:textId="5EEE6DDB" w:rsidR="00D10FEF" w:rsidRPr="005C41F9" w:rsidRDefault="00D10FEF" w:rsidP="00D10FEF">
            <w:pPr>
              <w:ind w:firstLine="0"/>
              <w:rPr>
                <w:rFonts w:cs="Times New Roman"/>
                <w:sz w:val="22"/>
                <w:szCs w:val="22"/>
              </w:rPr>
            </w:pPr>
            <w:r w:rsidRPr="00A918F7">
              <w:rPr>
                <w:rFonts w:cs="Times New Roman"/>
                <w:sz w:val="22"/>
                <w:szCs w:val="22"/>
              </w:rPr>
              <w:t>474 914</w:t>
            </w:r>
          </w:p>
        </w:tc>
      </w:tr>
      <w:tr w:rsidR="005C41F9" w:rsidRPr="000D43D8" w14:paraId="6F32AA91" w14:textId="77777777" w:rsidTr="00110CAB">
        <w:trPr>
          <w:trHeight w:val="306"/>
          <w:jc w:val="center"/>
        </w:trPr>
        <w:tc>
          <w:tcPr>
            <w:tcW w:w="2852" w:type="dxa"/>
            <w:tcBorders>
              <w:top w:val="single" w:sz="4" w:space="0" w:color="auto"/>
              <w:left w:val="single" w:sz="4" w:space="0" w:color="auto"/>
              <w:bottom w:val="single" w:sz="4" w:space="0" w:color="000000"/>
              <w:right w:val="single" w:sz="4" w:space="0" w:color="auto"/>
            </w:tcBorders>
            <w:shd w:val="clear" w:color="auto" w:fill="auto"/>
          </w:tcPr>
          <w:p w14:paraId="661CA1A2" w14:textId="52667BBF" w:rsidR="00D10FEF" w:rsidRDefault="00D10FEF" w:rsidP="00D10FEF">
            <w:pPr>
              <w:ind w:firstLine="0"/>
              <w:rPr>
                <w:rFonts w:cs="Times New Roman"/>
                <w:sz w:val="22"/>
                <w:szCs w:val="22"/>
              </w:rPr>
            </w:pPr>
            <w:r>
              <w:rPr>
                <w:sz w:val="22"/>
                <w:szCs w:val="22"/>
              </w:rPr>
              <w:t xml:space="preserve">nacionālais līdzfinansējums  </w:t>
            </w:r>
          </w:p>
        </w:tc>
        <w:tc>
          <w:tcPr>
            <w:tcW w:w="942" w:type="dxa"/>
            <w:tcBorders>
              <w:top w:val="single" w:sz="4" w:space="0" w:color="auto"/>
              <w:left w:val="nil"/>
              <w:bottom w:val="single" w:sz="4" w:space="0" w:color="auto"/>
              <w:right w:val="single" w:sz="4" w:space="0" w:color="auto"/>
            </w:tcBorders>
            <w:shd w:val="clear" w:color="auto" w:fill="auto"/>
            <w:noWrap/>
            <w:vAlign w:val="center"/>
          </w:tcPr>
          <w:p w14:paraId="7371A2B5" w14:textId="7BF9430C" w:rsidR="00D10FEF" w:rsidRPr="005C41F9" w:rsidRDefault="00D10FEF" w:rsidP="00D10FEF">
            <w:pPr>
              <w:ind w:firstLine="0"/>
              <w:rPr>
                <w:rFonts w:cs="Times New Roman"/>
                <w:sz w:val="22"/>
                <w:szCs w:val="22"/>
              </w:rPr>
            </w:pPr>
            <w:r w:rsidRPr="00A918F7">
              <w:rPr>
                <w:rFonts w:cs="Times New Roman"/>
                <w:sz w:val="22"/>
                <w:szCs w:val="22"/>
              </w:rPr>
              <w:t>5 306</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697BF84E" w14:textId="248E110E" w:rsidR="00D10FEF" w:rsidRPr="005C41F9" w:rsidRDefault="00D10FEF" w:rsidP="00D10FEF">
            <w:pPr>
              <w:ind w:firstLine="0"/>
              <w:jc w:val="left"/>
              <w:rPr>
                <w:rFonts w:cs="Times New Roman"/>
                <w:sz w:val="22"/>
                <w:szCs w:val="22"/>
              </w:rPr>
            </w:pPr>
            <w:r w:rsidRPr="00A918F7">
              <w:rPr>
                <w:rFonts w:cs="Times New Roman"/>
                <w:sz w:val="22"/>
                <w:szCs w:val="22"/>
              </w:rPr>
              <w:t>14 911</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53F1C098" w14:textId="79311CED" w:rsidR="00D10FEF" w:rsidRPr="005C41F9" w:rsidRDefault="00D10FEF" w:rsidP="00D10FEF">
            <w:pPr>
              <w:ind w:firstLine="0"/>
              <w:rPr>
                <w:rFonts w:cs="Times New Roman"/>
                <w:sz w:val="22"/>
                <w:szCs w:val="22"/>
              </w:rPr>
            </w:pPr>
            <w:r w:rsidRPr="00A918F7">
              <w:rPr>
                <w:rFonts w:cs="Times New Roman"/>
                <w:sz w:val="22"/>
                <w:szCs w:val="22"/>
              </w:rPr>
              <w:t>12 710</w:t>
            </w:r>
          </w:p>
        </w:tc>
        <w:tc>
          <w:tcPr>
            <w:tcW w:w="931" w:type="dxa"/>
            <w:tcBorders>
              <w:top w:val="single" w:sz="4" w:space="0" w:color="auto"/>
              <w:left w:val="nil"/>
              <w:bottom w:val="single" w:sz="4" w:space="0" w:color="auto"/>
              <w:right w:val="single" w:sz="4" w:space="0" w:color="auto"/>
            </w:tcBorders>
            <w:shd w:val="clear" w:color="auto" w:fill="auto"/>
            <w:noWrap/>
            <w:vAlign w:val="center"/>
          </w:tcPr>
          <w:p w14:paraId="7C767583" w14:textId="6C2F9DF1" w:rsidR="00D10FEF" w:rsidRPr="005C41F9" w:rsidRDefault="00D10FEF" w:rsidP="00D10FEF">
            <w:pPr>
              <w:ind w:firstLine="0"/>
              <w:rPr>
                <w:rFonts w:cs="Times New Roman"/>
                <w:sz w:val="22"/>
                <w:szCs w:val="22"/>
              </w:rPr>
            </w:pPr>
            <w:r w:rsidRPr="00A918F7">
              <w:rPr>
                <w:rFonts w:cs="Times New Roman"/>
                <w:sz w:val="22"/>
                <w:szCs w:val="22"/>
              </w:rPr>
              <w:t>17 510</w:t>
            </w:r>
          </w:p>
        </w:tc>
        <w:tc>
          <w:tcPr>
            <w:tcW w:w="931" w:type="dxa"/>
            <w:tcBorders>
              <w:top w:val="single" w:sz="4" w:space="0" w:color="auto"/>
              <w:left w:val="nil"/>
              <w:bottom w:val="single" w:sz="4" w:space="0" w:color="auto"/>
              <w:right w:val="single" w:sz="4" w:space="0" w:color="auto"/>
            </w:tcBorders>
            <w:shd w:val="clear" w:color="auto" w:fill="auto"/>
            <w:noWrap/>
            <w:vAlign w:val="center"/>
          </w:tcPr>
          <w:p w14:paraId="67870AD0" w14:textId="79CB0B7A" w:rsidR="00D10FEF" w:rsidRPr="005C41F9" w:rsidRDefault="00D10FEF" w:rsidP="00D10FEF">
            <w:pPr>
              <w:ind w:firstLine="0"/>
              <w:rPr>
                <w:rFonts w:cs="Times New Roman"/>
                <w:sz w:val="22"/>
                <w:szCs w:val="22"/>
              </w:rPr>
            </w:pPr>
            <w:r w:rsidRPr="00A918F7">
              <w:rPr>
                <w:rFonts w:cs="Times New Roman"/>
                <w:sz w:val="22"/>
                <w:szCs w:val="22"/>
              </w:rPr>
              <w:t>14 491</w:t>
            </w:r>
          </w:p>
        </w:tc>
        <w:tc>
          <w:tcPr>
            <w:tcW w:w="973" w:type="dxa"/>
            <w:tcBorders>
              <w:top w:val="single" w:sz="4" w:space="0" w:color="auto"/>
              <w:left w:val="nil"/>
              <w:bottom w:val="single" w:sz="4" w:space="0" w:color="auto"/>
              <w:right w:val="single" w:sz="4" w:space="0" w:color="auto"/>
            </w:tcBorders>
            <w:shd w:val="clear" w:color="auto" w:fill="auto"/>
            <w:noWrap/>
            <w:vAlign w:val="center"/>
          </w:tcPr>
          <w:p w14:paraId="42B6C0E1" w14:textId="7D843AEE" w:rsidR="00D10FEF" w:rsidRPr="005C41F9" w:rsidRDefault="00D10FEF" w:rsidP="00D10FEF">
            <w:pPr>
              <w:ind w:firstLine="0"/>
              <w:rPr>
                <w:rFonts w:cs="Times New Roman"/>
                <w:sz w:val="22"/>
                <w:szCs w:val="22"/>
              </w:rPr>
            </w:pPr>
            <w:r w:rsidRPr="00A918F7">
              <w:rPr>
                <w:rFonts w:cs="Times New Roman"/>
                <w:sz w:val="22"/>
                <w:szCs w:val="22"/>
              </w:rPr>
              <w:t>18 882</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7812401E" w14:textId="54D5C727" w:rsidR="00D10FEF" w:rsidRPr="005C41F9" w:rsidRDefault="00D10FEF" w:rsidP="00D10FEF">
            <w:pPr>
              <w:ind w:firstLine="0"/>
              <w:rPr>
                <w:rFonts w:cs="Times New Roman"/>
                <w:sz w:val="22"/>
                <w:szCs w:val="22"/>
              </w:rPr>
            </w:pPr>
            <w:r w:rsidRPr="00A918F7">
              <w:rPr>
                <w:rFonts w:cs="Times New Roman"/>
                <w:sz w:val="22"/>
                <w:szCs w:val="22"/>
              </w:rPr>
              <w:t>83 808</w:t>
            </w:r>
          </w:p>
        </w:tc>
      </w:tr>
      <w:tr w:rsidR="005C41F9" w:rsidRPr="00333BD2" w14:paraId="31313FE4" w14:textId="77777777" w:rsidTr="00110CAB">
        <w:trPr>
          <w:trHeight w:val="306"/>
          <w:jc w:val="center"/>
        </w:trPr>
        <w:tc>
          <w:tcPr>
            <w:tcW w:w="2852" w:type="dxa"/>
            <w:tcBorders>
              <w:top w:val="single" w:sz="4" w:space="0" w:color="auto"/>
              <w:left w:val="single" w:sz="4" w:space="0" w:color="auto"/>
              <w:bottom w:val="single" w:sz="4" w:space="0" w:color="000000"/>
              <w:right w:val="single" w:sz="4" w:space="0" w:color="auto"/>
            </w:tcBorders>
            <w:shd w:val="clear" w:color="auto" w:fill="auto"/>
            <w:vAlign w:val="bottom"/>
          </w:tcPr>
          <w:p w14:paraId="4F136DC9" w14:textId="44DE4938" w:rsidR="00333BD2" w:rsidRPr="00A918F7" w:rsidRDefault="00333BD2">
            <w:pPr>
              <w:spacing w:after="160" w:line="259" w:lineRule="auto"/>
              <w:ind w:firstLine="0"/>
              <w:rPr>
                <w:rFonts w:cs="Times New Roman"/>
                <w:b/>
                <w:sz w:val="22"/>
                <w:szCs w:val="22"/>
              </w:rPr>
            </w:pPr>
            <w:r w:rsidRPr="00A918F7">
              <w:rPr>
                <w:rFonts w:cs="Times New Roman"/>
                <w:b/>
                <w:sz w:val="22"/>
                <w:szCs w:val="22"/>
              </w:rPr>
              <w:t>Partnerība lietišķās pētniecības jomās: inovatīvi materiāli, informācijas un komunikācijas tehnoloģijas un viedā enerģētika (IZM)</w:t>
            </w:r>
            <w:r w:rsidR="00FE4F55">
              <w:rPr>
                <w:rFonts w:cs="Times New Roman"/>
                <w:b/>
                <w:sz w:val="22"/>
                <w:szCs w:val="22"/>
              </w:rPr>
              <w:t>,</w:t>
            </w:r>
            <w:r w:rsidR="00FE4F55">
              <w:rPr>
                <w:rFonts w:cs="Times New Roman"/>
                <w:sz w:val="22"/>
                <w:szCs w:val="22"/>
              </w:rPr>
              <w:t xml:space="preserve"> t.sk.:</w:t>
            </w:r>
          </w:p>
        </w:tc>
        <w:tc>
          <w:tcPr>
            <w:tcW w:w="942" w:type="dxa"/>
            <w:tcBorders>
              <w:top w:val="single" w:sz="4" w:space="0" w:color="auto"/>
              <w:left w:val="nil"/>
              <w:bottom w:val="single" w:sz="4" w:space="0" w:color="auto"/>
              <w:right w:val="single" w:sz="4" w:space="0" w:color="auto"/>
            </w:tcBorders>
            <w:shd w:val="clear" w:color="auto" w:fill="auto"/>
            <w:noWrap/>
            <w:vAlign w:val="center"/>
          </w:tcPr>
          <w:p w14:paraId="3767A9B0" w14:textId="00670948" w:rsidR="00333BD2" w:rsidRPr="00333BD2" w:rsidRDefault="00333BD2" w:rsidP="00A918F7">
            <w:pPr>
              <w:ind w:firstLine="0"/>
              <w:rPr>
                <w:rFonts w:eastAsia="Times New Roman" w:cs="Times New Roman"/>
                <w:sz w:val="22"/>
                <w:szCs w:val="22"/>
                <w:lang w:eastAsia="lv-LV"/>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1EE58D78" w14:textId="0BDBD07F" w:rsidR="00333BD2" w:rsidRPr="00A918F7" w:rsidRDefault="00333BD2" w:rsidP="00A918F7">
            <w:pPr>
              <w:ind w:firstLine="0"/>
              <w:rPr>
                <w:rFonts w:eastAsia="Times New Roman" w:cs="Times New Roman"/>
                <w:b/>
                <w:sz w:val="22"/>
                <w:szCs w:val="22"/>
                <w:lang w:eastAsia="lv-LV"/>
              </w:rPr>
            </w:pPr>
            <w:r w:rsidRPr="00A918F7">
              <w:rPr>
                <w:b/>
                <w:sz w:val="22"/>
                <w:szCs w:val="22"/>
              </w:rPr>
              <w:t>249 264 </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677107D6" w14:textId="2290B1BB" w:rsidR="00333BD2" w:rsidRPr="00A918F7" w:rsidRDefault="00333BD2" w:rsidP="00A918F7">
            <w:pPr>
              <w:ind w:firstLine="0"/>
              <w:rPr>
                <w:rFonts w:eastAsia="Times New Roman" w:cs="Times New Roman"/>
                <w:b/>
                <w:sz w:val="22"/>
                <w:szCs w:val="22"/>
                <w:lang w:eastAsia="lv-LV"/>
              </w:rPr>
            </w:pPr>
            <w:r w:rsidRPr="00A918F7">
              <w:rPr>
                <w:b/>
                <w:sz w:val="22"/>
                <w:szCs w:val="22"/>
              </w:rPr>
              <w:t>169 069</w:t>
            </w:r>
          </w:p>
        </w:tc>
        <w:tc>
          <w:tcPr>
            <w:tcW w:w="931" w:type="dxa"/>
            <w:tcBorders>
              <w:top w:val="single" w:sz="4" w:space="0" w:color="auto"/>
              <w:left w:val="nil"/>
              <w:bottom w:val="single" w:sz="4" w:space="0" w:color="auto"/>
              <w:right w:val="single" w:sz="4" w:space="0" w:color="auto"/>
            </w:tcBorders>
            <w:shd w:val="clear" w:color="auto" w:fill="auto"/>
            <w:noWrap/>
            <w:vAlign w:val="center"/>
          </w:tcPr>
          <w:p w14:paraId="76469560" w14:textId="13E0CC3A" w:rsidR="00333BD2" w:rsidRPr="00A918F7" w:rsidRDefault="00333BD2" w:rsidP="00A918F7">
            <w:pPr>
              <w:ind w:firstLine="0"/>
              <w:rPr>
                <w:rFonts w:eastAsia="Times New Roman" w:cs="Times New Roman"/>
                <w:b/>
                <w:sz w:val="22"/>
                <w:szCs w:val="22"/>
                <w:lang w:eastAsia="lv-LV"/>
              </w:rPr>
            </w:pPr>
            <w:r w:rsidRPr="00A918F7">
              <w:rPr>
                <w:b/>
                <w:sz w:val="22"/>
                <w:szCs w:val="22"/>
              </w:rPr>
              <w:t>169 069</w:t>
            </w:r>
          </w:p>
        </w:tc>
        <w:tc>
          <w:tcPr>
            <w:tcW w:w="931" w:type="dxa"/>
            <w:tcBorders>
              <w:top w:val="single" w:sz="4" w:space="0" w:color="auto"/>
              <w:left w:val="nil"/>
              <w:bottom w:val="single" w:sz="4" w:space="0" w:color="auto"/>
              <w:right w:val="single" w:sz="4" w:space="0" w:color="auto"/>
            </w:tcBorders>
            <w:shd w:val="clear" w:color="auto" w:fill="auto"/>
            <w:noWrap/>
            <w:vAlign w:val="center"/>
          </w:tcPr>
          <w:p w14:paraId="0CDD6EA7" w14:textId="3207815F" w:rsidR="00333BD2" w:rsidRPr="00A918F7" w:rsidRDefault="00333BD2" w:rsidP="00A918F7">
            <w:pPr>
              <w:ind w:firstLine="0"/>
              <w:rPr>
                <w:rFonts w:eastAsia="Times New Roman" w:cs="Times New Roman"/>
                <w:b/>
                <w:sz w:val="22"/>
                <w:szCs w:val="22"/>
                <w:lang w:eastAsia="lv-LV"/>
              </w:rPr>
            </w:pPr>
            <w:r w:rsidRPr="00A918F7">
              <w:rPr>
                <w:b/>
                <w:sz w:val="22"/>
                <w:szCs w:val="22"/>
              </w:rPr>
              <w:t xml:space="preserve">169 069  </w:t>
            </w:r>
          </w:p>
        </w:tc>
        <w:tc>
          <w:tcPr>
            <w:tcW w:w="973" w:type="dxa"/>
            <w:tcBorders>
              <w:top w:val="single" w:sz="4" w:space="0" w:color="auto"/>
              <w:left w:val="nil"/>
              <w:bottom w:val="single" w:sz="4" w:space="0" w:color="auto"/>
              <w:right w:val="single" w:sz="4" w:space="0" w:color="auto"/>
            </w:tcBorders>
            <w:shd w:val="clear" w:color="auto" w:fill="auto"/>
            <w:noWrap/>
            <w:vAlign w:val="center"/>
          </w:tcPr>
          <w:p w14:paraId="25EAAA00" w14:textId="1318273C" w:rsidR="00333BD2" w:rsidRPr="00A918F7" w:rsidRDefault="00333BD2" w:rsidP="00A918F7">
            <w:pPr>
              <w:ind w:firstLine="0"/>
              <w:rPr>
                <w:rFonts w:eastAsia="Times New Roman" w:cs="Times New Roman"/>
                <w:b/>
                <w:sz w:val="22"/>
                <w:szCs w:val="22"/>
                <w:lang w:eastAsia="lv-LV"/>
              </w:rPr>
            </w:pPr>
            <w:r w:rsidRPr="00A918F7">
              <w:rPr>
                <w:b/>
                <w:sz w:val="22"/>
                <w:szCs w:val="22"/>
              </w:rPr>
              <w:t>308 470</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368897B8" w14:textId="7C6A6C3D" w:rsidR="00333BD2" w:rsidRPr="00FE4F55" w:rsidRDefault="00333BD2" w:rsidP="00A918F7">
            <w:pPr>
              <w:ind w:firstLine="0"/>
              <w:rPr>
                <w:rFonts w:eastAsia="Times New Roman" w:cs="Times New Roman"/>
                <w:b/>
                <w:bCs/>
                <w:sz w:val="22"/>
                <w:szCs w:val="22"/>
                <w:lang w:eastAsia="lv-LV"/>
              </w:rPr>
            </w:pPr>
            <w:r w:rsidRPr="00A918F7">
              <w:rPr>
                <w:b/>
                <w:sz w:val="22"/>
                <w:szCs w:val="22"/>
              </w:rPr>
              <w:t>1 06</w:t>
            </w:r>
            <w:r w:rsidR="000B603C">
              <w:rPr>
                <w:b/>
                <w:sz w:val="22"/>
                <w:szCs w:val="22"/>
              </w:rPr>
              <w:t>4</w:t>
            </w:r>
            <w:r w:rsidRPr="00A918F7">
              <w:rPr>
                <w:b/>
                <w:sz w:val="22"/>
                <w:szCs w:val="22"/>
              </w:rPr>
              <w:t> 941</w:t>
            </w:r>
          </w:p>
        </w:tc>
      </w:tr>
      <w:tr w:rsidR="005C41F9" w:rsidRPr="00333BD2" w14:paraId="59A50288" w14:textId="77777777" w:rsidTr="00110CAB">
        <w:trPr>
          <w:trHeight w:val="215"/>
          <w:jc w:val="center"/>
        </w:trPr>
        <w:tc>
          <w:tcPr>
            <w:tcW w:w="2852" w:type="dxa"/>
            <w:tcBorders>
              <w:top w:val="single" w:sz="4" w:space="0" w:color="auto"/>
              <w:left w:val="single" w:sz="4" w:space="0" w:color="auto"/>
              <w:bottom w:val="single" w:sz="4" w:space="0" w:color="000000"/>
              <w:right w:val="single" w:sz="4" w:space="0" w:color="auto"/>
            </w:tcBorders>
            <w:shd w:val="clear" w:color="auto" w:fill="auto"/>
          </w:tcPr>
          <w:p w14:paraId="11C7DAA2" w14:textId="73F4F265" w:rsidR="00D10FEF" w:rsidRPr="000D43D8" w:rsidRDefault="00D10FEF" w:rsidP="00D10FEF">
            <w:pPr>
              <w:spacing w:after="160" w:line="259" w:lineRule="auto"/>
              <w:ind w:firstLine="0"/>
              <w:rPr>
                <w:rFonts w:cs="Times New Roman"/>
                <w:sz w:val="22"/>
                <w:szCs w:val="22"/>
              </w:rPr>
            </w:pPr>
            <w:r>
              <w:rPr>
                <w:sz w:val="22"/>
                <w:szCs w:val="22"/>
              </w:rPr>
              <w:t>Šveices finansējums</w:t>
            </w:r>
          </w:p>
        </w:tc>
        <w:tc>
          <w:tcPr>
            <w:tcW w:w="942" w:type="dxa"/>
            <w:tcBorders>
              <w:top w:val="single" w:sz="4" w:space="0" w:color="auto"/>
              <w:left w:val="nil"/>
              <w:bottom w:val="single" w:sz="4" w:space="0" w:color="auto"/>
              <w:right w:val="single" w:sz="4" w:space="0" w:color="auto"/>
            </w:tcBorders>
            <w:shd w:val="clear" w:color="auto" w:fill="auto"/>
            <w:noWrap/>
            <w:vAlign w:val="center"/>
          </w:tcPr>
          <w:p w14:paraId="3B1B3FA9" w14:textId="77777777" w:rsidR="00D10FEF" w:rsidRPr="00333BD2" w:rsidRDefault="00D10FEF" w:rsidP="00D10FEF">
            <w:pPr>
              <w:ind w:firstLine="0"/>
              <w:rPr>
                <w:rFonts w:eastAsia="Times New Roman" w:cs="Times New Roman"/>
                <w:sz w:val="22"/>
                <w:szCs w:val="22"/>
                <w:lang w:eastAsia="lv-LV"/>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1F6602D3" w14:textId="3DCAE6BF" w:rsidR="00D10FEF" w:rsidRPr="005C41F9" w:rsidRDefault="00D10FEF" w:rsidP="00D10FEF">
            <w:pPr>
              <w:ind w:firstLine="0"/>
              <w:rPr>
                <w:rFonts w:cs="Times New Roman"/>
                <w:sz w:val="22"/>
                <w:szCs w:val="22"/>
              </w:rPr>
            </w:pPr>
            <w:r w:rsidRPr="00A918F7">
              <w:rPr>
                <w:rFonts w:cs="Times New Roman"/>
                <w:sz w:val="22"/>
                <w:szCs w:val="22"/>
              </w:rPr>
              <w:t>211 874</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2787169F" w14:textId="2C02FAB7" w:rsidR="00D10FEF" w:rsidRPr="005C41F9" w:rsidRDefault="00D10FEF" w:rsidP="00D10FEF">
            <w:pPr>
              <w:ind w:firstLine="0"/>
              <w:rPr>
                <w:rFonts w:cs="Times New Roman"/>
                <w:sz w:val="22"/>
                <w:szCs w:val="22"/>
              </w:rPr>
            </w:pPr>
            <w:r w:rsidRPr="00A918F7">
              <w:rPr>
                <w:rFonts w:cs="Times New Roman"/>
                <w:sz w:val="22"/>
                <w:szCs w:val="22"/>
              </w:rPr>
              <w:t>143 709</w:t>
            </w:r>
          </w:p>
        </w:tc>
        <w:tc>
          <w:tcPr>
            <w:tcW w:w="931" w:type="dxa"/>
            <w:tcBorders>
              <w:top w:val="single" w:sz="4" w:space="0" w:color="auto"/>
              <w:left w:val="nil"/>
              <w:bottom w:val="single" w:sz="4" w:space="0" w:color="auto"/>
              <w:right w:val="single" w:sz="4" w:space="0" w:color="auto"/>
            </w:tcBorders>
            <w:shd w:val="clear" w:color="auto" w:fill="auto"/>
            <w:noWrap/>
            <w:vAlign w:val="center"/>
          </w:tcPr>
          <w:p w14:paraId="047B8D8F" w14:textId="09590358" w:rsidR="00D10FEF" w:rsidRPr="005C41F9" w:rsidRDefault="00D10FEF" w:rsidP="00D10FEF">
            <w:pPr>
              <w:ind w:firstLine="0"/>
              <w:rPr>
                <w:rFonts w:cs="Times New Roman"/>
                <w:sz w:val="22"/>
                <w:szCs w:val="22"/>
              </w:rPr>
            </w:pPr>
            <w:r w:rsidRPr="00A918F7">
              <w:rPr>
                <w:rFonts w:cs="Times New Roman"/>
                <w:sz w:val="22"/>
                <w:szCs w:val="22"/>
              </w:rPr>
              <w:t>143 709</w:t>
            </w:r>
          </w:p>
        </w:tc>
        <w:tc>
          <w:tcPr>
            <w:tcW w:w="931" w:type="dxa"/>
            <w:tcBorders>
              <w:top w:val="single" w:sz="4" w:space="0" w:color="auto"/>
              <w:left w:val="nil"/>
              <w:bottom w:val="single" w:sz="4" w:space="0" w:color="auto"/>
              <w:right w:val="single" w:sz="4" w:space="0" w:color="auto"/>
            </w:tcBorders>
            <w:shd w:val="clear" w:color="auto" w:fill="auto"/>
            <w:noWrap/>
            <w:vAlign w:val="center"/>
          </w:tcPr>
          <w:p w14:paraId="12F2587B" w14:textId="36E1F7AC" w:rsidR="00D10FEF" w:rsidRPr="005C41F9" w:rsidRDefault="00D10FEF" w:rsidP="00D10FEF">
            <w:pPr>
              <w:ind w:firstLine="0"/>
              <w:rPr>
                <w:rFonts w:cs="Times New Roman"/>
                <w:sz w:val="22"/>
                <w:szCs w:val="22"/>
              </w:rPr>
            </w:pPr>
            <w:r w:rsidRPr="00A918F7">
              <w:rPr>
                <w:rFonts w:cs="Times New Roman"/>
                <w:sz w:val="22"/>
                <w:szCs w:val="22"/>
              </w:rPr>
              <w:t>143 709</w:t>
            </w:r>
          </w:p>
        </w:tc>
        <w:tc>
          <w:tcPr>
            <w:tcW w:w="973" w:type="dxa"/>
            <w:tcBorders>
              <w:top w:val="single" w:sz="4" w:space="0" w:color="auto"/>
              <w:left w:val="nil"/>
              <w:bottom w:val="single" w:sz="4" w:space="0" w:color="auto"/>
              <w:right w:val="single" w:sz="4" w:space="0" w:color="auto"/>
            </w:tcBorders>
            <w:shd w:val="clear" w:color="auto" w:fill="auto"/>
            <w:noWrap/>
            <w:vAlign w:val="center"/>
          </w:tcPr>
          <w:p w14:paraId="76391CA1" w14:textId="15E75DE0" w:rsidR="00D10FEF" w:rsidRPr="005C41F9" w:rsidRDefault="00D10FEF" w:rsidP="00D10FEF">
            <w:pPr>
              <w:ind w:firstLine="0"/>
              <w:rPr>
                <w:rFonts w:cs="Times New Roman"/>
                <w:sz w:val="22"/>
                <w:szCs w:val="22"/>
              </w:rPr>
            </w:pPr>
            <w:r w:rsidRPr="00A918F7">
              <w:rPr>
                <w:rFonts w:cs="Times New Roman"/>
                <w:sz w:val="22"/>
                <w:szCs w:val="22"/>
              </w:rPr>
              <w:t>262 200</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080C444D" w14:textId="68090C6D" w:rsidR="00D10FEF" w:rsidRPr="005C41F9" w:rsidRDefault="00D10FEF" w:rsidP="00D10FEF">
            <w:pPr>
              <w:ind w:firstLine="0"/>
              <w:rPr>
                <w:rFonts w:cs="Times New Roman"/>
                <w:sz w:val="22"/>
                <w:szCs w:val="22"/>
              </w:rPr>
            </w:pPr>
            <w:r w:rsidRPr="00A918F7">
              <w:rPr>
                <w:rFonts w:cs="Times New Roman"/>
                <w:sz w:val="22"/>
                <w:szCs w:val="22"/>
              </w:rPr>
              <w:t>905 200</w:t>
            </w:r>
          </w:p>
        </w:tc>
      </w:tr>
      <w:tr w:rsidR="005C41F9" w:rsidRPr="00333BD2" w14:paraId="37C09A7B" w14:textId="77777777" w:rsidTr="00110CAB">
        <w:trPr>
          <w:trHeight w:val="193"/>
          <w:jc w:val="center"/>
        </w:trPr>
        <w:tc>
          <w:tcPr>
            <w:tcW w:w="2852" w:type="dxa"/>
            <w:tcBorders>
              <w:top w:val="single" w:sz="4" w:space="0" w:color="auto"/>
              <w:left w:val="single" w:sz="4" w:space="0" w:color="auto"/>
              <w:bottom w:val="single" w:sz="4" w:space="0" w:color="000000"/>
              <w:right w:val="single" w:sz="4" w:space="0" w:color="auto"/>
            </w:tcBorders>
            <w:shd w:val="clear" w:color="auto" w:fill="auto"/>
          </w:tcPr>
          <w:p w14:paraId="2EB22FA5" w14:textId="7C973E63" w:rsidR="00D10FEF" w:rsidRPr="000D43D8" w:rsidRDefault="00D10FEF" w:rsidP="00D10FEF">
            <w:pPr>
              <w:spacing w:after="160" w:line="259" w:lineRule="auto"/>
              <w:ind w:firstLine="0"/>
              <w:rPr>
                <w:rFonts w:cs="Times New Roman"/>
                <w:sz w:val="22"/>
                <w:szCs w:val="22"/>
              </w:rPr>
            </w:pPr>
            <w:r>
              <w:rPr>
                <w:sz w:val="22"/>
                <w:szCs w:val="22"/>
              </w:rPr>
              <w:t>nacionālais līdzfinansējums</w:t>
            </w:r>
          </w:p>
        </w:tc>
        <w:tc>
          <w:tcPr>
            <w:tcW w:w="942" w:type="dxa"/>
            <w:tcBorders>
              <w:top w:val="single" w:sz="4" w:space="0" w:color="auto"/>
              <w:left w:val="nil"/>
              <w:bottom w:val="single" w:sz="4" w:space="0" w:color="auto"/>
              <w:right w:val="single" w:sz="4" w:space="0" w:color="auto"/>
            </w:tcBorders>
            <w:shd w:val="clear" w:color="auto" w:fill="auto"/>
            <w:noWrap/>
            <w:vAlign w:val="center"/>
          </w:tcPr>
          <w:p w14:paraId="04DA97B9" w14:textId="77777777" w:rsidR="00D10FEF" w:rsidRPr="00333BD2" w:rsidRDefault="00D10FEF" w:rsidP="00D10FEF">
            <w:pPr>
              <w:ind w:firstLine="0"/>
              <w:rPr>
                <w:rFonts w:eastAsia="Times New Roman" w:cs="Times New Roman"/>
                <w:sz w:val="22"/>
                <w:szCs w:val="22"/>
                <w:lang w:eastAsia="lv-LV"/>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50FB5252" w14:textId="3E2E9853" w:rsidR="00D10FEF" w:rsidRPr="005C41F9" w:rsidRDefault="00D10FEF" w:rsidP="00D10FEF">
            <w:pPr>
              <w:ind w:firstLine="0"/>
              <w:rPr>
                <w:rFonts w:cs="Times New Roman"/>
                <w:sz w:val="22"/>
                <w:szCs w:val="22"/>
              </w:rPr>
            </w:pPr>
            <w:r w:rsidRPr="00A918F7">
              <w:rPr>
                <w:rFonts w:cs="Times New Roman"/>
                <w:sz w:val="22"/>
                <w:szCs w:val="22"/>
              </w:rPr>
              <w:t>37 390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549203E1" w14:textId="1C96831E" w:rsidR="00D10FEF" w:rsidRPr="005C41F9" w:rsidRDefault="00D10FEF" w:rsidP="00D10FEF">
            <w:pPr>
              <w:ind w:firstLine="0"/>
              <w:rPr>
                <w:rFonts w:cs="Times New Roman"/>
                <w:sz w:val="22"/>
                <w:szCs w:val="22"/>
              </w:rPr>
            </w:pPr>
            <w:r w:rsidRPr="00A918F7">
              <w:rPr>
                <w:rFonts w:cs="Times New Roman"/>
                <w:sz w:val="22"/>
                <w:szCs w:val="22"/>
              </w:rPr>
              <w:t>25 360</w:t>
            </w:r>
          </w:p>
        </w:tc>
        <w:tc>
          <w:tcPr>
            <w:tcW w:w="931" w:type="dxa"/>
            <w:tcBorders>
              <w:top w:val="single" w:sz="4" w:space="0" w:color="auto"/>
              <w:left w:val="nil"/>
              <w:bottom w:val="single" w:sz="4" w:space="0" w:color="auto"/>
              <w:right w:val="single" w:sz="4" w:space="0" w:color="auto"/>
            </w:tcBorders>
            <w:shd w:val="clear" w:color="auto" w:fill="auto"/>
            <w:noWrap/>
            <w:vAlign w:val="center"/>
          </w:tcPr>
          <w:p w14:paraId="00ABC4C1" w14:textId="5530DD01" w:rsidR="00D10FEF" w:rsidRPr="005C41F9" w:rsidRDefault="00D10FEF" w:rsidP="00D10FEF">
            <w:pPr>
              <w:ind w:firstLine="0"/>
              <w:rPr>
                <w:rFonts w:cs="Times New Roman"/>
                <w:sz w:val="22"/>
                <w:szCs w:val="22"/>
              </w:rPr>
            </w:pPr>
            <w:r w:rsidRPr="00A918F7">
              <w:rPr>
                <w:rFonts w:cs="Times New Roman"/>
                <w:sz w:val="22"/>
                <w:szCs w:val="22"/>
              </w:rPr>
              <w:t>25 360</w:t>
            </w:r>
          </w:p>
        </w:tc>
        <w:tc>
          <w:tcPr>
            <w:tcW w:w="931" w:type="dxa"/>
            <w:tcBorders>
              <w:top w:val="single" w:sz="4" w:space="0" w:color="auto"/>
              <w:left w:val="nil"/>
              <w:bottom w:val="single" w:sz="4" w:space="0" w:color="auto"/>
              <w:right w:val="single" w:sz="4" w:space="0" w:color="auto"/>
            </w:tcBorders>
            <w:shd w:val="clear" w:color="auto" w:fill="auto"/>
            <w:noWrap/>
            <w:vAlign w:val="center"/>
          </w:tcPr>
          <w:p w14:paraId="58A7D6CF" w14:textId="4E9B57AA" w:rsidR="00D10FEF" w:rsidRPr="005C41F9" w:rsidRDefault="00D10FEF" w:rsidP="00D10FEF">
            <w:pPr>
              <w:ind w:firstLine="0"/>
              <w:rPr>
                <w:rFonts w:cs="Times New Roman"/>
                <w:sz w:val="22"/>
                <w:szCs w:val="22"/>
              </w:rPr>
            </w:pPr>
            <w:r w:rsidRPr="00A918F7">
              <w:rPr>
                <w:rFonts w:cs="Times New Roman"/>
                <w:sz w:val="22"/>
                <w:szCs w:val="22"/>
              </w:rPr>
              <w:t>25 360</w:t>
            </w:r>
          </w:p>
        </w:tc>
        <w:tc>
          <w:tcPr>
            <w:tcW w:w="973" w:type="dxa"/>
            <w:tcBorders>
              <w:top w:val="single" w:sz="4" w:space="0" w:color="auto"/>
              <w:left w:val="nil"/>
              <w:bottom w:val="single" w:sz="4" w:space="0" w:color="auto"/>
              <w:right w:val="single" w:sz="4" w:space="0" w:color="auto"/>
            </w:tcBorders>
            <w:shd w:val="clear" w:color="auto" w:fill="auto"/>
            <w:noWrap/>
            <w:vAlign w:val="center"/>
          </w:tcPr>
          <w:p w14:paraId="39E8B3F8" w14:textId="387EE89A" w:rsidR="00D10FEF" w:rsidRPr="005C41F9" w:rsidRDefault="00D10FEF" w:rsidP="00D10FEF">
            <w:pPr>
              <w:ind w:firstLine="0"/>
              <w:rPr>
                <w:rFonts w:cs="Times New Roman"/>
                <w:sz w:val="22"/>
                <w:szCs w:val="22"/>
              </w:rPr>
            </w:pPr>
            <w:r w:rsidRPr="00A918F7">
              <w:rPr>
                <w:rFonts w:cs="Times New Roman"/>
                <w:sz w:val="22"/>
                <w:szCs w:val="22"/>
              </w:rPr>
              <w:t>46 270</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2F4CFE32" w14:textId="77AE3F99" w:rsidR="00D10FEF" w:rsidRPr="005C41F9" w:rsidRDefault="00D10FEF" w:rsidP="00D10FEF">
            <w:pPr>
              <w:ind w:firstLine="0"/>
              <w:rPr>
                <w:rFonts w:cs="Times New Roman"/>
                <w:sz w:val="22"/>
                <w:szCs w:val="22"/>
              </w:rPr>
            </w:pPr>
            <w:r w:rsidRPr="00A918F7">
              <w:rPr>
                <w:rFonts w:cs="Times New Roman"/>
                <w:sz w:val="22"/>
                <w:szCs w:val="22"/>
              </w:rPr>
              <w:t>159 741</w:t>
            </w:r>
          </w:p>
        </w:tc>
      </w:tr>
      <w:tr w:rsidR="005C41F9" w:rsidRPr="00333BD2" w14:paraId="33382BC2" w14:textId="77777777" w:rsidTr="00110CAB">
        <w:trPr>
          <w:trHeight w:val="306"/>
          <w:jc w:val="center"/>
        </w:trPr>
        <w:tc>
          <w:tcPr>
            <w:tcW w:w="2852" w:type="dxa"/>
            <w:tcBorders>
              <w:top w:val="single" w:sz="4" w:space="0" w:color="auto"/>
              <w:left w:val="single" w:sz="4" w:space="0" w:color="auto"/>
              <w:bottom w:val="single" w:sz="4" w:space="0" w:color="000000"/>
              <w:right w:val="single" w:sz="4" w:space="0" w:color="auto"/>
            </w:tcBorders>
            <w:shd w:val="clear" w:color="auto" w:fill="auto"/>
            <w:vAlign w:val="bottom"/>
          </w:tcPr>
          <w:p w14:paraId="496CE3B2" w14:textId="61427AC4" w:rsidR="000D43D8" w:rsidRPr="00A918F7" w:rsidRDefault="000D43D8" w:rsidP="000D43D8">
            <w:pPr>
              <w:ind w:firstLine="0"/>
              <w:rPr>
                <w:rFonts w:cs="Times New Roman"/>
                <w:b/>
                <w:sz w:val="22"/>
                <w:szCs w:val="22"/>
              </w:rPr>
            </w:pPr>
            <w:r w:rsidRPr="00A918F7">
              <w:rPr>
                <w:rFonts w:cs="Times New Roman"/>
                <w:b/>
                <w:sz w:val="22"/>
                <w:szCs w:val="22"/>
              </w:rPr>
              <w:t>Spēcīgākas darba vidē balstītas mācības profesionālās izglītības un mācību pilnveidošanai Latvijā (IZM)</w:t>
            </w:r>
            <w:r w:rsidR="00FE4F55">
              <w:rPr>
                <w:rFonts w:cs="Times New Roman"/>
                <w:b/>
                <w:sz w:val="22"/>
                <w:szCs w:val="22"/>
              </w:rPr>
              <w:t>,</w:t>
            </w:r>
            <w:r w:rsidR="00FE4F55">
              <w:rPr>
                <w:rFonts w:cs="Times New Roman"/>
                <w:sz w:val="22"/>
                <w:szCs w:val="22"/>
              </w:rPr>
              <w:t xml:space="preserve"> t.sk.:</w:t>
            </w:r>
          </w:p>
        </w:tc>
        <w:tc>
          <w:tcPr>
            <w:tcW w:w="942" w:type="dxa"/>
            <w:tcBorders>
              <w:top w:val="single" w:sz="4" w:space="0" w:color="auto"/>
              <w:left w:val="nil"/>
              <w:bottom w:val="single" w:sz="4" w:space="0" w:color="auto"/>
              <w:right w:val="single" w:sz="4" w:space="0" w:color="auto"/>
            </w:tcBorders>
            <w:shd w:val="clear" w:color="auto" w:fill="auto"/>
            <w:noWrap/>
            <w:vAlign w:val="center"/>
          </w:tcPr>
          <w:p w14:paraId="716803A5" w14:textId="0AEBD30D" w:rsidR="000D43D8" w:rsidRPr="004E7FC3" w:rsidRDefault="000D43D8" w:rsidP="00A918F7">
            <w:pPr>
              <w:rPr>
                <w:rFonts w:eastAsia="Times New Roman" w:cs="Times New Roman"/>
                <w:sz w:val="22"/>
                <w:szCs w:val="22"/>
                <w:lang w:eastAsia="lv-LV"/>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5888313C" w14:textId="76CDD853" w:rsidR="004E7FC3" w:rsidRPr="00A918F7" w:rsidRDefault="004E7FC3" w:rsidP="00A918F7">
            <w:pPr>
              <w:ind w:firstLine="0"/>
              <w:rPr>
                <w:rFonts w:cs="Times New Roman"/>
                <w:b/>
                <w:color w:val="000000"/>
                <w:sz w:val="22"/>
                <w:szCs w:val="22"/>
              </w:rPr>
            </w:pPr>
            <w:r w:rsidRPr="00A918F7">
              <w:rPr>
                <w:rFonts w:cs="Times New Roman"/>
                <w:b/>
                <w:color w:val="000000"/>
                <w:sz w:val="22"/>
                <w:szCs w:val="22"/>
              </w:rPr>
              <w:t>275 659</w:t>
            </w:r>
          </w:p>
          <w:p w14:paraId="3E60C4EE" w14:textId="77777777" w:rsidR="000D43D8" w:rsidRPr="00A918F7" w:rsidRDefault="000D43D8" w:rsidP="00A918F7">
            <w:pPr>
              <w:rPr>
                <w:rFonts w:eastAsia="Times New Roman" w:cs="Times New Roman"/>
                <w:b/>
                <w:sz w:val="22"/>
                <w:szCs w:val="22"/>
                <w:lang w:eastAsia="lv-LV"/>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3F17E600" w14:textId="4E639202" w:rsidR="004E7FC3" w:rsidRPr="00A918F7" w:rsidRDefault="004E7FC3" w:rsidP="00A918F7">
            <w:pPr>
              <w:ind w:firstLine="0"/>
              <w:rPr>
                <w:rFonts w:cs="Times New Roman"/>
                <w:b/>
                <w:color w:val="000000"/>
                <w:sz w:val="22"/>
                <w:szCs w:val="22"/>
              </w:rPr>
            </w:pPr>
            <w:r w:rsidRPr="00A918F7">
              <w:rPr>
                <w:rFonts w:cs="Times New Roman"/>
                <w:b/>
                <w:color w:val="000000"/>
                <w:sz w:val="22"/>
                <w:szCs w:val="22"/>
              </w:rPr>
              <w:t>229 759</w:t>
            </w:r>
          </w:p>
          <w:p w14:paraId="216FBF32" w14:textId="77777777" w:rsidR="000D43D8" w:rsidRPr="00A918F7" w:rsidRDefault="000D43D8" w:rsidP="00A918F7">
            <w:pPr>
              <w:rPr>
                <w:rFonts w:eastAsia="Times New Roman" w:cs="Times New Roman"/>
                <w:b/>
                <w:sz w:val="22"/>
                <w:szCs w:val="22"/>
                <w:lang w:eastAsia="lv-LV"/>
              </w:rPr>
            </w:pPr>
          </w:p>
        </w:tc>
        <w:tc>
          <w:tcPr>
            <w:tcW w:w="931" w:type="dxa"/>
            <w:tcBorders>
              <w:top w:val="single" w:sz="4" w:space="0" w:color="auto"/>
              <w:left w:val="nil"/>
              <w:bottom w:val="single" w:sz="4" w:space="0" w:color="auto"/>
              <w:right w:val="single" w:sz="4" w:space="0" w:color="auto"/>
            </w:tcBorders>
            <w:shd w:val="clear" w:color="auto" w:fill="auto"/>
            <w:noWrap/>
            <w:vAlign w:val="center"/>
          </w:tcPr>
          <w:p w14:paraId="555F6B7E" w14:textId="3A36ED67" w:rsidR="004E7FC3" w:rsidRPr="00A918F7" w:rsidRDefault="004E7FC3" w:rsidP="00A918F7">
            <w:pPr>
              <w:ind w:firstLine="0"/>
              <w:rPr>
                <w:rFonts w:cs="Times New Roman"/>
                <w:b/>
                <w:color w:val="000000"/>
                <w:sz w:val="22"/>
                <w:szCs w:val="22"/>
              </w:rPr>
            </w:pPr>
            <w:r w:rsidRPr="00A918F7">
              <w:rPr>
                <w:rFonts w:cs="Times New Roman"/>
                <w:b/>
                <w:color w:val="000000"/>
                <w:sz w:val="22"/>
                <w:szCs w:val="22"/>
              </w:rPr>
              <w:t>213 513</w:t>
            </w:r>
          </w:p>
          <w:p w14:paraId="5706A7BF" w14:textId="77777777" w:rsidR="000D43D8" w:rsidRPr="00A918F7" w:rsidRDefault="000D43D8" w:rsidP="00A918F7">
            <w:pPr>
              <w:rPr>
                <w:rFonts w:eastAsia="Times New Roman" w:cs="Times New Roman"/>
                <w:b/>
                <w:sz w:val="22"/>
                <w:szCs w:val="22"/>
                <w:lang w:eastAsia="lv-LV"/>
              </w:rPr>
            </w:pPr>
          </w:p>
        </w:tc>
        <w:tc>
          <w:tcPr>
            <w:tcW w:w="931" w:type="dxa"/>
            <w:tcBorders>
              <w:top w:val="single" w:sz="4" w:space="0" w:color="auto"/>
              <w:left w:val="nil"/>
              <w:bottom w:val="single" w:sz="4" w:space="0" w:color="auto"/>
              <w:right w:val="single" w:sz="4" w:space="0" w:color="auto"/>
            </w:tcBorders>
            <w:shd w:val="clear" w:color="auto" w:fill="auto"/>
            <w:noWrap/>
            <w:vAlign w:val="center"/>
          </w:tcPr>
          <w:p w14:paraId="6A9B8B54" w14:textId="37D1BE76" w:rsidR="004E7FC3" w:rsidRPr="00A918F7" w:rsidRDefault="004E7FC3" w:rsidP="00A918F7">
            <w:pPr>
              <w:ind w:firstLine="0"/>
              <w:rPr>
                <w:rFonts w:cs="Times New Roman"/>
                <w:b/>
                <w:color w:val="000000"/>
                <w:sz w:val="22"/>
                <w:szCs w:val="22"/>
              </w:rPr>
            </w:pPr>
            <w:r w:rsidRPr="00A918F7">
              <w:rPr>
                <w:rFonts w:cs="Times New Roman"/>
                <w:b/>
                <w:color w:val="000000"/>
                <w:sz w:val="22"/>
                <w:szCs w:val="22"/>
              </w:rPr>
              <w:t>213 513</w:t>
            </w:r>
          </w:p>
          <w:p w14:paraId="355E2846" w14:textId="77777777" w:rsidR="000D43D8" w:rsidRPr="00A918F7" w:rsidRDefault="000D43D8" w:rsidP="00A918F7">
            <w:pPr>
              <w:rPr>
                <w:rFonts w:eastAsia="Times New Roman" w:cs="Times New Roman"/>
                <w:b/>
                <w:sz w:val="22"/>
                <w:szCs w:val="22"/>
                <w:lang w:eastAsia="lv-LV"/>
              </w:rPr>
            </w:pPr>
          </w:p>
        </w:tc>
        <w:tc>
          <w:tcPr>
            <w:tcW w:w="973" w:type="dxa"/>
            <w:tcBorders>
              <w:top w:val="single" w:sz="4" w:space="0" w:color="auto"/>
              <w:left w:val="nil"/>
              <w:bottom w:val="single" w:sz="4" w:space="0" w:color="auto"/>
              <w:right w:val="single" w:sz="4" w:space="0" w:color="auto"/>
            </w:tcBorders>
            <w:shd w:val="clear" w:color="auto" w:fill="auto"/>
            <w:noWrap/>
            <w:vAlign w:val="center"/>
          </w:tcPr>
          <w:p w14:paraId="35C0F38C" w14:textId="26DD9C09" w:rsidR="004E7FC3" w:rsidRPr="00A918F7" w:rsidRDefault="004E7FC3" w:rsidP="00A918F7">
            <w:pPr>
              <w:ind w:firstLine="0"/>
              <w:rPr>
                <w:rFonts w:cs="Times New Roman"/>
                <w:b/>
                <w:color w:val="000000"/>
                <w:sz w:val="22"/>
                <w:szCs w:val="22"/>
              </w:rPr>
            </w:pPr>
            <w:r w:rsidRPr="00A918F7">
              <w:rPr>
                <w:rFonts w:cs="Times New Roman"/>
                <w:b/>
                <w:color w:val="000000"/>
                <w:sz w:val="22"/>
                <w:szCs w:val="22"/>
              </w:rPr>
              <w:t>297 614</w:t>
            </w:r>
          </w:p>
          <w:p w14:paraId="783BCFC1" w14:textId="77777777" w:rsidR="000D43D8" w:rsidRPr="00A918F7" w:rsidRDefault="000D43D8" w:rsidP="00A918F7">
            <w:pPr>
              <w:rPr>
                <w:rFonts w:eastAsia="Times New Roman" w:cs="Times New Roman"/>
                <w:b/>
                <w:sz w:val="22"/>
                <w:szCs w:val="22"/>
                <w:lang w:eastAsia="lv-LV"/>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299E2683" w14:textId="1BFC2294" w:rsidR="000D43D8" w:rsidRPr="00FE4F55" w:rsidRDefault="004E7FC3" w:rsidP="00A918F7">
            <w:pPr>
              <w:ind w:firstLine="0"/>
              <w:rPr>
                <w:rFonts w:eastAsia="Times New Roman" w:cs="Times New Roman"/>
                <w:b/>
                <w:bCs/>
                <w:sz w:val="22"/>
                <w:szCs w:val="22"/>
                <w:lang w:eastAsia="lv-LV"/>
              </w:rPr>
            </w:pPr>
            <w:r w:rsidRPr="00A918F7">
              <w:rPr>
                <w:rFonts w:cs="Times New Roman"/>
                <w:b/>
                <w:color w:val="000000"/>
                <w:sz w:val="22"/>
                <w:szCs w:val="22"/>
              </w:rPr>
              <w:t>1 230 058</w:t>
            </w:r>
          </w:p>
        </w:tc>
      </w:tr>
      <w:tr w:rsidR="005C41F9" w:rsidRPr="00333BD2" w14:paraId="6A212103" w14:textId="77777777" w:rsidTr="00110CAB">
        <w:trPr>
          <w:trHeight w:val="306"/>
          <w:jc w:val="center"/>
        </w:trPr>
        <w:tc>
          <w:tcPr>
            <w:tcW w:w="2852" w:type="dxa"/>
            <w:tcBorders>
              <w:top w:val="single" w:sz="4" w:space="0" w:color="auto"/>
              <w:left w:val="single" w:sz="4" w:space="0" w:color="auto"/>
              <w:bottom w:val="single" w:sz="4" w:space="0" w:color="000000"/>
              <w:right w:val="single" w:sz="4" w:space="0" w:color="auto"/>
            </w:tcBorders>
            <w:shd w:val="clear" w:color="auto" w:fill="auto"/>
          </w:tcPr>
          <w:p w14:paraId="3FA83E4E" w14:textId="111E12B9" w:rsidR="00D10FEF" w:rsidRPr="000D43D8" w:rsidRDefault="00D10FEF" w:rsidP="00D10FEF">
            <w:pPr>
              <w:ind w:firstLine="0"/>
              <w:rPr>
                <w:rFonts w:cs="Times New Roman"/>
                <w:sz w:val="22"/>
                <w:szCs w:val="22"/>
              </w:rPr>
            </w:pPr>
            <w:r>
              <w:rPr>
                <w:sz w:val="22"/>
                <w:szCs w:val="22"/>
              </w:rPr>
              <w:t>Šveices finansējums</w:t>
            </w:r>
          </w:p>
        </w:tc>
        <w:tc>
          <w:tcPr>
            <w:tcW w:w="942" w:type="dxa"/>
            <w:tcBorders>
              <w:top w:val="single" w:sz="4" w:space="0" w:color="auto"/>
              <w:left w:val="nil"/>
              <w:bottom w:val="single" w:sz="4" w:space="0" w:color="auto"/>
              <w:right w:val="single" w:sz="4" w:space="0" w:color="auto"/>
            </w:tcBorders>
            <w:shd w:val="clear" w:color="auto" w:fill="auto"/>
            <w:noWrap/>
            <w:vAlign w:val="center"/>
          </w:tcPr>
          <w:p w14:paraId="346B029D" w14:textId="77777777" w:rsidR="00D10FEF" w:rsidRPr="004E7FC3" w:rsidRDefault="00D10FEF" w:rsidP="00D10FEF">
            <w:pPr>
              <w:rPr>
                <w:rFonts w:eastAsia="Times New Roman" w:cs="Times New Roman"/>
                <w:sz w:val="22"/>
                <w:szCs w:val="22"/>
                <w:lang w:eastAsia="lv-LV"/>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0850176E" w14:textId="18E8C006" w:rsidR="00D10FEF" w:rsidRPr="00D10FEF" w:rsidRDefault="00D10FEF" w:rsidP="00D10FEF">
            <w:pPr>
              <w:ind w:firstLine="0"/>
              <w:rPr>
                <w:rFonts w:cs="Times New Roman"/>
                <w:color w:val="000000"/>
                <w:sz w:val="22"/>
                <w:szCs w:val="22"/>
              </w:rPr>
            </w:pPr>
            <w:r w:rsidRPr="00A918F7">
              <w:rPr>
                <w:rFonts w:cs="Times New Roman"/>
                <w:sz w:val="22"/>
                <w:szCs w:val="22"/>
              </w:rPr>
              <w:t>234 310</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039F9B00" w14:textId="341B6A37" w:rsidR="00D10FEF" w:rsidRPr="00D10FEF" w:rsidRDefault="00D10FEF" w:rsidP="00D10FEF">
            <w:pPr>
              <w:ind w:firstLine="0"/>
              <w:rPr>
                <w:rFonts w:cs="Times New Roman"/>
                <w:color w:val="000000"/>
                <w:sz w:val="22"/>
                <w:szCs w:val="22"/>
              </w:rPr>
            </w:pPr>
            <w:r w:rsidRPr="00A918F7">
              <w:rPr>
                <w:rFonts w:cs="Times New Roman"/>
                <w:sz w:val="22"/>
                <w:szCs w:val="22"/>
              </w:rPr>
              <w:t>195 295</w:t>
            </w:r>
          </w:p>
        </w:tc>
        <w:tc>
          <w:tcPr>
            <w:tcW w:w="931" w:type="dxa"/>
            <w:tcBorders>
              <w:top w:val="single" w:sz="4" w:space="0" w:color="auto"/>
              <w:left w:val="nil"/>
              <w:bottom w:val="single" w:sz="4" w:space="0" w:color="auto"/>
              <w:right w:val="single" w:sz="4" w:space="0" w:color="auto"/>
            </w:tcBorders>
            <w:shd w:val="clear" w:color="auto" w:fill="auto"/>
            <w:noWrap/>
            <w:vAlign w:val="center"/>
          </w:tcPr>
          <w:p w14:paraId="1D09FFC8" w14:textId="1AC69720" w:rsidR="00D10FEF" w:rsidRPr="00D10FEF" w:rsidRDefault="00D10FEF" w:rsidP="00D10FEF">
            <w:pPr>
              <w:ind w:firstLine="0"/>
              <w:rPr>
                <w:rFonts w:cs="Times New Roman"/>
                <w:color w:val="000000"/>
                <w:sz w:val="22"/>
                <w:szCs w:val="22"/>
              </w:rPr>
            </w:pPr>
            <w:r w:rsidRPr="00A918F7">
              <w:rPr>
                <w:rFonts w:cs="Times New Roman"/>
                <w:sz w:val="22"/>
                <w:szCs w:val="22"/>
              </w:rPr>
              <w:t>181 486</w:t>
            </w:r>
          </w:p>
        </w:tc>
        <w:tc>
          <w:tcPr>
            <w:tcW w:w="931" w:type="dxa"/>
            <w:tcBorders>
              <w:top w:val="single" w:sz="4" w:space="0" w:color="auto"/>
              <w:left w:val="nil"/>
              <w:bottom w:val="single" w:sz="4" w:space="0" w:color="auto"/>
              <w:right w:val="single" w:sz="4" w:space="0" w:color="auto"/>
            </w:tcBorders>
            <w:shd w:val="clear" w:color="auto" w:fill="auto"/>
            <w:noWrap/>
            <w:vAlign w:val="center"/>
          </w:tcPr>
          <w:p w14:paraId="23A658A6" w14:textId="4FA0639E" w:rsidR="00D10FEF" w:rsidRPr="00D10FEF" w:rsidRDefault="00D10FEF" w:rsidP="00D10FEF">
            <w:pPr>
              <w:ind w:firstLine="0"/>
              <w:rPr>
                <w:rFonts w:cs="Times New Roman"/>
                <w:color w:val="000000"/>
                <w:sz w:val="22"/>
                <w:szCs w:val="22"/>
              </w:rPr>
            </w:pPr>
            <w:r w:rsidRPr="00A918F7">
              <w:rPr>
                <w:rFonts w:cs="Times New Roman"/>
                <w:sz w:val="22"/>
                <w:szCs w:val="22"/>
              </w:rPr>
              <w:t>181 486</w:t>
            </w:r>
          </w:p>
        </w:tc>
        <w:tc>
          <w:tcPr>
            <w:tcW w:w="973" w:type="dxa"/>
            <w:tcBorders>
              <w:top w:val="single" w:sz="4" w:space="0" w:color="auto"/>
              <w:left w:val="nil"/>
              <w:bottom w:val="single" w:sz="4" w:space="0" w:color="auto"/>
              <w:right w:val="single" w:sz="4" w:space="0" w:color="auto"/>
            </w:tcBorders>
            <w:shd w:val="clear" w:color="auto" w:fill="auto"/>
            <w:noWrap/>
            <w:vAlign w:val="center"/>
          </w:tcPr>
          <w:p w14:paraId="3FA3AC99" w14:textId="571A78B1" w:rsidR="00D10FEF" w:rsidRPr="00D10FEF" w:rsidRDefault="00D10FEF" w:rsidP="00D10FEF">
            <w:pPr>
              <w:ind w:firstLine="0"/>
              <w:rPr>
                <w:rFonts w:cs="Times New Roman"/>
                <w:color w:val="000000"/>
                <w:sz w:val="22"/>
                <w:szCs w:val="22"/>
              </w:rPr>
            </w:pPr>
            <w:r w:rsidRPr="00A918F7">
              <w:rPr>
                <w:rFonts w:cs="Times New Roman"/>
                <w:sz w:val="22"/>
                <w:szCs w:val="22"/>
              </w:rPr>
              <w:t>252 972</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052150B0" w14:textId="2D950567" w:rsidR="00D10FEF" w:rsidRPr="005C41F9" w:rsidRDefault="00D10FEF" w:rsidP="00D10FEF">
            <w:pPr>
              <w:ind w:firstLine="0"/>
              <w:rPr>
                <w:rFonts w:cs="Times New Roman"/>
              </w:rPr>
            </w:pPr>
            <w:r w:rsidRPr="00A918F7">
              <w:rPr>
                <w:rFonts w:cs="Times New Roman"/>
                <w:sz w:val="22"/>
                <w:szCs w:val="22"/>
              </w:rPr>
              <w:t>1 045 550</w:t>
            </w:r>
          </w:p>
        </w:tc>
      </w:tr>
      <w:tr w:rsidR="005C41F9" w:rsidRPr="00333BD2" w14:paraId="1C8C597A" w14:textId="77777777" w:rsidTr="00110CAB">
        <w:trPr>
          <w:trHeight w:val="306"/>
          <w:jc w:val="center"/>
        </w:trPr>
        <w:tc>
          <w:tcPr>
            <w:tcW w:w="2852" w:type="dxa"/>
            <w:tcBorders>
              <w:top w:val="single" w:sz="4" w:space="0" w:color="auto"/>
              <w:left w:val="single" w:sz="4" w:space="0" w:color="auto"/>
              <w:bottom w:val="single" w:sz="4" w:space="0" w:color="000000"/>
              <w:right w:val="single" w:sz="4" w:space="0" w:color="auto"/>
            </w:tcBorders>
            <w:shd w:val="clear" w:color="auto" w:fill="auto"/>
          </w:tcPr>
          <w:p w14:paraId="6F24F8E0" w14:textId="42E6185F" w:rsidR="00D10FEF" w:rsidRPr="000D43D8" w:rsidRDefault="00D10FEF" w:rsidP="00D10FEF">
            <w:pPr>
              <w:ind w:firstLine="0"/>
              <w:rPr>
                <w:rFonts w:cs="Times New Roman"/>
                <w:sz w:val="22"/>
                <w:szCs w:val="22"/>
              </w:rPr>
            </w:pPr>
            <w:r>
              <w:rPr>
                <w:sz w:val="22"/>
                <w:szCs w:val="22"/>
              </w:rPr>
              <w:t xml:space="preserve">nacionālais līdzfinansējums  </w:t>
            </w:r>
          </w:p>
        </w:tc>
        <w:tc>
          <w:tcPr>
            <w:tcW w:w="942" w:type="dxa"/>
            <w:tcBorders>
              <w:top w:val="single" w:sz="4" w:space="0" w:color="auto"/>
              <w:left w:val="nil"/>
              <w:bottom w:val="single" w:sz="4" w:space="0" w:color="auto"/>
              <w:right w:val="single" w:sz="4" w:space="0" w:color="auto"/>
            </w:tcBorders>
            <w:shd w:val="clear" w:color="auto" w:fill="auto"/>
            <w:noWrap/>
            <w:vAlign w:val="center"/>
          </w:tcPr>
          <w:p w14:paraId="786C9F62" w14:textId="77777777" w:rsidR="00D10FEF" w:rsidRPr="004E7FC3" w:rsidRDefault="00D10FEF" w:rsidP="00D10FEF">
            <w:pPr>
              <w:rPr>
                <w:rFonts w:eastAsia="Times New Roman" w:cs="Times New Roman"/>
                <w:sz w:val="22"/>
                <w:szCs w:val="22"/>
                <w:lang w:eastAsia="lv-LV"/>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7A2B7619" w14:textId="48FD17DC" w:rsidR="00D10FEF" w:rsidRPr="00D10FEF" w:rsidRDefault="00D10FEF" w:rsidP="00D10FEF">
            <w:pPr>
              <w:ind w:firstLine="0"/>
              <w:rPr>
                <w:rFonts w:cs="Times New Roman"/>
                <w:color w:val="000000"/>
                <w:sz w:val="22"/>
                <w:szCs w:val="22"/>
              </w:rPr>
            </w:pPr>
            <w:r w:rsidRPr="00A918F7">
              <w:rPr>
                <w:rFonts w:cs="Times New Roman"/>
                <w:sz w:val="22"/>
                <w:szCs w:val="22"/>
              </w:rPr>
              <w:t>41 349</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705E94E4" w14:textId="30892BCA" w:rsidR="00D10FEF" w:rsidRPr="00D10FEF" w:rsidRDefault="00D10FEF" w:rsidP="00D10FEF">
            <w:pPr>
              <w:ind w:firstLine="0"/>
              <w:rPr>
                <w:rFonts w:cs="Times New Roman"/>
                <w:color w:val="000000"/>
                <w:sz w:val="22"/>
                <w:szCs w:val="22"/>
              </w:rPr>
            </w:pPr>
            <w:r w:rsidRPr="00A918F7">
              <w:rPr>
                <w:rFonts w:cs="Times New Roman"/>
                <w:sz w:val="22"/>
                <w:szCs w:val="22"/>
              </w:rPr>
              <w:t>34 464</w:t>
            </w:r>
          </w:p>
        </w:tc>
        <w:tc>
          <w:tcPr>
            <w:tcW w:w="931" w:type="dxa"/>
            <w:tcBorders>
              <w:top w:val="single" w:sz="4" w:space="0" w:color="auto"/>
              <w:left w:val="nil"/>
              <w:bottom w:val="single" w:sz="4" w:space="0" w:color="auto"/>
              <w:right w:val="single" w:sz="4" w:space="0" w:color="auto"/>
            </w:tcBorders>
            <w:shd w:val="clear" w:color="auto" w:fill="auto"/>
            <w:noWrap/>
            <w:vAlign w:val="center"/>
          </w:tcPr>
          <w:p w14:paraId="7782D9BF" w14:textId="1961A832" w:rsidR="00D10FEF" w:rsidRPr="00D10FEF" w:rsidRDefault="00D10FEF" w:rsidP="00D10FEF">
            <w:pPr>
              <w:ind w:firstLine="0"/>
              <w:rPr>
                <w:rFonts w:cs="Times New Roman"/>
                <w:color w:val="000000"/>
                <w:sz w:val="22"/>
                <w:szCs w:val="22"/>
              </w:rPr>
            </w:pPr>
            <w:r w:rsidRPr="00A918F7">
              <w:rPr>
                <w:rFonts w:cs="Times New Roman"/>
                <w:sz w:val="22"/>
                <w:szCs w:val="22"/>
              </w:rPr>
              <w:t>32 027</w:t>
            </w:r>
          </w:p>
        </w:tc>
        <w:tc>
          <w:tcPr>
            <w:tcW w:w="931" w:type="dxa"/>
            <w:tcBorders>
              <w:top w:val="single" w:sz="4" w:space="0" w:color="auto"/>
              <w:left w:val="nil"/>
              <w:bottom w:val="single" w:sz="4" w:space="0" w:color="auto"/>
              <w:right w:val="single" w:sz="4" w:space="0" w:color="auto"/>
            </w:tcBorders>
            <w:shd w:val="clear" w:color="auto" w:fill="auto"/>
            <w:noWrap/>
            <w:vAlign w:val="center"/>
          </w:tcPr>
          <w:p w14:paraId="71E87C61" w14:textId="527E4866" w:rsidR="00D10FEF" w:rsidRPr="00D10FEF" w:rsidRDefault="00D10FEF" w:rsidP="00D10FEF">
            <w:pPr>
              <w:ind w:firstLine="0"/>
              <w:rPr>
                <w:rFonts w:cs="Times New Roman"/>
                <w:color w:val="000000"/>
                <w:sz w:val="22"/>
                <w:szCs w:val="22"/>
              </w:rPr>
            </w:pPr>
            <w:r w:rsidRPr="00A918F7">
              <w:rPr>
                <w:rFonts w:cs="Times New Roman"/>
                <w:sz w:val="22"/>
                <w:szCs w:val="22"/>
              </w:rPr>
              <w:t>32 027</w:t>
            </w:r>
          </w:p>
        </w:tc>
        <w:tc>
          <w:tcPr>
            <w:tcW w:w="973" w:type="dxa"/>
            <w:tcBorders>
              <w:top w:val="single" w:sz="4" w:space="0" w:color="auto"/>
              <w:left w:val="nil"/>
              <w:bottom w:val="single" w:sz="4" w:space="0" w:color="auto"/>
              <w:right w:val="single" w:sz="4" w:space="0" w:color="auto"/>
            </w:tcBorders>
            <w:shd w:val="clear" w:color="auto" w:fill="auto"/>
            <w:noWrap/>
            <w:vAlign w:val="center"/>
          </w:tcPr>
          <w:p w14:paraId="7EF88926" w14:textId="51AC60C6" w:rsidR="00D10FEF" w:rsidRPr="00D10FEF" w:rsidRDefault="00D10FEF" w:rsidP="00D10FEF">
            <w:pPr>
              <w:ind w:firstLine="0"/>
              <w:rPr>
                <w:rFonts w:cs="Times New Roman"/>
                <w:color w:val="000000"/>
                <w:sz w:val="22"/>
                <w:szCs w:val="22"/>
              </w:rPr>
            </w:pPr>
            <w:r w:rsidRPr="00A918F7">
              <w:rPr>
                <w:rFonts w:cs="Times New Roman"/>
                <w:sz w:val="22"/>
                <w:szCs w:val="22"/>
              </w:rPr>
              <w:t>44 642</w:t>
            </w: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1FB27702" w14:textId="5D095F19" w:rsidR="00D10FEF" w:rsidRPr="005C41F9" w:rsidRDefault="00D10FEF" w:rsidP="00D10FEF">
            <w:pPr>
              <w:ind w:firstLine="0"/>
              <w:rPr>
                <w:rFonts w:cs="Times New Roman"/>
              </w:rPr>
            </w:pPr>
            <w:r w:rsidRPr="00A918F7">
              <w:rPr>
                <w:rFonts w:cs="Times New Roman"/>
                <w:sz w:val="22"/>
                <w:szCs w:val="22"/>
              </w:rPr>
              <w:t>184 508</w:t>
            </w:r>
          </w:p>
        </w:tc>
      </w:tr>
      <w:tr w:rsidR="005C41F9" w:rsidRPr="00333BD2" w14:paraId="4AB39D04" w14:textId="77777777" w:rsidTr="00110CAB">
        <w:trPr>
          <w:trHeight w:val="306"/>
          <w:jc w:val="center"/>
        </w:trPr>
        <w:tc>
          <w:tcPr>
            <w:tcW w:w="2852" w:type="dxa"/>
            <w:tcBorders>
              <w:top w:val="nil"/>
              <w:left w:val="single" w:sz="4" w:space="0" w:color="auto"/>
              <w:bottom w:val="single" w:sz="4" w:space="0" w:color="auto"/>
              <w:right w:val="single" w:sz="4" w:space="0" w:color="auto"/>
            </w:tcBorders>
            <w:shd w:val="clear" w:color="auto" w:fill="auto"/>
            <w:noWrap/>
            <w:vAlign w:val="bottom"/>
            <w:hideMark/>
          </w:tcPr>
          <w:p w14:paraId="0CF385D9" w14:textId="09927BA2" w:rsidR="000D43D8" w:rsidRPr="00A918F7" w:rsidRDefault="000D43D8" w:rsidP="000D43D8">
            <w:pPr>
              <w:ind w:firstLine="0"/>
              <w:rPr>
                <w:rFonts w:cs="Times New Roman"/>
                <w:b/>
                <w:sz w:val="22"/>
                <w:szCs w:val="22"/>
              </w:rPr>
            </w:pPr>
            <w:r w:rsidRPr="00A918F7">
              <w:rPr>
                <w:rFonts w:cs="Times New Roman"/>
                <w:b/>
                <w:sz w:val="22"/>
                <w:szCs w:val="22"/>
              </w:rPr>
              <w:t>Vēsturiski piesārņoto vietu sanācija (KEM)</w:t>
            </w:r>
            <w:r w:rsidR="00FE4F55">
              <w:rPr>
                <w:rFonts w:cs="Times New Roman"/>
                <w:b/>
                <w:sz w:val="22"/>
                <w:szCs w:val="22"/>
              </w:rPr>
              <w:t xml:space="preserve">. </w:t>
            </w:r>
            <w:r w:rsidR="00FE4F55">
              <w:rPr>
                <w:rFonts w:cs="Times New Roman"/>
                <w:sz w:val="22"/>
                <w:szCs w:val="22"/>
              </w:rPr>
              <w:t>t.sk.:</w:t>
            </w:r>
          </w:p>
        </w:tc>
        <w:tc>
          <w:tcPr>
            <w:tcW w:w="942" w:type="dxa"/>
            <w:tcBorders>
              <w:top w:val="nil"/>
              <w:left w:val="nil"/>
              <w:bottom w:val="single" w:sz="4" w:space="0" w:color="auto"/>
              <w:right w:val="single" w:sz="4" w:space="0" w:color="auto"/>
            </w:tcBorders>
            <w:shd w:val="clear" w:color="auto" w:fill="auto"/>
            <w:noWrap/>
            <w:vAlign w:val="center"/>
          </w:tcPr>
          <w:p w14:paraId="75629D89" w14:textId="140C4243" w:rsidR="000D43D8" w:rsidRPr="00A918F7" w:rsidRDefault="006529FC" w:rsidP="00A918F7">
            <w:pPr>
              <w:ind w:firstLine="0"/>
              <w:rPr>
                <w:rFonts w:eastAsia="Times New Roman" w:cs="Times New Roman"/>
                <w:b/>
                <w:color w:val="000000"/>
                <w:sz w:val="22"/>
                <w:szCs w:val="22"/>
                <w:lang w:eastAsia="lv-LV"/>
              </w:rPr>
            </w:pPr>
            <w:r w:rsidRPr="00A918F7">
              <w:rPr>
                <w:b/>
                <w:sz w:val="22"/>
                <w:szCs w:val="22"/>
              </w:rPr>
              <w:t>11 535</w:t>
            </w:r>
          </w:p>
        </w:tc>
        <w:tc>
          <w:tcPr>
            <w:tcW w:w="992" w:type="dxa"/>
            <w:tcBorders>
              <w:top w:val="nil"/>
              <w:left w:val="nil"/>
              <w:bottom w:val="single" w:sz="4" w:space="0" w:color="auto"/>
              <w:right w:val="single" w:sz="4" w:space="0" w:color="auto"/>
            </w:tcBorders>
            <w:shd w:val="clear" w:color="auto" w:fill="auto"/>
            <w:noWrap/>
            <w:vAlign w:val="center"/>
          </w:tcPr>
          <w:p w14:paraId="63428A74" w14:textId="689ED082" w:rsidR="000D43D8" w:rsidRPr="00A918F7" w:rsidRDefault="006529FC" w:rsidP="00A918F7">
            <w:pPr>
              <w:ind w:firstLine="0"/>
              <w:rPr>
                <w:rFonts w:eastAsia="Times New Roman" w:cs="Times New Roman"/>
                <w:b/>
                <w:sz w:val="22"/>
                <w:szCs w:val="22"/>
                <w:lang w:eastAsia="lv-LV"/>
              </w:rPr>
            </w:pPr>
            <w:r w:rsidRPr="00A918F7">
              <w:rPr>
                <w:b/>
                <w:sz w:val="22"/>
                <w:szCs w:val="22"/>
              </w:rPr>
              <w:t>271 221 </w:t>
            </w:r>
          </w:p>
        </w:tc>
        <w:tc>
          <w:tcPr>
            <w:tcW w:w="992" w:type="dxa"/>
            <w:tcBorders>
              <w:top w:val="nil"/>
              <w:left w:val="nil"/>
              <w:bottom w:val="single" w:sz="4" w:space="0" w:color="auto"/>
              <w:right w:val="single" w:sz="4" w:space="0" w:color="auto"/>
            </w:tcBorders>
            <w:shd w:val="clear" w:color="auto" w:fill="auto"/>
            <w:noWrap/>
            <w:vAlign w:val="center"/>
          </w:tcPr>
          <w:p w14:paraId="0AC65D62" w14:textId="4B8AB3FB" w:rsidR="000D43D8" w:rsidRPr="00A918F7" w:rsidRDefault="006529FC" w:rsidP="00A918F7">
            <w:pPr>
              <w:ind w:firstLine="0"/>
              <w:rPr>
                <w:rFonts w:eastAsia="Times New Roman" w:cs="Times New Roman"/>
                <w:b/>
                <w:sz w:val="22"/>
                <w:szCs w:val="22"/>
                <w:lang w:eastAsia="lv-LV"/>
              </w:rPr>
            </w:pPr>
            <w:r w:rsidRPr="00A918F7">
              <w:rPr>
                <w:b/>
                <w:sz w:val="22"/>
                <w:szCs w:val="22"/>
              </w:rPr>
              <w:t>263 935</w:t>
            </w:r>
          </w:p>
        </w:tc>
        <w:tc>
          <w:tcPr>
            <w:tcW w:w="931" w:type="dxa"/>
            <w:tcBorders>
              <w:top w:val="nil"/>
              <w:left w:val="nil"/>
              <w:bottom w:val="single" w:sz="4" w:space="0" w:color="auto"/>
              <w:right w:val="single" w:sz="4" w:space="0" w:color="auto"/>
            </w:tcBorders>
            <w:shd w:val="clear" w:color="auto" w:fill="auto"/>
            <w:noWrap/>
            <w:vAlign w:val="center"/>
          </w:tcPr>
          <w:p w14:paraId="76F938E3" w14:textId="5FEC6C98" w:rsidR="000D43D8" w:rsidRPr="00A918F7" w:rsidRDefault="006529FC" w:rsidP="00A918F7">
            <w:pPr>
              <w:ind w:firstLine="0"/>
              <w:rPr>
                <w:rFonts w:eastAsia="Times New Roman" w:cs="Times New Roman"/>
                <w:b/>
                <w:sz w:val="22"/>
                <w:szCs w:val="22"/>
                <w:lang w:eastAsia="lv-LV"/>
              </w:rPr>
            </w:pPr>
            <w:r w:rsidRPr="00A918F7">
              <w:rPr>
                <w:b/>
                <w:sz w:val="22"/>
                <w:szCs w:val="22"/>
              </w:rPr>
              <w:t>295 242</w:t>
            </w:r>
          </w:p>
        </w:tc>
        <w:tc>
          <w:tcPr>
            <w:tcW w:w="931" w:type="dxa"/>
            <w:tcBorders>
              <w:top w:val="nil"/>
              <w:left w:val="nil"/>
              <w:bottom w:val="single" w:sz="4" w:space="0" w:color="auto"/>
              <w:right w:val="single" w:sz="4" w:space="0" w:color="auto"/>
            </w:tcBorders>
            <w:shd w:val="clear" w:color="auto" w:fill="auto"/>
            <w:noWrap/>
            <w:vAlign w:val="center"/>
          </w:tcPr>
          <w:p w14:paraId="520856D2" w14:textId="7B01BBE2" w:rsidR="000D43D8" w:rsidRPr="00A918F7" w:rsidRDefault="006529FC" w:rsidP="00A918F7">
            <w:pPr>
              <w:ind w:firstLine="0"/>
              <w:rPr>
                <w:rFonts w:eastAsia="Times New Roman" w:cs="Times New Roman"/>
                <w:b/>
                <w:sz w:val="22"/>
                <w:szCs w:val="22"/>
                <w:lang w:eastAsia="lv-LV"/>
              </w:rPr>
            </w:pPr>
            <w:r w:rsidRPr="00A918F7">
              <w:rPr>
                <w:b/>
                <w:sz w:val="22"/>
                <w:szCs w:val="22"/>
              </w:rPr>
              <w:t>273 573</w:t>
            </w:r>
          </w:p>
        </w:tc>
        <w:tc>
          <w:tcPr>
            <w:tcW w:w="973" w:type="dxa"/>
            <w:tcBorders>
              <w:top w:val="nil"/>
              <w:left w:val="nil"/>
              <w:bottom w:val="single" w:sz="4" w:space="0" w:color="auto"/>
              <w:right w:val="single" w:sz="4" w:space="0" w:color="auto"/>
            </w:tcBorders>
            <w:shd w:val="clear" w:color="auto" w:fill="auto"/>
            <w:noWrap/>
            <w:vAlign w:val="center"/>
          </w:tcPr>
          <w:p w14:paraId="24F7A7F5" w14:textId="7F899717" w:rsidR="000D43D8" w:rsidRPr="00A918F7" w:rsidRDefault="006529FC" w:rsidP="00A918F7">
            <w:pPr>
              <w:ind w:firstLine="0"/>
              <w:rPr>
                <w:rFonts w:eastAsia="Times New Roman" w:cs="Times New Roman"/>
                <w:b/>
                <w:sz w:val="22"/>
                <w:szCs w:val="22"/>
                <w:lang w:eastAsia="lv-LV"/>
              </w:rPr>
            </w:pPr>
            <w:r w:rsidRPr="00A918F7">
              <w:rPr>
                <w:b/>
                <w:sz w:val="22"/>
                <w:szCs w:val="22"/>
              </w:rPr>
              <w:t>305 082</w:t>
            </w:r>
          </w:p>
        </w:tc>
        <w:tc>
          <w:tcPr>
            <w:tcW w:w="993" w:type="dxa"/>
            <w:tcBorders>
              <w:top w:val="nil"/>
              <w:left w:val="nil"/>
              <w:bottom w:val="single" w:sz="4" w:space="0" w:color="auto"/>
              <w:right w:val="single" w:sz="4" w:space="0" w:color="auto"/>
            </w:tcBorders>
            <w:shd w:val="clear" w:color="auto" w:fill="auto"/>
            <w:noWrap/>
            <w:vAlign w:val="center"/>
          </w:tcPr>
          <w:p w14:paraId="4BF32A89" w14:textId="671A53DF" w:rsidR="000D43D8" w:rsidRPr="00FE4F55" w:rsidRDefault="006529FC" w:rsidP="00A918F7">
            <w:pPr>
              <w:ind w:firstLine="0"/>
              <w:rPr>
                <w:rFonts w:eastAsia="Times New Roman" w:cs="Times New Roman"/>
                <w:b/>
                <w:bCs/>
                <w:sz w:val="22"/>
                <w:szCs w:val="22"/>
                <w:lang w:eastAsia="lv-LV"/>
              </w:rPr>
            </w:pPr>
            <w:r w:rsidRPr="00A918F7">
              <w:rPr>
                <w:b/>
                <w:sz w:val="22"/>
                <w:szCs w:val="22"/>
              </w:rPr>
              <w:t>1 420 588</w:t>
            </w:r>
          </w:p>
        </w:tc>
      </w:tr>
      <w:tr w:rsidR="005C41F9" w:rsidRPr="00333BD2" w14:paraId="0C1AAC58" w14:textId="77777777" w:rsidTr="00110CAB">
        <w:trPr>
          <w:trHeight w:val="306"/>
          <w:jc w:val="center"/>
        </w:trPr>
        <w:tc>
          <w:tcPr>
            <w:tcW w:w="2852" w:type="dxa"/>
            <w:tcBorders>
              <w:top w:val="nil"/>
              <w:left w:val="single" w:sz="4" w:space="0" w:color="auto"/>
              <w:bottom w:val="single" w:sz="4" w:space="0" w:color="auto"/>
              <w:right w:val="single" w:sz="4" w:space="0" w:color="auto"/>
            </w:tcBorders>
            <w:shd w:val="clear" w:color="auto" w:fill="auto"/>
            <w:noWrap/>
          </w:tcPr>
          <w:p w14:paraId="20405EEF" w14:textId="21A8699F" w:rsidR="00FE4F55" w:rsidRPr="000D43D8" w:rsidRDefault="00FE4F55" w:rsidP="00FE4F55">
            <w:pPr>
              <w:ind w:firstLine="0"/>
              <w:rPr>
                <w:rFonts w:cs="Times New Roman"/>
                <w:sz w:val="22"/>
                <w:szCs w:val="22"/>
              </w:rPr>
            </w:pPr>
            <w:r>
              <w:rPr>
                <w:sz w:val="22"/>
                <w:szCs w:val="22"/>
              </w:rPr>
              <w:t>Šveices finansējums</w:t>
            </w:r>
          </w:p>
        </w:tc>
        <w:tc>
          <w:tcPr>
            <w:tcW w:w="942" w:type="dxa"/>
            <w:tcBorders>
              <w:top w:val="nil"/>
              <w:left w:val="nil"/>
              <w:bottom w:val="single" w:sz="4" w:space="0" w:color="auto"/>
              <w:right w:val="single" w:sz="4" w:space="0" w:color="auto"/>
            </w:tcBorders>
            <w:shd w:val="clear" w:color="auto" w:fill="auto"/>
            <w:noWrap/>
            <w:vAlign w:val="center"/>
          </w:tcPr>
          <w:p w14:paraId="6086CD84" w14:textId="7D4EF4BD" w:rsidR="00FE4F55" w:rsidRPr="005C41F9" w:rsidRDefault="00FE4F55" w:rsidP="00FE4F55">
            <w:pPr>
              <w:ind w:firstLine="0"/>
              <w:rPr>
                <w:rFonts w:cs="Times New Roman"/>
              </w:rPr>
            </w:pPr>
            <w:r w:rsidRPr="00A918F7">
              <w:rPr>
                <w:rFonts w:cs="Times New Roman"/>
                <w:color w:val="000000"/>
                <w:sz w:val="22"/>
                <w:szCs w:val="22"/>
              </w:rPr>
              <w:t>9 805</w:t>
            </w:r>
          </w:p>
        </w:tc>
        <w:tc>
          <w:tcPr>
            <w:tcW w:w="992" w:type="dxa"/>
            <w:tcBorders>
              <w:top w:val="nil"/>
              <w:left w:val="nil"/>
              <w:bottom w:val="single" w:sz="4" w:space="0" w:color="auto"/>
              <w:right w:val="single" w:sz="4" w:space="0" w:color="auto"/>
            </w:tcBorders>
            <w:shd w:val="clear" w:color="auto" w:fill="auto"/>
            <w:noWrap/>
            <w:vAlign w:val="center"/>
          </w:tcPr>
          <w:p w14:paraId="2E8720DD" w14:textId="59100480" w:rsidR="00FE4F55" w:rsidRPr="005C41F9" w:rsidRDefault="00FE4F55" w:rsidP="00FE4F55">
            <w:pPr>
              <w:ind w:firstLine="0"/>
              <w:rPr>
                <w:rFonts w:cs="Times New Roman"/>
              </w:rPr>
            </w:pPr>
            <w:r w:rsidRPr="00A918F7">
              <w:rPr>
                <w:rFonts w:cs="Times New Roman"/>
                <w:color w:val="000000"/>
                <w:sz w:val="22"/>
                <w:szCs w:val="22"/>
              </w:rPr>
              <w:t>230 538</w:t>
            </w:r>
          </w:p>
        </w:tc>
        <w:tc>
          <w:tcPr>
            <w:tcW w:w="992" w:type="dxa"/>
            <w:tcBorders>
              <w:top w:val="nil"/>
              <w:left w:val="nil"/>
              <w:bottom w:val="single" w:sz="4" w:space="0" w:color="auto"/>
              <w:right w:val="single" w:sz="4" w:space="0" w:color="auto"/>
            </w:tcBorders>
            <w:shd w:val="clear" w:color="auto" w:fill="auto"/>
            <w:noWrap/>
            <w:vAlign w:val="center"/>
          </w:tcPr>
          <w:p w14:paraId="110484F2" w14:textId="5689767E" w:rsidR="00FE4F55" w:rsidRPr="005C41F9" w:rsidRDefault="00FE4F55" w:rsidP="00FE4F55">
            <w:pPr>
              <w:ind w:firstLine="0"/>
              <w:rPr>
                <w:rFonts w:cs="Times New Roman"/>
              </w:rPr>
            </w:pPr>
            <w:r w:rsidRPr="00A918F7">
              <w:rPr>
                <w:rFonts w:cs="Times New Roman"/>
                <w:color w:val="000000"/>
                <w:sz w:val="22"/>
                <w:szCs w:val="22"/>
              </w:rPr>
              <w:t>224 345</w:t>
            </w:r>
          </w:p>
        </w:tc>
        <w:tc>
          <w:tcPr>
            <w:tcW w:w="931" w:type="dxa"/>
            <w:tcBorders>
              <w:top w:val="nil"/>
              <w:left w:val="nil"/>
              <w:bottom w:val="single" w:sz="4" w:space="0" w:color="auto"/>
              <w:right w:val="single" w:sz="4" w:space="0" w:color="auto"/>
            </w:tcBorders>
            <w:shd w:val="clear" w:color="auto" w:fill="auto"/>
            <w:noWrap/>
            <w:vAlign w:val="center"/>
          </w:tcPr>
          <w:p w14:paraId="756CF667" w14:textId="7293B15D" w:rsidR="00FE4F55" w:rsidRPr="005C41F9" w:rsidRDefault="00FE4F55" w:rsidP="00FE4F55">
            <w:pPr>
              <w:ind w:firstLine="0"/>
              <w:rPr>
                <w:rFonts w:cs="Times New Roman"/>
              </w:rPr>
            </w:pPr>
            <w:r w:rsidRPr="00A918F7">
              <w:rPr>
                <w:rFonts w:cs="Times New Roman"/>
                <w:color w:val="000000"/>
                <w:sz w:val="22"/>
                <w:szCs w:val="22"/>
              </w:rPr>
              <w:t>250 956</w:t>
            </w:r>
          </w:p>
        </w:tc>
        <w:tc>
          <w:tcPr>
            <w:tcW w:w="931" w:type="dxa"/>
            <w:tcBorders>
              <w:top w:val="nil"/>
              <w:left w:val="nil"/>
              <w:bottom w:val="single" w:sz="4" w:space="0" w:color="auto"/>
              <w:right w:val="single" w:sz="4" w:space="0" w:color="auto"/>
            </w:tcBorders>
            <w:shd w:val="clear" w:color="auto" w:fill="auto"/>
            <w:noWrap/>
            <w:vAlign w:val="center"/>
          </w:tcPr>
          <w:p w14:paraId="7035B9FD" w14:textId="270824B6" w:rsidR="00FE4F55" w:rsidRPr="005C41F9" w:rsidRDefault="00FE4F55" w:rsidP="00FE4F55">
            <w:pPr>
              <w:ind w:firstLine="0"/>
              <w:rPr>
                <w:rFonts w:cs="Times New Roman"/>
              </w:rPr>
            </w:pPr>
            <w:r w:rsidRPr="00A918F7">
              <w:rPr>
                <w:rFonts w:cs="Times New Roman"/>
                <w:color w:val="000000"/>
                <w:sz w:val="22"/>
                <w:szCs w:val="22"/>
              </w:rPr>
              <w:t>232 537</w:t>
            </w:r>
          </w:p>
        </w:tc>
        <w:tc>
          <w:tcPr>
            <w:tcW w:w="973" w:type="dxa"/>
            <w:tcBorders>
              <w:top w:val="nil"/>
              <w:left w:val="nil"/>
              <w:bottom w:val="single" w:sz="4" w:space="0" w:color="auto"/>
              <w:right w:val="single" w:sz="4" w:space="0" w:color="auto"/>
            </w:tcBorders>
            <w:shd w:val="clear" w:color="auto" w:fill="auto"/>
            <w:noWrap/>
            <w:vAlign w:val="center"/>
          </w:tcPr>
          <w:p w14:paraId="582D0064" w14:textId="7E75318E" w:rsidR="00FE4F55" w:rsidRPr="005C41F9" w:rsidRDefault="00FE4F55" w:rsidP="00FE4F55">
            <w:pPr>
              <w:ind w:firstLine="0"/>
              <w:rPr>
                <w:rFonts w:cs="Times New Roman"/>
              </w:rPr>
            </w:pPr>
            <w:r w:rsidRPr="00A918F7">
              <w:rPr>
                <w:rFonts w:cs="Times New Roman"/>
                <w:color w:val="000000"/>
                <w:sz w:val="22"/>
                <w:szCs w:val="22"/>
              </w:rPr>
              <w:t>259 320</w:t>
            </w:r>
          </w:p>
        </w:tc>
        <w:tc>
          <w:tcPr>
            <w:tcW w:w="993" w:type="dxa"/>
            <w:tcBorders>
              <w:top w:val="nil"/>
              <w:left w:val="nil"/>
              <w:bottom w:val="single" w:sz="4" w:space="0" w:color="auto"/>
              <w:right w:val="single" w:sz="4" w:space="0" w:color="auto"/>
            </w:tcBorders>
            <w:shd w:val="clear" w:color="auto" w:fill="auto"/>
            <w:noWrap/>
            <w:vAlign w:val="center"/>
          </w:tcPr>
          <w:p w14:paraId="5174E24E" w14:textId="70FB13D0" w:rsidR="00FE4F55" w:rsidRPr="005C41F9" w:rsidRDefault="00FE4F55" w:rsidP="00FE4F55">
            <w:pPr>
              <w:ind w:firstLine="0"/>
              <w:rPr>
                <w:rFonts w:cs="Times New Roman"/>
              </w:rPr>
            </w:pPr>
            <w:r w:rsidRPr="00A918F7">
              <w:rPr>
                <w:rFonts w:cs="Times New Roman"/>
                <w:color w:val="000000"/>
                <w:sz w:val="22"/>
                <w:szCs w:val="22"/>
              </w:rPr>
              <w:t>1 207 500</w:t>
            </w:r>
          </w:p>
        </w:tc>
      </w:tr>
      <w:tr w:rsidR="005C41F9" w:rsidRPr="00333BD2" w14:paraId="779BE3FD" w14:textId="77777777" w:rsidTr="00110CAB">
        <w:trPr>
          <w:trHeight w:val="306"/>
          <w:jc w:val="center"/>
        </w:trPr>
        <w:tc>
          <w:tcPr>
            <w:tcW w:w="2852" w:type="dxa"/>
            <w:tcBorders>
              <w:top w:val="nil"/>
              <w:left w:val="single" w:sz="4" w:space="0" w:color="auto"/>
              <w:bottom w:val="single" w:sz="4" w:space="0" w:color="auto"/>
              <w:right w:val="single" w:sz="4" w:space="0" w:color="auto"/>
            </w:tcBorders>
            <w:shd w:val="clear" w:color="auto" w:fill="auto"/>
            <w:noWrap/>
          </w:tcPr>
          <w:p w14:paraId="3EA55E62" w14:textId="063F5992" w:rsidR="00FE4F55" w:rsidRPr="000D43D8" w:rsidRDefault="00FE4F55" w:rsidP="00FE4F55">
            <w:pPr>
              <w:ind w:firstLine="0"/>
              <w:rPr>
                <w:rFonts w:cs="Times New Roman"/>
                <w:sz w:val="22"/>
                <w:szCs w:val="22"/>
              </w:rPr>
            </w:pPr>
            <w:r>
              <w:rPr>
                <w:sz w:val="22"/>
                <w:szCs w:val="22"/>
              </w:rPr>
              <w:t xml:space="preserve">nacionālais līdzfinansējums  </w:t>
            </w:r>
          </w:p>
        </w:tc>
        <w:tc>
          <w:tcPr>
            <w:tcW w:w="942" w:type="dxa"/>
            <w:tcBorders>
              <w:top w:val="nil"/>
              <w:left w:val="nil"/>
              <w:bottom w:val="single" w:sz="4" w:space="0" w:color="auto"/>
              <w:right w:val="single" w:sz="4" w:space="0" w:color="auto"/>
            </w:tcBorders>
            <w:shd w:val="clear" w:color="auto" w:fill="auto"/>
            <w:noWrap/>
            <w:vAlign w:val="center"/>
          </w:tcPr>
          <w:p w14:paraId="69229CA2" w14:textId="6B33FCE2" w:rsidR="00FE4F55" w:rsidRPr="005C41F9" w:rsidRDefault="00FE4F55" w:rsidP="00FE4F55">
            <w:pPr>
              <w:ind w:firstLine="0"/>
              <w:rPr>
                <w:rFonts w:cs="Times New Roman"/>
              </w:rPr>
            </w:pPr>
            <w:r w:rsidRPr="00A918F7">
              <w:rPr>
                <w:rFonts w:cs="Times New Roman"/>
                <w:color w:val="000000"/>
                <w:sz w:val="22"/>
                <w:szCs w:val="22"/>
              </w:rPr>
              <w:t>1 730</w:t>
            </w:r>
          </w:p>
        </w:tc>
        <w:tc>
          <w:tcPr>
            <w:tcW w:w="992" w:type="dxa"/>
            <w:tcBorders>
              <w:top w:val="nil"/>
              <w:left w:val="nil"/>
              <w:bottom w:val="single" w:sz="4" w:space="0" w:color="auto"/>
              <w:right w:val="single" w:sz="4" w:space="0" w:color="auto"/>
            </w:tcBorders>
            <w:shd w:val="clear" w:color="auto" w:fill="auto"/>
            <w:noWrap/>
            <w:vAlign w:val="center"/>
          </w:tcPr>
          <w:p w14:paraId="6FDFD42E" w14:textId="447960B7" w:rsidR="00FE4F55" w:rsidRPr="005C41F9" w:rsidRDefault="00FE4F55" w:rsidP="00FE4F55">
            <w:pPr>
              <w:ind w:firstLine="0"/>
              <w:rPr>
                <w:rFonts w:cs="Times New Roman"/>
              </w:rPr>
            </w:pPr>
            <w:r w:rsidRPr="00A918F7">
              <w:rPr>
                <w:rFonts w:cs="Times New Roman"/>
                <w:color w:val="000000"/>
                <w:sz w:val="22"/>
                <w:szCs w:val="22"/>
              </w:rPr>
              <w:t>40 683</w:t>
            </w:r>
          </w:p>
        </w:tc>
        <w:tc>
          <w:tcPr>
            <w:tcW w:w="992" w:type="dxa"/>
            <w:tcBorders>
              <w:top w:val="nil"/>
              <w:left w:val="nil"/>
              <w:bottom w:val="single" w:sz="4" w:space="0" w:color="auto"/>
              <w:right w:val="single" w:sz="4" w:space="0" w:color="auto"/>
            </w:tcBorders>
            <w:shd w:val="clear" w:color="auto" w:fill="auto"/>
            <w:noWrap/>
            <w:vAlign w:val="center"/>
          </w:tcPr>
          <w:p w14:paraId="78DBE709" w14:textId="7F8014A2" w:rsidR="00FE4F55" w:rsidRPr="005C41F9" w:rsidRDefault="00FE4F55" w:rsidP="00FE4F55">
            <w:pPr>
              <w:ind w:firstLine="0"/>
              <w:rPr>
                <w:rFonts w:cs="Times New Roman"/>
              </w:rPr>
            </w:pPr>
            <w:r w:rsidRPr="00A918F7">
              <w:rPr>
                <w:rFonts w:cs="Times New Roman"/>
                <w:color w:val="000000"/>
                <w:sz w:val="22"/>
                <w:szCs w:val="22"/>
              </w:rPr>
              <w:t>39 590</w:t>
            </w:r>
          </w:p>
        </w:tc>
        <w:tc>
          <w:tcPr>
            <w:tcW w:w="931" w:type="dxa"/>
            <w:tcBorders>
              <w:top w:val="nil"/>
              <w:left w:val="nil"/>
              <w:bottom w:val="single" w:sz="4" w:space="0" w:color="auto"/>
              <w:right w:val="single" w:sz="4" w:space="0" w:color="auto"/>
            </w:tcBorders>
            <w:shd w:val="clear" w:color="auto" w:fill="auto"/>
            <w:noWrap/>
            <w:vAlign w:val="center"/>
          </w:tcPr>
          <w:p w14:paraId="273B4E11" w14:textId="6FA487FB" w:rsidR="00FE4F55" w:rsidRPr="005C41F9" w:rsidRDefault="00FE4F55" w:rsidP="00FE4F55">
            <w:pPr>
              <w:ind w:firstLine="0"/>
              <w:rPr>
                <w:rFonts w:cs="Times New Roman"/>
              </w:rPr>
            </w:pPr>
            <w:r w:rsidRPr="00A918F7">
              <w:rPr>
                <w:rFonts w:cs="Times New Roman"/>
                <w:color w:val="000000"/>
                <w:sz w:val="22"/>
                <w:szCs w:val="22"/>
              </w:rPr>
              <w:t>44 286</w:t>
            </w:r>
          </w:p>
        </w:tc>
        <w:tc>
          <w:tcPr>
            <w:tcW w:w="931" w:type="dxa"/>
            <w:tcBorders>
              <w:top w:val="nil"/>
              <w:left w:val="nil"/>
              <w:bottom w:val="single" w:sz="4" w:space="0" w:color="auto"/>
              <w:right w:val="single" w:sz="4" w:space="0" w:color="auto"/>
            </w:tcBorders>
            <w:shd w:val="clear" w:color="auto" w:fill="auto"/>
            <w:noWrap/>
            <w:vAlign w:val="center"/>
          </w:tcPr>
          <w:p w14:paraId="292E9727" w14:textId="16018F36" w:rsidR="00FE4F55" w:rsidRPr="005C41F9" w:rsidRDefault="00FE4F55" w:rsidP="00FE4F55">
            <w:pPr>
              <w:ind w:firstLine="0"/>
              <w:rPr>
                <w:rFonts w:cs="Times New Roman"/>
              </w:rPr>
            </w:pPr>
            <w:r w:rsidRPr="00A918F7">
              <w:rPr>
                <w:rFonts w:cs="Times New Roman"/>
                <w:color w:val="000000"/>
                <w:sz w:val="22"/>
                <w:szCs w:val="22"/>
              </w:rPr>
              <w:t>41 036</w:t>
            </w:r>
          </w:p>
        </w:tc>
        <w:tc>
          <w:tcPr>
            <w:tcW w:w="973" w:type="dxa"/>
            <w:tcBorders>
              <w:top w:val="nil"/>
              <w:left w:val="nil"/>
              <w:bottom w:val="single" w:sz="4" w:space="0" w:color="auto"/>
              <w:right w:val="single" w:sz="4" w:space="0" w:color="auto"/>
            </w:tcBorders>
            <w:shd w:val="clear" w:color="auto" w:fill="auto"/>
            <w:noWrap/>
            <w:vAlign w:val="center"/>
          </w:tcPr>
          <w:p w14:paraId="7B6976C0" w14:textId="54DFDB2A" w:rsidR="00FE4F55" w:rsidRPr="005C41F9" w:rsidRDefault="00FE4F55" w:rsidP="00FE4F55">
            <w:pPr>
              <w:ind w:firstLine="0"/>
              <w:rPr>
                <w:rFonts w:cs="Times New Roman"/>
              </w:rPr>
            </w:pPr>
            <w:r w:rsidRPr="00A918F7">
              <w:rPr>
                <w:rFonts w:cs="Times New Roman"/>
                <w:color w:val="000000"/>
                <w:sz w:val="22"/>
                <w:szCs w:val="22"/>
              </w:rPr>
              <w:t>45 762</w:t>
            </w:r>
          </w:p>
        </w:tc>
        <w:tc>
          <w:tcPr>
            <w:tcW w:w="993" w:type="dxa"/>
            <w:tcBorders>
              <w:top w:val="nil"/>
              <w:left w:val="nil"/>
              <w:bottom w:val="single" w:sz="4" w:space="0" w:color="auto"/>
              <w:right w:val="single" w:sz="4" w:space="0" w:color="auto"/>
            </w:tcBorders>
            <w:shd w:val="clear" w:color="auto" w:fill="auto"/>
            <w:noWrap/>
            <w:vAlign w:val="center"/>
          </w:tcPr>
          <w:p w14:paraId="17FD9DD0" w14:textId="2AE7BE37" w:rsidR="00FE4F55" w:rsidRPr="005C41F9" w:rsidRDefault="00FE4F55" w:rsidP="00FE4F55">
            <w:pPr>
              <w:ind w:firstLine="0"/>
              <w:rPr>
                <w:rFonts w:cs="Times New Roman"/>
              </w:rPr>
            </w:pPr>
            <w:r w:rsidRPr="00A918F7">
              <w:rPr>
                <w:rFonts w:cs="Times New Roman"/>
                <w:color w:val="000000"/>
                <w:sz w:val="22"/>
                <w:szCs w:val="22"/>
              </w:rPr>
              <w:t>213 088</w:t>
            </w:r>
          </w:p>
        </w:tc>
      </w:tr>
      <w:tr w:rsidR="000D43D8" w:rsidRPr="000D43D8" w14:paraId="51D9C7FB" w14:textId="77777777" w:rsidTr="00110CAB">
        <w:trPr>
          <w:trHeight w:val="306"/>
          <w:jc w:val="center"/>
        </w:trPr>
        <w:tc>
          <w:tcPr>
            <w:tcW w:w="9606" w:type="dxa"/>
            <w:gridSpan w:val="8"/>
            <w:tcBorders>
              <w:top w:val="nil"/>
              <w:left w:val="single" w:sz="4" w:space="0" w:color="auto"/>
              <w:bottom w:val="single" w:sz="4" w:space="0" w:color="auto"/>
              <w:right w:val="single" w:sz="4" w:space="0" w:color="auto"/>
            </w:tcBorders>
            <w:shd w:val="clear" w:color="auto" w:fill="auto"/>
            <w:noWrap/>
            <w:vAlign w:val="bottom"/>
          </w:tcPr>
          <w:p w14:paraId="33CFB1D2" w14:textId="77777777" w:rsidR="004E7FC3" w:rsidRPr="00A918F7" w:rsidRDefault="004E7FC3" w:rsidP="00A918F7">
            <w:pPr>
              <w:rPr>
                <w:rFonts w:cs="Times New Roman"/>
                <w:i/>
                <w:iCs/>
                <w:sz w:val="8"/>
                <w:szCs w:val="8"/>
              </w:rPr>
            </w:pPr>
          </w:p>
          <w:p w14:paraId="679B74B9" w14:textId="2875371A" w:rsidR="000D43D8" w:rsidRPr="00A918F7" w:rsidRDefault="000D43D8">
            <w:pPr>
              <w:spacing w:after="160" w:line="259" w:lineRule="auto"/>
              <w:rPr>
                <w:rFonts w:cs="Times New Roman"/>
                <w:i/>
                <w:iCs/>
                <w:sz w:val="22"/>
                <w:szCs w:val="22"/>
              </w:rPr>
            </w:pPr>
            <w:r w:rsidRPr="00A918F7">
              <w:rPr>
                <w:rFonts w:cs="Times New Roman"/>
                <w:i/>
                <w:iCs/>
                <w:sz w:val="22"/>
                <w:szCs w:val="22"/>
              </w:rPr>
              <w:t xml:space="preserve">Aprēķins ir indikatīvs gan attiecībā uz izmantoto valūtas kursu 1,05 </w:t>
            </w:r>
            <w:proofErr w:type="spellStart"/>
            <w:r w:rsidRPr="002B1909">
              <w:rPr>
                <w:rFonts w:cs="Times New Roman"/>
                <w:i/>
                <w:iCs/>
                <w:sz w:val="22"/>
                <w:szCs w:val="22"/>
              </w:rPr>
              <w:t>euro</w:t>
            </w:r>
            <w:proofErr w:type="spellEnd"/>
            <w:r w:rsidRPr="00A918F7">
              <w:rPr>
                <w:rFonts w:cs="Times New Roman"/>
                <w:i/>
                <w:iCs/>
                <w:sz w:val="22"/>
                <w:szCs w:val="22"/>
              </w:rPr>
              <w:t xml:space="preserve"> par vienu Šveices franku (turpmāk – CHF), kurš balstās uz pieņēmumiem par CHF/</w:t>
            </w:r>
            <w:proofErr w:type="spellStart"/>
            <w:r w:rsidRPr="002B1909">
              <w:rPr>
                <w:rFonts w:cs="Times New Roman"/>
                <w:i/>
                <w:iCs/>
                <w:sz w:val="22"/>
                <w:szCs w:val="22"/>
              </w:rPr>
              <w:t>euro</w:t>
            </w:r>
            <w:proofErr w:type="spellEnd"/>
            <w:r w:rsidRPr="00A918F7">
              <w:rPr>
                <w:rFonts w:cs="Times New Roman"/>
                <w:i/>
                <w:iCs/>
                <w:sz w:val="22"/>
                <w:szCs w:val="22"/>
              </w:rPr>
              <w:t xml:space="preserve"> kursa svārstībām, gan arī plānoto programmu izstrādes, apstiprināšanas un ieviešanas indikatīvo laika grafiku. Valsts kase vērš uzmanību, ka šī brīža augstas nenoteiktības un lielo svārstību apstākļos valūtu kursu droša prognožu veidošana ir ļoti apgrūtināta. Tirgus dalībnieku prognozes atbilstoši vispārpieņemtai finanšu tirgus analīzes praksei balstās </w:t>
            </w:r>
            <w:r w:rsidRPr="00A918F7">
              <w:rPr>
                <w:rFonts w:cs="Times New Roman"/>
                <w:i/>
                <w:iCs/>
                <w:sz w:val="22"/>
                <w:szCs w:val="22"/>
              </w:rPr>
              <w:lastRenderedPageBreak/>
              <w:t>uz pašlaik pieejamo informāciju par gaidāmo pasaules ekonomikas dinamikas un finanšu tirgus situācijas nākotnes attīstību, tai skaitā ierēķinot pašlaik ar vidēju un lielu varbūtību iespējamo nelabvēlīgo scenāriju realizēšanos, taču, iestājoties neprognozētiem notikumiem, pie līdzšinējās finanšu tirgus situācijas un valūtu kursu augstās svārstību amplitūdas nākotnes valūtu kursu dinamika var būtiski atšķirties no prognozētās. Attiecīgi konsultējoties ar Valsts kasi, lai ievērotu valsts budžeta izdevumu piesardzības principu, šobrīd ir noteikts, ka aprēķinos ir izmantos kurss 1,05</w:t>
            </w:r>
            <w:r w:rsidRPr="002B1909">
              <w:rPr>
                <w:rFonts w:cs="Times New Roman"/>
                <w:i/>
                <w:iCs/>
                <w:sz w:val="22"/>
                <w:szCs w:val="22"/>
              </w:rPr>
              <w:t xml:space="preserve"> </w:t>
            </w:r>
            <w:proofErr w:type="spellStart"/>
            <w:r w:rsidRPr="002B1909">
              <w:rPr>
                <w:rFonts w:cs="Times New Roman"/>
                <w:i/>
                <w:iCs/>
                <w:sz w:val="22"/>
                <w:szCs w:val="22"/>
              </w:rPr>
              <w:t>euro</w:t>
            </w:r>
            <w:proofErr w:type="spellEnd"/>
            <w:r w:rsidRPr="00A918F7">
              <w:rPr>
                <w:rFonts w:cs="Times New Roman"/>
                <w:i/>
                <w:iCs/>
                <w:sz w:val="22"/>
                <w:szCs w:val="22"/>
              </w:rPr>
              <w:t xml:space="preserve"> par vienu CHF visam Šveices ieguldījuma periodam (līdz 2029.gadam). </w:t>
            </w:r>
            <w:r w:rsidR="00232847" w:rsidRPr="00A918F7">
              <w:rPr>
                <w:rFonts w:cs="Times New Roman"/>
                <w:i/>
                <w:iCs/>
                <w:sz w:val="22"/>
                <w:szCs w:val="22"/>
                <w:u w:val="single"/>
              </w:rPr>
              <w:t xml:space="preserve">Ministrijas kā programmu </w:t>
            </w:r>
            <w:proofErr w:type="spellStart"/>
            <w:r w:rsidR="00232847" w:rsidRPr="00A918F7">
              <w:rPr>
                <w:rFonts w:cs="Times New Roman"/>
                <w:i/>
                <w:iCs/>
                <w:sz w:val="22"/>
                <w:szCs w:val="22"/>
                <w:u w:val="single"/>
              </w:rPr>
              <w:t>apsaimniekotāj</w:t>
            </w:r>
            <w:r w:rsidR="00A277E5">
              <w:rPr>
                <w:rFonts w:cs="Times New Roman"/>
                <w:i/>
                <w:iCs/>
                <w:sz w:val="22"/>
                <w:szCs w:val="22"/>
                <w:u w:val="single"/>
              </w:rPr>
              <w:t>i</w:t>
            </w:r>
            <w:proofErr w:type="spellEnd"/>
            <w:r w:rsidR="00232847" w:rsidRPr="00A918F7">
              <w:rPr>
                <w:rFonts w:cs="Times New Roman"/>
                <w:i/>
                <w:iCs/>
                <w:sz w:val="22"/>
                <w:szCs w:val="22"/>
                <w:u w:val="single"/>
              </w:rPr>
              <w:t xml:space="preserve"> programmu ieviešanas laikā, </w:t>
            </w:r>
            <w:r w:rsidRPr="00A918F7">
              <w:rPr>
                <w:rFonts w:cs="Times New Roman"/>
                <w:i/>
                <w:iCs/>
                <w:sz w:val="22"/>
                <w:szCs w:val="22"/>
                <w:u w:val="single"/>
              </w:rPr>
              <w:t xml:space="preserve">ņemot vērā aktuālo </w:t>
            </w:r>
            <w:proofErr w:type="spellStart"/>
            <w:r w:rsidRPr="00A918F7">
              <w:rPr>
                <w:rFonts w:cs="Times New Roman"/>
                <w:i/>
                <w:iCs/>
                <w:sz w:val="22"/>
                <w:szCs w:val="22"/>
                <w:u w:val="single"/>
              </w:rPr>
              <w:t>euro</w:t>
            </w:r>
            <w:proofErr w:type="spellEnd"/>
            <w:r w:rsidRPr="00A918F7">
              <w:rPr>
                <w:rFonts w:cs="Times New Roman"/>
                <w:i/>
                <w:iCs/>
                <w:sz w:val="22"/>
                <w:szCs w:val="22"/>
                <w:u w:val="single"/>
              </w:rPr>
              <w:t xml:space="preserve"> un CHF kursu, </w:t>
            </w:r>
            <w:r w:rsidR="00232847" w:rsidRPr="00A918F7">
              <w:rPr>
                <w:rFonts w:cs="Times New Roman"/>
                <w:i/>
                <w:iCs/>
                <w:sz w:val="22"/>
                <w:szCs w:val="22"/>
                <w:u w:val="single"/>
              </w:rPr>
              <w:t xml:space="preserve">ir atbildīgi </w:t>
            </w:r>
            <w:r w:rsidRPr="00A918F7">
              <w:rPr>
                <w:rFonts w:cs="Times New Roman"/>
                <w:i/>
                <w:iCs/>
                <w:sz w:val="22"/>
                <w:szCs w:val="22"/>
                <w:u w:val="single"/>
              </w:rPr>
              <w:t xml:space="preserve">nodrošināt, </w:t>
            </w:r>
            <w:r w:rsidR="00232847" w:rsidRPr="00A918F7">
              <w:rPr>
                <w:rFonts w:cs="Times New Roman"/>
                <w:i/>
                <w:iCs/>
                <w:sz w:val="22"/>
                <w:szCs w:val="22"/>
                <w:u w:val="single"/>
              </w:rPr>
              <w:t>lai</w:t>
            </w:r>
            <w:r w:rsidRPr="00A918F7">
              <w:rPr>
                <w:rFonts w:cs="Times New Roman"/>
                <w:i/>
                <w:iCs/>
                <w:sz w:val="22"/>
                <w:szCs w:val="22"/>
                <w:u w:val="single"/>
              </w:rPr>
              <w:t xml:space="preserve"> netiek pārsniegts Šveices piešķirtais finansējums CHF atbilstoši programmas līgumā notiktajam apmēram.</w:t>
            </w:r>
            <w:r w:rsidR="00232847" w:rsidRPr="00A918F7">
              <w:rPr>
                <w:rFonts w:cs="Times New Roman"/>
                <w:i/>
                <w:iCs/>
                <w:sz w:val="22"/>
                <w:szCs w:val="22"/>
              </w:rPr>
              <w:t xml:space="preserve"> Līdz ar to ministrijas var arī precizēt tabulā norādīto finansējumu programmas administratīvajiem izdevumiem, sagatavojot valsts budžeta līdzekļa pieprasījumu kārtējam gadam</w:t>
            </w:r>
            <w:r w:rsidR="00A277E5">
              <w:rPr>
                <w:rFonts w:cs="Times New Roman"/>
                <w:i/>
                <w:iCs/>
                <w:sz w:val="22"/>
                <w:szCs w:val="22"/>
              </w:rPr>
              <w:t>.</w:t>
            </w:r>
          </w:p>
        </w:tc>
      </w:tr>
    </w:tbl>
    <w:p w14:paraId="4847B31B" w14:textId="27F158AE" w:rsidR="000D43D8" w:rsidRDefault="000D43D8" w:rsidP="00A918F7">
      <w:pPr>
        <w:pStyle w:val="FootnoteText"/>
        <w:ind w:left="720" w:firstLine="0"/>
        <w:rPr>
          <w:i/>
          <w:sz w:val="24"/>
          <w:szCs w:val="24"/>
        </w:rPr>
      </w:pPr>
    </w:p>
    <w:p w14:paraId="50FA17D9" w14:textId="29B8A2A9" w:rsidR="00A7789A" w:rsidRPr="00A96627" w:rsidRDefault="006254BA" w:rsidP="00110CAB">
      <w:pPr>
        <w:pStyle w:val="FootnoteText"/>
        <w:ind w:left="5" w:firstLine="704"/>
        <w:rPr>
          <w:rFonts w:eastAsia="Calibri" w:cs="Times New Roman"/>
          <w:szCs w:val="24"/>
        </w:rPr>
      </w:pPr>
      <w:r w:rsidRPr="00D27751">
        <w:rPr>
          <w:rFonts w:eastAsia="Calibri" w:cs="Times New Roman"/>
          <w:sz w:val="24"/>
          <w:szCs w:val="24"/>
        </w:rPr>
        <w:t xml:space="preserve">Gadījumā, ja programmas </w:t>
      </w:r>
      <w:proofErr w:type="spellStart"/>
      <w:r w:rsidRPr="00D27751">
        <w:rPr>
          <w:rFonts w:eastAsia="Calibri" w:cs="Times New Roman"/>
          <w:sz w:val="24"/>
          <w:szCs w:val="24"/>
        </w:rPr>
        <w:t>apsaimniekotājs</w:t>
      </w:r>
      <w:proofErr w:type="spellEnd"/>
      <w:r w:rsidRPr="00D27751">
        <w:rPr>
          <w:rFonts w:eastAsia="Calibri" w:cs="Times New Roman"/>
          <w:sz w:val="24"/>
          <w:szCs w:val="24"/>
        </w:rPr>
        <w:t>, izvērtējot</w:t>
      </w:r>
      <w:r>
        <w:rPr>
          <w:rFonts w:eastAsia="Calibri" w:cs="Times New Roman"/>
        </w:rPr>
        <w:t xml:space="preserve"> </w:t>
      </w:r>
      <w:r w:rsidRPr="00A918F7">
        <w:rPr>
          <w:rFonts w:eastAsia="Calibri" w:cs="Times New Roman"/>
          <w:sz w:val="24"/>
          <w:szCs w:val="24"/>
        </w:rPr>
        <w:t>riskus, saskata nepieciešamību nodrošināt ātrāku</w:t>
      </w:r>
      <w:r w:rsidR="00287E98" w:rsidRPr="006E0D4A">
        <w:rPr>
          <w:rFonts w:eastAsia="Calibri" w:cs="Times New Roman"/>
          <w:sz w:val="24"/>
          <w:szCs w:val="24"/>
        </w:rPr>
        <w:t xml:space="preserve"> </w:t>
      </w:r>
      <w:r w:rsidRPr="00A918F7">
        <w:rPr>
          <w:rFonts w:eastAsia="Calibri" w:cs="Times New Roman"/>
          <w:sz w:val="24"/>
          <w:szCs w:val="24"/>
        </w:rPr>
        <w:t>iepriekš noteikto projektu</w:t>
      </w:r>
      <w:r w:rsidR="00A277E5">
        <w:rPr>
          <w:rFonts w:eastAsia="Calibri" w:cs="Times New Roman"/>
          <w:sz w:val="24"/>
          <w:szCs w:val="24"/>
        </w:rPr>
        <w:t xml:space="preserve">, kam nepieciešams valsts budžeta </w:t>
      </w:r>
      <w:proofErr w:type="spellStart"/>
      <w:r w:rsidR="00A277E5">
        <w:rPr>
          <w:rFonts w:eastAsia="Calibri" w:cs="Times New Roman"/>
          <w:sz w:val="24"/>
          <w:szCs w:val="24"/>
        </w:rPr>
        <w:t>priekšfinansējums</w:t>
      </w:r>
      <w:proofErr w:type="spellEnd"/>
      <w:r w:rsidR="00DF31F3" w:rsidRPr="00A918F7">
        <w:rPr>
          <w:rFonts w:eastAsia="Calibri" w:cs="Times New Roman"/>
          <w:sz w:val="24"/>
          <w:szCs w:val="24"/>
        </w:rPr>
        <w:t xml:space="preserve">, </w:t>
      </w:r>
      <w:r w:rsidRPr="00A918F7">
        <w:rPr>
          <w:rFonts w:eastAsia="Calibri" w:cs="Times New Roman"/>
          <w:sz w:val="24"/>
          <w:szCs w:val="24"/>
        </w:rPr>
        <w:t>īstenošanas</w:t>
      </w:r>
      <w:r w:rsidR="00DF31F3" w:rsidRPr="00A918F7">
        <w:rPr>
          <w:rFonts w:eastAsia="Calibri" w:cs="Times New Roman"/>
          <w:sz w:val="24"/>
          <w:szCs w:val="24"/>
        </w:rPr>
        <w:t xml:space="preserve"> uzsākšanu </w:t>
      </w:r>
      <w:r w:rsidRPr="00A918F7">
        <w:rPr>
          <w:rFonts w:eastAsia="Calibri" w:cs="Times New Roman"/>
          <w:sz w:val="24"/>
          <w:szCs w:val="24"/>
        </w:rPr>
        <w:t>pirms</w:t>
      </w:r>
      <w:r w:rsidR="003B31D7" w:rsidRPr="00A918F7">
        <w:rPr>
          <w:rFonts w:eastAsia="Calibri" w:cs="Times New Roman"/>
          <w:sz w:val="24"/>
          <w:szCs w:val="24"/>
        </w:rPr>
        <w:t xml:space="preserve"> </w:t>
      </w:r>
      <w:r w:rsidRPr="00A918F7">
        <w:rPr>
          <w:rFonts w:eastAsia="Calibri" w:cs="Times New Roman"/>
          <w:sz w:val="24"/>
          <w:szCs w:val="24"/>
        </w:rPr>
        <w:t xml:space="preserve">nacionālās normatīvās bāzes pieņemšanas, </w:t>
      </w:r>
      <w:r w:rsidR="00210791" w:rsidRPr="00A918F7">
        <w:rPr>
          <w:rFonts w:eastAsia="Calibri" w:cs="Times New Roman"/>
          <w:sz w:val="24"/>
          <w:szCs w:val="24"/>
        </w:rPr>
        <w:t xml:space="preserve">tad </w:t>
      </w:r>
      <w:r w:rsidRPr="00A918F7">
        <w:rPr>
          <w:rFonts w:eastAsia="Calibri" w:cs="Times New Roman"/>
          <w:sz w:val="24"/>
          <w:szCs w:val="24"/>
        </w:rPr>
        <w:t>programm</w:t>
      </w:r>
      <w:r w:rsidR="00210791" w:rsidRPr="00A918F7">
        <w:rPr>
          <w:rFonts w:eastAsia="Calibri" w:cs="Times New Roman"/>
          <w:sz w:val="24"/>
          <w:szCs w:val="24"/>
        </w:rPr>
        <w:t>u</w:t>
      </w:r>
      <w:r w:rsidRPr="00A918F7">
        <w:rPr>
          <w:rFonts w:eastAsia="Calibri" w:cs="Times New Roman"/>
          <w:sz w:val="24"/>
          <w:szCs w:val="24"/>
        </w:rPr>
        <w:t xml:space="preserve"> </w:t>
      </w:r>
      <w:proofErr w:type="spellStart"/>
      <w:r w:rsidRPr="00A918F7">
        <w:rPr>
          <w:rFonts w:eastAsia="Calibri" w:cs="Times New Roman"/>
          <w:sz w:val="24"/>
          <w:szCs w:val="24"/>
        </w:rPr>
        <w:t>apsaimniekotāj</w:t>
      </w:r>
      <w:r w:rsidR="00210791" w:rsidRPr="00A918F7">
        <w:rPr>
          <w:rFonts w:eastAsia="Calibri" w:cs="Times New Roman"/>
          <w:sz w:val="24"/>
          <w:szCs w:val="24"/>
        </w:rPr>
        <w:t>i</w:t>
      </w:r>
      <w:proofErr w:type="spellEnd"/>
      <w:r w:rsidR="00210791" w:rsidRPr="00A918F7">
        <w:rPr>
          <w:rFonts w:eastAsia="Calibri" w:cs="Times New Roman"/>
          <w:sz w:val="24"/>
          <w:szCs w:val="24"/>
        </w:rPr>
        <w:t xml:space="preserve"> var</w:t>
      </w:r>
      <w:r w:rsidRPr="00A918F7">
        <w:rPr>
          <w:rFonts w:eastAsia="Calibri" w:cs="Times New Roman"/>
          <w:sz w:val="24"/>
          <w:szCs w:val="24"/>
        </w:rPr>
        <w:t xml:space="preserve"> sagatavot un iesniegt MK izskatīšanai atsevišķu informatīvā ziņojuma projektu, skaidri pamatojot steidzamību un šādas izņēmuma kārtības nepieciešamību</w:t>
      </w:r>
      <w:r w:rsidR="00DF0BB6">
        <w:rPr>
          <w:rFonts w:eastAsia="Calibri" w:cs="Times New Roman"/>
          <w:sz w:val="24"/>
          <w:szCs w:val="24"/>
        </w:rPr>
        <w:t xml:space="preserve">, tai skaitā priekšlikumus nepieciešamiem lēmumiem par </w:t>
      </w:r>
      <w:r w:rsidR="00DF0BB6" w:rsidRPr="00A33F9E">
        <w:rPr>
          <w:rFonts w:eastAsia="Calibri" w:cs="Times New Roman"/>
          <w:sz w:val="24"/>
          <w:szCs w:val="24"/>
        </w:rPr>
        <w:t xml:space="preserve">valsts budžeta </w:t>
      </w:r>
      <w:proofErr w:type="spellStart"/>
      <w:r w:rsidR="00DF0BB6" w:rsidRPr="00A33F9E">
        <w:rPr>
          <w:rFonts w:eastAsia="Calibri" w:cs="Times New Roman"/>
          <w:sz w:val="24"/>
          <w:szCs w:val="24"/>
        </w:rPr>
        <w:t>priekšfinansējum</w:t>
      </w:r>
      <w:r w:rsidR="00DF0BB6">
        <w:rPr>
          <w:rFonts w:eastAsia="Calibri" w:cs="Times New Roman"/>
          <w:sz w:val="24"/>
          <w:szCs w:val="24"/>
        </w:rPr>
        <w:t>a</w:t>
      </w:r>
      <w:proofErr w:type="spellEnd"/>
      <w:r w:rsidR="00DF0BB6">
        <w:rPr>
          <w:rFonts w:eastAsia="Calibri" w:cs="Times New Roman"/>
          <w:sz w:val="24"/>
          <w:szCs w:val="24"/>
        </w:rPr>
        <w:t xml:space="preserve"> paredzēšanu</w:t>
      </w:r>
      <w:r w:rsidR="00227B26" w:rsidRPr="00A918F7">
        <w:rPr>
          <w:rFonts w:eastAsia="Calibri" w:cs="Times New Roman"/>
          <w:sz w:val="24"/>
          <w:szCs w:val="24"/>
        </w:rPr>
        <w:t>.</w:t>
      </w:r>
    </w:p>
    <w:p w14:paraId="7A1279B4" w14:textId="58292AA9" w:rsidR="002B2167" w:rsidRDefault="00DD1923" w:rsidP="00C641BC">
      <w:pPr>
        <w:rPr>
          <w:rFonts w:eastAsia="Calibri" w:cs="Times New Roman"/>
          <w:color w:val="FF0000"/>
        </w:rPr>
      </w:pPr>
      <w:r w:rsidRPr="001951E0">
        <w:rPr>
          <w:rFonts w:eastAsia="Calibri" w:cs="Times New Roman"/>
          <w:szCs w:val="24"/>
        </w:rPr>
        <w:t xml:space="preserve">Paredzams, ka intensīvākā </w:t>
      </w:r>
      <w:r w:rsidR="00B871DD">
        <w:rPr>
          <w:rFonts w:eastAsia="Calibri" w:cs="Times New Roman"/>
          <w:szCs w:val="24"/>
        </w:rPr>
        <w:t>Šveices līdzfina</w:t>
      </w:r>
      <w:r w:rsidR="00035E5A">
        <w:rPr>
          <w:rFonts w:eastAsia="Calibri" w:cs="Times New Roman"/>
          <w:szCs w:val="24"/>
        </w:rPr>
        <w:t>n</w:t>
      </w:r>
      <w:r w:rsidR="00B871DD">
        <w:rPr>
          <w:rFonts w:eastAsia="Calibri" w:cs="Times New Roman"/>
          <w:szCs w:val="24"/>
        </w:rPr>
        <w:t xml:space="preserve">sēto </w:t>
      </w:r>
      <w:r w:rsidRPr="001951E0">
        <w:rPr>
          <w:rFonts w:eastAsia="Calibri" w:cs="Times New Roman"/>
          <w:szCs w:val="24"/>
        </w:rPr>
        <w:t>programmu investīciju naudas plūsma būs vēlākos</w:t>
      </w:r>
      <w:r w:rsidRPr="001951E0">
        <w:rPr>
          <w:rFonts w:eastAsia="Calibri" w:cs="Times New Roman"/>
          <w:color w:val="FF0000"/>
          <w:szCs w:val="24"/>
        </w:rPr>
        <w:t xml:space="preserve"> </w:t>
      </w:r>
      <w:r w:rsidRPr="001951E0">
        <w:rPr>
          <w:rFonts w:eastAsia="Calibri" w:cs="Times New Roman"/>
          <w:szCs w:val="24"/>
        </w:rPr>
        <w:t>gados, īpaši perioda otrā pusē</w:t>
      </w:r>
      <w:r w:rsidR="00F841D6" w:rsidRPr="001951E0">
        <w:rPr>
          <w:rFonts w:eastAsia="Calibri" w:cs="Times New Roman"/>
          <w:szCs w:val="24"/>
        </w:rPr>
        <w:t>,</w:t>
      </w:r>
      <w:r w:rsidRPr="001951E0">
        <w:rPr>
          <w:rFonts w:eastAsia="Calibri" w:cs="Times New Roman"/>
          <w:szCs w:val="24"/>
        </w:rPr>
        <w:t xml:space="preserve"> indikatīvi no 2026.</w:t>
      </w:r>
      <w:r w:rsidR="004D1703" w:rsidRPr="001951E0">
        <w:rPr>
          <w:rFonts w:eastAsia="Calibri" w:cs="Times New Roman"/>
          <w:szCs w:val="24"/>
        </w:rPr>
        <w:t> </w:t>
      </w:r>
      <w:r w:rsidRPr="001951E0">
        <w:rPr>
          <w:rFonts w:eastAsia="Calibri" w:cs="Times New Roman"/>
          <w:szCs w:val="24"/>
        </w:rPr>
        <w:t xml:space="preserve">gada, ņemot vērā programmu </w:t>
      </w:r>
      <w:proofErr w:type="spellStart"/>
      <w:r w:rsidRPr="001951E0">
        <w:rPr>
          <w:rFonts w:eastAsia="Calibri" w:cs="Times New Roman"/>
          <w:szCs w:val="24"/>
        </w:rPr>
        <w:t>apsaimnieko</w:t>
      </w:r>
      <w:r w:rsidRPr="00CB7549">
        <w:rPr>
          <w:rFonts w:eastAsia="Calibri" w:cs="Times New Roman"/>
        </w:rPr>
        <w:t>tāju</w:t>
      </w:r>
      <w:proofErr w:type="spellEnd"/>
      <w:r w:rsidRPr="00CB7549">
        <w:rPr>
          <w:rFonts w:eastAsia="Calibri" w:cs="Times New Roman"/>
        </w:rPr>
        <w:t xml:space="preserve"> finanšu plūsmas plānus.</w:t>
      </w:r>
      <w:r w:rsidRPr="006158B2">
        <w:rPr>
          <w:rFonts w:eastAsia="Calibri" w:cs="Times New Roman"/>
          <w:color w:val="FF0000"/>
        </w:rPr>
        <w:t xml:space="preserve">  </w:t>
      </w:r>
    </w:p>
    <w:p w14:paraId="4006613C" w14:textId="77777777" w:rsidR="00D233C5" w:rsidRDefault="00D233C5" w:rsidP="00C641BC">
      <w:pPr>
        <w:rPr>
          <w:rFonts w:eastAsia="Calibri" w:cs="Times New Roman"/>
          <w:color w:val="FF0000"/>
        </w:rPr>
      </w:pPr>
    </w:p>
    <w:p w14:paraId="5196ED69" w14:textId="77777777" w:rsidR="00D233C5" w:rsidRPr="00110CAB" w:rsidRDefault="00D233C5" w:rsidP="00D233C5">
      <w:pPr>
        <w:rPr>
          <w:rFonts w:eastAsia="Calibri" w:cs="Times New Roman"/>
          <w:b/>
          <w:bCs/>
        </w:rPr>
      </w:pPr>
      <w:r w:rsidRPr="00110CAB">
        <w:rPr>
          <w:rFonts w:eastAsia="Calibri" w:cs="Times New Roman"/>
          <w:b/>
          <w:bCs/>
        </w:rPr>
        <w:t>EEZ un Norvēģijas finanšu mehānisms 2021. – 2028. gadam</w:t>
      </w:r>
    </w:p>
    <w:p w14:paraId="7B8299E2" w14:textId="77777777" w:rsidR="00D233C5" w:rsidRPr="00110CAB" w:rsidRDefault="00D233C5" w:rsidP="00C641BC">
      <w:pPr>
        <w:rPr>
          <w:rFonts w:eastAsia="Calibri" w:cs="Times New Roman"/>
        </w:rPr>
      </w:pPr>
    </w:p>
    <w:p w14:paraId="7ED07612" w14:textId="77777777" w:rsidR="00D233C5" w:rsidRPr="00110CAB" w:rsidRDefault="00D233C5" w:rsidP="00D233C5">
      <w:pPr>
        <w:rPr>
          <w:rFonts w:eastAsia="Calibri" w:cs="Times New Roman"/>
        </w:rPr>
      </w:pPr>
      <w:r w:rsidRPr="00110CAB">
        <w:rPr>
          <w:rFonts w:eastAsia="Calibri" w:cs="Times New Roman"/>
        </w:rPr>
        <w:t xml:space="preserve">2024. gada 12. septembrī tika parakstīts nolīgums starp ES un </w:t>
      </w:r>
      <w:proofErr w:type="spellStart"/>
      <w:r w:rsidRPr="00110CAB">
        <w:rPr>
          <w:rFonts w:eastAsia="Calibri" w:cs="Times New Roman"/>
        </w:rPr>
        <w:t>donorvalstīm</w:t>
      </w:r>
      <w:proofErr w:type="spellEnd"/>
      <w:r w:rsidRPr="00110CAB">
        <w:rPr>
          <w:rFonts w:eastAsia="Calibri" w:cs="Times New Roman"/>
        </w:rPr>
        <w:t xml:space="preserve"> (Islandi, Lihtenšteinu un Norvēģiju) par EEZ un Norvēģijas finanšu mehānismu jaunajā periodā no 2021. līdz 2028. gadam.</w:t>
      </w:r>
    </w:p>
    <w:p w14:paraId="1E4E831B" w14:textId="1B74674B" w:rsidR="00D233C5" w:rsidRPr="00110CAB" w:rsidRDefault="00D233C5" w:rsidP="00D233C5">
      <w:pPr>
        <w:rPr>
          <w:rFonts w:eastAsia="Calibri" w:cs="Times New Roman"/>
        </w:rPr>
      </w:pPr>
      <w:r w:rsidRPr="00110CAB">
        <w:rPr>
          <w:rFonts w:eastAsia="Calibri" w:cs="Times New Roman"/>
        </w:rPr>
        <w:t xml:space="preserve">Investīciju projektu izdevumu </w:t>
      </w:r>
      <w:proofErr w:type="spellStart"/>
      <w:r w:rsidRPr="00110CAB">
        <w:rPr>
          <w:rFonts w:eastAsia="Calibri" w:cs="Times New Roman"/>
        </w:rPr>
        <w:t>attiecināmības</w:t>
      </w:r>
      <w:proofErr w:type="spellEnd"/>
      <w:r w:rsidRPr="00110CAB">
        <w:rPr>
          <w:rFonts w:eastAsia="Calibri" w:cs="Times New Roman"/>
        </w:rPr>
        <w:t xml:space="preserve"> termiņš (īstenotāju pēdējā maksājuma termiņš) ir noteikts 2031.</w:t>
      </w:r>
      <w:r w:rsidR="00F875B1" w:rsidRPr="00110CAB">
        <w:rPr>
          <w:rFonts w:eastAsia="Calibri" w:cs="Times New Roman"/>
        </w:rPr>
        <w:t> </w:t>
      </w:r>
      <w:r w:rsidRPr="00110CAB">
        <w:rPr>
          <w:rFonts w:eastAsia="Calibri" w:cs="Times New Roman"/>
        </w:rPr>
        <w:t>gada 30.</w:t>
      </w:r>
      <w:r w:rsidR="00F875B1" w:rsidRPr="00110CAB">
        <w:rPr>
          <w:rFonts w:eastAsia="Calibri" w:cs="Times New Roman"/>
        </w:rPr>
        <w:t> </w:t>
      </w:r>
      <w:r w:rsidRPr="00110CAB">
        <w:rPr>
          <w:rFonts w:eastAsia="Calibri" w:cs="Times New Roman"/>
        </w:rPr>
        <w:t xml:space="preserve">aprīlis. Programmu vadības un Divpusējās sadarbības fonda izdevumu </w:t>
      </w:r>
      <w:proofErr w:type="spellStart"/>
      <w:r w:rsidRPr="00110CAB">
        <w:rPr>
          <w:rFonts w:eastAsia="Calibri" w:cs="Times New Roman"/>
        </w:rPr>
        <w:t>attiecināmība</w:t>
      </w:r>
      <w:proofErr w:type="spellEnd"/>
      <w:r w:rsidRPr="00110CAB">
        <w:rPr>
          <w:rFonts w:eastAsia="Calibri" w:cs="Times New Roman"/>
        </w:rPr>
        <w:t xml:space="preserve"> līdz 2032</w:t>
      </w:r>
      <w:r w:rsidR="00F875B1" w:rsidRPr="00110CAB">
        <w:rPr>
          <w:rFonts w:eastAsia="Calibri" w:cs="Times New Roman"/>
        </w:rPr>
        <w:t> </w:t>
      </w:r>
      <w:r w:rsidRPr="00110CAB">
        <w:rPr>
          <w:rFonts w:eastAsia="Calibri" w:cs="Times New Roman"/>
        </w:rPr>
        <w:t>.gada 30</w:t>
      </w:r>
      <w:r w:rsidR="00F875B1" w:rsidRPr="00110CAB">
        <w:rPr>
          <w:rFonts w:eastAsia="Calibri" w:cs="Times New Roman"/>
        </w:rPr>
        <w:t> </w:t>
      </w:r>
      <w:r w:rsidRPr="00110CAB">
        <w:rPr>
          <w:rFonts w:eastAsia="Calibri" w:cs="Times New Roman"/>
        </w:rPr>
        <w:t xml:space="preserve">.aprīlim  </w:t>
      </w:r>
    </w:p>
    <w:p w14:paraId="4508724F" w14:textId="7EF9ABB8" w:rsidR="00D233C5" w:rsidRPr="00110CAB" w:rsidRDefault="00D233C5" w:rsidP="00D233C5">
      <w:pPr>
        <w:rPr>
          <w:rFonts w:eastAsia="Calibri" w:cs="Times New Roman"/>
        </w:rPr>
      </w:pPr>
      <w:r w:rsidRPr="00110CAB">
        <w:rPr>
          <w:rFonts w:eastAsia="Calibri" w:cs="Times New Roman"/>
        </w:rPr>
        <w:t xml:space="preserve">Līdz </w:t>
      </w:r>
      <w:r w:rsidR="00F875B1" w:rsidRPr="00110CAB">
        <w:rPr>
          <w:rFonts w:eastAsia="Calibri" w:cs="Times New Roman"/>
        </w:rPr>
        <w:t>2024. gada</w:t>
      </w:r>
      <w:r w:rsidRPr="00110CAB">
        <w:rPr>
          <w:rFonts w:eastAsia="Calibri" w:cs="Times New Roman"/>
        </w:rPr>
        <w:t xml:space="preserve"> 18. oktobrim noris Regulas un Zilās grāmatas (</w:t>
      </w:r>
      <w:proofErr w:type="spellStart"/>
      <w:r w:rsidRPr="00110CAB">
        <w:rPr>
          <w:rFonts w:eastAsia="Calibri" w:cs="Times New Roman"/>
          <w:i/>
          <w:iCs/>
        </w:rPr>
        <w:t>Blue</w:t>
      </w:r>
      <w:proofErr w:type="spellEnd"/>
      <w:r w:rsidRPr="00110CAB">
        <w:rPr>
          <w:rFonts w:eastAsia="Calibri" w:cs="Times New Roman"/>
          <w:i/>
          <w:iCs/>
        </w:rPr>
        <w:t xml:space="preserve"> </w:t>
      </w:r>
      <w:proofErr w:type="spellStart"/>
      <w:r w:rsidRPr="00110CAB">
        <w:rPr>
          <w:rFonts w:eastAsia="Calibri" w:cs="Times New Roman"/>
          <w:i/>
          <w:iCs/>
        </w:rPr>
        <w:t>Book</w:t>
      </w:r>
      <w:proofErr w:type="spellEnd"/>
      <w:r w:rsidRPr="00110CAB">
        <w:rPr>
          <w:rFonts w:eastAsia="Calibri" w:cs="Times New Roman"/>
        </w:rPr>
        <w:t xml:space="preserve"> – tematisko investīciju jomu un specifisko prasību apkopojums) publiskā apspriešana. Pēc minēto dokumentu apstiprināšanas </w:t>
      </w:r>
      <w:proofErr w:type="spellStart"/>
      <w:r w:rsidRPr="00110CAB">
        <w:rPr>
          <w:rFonts w:eastAsia="Calibri" w:cs="Times New Roman"/>
        </w:rPr>
        <w:t>donorvalstis</w:t>
      </w:r>
      <w:proofErr w:type="spellEnd"/>
      <w:r w:rsidRPr="00110CAB">
        <w:rPr>
          <w:rFonts w:eastAsia="Calibri" w:cs="Times New Roman"/>
        </w:rPr>
        <w:t xml:space="preserve"> ir gatavas uzsākt formālas diskusijas ar saņēmējvalstīm par programmām.</w:t>
      </w:r>
    </w:p>
    <w:p w14:paraId="12C460DE" w14:textId="387F8553" w:rsidR="00D233C5" w:rsidRPr="00110CAB" w:rsidRDefault="00D233C5" w:rsidP="00D233C5">
      <w:pPr>
        <w:rPr>
          <w:rFonts w:eastAsia="Calibri" w:cs="Times New Roman"/>
        </w:rPr>
      </w:pPr>
      <w:r w:rsidRPr="00110CAB">
        <w:rPr>
          <w:rFonts w:eastAsia="Calibri" w:cs="Times New Roman"/>
        </w:rPr>
        <w:t xml:space="preserve">Latvijai paredzētais kopējais finansējums ir </w:t>
      </w:r>
      <w:r w:rsidRPr="00110CAB">
        <w:rPr>
          <w:rFonts w:eastAsia="Calibri" w:cs="Times New Roman"/>
          <w:b/>
          <w:bCs/>
        </w:rPr>
        <w:t xml:space="preserve">109,5 milj. </w:t>
      </w:r>
      <w:proofErr w:type="spellStart"/>
      <w:r w:rsidRPr="00110CAB">
        <w:rPr>
          <w:rFonts w:eastAsia="Calibri" w:cs="Times New Roman"/>
          <w:b/>
          <w:bCs/>
          <w:i/>
          <w:iCs/>
        </w:rPr>
        <w:t>eur</w:t>
      </w:r>
      <w:r w:rsidR="005A7327" w:rsidRPr="00110CAB">
        <w:rPr>
          <w:rFonts w:eastAsia="Calibri" w:cs="Times New Roman"/>
          <w:b/>
          <w:bCs/>
          <w:i/>
          <w:iCs/>
        </w:rPr>
        <w:t>o</w:t>
      </w:r>
      <w:proofErr w:type="spellEnd"/>
      <w:r w:rsidRPr="00110CAB">
        <w:rPr>
          <w:rFonts w:eastAsia="Calibri" w:cs="Times New Roman"/>
        </w:rPr>
        <w:t>. Aploksnē ietverti šādi izdevumi:</w:t>
      </w:r>
    </w:p>
    <w:p w14:paraId="12C4E7A3" w14:textId="72E2238D" w:rsidR="00D233C5" w:rsidRPr="00110CAB" w:rsidRDefault="00D233C5" w:rsidP="00A918F7">
      <w:pPr>
        <w:numPr>
          <w:ilvl w:val="0"/>
          <w:numId w:val="20"/>
        </w:numPr>
        <w:ind w:left="1134"/>
        <w:rPr>
          <w:rFonts w:eastAsia="Calibri" w:cs="Times New Roman"/>
        </w:rPr>
      </w:pPr>
      <w:r w:rsidRPr="00110CAB">
        <w:rPr>
          <w:rFonts w:eastAsia="Calibri" w:cs="Times New Roman"/>
        </w:rPr>
        <w:t>Tehniskā palīdzība saņēmējvalstīm</w:t>
      </w:r>
      <w:r w:rsidR="0023528E" w:rsidRPr="00110CAB">
        <w:rPr>
          <w:rFonts w:eastAsia="Calibri" w:cs="Times New Roman"/>
        </w:rPr>
        <w:t>.</w:t>
      </w:r>
      <w:r w:rsidRPr="00110CAB">
        <w:rPr>
          <w:rFonts w:eastAsia="Calibri" w:cs="Times New Roman"/>
        </w:rPr>
        <w:t xml:space="preserve"> </w:t>
      </w:r>
    </w:p>
    <w:p w14:paraId="26F71A87" w14:textId="5133744E" w:rsidR="00D233C5" w:rsidRPr="00110CAB" w:rsidRDefault="00D233C5" w:rsidP="00A918F7">
      <w:pPr>
        <w:numPr>
          <w:ilvl w:val="0"/>
          <w:numId w:val="20"/>
        </w:numPr>
        <w:ind w:left="1134"/>
        <w:rPr>
          <w:rFonts w:eastAsia="Calibri" w:cs="Times New Roman"/>
        </w:rPr>
      </w:pPr>
      <w:proofErr w:type="spellStart"/>
      <w:r w:rsidRPr="00110CAB">
        <w:rPr>
          <w:rFonts w:eastAsia="Calibri" w:cs="Times New Roman"/>
        </w:rPr>
        <w:t>Donorvalstu</w:t>
      </w:r>
      <w:proofErr w:type="spellEnd"/>
      <w:r w:rsidRPr="00110CAB">
        <w:rPr>
          <w:rFonts w:eastAsia="Calibri" w:cs="Times New Roman"/>
        </w:rPr>
        <w:t xml:space="preserve"> tehniskā palīdzība</w:t>
      </w:r>
      <w:r w:rsidR="0023528E" w:rsidRPr="00110CAB">
        <w:rPr>
          <w:rFonts w:eastAsia="Calibri" w:cs="Times New Roman"/>
        </w:rPr>
        <w:t>.</w:t>
      </w:r>
    </w:p>
    <w:p w14:paraId="70C17D5D" w14:textId="77777777" w:rsidR="00D233C5" w:rsidRPr="00110CAB" w:rsidRDefault="00D233C5" w:rsidP="00A918F7">
      <w:pPr>
        <w:numPr>
          <w:ilvl w:val="0"/>
          <w:numId w:val="20"/>
        </w:numPr>
        <w:ind w:left="1134"/>
        <w:rPr>
          <w:rFonts w:eastAsia="Calibri" w:cs="Times New Roman"/>
        </w:rPr>
      </w:pPr>
      <w:r w:rsidRPr="00110CAB">
        <w:rPr>
          <w:rFonts w:eastAsia="Calibri" w:cs="Times New Roman"/>
        </w:rPr>
        <w:t>Finansējums trim augstāk minētajiem fondiem.</w:t>
      </w:r>
    </w:p>
    <w:p w14:paraId="429C3760" w14:textId="07F24997" w:rsidR="00D233C5" w:rsidRPr="00110CAB" w:rsidRDefault="00D233C5" w:rsidP="00D233C5">
      <w:pPr>
        <w:rPr>
          <w:rFonts w:eastAsia="Calibri" w:cs="Times New Roman"/>
        </w:rPr>
      </w:pPr>
      <w:r w:rsidRPr="00110CAB">
        <w:rPr>
          <w:rFonts w:eastAsia="Calibri" w:cs="Times New Roman"/>
        </w:rPr>
        <w:t xml:space="preserve">Kopējais finansējums programmām – </w:t>
      </w:r>
      <w:r w:rsidRPr="00110CAB">
        <w:rPr>
          <w:rFonts w:eastAsia="Calibri" w:cs="Times New Roman"/>
          <w:b/>
          <w:bCs/>
        </w:rPr>
        <w:t>indikatīvi 80</w:t>
      </w:r>
      <w:r w:rsidR="0023528E" w:rsidRPr="00110CAB">
        <w:rPr>
          <w:rFonts w:eastAsia="Calibri" w:cs="Times New Roman"/>
          <w:b/>
          <w:bCs/>
        </w:rPr>
        <w:t> </w:t>
      </w:r>
      <w:r w:rsidRPr="00110CAB">
        <w:rPr>
          <w:rFonts w:eastAsia="Calibri" w:cs="Times New Roman"/>
          <w:b/>
          <w:bCs/>
        </w:rPr>
        <w:t>% no kopējā piešķīruma</w:t>
      </w:r>
      <w:r w:rsidRPr="00110CAB">
        <w:rPr>
          <w:rFonts w:eastAsia="Calibri" w:cs="Times New Roman"/>
        </w:rPr>
        <w:t xml:space="preserve"> (~87</w:t>
      </w:r>
      <w:r w:rsidR="0023528E" w:rsidRPr="00110CAB">
        <w:rPr>
          <w:rFonts w:eastAsia="Calibri" w:cs="Times New Roman"/>
        </w:rPr>
        <w:t> </w:t>
      </w:r>
      <w:r w:rsidRPr="00110CAB">
        <w:rPr>
          <w:rFonts w:eastAsia="Calibri" w:cs="Times New Roman"/>
        </w:rPr>
        <w:t xml:space="preserve">milj. </w:t>
      </w:r>
      <w:proofErr w:type="spellStart"/>
      <w:r w:rsidRPr="00110CAB">
        <w:rPr>
          <w:rFonts w:eastAsia="Calibri" w:cs="Times New Roman"/>
          <w:i/>
          <w:iCs/>
        </w:rPr>
        <w:t>eur</w:t>
      </w:r>
      <w:r w:rsidR="005A7327" w:rsidRPr="00110CAB">
        <w:rPr>
          <w:rFonts w:eastAsia="Calibri" w:cs="Times New Roman"/>
          <w:i/>
          <w:iCs/>
        </w:rPr>
        <w:t>o</w:t>
      </w:r>
      <w:proofErr w:type="spellEnd"/>
      <w:r w:rsidRPr="00110CAB">
        <w:rPr>
          <w:rFonts w:eastAsia="Calibri" w:cs="Times New Roman"/>
        </w:rPr>
        <w:t>). Precīzs programmām pieejamais apjoms būs zināms pēc regulas apstiprināšanas.</w:t>
      </w:r>
    </w:p>
    <w:p w14:paraId="632D57A0" w14:textId="77777777" w:rsidR="0083273E" w:rsidRDefault="00D233C5" w:rsidP="0083273E">
      <w:pPr>
        <w:rPr>
          <w:rFonts w:eastAsia="Calibri" w:cs="Times New Roman"/>
        </w:rPr>
      </w:pPr>
      <w:r w:rsidRPr="00110CAB">
        <w:rPr>
          <w:rFonts w:eastAsia="Calibri" w:cs="Times New Roman"/>
        </w:rPr>
        <w:t xml:space="preserve">Programmu īstenošanai obligāta prasība ir piesaistīt </w:t>
      </w:r>
      <w:proofErr w:type="spellStart"/>
      <w:r w:rsidRPr="00110CAB">
        <w:rPr>
          <w:rFonts w:eastAsia="Calibri" w:cs="Times New Roman"/>
        </w:rPr>
        <w:t>donorvalstu</w:t>
      </w:r>
      <w:proofErr w:type="spellEnd"/>
      <w:r w:rsidRPr="00110CAB">
        <w:rPr>
          <w:rFonts w:eastAsia="Calibri" w:cs="Times New Roman"/>
        </w:rPr>
        <w:t xml:space="preserve"> partnerus. </w:t>
      </w:r>
      <w:proofErr w:type="spellStart"/>
      <w:r w:rsidRPr="00110CAB">
        <w:rPr>
          <w:rFonts w:eastAsia="Calibri" w:cs="Times New Roman"/>
        </w:rPr>
        <w:t>Donorvalstis</w:t>
      </w:r>
      <w:proofErr w:type="spellEnd"/>
      <w:r w:rsidRPr="00110CAB">
        <w:rPr>
          <w:rFonts w:eastAsia="Calibri" w:cs="Times New Roman"/>
        </w:rPr>
        <w:t xml:space="preserve"> aicina </w:t>
      </w:r>
      <w:proofErr w:type="spellStart"/>
      <w:r w:rsidRPr="00110CAB">
        <w:rPr>
          <w:rFonts w:eastAsia="Calibri" w:cs="Times New Roman"/>
        </w:rPr>
        <w:t>prioritizēt</w:t>
      </w:r>
      <w:proofErr w:type="spellEnd"/>
      <w:r w:rsidRPr="00110CAB">
        <w:rPr>
          <w:rFonts w:eastAsia="Calibri" w:cs="Times New Roman"/>
        </w:rPr>
        <w:t xml:space="preserve"> programmas mazākā skaitā un fokusētas ar pēc iespējas gatavāku investīciju tvērumu, kas risina aktuālas stratēģiskas bilaterālas un sociālekonomiskas prioritātes.</w:t>
      </w:r>
      <w:r w:rsidR="0083273E">
        <w:rPr>
          <w:rFonts w:eastAsia="Calibri" w:cs="Times New Roman"/>
        </w:rPr>
        <w:t xml:space="preserve"> </w:t>
      </w:r>
    </w:p>
    <w:p w14:paraId="2633C41B" w14:textId="77777777" w:rsidR="0083273E" w:rsidRDefault="0083273E" w:rsidP="0083273E">
      <w:pPr>
        <w:rPr>
          <w:rFonts w:eastAsia="Calibri" w:cs="Times New Roman"/>
        </w:rPr>
      </w:pPr>
      <w:proofErr w:type="spellStart"/>
      <w:r>
        <w:t>Donorvalstis</w:t>
      </w:r>
      <w:proofErr w:type="spellEnd"/>
      <w:r>
        <w:t xml:space="preserve"> ir definējušas trīs tematiskās prioritātes:</w:t>
      </w:r>
      <w:r>
        <w:rPr>
          <w:rFonts w:eastAsia="Calibri" w:cs="Times New Roman"/>
        </w:rPr>
        <w:t xml:space="preserve"> </w:t>
      </w:r>
    </w:p>
    <w:p w14:paraId="41A237A4" w14:textId="77777777" w:rsidR="0083273E" w:rsidRDefault="0083273E" w:rsidP="00804793">
      <w:pPr>
        <w:pStyle w:val="ListParagraph"/>
        <w:numPr>
          <w:ilvl w:val="0"/>
          <w:numId w:val="24"/>
        </w:numPr>
        <w:ind w:left="1134"/>
      </w:pPr>
      <w:r>
        <w:t>Eiropas zaļā pāreja.</w:t>
      </w:r>
    </w:p>
    <w:p w14:paraId="6706D3F8" w14:textId="69FD9DF9" w:rsidR="0083273E" w:rsidRPr="00804793" w:rsidRDefault="0083273E" w:rsidP="00804793">
      <w:pPr>
        <w:pStyle w:val="ListParagraph"/>
        <w:numPr>
          <w:ilvl w:val="0"/>
          <w:numId w:val="24"/>
        </w:numPr>
        <w:ind w:left="1134"/>
        <w:rPr>
          <w:rFonts w:eastAsia="Calibri" w:cs="Times New Roman"/>
        </w:rPr>
      </w:pPr>
      <w:r>
        <w:t>Demokrātija, tiesiskums un cilvēktiesības.</w:t>
      </w:r>
    </w:p>
    <w:p w14:paraId="28C14ECE" w14:textId="0BFEB799" w:rsidR="0083273E" w:rsidRPr="0083273E" w:rsidRDefault="0083273E" w:rsidP="00804793">
      <w:pPr>
        <w:pStyle w:val="ListParagraph"/>
        <w:numPr>
          <w:ilvl w:val="0"/>
          <w:numId w:val="24"/>
        </w:numPr>
        <w:ind w:left="1134"/>
        <w:rPr>
          <w:rFonts w:eastAsia="Calibri" w:cs="Times New Roman"/>
        </w:rPr>
      </w:pPr>
      <w:r>
        <w:lastRenderedPageBreak/>
        <w:t>Sociālā iekļaušana un noturība.</w:t>
      </w:r>
    </w:p>
    <w:p w14:paraId="3CBDB1B5" w14:textId="5BAB787E" w:rsidR="00D233C5" w:rsidRPr="00110CAB" w:rsidRDefault="00D233C5" w:rsidP="00110CAB">
      <w:pPr>
        <w:rPr>
          <w:rFonts w:eastAsia="Calibri" w:cs="Times New Roman"/>
        </w:rPr>
      </w:pPr>
      <w:r w:rsidRPr="00110CAB">
        <w:rPr>
          <w:rFonts w:eastAsia="Calibri" w:cs="Times New Roman"/>
        </w:rPr>
        <w:t xml:space="preserve">Turpmākie soļi ir oficiālo sarunu uzsākšana ar </w:t>
      </w:r>
      <w:proofErr w:type="spellStart"/>
      <w:r w:rsidRPr="00110CAB">
        <w:rPr>
          <w:rFonts w:eastAsia="Calibri" w:cs="Times New Roman"/>
        </w:rPr>
        <w:t>donorvalstīm</w:t>
      </w:r>
      <w:proofErr w:type="spellEnd"/>
      <w:r w:rsidRPr="00110CAB">
        <w:rPr>
          <w:rFonts w:eastAsia="Calibri" w:cs="Times New Roman"/>
        </w:rPr>
        <w:t xml:space="preserve"> – pēc ietvardokumentu apstiprināšanas un mandāta saņemšanas – atbilstoši donoru norādēm, primāri tiks uzsāktas sarunas par prioritārajām atbalsta jomām un tikai tad par konkrētu projektu īstenošanu. </w:t>
      </w:r>
      <w:r w:rsidR="00B97C3F" w:rsidRPr="00110CAB">
        <w:rPr>
          <w:rFonts w:eastAsia="Calibri" w:cs="Times New Roman"/>
        </w:rPr>
        <w:t>Jautājums tiks skatīts ES fondu tematiskās komitejas sēdēs.</w:t>
      </w:r>
    </w:p>
    <w:p w14:paraId="1012B701" w14:textId="2EDEBC7C" w:rsidR="005277D0" w:rsidRPr="006158B2" w:rsidRDefault="005277D0" w:rsidP="005277D0">
      <w:pPr>
        <w:pStyle w:val="Heading1"/>
        <w:numPr>
          <w:ilvl w:val="0"/>
          <w:numId w:val="7"/>
        </w:numPr>
        <w:shd w:val="clear" w:color="auto" w:fill="D9E2F3" w:themeFill="accent1" w:themeFillTint="33"/>
        <w:ind w:left="0" w:firstLine="0"/>
      </w:pPr>
      <w:r>
        <w:t xml:space="preserve"> </w:t>
      </w:r>
      <w:bookmarkStart w:id="41" w:name="_Toc179215697"/>
      <w:r>
        <w:t>Priekšlikumi</w:t>
      </w:r>
      <w:bookmarkEnd w:id="41"/>
    </w:p>
    <w:p w14:paraId="6A923C3B" w14:textId="47BCFC24" w:rsidR="004E289B" w:rsidRPr="006158B2" w:rsidRDefault="00355D2A" w:rsidP="004E289B">
      <w:r w:rsidRPr="006158B2">
        <w:t xml:space="preserve">Ņemot vērā šajā ziņojumā sniegto informāciju par MK jau iepriekš pieņemtiem nepieciešamiem lēmumiem, jautājumu izskatīšanu pēc nepieciešamības ES fondu tematiskās komitejas sanāksmēs finanšu ministra vadībā un risku pārvaldības pasākumiem, par kuriem nav nepieciešami tūlītēji jauni MK lēmumi, tad šobrīd FM rosina atsevišķus jaunus </w:t>
      </w:r>
      <w:r w:rsidR="00C07945" w:rsidRPr="006158B2">
        <w:t>MK l</w:t>
      </w:r>
      <w:r w:rsidRPr="006158B2">
        <w:t>ēmumus</w:t>
      </w:r>
      <w:r w:rsidR="00C07945" w:rsidRPr="006158B2">
        <w:t xml:space="preserve"> par šādiem priekšlikumiem rīcībai</w:t>
      </w:r>
      <w:r w:rsidR="004E289B" w:rsidRPr="006158B2">
        <w:t>:</w:t>
      </w:r>
      <w:r w:rsidR="00D202B2">
        <w:t xml:space="preserve"> </w:t>
      </w:r>
    </w:p>
    <w:p w14:paraId="6F1AAE47" w14:textId="4C3125A2" w:rsidR="00042E8F" w:rsidRPr="00E41A3E" w:rsidRDefault="00E41A3E" w:rsidP="007F7EB0">
      <w:pPr>
        <w:pStyle w:val="ListParagraph"/>
        <w:numPr>
          <w:ilvl w:val="0"/>
          <w:numId w:val="4"/>
        </w:numPr>
        <w:rPr>
          <w:rFonts w:eastAsia="Times New Roman"/>
          <w:color w:val="FF0000"/>
        </w:rPr>
      </w:pPr>
      <w:r>
        <w:rPr>
          <w:rFonts w:eastAsia="Calibri" w:cs="Times New Roman"/>
          <w:lang w:eastAsia="lv-LV"/>
        </w:rPr>
        <w:t>P</w:t>
      </w:r>
      <w:r w:rsidRPr="006158B2">
        <w:rPr>
          <w:rFonts w:eastAsia="Calibri" w:cs="Times New Roman"/>
          <w:lang w:eastAsia="lv-LV"/>
        </w:rPr>
        <w:t xml:space="preserve">recizēt VARAM un KEM nodrošināmos </w:t>
      </w:r>
      <w:r w:rsidR="00E70B11">
        <w:rPr>
          <w:rFonts w:eastAsia="Calibri" w:cs="Times New Roman"/>
          <w:lang w:eastAsia="lv-LV"/>
        </w:rPr>
        <w:t xml:space="preserve">ES fondu </w:t>
      </w:r>
      <w:r w:rsidRPr="006158B2">
        <w:rPr>
          <w:rFonts w:eastAsia="Calibri" w:cs="Times New Roman"/>
          <w:lang w:eastAsia="lv-LV"/>
        </w:rPr>
        <w:t>maksājumu mērķus</w:t>
      </w:r>
      <w:r w:rsidR="00E70B11">
        <w:rPr>
          <w:rStyle w:val="FootnoteReference"/>
          <w:rFonts w:eastAsia="Calibri" w:cs="Times New Roman"/>
          <w:lang w:eastAsia="lv-LV"/>
        </w:rPr>
        <w:footnoteReference w:id="78"/>
      </w:r>
      <w:r>
        <w:rPr>
          <w:rFonts w:eastAsia="Calibri" w:cs="Times New Roman"/>
          <w:lang w:eastAsia="lv-LV"/>
        </w:rPr>
        <w:t>, ņ</w:t>
      </w:r>
      <w:r w:rsidR="00042E8F">
        <w:rPr>
          <w:rFonts w:eastAsia="Calibri" w:cs="Times New Roman"/>
          <w:lang w:eastAsia="ar-SA"/>
        </w:rPr>
        <w:t>emot vērā</w:t>
      </w:r>
      <w:r w:rsidR="00042E8F" w:rsidRPr="006158B2">
        <w:rPr>
          <w:rFonts w:eastAsia="Calibri" w:cs="Times New Roman"/>
          <w:lang w:eastAsia="ar-SA"/>
        </w:rPr>
        <w:t xml:space="preserve"> </w:t>
      </w:r>
      <w:r>
        <w:rPr>
          <w:rFonts w:eastAsia="Calibri" w:cs="Times New Roman"/>
          <w:lang w:eastAsia="ar-SA"/>
        </w:rPr>
        <w:t xml:space="preserve">ar </w:t>
      </w:r>
      <w:r w:rsidR="00042E8F" w:rsidRPr="006158B2">
        <w:rPr>
          <w:rFonts w:eastAsia="Calibri" w:cs="Times New Roman"/>
          <w:lang w:eastAsia="ar-SA"/>
        </w:rPr>
        <w:t>MK 2024.</w:t>
      </w:r>
      <w:r w:rsidR="00042E8F">
        <w:rPr>
          <w:rFonts w:eastAsia="Calibri" w:cs="Times New Roman"/>
          <w:lang w:eastAsia="ar-SA"/>
        </w:rPr>
        <w:t> </w:t>
      </w:r>
      <w:r w:rsidR="00042E8F" w:rsidRPr="006158B2">
        <w:rPr>
          <w:rFonts w:eastAsia="Calibri" w:cs="Times New Roman"/>
          <w:lang w:eastAsia="ar-SA"/>
        </w:rPr>
        <w:t>gada 7. jūnija rīkojuma Nr. 446 “Par Vides aizsardzības un reģionālās attīstības ministrijas un Klimata un enerģētikas ministrijas reorganizāciju” 14.</w:t>
      </w:r>
      <w:r w:rsidR="008B43C5">
        <w:rPr>
          <w:rFonts w:eastAsia="Calibri" w:cs="Times New Roman"/>
          <w:lang w:eastAsia="ar-SA"/>
        </w:rPr>
        <w:t> </w:t>
      </w:r>
      <w:r w:rsidR="00042E8F" w:rsidRPr="006158B2">
        <w:rPr>
          <w:rFonts w:eastAsia="Calibri" w:cs="Times New Roman"/>
          <w:lang w:eastAsia="ar-SA"/>
        </w:rPr>
        <w:t>punktu</w:t>
      </w:r>
      <w:r w:rsidR="00042E8F" w:rsidRPr="006158B2">
        <w:rPr>
          <w:rStyle w:val="FootnoteReference"/>
          <w:rFonts w:eastAsia="Calibri" w:cs="Times New Roman"/>
          <w:lang w:eastAsia="lv-LV"/>
        </w:rPr>
        <w:footnoteReference w:id="79"/>
      </w:r>
      <w:r w:rsidR="00042E8F" w:rsidRPr="006158B2">
        <w:rPr>
          <w:rFonts w:eastAsia="Calibri" w:cs="Times New Roman"/>
          <w:lang w:eastAsia="lv-LV"/>
        </w:rPr>
        <w:t xml:space="preserve"> </w:t>
      </w:r>
      <w:r w:rsidRPr="006158B2">
        <w:rPr>
          <w:rFonts w:eastAsia="Calibri" w:cs="Times New Roman"/>
          <w:lang w:eastAsia="lv-LV"/>
        </w:rPr>
        <w:t xml:space="preserve">KEM atbildībā </w:t>
      </w:r>
      <w:r>
        <w:rPr>
          <w:rFonts w:eastAsia="Calibri" w:cs="Times New Roman"/>
          <w:lang w:eastAsia="lv-LV"/>
        </w:rPr>
        <w:t xml:space="preserve">nodotus </w:t>
      </w:r>
      <w:r w:rsidR="00042E8F" w:rsidRPr="006158B2">
        <w:rPr>
          <w:rFonts w:eastAsia="Calibri" w:cs="Times New Roman"/>
          <w:lang w:eastAsia="lv-LV"/>
        </w:rPr>
        <w:t>div</w:t>
      </w:r>
      <w:r>
        <w:rPr>
          <w:rFonts w:eastAsia="Calibri" w:cs="Times New Roman"/>
          <w:lang w:eastAsia="lv-LV"/>
        </w:rPr>
        <w:t>us</w:t>
      </w:r>
      <w:r w:rsidR="00042E8F" w:rsidRPr="006158B2">
        <w:rPr>
          <w:rFonts w:eastAsia="Calibri" w:cs="Times New Roman"/>
          <w:lang w:eastAsia="lv-LV"/>
        </w:rPr>
        <w:t xml:space="preserve"> pasākum</w:t>
      </w:r>
      <w:r>
        <w:rPr>
          <w:rFonts w:eastAsia="Calibri" w:cs="Times New Roman"/>
          <w:lang w:eastAsia="lv-LV"/>
        </w:rPr>
        <w:t>us</w:t>
      </w:r>
      <w:r w:rsidR="00042E8F" w:rsidRPr="006158B2">
        <w:rPr>
          <w:rFonts w:eastAsia="Calibri" w:cs="Times New Roman"/>
          <w:lang w:eastAsia="lv-LV"/>
        </w:rPr>
        <w:t>.</w:t>
      </w:r>
    </w:p>
    <w:p w14:paraId="69D923D6" w14:textId="77777777" w:rsidR="00BD5687" w:rsidRPr="0014011F" w:rsidRDefault="00E41A3E" w:rsidP="00BD5687">
      <w:pPr>
        <w:pStyle w:val="ListParagraph"/>
        <w:numPr>
          <w:ilvl w:val="0"/>
          <w:numId w:val="4"/>
        </w:numPr>
        <w:rPr>
          <w:rFonts w:eastAsia="Times New Roman"/>
          <w:color w:val="FF0000"/>
        </w:rPr>
      </w:pPr>
      <w:r w:rsidRPr="006158B2">
        <w:rPr>
          <w:rFonts w:cs="Times New Roman"/>
        </w:rPr>
        <w:t xml:space="preserve">Pagarināt EEZ/Norvēģijas </w:t>
      </w:r>
      <w:proofErr w:type="spellStart"/>
      <w:r w:rsidRPr="006158B2">
        <w:rPr>
          <w:rFonts w:cs="Times New Roman"/>
        </w:rPr>
        <w:t>grantu</w:t>
      </w:r>
      <w:proofErr w:type="spellEnd"/>
      <w:r w:rsidRPr="006158B2">
        <w:rPr>
          <w:rFonts w:cs="Times New Roman"/>
        </w:rPr>
        <w:t xml:space="preserve"> programmu noslēguma pārskatu iesniegšanas termiņu</w:t>
      </w:r>
      <w:r w:rsidR="00D50E62">
        <w:rPr>
          <w:rFonts w:cs="Times New Roman"/>
        </w:rPr>
        <w:t xml:space="preserve"> iestādēm</w:t>
      </w:r>
      <w:r w:rsidRPr="006158B2">
        <w:rPr>
          <w:rFonts w:cs="Times New Roman"/>
        </w:rPr>
        <w:t xml:space="preserve">, izmantojot </w:t>
      </w:r>
      <w:proofErr w:type="spellStart"/>
      <w:r w:rsidRPr="006158B2">
        <w:rPr>
          <w:rFonts w:cs="Times New Roman"/>
        </w:rPr>
        <w:t>donorvalstu</w:t>
      </w:r>
      <w:proofErr w:type="spellEnd"/>
      <w:r w:rsidRPr="006158B2">
        <w:rPr>
          <w:rFonts w:cs="Times New Roman"/>
        </w:rPr>
        <w:t xml:space="preserve"> noteikumu grozījumos doto iespēju.</w:t>
      </w:r>
    </w:p>
    <w:p w14:paraId="6EA53F0F" w14:textId="618EDA90" w:rsidR="008F5C3C" w:rsidRPr="00A918F7" w:rsidRDefault="00BD5687" w:rsidP="00BD5687">
      <w:pPr>
        <w:pStyle w:val="ListParagraph"/>
        <w:numPr>
          <w:ilvl w:val="0"/>
          <w:numId w:val="4"/>
        </w:numPr>
        <w:rPr>
          <w:rFonts w:eastAsia="Times New Roman"/>
          <w:color w:val="FF0000"/>
        </w:rPr>
      </w:pPr>
      <w:r w:rsidRPr="0014011F">
        <w:rPr>
          <w:rFonts w:cs="Times New Roman"/>
        </w:rPr>
        <w:t xml:space="preserve">Nozares ministrijām un Valsts kancelejai pastiprināti veikt visas nepieciešamās darbības, lai nodrošinātu AF plāna reformu un investīciju īstenošanu atbilstoši AF plānā un saistošajos dokumentos noteiktajiem uzdevumiem un to īstenošanas termiņiem, kā arī nodrošinātu 2024. gada valsts budžeta izdevumu plāna izpildi atbilstoši tajā paredzētajām investīcijām. </w:t>
      </w:r>
      <w:r w:rsidR="008F5C3C" w:rsidRPr="0014011F">
        <w:rPr>
          <w:rFonts w:cs="Times New Roman"/>
        </w:rPr>
        <w:t>Izvērtējot ieviešanas progresu 2025. gada sākumā, ja attiecināms, sniegt</w:t>
      </w:r>
      <w:r w:rsidR="008F5C3C" w:rsidRPr="00A918F7">
        <w:rPr>
          <w:rFonts w:cs="Times New Roman"/>
        </w:rPr>
        <w:t xml:space="preserve"> priekšlikumus </w:t>
      </w:r>
      <w:r w:rsidRPr="0014011F">
        <w:rPr>
          <w:rFonts w:cs="Times New Roman"/>
        </w:rPr>
        <w:t xml:space="preserve">FM </w:t>
      </w:r>
      <w:r w:rsidR="008F5C3C" w:rsidRPr="00A918F7">
        <w:rPr>
          <w:rFonts w:cs="Times New Roman"/>
        </w:rPr>
        <w:t>finansējuma pārdalēm un grozījumiem AF plānā.</w:t>
      </w:r>
      <w:r w:rsidR="008F5C3C" w:rsidRPr="00BD5687">
        <w:rPr>
          <w:sz w:val="28"/>
        </w:rPr>
        <w:t xml:space="preserve"> </w:t>
      </w:r>
    </w:p>
    <w:p w14:paraId="386623CB" w14:textId="50D853D5" w:rsidR="00A918F7" w:rsidRPr="00A918F7" w:rsidRDefault="000A162C" w:rsidP="00A918F7">
      <w:pPr>
        <w:pStyle w:val="ListParagraph"/>
        <w:numPr>
          <w:ilvl w:val="0"/>
          <w:numId w:val="4"/>
        </w:numPr>
        <w:rPr>
          <w:rFonts w:eastAsia="Times New Roman"/>
          <w:color w:val="FF0000"/>
        </w:rPr>
      </w:pPr>
      <w:r>
        <w:t xml:space="preserve">Lai nodrošinātu pēc iespējās ātrāku EEZ un </w:t>
      </w:r>
      <w:r w:rsidRPr="00B94EC5">
        <w:t>Norvēģijas finanšu mehānism</w:t>
      </w:r>
      <w:r>
        <w:t>a</w:t>
      </w:r>
      <w:r w:rsidRPr="00B94EC5">
        <w:t xml:space="preserve"> 2021. – 2028. gadam</w:t>
      </w:r>
      <w:r>
        <w:t xml:space="preserve"> programmu apstiprināšanu, FM uzsākt jaunā perioda Latvijas prioritāšu noteikšanas koordinēšanu</w:t>
      </w:r>
      <w:r w:rsidR="00074166">
        <w:t xml:space="preserve"> un priekšlikuma iesniegšanu izskatīšanai Ministru kabinetā</w:t>
      </w:r>
      <w:r>
        <w:t>.</w:t>
      </w:r>
    </w:p>
    <w:p w14:paraId="135014FE" w14:textId="4A733C70" w:rsidR="00E265EB" w:rsidRPr="00A918F7" w:rsidRDefault="00E265EB" w:rsidP="00A918F7">
      <w:pPr>
        <w:pStyle w:val="ListParagraph"/>
        <w:numPr>
          <w:ilvl w:val="0"/>
          <w:numId w:val="4"/>
        </w:numPr>
        <w:rPr>
          <w:rFonts w:eastAsia="Times New Roman"/>
          <w:color w:val="FF0000"/>
        </w:rPr>
      </w:pPr>
      <w:r>
        <w:t xml:space="preserve">Atbalstīt, ka IZM, KEM un VM kā </w:t>
      </w:r>
      <w:r w:rsidR="00A918F7" w:rsidRPr="00A918F7">
        <w:rPr>
          <w:rFonts w:eastAsia="Calibri" w:cs="Times New Roman"/>
          <w:iCs/>
          <w:kern w:val="0"/>
          <w:szCs w:val="24"/>
        </w:rPr>
        <w:t>Šveices līdzfinansēt</w:t>
      </w:r>
      <w:r w:rsidR="00A918F7">
        <w:rPr>
          <w:rFonts w:eastAsia="Calibri" w:cs="Times New Roman"/>
          <w:iCs/>
          <w:kern w:val="0"/>
          <w:szCs w:val="24"/>
        </w:rPr>
        <w:t>ās</w:t>
      </w:r>
      <w:r w:rsidR="00A918F7" w:rsidRPr="00A918F7">
        <w:rPr>
          <w:rFonts w:eastAsia="Calibri" w:cs="Times New Roman"/>
          <w:iCs/>
          <w:kern w:val="0"/>
          <w:szCs w:val="24"/>
        </w:rPr>
        <w:t xml:space="preserve"> </w:t>
      </w:r>
      <w:r>
        <w:t xml:space="preserve">programmas </w:t>
      </w:r>
      <w:proofErr w:type="spellStart"/>
      <w:r>
        <w:t>apsaimniekotājs</w:t>
      </w:r>
      <w:proofErr w:type="spellEnd"/>
      <w:r>
        <w:t xml:space="preserve"> pēc programmas līguma parakstīšanas var </w:t>
      </w:r>
      <w:r w:rsidRPr="00F45296">
        <w:t>iesnie</w:t>
      </w:r>
      <w:r>
        <w:t>gt</w:t>
      </w:r>
      <w:r w:rsidRPr="00F45296">
        <w:t xml:space="preserve"> normatīvajos aktos</w:t>
      </w:r>
      <w:r>
        <w:t xml:space="preserve"> </w:t>
      </w:r>
      <w:r w:rsidRPr="00F45296">
        <w:t>noteikt</w:t>
      </w:r>
      <w:r>
        <w:t>ā</w:t>
      </w:r>
      <w:r w:rsidRPr="00F45296">
        <w:t xml:space="preserve"> kartīb</w:t>
      </w:r>
      <w:r>
        <w:t>ā</w:t>
      </w:r>
      <w:r w:rsidRPr="00F45296">
        <w:t xml:space="preserve"> </w:t>
      </w:r>
      <w:r>
        <w:t>FM</w:t>
      </w:r>
      <w:r w:rsidRPr="00F45296">
        <w:t xml:space="preserve"> pieprasījumu līdzekļu pārdalei no 74.</w:t>
      </w:r>
      <w:r w:rsidRPr="00EA3FB8">
        <w:t xml:space="preserve"> </w:t>
      </w:r>
      <w:r w:rsidRPr="00F45296">
        <w:t>resora "Gadskārtēja valsts budžeta izpildes procesa pārdalāmais finansējums" 80.</w:t>
      </w:r>
      <w:r w:rsidRPr="00EA3FB8">
        <w:t> </w:t>
      </w:r>
      <w:r w:rsidRPr="00F45296">
        <w:t>00.</w:t>
      </w:r>
      <w:r w:rsidRPr="00EA3FB8">
        <w:t> </w:t>
      </w:r>
      <w:r w:rsidRPr="00F45296">
        <w:t>00. programmas "Nesadalītais finansējums Eiropas Savienības politiku instrumentu un</w:t>
      </w:r>
      <w:r>
        <w:t xml:space="preserve"> </w:t>
      </w:r>
      <w:r w:rsidRPr="00F45296">
        <w:t>pārējās ārvalstu finanšu palīdzības līdzfinansēto projektu un pasākumu īstenošanai" programmas administratīvo izdevumu segšanai</w:t>
      </w:r>
      <w:r>
        <w:t>.</w:t>
      </w:r>
    </w:p>
    <w:p w14:paraId="1649B501" w14:textId="4944CEEA" w:rsidR="00A071A3" w:rsidRPr="0028224F" w:rsidRDefault="00A071A3" w:rsidP="0028224F">
      <w:pPr>
        <w:pStyle w:val="ListParagraph"/>
        <w:ind w:firstLine="0"/>
        <w:rPr>
          <w:rFonts w:eastAsia="Times New Roman"/>
          <w:strike/>
          <w:color w:val="FF0000"/>
        </w:rPr>
      </w:pPr>
    </w:p>
    <w:tbl>
      <w:tblPr>
        <w:tblStyle w:val="TableGridLight"/>
        <w:tblW w:w="92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4"/>
        <w:gridCol w:w="3100"/>
        <w:gridCol w:w="1685"/>
        <w:gridCol w:w="1448"/>
      </w:tblGrid>
      <w:tr w:rsidR="00E265EB" w:rsidRPr="006158B2" w14:paraId="3493D8CC" w14:textId="117B5BCE" w:rsidTr="00A918F7">
        <w:trPr>
          <w:trHeight w:val="113"/>
        </w:trPr>
        <w:tc>
          <w:tcPr>
            <w:tcW w:w="3054" w:type="dxa"/>
            <w:vAlign w:val="bottom"/>
          </w:tcPr>
          <w:p w14:paraId="2B37BC71" w14:textId="77777777" w:rsidR="00E265EB" w:rsidRDefault="00E265EB" w:rsidP="009B1C4A">
            <w:pPr>
              <w:jc w:val="left"/>
            </w:pPr>
          </w:p>
          <w:p w14:paraId="0006D643" w14:textId="2B425807" w:rsidR="00E265EB" w:rsidRPr="006158B2" w:rsidRDefault="00E265EB" w:rsidP="009B1C4A">
            <w:pPr>
              <w:jc w:val="left"/>
            </w:pPr>
            <w:r w:rsidRPr="006158B2">
              <w:t>Finanšu ministrs</w:t>
            </w:r>
          </w:p>
        </w:tc>
        <w:tc>
          <w:tcPr>
            <w:tcW w:w="3100" w:type="dxa"/>
            <w:vAlign w:val="bottom"/>
          </w:tcPr>
          <w:p w14:paraId="21567A52" w14:textId="77777777" w:rsidR="00E265EB" w:rsidRPr="006158B2" w:rsidRDefault="00E265EB" w:rsidP="00E21C2F">
            <w:pPr>
              <w:ind w:firstLine="0"/>
              <w:jc w:val="left"/>
              <w:rPr>
                <w:szCs w:val="24"/>
              </w:rPr>
            </w:pPr>
          </w:p>
        </w:tc>
        <w:tc>
          <w:tcPr>
            <w:tcW w:w="1685" w:type="dxa"/>
            <w:vAlign w:val="bottom"/>
          </w:tcPr>
          <w:p w14:paraId="0D9F5530" w14:textId="076C314A" w:rsidR="00E265EB" w:rsidRPr="006158B2" w:rsidRDefault="00E265EB" w:rsidP="00E21C2F">
            <w:pPr>
              <w:spacing w:before="100" w:beforeAutospacing="1"/>
              <w:ind w:firstLine="0"/>
              <w:jc w:val="left"/>
            </w:pPr>
            <w:r w:rsidRPr="006158B2">
              <w:t>A. Ašeradens</w:t>
            </w:r>
          </w:p>
        </w:tc>
        <w:tc>
          <w:tcPr>
            <w:tcW w:w="1448" w:type="dxa"/>
          </w:tcPr>
          <w:p w14:paraId="447DAE33" w14:textId="77777777" w:rsidR="00E265EB" w:rsidRPr="006158B2" w:rsidRDefault="00E265EB" w:rsidP="00E21C2F">
            <w:pPr>
              <w:spacing w:before="100" w:beforeAutospacing="1"/>
              <w:ind w:firstLine="0"/>
              <w:jc w:val="left"/>
            </w:pPr>
          </w:p>
        </w:tc>
      </w:tr>
      <w:tr w:rsidR="00E265EB" w:rsidRPr="006158B2" w14:paraId="2115E0C1" w14:textId="2490B57E" w:rsidTr="00A918F7">
        <w:trPr>
          <w:trHeight w:val="283"/>
        </w:trPr>
        <w:tc>
          <w:tcPr>
            <w:tcW w:w="3054" w:type="dxa"/>
            <w:vAlign w:val="center"/>
          </w:tcPr>
          <w:p w14:paraId="20C9A79C" w14:textId="77777777" w:rsidR="00E265EB" w:rsidRPr="006158B2" w:rsidRDefault="00E265EB" w:rsidP="00351719">
            <w:pPr>
              <w:ind w:firstLine="0"/>
              <w:jc w:val="left"/>
              <w:rPr>
                <w:sz w:val="8"/>
                <w:szCs w:val="8"/>
                <w:highlight w:val="yellow"/>
              </w:rPr>
            </w:pPr>
          </w:p>
          <w:p w14:paraId="6C8A55A4" w14:textId="77777777" w:rsidR="00E265EB" w:rsidRPr="006158B2" w:rsidRDefault="00E265EB" w:rsidP="00351719">
            <w:pPr>
              <w:ind w:firstLine="0"/>
              <w:jc w:val="left"/>
              <w:rPr>
                <w:sz w:val="8"/>
                <w:szCs w:val="8"/>
                <w:highlight w:val="yellow"/>
              </w:rPr>
            </w:pPr>
          </w:p>
          <w:p w14:paraId="59FCFC14" w14:textId="77777777" w:rsidR="00E265EB" w:rsidRPr="006158B2" w:rsidRDefault="00E265EB" w:rsidP="00351719">
            <w:pPr>
              <w:ind w:firstLine="0"/>
              <w:jc w:val="left"/>
              <w:rPr>
                <w:sz w:val="8"/>
                <w:szCs w:val="8"/>
                <w:highlight w:val="yellow"/>
              </w:rPr>
            </w:pPr>
          </w:p>
          <w:p w14:paraId="04EFEE80" w14:textId="77777777" w:rsidR="00E265EB" w:rsidRPr="006158B2" w:rsidRDefault="00E265EB" w:rsidP="00351719">
            <w:pPr>
              <w:ind w:firstLine="0"/>
              <w:jc w:val="left"/>
              <w:rPr>
                <w:sz w:val="8"/>
                <w:szCs w:val="8"/>
                <w:highlight w:val="yellow"/>
              </w:rPr>
            </w:pPr>
          </w:p>
        </w:tc>
        <w:tc>
          <w:tcPr>
            <w:tcW w:w="3100" w:type="dxa"/>
            <w:vAlign w:val="center"/>
          </w:tcPr>
          <w:p w14:paraId="039D4B3E" w14:textId="77777777" w:rsidR="00E265EB" w:rsidRPr="006158B2" w:rsidRDefault="00E265EB" w:rsidP="008A4FFB">
            <w:pPr>
              <w:ind w:firstLine="0"/>
              <w:jc w:val="left"/>
              <w:rPr>
                <w:sz w:val="10"/>
                <w:szCs w:val="10"/>
                <w:highlight w:val="yellow"/>
              </w:rPr>
            </w:pPr>
          </w:p>
        </w:tc>
        <w:tc>
          <w:tcPr>
            <w:tcW w:w="1685" w:type="dxa"/>
            <w:vAlign w:val="center"/>
          </w:tcPr>
          <w:p w14:paraId="445C397A" w14:textId="77777777" w:rsidR="00E265EB" w:rsidRPr="006158B2" w:rsidRDefault="00E265EB" w:rsidP="008A4FFB">
            <w:pPr>
              <w:ind w:firstLine="0"/>
              <w:jc w:val="left"/>
              <w:rPr>
                <w:sz w:val="10"/>
                <w:szCs w:val="10"/>
                <w:highlight w:val="yellow"/>
              </w:rPr>
            </w:pPr>
          </w:p>
        </w:tc>
        <w:tc>
          <w:tcPr>
            <w:tcW w:w="1448" w:type="dxa"/>
          </w:tcPr>
          <w:p w14:paraId="5E8F69E1" w14:textId="77777777" w:rsidR="00E265EB" w:rsidRPr="006158B2" w:rsidRDefault="00E265EB" w:rsidP="008A4FFB">
            <w:pPr>
              <w:ind w:firstLine="0"/>
              <w:jc w:val="left"/>
              <w:rPr>
                <w:sz w:val="10"/>
                <w:szCs w:val="10"/>
                <w:highlight w:val="yellow"/>
              </w:rPr>
            </w:pPr>
          </w:p>
        </w:tc>
      </w:tr>
      <w:tr w:rsidR="00E265EB" w:rsidRPr="006158B2" w14:paraId="69BD5AD1" w14:textId="3EDDC50A" w:rsidTr="00A918F7">
        <w:trPr>
          <w:trHeight w:val="454"/>
        </w:trPr>
        <w:tc>
          <w:tcPr>
            <w:tcW w:w="3054" w:type="dxa"/>
            <w:vAlign w:val="center"/>
          </w:tcPr>
          <w:p w14:paraId="2051E389" w14:textId="096B42F8" w:rsidR="00E265EB" w:rsidRPr="006158B2" w:rsidRDefault="00E265EB" w:rsidP="00D36E47">
            <w:pPr>
              <w:pStyle w:val="NoSpacing"/>
              <w:ind w:firstLine="0"/>
              <w:jc w:val="left"/>
              <w:rPr>
                <w:color w:val="000000" w:themeColor="text1"/>
                <w:sz w:val="20"/>
                <w:szCs w:val="20"/>
              </w:rPr>
            </w:pPr>
            <w:r w:rsidRPr="006158B2">
              <w:rPr>
                <w:color w:val="000000" w:themeColor="text1"/>
                <w:sz w:val="20"/>
                <w:szCs w:val="20"/>
              </w:rPr>
              <w:t>Ziepniece 25747458</w:t>
            </w:r>
          </w:p>
          <w:p w14:paraId="0EC62568" w14:textId="638E0991" w:rsidR="00E265EB" w:rsidRPr="006158B2" w:rsidRDefault="00E265EB" w:rsidP="00D36E47">
            <w:pPr>
              <w:pStyle w:val="NoSpacing"/>
              <w:ind w:firstLine="0"/>
              <w:jc w:val="left"/>
              <w:rPr>
                <w:rFonts w:cs="Times New Roman"/>
                <w:color w:val="000000" w:themeColor="text1"/>
                <w:spacing w:val="6"/>
                <w:sz w:val="20"/>
                <w:szCs w:val="20"/>
              </w:rPr>
            </w:pPr>
            <w:hyperlink r:id="rId35" w:history="1">
              <w:r w:rsidRPr="006158B2">
                <w:rPr>
                  <w:rStyle w:val="Hyperlink"/>
                  <w:rFonts w:cs="Times New Roman"/>
                  <w:spacing w:val="6"/>
                  <w:sz w:val="20"/>
                  <w:szCs w:val="20"/>
                </w:rPr>
                <w:t>ieva.ziepniece@fm.gov.lv</w:t>
              </w:r>
            </w:hyperlink>
            <w:r w:rsidRPr="006158B2">
              <w:rPr>
                <w:rFonts w:cs="Times New Roman"/>
                <w:color w:val="000000" w:themeColor="text1"/>
                <w:spacing w:val="6"/>
                <w:sz w:val="20"/>
                <w:szCs w:val="20"/>
              </w:rPr>
              <w:t xml:space="preserve"> </w:t>
            </w:r>
          </w:p>
        </w:tc>
        <w:tc>
          <w:tcPr>
            <w:tcW w:w="3100" w:type="dxa"/>
            <w:vAlign w:val="center"/>
          </w:tcPr>
          <w:p w14:paraId="6295B60F" w14:textId="77777777" w:rsidR="00E265EB" w:rsidRPr="006158B2" w:rsidRDefault="00E265EB" w:rsidP="006A5BDB">
            <w:pPr>
              <w:ind w:firstLine="0"/>
              <w:jc w:val="left"/>
              <w:rPr>
                <w:sz w:val="20"/>
                <w:szCs w:val="20"/>
              </w:rPr>
            </w:pPr>
          </w:p>
        </w:tc>
        <w:tc>
          <w:tcPr>
            <w:tcW w:w="1685" w:type="dxa"/>
            <w:vAlign w:val="center"/>
          </w:tcPr>
          <w:p w14:paraId="24764EE5" w14:textId="77777777" w:rsidR="00E265EB" w:rsidRPr="006158B2" w:rsidRDefault="00E265EB" w:rsidP="006A5BDB">
            <w:pPr>
              <w:spacing w:before="100" w:beforeAutospacing="1"/>
              <w:ind w:firstLine="0"/>
              <w:jc w:val="left"/>
              <w:rPr>
                <w:sz w:val="20"/>
                <w:szCs w:val="20"/>
              </w:rPr>
            </w:pPr>
          </w:p>
        </w:tc>
        <w:tc>
          <w:tcPr>
            <w:tcW w:w="1448" w:type="dxa"/>
          </w:tcPr>
          <w:p w14:paraId="5CDCE47A" w14:textId="77777777" w:rsidR="00E265EB" w:rsidRPr="006158B2" w:rsidRDefault="00E265EB" w:rsidP="006A5BDB">
            <w:pPr>
              <w:spacing w:before="100" w:beforeAutospacing="1"/>
              <w:ind w:firstLine="0"/>
              <w:jc w:val="left"/>
              <w:rPr>
                <w:sz w:val="20"/>
                <w:szCs w:val="20"/>
              </w:rPr>
            </w:pPr>
          </w:p>
        </w:tc>
      </w:tr>
    </w:tbl>
    <w:p w14:paraId="173CA5DB" w14:textId="7112703C" w:rsidR="00F17B59" w:rsidRPr="006158B2" w:rsidRDefault="00F17B59" w:rsidP="00FC6039">
      <w:pPr>
        <w:ind w:firstLine="0"/>
      </w:pPr>
    </w:p>
    <w:sectPr w:rsidR="00F17B59" w:rsidRPr="006158B2" w:rsidSect="000F3606">
      <w:headerReference w:type="default" r:id="rId36"/>
      <w:footerReference w:type="default" r:id="rId37"/>
      <w:footerReference w:type="first" r:id="rId38"/>
      <w:type w:val="continuous"/>
      <w:pgSz w:w="11906" w:h="16838"/>
      <w:pgMar w:top="1418" w:right="1134" w:bottom="1134" w:left="1701" w:header="709" w:footer="709"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1CA9A6" w14:textId="77777777" w:rsidR="000913E3" w:rsidRDefault="000913E3" w:rsidP="00476F08">
      <w:r>
        <w:separator/>
      </w:r>
    </w:p>
  </w:endnote>
  <w:endnote w:type="continuationSeparator" w:id="0">
    <w:p w14:paraId="1C059AF5" w14:textId="77777777" w:rsidR="000913E3" w:rsidRDefault="000913E3" w:rsidP="00476F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EUAlbertina-Bold-Identity-H">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F75B99" w14:textId="359C3255" w:rsidR="000913E3" w:rsidRPr="002F3DCE" w:rsidRDefault="000913E3" w:rsidP="002F3DCE">
    <w:pPr>
      <w:pStyle w:val="Footer"/>
    </w:pPr>
    <w:r w:rsidRPr="002F3DCE">
      <w:rPr>
        <w:sz w:val="20"/>
        <w:szCs w:val="20"/>
      </w:rPr>
      <w:t>FMzin_</w:t>
    </w:r>
    <w:r w:rsidR="00BE6FCC">
      <w:rPr>
        <w:sz w:val="20"/>
        <w:szCs w:val="20"/>
      </w:rPr>
      <w:t>24</w:t>
    </w:r>
    <w:r w:rsidR="00933498">
      <w:rPr>
        <w:sz w:val="20"/>
        <w:szCs w:val="20"/>
      </w:rPr>
      <w:t>10</w:t>
    </w:r>
    <w:r>
      <w:rPr>
        <w:sz w:val="20"/>
        <w:szCs w:val="20"/>
      </w:rPr>
      <w:t>24_ESIF</w:t>
    </w:r>
  </w:p>
  <w:p w14:paraId="568C5D0D" w14:textId="2B9890CA" w:rsidR="000913E3" w:rsidRPr="002F3DCE" w:rsidRDefault="000913E3" w:rsidP="002F3D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47D317" w14:textId="3E1A1001" w:rsidR="000913E3" w:rsidRPr="002F3DCE" w:rsidRDefault="000913E3" w:rsidP="002F3DCE">
    <w:pPr>
      <w:pStyle w:val="Footer"/>
    </w:pPr>
    <w:r w:rsidRPr="002F3DCE">
      <w:rPr>
        <w:sz w:val="20"/>
        <w:szCs w:val="20"/>
      </w:rPr>
      <w:t>FMzin_</w:t>
    </w:r>
    <w:r w:rsidR="00BE6FCC">
      <w:rPr>
        <w:sz w:val="20"/>
        <w:szCs w:val="20"/>
      </w:rPr>
      <w:t>24</w:t>
    </w:r>
    <w:r w:rsidR="00933498">
      <w:rPr>
        <w:sz w:val="20"/>
        <w:szCs w:val="20"/>
      </w:rPr>
      <w:t>10</w:t>
    </w:r>
    <w:r>
      <w:rPr>
        <w:sz w:val="20"/>
        <w:szCs w:val="20"/>
      </w:rPr>
      <w:t>24</w:t>
    </w:r>
    <w:r w:rsidRPr="002F3DCE">
      <w:rPr>
        <w:sz w:val="20"/>
        <w:szCs w:val="20"/>
      </w:rPr>
      <w:t>_ESIF</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EF5156" w14:textId="77777777" w:rsidR="000913E3" w:rsidRDefault="000913E3" w:rsidP="00476F08">
      <w:r>
        <w:separator/>
      </w:r>
    </w:p>
  </w:footnote>
  <w:footnote w:type="continuationSeparator" w:id="0">
    <w:p w14:paraId="33D3D0C7" w14:textId="77777777" w:rsidR="000913E3" w:rsidRDefault="000913E3" w:rsidP="00476F08">
      <w:r>
        <w:continuationSeparator/>
      </w:r>
    </w:p>
  </w:footnote>
  <w:footnote w:id="1">
    <w:p w14:paraId="3FE19C25" w14:textId="3AFE3C08" w:rsidR="000913E3" w:rsidRDefault="000913E3" w:rsidP="00E41BB2">
      <w:pPr>
        <w:pStyle w:val="FootnoteText"/>
        <w:ind w:firstLine="0"/>
      </w:pPr>
      <w:r>
        <w:rPr>
          <w:rStyle w:val="FootnoteReference"/>
        </w:rPr>
        <w:footnoteRef/>
      </w:r>
      <w:r>
        <w:t xml:space="preserve"> </w:t>
      </w:r>
      <w:r w:rsidRPr="006E4FAA">
        <w:rPr>
          <w:rFonts w:cs="Times New Roman"/>
          <w:shd w:val="clear" w:color="auto" w:fill="FFFFFF"/>
        </w:rPr>
        <w:t xml:space="preserve">Līdzīgi kā citās dalībvalstīs, atsevišķu infrastruktūras projektu īstenošanu ietekmējuši pēdējo gadu notikumi pasaulē </w:t>
      </w:r>
      <w:r>
        <w:rPr>
          <w:rFonts w:cs="Times New Roman"/>
          <w:shd w:val="clear" w:color="auto" w:fill="FFFFFF"/>
        </w:rPr>
        <w:t>–</w:t>
      </w:r>
      <w:r w:rsidRPr="006E4FAA">
        <w:rPr>
          <w:rFonts w:cs="Times New Roman"/>
          <w:shd w:val="clear" w:color="auto" w:fill="FFFFFF"/>
        </w:rPr>
        <w:t xml:space="preserve"> C</w:t>
      </w:r>
      <w:r>
        <w:rPr>
          <w:rFonts w:cs="Times New Roman"/>
          <w:shd w:val="clear" w:color="auto" w:fill="FFFFFF"/>
        </w:rPr>
        <w:t>ovid</w:t>
      </w:r>
      <w:r w:rsidRPr="006E4FAA">
        <w:rPr>
          <w:rFonts w:cs="Times New Roman"/>
          <w:shd w:val="clear" w:color="auto" w:fill="FFFFFF"/>
        </w:rPr>
        <w:t>-19 pandēmija un Krievijas Federācijas uzsāktais karš Ukrainā</w:t>
      </w:r>
      <w:r>
        <w:rPr>
          <w:rFonts w:cs="Times New Roman"/>
          <w:shd w:val="clear" w:color="auto" w:fill="FFFFFF"/>
        </w:rPr>
        <w:t>.</w:t>
      </w:r>
    </w:p>
  </w:footnote>
  <w:footnote w:id="2">
    <w:p w14:paraId="782C2091" w14:textId="4AC7035D" w:rsidR="000913E3" w:rsidRDefault="000913E3" w:rsidP="00DA65B3">
      <w:pPr>
        <w:pStyle w:val="FootnoteText"/>
        <w:ind w:firstLine="0"/>
      </w:pPr>
      <w:r>
        <w:rPr>
          <w:rStyle w:val="FootnoteReference"/>
        </w:rPr>
        <w:footnoteRef/>
      </w:r>
      <w:r>
        <w:t xml:space="preserve"> </w:t>
      </w:r>
      <w:r w:rsidRPr="00CA53E5">
        <w:rPr>
          <w:rFonts w:cs="Times New Roman"/>
          <w:szCs w:val="24"/>
        </w:rPr>
        <w:t>Publisko iepirkumu likuma 42.</w:t>
      </w:r>
      <w:r>
        <w:rPr>
          <w:rFonts w:cs="Times New Roman"/>
          <w:szCs w:val="24"/>
        </w:rPr>
        <w:t> </w:t>
      </w:r>
      <w:r w:rsidRPr="00CA53E5">
        <w:rPr>
          <w:rFonts w:cs="Times New Roman"/>
          <w:szCs w:val="24"/>
        </w:rPr>
        <w:t>panta otrās daļas 2.</w:t>
      </w:r>
      <w:r>
        <w:rPr>
          <w:rFonts w:cs="Times New Roman"/>
          <w:szCs w:val="24"/>
        </w:rPr>
        <w:t> </w:t>
      </w:r>
      <w:r w:rsidRPr="00CA53E5">
        <w:rPr>
          <w:rFonts w:cs="Times New Roman"/>
          <w:szCs w:val="24"/>
        </w:rPr>
        <w:t>punkt</w:t>
      </w:r>
      <w:r>
        <w:rPr>
          <w:rFonts w:cs="Times New Roman"/>
          <w:szCs w:val="24"/>
        </w:rPr>
        <w:t>s paredz, ka</w:t>
      </w:r>
      <w:r w:rsidRPr="00CA53E5">
        <w:rPr>
          <w:rFonts w:cs="Times New Roman"/>
          <w:szCs w:val="24"/>
        </w:rPr>
        <w:t xml:space="preserve"> no turpmākās dalības iepirkumu procedūrā izslēdz kandidātus vai pretendentus, ja tiem ir neizpildītas saistības nodokļu (t</w:t>
      </w:r>
      <w:r>
        <w:rPr>
          <w:rFonts w:cs="Times New Roman"/>
          <w:szCs w:val="24"/>
        </w:rPr>
        <w:t>. sk.</w:t>
      </w:r>
      <w:r w:rsidRPr="00CA53E5">
        <w:rPr>
          <w:rFonts w:cs="Times New Roman"/>
          <w:szCs w:val="24"/>
        </w:rPr>
        <w:t xml:space="preserve"> valsts sociālās apdrošināšanas) jomā.</w:t>
      </w:r>
    </w:p>
  </w:footnote>
  <w:footnote w:id="3">
    <w:p w14:paraId="7D3C1D16" w14:textId="7A3C6529" w:rsidR="000913E3" w:rsidRDefault="000913E3" w:rsidP="00453553">
      <w:pPr>
        <w:pStyle w:val="FootnoteText"/>
        <w:ind w:firstLine="0"/>
        <w:rPr>
          <w:rFonts w:cs="Times New Roman"/>
        </w:rPr>
      </w:pPr>
      <w:r>
        <w:rPr>
          <w:rStyle w:val="FootnoteReference"/>
        </w:rPr>
        <w:footnoteRef/>
      </w:r>
      <w:r>
        <w:t xml:space="preserve"> Informācija par </w:t>
      </w:r>
      <w:r>
        <w:rPr>
          <w:rFonts w:cs="Times New Roman"/>
        </w:rPr>
        <w:t>VID</w:t>
      </w:r>
      <w:r w:rsidRPr="00611AA2">
        <w:rPr>
          <w:rFonts w:cs="Times New Roman"/>
        </w:rPr>
        <w:t xml:space="preserve"> </w:t>
      </w:r>
      <w:r>
        <w:rPr>
          <w:rFonts w:cs="Times New Roman"/>
        </w:rPr>
        <w:t>veidoto nodokļu maksātāju</w:t>
      </w:r>
      <w:r w:rsidRPr="00611AA2">
        <w:rPr>
          <w:rFonts w:cs="Times New Roman"/>
        </w:rPr>
        <w:t xml:space="preserve"> reiting</w:t>
      </w:r>
      <w:r>
        <w:rPr>
          <w:rFonts w:cs="Times New Roman"/>
        </w:rPr>
        <w:t>a</w:t>
      </w:r>
      <w:r w:rsidRPr="00611AA2">
        <w:rPr>
          <w:rFonts w:cs="Times New Roman"/>
        </w:rPr>
        <w:t xml:space="preserve"> sistēm</w:t>
      </w:r>
      <w:r>
        <w:rPr>
          <w:rFonts w:cs="Times New Roman"/>
        </w:rPr>
        <w:t>u</w:t>
      </w:r>
      <w:r w:rsidRPr="00611AA2">
        <w:rPr>
          <w:rFonts w:cs="Times New Roman"/>
        </w:rPr>
        <w:t xml:space="preserve"> pieejam</w:t>
      </w:r>
      <w:r>
        <w:rPr>
          <w:rFonts w:cs="Times New Roman"/>
        </w:rPr>
        <w:t>a</w:t>
      </w:r>
      <w:r w:rsidRPr="00611AA2">
        <w:rPr>
          <w:rFonts w:cs="Times New Roman"/>
        </w:rPr>
        <w:t>:</w:t>
      </w:r>
      <w:r>
        <w:rPr>
          <w:rFonts w:cs="Times New Roman"/>
        </w:rPr>
        <w:t xml:space="preserve"> </w:t>
      </w:r>
    </w:p>
    <w:p w14:paraId="0241E8F7" w14:textId="321D8558" w:rsidR="000913E3" w:rsidRDefault="000913E3" w:rsidP="00453553">
      <w:pPr>
        <w:pStyle w:val="FootnoteText"/>
        <w:ind w:firstLine="0"/>
      </w:pPr>
      <w:hyperlink r:id="rId1" w:history="1">
        <w:r w:rsidRPr="00611AA2">
          <w:rPr>
            <w:rStyle w:val="Hyperlink"/>
            <w:rFonts w:cs="Times New Roman"/>
          </w:rPr>
          <w:t>https://www.vid.gov.lv/lv/media/21891/download?attachment</w:t>
        </w:r>
      </w:hyperlink>
      <w:r>
        <w:rPr>
          <w:rStyle w:val="Hyperlink"/>
          <w:rFonts w:cs="Times New Roman"/>
        </w:rPr>
        <w:t>.</w:t>
      </w:r>
      <w:r>
        <w:t xml:space="preserve"> </w:t>
      </w:r>
    </w:p>
  </w:footnote>
  <w:footnote w:id="4">
    <w:p w14:paraId="58AE4B1B" w14:textId="311886B9" w:rsidR="00D377E2" w:rsidRDefault="00D377E2" w:rsidP="00D377E2">
      <w:pPr>
        <w:pStyle w:val="FootnoteText"/>
        <w:ind w:firstLine="0"/>
      </w:pPr>
      <w:r>
        <w:rPr>
          <w:rStyle w:val="FootnoteReference"/>
        </w:rPr>
        <w:footnoteRef/>
      </w:r>
      <w:r>
        <w:t xml:space="preserve"> Reitingu veido sešas nodokļu saistību izpildi raksturojošo rādītāju kopas:</w:t>
      </w:r>
    </w:p>
    <w:p w14:paraId="3184398E" w14:textId="6A707306" w:rsidR="00D377E2" w:rsidRDefault="00D377E2" w:rsidP="00D377E2">
      <w:pPr>
        <w:pStyle w:val="FootnoteText"/>
        <w:ind w:firstLine="0"/>
      </w:pPr>
      <w:r>
        <w:t>1) reģistrācijas dati. VID pārbauda, vai nav uzsākts maksātnespējas process, vai nav apturēta saimnieciskā darbība, vai uzņēmums nav izslēgts no PVN maksātāju reģistra. Reitingu ietekmē arī uzņēmuma amatpersonas vēsturiskā informācija nodokļu saistību izpildes jomā;</w:t>
      </w:r>
    </w:p>
    <w:p w14:paraId="38A0C1E5" w14:textId="10875295" w:rsidR="00D377E2" w:rsidRDefault="00D377E2" w:rsidP="00D377E2">
      <w:pPr>
        <w:pStyle w:val="FootnoteText"/>
        <w:ind w:firstLine="0"/>
      </w:pPr>
      <w:r>
        <w:t>2) deklarāciju un pārskatu savlaicīga iesniegšana.</w:t>
      </w:r>
    </w:p>
    <w:p w14:paraId="0A3B48B5" w14:textId="04703805" w:rsidR="00D377E2" w:rsidRDefault="00D377E2" w:rsidP="00D377E2">
      <w:pPr>
        <w:pStyle w:val="FootnoteText"/>
        <w:ind w:firstLine="0"/>
      </w:pPr>
      <w:r>
        <w:t>3) nodokļu samaksa. Labam reitingam svarīgi nodokļus maksāt laikus un pilnā apmērā, bet situācijā, ja izveidojies parāds, pēc savas iniciatīvas laikus vērsties VID un vienoties par parāda samaksu pa daļām;</w:t>
      </w:r>
    </w:p>
    <w:p w14:paraId="1F610B6B" w14:textId="28EF955C" w:rsidR="00D377E2" w:rsidRDefault="00D377E2" w:rsidP="00D377E2">
      <w:pPr>
        <w:pStyle w:val="FootnoteText"/>
        <w:ind w:firstLine="0"/>
      </w:pPr>
      <w:r>
        <w:t>4) sodi un VID aprēķinātie nodokļu maksājumi. Ikviens var kļūdīties un soda maksājumi iespējami arī godprātīgiem uzņēmumiem. Tomēr svarīgi, lai VID kontrolēs aprēķināto nodokļu īpatsvars būtu neliels, salīdzinot ar kopējiem nodokļu maksājumiem, kā arī lai soda lielums neliecinātu par smagu pārkāpumu;</w:t>
      </w:r>
    </w:p>
    <w:p w14:paraId="68FFBC2B" w14:textId="3462050C" w:rsidR="00D377E2" w:rsidRDefault="00D377E2" w:rsidP="00D377E2">
      <w:pPr>
        <w:pStyle w:val="FootnoteText"/>
        <w:ind w:firstLine="0"/>
      </w:pPr>
      <w:r>
        <w:t>5) darba samaksas novērtējums. VID salīdzina bruto darba samaksu uzņēmumā ar vidējo bruto darba samaksas līmeni gan attiecīgajā nozarē un reģionā, gan valstī. Netipiski zemas algas var liecināt par aplokšņu algu riskiem un tāpēc samazina reitingu.</w:t>
      </w:r>
    </w:p>
    <w:p w14:paraId="555CE78D" w14:textId="77ED9E78" w:rsidR="00D377E2" w:rsidRDefault="00D377E2" w:rsidP="00D377E2">
      <w:pPr>
        <w:pStyle w:val="FootnoteText"/>
        <w:ind w:firstLine="0"/>
      </w:pPr>
      <w:r>
        <w:t>Uzņēmuma vidējās darba samaksas aprēķinā netiek izmantota informācija par darbiniekiem, kuri konkrētā mēnesī nav saņēmuši darba samaksu, piemēram, darbiniekiem, kuri atrodas ilgstošā prombūtnē;</w:t>
      </w:r>
    </w:p>
    <w:p w14:paraId="360529DB" w14:textId="6D93467D" w:rsidR="00D377E2" w:rsidRDefault="00D377E2" w:rsidP="00D377E2">
      <w:pPr>
        <w:pStyle w:val="FootnoteText"/>
        <w:ind w:firstLine="0"/>
      </w:pPr>
      <w:r>
        <w:t>6) nodokļu deklarēšanas risku novērtējums. Reitingu var samazināt VID risku analīzē atklātie riski.</w:t>
      </w:r>
    </w:p>
    <w:p w14:paraId="088D79DF" w14:textId="2CC5EE64" w:rsidR="00D377E2" w:rsidRDefault="00D377E2" w:rsidP="00D377E2">
      <w:pPr>
        <w:pStyle w:val="FootnoteText"/>
        <w:ind w:firstLine="0"/>
      </w:pPr>
      <w:r w:rsidRPr="00D377E2">
        <w:t xml:space="preserve">Nodokļu maksātāju reitinga noteikšanu veic pēc noteiktiem kritērijiem vairākos secīgos atlases soļos ar izslēgšanas metodi, proti, uzņēmumus, kurus iekļauj kādā no reitinga klasēm, vairs nevērtē turpmākajos atlases soļos. </w:t>
      </w:r>
      <w:r>
        <w:t xml:space="preserve">Nav reālā laika vērtējuma, tas ir atskats uz nodokļu maksātāja uzvedību noteiktā laika periodā (pārsvarā 6-12 mēneši). </w:t>
      </w:r>
    </w:p>
    <w:p w14:paraId="0BF8EA49" w14:textId="372E5C08" w:rsidR="00D377E2" w:rsidRDefault="00D377E2" w:rsidP="00D35F1A">
      <w:pPr>
        <w:pStyle w:val="FootnoteText"/>
        <w:ind w:firstLine="0"/>
      </w:pPr>
      <w:r w:rsidRPr="00D377E2">
        <w:t>Uzņēmums var saņemt vienu no pieciem reitinga vērtējumiem</w:t>
      </w:r>
      <w:r>
        <w:t xml:space="preserve"> (J, N, C, B, A)</w:t>
      </w:r>
      <w:r w:rsidRPr="00D377E2">
        <w:t>.</w:t>
      </w:r>
      <w:r>
        <w:t xml:space="preserve"> “A” reitingam atbilst u</w:t>
      </w:r>
      <w:r w:rsidRPr="00D377E2">
        <w:t>zņēmumi, kuriem ir laba nodokļu saistību izpilde, bez būtiskiem riskiem nodokļu saistību izpildē un kuri neatbilst B, C, N un J reitinga kritērijiem.</w:t>
      </w:r>
    </w:p>
  </w:footnote>
  <w:footnote w:id="5">
    <w:p w14:paraId="75B221CD" w14:textId="28C19F60" w:rsidR="000913E3" w:rsidRPr="00407CA2" w:rsidRDefault="000913E3" w:rsidP="00407CA2">
      <w:pPr>
        <w:ind w:firstLine="0"/>
        <w:rPr>
          <w:sz w:val="20"/>
          <w:szCs w:val="20"/>
        </w:rPr>
      </w:pPr>
      <w:r w:rsidRPr="00407CA2">
        <w:rPr>
          <w:rStyle w:val="FootnoteReference"/>
          <w:sz w:val="20"/>
          <w:szCs w:val="20"/>
        </w:rPr>
        <w:footnoteRef/>
      </w:r>
      <w:r w:rsidRPr="00407CA2">
        <w:rPr>
          <w:sz w:val="20"/>
          <w:szCs w:val="20"/>
        </w:rPr>
        <w:t xml:space="preserve"> </w:t>
      </w:r>
      <w:r>
        <w:rPr>
          <w:rFonts w:cs="Times New Roman"/>
          <w:sz w:val="20"/>
          <w:szCs w:val="20"/>
        </w:rPr>
        <w:t>Netiks mainīta</w:t>
      </w:r>
      <w:r w:rsidRPr="00407CA2">
        <w:rPr>
          <w:rFonts w:cs="Times New Roman"/>
          <w:sz w:val="20"/>
          <w:szCs w:val="20"/>
        </w:rPr>
        <w:t xml:space="preserve"> līdzšinējā </w:t>
      </w:r>
      <w:r>
        <w:rPr>
          <w:rFonts w:cs="Times New Roman"/>
          <w:sz w:val="20"/>
          <w:szCs w:val="20"/>
        </w:rPr>
        <w:t xml:space="preserve">labvēlīgā </w:t>
      </w:r>
      <w:r w:rsidRPr="00407CA2">
        <w:rPr>
          <w:rFonts w:cs="Times New Roman"/>
          <w:sz w:val="20"/>
          <w:szCs w:val="20"/>
        </w:rPr>
        <w:t>prakse attiecībā uz tiem projekta iesniedzējiem, kuriem nodokļu samaksas termiņš saskaņā ar likuma “Par nodokļiem un nodevām” 24. panta pirmo, 1.</w:t>
      </w:r>
      <w:r w:rsidRPr="00407CA2">
        <w:rPr>
          <w:rFonts w:cs="Times New Roman"/>
          <w:sz w:val="20"/>
          <w:szCs w:val="20"/>
          <w:vertAlign w:val="superscript"/>
        </w:rPr>
        <w:t>3</w:t>
      </w:r>
      <w:r w:rsidRPr="00407CA2">
        <w:rPr>
          <w:rFonts w:cs="Times New Roman"/>
          <w:sz w:val="20"/>
          <w:szCs w:val="20"/>
        </w:rPr>
        <w:t xml:space="preserve"> un 1.</w:t>
      </w:r>
      <w:r w:rsidRPr="00407CA2">
        <w:rPr>
          <w:rFonts w:cs="Times New Roman"/>
          <w:sz w:val="20"/>
          <w:szCs w:val="20"/>
          <w:vertAlign w:val="superscript"/>
        </w:rPr>
        <w:t>7</w:t>
      </w:r>
      <w:r w:rsidRPr="00407CA2">
        <w:rPr>
          <w:rFonts w:cs="Times New Roman"/>
          <w:sz w:val="20"/>
          <w:szCs w:val="20"/>
        </w:rPr>
        <w:t xml:space="preserve"> daļu ir pagarināts, sadalīts termiņos, atlikts vai atkārtoti sadalīts termiņos, vai attiecībā uz kuriem ir noslēgts vienošanās līgums saskaņā ar minētā likuma 41. pantu – tiek pieņemts, ka minētajos gadījumos projekta iesniedzējam nav nodokļa parāda. </w:t>
      </w:r>
    </w:p>
  </w:footnote>
  <w:footnote w:id="6">
    <w:p w14:paraId="35930D98" w14:textId="2F34799D" w:rsidR="000913E3" w:rsidRPr="00407CA2" w:rsidRDefault="000913E3" w:rsidP="001613BF">
      <w:pPr>
        <w:pStyle w:val="FootnoteText"/>
        <w:ind w:firstLine="0"/>
        <w:rPr>
          <w:rFonts w:cs="Times New Roman"/>
        </w:rPr>
      </w:pPr>
      <w:r w:rsidRPr="00407CA2">
        <w:rPr>
          <w:rStyle w:val="FootnoteReference"/>
        </w:rPr>
        <w:footnoteRef/>
      </w:r>
      <w:r w:rsidRPr="00407CA2">
        <w:t xml:space="preserve"> </w:t>
      </w:r>
      <w:r w:rsidRPr="00407CA2">
        <w:rPr>
          <w:rFonts w:cs="Times New Roman"/>
        </w:rPr>
        <w:t xml:space="preserve">ES fondu 2021.–2027. gada perioda UK 2024. gada 23. aprīļa lēmums Nr. 2024-5.2-3/16 “Par ierobežotu projektu iesniegumu atlašu saraktu, kurām piemērojams izņēmums attiecībā uz vienoto kritēriju un vienoto izvēles kritēriju piemērošanu apstiprināšanu”; pieejams UK e-portfelī: </w:t>
      </w:r>
      <w:hyperlink r:id="rId2" w:history="1">
        <w:r w:rsidRPr="00E31573">
          <w:rPr>
            <w:rStyle w:val="Hyperlink"/>
            <w:rFonts w:cs="Times New Roman"/>
          </w:rPr>
          <w:t>https://www.esfondi.lv/profesionaliem/uzraudzibas-komiteja/uk-e-portfelis-2021-2027/2024-03-28-uk-rakstiska-procedura-fm_ipia_saraksts</w:t>
        </w:r>
      </w:hyperlink>
      <w:r>
        <w:rPr>
          <w:rFonts w:cs="Times New Roman"/>
        </w:rPr>
        <w:t>.</w:t>
      </w:r>
    </w:p>
  </w:footnote>
  <w:footnote w:id="7">
    <w:p w14:paraId="657D4D18" w14:textId="3648ED81" w:rsidR="000913E3" w:rsidRPr="00611AA2" w:rsidRDefault="000913E3" w:rsidP="00F637C2">
      <w:pPr>
        <w:pStyle w:val="FootnoteText"/>
        <w:ind w:firstLine="0"/>
        <w:rPr>
          <w:rFonts w:cs="Times New Roman"/>
        </w:rPr>
      </w:pPr>
      <w:r w:rsidRPr="00611AA2">
        <w:rPr>
          <w:rStyle w:val="FootnoteReference"/>
          <w:rFonts w:cs="Times New Roman"/>
        </w:rPr>
        <w:footnoteRef/>
      </w:r>
      <w:r w:rsidRPr="00611AA2">
        <w:rPr>
          <w:rFonts w:cs="Times New Roman"/>
        </w:rPr>
        <w:t xml:space="preserve"> </w:t>
      </w:r>
      <w:r>
        <w:rPr>
          <w:rFonts w:cs="Times New Roman"/>
        </w:rPr>
        <w:t>FM</w:t>
      </w:r>
      <w:r w:rsidRPr="00611AA2">
        <w:rPr>
          <w:rFonts w:cs="Times New Roman"/>
        </w:rPr>
        <w:t xml:space="preserve"> metodikas Nr.</w:t>
      </w:r>
      <w:r>
        <w:rPr>
          <w:rFonts w:cs="Times New Roman"/>
        </w:rPr>
        <w:t> </w:t>
      </w:r>
      <w:r w:rsidRPr="00611AA2">
        <w:rPr>
          <w:rFonts w:cs="Times New Roman"/>
        </w:rPr>
        <w:t xml:space="preserve">3.1. “Eiropas Reģionālās attīstības fonda, Eiropas Sociālā fonda plus, Kohēzijas fonda un Taisnīgas pārkārtošanās fonda projektu iesniegumu atlases metodika 2021.–2027.gadam”; pieejamas </w:t>
      </w:r>
      <w:r>
        <w:rPr>
          <w:rFonts w:cs="Times New Roman"/>
        </w:rPr>
        <w:t>tīmekļa vietnē www.es</w:t>
      </w:r>
      <w:r w:rsidRPr="00611AA2">
        <w:rPr>
          <w:rFonts w:cs="Times New Roman"/>
        </w:rPr>
        <w:t xml:space="preserve">fondi.lv: </w:t>
      </w:r>
      <w:hyperlink r:id="rId3" w:history="1">
        <w:r w:rsidRPr="00611AA2">
          <w:rPr>
            <w:rStyle w:val="Hyperlink"/>
            <w:rFonts w:cs="Times New Roman"/>
          </w:rPr>
          <w:t>https://www.esfondi.lv/normativie-akti-un-dokumenti/2021-2027-planosanas-periods/eiropas-regionalas-attistibas-fonda-eiropas-sociala-fonda-plus-kohezijas-fonda-un-taisnigas-parkartosanas-fonda-projektu-iesniegumu-atlases-metodika-2021-2027-gadam</w:t>
        </w:r>
      </w:hyperlink>
      <w:r>
        <w:rPr>
          <w:rStyle w:val="Hyperlink"/>
          <w:rFonts w:cs="Times New Roman"/>
        </w:rPr>
        <w:t>.</w:t>
      </w:r>
    </w:p>
  </w:footnote>
  <w:footnote w:id="8">
    <w:p w14:paraId="13039080" w14:textId="62E5583D" w:rsidR="000913E3" w:rsidRPr="00611AA2" w:rsidRDefault="000913E3" w:rsidP="00453553">
      <w:pPr>
        <w:pStyle w:val="FootnoteText"/>
        <w:ind w:firstLine="0"/>
        <w:rPr>
          <w:rFonts w:cs="Times New Roman"/>
        </w:rPr>
      </w:pPr>
      <w:r w:rsidRPr="00611AA2">
        <w:rPr>
          <w:rStyle w:val="FootnoteReference"/>
          <w:rFonts w:cs="Times New Roman"/>
        </w:rPr>
        <w:footnoteRef/>
      </w:r>
      <w:r w:rsidRPr="00611AA2">
        <w:rPr>
          <w:rFonts w:cs="Times New Roman"/>
        </w:rPr>
        <w:t xml:space="preserve"> Vienotie kritēriji (vienotās atlases metodikas 2. un 3.</w:t>
      </w:r>
      <w:r>
        <w:rPr>
          <w:rFonts w:cs="Times New Roman"/>
        </w:rPr>
        <w:t> </w:t>
      </w:r>
      <w:r w:rsidRPr="00611AA2">
        <w:rPr>
          <w:rFonts w:cs="Times New Roman"/>
        </w:rPr>
        <w:t>pielikums) un vienotie izvēles kritēriji (vienotās atlases metodikas 4. un 5.</w:t>
      </w:r>
      <w:r>
        <w:rPr>
          <w:rFonts w:cs="Times New Roman"/>
        </w:rPr>
        <w:t> </w:t>
      </w:r>
      <w:r w:rsidRPr="00611AA2">
        <w:rPr>
          <w:rFonts w:cs="Times New Roman"/>
        </w:rPr>
        <w:t xml:space="preserve">pielikums) jau ir apstiprināti </w:t>
      </w:r>
      <w:r>
        <w:rPr>
          <w:rFonts w:cs="Times New Roman"/>
        </w:rPr>
        <w:t>UK</w:t>
      </w:r>
      <w:r w:rsidRPr="00611AA2">
        <w:rPr>
          <w:rFonts w:cs="Times New Roman"/>
        </w:rPr>
        <w:t xml:space="preserve"> kopā ar vienoto atlases metodiku</w:t>
      </w:r>
      <w:r>
        <w:rPr>
          <w:rFonts w:cs="Times New Roman"/>
        </w:rPr>
        <w:t>.</w:t>
      </w:r>
    </w:p>
  </w:footnote>
  <w:footnote w:id="9">
    <w:p w14:paraId="25A5F4C9" w14:textId="64E6FAF5" w:rsidR="000913E3" w:rsidRPr="00611AA2" w:rsidRDefault="000913E3" w:rsidP="00667C7F">
      <w:pPr>
        <w:pStyle w:val="FootnoteText"/>
        <w:ind w:firstLine="0"/>
        <w:rPr>
          <w:rFonts w:cs="Times New Roman"/>
        </w:rPr>
      </w:pPr>
      <w:r w:rsidRPr="00611AA2">
        <w:rPr>
          <w:rStyle w:val="FootnoteReference"/>
          <w:rFonts w:cs="Times New Roman"/>
        </w:rPr>
        <w:footnoteRef/>
      </w:r>
      <w:r w:rsidRPr="00611AA2">
        <w:rPr>
          <w:rFonts w:cs="Times New Roman"/>
        </w:rPr>
        <w:t xml:space="preserve"> </w:t>
      </w:r>
      <w:r>
        <w:rPr>
          <w:rFonts w:cs="Times New Roman"/>
        </w:rPr>
        <w:t>ES</w:t>
      </w:r>
      <w:r w:rsidRPr="00611AA2">
        <w:rPr>
          <w:rFonts w:cs="Times New Roman"/>
        </w:rPr>
        <w:t xml:space="preserve"> fondu 2014</w:t>
      </w:r>
      <w:r>
        <w:rPr>
          <w:rFonts w:cs="Times New Roman"/>
        </w:rPr>
        <w:t>.</w:t>
      </w:r>
      <w:r w:rsidRPr="00611AA2">
        <w:rPr>
          <w:rFonts w:cs="Times New Roman"/>
        </w:rPr>
        <w:t>-2020</w:t>
      </w:r>
      <w:r>
        <w:rPr>
          <w:rFonts w:cs="Times New Roman"/>
        </w:rPr>
        <w:t>. gada plānošanas</w:t>
      </w:r>
      <w:r w:rsidRPr="00611AA2">
        <w:rPr>
          <w:rFonts w:cs="Times New Roman"/>
        </w:rPr>
        <w:t xml:space="preserve"> periodā tika izstrādātas 33 vienkāršoto izmaksu metodikas</w:t>
      </w:r>
      <w:r>
        <w:rPr>
          <w:rFonts w:cs="Times New Roman"/>
        </w:rPr>
        <w:t xml:space="preserve"> un k</w:t>
      </w:r>
      <w:r w:rsidRPr="00611AA2">
        <w:rPr>
          <w:rFonts w:cs="Times New Roman"/>
        </w:rPr>
        <w:t xml:space="preserve">opā ar pārējiem vienkāršoto izmaksu veidiem </w:t>
      </w:r>
      <w:r>
        <w:rPr>
          <w:rFonts w:cs="Times New Roman"/>
        </w:rPr>
        <w:t>apmaksāti provizoriski</w:t>
      </w:r>
      <w:r w:rsidRPr="00611AA2">
        <w:rPr>
          <w:rFonts w:cs="Times New Roman"/>
        </w:rPr>
        <w:t xml:space="preserve"> 300</w:t>
      </w:r>
      <w:r>
        <w:rPr>
          <w:rFonts w:cs="Times New Roman"/>
        </w:rPr>
        <w:t xml:space="preserve"> </w:t>
      </w:r>
      <w:r w:rsidRPr="00611AA2">
        <w:rPr>
          <w:rFonts w:cs="Times New Roman"/>
        </w:rPr>
        <w:t xml:space="preserve">milj. </w:t>
      </w:r>
      <w:proofErr w:type="spellStart"/>
      <w:r w:rsidRPr="00453553">
        <w:rPr>
          <w:rFonts w:cs="Times New Roman"/>
          <w:i/>
          <w:iCs/>
        </w:rPr>
        <w:t>euro</w:t>
      </w:r>
      <w:proofErr w:type="spellEnd"/>
      <w:r w:rsidRPr="00611AA2">
        <w:rPr>
          <w:rFonts w:cs="Times New Roman"/>
        </w:rPr>
        <w:t xml:space="preserve">. </w:t>
      </w:r>
    </w:p>
  </w:footnote>
  <w:footnote w:id="10">
    <w:p w14:paraId="22E04405" w14:textId="04DFF9D5" w:rsidR="000913E3" w:rsidRPr="00611AA2" w:rsidRDefault="000913E3" w:rsidP="00453553">
      <w:pPr>
        <w:pStyle w:val="FootnoteText"/>
        <w:ind w:firstLine="0"/>
        <w:rPr>
          <w:rFonts w:cs="Times New Roman"/>
        </w:rPr>
      </w:pPr>
      <w:r w:rsidRPr="00611AA2">
        <w:rPr>
          <w:rStyle w:val="FootnoteReference"/>
          <w:rFonts w:cs="Times New Roman"/>
        </w:rPr>
        <w:footnoteRef/>
      </w:r>
      <w:r w:rsidRPr="00611AA2">
        <w:rPr>
          <w:rFonts w:cs="Times New Roman"/>
        </w:rPr>
        <w:t xml:space="preserve"> </w:t>
      </w:r>
      <w:r>
        <w:rPr>
          <w:rFonts w:cs="Times New Roman"/>
        </w:rPr>
        <w:t>Provizoriski apmaksājot</w:t>
      </w:r>
      <w:r w:rsidRPr="00611AA2">
        <w:rPr>
          <w:rFonts w:cs="Times New Roman"/>
        </w:rPr>
        <w:t xml:space="preserve"> </w:t>
      </w:r>
      <w:r>
        <w:rPr>
          <w:rFonts w:cs="Times New Roman"/>
        </w:rPr>
        <w:t>62 milj.</w:t>
      </w:r>
      <w:r w:rsidRPr="00611AA2">
        <w:rPr>
          <w:rFonts w:cs="Times New Roman"/>
        </w:rPr>
        <w:t xml:space="preserve"> </w:t>
      </w:r>
      <w:proofErr w:type="spellStart"/>
      <w:r w:rsidRPr="00453553">
        <w:rPr>
          <w:rFonts w:cs="Times New Roman"/>
          <w:i/>
          <w:iCs/>
        </w:rPr>
        <w:t>euro</w:t>
      </w:r>
      <w:proofErr w:type="spellEnd"/>
      <w:r w:rsidRPr="00611AA2">
        <w:rPr>
          <w:rFonts w:cs="Times New Roman"/>
        </w:rPr>
        <w:t xml:space="preserve"> jeb 4</w:t>
      </w:r>
      <w:r>
        <w:rPr>
          <w:rFonts w:cs="Times New Roman"/>
        </w:rPr>
        <w:t>6</w:t>
      </w:r>
      <w:r w:rsidRPr="00611AA2">
        <w:rPr>
          <w:rFonts w:cs="Times New Roman"/>
        </w:rPr>
        <w:t>,</w:t>
      </w:r>
      <w:r>
        <w:rPr>
          <w:rFonts w:cs="Times New Roman"/>
        </w:rPr>
        <w:t>5</w:t>
      </w:r>
      <w:r w:rsidRPr="00611AA2">
        <w:rPr>
          <w:rFonts w:cs="Times New Roman"/>
        </w:rPr>
        <w:t xml:space="preserve"> % no šo </w:t>
      </w:r>
      <w:r>
        <w:rPr>
          <w:rFonts w:cs="Times New Roman"/>
        </w:rPr>
        <w:t xml:space="preserve">investīciju </w:t>
      </w:r>
      <w:r w:rsidRPr="00611AA2">
        <w:rPr>
          <w:rFonts w:cs="Times New Roman"/>
        </w:rPr>
        <w:t xml:space="preserve">pasākumu kopējām izmaksām.  </w:t>
      </w:r>
    </w:p>
  </w:footnote>
  <w:footnote w:id="11">
    <w:p w14:paraId="137461E6" w14:textId="49BF1D39" w:rsidR="000913E3" w:rsidRPr="00611AA2" w:rsidRDefault="000913E3" w:rsidP="008306D7">
      <w:pPr>
        <w:pStyle w:val="FootnoteText"/>
        <w:ind w:firstLine="0"/>
        <w:rPr>
          <w:rFonts w:cs="Times New Roman"/>
        </w:rPr>
      </w:pPr>
      <w:r w:rsidRPr="00611AA2">
        <w:rPr>
          <w:rStyle w:val="FootnoteReference"/>
          <w:rFonts w:cs="Times New Roman"/>
        </w:rPr>
        <w:footnoteRef/>
      </w:r>
      <w:r w:rsidRPr="00611AA2">
        <w:rPr>
          <w:rFonts w:cs="Times New Roman"/>
        </w:rPr>
        <w:t xml:space="preserve"> </w:t>
      </w:r>
      <w:r>
        <w:rPr>
          <w:rFonts w:cs="Times New Roman"/>
        </w:rPr>
        <w:t>Provizoriski apmaksājot</w:t>
      </w:r>
      <w:r w:rsidRPr="00611AA2">
        <w:rPr>
          <w:rFonts w:cs="Times New Roman"/>
        </w:rPr>
        <w:t xml:space="preserve"> </w:t>
      </w:r>
      <w:r>
        <w:rPr>
          <w:rFonts w:cs="Times New Roman"/>
        </w:rPr>
        <w:t>73 milj.</w:t>
      </w:r>
      <w:r w:rsidRPr="00611AA2">
        <w:rPr>
          <w:rFonts w:cs="Times New Roman"/>
        </w:rPr>
        <w:t xml:space="preserve"> </w:t>
      </w:r>
      <w:proofErr w:type="spellStart"/>
      <w:r w:rsidRPr="00453553">
        <w:rPr>
          <w:rFonts w:cs="Times New Roman"/>
          <w:i/>
          <w:iCs/>
        </w:rPr>
        <w:t>euro</w:t>
      </w:r>
      <w:proofErr w:type="spellEnd"/>
      <w:r w:rsidRPr="00611AA2">
        <w:rPr>
          <w:rFonts w:cs="Times New Roman"/>
        </w:rPr>
        <w:t xml:space="preserve"> jeb </w:t>
      </w:r>
      <w:r>
        <w:rPr>
          <w:rFonts w:cs="Times New Roman"/>
        </w:rPr>
        <w:t>11</w:t>
      </w:r>
      <w:r w:rsidRPr="00611AA2">
        <w:rPr>
          <w:rFonts w:cs="Times New Roman"/>
        </w:rPr>
        <w:t>,</w:t>
      </w:r>
      <w:r>
        <w:rPr>
          <w:rFonts w:cs="Times New Roman"/>
        </w:rPr>
        <w:t>7</w:t>
      </w:r>
      <w:r w:rsidRPr="00611AA2">
        <w:rPr>
          <w:rFonts w:cs="Times New Roman"/>
        </w:rPr>
        <w:t xml:space="preserve"> % no šo </w:t>
      </w:r>
      <w:r>
        <w:rPr>
          <w:rFonts w:cs="Times New Roman"/>
        </w:rPr>
        <w:t xml:space="preserve">investīciju </w:t>
      </w:r>
      <w:r w:rsidRPr="00611AA2">
        <w:rPr>
          <w:rFonts w:cs="Times New Roman"/>
        </w:rPr>
        <w:t xml:space="preserve">pasākumu kopējām izmaksām.  </w:t>
      </w:r>
    </w:p>
  </w:footnote>
  <w:footnote w:id="12">
    <w:p w14:paraId="6B84685B" w14:textId="34A13169" w:rsidR="000913E3" w:rsidRPr="00DC0051" w:rsidRDefault="000913E3" w:rsidP="004B6EDA">
      <w:pPr>
        <w:pStyle w:val="FootnoteText"/>
        <w:ind w:firstLine="0"/>
        <w:rPr>
          <w:rFonts w:cs="Times New Roman"/>
        </w:rPr>
      </w:pPr>
      <w:r w:rsidRPr="00CA53E5">
        <w:rPr>
          <w:rStyle w:val="FootnoteReference"/>
          <w:rFonts w:cs="Times New Roman"/>
        </w:rPr>
        <w:footnoteRef/>
      </w:r>
      <w:r w:rsidRPr="00CA53E5">
        <w:rPr>
          <w:rFonts w:cs="Times New Roman"/>
        </w:rPr>
        <w:t xml:space="preserve"> MK 2023. gada 21. marta noteikumi Nr. 135 “Eiropas Savienības fondu projektu pārbaužu veikšanas kārtība 2021.–2027. gada plānošanas periodā”</w:t>
      </w:r>
      <w:r>
        <w:rPr>
          <w:rFonts w:cs="Times New Roman"/>
        </w:rPr>
        <w:t xml:space="preserve"> (ietver t.sk. PVN pārbaudes, l</w:t>
      </w:r>
      <w:r w:rsidRPr="0068264D">
        <w:rPr>
          <w:rFonts w:cs="Times New Roman"/>
          <w:szCs w:val="24"/>
        </w:rPr>
        <w:t xml:space="preserve">ai nodrošinātu </w:t>
      </w:r>
      <w:r w:rsidRPr="00A3226A">
        <w:rPr>
          <w:rFonts w:cs="Times New Roman"/>
          <w:szCs w:val="24"/>
        </w:rPr>
        <w:t>2021.–2027. Regula</w:t>
      </w:r>
      <w:r>
        <w:rPr>
          <w:rFonts w:cs="Times New Roman"/>
          <w:szCs w:val="24"/>
        </w:rPr>
        <w:t>s</w:t>
      </w:r>
      <w:r w:rsidRPr="0068264D">
        <w:rPr>
          <w:rFonts w:cs="Times New Roman"/>
          <w:szCs w:val="24"/>
        </w:rPr>
        <w:t xml:space="preserve"> </w:t>
      </w:r>
      <w:r w:rsidRPr="00DC0051">
        <w:rPr>
          <w:rFonts w:cs="Times New Roman"/>
          <w:szCs w:val="24"/>
        </w:rPr>
        <w:t>64.</w:t>
      </w:r>
      <w:r>
        <w:rPr>
          <w:rFonts w:cs="Times New Roman"/>
          <w:szCs w:val="24"/>
        </w:rPr>
        <w:t> </w:t>
      </w:r>
      <w:r w:rsidRPr="00DC0051">
        <w:rPr>
          <w:rFonts w:cs="Times New Roman"/>
          <w:szCs w:val="24"/>
        </w:rPr>
        <w:t xml:space="preserve">panta 1. punkta “c” </w:t>
      </w:r>
      <w:r>
        <w:rPr>
          <w:rFonts w:cs="Times New Roman"/>
          <w:szCs w:val="24"/>
        </w:rPr>
        <w:t xml:space="preserve">apakšpunkta </w:t>
      </w:r>
      <w:r w:rsidRPr="00DC0051">
        <w:rPr>
          <w:rFonts w:cs="Times New Roman"/>
          <w:szCs w:val="24"/>
        </w:rPr>
        <w:t>un Finanšu regulas prasības)</w:t>
      </w:r>
      <w:r w:rsidRPr="00DC0051">
        <w:rPr>
          <w:rFonts w:cs="Times New Roman"/>
        </w:rPr>
        <w:t>.</w:t>
      </w:r>
    </w:p>
  </w:footnote>
  <w:footnote w:id="13">
    <w:p w14:paraId="0F30E761" w14:textId="2107A3FB" w:rsidR="000913E3" w:rsidRDefault="000913E3" w:rsidP="00052DB7">
      <w:pPr>
        <w:pStyle w:val="FootnoteText"/>
        <w:ind w:firstLine="0"/>
      </w:pPr>
      <w:r>
        <w:rPr>
          <w:rStyle w:val="FootnoteReference"/>
        </w:rPr>
        <w:footnoteRef/>
      </w:r>
      <w:r>
        <w:t xml:space="preserve"> </w:t>
      </w:r>
      <w:r>
        <w:rPr>
          <w:rFonts w:cs="Times New Roman"/>
          <w:szCs w:val="24"/>
        </w:rPr>
        <w:t>I</w:t>
      </w:r>
      <w:r w:rsidRPr="0068264D">
        <w:rPr>
          <w:rFonts w:cs="Times New Roman"/>
          <w:szCs w:val="24"/>
        </w:rPr>
        <w:t xml:space="preserve">zmantojot </w:t>
      </w:r>
      <w:r>
        <w:rPr>
          <w:rFonts w:cs="Times New Roman"/>
          <w:szCs w:val="24"/>
        </w:rPr>
        <w:t xml:space="preserve">KPVIS </w:t>
      </w:r>
      <w:r w:rsidRPr="0068264D">
        <w:rPr>
          <w:rFonts w:cs="Times New Roman"/>
          <w:szCs w:val="24"/>
        </w:rPr>
        <w:t>elektroniskā dokumenta formā</w:t>
      </w:r>
      <w:r>
        <w:rPr>
          <w:rFonts w:cs="Times New Roman"/>
          <w:szCs w:val="24"/>
        </w:rPr>
        <w:t>.</w:t>
      </w:r>
    </w:p>
  </w:footnote>
  <w:footnote w:id="14">
    <w:p w14:paraId="194AB585" w14:textId="77777777" w:rsidR="000913E3" w:rsidRDefault="000913E3" w:rsidP="006C2E80">
      <w:pPr>
        <w:pStyle w:val="FootnoteText"/>
        <w:ind w:firstLine="0"/>
      </w:pPr>
      <w:r>
        <w:rPr>
          <w:rStyle w:val="FootnoteReference"/>
        </w:rPr>
        <w:footnoteRef/>
      </w:r>
      <w:r>
        <w:t xml:space="preserve"> </w:t>
      </w:r>
      <w:r>
        <w:rPr>
          <w:rFonts w:cs="Times New Roman"/>
          <w:szCs w:val="24"/>
        </w:rPr>
        <w:t>Sa</w:t>
      </w:r>
      <w:r w:rsidRPr="00CD0CBC">
        <w:rPr>
          <w:rFonts w:cs="Times New Roman"/>
          <w:szCs w:val="24"/>
        </w:rPr>
        <w:t xml:space="preserve">skaņā ar </w:t>
      </w:r>
      <w:r w:rsidRPr="00A3226A">
        <w:rPr>
          <w:rFonts w:cs="Times New Roman"/>
          <w:szCs w:val="24"/>
        </w:rPr>
        <w:t>2021.–2027. Regula</w:t>
      </w:r>
      <w:r>
        <w:rPr>
          <w:rFonts w:cs="Times New Roman"/>
          <w:szCs w:val="24"/>
        </w:rPr>
        <w:t>s</w:t>
      </w:r>
      <w:r w:rsidRPr="00A3226A">
        <w:rPr>
          <w:rFonts w:cs="Times New Roman"/>
          <w:szCs w:val="24"/>
        </w:rPr>
        <w:t xml:space="preserve"> </w:t>
      </w:r>
      <w:r w:rsidRPr="00CD0CBC">
        <w:rPr>
          <w:rFonts w:cs="Times New Roman"/>
          <w:szCs w:val="24"/>
        </w:rPr>
        <w:t>63. panta 1.</w:t>
      </w:r>
      <w:r>
        <w:rPr>
          <w:rFonts w:cs="Times New Roman"/>
          <w:szCs w:val="24"/>
        </w:rPr>
        <w:t> </w:t>
      </w:r>
      <w:r w:rsidRPr="00CD0CBC">
        <w:rPr>
          <w:rFonts w:cs="Times New Roman"/>
          <w:szCs w:val="24"/>
        </w:rPr>
        <w:t>punktu tiesības pretendēt uz atbalstu nosaka, pamatojoties uz valsts noteikumiem, izņemot gadījumus, kad šajā regulā vai konkrētu fondu regulās ir paredzēti īpaši noteikumi.</w:t>
      </w:r>
    </w:p>
  </w:footnote>
  <w:footnote w:id="15">
    <w:p w14:paraId="36AABD03" w14:textId="64D395A3" w:rsidR="000913E3" w:rsidRDefault="000913E3" w:rsidP="00DE50B9">
      <w:pPr>
        <w:pStyle w:val="FootnoteText"/>
        <w:ind w:firstLine="0"/>
      </w:pPr>
      <w:r>
        <w:rPr>
          <w:rStyle w:val="FootnoteReference"/>
        </w:rPr>
        <w:footnoteRef/>
      </w:r>
      <w:r>
        <w:t xml:space="preserve"> </w:t>
      </w:r>
      <w:r>
        <w:rPr>
          <w:rFonts w:cs="Times New Roman"/>
          <w:szCs w:val="24"/>
        </w:rPr>
        <w:t>S</w:t>
      </w:r>
      <w:r w:rsidRPr="004339E3">
        <w:rPr>
          <w:rFonts w:cs="Times New Roman"/>
          <w:szCs w:val="24"/>
        </w:rPr>
        <w:t xml:space="preserve">umma atkarīga no vairākiem faktoriem: </w:t>
      </w:r>
      <w:r>
        <w:rPr>
          <w:rFonts w:cs="Times New Roman"/>
          <w:szCs w:val="24"/>
        </w:rPr>
        <w:t>SAM un to pasākumu</w:t>
      </w:r>
      <w:r w:rsidRPr="004339E3">
        <w:rPr>
          <w:rFonts w:cs="Times New Roman"/>
          <w:szCs w:val="24"/>
        </w:rPr>
        <w:t xml:space="preserve"> saturs, apjoms, sasniedzamo rādītāju skaits, gala saņēmēju skaits, pamatojošās dokumentācijas apjoms</w:t>
      </w:r>
      <w:r>
        <w:rPr>
          <w:rFonts w:cs="Times New Roman"/>
          <w:szCs w:val="24"/>
        </w:rPr>
        <w:t xml:space="preserve"> u. c.</w:t>
      </w:r>
    </w:p>
  </w:footnote>
  <w:footnote w:id="16">
    <w:p w14:paraId="0FD17A91" w14:textId="4DF3BBB8" w:rsidR="000913E3" w:rsidRDefault="000913E3" w:rsidP="001719B8">
      <w:pPr>
        <w:pStyle w:val="FootnoteText"/>
        <w:ind w:firstLine="0"/>
      </w:pPr>
      <w:r>
        <w:rPr>
          <w:rStyle w:val="FootnoteReference"/>
        </w:rPr>
        <w:footnoteRef/>
      </w:r>
      <w:r>
        <w:t xml:space="preserve"> </w:t>
      </w:r>
      <w:r w:rsidRPr="00CA53E5">
        <w:rPr>
          <w:rFonts w:cs="Times New Roman"/>
        </w:rPr>
        <w:t>MK 2023. gada 21. marta noteikumi Nr. 135 “Eiropas Savienības fondu projektu pārbaužu veikšanas kārtība 2021.–2027. gada plānošanas periodā”</w:t>
      </w:r>
      <w:r>
        <w:rPr>
          <w:rFonts w:cs="Times New Roman"/>
        </w:rPr>
        <w:t>.</w:t>
      </w:r>
    </w:p>
  </w:footnote>
  <w:footnote w:id="17">
    <w:p w14:paraId="7C9963CE" w14:textId="64831301" w:rsidR="000913E3" w:rsidRDefault="000913E3" w:rsidP="006D53F3">
      <w:pPr>
        <w:pStyle w:val="FootnoteText"/>
        <w:ind w:firstLine="0"/>
      </w:pPr>
      <w:r>
        <w:rPr>
          <w:rStyle w:val="FootnoteReference"/>
        </w:rPr>
        <w:footnoteRef/>
      </w:r>
      <w:r>
        <w:t xml:space="preserve"> </w:t>
      </w:r>
      <w:r>
        <w:rPr>
          <w:rFonts w:cs="Times New Roman"/>
          <w:szCs w:val="24"/>
        </w:rPr>
        <w:t>A</w:t>
      </w:r>
      <w:r w:rsidRPr="00FB66E1">
        <w:rPr>
          <w:rFonts w:cs="Times New Roman"/>
          <w:szCs w:val="24"/>
        </w:rPr>
        <w:t xml:space="preserve">tbilstoši </w:t>
      </w:r>
      <w:r>
        <w:rPr>
          <w:rFonts w:cs="Times New Roman"/>
          <w:szCs w:val="24"/>
        </w:rPr>
        <w:t>ES</w:t>
      </w:r>
      <w:r w:rsidRPr="00FB66E1">
        <w:rPr>
          <w:rFonts w:cs="Times New Roman"/>
          <w:szCs w:val="24"/>
        </w:rPr>
        <w:t xml:space="preserve"> Padomes 2021.</w:t>
      </w:r>
      <w:r>
        <w:rPr>
          <w:rFonts w:cs="Times New Roman"/>
          <w:szCs w:val="24"/>
        </w:rPr>
        <w:t> </w:t>
      </w:r>
      <w:r w:rsidRPr="00FB66E1">
        <w:rPr>
          <w:rFonts w:cs="Times New Roman"/>
          <w:szCs w:val="24"/>
        </w:rPr>
        <w:t>gada 6. jūlija īstenošanas lēmum</w:t>
      </w:r>
      <w:r>
        <w:rPr>
          <w:rFonts w:cs="Times New Roman"/>
          <w:szCs w:val="24"/>
        </w:rPr>
        <w:t>ā</w:t>
      </w:r>
      <w:r w:rsidRPr="00FB66E1">
        <w:rPr>
          <w:rFonts w:cs="Times New Roman"/>
          <w:szCs w:val="24"/>
        </w:rPr>
        <w:t xml:space="preserve"> Nr.</w:t>
      </w:r>
      <w:r>
        <w:rPr>
          <w:rFonts w:cs="Times New Roman"/>
          <w:szCs w:val="24"/>
        </w:rPr>
        <w:t> </w:t>
      </w:r>
      <w:r w:rsidRPr="00FB66E1">
        <w:rPr>
          <w:rFonts w:cs="Times New Roman"/>
          <w:szCs w:val="24"/>
        </w:rPr>
        <w:t>10157/21 “Par Latvijas atveseļošanas un noturības plāna novērtējuma apstiprināšanu”</w:t>
      </w:r>
      <w:r>
        <w:rPr>
          <w:rFonts w:cs="Times New Roman"/>
          <w:szCs w:val="24"/>
        </w:rPr>
        <w:t xml:space="preserve"> cita starpā iekļauto.</w:t>
      </w:r>
    </w:p>
  </w:footnote>
  <w:footnote w:id="18">
    <w:p w14:paraId="6769C0E7" w14:textId="6572D2ED" w:rsidR="000913E3" w:rsidRPr="00611AA2" w:rsidRDefault="000913E3" w:rsidP="002336C2">
      <w:pPr>
        <w:pStyle w:val="FootnoteText"/>
        <w:ind w:firstLine="0"/>
        <w:rPr>
          <w:rFonts w:cs="Times New Roman"/>
        </w:rPr>
      </w:pPr>
      <w:r>
        <w:rPr>
          <w:rStyle w:val="FootnoteReference"/>
        </w:rPr>
        <w:footnoteRef/>
      </w:r>
      <w:r>
        <w:t xml:space="preserve"> </w:t>
      </w:r>
      <w:r w:rsidRPr="00611AA2">
        <w:rPr>
          <w:rFonts w:cs="Times New Roman"/>
        </w:rPr>
        <w:t>Eiropas Parlamenta un Padomes 2013. gada 17. decembra Regula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w:t>
      </w:r>
      <w:r>
        <w:rPr>
          <w:rFonts w:cs="Times New Roman"/>
        </w:rPr>
        <w:t xml:space="preserve">, t. sk. </w:t>
      </w:r>
      <w:r w:rsidRPr="00BB0F9A">
        <w:rPr>
          <w:rFonts w:cs="Times New Roman"/>
          <w:color w:val="000000" w:themeColor="text1"/>
          <w:szCs w:val="24"/>
        </w:rPr>
        <w:t>71. pant</w:t>
      </w:r>
      <w:r>
        <w:rPr>
          <w:rFonts w:cs="Times New Roman"/>
          <w:color w:val="000000" w:themeColor="text1"/>
          <w:szCs w:val="24"/>
        </w:rPr>
        <w:t xml:space="preserve">ā iekļauti nosacījumi </w:t>
      </w:r>
      <w:r w:rsidRPr="00BB0F9A">
        <w:rPr>
          <w:rFonts w:cs="Times New Roman"/>
          <w:color w:val="000000" w:themeColor="text1"/>
          <w:szCs w:val="24"/>
        </w:rPr>
        <w:t>par projekta rezultātu saglabāšanu un ilgtspēju</w:t>
      </w:r>
      <w:r>
        <w:rPr>
          <w:rFonts w:cs="Times New Roman"/>
          <w:szCs w:val="24"/>
        </w:rPr>
        <w:t>.</w:t>
      </w:r>
    </w:p>
  </w:footnote>
  <w:footnote w:id="19">
    <w:p w14:paraId="2ACDC56F" w14:textId="33687EEF" w:rsidR="000913E3" w:rsidRPr="00CA53E5" w:rsidRDefault="000913E3" w:rsidP="00655ECC">
      <w:pPr>
        <w:pStyle w:val="FootnoteText"/>
        <w:ind w:firstLine="0"/>
        <w:rPr>
          <w:rFonts w:cs="Times New Roman"/>
        </w:rPr>
      </w:pPr>
      <w:r w:rsidRPr="00CA53E5">
        <w:rPr>
          <w:rStyle w:val="FootnoteReference"/>
          <w:rFonts w:cs="Times New Roman"/>
        </w:rPr>
        <w:footnoteRef/>
      </w:r>
      <w:r w:rsidRPr="00CA53E5">
        <w:rPr>
          <w:rFonts w:cs="Times New Roman"/>
        </w:rPr>
        <w:t xml:space="preserve"> MK 2015.</w:t>
      </w:r>
      <w:r>
        <w:rPr>
          <w:rFonts w:cs="Times New Roman"/>
        </w:rPr>
        <w:t> </w:t>
      </w:r>
      <w:r w:rsidRPr="00CA53E5">
        <w:rPr>
          <w:rFonts w:cs="Times New Roman"/>
        </w:rPr>
        <w:t>gada 10.</w:t>
      </w:r>
      <w:r>
        <w:rPr>
          <w:rFonts w:cs="Times New Roman"/>
        </w:rPr>
        <w:t> </w:t>
      </w:r>
      <w:r w:rsidRPr="00CA53E5">
        <w:rPr>
          <w:rFonts w:cs="Times New Roman"/>
        </w:rPr>
        <w:t>decembra noteikumi Nr.</w:t>
      </w:r>
      <w:r>
        <w:rPr>
          <w:rFonts w:cs="Times New Roman"/>
        </w:rPr>
        <w:t> </w:t>
      </w:r>
      <w:r w:rsidRPr="00CA53E5">
        <w:rPr>
          <w:rFonts w:cs="Times New Roman"/>
        </w:rPr>
        <w:t>77 “Eiropas Savienības struktūrfondu un Kohēzijas fonda projektu pārbaužu veikšanas kārtība 2014.–2020.gada plānošanas periodā”.</w:t>
      </w:r>
    </w:p>
  </w:footnote>
  <w:footnote w:id="20">
    <w:p w14:paraId="331C0419" w14:textId="77777777" w:rsidR="000913E3" w:rsidRDefault="000913E3" w:rsidP="00655ECC">
      <w:pPr>
        <w:pStyle w:val="FootnoteText"/>
        <w:ind w:firstLine="0"/>
      </w:pPr>
      <w:r w:rsidRPr="00611AA2">
        <w:rPr>
          <w:rStyle w:val="FootnoteReference"/>
          <w:rFonts w:cs="Times New Roman"/>
        </w:rPr>
        <w:footnoteRef/>
      </w:r>
      <w:r w:rsidRPr="00611AA2">
        <w:rPr>
          <w:rFonts w:cs="Times New Roman"/>
        </w:rPr>
        <w:t xml:space="preserve"> Vadošās iestādes vadlīnijas Nr. 2.5. “Vadlīnijas par Eiropas Savienības struktūrfondu un Kohēzijas fonda līdzfinansētā projekta pārbaudēm 2014.-2020.gada plānošanas periodā”.</w:t>
      </w:r>
    </w:p>
  </w:footnote>
  <w:footnote w:id="21">
    <w:p w14:paraId="342C0D59" w14:textId="623655EA" w:rsidR="000913E3" w:rsidRPr="007D084D" w:rsidRDefault="000913E3" w:rsidP="00996AEB">
      <w:pPr>
        <w:ind w:firstLine="0"/>
        <w:rPr>
          <w:sz w:val="20"/>
          <w:szCs w:val="20"/>
        </w:rPr>
      </w:pPr>
      <w:r w:rsidRPr="002762AF">
        <w:rPr>
          <w:rStyle w:val="FootnoteReference"/>
          <w:sz w:val="20"/>
          <w:szCs w:val="20"/>
        </w:rPr>
        <w:footnoteRef/>
      </w:r>
      <w:r w:rsidRPr="002762AF">
        <w:rPr>
          <w:sz w:val="20"/>
          <w:szCs w:val="20"/>
        </w:rPr>
        <w:t xml:space="preserve"> </w:t>
      </w:r>
      <w:r w:rsidRPr="007D084D">
        <w:rPr>
          <w:rFonts w:cs="Times New Roman"/>
          <w:sz w:val="20"/>
          <w:szCs w:val="20"/>
        </w:rPr>
        <w:t xml:space="preserve">Saskaņā ar 2022. gada 8. novembra </w:t>
      </w:r>
      <w:r>
        <w:rPr>
          <w:rFonts w:cs="Times New Roman"/>
          <w:sz w:val="20"/>
          <w:szCs w:val="20"/>
        </w:rPr>
        <w:t>MK</w:t>
      </w:r>
      <w:r w:rsidRPr="007D084D">
        <w:rPr>
          <w:rFonts w:cs="Times New Roman"/>
          <w:sz w:val="20"/>
          <w:szCs w:val="20"/>
        </w:rPr>
        <w:t xml:space="preserve"> noteikumiem Nr. 695 “Grozījumi Ministru kabineta 2016. gada 16. augusta noteikumos Nr. 561 "Darbības programmas "Izaugsme un nodarbinātība" 8.1.1. specifiskā atbalsta mērķa "Palielināt modernizēto STEM, tajā skaitā medicīnas un radošās industrijas, studiju programmu skaitu" īstenošanas noteikumi" IZM kā atbildīgajai iestādei ir pienākums izstrādāt PSD uzraudzības metodiku, lai CFLA varētu uzraudzīt īstenotos projektus. PSD metodikas neesamību kā trūkumu un risku </w:t>
      </w:r>
      <w:r>
        <w:rPr>
          <w:rFonts w:cs="Times New Roman"/>
          <w:sz w:val="20"/>
          <w:szCs w:val="20"/>
        </w:rPr>
        <w:t xml:space="preserve">2020. gada sākumā </w:t>
      </w:r>
      <w:r w:rsidRPr="007D084D">
        <w:rPr>
          <w:rFonts w:cs="Times New Roman"/>
          <w:sz w:val="20"/>
          <w:szCs w:val="20"/>
        </w:rPr>
        <w:t>ir identificējusi arī Revīzijas iestāde, iekļaujot ieteikumu IZM</w:t>
      </w:r>
      <w:r>
        <w:rPr>
          <w:rFonts w:cs="Times New Roman"/>
          <w:sz w:val="20"/>
          <w:szCs w:val="20"/>
        </w:rPr>
        <w:t xml:space="preserve"> metodiku</w:t>
      </w:r>
      <w:r w:rsidRPr="007D084D">
        <w:rPr>
          <w:rFonts w:cs="Times New Roman"/>
          <w:sz w:val="20"/>
          <w:szCs w:val="20"/>
        </w:rPr>
        <w:t xml:space="preserve"> izstrādāt konkrētā termiņā, kas pēc </w:t>
      </w:r>
      <w:r>
        <w:rPr>
          <w:rFonts w:cs="Times New Roman"/>
          <w:sz w:val="20"/>
          <w:szCs w:val="20"/>
        </w:rPr>
        <w:t>CFLA</w:t>
      </w:r>
      <w:r w:rsidRPr="007D084D">
        <w:rPr>
          <w:rFonts w:cs="Times New Roman"/>
          <w:sz w:val="20"/>
          <w:szCs w:val="20"/>
        </w:rPr>
        <w:t xml:space="preserve"> lūguma pagarināts līdz 2024. gada 31. augustam</w:t>
      </w:r>
      <w:r>
        <w:rPr>
          <w:rFonts w:cs="Times New Roman"/>
          <w:sz w:val="20"/>
          <w:szCs w:val="20"/>
        </w:rPr>
        <w:t>, kas secīgi šobrīd ir pagarināts līdz 2024.gada 31.decembrim</w:t>
      </w:r>
      <w:r w:rsidRPr="007D084D">
        <w:rPr>
          <w:rFonts w:cs="Times New Roman"/>
          <w:sz w:val="20"/>
          <w:szCs w:val="20"/>
        </w:rPr>
        <w:t xml:space="preserve">, </w:t>
      </w:r>
      <w:r>
        <w:rPr>
          <w:rFonts w:cs="Times New Roman"/>
          <w:sz w:val="20"/>
          <w:szCs w:val="20"/>
        </w:rPr>
        <w:t>jo</w:t>
      </w:r>
      <w:r w:rsidRPr="007D084D">
        <w:rPr>
          <w:rFonts w:cs="Times New Roman"/>
          <w:sz w:val="20"/>
          <w:szCs w:val="20"/>
        </w:rPr>
        <w:t xml:space="preserve"> IZM </w:t>
      </w:r>
      <w:r>
        <w:rPr>
          <w:rFonts w:cs="Times New Roman"/>
          <w:sz w:val="20"/>
          <w:szCs w:val="20"/>
        </w:rPr>
        <w:t xml:space="preserve">metodiku </w:t>
      </w:r>
      <w:r w:rsidRPr="007D084D">
        <w:rPr>
          <w:rFonts w:cs="Times New Roman"/>
          <w:sz w:val="20"/>
          <w:szCs w:val="20"/>
        </w:rPr>
        <w:t xml:space="preserve">vēl nav </w:t>
      </w:r>
      <w:r>
        <w:rPr>
          <w:rFonts w:cs="Times New Roman"/>
          <w:sz w:val="20"/>
          <w:szCs w:val="20"/>
        </w:rPr>
        <w:t>izstrādājusi</w:t>
      </w:r>
      <w:r w:rsidRPr="007D084D">
        <w:rPr>
          <w:rFonts w:cs="Times New Roman"/>
          <w:sz w:val="20"/>
          <w:szCs w:val="20"/>
        </w:rPr>
        <w:t>, t.i. nav apstiprināta PSD metodika. </w:t>
      </w:r>
      <w:r>
        <w:rPr>
          <w:rFonts w:cs="Times New Roman"/>
          <w:sz w:val="20"/>
          <w:szCs w:val="20"/>
        </w:rPr>
        <w:t xml:space="preserve">Projekti ir pabeigti un maksājumi veikti līdz 2023.gada 31.decembrim. Kamēr metodika nav izstrādāta, finansējuma saņēmēji iesniedz CFLA apliecinājumus par saimnieciskās darbības neveikšanu, taču no apliecinājuma satura CFLA nav pārliecības, ka finansējuma saņēmēji izprot PSD būtību un CFLA šobrīd </w:t>
      </w:r>
      <w:r w:rsidRPr="0061653A">
        <w:rPr>
          <w:rFonts w:cs="Times New Roman"/>
          <w:sz w:val="20"/>
          <w:szCs w:val="20"/>
        </w:rPr>
        <w:t>saskata riskus ar finanšu ietekmi, pastāv</w:t>
      </w:r>
      <w:r>
        <w:rPr>
          <w:rFonts w:cs="Times New Roman"/>
          <w:sz w:val="20"/>
          <w:szCs w:val="20"/>
        </w:rPr>
        <w:t xml:space="preserve"> neatbilstību </w:t>
      </w:r>
      <w:r w:rsidRPr="007B687F">
        <w:rPr>
          <w:rFonts w:cs="Times New Roman"/>
          <w:sz w:val="20"/>
          <w:szCs w:val="20"/>
        </w:rPr>
        <w:t>riski</w:t>
      </w:r>
      <w:r>
        <w:rPr>
          <w:rFonts w:cs="Times New Roman"/>
          <w:sz w:val="20"/>
          <w:szCs w:val="20"/>
        </w:rPr>
        <w:t>, kas rezultēsies ar atgūšanas procedūrām.</w:t>
      </w:r>
    </w:p>
  </w:footnote>
  <w:footnote w:id="22">
    <w:p w14:paraId="1908EEA5" w14:textId="6E9C0524" w:rsidR="000913E3" w:rsidRPr="002762AF" w:rsidRDefault="000913E3" w:rsidP="00996AEB">
      <w:pPr>
        <w:ind w:firstLine="0"/>
      </w:pPr>
      <w:r w:rsidRPr="007D084D">
        <w:rPr>
          <w:rStyle w:val="FootnoteReference"/>
          <w:sz w:val="20"/>
          <w:szCs w:val="20"/>
        </w:rPr>
        <w:footnoteRef/>
      </w:r>
      <w:r w:rsidRPr="007D084D">
        <w:rPr>
          <w:sz w:val="20"/>
          <w:szCs w:val="20"/>
        </w:rPr>
        <w:t xml:space="preserve"> </w:t>
      </w:r>
      <w:r w:rsidRPr="007D084D">
        <w:rPr>
          <w:rFonts w:cs="Times New Roman"/>
          <w:sz w:val="20"/>
          <w:szCs w:val="20"/>
        </w:rPr>
        <w:t>AF 2.3.1.1.i. investīcijas projekti tiek īstenoti no 2022. gada 1. jūlija, savukārt 5.2.1.1.i. investīcijas otrās kārtas projekti no 2023.gada 8.decembra</w:t>
      </w:r>
      <w:r>
        <w:rPr>
          <w:rFonts w:cs="Times New Roman"/>
          <w:sz w:val="20"/>
          <w:szCs w:val="20"/>
        </w:rPr>
        <w:t xml:space="preserve">, </w:t>
      </w:r>
      <w:r w:rsidRPr="00032DBC">
        <w:rPr>
          <w:rFonts w:cs="Times New Roman"/>
          <w:sz w:val="20"/>
          <w:szCs w:val="20"/>
        </w:rPr>
        <w:t>progresa pārskati tiek vērtēti un maksāti</w:t>
      </w:r>
      <w:r>
        <w:rPr>
          <w:rFonts w:cs="Times New Roman"/>
          <w:sz w:val="20"/>
          <w:szCs w:val="20"/>
        </w:rPr>
        <w:t xml:space="preserve">, taču metodiku </w:t>
      </w:r>
      <w:r w:rsidRPr="00032DBC">
        <w:rPr>
          <w:rFonts w:cs="Times New Roman"/>
          <w:sz w:val="20"/>
          <w:szCs w:val="20"/>
        </w:rPr>
        <w:t xml:space="preserve">neesamība saglabā risku, vai augstskolas pareizi veic iegādātās infrastruktūras </w:t>
      </w:r>
      <w:proofErr w:type="spellStart"/>
      <w:r w:rsidRPr="00032DBC">
        <w:rPr>
          <w:rFonts w:cs="Times New Roman"/>
          <w:sz w:val="20"/>
          <w:szCs w:val="20"/>
        </w:rPr>
        <w:t>attiecināmības</w:t>
      </w:r>
      <w:proofErr w:type="spellEnd"/>
      <w:r w:rsidRPr="00032DBC">
        <w:rPr>
          <w:rFonts w:cs="Times New Roman"/>
          <w:sz w:val="20"/>
          <w:szCs w:val="20"/>
        </w:rPr>
        <w:t xml:space="preserve"> aprēķinus</w:t>
      </w:r>
      <w:r w:rsidRPr="007D084D">
        <w:rPr>
          <w:rFonts w:cs="Times New Roman"/>
          <w:sz w:val="20"/>
          <w:szCs w:val="20"/>
        </w:rPr>
        <w:t xml:space="preserve">. To </w:t>
      </w:r>
      <w:r>
        <w:rPr>
          <w:rFonts w:cs="Times New Roman"/>
          <w:sz w:val="20"/>
          <w:szCs w:val="20"/>
        </w:rPr>
        <w:t>MK noteikumu anotācijā</w:t>
      </w:r>
      <w:r w:rsidRPr="007D084D">
        <w:rPr>
          <w:rFonts w:cs="Times New Roman"/>
          <w:sz w:val="20"/>
          <w:szCs w:val="20"/>
        </w:rPr>
        <w:t xml:space="preserve"> paredz</w:t>
      </w:r>
      <w:r>
        <w:rPr>
          <w:rFonts w:cs="Times New Roman"/>
          <w:sz w:val="20"/>
          <w:szCs w:val="20"/>
        </w:rPr>
        <w:t>ēts</w:t>
      </w:r>
      <w:r w:rsidRPr="007D084D">
        <w:rPr>
          <w:rFonts w:cs="Times New Roman"/>
          <w:sz w:val="20"/>
          <w:szCs w:val="20"/>
        </w:rPr>
        <w:t>, ka IZM bija jāizstrādā PSD metodikas līdz finansējuma saņēmēju pirmā maksājuma pieprasījuma iesniegšanai CFLA</w:t>
      </w:r>
      <w:r>
        <w:rPr>
          <w:rFonts w:cs="Times New Roman"/>
          <w:sz w:val="20"/>
          <w:szCs w:val="20"/>
        </w:rPr>
        <w:t>,</w:t>
      </w:r>
      <w:r w:rsidRPr="00032DBC">
        <w:rPr>
          <w:rFonts w:cs="Times New Roman"/>
          <w:sz w:val="20"/>
          <w:szCs w:val="20"/>
        </w:rPr>
        <w:t xml:space="preserve"> </w:t>
      </w:r>
      <w:r>
        <w:rPr>
          <w:rFonts w:cs="Times New Roman"/>
          <w:sz w:val="20"/>
          <w:szCs w:val="20"/>
        </w:rPr>
        <w:t xml:space="preserve">taču līdz šim brīdim metodikas nav apstiprinātas, kas rada finanšu riskus. </w:t>
      </w:r>
    </w:p>
  </w:footnote>
  <w:footnote w:id="23">
    <w:p w14:paraId="54D60594" w14:textId="77777777" w:rsidR="000913E3" w:rsidRPr="00CA53E5" w:rsidRDefault="000913E3" w:rsidP="00A72989">
      <w:pPr>
        <w:pStyle w:val="FootnoteText"/>
        <w:ind w:firstLine="0"/>
        <w:rPr>
          <w:rFonts w:cs="Times New Roman"/>
        </w:rPr>
      </w:pPr>
      <w:r w:rsidRPr="00CA53E5">
        <w:rPr>
          <w:rStyle w:val="FootnoteReference"/>
          <w:rFonts w:cs="Times New Roman"/>
        </w:rPr>
        <w:footnoteRef/>
      </w:r>
      <w:r w:rsidRPr="00CA53E5">
        <w:rPr>
          <w:rFonts w:cs="Times New Roman"/>
        </w:rPr>
        <w:t xml:space="preserve"> MK 2021. gada 7. septembra noteikumi Nr. 621 “Eiropas Savienības Atveseļošanas un noturības mehānisma plāna īstenošanas un uzraudzības kārtība”.</w:t>
      </w:r>
    </w:p>
  </w:footnote>
  <w:footnote w:id="24">
    <w:p w14:paraId="4A11B0CD" w14:textId="71D2D1C0" w:rsidR="000913E3" w:rsidRDefault="000913E3" w:rsidP="00E020D5">
      <w:pPr>
        <w:pStyle w:val="FootnoteText"/>
        <w:ind w:firstLine="0"/>
      </w:pPr>
      <w:r>
        <w:rPr>
          <w:rStyle w:val="FootnoteReference"/>
        </w:rPr>
        <w:footnoteRef/>
      </w:r>
      <w:r>
        <w:t xml:space="preserve"> </w:t>
      </w:r>
      <w:r w:rsidR="00B4602B">
        <w:t>432</w:t>
      </w:r>
      <w:r>
        <w:t xml:space="preserve"> milj. </w:t>
      </w:r>
      <w:proofErr w:type="spellStart"/>
      <w:r w:rsidRPr="00E020D5">
        <w:rPr>
          <w:i/>
          <w:iCs/>
        </w:rPr>
        <w:t>euro</w:t>
      </w:r>
      <w:proofErr w:type="spellEnd"/>
      <w:r>
        <w:t xml:space="preserve"> izpilde: (1) 129 milj. </w:t>
      </w:r>
      <w:proofErr w:type="spellStart"/>
      <w:r w:rsidRPr="00E020D5">
        <w:rPr>
          <w:i/>
          <w:iCs/>
        </w:rPr>
        <w:t>euro</w:t>
      </w:r>
      <w:proofErr w:type="spellEnd"/>
      <w:r>
        <w:t xml:space="preserve"> – ES fondu 2014.–2020. gada plānošanas periodā, (2) </w:t>
      </w:r>
      <w:r w:rsidR="00B4602B">
        <w:t>102</w:t>
      </w:r>
      <w:r>
        <w:t xml:space="preserve"> milj. </w:t>
      </w:r>
      <w:proofErr w:type="spellStart"/>
      <w:r w:rsidRPr="00E020D5">
        <w:rPr>
          <w:i/>
          <w:iCs/>
        </w:rPr>
        <w:t>euro</w:t>
      </w:r>
      <w:proofErr w:type="spellEnd"/>
      <w:r>
        <w:t xml:space="preserve"> – ES fondu 2021.–2027. gada plānošanas periodā, (3) </w:t>
      </w:r>
      <w:r w:rsidR="00B4602B">
        <w:t>202</w:t>
      </w:r>
      <w:r>
        <w:t xml:space="preserve"> milj. </w:t>
      </w:r>
      <w:proofErr w:type="spellStart"/>
      <w:r w:rsidRPr="00E020D5">
        <w:rPr>
          <w:i/>
          <w:iCs/>
        </w:rPr>
        <w:t>euro</w:t>
      </w:r>
      <w:proofErr w:type="spellEnd"/>
      <w:r>
        <w:t xml:space="preserve"> – Atveseļošanas fondā.</w:t>
      </w:r>
    </w:p>
  </w:footnote>
  <w:footnote w:id="25">
    <w:p w14:paraId="67C5CE00" w14:textId="7B24B377" w:rsidR="000913E3" w:rsidRDefault="000913E3" w:rsidP="00E020D5">
      <w:pPr>
        <w:pStyle w:val="FootnoteText"/>
        <w:ind w:firstLine="0"/>
      </w:pPr>
      <w:r>
        <w:rPr>
          <w:rStyle w:val="FootnoteReference"/>
        </w:rPr>
        <w:footnoteRef/>
      </w:r>
      <w:r>
        <w:t xml:space="preserve"> 2024. gada 7. marta i</w:t>
      </w:r>
      <w:r w:rsidRPr="006400B7">
        <w:t>zdevumu prognoze Stabilitātes programma</w:t>
      </w:r>
      <w:r>
        <w:t>i</w:t>
      </w:r>
      <w:r w:rsidRPr="006400B7">
        <w:t xml:space="preserve"> 2024-2028</w:t>
      </w:r>
      <w:r>
        <w:t>.</w:t>
      </w:r>
    </w:p>
  </w:footnote>
  <w:footnote w:id="26">
    <w:p w14:paraId="438C8B38" w14:textId="6402EE8E" w:rsidR="000913E3" w:rsidRPr="005D0D92" w:rsidRDefault="000913E3" w:rsidP="004405D4">
      <w:pPr>
        <w:pStyle w:val="FootnoteText"/>
        <w:ind w:firstLine="0"/>
        <w:rPr>
          <w:highlight w:val="yellow"/>
        </w:rPr>
      </w:pPr>
      <w:r w:rsidRPr="00C0582B">
        <w:rPr>
          <w:rStyle w:val="FootnoteReference"/>
          <w:rFonts w:cs="Times New Roman"/>
        </w:rPr>
        <w:footnoteRef/>
      </w:r>
      <w:r w:rsidRPr="00C0582B">
        <w:rPr>
          <w:rFonts w:cs="Times New Roman"/>
        </w:rPr>
        <w:t xml:space="preserve"> </w:t>
      </w:r>
      <w:r>
        <w:rPr>
          <w:rFonts w:eastAsia="Calibri" w:cs="Times New Roman"/>
          <w:color w:val="000000" w:themeColor="text1"/>
        </w:rPr>
        <w:t>P</w:t>
      </w:r>
      <w:r w:rsidRPr="00C0582B">
        <w:rPr>
          <w:rFonts w:eastAsia="Calibri" w:cs="Times New Roman"/>
          <w:color w:val="000000" w:themeColor="text1"/>
        </w:rPr>
        <w:t>rognoze balstās uz</w:t>
      </w:r>
      <w:r w:rsidRPr="00C0582B">
        <w:rPr>
          <w:rFonts w:eastAsia="Calibri" w:cs="Times New Roman"/>
          <w:lang w:eastAsia="lv-LV"/>
        </w:rPr>
        <w:t xml:space="preserve"> KPVIS pieejamo informāciju par </w:t>
      </w:r>
      <w:r>
        <w:rPr>
          <w:rFonts w:eastAsia="Calibri" w:cs="Times New Roman"/>
          <w:lang w:eastAsia="lv-LV"/>
        </w:rPr>
        <w:t>apstiprinātajiem un iesniegtajiem maksājumu pieprasījumiem</w:t>
      </w:r>
      <w:r w:rsidRPr="00574943">
        <w:rPr>
          <w:rFonts w:eastAsia="Calibri" w:cs="Times New Roman"/>
          <w:lang w:eastAsia="lv-LV"/>
        </w:rPr>
        <w:t>.</w:t>
      </w:r>
      <w:r>
        <w:rPr>
          <w:rFonts w:eastAsia="Calibri" w:cs="Times New Roman"/>
          <w:lang w:eastAsia="lv-LV"/>
        </w:rPr>
        <w:t xml:space="preserve"> </w:t>
      </w:r>
      <w:r w:rsidRPr="00574943">
        <w:rPr>
          <w:rFonts w:eastAsia="Calibri" w:cs="Times New Roman"/>
        </w:rPr>
        <w:t>(1)</w:t>
      </w:r>
      <w:r w:rsidRPr="000C72AC">
        <w:rPr>
          <w:rFonts w:eastAsia="Calibri" w:cs="Times New Roman"/>
        </w:rPr>
        <w:t xml:space="preserve"> </w:t>
      </w:r>
      <w:r w:rsidRPr="000C72AC">
        <w:rPr>
          <w:rFonts w:cs="Times New Roman"/>
        </w:rPr>
        <w:t xml:space="preserve">EK deklarējamo izdevumu pārsnieguma prognoze veidojas t. sk. no papildu </w:t>
      </w:r>
      <w:proofErr w:type="spellStart"/>
      <w:r w:rsidRPr="000C72AC">
        <w:rPr>
          <w:rFonts w:cs="Times New Roman"/>
        </w:rPr>
        <w:t>virssaistībām</w:t>
      </w:r>
      <w:proofErr w:type="spellEnd"/>
      <w:r w:rsidRPr="000C72AC">
        <w:rPr>
          <w:rFonts w:cs="Times New Roman"/>
        </w:rPr>
        <w:t xml:space="preserve"> un finansējuma saņēmēju pašu lielāka līdzfinansējuma (īpaši pašvaldību projektos). (</w:t>
      </w:r>
      <w:r>
        <w:rPr>
          <w:rFonts w:cs="Times New Roman"/>
        </w:rPr>
        <w:t>2</w:t>
      </w:r>
      <w:r w:rsidRPr="000C72AC">
        <w:rPr>
          <w:rFonts w:cs="Times New Roman"/>
        </w:rPr>
        <w:t>) </w:t>
      </w:r>
      <w:r w:rsidRPr="000C72AC">
        <w:rPr>
          <w:rFonts w:eastAsia="Calibri" w:cs="Times New Roman"/>
        </w:rPr>
        <w:t xml:space="preserve">Prognozēs iekļauta zināmā informācija par ES fondu sistēmas auditos un citās pārbaudēs konstatētajiem atvērtajiem gadījumiem un riskiem ar potenciālu ietekmi uz deklarējamo izdevumu apjomiem. </w:t>
      </w:r>
    </w:p>
  </w:footnote>
  <w:footnote w:id="27">
    <w:p w14:paraId="27C55296" w14:textId="54214BDE" w:rsidR="000913E3" w:rsidRDefault="000913E3" w:rsidP="005C64EF">
      <w:pPr>
        <w:pStyle w:val="FootnoteText"/>
        <w:ind w:firstLine="0"/>
      </w:pPr>
      <w:r>
        <w:rPr>
          <w:rStyle w:val="FootnoteReference"/>
        </w:rPr>
        <w:footnoteRef/>
      </w:r>
      <w:r>
        <w:t xml:space="preserve"> </w:t>
      </w:r>
      <w:r w:rsidRPr="001E5A1E">
        <w:t>Dalībvalsts nodrošina, lai līdz darbības programmas slēgšanai atbalsta saņēmējiem izmaksāto publisko izdevumu summa būtu vismaz vienāda ar ieguldījumu no fondiem, kuru Komisija izmaksājusi dalībvalstij.</w:t>
      </w:r>
    </w:p>
  </w:footnote>
  <w:footnote w:id="28">
    <w:p w14:paraId="5068915E" w14:textId="7DB586AD" w:rsidR="000913E3" w:rsidRDefault="000913E3" w:rsidP="005C64EF">
      <w:pPr>
        <w:pStyle w:val="FootnoteText"/>
        <w:ind w:firstLine="0"/>
      </w:pPr>
      <w:r>
        <w:rPr>
          <w:rStyle w:val="FootnoteReference"/>
        </w:rPr>
        <w:footnoteRef/>
      </w:r>
      <w:r>
        <w:t xml:space="preserve"> 130. panta 2. daļā EK nosacījums, ka kā ES fondu finansējumu prioritāro virzienu līmenī var pieprasīt arī nacionālos publiskos līdzekļus, nepārsniedzot darbības programmā noteikto prioritārā virziena ES fondu līdzfinansējuma likmi. 130. panta 3. daļā </w:t>
      </w:r>
      <w:r w:rsidRPr="005C64EF">
        <w:t>EK nosacījums elastībai starp prioritārajiem virzieniem un fondiem – prioritārais virziens ar deklarējamo izdevumu rezervi perioda beigās var aizstāt deklarējamo izdevumu nobīdes citā prioritārajā virzienā 15 % robežās, ja abus prioritāros virzienus līdzfinansē viens fonds (ERAF, ESF vai KF)</w:t>
      </w:r>
    </w:p>
  </w:footnote>
  <w:footnote w:id="29">
    <w:p w14:paraId="5219DDB1" w14:textId="273D0680" w:rsidR="000913E3" w:rsidRDefault="000913E3" w:rsidP="005A3966">
      <w:pPr>
        <w:pStyle w:val="FootnoteText"/>
        <w:ind w:firstLine="0"/>
      </w:pPr>
      <w:r>
        <w:rPr>
          <w:rStyle w:val="FootnoteReference"/>
        </w:rPr>
        <w:footnoteRef/>
      </w:r>
      <w:r>
        <w:t xml:space="preserve"> Projektu saraksts atrodams </w:t>
      </w:r>
      <w:r w:rsidRPr="00BD2458">
        <w:t>ES fondu tīmekļa vietnē –Profesionāļiem → Ieviešana → Ieviešanas plāni un to izpilde → ES fondi 2014</w:t>
      </w:r>
      <w:r>
        <w:t>.</w:t>
      </w:r>
      <w:r>
        <w:rPr>
          <w:rFonts w:cs="Times New Roman"/>
          <w:bCs/>
          <w:lang w:eastAsia="en-GB"/>
        </w:rPr>
        <w:t>–</w:t>
      </w:r>
      <w:r w:rsidRPr="00BD2458">
        <w:t xml:space="preserve">2020: </w:t>
      </w:r>
      <w:hyperlink r:id="rId4" w:history="1">
        <w:r w:rsidRPr="00BD2458">
          <w:rPr>
            <w:rStyle w:val="Hyperlink"/>
          </w:rPr>
          <w:t>https://www.esfondi.lv/profesionaliem/ieviesana/ieviesanas-plani-un-to-izpilde/es-fondi-2014-2020-3</w:t>
        </w:r>
      </w:hyperlink>
      <w:r>
        <w:rPr>
          <w:rStyle w:val="Hyperlink"/>
        </w:rPr>
        <w:t>.</w:t>
      </w:r>
    </w:p>
  </w:footnote>
  <w:footnote w:id="30">
    <w:p w14:paraId="292F226B" w14:textId="77777777" w:rsidR="000913E3" w:rsidRDefault="000913E3" w:rsidP="00C8583B">
      <w:pPr>
        <w:pStyle w:val="FootnoteText"/>
        <w:ind w:firstLine="0"/>
      </w:pPr>
      <w:r>
        <w:rPr>
          <w:rStyle w:val="FootnoteReference"/>
        </w:rPr>
        <w:footnoteRef/>
      </w:r>
      <w:r>
        <w:t xml:space="preserve"> </w:t>
      </w:r>
      <w:r w:rsidRPr="00047E2E">
        <w:t>Saskaņā ar 2014.–2020. Regulas 100. pantu “Lielais projekts”, kura kopējās attiecināmās izmaksas &gt;50 milj. </w:t>
      </w:r>
      <w:proofErr w:type="spellStart"/>
      <w:r w:rsidRPr="00047E2E">
        <w:rPr>
          <w:i/>
          <w:iCs/>
        </w:rPr>
        <w:t>euro</w:t>
      </w:r>
      <w:proofErr w:type="spellEnd"/>
      <w:r w:rsidRPr="00047E2E">
        <w:t xml:space="preserve"> vai 75 milj. </w:t>
      </w:r>
      <w:proofErr w:type="spellStart"/>
      <w:r w:rsidRPr="00047E2E">
        <w:rPr>
          <w:i/>
          <w:iCs/>
        </w:rPr>
        <w:t>euro</w:t>
      </w:r>
      <w:proofErr w:type="spellEnd"/>
      <w:r w:rsidRPr="00047E2E">
        <w:t xml:space="preserve"> (transporta jomā), var saņemt ES līdzfinansējumu, ja ir EK pozitīvs lēmums. Finanšu instrumenti nav lielie projekti Regulas izpratnē.</w:t>
      </w:r>
    </w:p>
  </w:footnote>
  <w:footnote w:id="31">
    <w:p w14:paraId="10483213" w14:textId="77777777" w:rsidR="000913E3" w:rsidRPr="00543BDA" w:rsidRDefault="000913E3" w:rsidP="00C8583B">
      <w:pPr>
        <w:ind w:firstLine="0"/>
        <w:rPr>
          <w:rFonts w:cs="Times New Roman"/>
          <w:sz w:val="20"/>
          <w:szCs w:val="20"/>
        </w:rPr>
      </w:pPr>
      <w:r w:rsidRPr="00FE05E8">
        <w:rPr>
          <w:rStyle w:val="FootnoteReference"/>
          <w:rFonts w:cs="Times New Roman"/>
          <w:sz w:val="20"/>
          <w:szCs w:val="20"/>
        </w:rPr>
        <w:footnoteRef/>
      </w:r>
      <w:r w:rsidRPr="000C72AC">
        <w:rPr>
          <w:rFonts w:cs="Times New Roman"/>
        </w:rPr>
        <w:t xml:space="preserve"> </w:t>
      </w:r>
      <w:r w:rsidRPr="00A34058">
        <w:rPr>
          <w:rFonts w:cs="Times New Roman"/>
          <w:sz w:val="20"/>
          <w:szCs w:val="20"/>
        </w:rPr>
        <w:t xml:space="preserve">Īsteno AS “Pasažieru vilciens”. </w:t>
      </w:r>
      <w:r>
        <w:rPr>
          <w:rFonts w:cs="Times New Roman"/>
          <w:sz w:val="20"/>
          <w:szCs w:val="20"/>
        </w:rPr>
        <w:t>SM p</w:t>
      </w:r>
      <w:r w:rsidRPr="00A34058">
        <w:rPr>
          <w:rFonts w:cs="Times New Roman"/>
          <w:sz w:val="20"/>
          <w:szCs w:val="20"/>
        </w:rPr>
        <w:t>lāno, ka 1.</w:t>
      </w:r>
      <w:r>
        <w:rPr>
          <w:rFonts w:cs="Times New Roman"/>
          <w:sz w:val="20"/>
          <w:szCs w:val="20"/>
        </w:rPr>
        <w:t> </w:t>
      </w:r>
      <w:r w:rsidRPr="00A34058">
        <w:rPr>
          <w:rFonts w:cs="Times New Roman"/>
          <w:sz w:val="20"/>
          <w:szCs w:val="20"/>
        </w:rPr>
        <w:t xml:space="preserve">posma </w:t>
      </w:r>
      <w:r w:rsidRPr="00A34058">
        <w:rPr>
          <w:rFonts w:cs="Times New Roman"/>
          <w:bCs/>
          <w:sz w:val="20"/>
          <w:szCs w:val="20"/>
          <w:lang w:eastAsia="en-GB"/>
        </w:rPr>
        <w:t>(</w:t>
      </w:r>
      <w:r w:rsidRPr="00D05FFE">
        <w:rPr>
          <w:rFonts w:cs="Times New Roman"/>
          <w:bCs/>
          <w:sz w:val="20"/>
          <w:szCs w:val="20"/>
          <w:lang w:eastAsia="en-GB"/>
        </w:rPr>
        <w:t>ES fondu 2014.–2020. gada plānošanas perioda</w:t>
      </w:r>
      <w:r w:rsidRPr="00A34058">
        <w:rPr>
          <w:rFonts w:cs="Times New Roman"/>
          <w:bCs/>
          <w:sz w:val="20"/>
          <w:szCs w:val="20"/>
          <w:lang w:eastAsia="en-GB"/>
        </w:rPr>
        <w:t xml:space="preserve">) attiecināmās izmaksas būs </w:t>
      </w:r>
      <w:r w:rsidRPr="00432143">
        <w:rPr>
          <w:rFonts w:eastAsia="Times New Roman" w:cs="Times New Roman"/>
          <w:sz w:val="20"/>
          <w:szCs w:val="20"/>
        </w:rPr>
        <w:t xml:space="preserve">143 502 100 </w:t>
      </w:r>
      <w:proofErr w:type="spellStart"/>
      <w:r w:rsidRPr="00A34058">
        <w:rPr>
          <w:rFonts w:cs="Times New Roman"/>
          <w:i/>
          <w:iCs/>
          <w:sz w:val="20"/>
          <w:szCs w:val="20"/>
        </w:rPr>
        <w:t>euro</w:t>
      </w:r>
      <w:proofErr w:type="spellEnd"/>
      <w:r w:rsidRPr="00A34058">
        <w:rPr>
          <w:rFonts w:cs="Times New Roman"/>
          <w:bCs/>
          <w:sz w:val="20"/>
          <w:szCs w:val="20"/>
          <w:lang w:eastAsia="en-GB"/>
        </w:rPr>
        <w:t xml:space="preserve"> (t.</w:t>
      </w:r>
      <w:r>
        <w:rPr>
          <w:rFonts w:cs="Times New Roman"/>
          <w:bCs/>
          <w:sz w:val="20"/>
          <w:szCs w:val="20"/>
          <w:lang w:eastAsia="en-GB"/>
        </w:rPr>
        <w:t> </w:t>
      </w:r>
      <w:r w:rsidRPr="00A34058">
        <w:rPr>
          <w:rFonts w:cs="Times New Roman"/>
          <w:bCs/>
          <w:sz w:val="20"/>
          <w:szCs w:val="20"/>
          <w:lang w:eastAsia="en-GB"/>
        </w:rPr>
        <w:t xml:space="preserve">sk. KF </w:t>
      </w:r>
      <w:r>
        <w:rPr>
          <w:rFonts w:cs="Times New Roman"/>
          <w:bCs/>
          <w:sz w:val="20"/>
          <w:szCs w:val="20"/>
          <w:lang w:eastAsia="en-GB"/>
        </w:rPr>
        <w:t>–</w:t>
      </w:r>
      <w:r w:rsidRPr="00A34058">
        <w:rPr>
          <w:rFonts w:cs="Times New Roman"/>
          <w:bCs/>
          <w:sz w:val="20"/>
          <w:szCs w:val="20"/>
          <w:lang w:eastAsia="en-GB"/>
        </w:rPr>
        <w:t xml:space="preserve"> 101</w:t>
      </w:r>
      <w:r>
        <w:rPr>
          <w:rFonts w:cs="Times New Roman"/>
          <w:bCs/>
          <w:sz w:val="20"/>
          <w:szCs w:val="20"/>
          <w:lang w:eastAsia="en-GB"/>
        </w:rPr>
        <w:t> </w:t>
      </w:r>
      <w:r w:rsidRPr="00A34058">
        <w:rPr>
          <w:rFonts w:cs="Times New Roman"/>
          <w:bCs/>
          <w:sz w:val="20"/>
          <w:szCs w:val="20"/>
          <w:lang w:eastAsia="en-GB"/>
        </w:rPr>
        <w:t xml:space="preserve">671 238 </w:t>
      </w:r>
      <w:proofErr w:type="spellStart"/>
      <w:r w:rsidRPr="00A34058">
        <w:rPr>
          <w:rFonts w:cs="Times New Roman"/>
          <w:i/>
          <w:iCs/>
          <w:sz w:val="20"/>
          <w:szCs w:val="20"/>
        </w:rPr>
        <w:t>euro</w:t>
      </w:r>
      <w:proofErr w:type="spellEnd"/>
      <w:r w:rsidRPr="00A34058">
        <w:rPr>
          <w:rFonts w:cs="Times New Roman"/>
          <w:i/>
          <w:iCs/>
          <w:sz w:val="20"/>
          <w:szCs w:val="20"/>
        </w:rPr>
        <w:t>)</w:t>
      </w:r>
      <w:r w:rsidRPr="00A34058">
        <w:rPr>
          <w:rFonts w:cs="Times New Roman"/>
          <w:bCs/>
          <w:sz w:val="20"/>
          <w:szCs w:val="20"/>
          <w:lang w:eastAsia="en-GB"/>
        </w:rPr>
        <w:t>, 2.</w:t>
      </w:r>
      <w:r>
        <w:rPr>
          <w:rFonts w:cs="Times New Roman"/>
          <w:bCs/>
          <w:sz w:val="20"/>
          <w:szCs w:val="20"/>
          <w:lang w:eastAsia="en-GB"/>
        </w:rPr>
        <w:t> </w:t>
      </w:r>
      <w:r w:rsidRPr="00A34058">
        <w:rPr>
          <w:rFonts w:cs="Times New Roman"/>
          <w:bCs/>
          <w:sz w:val="20"/>
          <w:szCs w:val="20"/>
          <w:lang w:eastAsia="en-GB"/>
        </w:rPr>
        <w:t>posma (</w:t>
      </w:r>
      <w:r w:rsidRPr="003B58F7">
        <w:rPr>
          <w:rFonts w:cs="Times New Roman"/>
          <w:bCs/>
          <w:sz w:val="20"/>
          <w:szCs w:val="20"/>
          <w:lang w:eastAsia="en-GB"/>
        </w:rPr>
        <w:t>ES fondu 2021.–2027.</w:t>
      </w:r>
      <w:r>
        <w:rPr>
          <w:rFonts w:cs="Times New Roman"/>
          <w:bCs/>
          <w:sz w:val="20"/>
          <w:szCs w:val="20"/>
          <w:lang w:eastAsia="en-GB"/>
        </w:rPr>
        <w:t> </w:t>
      </w:r>
      <w:r w:rsidRPr="003B58F7">
        <w:rPr>
          <w:rFonts w:cs="Times New Roman"/>
          <w:bCs/>
          <w:sz w:val="20"/>
          <w:szCs w:val="20"/>
          <w:lang w:eastAsia="en-GB"/>
        </w:rPr>
        <w:t>gada plānošanas perioda</w:t>
      </w:r>
      <w:r w:rsidRPr="00A34058">
        <w:rPr>
          <w:rFonts w:cs="Times New Roman"/>
          <w:bCs/>
          <w:sz w:val="20"/>
          <w:szCs w:val="20"/>
          <w:lang w:eastAsia="en-GB"/>
        </w:rPr>
        <w:t xml:space="preserve">) attiecināmās izmaksas būs </w:t>
      </w:r>
      <w:r w:rsidRPr="00432143">
        <w:rPr>
          <w:rFonts w:eastAsia="Times New Roman" w:cs="Times New Roman"/>
          <w:sz w:val="20"/>
          <w:szCs w:val="20"/>
        </w:rPr>
        <w:t xml:space="preserve">17 707 200 </w:t>
      </w:r>
      <w:proofErr w:type="spellStart"/>
      <w:r>
        <w:rPr>
          <w:rFonts w:eastAsia="Times New Roman" w:cs="Times New Roman"/>
          <w:i/>
          <w:iCs/>
          <w:sz w:val="20"/>
          <w:szCs w:val="20"/>
        </w:rPr>
        <w:t>euro</w:t>
      </w:r>
      <w:proofErr w:type="spellEnd"/>
      <w:r>
        <w:rPr>
          <w:rFonts w:eastAsia="Times New Roman" w:cs="Times New Roman"/>
          <w:i/>
          <w:iCs/>
          <w:sz w:val="20"/>
          <w:szCs w:val="20"/>
        </w:rPr>
        <w:t xml:space="preserve"> </w:t>
      </w:r>
      <w:r w:rsidRPr="00432143">
        <w:rPr>
          <w:rFonts w:eastAsia="Times New Roman" w:cs="Times New Roman"/>
          <w:sz w:val="20"/>
          <w:szCs w:val="20"/>
        </w:rPr>
        <w:t xml:space="preserve">(t.sk. ERAF </w:t>
      </w:r>
      <w:r>
        <w:rPr>
          <w:rFonts w:cs="Times New Roman"/>
          <w:bCs/>
          <w:sz w:val="20"/>
          <w:szCs w:val="20"/>
          <w:lang w:eastAsia="en-GB"/>
        </w:rPr>
        <w:t>–</w:t>
      </w:r>
      <w:r w:rsidRPr="00432143">
        <w:rPr>
          <w:rFonts w:eastAsia="Times New Roman" w:cs="Times New Roman"/>
          <w:sz w:val="20"/>
          <w:szCs w:val="20"/>
        </w:rPr>
        <w:t xml:space="preserve"> </w:t>
      </w:r>
      <w:r w:rsidRPr="00A34058">
        <w:rPr>
          <w:rFonts w:cs="Times New Roman"/>
          <w:bCs/>
          <w:sz w:val="20"/>
          <w:szCs w:val="20"/>
          <w:lang w:eastAsia="en-GB"/>
        </w:rPr>
        <w:t>12</w:t>
      </w:r>
      <w:r>
        <w:rPr>
          <w:rFonts w:cs="Times New Roman"/>
          <w:bCs/>
          <w:sz w:val="20"/>
          <w:szCs w:val="20"/>
          <w:lang w:eastAsia="en-GB"/>
        </w:rPr>
        <w:t> </w:t>
      </w:r>
      <w:r w:rsidRPr="00A34058">
        <w:rPr>
          <w:rFonts w:cs="Times New Roman"/>
          <w:bCs/>
          <w:sz w:val="20"/>
          <w:szCs w:val="20"/>
          <w:lang w:eastAsia="en-GB"/>
        </w:rPr>
        <w:t xml:space="preserve">539 835 </w:t>
      </w:r>
      <w:proofErr w:type="spellStart"/>
      <w:r w:rsidRPr="00A34058">
        <w:rPr>
          <w:rFonts w:cs="Times New Roman"/>
          <w:i/>
          <w:iCs/>
          <w:sz w:val="20"/>
          <w:szCs w:val="20"/>
        </w:rPr>
        <w:t>euro</w:t>
      </w:r>
      <w:proofErr w:type="spellEnd"/>
      <w:r w:rsidRPr="00A34058">
        <w:rPr>
          <w:rFonts w:cs="Times New Roman"/>
          <w:i/>
          <w:iCs/>
          <w:sz w:val="20"/>
          <w:szCs w:val="20"/>
        </w:rPr>
        <w:t>)</w:t>
      </w:r>
      <w:r w:rsidRPr="00A34058">
        <w:rPr>
          <w:rFonts w:cs="Times New Roman"/>
          <w:bCs/>
          <w:sz w:val="20"/>
          <w:szCs w:val="20"/>
          <w:lang w:eastAsia="en-GB"/>
        </w:rPr>
        <w:t>.</w:t>
      </w:r>
      <w:r>
        <w:rPr>
          <w:rFonts w:cs="Times New Roman"/>
          <w:bCs/>
          <w:sz w:val="20"/>
          <w:szCs w:val="20"/>
          <w:lang w:eastAsia="en-GB"/>
        </w:rPr>
        <w:t xml:space="preserve"> </w:t>
      </w:r>
      <w:r w:rsidRPr="00A52E92">
        <w:rPr>
          <w:rFonts w:cs="Times New Roman"/>
          <w:bCs/>
          <w:sz w:val="20"/>
          <w:szCs w:val="20"/>
          <w:lang w:eastAsia="en-GB"/>
        </w:rPr>
        <w:t>P</w:t>
      </w:r>
      <w:r w:rsidRPr="00A52E92">
        <w:rPr>
          <w:sz w:val="20"/>
          <w:szCs w:val="20"/>
        </w:rPr>
        <w:t xml:space="preserve">rojekta grozījumi pabeigšanai divu periodu ietvaros iesniegti EK 2024. gada 27. martā, un </w:t>
      </w:r>
      <w:r w:rsidRPr="00A52E92">
        <w:rPr>
          <w:sz w:val="20"/>
          <w:szCs w:val="20"/>
          <w:lang w:eastAsia="lv-LV"/>
        </w:rPr>
        <w:t>28. jūnijā EK grozījumus apstiprinājusi atbilstoši Īstenošanas regulas Nr. 1303/2013</w:t>
      </w:r>
      <w:r w:rsidRPr="00A52E92">
        <w:rPr>
          <w:sz w:val="20"/>
          <w:szCs w:val="20"/>
          <w:vertAlign w:val="superscript"/>
          <w:lang w:eastAsia="lv-LV"/>
        </w:rPr>
        <w:t>[1]</w:t>
      </w:r>
      <w:r w:rsidRPr="00A52E92">
        <w:rPr>
          <w:sz w:val="20"/>
          <w:szCs w:val="20"/>
          <w:lang w:eastAsia="lv-LV"/>
        </w:rPr>
        <w:t xml:space="preserve"> 102. panta 1. punkta otrajā daļā noteiktaja</w:t>
      </w:r>
      <w:r w:rsidRPr="000F7855">
        <w:rPr>
          <w:sz w:val="20"/>
          <w:szCs w:val="20"/>
          <w:lang w:eastAsia="lv-LV"/>
        </w:rPr>
        <w:t>m.</w:t>
      </w:r>
    </w:p>
  </w:footnote>
  <w:footnote w:id="32">
    <w:p w14:paraId="3CB5B627" w14:textId="369BF4CD" w:rsidR="000913E3" w:rsidRDefault="000913E3" w:rsidP="00C8583B">
      <w:pPr>
        <w:pStyle w:val="ListParagraph"/>
        <w:ind w:left="0" w:firstLine="0"/>
        <w:contextualSpacing w:val="0"/>
      </w:pPr>
      <w:r w:rsidRPr="00A34058">
        <w:rPr>
          <w:rStyle w:val="FootnoteReference"/>
          <w:sz w:val="20"/>
          <w:szCs w:val="20"/>
        </w:rPr>
        <w:footnoteRef/>
      </w:r>
      <w:r w:rsidRPr="00A34058">
        <w:rPr>
          <w:sz w:val="20"/>
          <w:szCs w:val="20"/>
        </w:rPr>
        <w:t xml:space="preserve"> </w:t>
      </w:r>
      <w:r w:rsidRPr="00A34058">
        <w:rPr>
          <w:rFonts w:cs="Times New Roman"/>
          <w:sz w:val="20"/>
          <w:szCs w:val="20"/>
        </w:rPr>
        <w:t>Īsteno</w:t>
      </w:r>
      <w:r w:rsidRPr="00A34058">
        <w:rPr>
          <w:rFonts w:cs="Times New Roman"/>
          <w:iCs/>
          <w:color w:val="000000" w:themeColor="text1"/>
          <w:sz w:val="20"/>
          <w:szCs w:val="20"/>
        </w:rPr>
        <w:t xml:space="preserve"> valsts sabiedrība ar ierobežotu atbildību “Paula Stradiņa klīniskā universitātes slimnīca”. Plānots, </w:t>
      </w:r>
      <w:r w:rsidRPr="00A34058">
        <w:rPr>
          <w:rFonts w:cs="Times New Roman"/>
          <w:sz w:val="20"/>
          <w:szCs w:val="20"/>
        </w:rPr>
        <w:t>ka 1.</w:t>
      </w:r>
      <w:r>
        <w:rPr>
          <w:rFonts w:cs="Times New Roman"/>
          <w:sz w:val="20"/>
          <w:szCs w:val="20"/>
        </w:rPr>
        <w:t> </w:t>
      </w:r>
      <w:r w:rsidRPr="00A34058">
        <w:rPr>
          <w:rFonts w:cs="Times New Roman"/>
          <w:sz w:val="20"/>
          <w:szCs w:val="20"/>
        </w:rPr>
        <w:t xml:space="preserve">posma </w:t>
      </w:r>
      <w:r w:rsidRPr="00A34058">
        <w:rPr>
          <w:rFonts w:cs="Times New Roman"/>
          <w:bCs/>
          <w:sz w:val="20"/>
          <w:szCs w:val="20"/>
          <w:lang w:eastAsia="en-GB"/>
        </w:rPr>
        <w:t>(</w:t>
      </w:r>
      <w:r w:rsidRPr="00D05FFE">
        <w:rPr>
          <w:rFonts w:cs="Times New Roman"/>
          <w:bCs/>
          <w:sz w:val="20"/>
          <w:szCs w:val="20"/>
          <w:lang w:eastAsia="en-GB"/>
        </w:rPr>
        <w:t xml:space="preserve">ES fondu 2014.–2020. gada plānošanas perioda </w:t>
      </w:r>
      <w:r w:rsidRPr="00A34058">
        <w:rPr>
          <w:rFonts w:cs="Times New Roman"/>
          <w:bCs/>
          <w:sz w:val="20"/>
          <w:szCs w:val="20"/>
          <w:lang w:eastAsia="en-GB"/>
        </w:rPr>
        <w:t xml:space="preserve">attiecināmās izmaksas būs </w:t>
      </w:r>
      <w:r w:rsidRPr="00432143">
        <w:rPr>
          <w:rFonts w:cs="Times New Roman"/>
          <w:sz w:val="20"/>
          <w:szCs w:val="20"/>
        </w:rPr>
        <w:t xml:space="preserve">88 846 281,82 </w:t>
      </w:r>
      <w:proofErr w:type="spellStart"/>
      <w:r w:rsidRPr="00A34058">
        <w:rPr>
          <w:rFonts w:cs="Times New Roman"/>
          <w:i/>
          <w:iCs/>
          <w:sz w:val="20"/>
          <w:szCs w:val="20"/>
        </w:rPr>
        <w:t>euro</w:t>
      </w:r>
      <w:proofErr w:type="spellEnd"/>
      <w:r w:rsidRPr="00432143">
        <w:rPr>
          <w:rFonts w:cs="Times New Roman"/>
          <w:sz w:val="20"/>
          <w:szCs w:val="20"/>
        </w:rPr>
        <w:t xml:space="preserve"> (t.</w:t>
      </w:r>
      <w:r>
        <w:rPr>
          <w:rFonts w:cs="Times New Roman"/>
          <w:sz w:val="20"/>
          <w:szCs w:val="20"/>
        </w:rPr>
        <w:t> </w:t>
      </w:r>
      <w:r w:rsidRPr="00432143">
        <w:rPr>
          <w:rFonts w:cs="Times New Roman"/>
          <w:sz w:val="20"/>
          <w:szCs w:val="20"/>
        </w:rPr>
        <w:t xml:space="preserve">sk. ERAF </w:t>
      </w:r>
      <w:r w:rsidRPr="003878D8">
        <w:rPr>
          <w:rFonts w:cs="Times New Roman"/>
          <w:sz w:val="20"/>
          <w:szCs w:val="20"/>
        </w:rPr>
        <w:t>–</w:t>
      </w:r>
      <w:r w:rsidRPr="00432143">
        <w:rPr>
          <w:rFonts w:cs="Times New Roman"/>
          <w:sz w:val="20"/>
          <w:szCs w:val="20"/>
        </w:rPr>
        <w:t xml:space="preserve"> 53 458 814,62 </w:t>
      </w:r>
      <w:proofErr w:type="spellStart"/>
      <w:r w:rsidRPr="00A34058">
        <w:rPr>
          <w:rFonts w:cs="Times New Roman"/>
          <w:i/>
          <w:iCs/>
          <w:sz w:val="20"/>
          <w:szCs w:val="20"/>
        </w:rPr>
        <w:t>euro</w:t>
      </w:r>
      <w:proofErr w:type="spellEnd"/>
      <w:r w:rsidRPr="00432143">
        <w:rPr>
          <w:rFonts w:cs="Times New Roman"/>
          <w:sz w:val="20"/>
          <w:szCs w:val="20"/>
        </w:rPr>
        <w:t>)</w:t>
      </w:r>
      <w:r w:rsidRPr="00A34058">
        <w:rPr>
          <w:rFonts w:cs="Times New Roman"/>
          <w:bCs/>
          <w:sz w:val="20"/>
          <w:szCs w:val="20"/>
          <w:lang w:eastAsia="en-GB"/>
        </w:rPr>
        <w:t>, 2.posma (</w:t>
      </w:r>
      <w:r w:rsidRPr="003B58F7">
        <w:rPr>
          <w:rFonts w:cs="Times New Roman"/>
          <w:bCs/>
          <w:sz w:val="20"/>
          <w:szCs w:val="20"/>
          <w:lang w:eastAsia="en-GB"/>
        </w:rPr>
        <w:t>ES fondu 2021.–2027.</w:t>
      </w:r>
      <w:r>
        <w:rPr>
          <w:rFonts w:cs="Times New Roman"/>
          <w:bCs/>
          <w:sz w:val="20"/>
          <w:szCs w:val="20"/>
          <w:lang w:eastAsia="en-GB"/>
        </w:rPr>
        <w:t> </w:t>
      </w:r>
      <w:r w:rsidRPr="003B58F7">
        <w:rPr>
          <w:rFonts w:cs="Times New Roman"/>
          <w:bCs/>
          <w:sz w:val="20"/>
          <w:szCs w:val="20"/>
          <w:lang w:eastAsia="en-GB"/>
        </w:rPr>
        <w:t>gada plānošanas perioda</w:t>
      </w:r>
      <w:r w:rsidRPr="00A34058">
        <w:rPr>
          <w:rFonts w:cs="Times New Roman"/>
          <w:bCs/>
          <w:sz w:val="20"/>
          <w:szCs w:val="20"/>
          <w:lang w:eastAsia="en-GB"/>
        </w:rPr>
        <w:t xml:space="preserve">) attiecināmās izmaksas būs </w:t>
      </w:r>
      <w:r w:rsidRPr="00432143">
        <w:rPr>
          <w:rFonts w:cs="Times New Roman"/>
          <w:sz w:val="20"/>
          <w:szCs w:val="20"/>
        </w:rPr>
        <w:t xml:space="preserve">67 891 730,38 </w:t>
      </w:r>
      <w:proofErr w:type="spellStart"/>
      <w:r w:rsidRPr="00A34058">
        <w:rPr>
          <w:rFonts w:cs="Times New Roman"/>
          <w:i/>
          <w:iCs/>
          <w:sz w:val="20"/>
          <w:szCs w:val="20"/>
        </w:rPr>
        <w:t>euro</w:t>
      </w:r>
      <w:proofErr w:type="spellEnd"/>
      <w:r w:rsidRPr="00432143">
        <w:rPr>
          <w:rFonts w:cs="Times New Roman"/>
          <w:sz w:val="20"/>
          <w:szCs w:val="20"/>
        </w:rPr>
        <w:t xml:space="preserve"> (t.</w:t>
      </w:r>
      <w:r>
        <w:rPr>
          <w:rFonts w:cs="Times New Roman"/>
          <w:sz w:val="20"/>
          <w:szCs w:val="20"/>
        </w:rPr>
        <w:t> </w:t>
      </w:r>
      <w:r w:rsidRPr="00432143">
        <w:rPr>
          <w:rFonts w:cs="Times New Roman"/>
          <w:sz w:val="20"/>
          <w:szCs w:val="20"/>
        </w:rPr>
        <w:t xml:space="preserve">sk. ERAF 57 707 971 </w:t>
      </w:r>
      <w:proofErr w:type="spellStart"/>
      <w:r w:rsidRPr="00A34058">
        <w:rPr>
          <w:rFonts w:cs="Times New Roman"/>
          <w:i/>
          <w:iCs/>
          <w:sz w:val="20"/>
          <w:szCs w:val="20"/>
        </w:rPr>
        <w:t>euro</w:t>
      </w:r>
      <w:proofErr w:type="spellEnd"/>
      <w:r w:rsidRPr="00432143">
        <w:rPr>
          <w:rFonts w:cs="Times New Roman"/>
          <w:sz w:val="20"/>
          <w:szCs w:val="20"/>
        </w:rPr>
        <w:t>).</w:t>
      </w:r>
      <w:r>
        <w:rPr>
          <w:rFonts w:cs="Times New Roman"/>
          <w:sz w:val="20"/>
          <w:szCs w:val="20"/>
        </w:rPr>
        <w:t xml:space="preserve"> </w:t>
      </w:r>
      <w:r>
        <w:rPr>
          <w:rFonts w:eastAsia="Calibri" w:cs="Times New Roman"/>
          <w:color w:val="000000"/>
          <w:sz w:val="20"/>
          <w:szCs w:val="20"/>
          <w:shd w:val="clear" w:color="auto" w:fill="FFFFFF"/>
        </w:rPr>
        <w:t xml:space="preserve">2024. gada </w:t>
      </w:r>
      <w:r w:rsidR="00AB7B72">
        <w:rPr>
          <w:rFonts w:eastAsia="Calibri" w:cs="Times New Roman"/>
          <w:color w:val="000000"/>
          <w:sz w:val="20"/>
          <w:szCs w:val="20"/>
          <w:shd w:val="clear" w:color="auto" w:fill="FFFFFF"/>
        </w:rPr>
        <w:t>20. septembrī lielā projekta grozījumi</w:t>
      </w:r>
      <w:r>
        <w:rPr>
          <w:rFonts w:eastAsia="Calibri" w:cs="Times New Roman"/>
          <w:color w:val="000000"/>
          <w:sz w:val="20"/>
          <w:szCs w:val="20"/>
          <w:shd w:val="clear" w:color="auto" w:fill="FFFFFF"/>
        </w:rPr>
        <w:t xml:space="preserve"> </w:t>
      </w:r>
      <w:r w:rsidR="00AB7B72">
        <w:rPr>
          <w:rFonts w:eastAsia="Calibri" w:cs="Times New Roman"/>
          <w:color w:val="000000"/>
          <w:sz w:val="20"/>
          <w:szCs w:val="20"/>
          <w:shd w:val="clear" w:color="auto" w:fill="FFFFFF"/>
        </w:rPr>
        <w:t>ir</w:t>
      </w:r>
      <w:r>
        <w:rPr>
          <w:sz w:val="20"/>
          <w:szCs w:val="20"/>
        </w:rPr>
        <w:t xml:space="preserve"> iesniegti </w:t>
      </w:r>
      <w:r w:rsidR="00AB7B72">
        <w:rPr>
          <w:sz w:val="20"/>
          <w:szCs w:val="20"/>
        </w:rPr>
        <w:t>apstiprināšanai</w:t>
      </w:r>
      <w:r>
        <w:rPr>
          <w:sz w:val="20"/>
          <w:szCs w:val="20"/>
        </w:rPr>
        <w:t xml:space="preserve"> EK.</w:t>
      </w:r>
    </w:p>
  </w:footnote>
  <w:footnote w:id="33">
    <w:p w14:paraId="3EA8A3D4" w14:textId="77777777" w:rsidR="000913E3" w:rsidRPr="00BD2458" w:rsidRDefault="000913E3" w:rsidP="00A00937">
      <w:pPr>
        <w:pStyle w:val="FootnoteText"/>
        <w:ind w:firstLine="0"/>
      </w:pPr>
      <w:r w:rsidRPr="00BD2458">
        <w:rPr>
          <w:rStyle w:val="FootnoteReference"/>
        </w:rPr>
        <w:footnoteRef/>
      </w:r>
      <w:r w:rsidRPr="00BD2458">
        <w:t xml:space="preserve"> </w:t>
      </w:r>
      <w:r w:rsidRPr="00BD2458">
        <w:t>Detalizēta informācija par maksājumu un rādītāju progresu pieejama ES fondu tīmekļa vietnē –Profesionāļiem → Ieviešana → Ieviešanas plāni un to izpilde → ES fondi 2014</w:t>
      </w:r>
      <w:r>
        <w:t>.</w:t>
      </w:r>
      <w:r>
        <w:rPr>
          <w:rFonts w:cs="Times New Roman"/>
          <w:bCs/>
          <w:lang w:eastAsia="en-GB"/>
        </w:rPr>
        <w:t>–</w:t>
      </w:r>
      <w:r w:rsidRPr="00BD2458">
        <w:t xml:space="preserve">2020: </w:t>
      </w:r>
      <w:bookmarkStart w:id="19" w:name="_Hlk176345396"/>
      <w:r>
        <w:fldChar w:fldCharType="begin"/>
      </w:r>
      <w:r>
        <w:instrText>HYPERLINK "https://www.esfondi.lv/profesionaliem/ieviesana/ieviesanas-plani-un-to-izpilde/es-fondi-2014-2020-3"</w:instrText>
      </w:r>
      <w:r>
        <w:fldChar w:fldCharType="separate"/>
      </w:r>
      <w:r w:rsidRPr="00BD2458">
        <w:rPr>
          <w:rStyle w:val="Hyperlink"/>
        </w:rPr>
        <w:t>https://www.esfondi.lv/profesionaliem/ieviesana/ieviesanas-plani-un-to-izpilde/es-fondi-2014-2020-3</w:t>
      </w:r>
      <w:r>
        <w:rPr>
          <w:rStyle w:val="Hyperlink"/>
        </w:rPr>
        <w:fldChar w:fldCharType="end"/>
      </w:r>
      <w:bookmarkEnd w:id="19"/>
      <w:r>
        <w:rPr>
          <w:rStyle w:val="Hyperlink"/>
        </w:rPr>
        <w:t>.</w:t>
      </w:r>
      <w:r w:rsidRPr="00BD2458">
        <w:t xml:space="preserve"> </w:t>
      </w:r>
    </w:p>
  </w:footnote>
  <w:footnote w:id="34">
    <w:p w14:paraId="66A1E07E" w14:textId="2280C72D" w:rsidR="000913E3" w:rsidRPr="00BD2458" w:rsidRDefault="000913E3" w:rsidP="00A00937">
      <w:pPr>
        <w:pStyle w:val="FootnoteText"/>
        <w:ind w:firstLine="0"/>
      </w:pPr>
      <w:r w:rsidRPr="00BD2458">
        <w:rPr>
          <w:rStyle w:val="FootnoteReference"/>
        </w:rPr>
        <w:footnoteRef/>
      </w:r>
      <w:r w:rsidRPr="00BD2458">
        <w:t xml:space="preserve"> </w:t>
      </w:r>
      <w:r>
        <w:t xml:space="preserve">Līdz </w:t>
      </w:r>
      <w:r w:rsidRPr="00BD2458">
        <w:rPr>
          <w:rFonts w:eastAsia="Times New Roman" w:cs="Times New Roman"/>
          <w:color w:val="000000" w:themeColor="text1"/>
        </w:rPr>
        <w:t>202</w:t>
      </w:r>
      <w:r>
        <w:rPr>
          <w:rFonts w:eastAsia="Times New Roman" w:cs="Times New Roman"/>
          <w:color w:val="000000" w:themeColor="text1"/>
        </w:rPr>
        <w:t>4</w:t>
      </w:r>
      <w:r w:rsidRPr="00BD2458">
        <w:rPr>
          <w:rFonts w:eastAsia="Times New Roman" w:cs="Times New Roman"/>
          <w:color w:val="000000" w:themeColor="text1"/>
        </w:rPr>
        <w:t xml:space="preserve">. gada </w:t>
      </w:r>
      <w:r>
        <w:rPr>
          <w:rFonts w:eastAsia="Times New Roman" w:cs="Times New Roman"/>
          <w:color w:val="000000" w:themeColor="text1"/>
        </w:rPr>
        <w:t>30. aprīlim</w:t>
      </w:r>
      <w:r w:rsidRPr="00BD2458">
        <w:rPr>
          <w:rFonts w:eastAsia="Times New Roman" w:cs="Times New Roman"/>
          <w:color w:val="000000" w:themeColor="text1"/>
        </w:rPr>
        <w:t xml:space="preserve"> – </w:t>
      </w:r>
      <w:r>
        <w:rPr>
          <w:rFonts w:eastAsia="Times New Roman" w:cs="Times New Roman"/>
          <w:color w:val="000000" w:themeColor="text1"/>
        </w:rPr>
        <w:t>93 </w:t>
      </w:r>
      <w:r w:rsidRPr="00BD2458">
        <w:rPr>
          <w:rFonts w:eastAsia="Times New Roman" w:cs="Times New Roman"/>
          <w:color w:val="000000" w:themeColor="text1"/>
        </w:rPr>
        <w:t>%.</w:t>
      </w:r>
    </w:p>
  </w:footnote>
  <w:footnote w:id="35">
    <w:p w14:paraId="04B808D7" w14:textId="24207B9D" w:rsidR="000913E3" w:rsidRPr="00A00C64" w:rsidRDefault="000913E3" w:rsidP="00EE0AF6">
      <w:pPr>
        <w:pStyle w:val="FootnoteText"/>
        <w:ind w:firstLine="0"/>
        <w:rPr>
          <w:highlight w:val="yellow"/>
        </w:rPr>
      </w:pPr>
      <w:r w:rsidRPr="00A00C64">
        <w:rPr>
          <w:rStyle w:val="FootnoteReference"/>
        </w:rPr>
        <w:footnoteRef/>
      </w:r>
      <w:r w:rsidRPr="00A00C64">
        <w:t xml:space="preserve"> </w:t>
      </w:r>
      <w:r w:rsidRPr="002A4D8F">
        <w:t>i.6.2.1.ak (CO12a) “Rekonstruēto vai modernizēto dzelzceļa līniju kopējais garums”</w:t>
      </w:r>
      <w:r>
        <w:t xml:space="preserve"> 100 km</w:t>
      </w:r>
      <w:r w:rsidRPr="002A4D8F">
        <w:t>. Projekts Nr.</w:t>
      </w:r>
      <w:r>
        <w:t> </w:t>
      </w:r>
      <w:r w:rsidRPr="002A4D8F">
        <w:t>6.2.1.2/21/I/001 “Dzelzceļa pasažieru infrastruktūras modernizācija”</w:t>
      </w:r>
      <w:r>
        <w:t xml:space="preserve"> un Nr. </w:t>
      </w:r>
      <w:r w:rsidRPr="002A4D8F">
        <w:t>6.2.1.2/22/I/002 “Dzelzceļa infrastruktūras modernizācija vilcienu kustības ātruma paaugstināšanai”.</w:t>
      </w:r>
    </w:p>
  </w:footnote>
  <w:footnote w:id="36">
    <w:p w14:paraId="6FCAFE5E" w14:textId="77777777" w:rsidR="000913E3" w:rsidRPr="005D0D92" w:rsidRDefault="000913E3" w:rsidP="00EE0AF6">
      <w:pPr>
        <w:pStyle w:val="FootnoteText"/>
        <w:ind w:firstLine="0"/>
        <w:rPr>
          <w:highlight w:val="yellow"/>
        </w:rPr>
      </w:pPr>
      <w:r w:rsidRPr="00023AB0">
        <w:rPr>
          <w:rStyle w:val="FootnoteReference"/>
        </w:rPr>
        <w:footnoteRef/>
      </w:r>
      <w:r w:rsidRPr="00023AB0">
        <w:t xml:space="preserve"> </w:t>
      </w:r>
      <w:r w:rsidRPr="00023AB0">
        <w:rPr>
          <w:rFonts w:eastAsia="Times New Roman" w:cs="Times New Roman"/>
        </w:rPr>
        <w:t>EK var piemērot finanšu korekciju, ja perioda beigās rādītājs sasniegts mazāk par 65 %.</w:t>
      </w:r>
    </w:p>
  </w:footnote>
  <w:footnote w:id="37">
    <w:p w14:paraId="103F6E00" w14:textId="1B8D73E3" w:rsidR="000913E3" w:rsidRPr="00524D64" w:rsidRDefault="000913E3" w:rsidP="00987419">
      <w:pPr>
        <w:pStyle w:val="FootnoteText"/>
        <w:ind w:firstLine="0"/>
      </w:pPr>
      <w:r>
        <w:rPr>
          <w:rStyle w:val="FootnoteReference"/>
        </w:rPr>
        <w:footnoteRef/>
      </w:r>
      <w:r>
        <w:t xml:space="preserve"> EIROPAS PARLAMENTA UN PADOMES REGULA (ES) 2024/795</w:t>
      </w:r>
      <w:r w:rsidRPr="00347683">
        <w:t>(2024. gada 29. februāris)</w:t>
      </w:r>
      <w:r>
        <w:t>, ar ko izveido Eiropas stratēģisko tehnoloģiju platformu (STEP) un groza Direktīvu 2003/87/EK un Regulas (ES) 2021/1058, (ES) 2021/1056, (ES) 2021/1057, (ES) Nr. 1303/2013, (ES) Nr. 223/2014, (ES) 2021/1060, (ES) 2021/523, (ES) 2021/695, (ES) 2021/697 un (ES) 2021/241.</w:t>
      </w:r>
    </w:p>
  </w:footnote>
  <w:footnote w:id="38">
    <w:p w14:paraId="08226DAB" w14:textId="56D79505" w:rsidR="000913E3" w:rsidRDefault="000913E3" w:rsidP="002A0BF1">
      <w:pPr>
        <w:pStyle w:val="FootnoteText"/>
        <w:ind w:firstLine="0"/>
      </w:pPr>
      <w:r>
        <w:rPr>
          <w:rStyle w:val="FootnoteReference"/>
        </w:rPr>
        <w:footnoteRef/>
      </w:r>
      <w:r>
        <w:t xml:space="preserve"> Informācija pieejama </w:t>
      </w:r>
      <w:hyperlink r:id="rId5" w:history="1">
        <w:r w:rsidRPr="00C6787F">
          <w:rPr>
            <w:rStyle w:val="Hyperlink"/>
          </w:rPr>
          <w:t>https://www.esfondi.lv/normativie-akti-un-dokumenti/2014-2020-planosanas-periods</w:t>
        </w:r>
      </w:hyperlink>
      <w:r>
        <w:rPr>
          <w:rStyle w:val="Hyperlink"/>
        </w:rPr>
        <w:t xml:space="preserve"> </w:t>
      </w:r>
      <w:proofErr w:type="spellStart"/>
      <w:r>
        <w:t>apakšsadaļā</w:t>
      </w:r>
      <w:proofErr w:type="spellEnd"/>
      <w:r>
        <w:t xml:space="preserve"> “Vadlīnijas un skaidrojumi” -&gt; “</w:t>
      </w:r>
      <w:r w:rsidRPr="00DB050C">
        <w:t>Uzraudzība un programmu slēgšana</w:t>
      </w:r>
      <w:r>
        <w:t>”:</w:t>
      </w:r>
    </w:p>
  </w:footnote>
  <w:footnote w:id="39">
    <w:p w14:paraId="223EFDBF" w14:textId="3F48D433" w:rsidR="000913E3" w:rsidRPr="0002272E" w:rsidRDefault="000913E3" w:rsidP="00A00937">
      <w:pPr>
        <w:pStyle w:val="FootnoteText"/>
        <w:ind w:firstLine="0"/>
        <w:rPr>
          <w:rFonts w:eastAsia="Times New Roman" w:cs="Times New Roman"/>
          <w:color w:val="000000" w:themeColor="text1"/>
        </w:rPr>
      </w:pPr>
      <w:r>
        <w:rPr>
          <w:rStyle w:val="FootnoteReference"/>
        </w:rPr>
        <w:footnoteRef/>
      </w:r>
      <w:r>
        <w:t xml:space="preserve"> </w:t>
      </w:r>
      <w:r w:rsidRPr="00136FFA">
        <w:rPr>
          <w:rFonts w:eastAsia="Times New Roman" w:cs="Times New Roman"/>
          <w:color w:val="000000" w:themeColor="text1"/>
        </w:rPr>
        <w:t>Papildus tam</w:t>
      </w:r>
      <w:r>
        <w:rPr>
          <w:rFonts w:eastAsia="Times New Roman" w:cs="Times New Roman"/>
          <w:color w:val="000000" w:themeColor="text1"/>
        </w:rPr>
        <w:t>:</w:t>
      </w:r>
      <w:r w:rsidRPr="00136FFA">
        <w:rPr>
          <w:rFonts w:eastAsia="Times New Roman" w:cs="Times New Roman"/>
          <w:color w:val="000000" w:themeColor="text1"/>
        </w:rPr>
        <w:t xml:space="preserve"> pašvaldību pašu līdzfinansējums</w:t>
      </w:r>
      <w:r>
        <w:rPr>
          <w:rFonts w:eastAsia="Times New Roman" w:cs="Times New Roman"/>
          <w:color w:val="000000" w:themeColor="text1"/>
        </w:rPr>
        <w:t xml:space="preserve"> 11,6 </w:t>
      </w:r>
      <w:r w:rsidRPr="003D7030">
        <w:rPr>
          <w:rFonts w:eastAsia="Times New Roman" w:cs="Times New Roman"/>
          <w:color w:val="000000" w:themeColor="text1"/>
        </w:rPr>
        <w:t>milj.</w:t>
      </w:r>
      <w:r>
        <w:rPr>
          <w:rFonts w:eastAsia="Times New Roman" w:cs="Times New Roman"/>
          <w:color w:val="000000" w:themeColor="text1"/>
        </w:rPr>
        <w:t> </w:t>
      </w:r>
      <w:proofErr w:type="spellStart"/>
      <w:r w:rsidRPr="003D7030">
        <w:rPr>
          <w:rFonts w:eastAsia="Times New Roman" w:cs="Times New Roman"/>
          <w:i/>
          <w:iCs/>
          <w:color w:val="000000" w:themeColor="text1"/>
        </w:rPr>
        <w:t>euro</w:t>
      </w:r>
      <w:proofErr w:type="spellEnd"/>
      <w:r w:rsidRPr="003D7030">
        <w:rPr>
          <w:rFonts w:eastAsia="Times New Roman" w:cs="Times New Roman"/>
          <w:color w:val="000000" w:themeColor="text1"/>
        </w:rPr>
        <w:t>, cits īstenotāju pašu publiskais līdzfinansējums 3</w:t>
      </w:r>
      <w:r>
        <w:rPr>
          <w:rFonts w:eastAsia="Times New Roman" w:cs="Times New Roman"/>
          <w:color w:val="000000" w:themeColor="text1"/>
        </w:rPr>
        <w:t>24 </w:t>
      </w:r>
      <w:r w:rsidRPr="003D7030">
        <w:rPr>
          <w:rFonts w:eastAsia="Times New Roman" w:cs="Times New Roman"/>
          <w:color w:val="000000" w:themeColor="text1"/>
        </w:rPr>
        <w:t>tūkst.</w:t>
      </w:r>
      <w:r>
        <w:rPr>
          <w:rFonts w:eastAsia="Times New Roman" w:cs="Times New Roman"/>
          <w:color w:val="000000" w:themeColor="text1"/>
        </w:rPr>
        <w:t> </w:t>
      </w:r>
      <w:proofErr w:type="spellStart"/>
      <w:r w:rsidRPr="003D7030">
        <w:rPr>
          <w:rFonts w:eastAsia="Times New Roman" w:cs="Times New Roman"/>
          <w:i/>
          <w:iCs/>
          <w:color w:val="000000" w:themeColor="text1"/>
        </w:rPr>
        <w:t>euro</w:t>
      </w:r>
      <w:proofErr w:type="spellEnd"/>
      <w:r w:rsidRPr="003D7030">
        <w:rPr>
          <w:rFonts w:eastAsia="Times New Roman" w:cs="Times New Roman"/>
          <w:color w:val="000000" w:themeColor="text1"/>
        </w:rPr>
        <w:t xml:space="preserve">; privātais finansējums – </w:t>
      </w:r>
      <w:r>
        <w:rPr>
          <w:rFonts w:eastAsia="Times New Roman" w:cs="Times New Roman"/>
          <w:color w:val="000000" w:themeColor="text1"/>
        </w:rPr>
        <w:t>24,3 </w:t>
      </w:r>
      <w:r w:rsidRPr="003D7030">
        <w:rPr>
          <w:rFonts w:eastAsia="Times New Roman" w:cs="Times New Roman"/>
          <w:color w:val="000000" w:themeColor="text1"/>
        </w:rPr>
        <w:t>milj.</w:t>
      </w:r>
      <w:r>
        <w:rPr>
          <w:rFonts w:eastAsia="Times New Roman" w:cs="Times New Roman"/>
          <w:color w:val="000000" w:themeColor="text1"/>
        </w:rPr>
        <w:t> </w:t>
      </w:r>
      <w:proofErr w:type="spellStart"/>
      <w:r w:rsidRPr="003D7030">
        <w:rPr>
          <w:rFonts w:eastAsia="Times New Roman" w:cs="Times New Roman"/>
          <w:i/>
          <w:iCs/>
          <w:color w:val="000000" w:themeColor="text1"/>
        </w:rPr>
        <w:t>euro</w:t>
      </w:r>
      <w:proofErr w:type="spellEnd"/>
      <w:r w:rsidRPr="003D7030">
        <w:rPr>
          <w:rFonts w:eastAsia="Times New Roman" w:cs="Times New Roman"/>
          <w:color w:val="000000" w:themeColor="text1"/>
        </w:rPr>
        <w:t>.</w:t>
      </w:r>
    </w:p>
  </w:footnote>
  <w:footnote w:id="40">
    <w:p w14:paraId="659959C2" w14:textId="0D32F102" w:rsidR="000913E3" w:rsidRPr="006042E0" w:rsidRDefault="000913E3" w:rsidP="00A00937">
      <w:pPr>
        <w:ind w:firstLine="0"/>
        <w:rPr>
          <w:iCs/>
          <w:sz w:val="20"/>
          <w:szCs w:val="20"/>
        </w:rPr>
      </w:pPr>
      <w:r w:rsidRPr="004B14D5">
        <w:rPr>
          <w:color w:val="000000" w:themeColor="text1"/>
          <w:sz w:val="20"/>
          <w:szCs w:val="20"/>
          <w:vertAlign w:val="superscript"/>
        </w:rPr>
        <w:footnoteRef/>
      </w:r>
      <w:r w:rsidRPr="004B14D5">
        <w:rPr>
          <w:color w:val="000000" w:themeColor="text1"/>
          <w:sz w:val="20"/>
          <w:szCs w:val="20"/>
        </w:rPr>
        <w:t xml:space="preserve"> </w:t>
      </w:r>
      <w:r>
        <w:rPr>
          <w:color w:val="000000" w:themeColor="text1"/>
          <w:sz w:val="20"/>
          <w:szCs w:val="20"/>
        </w:rPr>
        <w:t>A</w:t>
      </w:r>
      <w:r w:rsidRPr="004B14D5">
        <w:rPr>
          <w:color w:val="000000" w:themeColor="text1"/>
          <w:sz w:val="20"/>
          <w:szCs w:val="20"/>
        </w:rPr>
        <w:t>tgūti saskaņā ar MK noteikumu Nr.</w:t>
      </w:r>
      <w:r>
        <w:rPr>
          <w:color w:val="000000" w:themeColor="text1"/>
          <w:sz w:val="20"/>
          <w:szCs w:val="20"/>
        </w:rPr>
        <w:t> </w:t>
      </w:r>
      <w:r w:rsidRPr="004B14D5">
        <w:rPr>
          <w:color w:val="000000" w:themeColor="text1"/>
          <w:sz w:val="20"/>
          <w:szCs w:val="20"/>
        </w:rPr>
        <w:t>517 (1) 19.1., 20.1 un 31.1</w:t>
      </w:r>
      <w:r>
        <w:rPr>
          <w:color w:val="000000" w:themeColor="text1"/>
          <w:sz w:val="20"/>
          <w:szCs w:val="20"/>
        </w:rPr>
        <w:t> </w:t>
      </w:r>
      <w:r w:rsidRPr="004B14D5">
        <w:rPr>
          <w:color w:val="000000" w:themeColor="text1"/>
          <w:sz w:val="20"/>
          <w:szCs w:val="20"/>
        </w:rPr>
        <w:t>apakšpunktiem</w:t>
      </w:r>
      <w:r>
        <w:rPr>
          <w:color w:val="000000" w:themeColor="text1"/>
          <w:sz w:val="20"/>
          <w:szCs w:val="20"/>
        </w:rPr>
        <w:t xml:space="preserve"> – 44,3 </w:t>
      </w:r>
      <w:r w:rsidRPr="004B14D5">
        <w:rPr>
          <w:color w:val="000000" w:themeColor="text1"/>
          <w:sz w:val="20"/>
          <w:szCs w:val="20"/>
        </w:rPr>
        <w:t>milj.</w:t>
      </w:r>
      <w:r>
        <w:rPr>
          <w:color w:val="000000" w:themeColor="text1"/>
          <w:sz w:val="20"/>
          <w:szCs w:val="20"/>
        </w:rPr>
        <w:t> </w:t>
      </w:r>
      <w:proofErr w:type="spellStart"/>
      <w:r w:rsidRPr="004B14D5">
        <w:rPr>
          <w:i/>
          <w:color w:val="000000" w:themeColor="text1"/>
          <w:sz w:val="20"/>
          <w:szCs w:val="20"/>
        </w:rPr>
        <w:t>euro</w:t>
      </w:r>
      <w:proofErr w:type="spellEnd"/>
      <w:r w:rsidRPr="004B14D5">
        <w:rPr>
          <w:i/>
          <w:color w:val="000000" w:themeColor="text1"/>
          <w:sz w:val="20"/>
          <w:szCs w:val="20"/>
        </w:rPr>
        <w:t xml:space="preserve"> </w:t>
      </w:r>
      <w:r w:rsidRPr="008D1846">
        <w:rPr>
          <w:iCs/>
          <w:color w:val="000000" w:themeColor="text1"/>
          <w:sz w:val="20"/>
          <w:szCs w:val="20"/>
        </w:rPr>
        <w:t>(ieturēti)</w:t>
      </w:r>
      <w:r w:rsidRPr="004B14D5">
        <w:rPr>
          <w:color w:val="000000" w:themeColor="text1"/>
          <w:sz w:val="20"/>
          <w:szCs w:val="20"/>
        </w:rPr>
        <w:t>; (2) 19.2.</w:t>
      </w:r>
      <w:r>
        <w:rPr>
          <w:color w:val="000000" w:themeColor="text1"/>
          <w:sz w:val="20"/>
          <w:szCs w:val="20"/>
        </w:rPr>
        <w:t> </w:t>
      </w:r>
      <w:r w:rsidRPr="004B14D5">
        <w:rPr>
          <w:color w:val="000000" w:themeColor="text1"/>
          <w:sz w:val="20"/>
          <w:szCs w:val="20"/>
        </w:rPr>
        <w:t xml:space="preserve">apakšpunktu </w:t>
      </w:r>
      <w:r>
        <w:rPr>
          <w:color w:val="000000" w:themeColor="text1"/>
          <w:sz w:val="20"/>
          <w:szCs w:val="20"/>
        </w:rPr>
        <w:t xml:space="preserve">– </w:t>
      </w:r>
      <w:r w:rsidRPr="004B14D5">
        <w:rPr>
          <w:color w:val="000000" w:themeColor="text1"/>
          <w:sz w:val="20"/>
          <w:szCs w:val="20"/>
        </w:rPr>
        <w:t>334 </w:t>
      </w:r>
      <w:proofErr w:type="spellStart"/>
      <w:r w:rsidRPr="004B14D5">
        <w:rPr>
          <w:i/>
          <w:color w:val="000000" w:themeColor="text1"/>
          <w:sz w:val="20"/>
          <w:szCs w:val="20"/>
        </w:rPr>
        <w:t>euro</w:t>
      </w:r>
      <w:proofErr w:type="spellEnd"/>
      <w:r w:rsidRPr="004B14D5">
        <w:rPr>
          <w:color w:val="000000" w:themeColor="text1"/>
          <w:sz w:val="20"/>
          <w:szCs w:val="20"/>
        </w:rPr>
        <w:t>; (3) 19.3.</w:t>
      </w:r>
      <w:r>
        <w:rPr>
          <w:color w:val="000000" w:themeColor="text1"/>
          <w:sz w:val="20"/>
          <w:szCs w:val="20"/>
        </w:rPr>
        <w:t> </w:t>
      </w:r>
      <w:r w:rsidRPr="004B14D5">
        <w:rPr>
          <w:color w:val="000000" w:themeColor="text1"/>
          <w:sz w:val="20"/>
          <w:szCs w:val="20"/>
        </w:rPr>
        <w:t>apakšpunktu</w:t>
      </w:r>
      <w:r>
        <w:rPr>
          <w:color w:val="000000" w:themeColor="text1"/>
          <w:sz w:val="20"/>
          <w:szCs w:val="20"/>
        </w:rPr>
        <w:t xml:space="preserve"> – </w:t>
      </w:r>
      <w:r w:rsidRPr="004B14D5">
        <w:rPr>
          <w:color w:val="000000" w:themeColor="text1"/>
          <w:sz w:val="20"/>
          <w:szCs w:val="20"/>
        </w:rPr>
        <w:t>1,2 milj. </w:t>
      </w:r>
      <w:proofErr w:type="spellStart"/>
      <w:r w:rsidRPr="004B14D5">
        <w:rPr>
          <w:i/>
          <w:color w:val="000000" w:themeColor="text1"/>
          <w:sz w:val="20"/>
          <w:szCs w:val="20"/>
        </w:rPr>
        <w:t>euro</w:t>
      </w:r>
      <w:proofErr w:type="spellEnd"/>
      <w:r>
        <w:rPr>
          <w:i/>
          <w:color w:val="000000" w:themeColor="text1"/>
          <w:sz w:val="20"/>
          <w:szCs w:val="20"/>
        </w:rPr>
        <w:t xml:space="preserve"> </w:t>
      </w:r>
      <w:r w:rsidRPr="008D1846">
        <w:rPr>
          <w:iCs/>
          <w:color w:val="000000" w:themeColor="text1"/>
          <w:sz w:val="20"/>
          <w:szCs w:val="20"/>
        </w:rPr>
        <w:t>(valsts budžeta izdevumi)</w:t>
      </w:r>
      <w:r w:rsidRPr="006042E0">
        <w:rPr>
          <w:iCs/>
          <w:color w:val="000000" w:themeColor="text1"/>
          <w:sz w:val="20"/>
          <w:szCs w:val="20"/>
        </w:rPr>
        <w:t>;</w:t>
      </w:r>
      <w:r w:rsidRPr="004B14D5">
        <w:rPr>
          <w:color w:val="000000" w:themeColor="text1"/>
          <w:sz w:val="20"/>
          <w:szCs w:val="20"/>
        </w:rPr>
        <w:t xml:space="preserve"> </w:t>
      </w:r>
      <w:r w:rsidRPr="00A209B6">
        <w:rPr>
          <w:color w:val="000000" w:themeColor="text1"/>
          <w:sz w:val="20"/>
          <w:szCs w:val="20"/>
        </w:rPr>
        <w:t>(4) 20.3. un 31.1</w:t>
      </w:r>
      <w:r>
        <w:rPr>
          <w:color w:val="000000" w:themeColor="text1"/>
          <w:sz w:val="20"/>
          <w:szCs w:val="20"/>
        </w:rPr>
        <w:t> </w:t>
      </w:r>
      <w:r w:rsidRPr="00A209B6">
        <w:rPr>
          <w:color w:val="000000" w:themeColor="text1"/>
          <w:sz w:val="20"/>
          <w:szCs w:val="20"/>
        </w:rPr>
        <w:t>apakšpunktiem</w:t>
      </w:r>
      <w:r>
        <w:rPr>
          <w:color w:val="000000" w:themeColor="text1"/>
          <w:sz w:val="20"/>
          <w:szCs w:val="20"/>
        </w:rPr>
        <w:t xml:space="preserve"> – 4,6 </w:t>
      </w:r>
      <w:r w:rsidRPr="00A209B6">
        <w:rPr>
          <w:color w:val="000000" w:themeColor="text1"/>
          <w:sz w:val="20"/>
          <w:szCs w:val="20"/>
        </w:rPr>
        <w:t>milj.</w:t>
      </w:r>
      <w:r>
        <w:rPr>
          <w:color w:val="000000" w:themeColor="text1"/>
          <w:sz w:val="20"/>
          <w:szCs w:val="20"/>
        </w:rPr>
        <w:t> </w:t>
      </w:r>
      <w:proofErr w:type="spellStart"/>
      <w:r w:rsidRPr="00A209B6">
        <w:rPr>
          <w:i/>
          <w:color w:val="000000" w:themeColor="text1"/>
          <w:sz w:val="20"/>
          <w:szCs w:val="20"/>
        </w:rPr>
        <w:t>euro</w:t>
      </w:r>
      <w:proofErr w:type="spellEnd"/>
      <w:r>
        <w:rPr>
          <w:i/>
          <w:color w:val="000000" w:themeColor="text1"/>
          <w:sz w:val="20"/>
          <w:szCs w:val="20"/>
        </w:rPr>
        <w:t xml:space="preserve"> </w:t>
      </w:r>
      <w:r w:rsidRPr="008D1846">
        <w:rPr>
          <w:iCs/>
          <w:color w:val="000000" w:themeColor="text1"/>
          <w:sz w:val="20"/>
          <w:szCs w:val="20"/>
        </w:rPr>
        <w:t>(atmaksāti)</w:t>
      </w:r>
      <w:r w:rsidRPr="006042E0">
        <w:rPr>
          <w:iCs/>
          <w:color w:val="000000" w:themeColor="text1"/>
          <w:sz w:val="20"/>
          <w:szCs w:val="20"/>
        </w:rPr>
        <w:t>.</w:t>
      </w:r>
    </w:p>
  </w:footnote>
  <w:footnote w:id="41">
    <w:p w14:paraId="2AA1A7DE" w14:textId="76548B53" w:rsidR="000913E3" w:rsidRPr="004B14D5" w:rsidRDefault="000913E3" w:rsidP="00961B8C">
      <w:pPr>
        <w:ind w:firstLine="0"/>
        <w:rPr>
          <w:sz w:val="20"/>
          <w:szCs w:val="20"/>
          <w:highlight w:val="yellow"/>
        </w:rPr>
      </w:pPr>
      <w:r w:rsidRPr="00A209B6">
        <w:rPr>
          <w:sz w:val="20"/>
          <w:szCs w:val="20"/>
          <w:vertAlign w:val="superscript"/>
        </w:rPr>
        <w:footnoteRef/>
      </w:r>
      <w:r w:rsidRPr="00A209B6">
        <w:rPr>
          <w:sz w:val="20"/>
          <w:szCs w:val="20"/>
          <w:vertAlign w:val="superscript"/>
        </w:rPr>
        <w:t xml:space="preserve"> </w:t>
      </w:r>
      <w:r w:rsidRPr="00A209B6">
        <w:rPr>
          <w:rFonts w:eastAsia="Times New Roman" w:cs="Times New Roman"/>
          <w:sz w:val="20"/>
          <w:szCs w:val="20"/>
        </w:rPr>
        <w:t xml:space="preserve">Papildus tam: </w:t>
      </w:r>
      <w:r w:rsidRPr="00A209B6">
        <w:rPr>
          <w:rFonts w:eastAsia="Times New Roman" w:cs="Times New Roman"/>
          <w:color w:val="000000" w:themeColor="text1"/>
          <w:sz w:val="20"/>
          <w:szCs w:val="20"/>
        </w:rPr>
        <w:t xml:space="preserve">pašvaldību pašu līdzfinansējums </w:t>
      </w:r>
      <w:r>
        <w:rPr>
          <w:rFonts w:eastAsia="Times New Roman" w:cs="Times New Roman"/>
          <w:color w:val="000000" w:themeColor="text1"/>
          <w:sz w:val="20"/>
          <w:szCs w:val="20"/>
        </w:rPr>
        <w:t>1,3 </w:t>
      </w:r>
      <w:r w:rsidRPr="00A209B6">
        <w:rPr>
          <w:rFonts w:eastAsia="Times New Roman" w:cs="Times New Roman"/>
          <w:color w:val="000000" w:themeColor="text1"/>
          <w:sz w:val="20"/>
          <w:szCs w:val="20"/>
        </w:rPr>
        <w:t>milj.</w:t>
      </w:r>
      <w:r>
        <w:rPr>
          <w:rFonts w:eastAsia="Times New Roman" w:cs="Times New Roman"/>
          <w:color w:val="000000" w:themeColor="text1"/>
          <w:sz w:val="20"/>
          <w:szCs w:val="20"/>
        </w:rPr>
        <w:t> </w:t>
      </w:r>
      <w:proofErr w:type="spellStart"/>
      <w:r w:rsidRPr="00A209B6">
        <w:rPr>
          <w:rFonts w:eastAsia="Times New Roman" w:cs="Times New Roman"/>
          <w:i/>
          <w:iCs/>
          <w:color w:val="000000" w:themeColor="text1"/>
          <w:sz w:val="20"/>
          <w:szCs w:val="20"/>
        </w:rPr>
        <w:t>euro</w:t>
      </w:r>
      <w:proofErr w:type="spellEnd"/>
      <w:r w:rsidRPr="00A209B6">
        <w:rPr>
          <w:rFonts w:eastAsia="Times New Roman" w:cs="Times New Roman"/>
          <w:color w:val="000000" w:themeColor="text1"/>
          <w:sz w:val="20"/>
          <w:szCs w:val="20"/>
        </w:rPr>
        <w:t xml:space="preserve">, cits īstenotāju pašu publiskais līdzfinansējums </w:t>
      </w:r>
      <w:r>
        <w:rPr>
          <w:rFonts w:eastAsia="Times New Roman" w:cs="Times New Roman"/>
          <w:color w:val="000000" w:themeColor="text1"/>
          <w:sz w:val="20"/>
          <w:szCs w:val="20"/>
        </w:rPr>
        <w:t>441</w:t>
      </w:r>
      <w:r w:rsidDel="00354E29">
        <w:rPr>
          <w:rFonts w:eastAsia="Times New Roman" w:cs="Times New Roman"/>
          <w:color w:val="000000" w:themeColor="text1"/>
          <w:sz w:val="20"/>
          <w:szCs w:val="20"/>
        </w:rPr>
        <w:t xml:space="preserve"> </w:t>
      </w:r>
      <w:proofErr w:type="spellStart"/>
      <w:r w:rsidRPr="00A209B6">
        <w:rPr>
          <w:rFonts w:eastAsia="Times New Roman" w:cs="Times New Roman"/>
          <w:i/>
          <w:iCs/>
          <w:color w:val="000000" w:themeColor="text1"/>
          <w:sz w:val="20"/>
          <w:szCs w:val="20"/>
        </w:rPr>
        <w:t>euro</w:t>
      </w:r>
      <w:proofErr w:type="spellEnd"/>
      <w:r w:rsidRPr="00A209B6">
        <w:rPr>
          <w:rFonts w:eastAsia="Times New Roman" w:cs="Times New Roman"/>
          <w:color w:val="000000" w:themeColor="text1"/>
          <w:sz w:val="20"/>
          <w:szCs w:val="20"/>
        </w:rPr>
        <w:t xml:space="preserve">; privātais – </w:t>
      </w:r>
      <w:r>
        <w:rPr>
          <w:rFonts w:eastAsia="Times New Roman" w:cs="Times New Roman"/>
          <w:color w:val="000000" w:themeColor="text1"/>
          <w:sz w:val="20"/>
          <w:szCs w:val="20"/>
        </w:rPr>
        <w:t xml:space="preserve">7,6 </w:t>
      </w:r>
      <w:r w:rsidRPr="00A209B6">
        <w:rPr>
          <w:rFonts w:eastAsia="Times New Roman" w:cs="Times New Roman"/>
          <w:color w:val="000000" w:themeColor="text1"/>
          <w:sz w:val="20"/>
          <w:szCs w:val="20"/>
        </w:rPr>
        <w:t xml:space="preserve">milj. </w:t>
      </w:r>
      <w:proofErr w:type="spellStart"/>
      <w:r w:rsidRPr="00A209B6">
        <w:rPr>
          <w:rFonts w:eastAsia="Times New Roman" w:cs="Times New Roman"/>
          <w:i/>
          <w:iCs/>
          <w:color w:val="000000" w:themeColor="text1"/>
          <w:sz w:val="20"/>
          <w:szCs w:val="20"/>
        </w:rPr>
        <w:t>euro</w:t>
      </w:r>
      <w:proofErr w:type="spellEnd"/>
      <w:r w:rsidRPr="00A209B6">
        <w:rPr>
          <w:rFonts w:eastAsia="Times New Roman" w:cs="Times New Roman"/>
          <w:color w:val="000000" w:themeColor="text1"/>
          <w:sz w:val="20"/>
          <w:szCs w:val="20"/>
        </w:rPr>
        <w:t>.</w:t>
      </w:r>
    </w:p>
  </w:footnote>
  <w:footnote w:id="42">
    <w:p w14:paraId="1ED62BF4" w14:textId="77777777" w:rsidR="000913E3" w:rsidRPr="0028642F" w:rsidRDefault="000913E3" w:rsidP="00750D65">
      <w:pPr>
        <w:pStyle w:val="FootnoteText"/>
        <w:ind w:firstLine="0"/>
      </w:pPr>
      <w:r>
        <w:rPr>
          <w:rStyle w:val="FootnoteReference"/>
        </w:rPr>
        <w:footnoteRef/>
      </w:r>
      <w:r w:rsidRPr="00631045">
        <w:t xml:space="preserve"> </w:t>
      </w:r>
      <w:r w:rsidRPr="0028642F">
        <w:t>Eiropas birojs krāpšanas apkarošanai, Konkurences padome, izmeklēšanas iestādes, Eiropas prokuratūra</w:t>
      </w:r>
      <w:r>
        <w:t>.</w:t>
      </w:r>
    </w:p>
  </w:footnote>
  <w:footnote w:id="43">
    <w:p w14:paraId="2B7F11A4" w14:textId="0311753E" w:rsidR="000913E3" w:rsidRDefault="000913E3" w:rsidP="007B0E7A">
      <w:pPr>
        <w:pStyle w:val="FootnoteText"/>
        <w:ind w:firstLine="0"/>
      </w:pPr>
      <w:r>
        <w:rPr>
          <w:rStyle w:val="FootnoteReference"/>
        </w:rPr>
        <w:footnoteRef/>
      </w:r>
      <w:r>
        <w:t xml:space="preserve"> Kā sinonīms tiek saukti arī par “projektu atlases kritērijiem”.</w:t>
      </w:r>
    </w:p>
  </w:footnote>
  <w:footnote w:id="44">
    <w:p w14:paraId="7E00F64B" w14:textId="129A8F16" w:rsidR="000913E3" w:rsidRDefault="000913E3" w:rsidP="00D3430E">
      <w:pPr>
        <w:pStyle w:val="FootnoteText"/>
        <w:ind w:firstLine="0"/>
      </w:pPr>
      <w:r>
        <w:rPr>
          <w:rStyle w:val="FootnoteReference"/>
        </w:rPr>
        <w:footnoteRef/>
      </w:r>
      <w:r>
        <w:t xml:space="preserve"> </w:t>
      </w:r>
      <w:r w:rsidRPr="001613BF">
        <w:t>Kopējais ES fondu 2021.–2027. gada plānošanas</w:t>
      </w:r>
      <w:r w:rsidRPr="001613BF">
        <w:rPr>
          <w:b/>
          <w:bCs/>
        </w:rPr>
        <w:t xml:space="preserve"> </w:t>
      </w:r>
      <w:r w:rsidRPr="001613BF">
        <w:t xml:space="preserve">perioda finansējums 4,4 mljrd. </w:t>
      </w:r>
      <w:proofErr w:type="spellStart"/>
      <w:r w:rsidRPr="001613BF">
        <w:rPr>
          <w:i/>
          <w:iCs/>
        </w:rPr>
        <w:t>euro</w:t>
      </w:r>
      <w:proofErr w:type="spellEnd"/>
      <w:r w:rsidRPr="001613BF">
        <w:t xml:space="preserve"> (t. sk. ES fondu administrēšanas izmaksas), 4,2 mljrd. </w:t>
      </w:r>
      <w:proofErr w:type="spellStart"/>
      <w:r w:rsidRPr="001613BF">
        <w:rPr>
          <w:i/>
          <w:iCs/>
        </w:rPr>
        <w:t>euro</w:t>
      </w:r>
      <w:proofErr w:type="spellEnd"/>
      <w:r w:rsidRPr="001613BF">
        <w:rPr>
          <w:i/>
          <w:iCs/>
        </w:rPr>
        <w:t xml:space="preserve"> </w:t>
      </w:r>
      <w:r w:rsidRPr="001613BF">
        <w:t>pieejami investīcijām nozarēs</w:t>
      </w:r>
      <w:r>
        <w:t xml:space="preserve">, t. sk. 3,6 mljrd. </w:t>
      </w:r>
      <w:proofErr w:type="spellStart"/>
      <w:r w:rsidRPr="00230910">
        <w:rPr>
          <w:i/>
          <w:iCs/>
        </w:rPr>
        <w:t>euro</w:t>
      </w:r>
      <w:proofErr w:type="spellEnd"/>
      <w:r w:rsidRPr="00230910">
        <w:rPr>
          <w:i/>
          <w:iCs/>
        </w:rPr>
        <w:t xml:space="preserve"> </w:t>
      </w:r>
      <w:r>
        <w:t xml:space="preserve">ES fondu finansējums bez elastības finansējuma. Atbilstoši </w:t>
      </w:r>
      <w:r w:rsidRPr="00230910">
        <w:t>2021.–2027. Regula</w:t>
      </w:r>
      <w:r>
        <w:t xml:space="preserve">s 18. un 86. panta nosacījumiem 50 % no 2026. un 2027. gada ES fonda finansējuma (elastības finansējuma apjoms – 654,9 milj. </w:t>
      </w:r>
      <w:proofErr w:type="spellStart"/>
      <w:r w:rsidRPr="006A6E95">
        <w:rPr>
          <w:i/>
          <w:iCs/>
        </w:rPr>
        <w:t>euro</w:t>
      </w:r>
      <w:proofErr w:type="spellEnd"/>
      <w:r>
        <w:t>) Latvijai projektu iesniegumu atlasēm kļūst pieejams pēc Eiropas Komisijas lēmuma par Programmas ieviešanas vidusposma novērtējumu.</w:t>
      </w:r>
    </w:p>
  </w:footnote>
  <w:footnote w:id="45">
    <w:p w14:paraId="48AD5258" w14:textId="0B0D6376" w:rsidR="000913E3" w:rsidRDefault="000913E3" w:rsidP="007B0E7A">
      <w:pPr>
        <w:pStyle w:val="FootnoteText"/>
        <w:ind w:firstLine="0"/>
      </w:pPr>
      <w:r>
        <w:rPr>
          <w:rStyle w:val="FootnoteReference"/>
        </w:rPr>
        <w:footnoteRef/>
      </w:r>
      <w:r>
        <w:t xml:space="preserve"> I</w:t>
      </w:r>
      <w:r w:rsidRPr="007A32B1">
        <w:t xml:space="preserve">eskaitot </w:t>
      </w:r>
      <w:proofErr w:type="spellStart"/>
      <w:r w:rsidRPr="007A32B1">
        <w:t>posmotos</w:t>
      </w:r>
      <w:proofErr w:type="spellEnd"/>
      <w:r w:rsidRPr="007A32B1">
        <w:t xml:space="preserve"> projektus, IPIA izņēmumus, kas tika pieņemti ar ES fondu </w:t>
      </w:r>
      <w:r>
        <w:t>UK</w:t>
      </w:r>
      <w:r w:rsidRPr="007A32B1">
        <w:t xml:space="preserve"> lēmumu </w:t>
      </w:r>
      <w:r>
        <w:t>2024. gada 23. aprīlī</w:t>
      </w:r>
      <w:r w:rsidRPr="007A32B1">
        <w:t>, un finanšu instrumentus</w:t>
      </w:r>
      <w:r>
        <w:t>.</w:t>
      </w:r>
    </w:p>
  </w:footnote>
  <w:footnote w:id="46">
    <w:p w14:paraId="69C04521" w14:textId="79622377" w:rsidR="00CC2EA4" w:rsidRDefault="00CC2EA4" w:rsidP="0003764D">
      <w:pPr>
        <w:pStyle w:val="FootnoteText"/>
        <w:ind w:firstLine="0"/>
      </w:pPr>
      <w:r>
        <w:rPr>
          <w:rStyle w:val="FootnoteReference"/>
        </w:rPr>
        <w:footnoteRef/>
      </w:r>
      <w:r>
        <w:t xml:space="preserve"> 1.2.1.1. </w:t>
      </w:r>
      <w:r>
        <w:t>pasākuma “</w:t>
      </w:r>
      <w:r w:rsidRPr="00CC2EA4">
        <w:t>Atbalsts jaunu produktu attīstībai un internacionalizācijai</w:t>
      </w:r>
      <w:r>
        <w:t>” 3.kārta.</w:t>
      </w:r>
    </w:p>
  </w:footnote>
  <w:footnote w:id="47">
    <w:p w14:paraId="1915AA7B" w14:textId="37863672" w:rsidR="000913E3" w:rsidRDefault="000913E3" w:rsidP="00C030A8">
      <w:pPr>
        <w:pStyle w:val="FootnoteText"/>
        <w:ind w:firstLine="0"/>
      </w:pPr>
      <w:r>
        <w:rPr>
          <w:rStyle w:val="FootnoteReference"/>
        </w:rPr>
        <w:footnoteRef/>
      </w:r>
      <w:r>
        <w:t xml:space="preserve"> Pieejami tīmekļa vietnē www.esfondi.lv sadaļā </w:t>
      </w:r>
      <w:r w:rsidRPr="002A4D8F">
        <w:rPr>
          <w:rStyle w:val="Hyperlink"/>
        </w:rPr>
        <w:t>4.</w:t>
      </w:r>
      <w:r>
        <w:rPr>
          <w:rStyle w:val="Hyperlink"/>
        </w:rPr>
        <w:t> </w:t>
      </w:r>
      <w:r w:rsidRPr="002A4D8F">
        <w:rPr>
          <w:rStyle w:val="Hyperlink"/>
        </w:rPr>
        <w:t>2021-2027 perioda maksājumu plāni un izpilde 2024. gadā</w:t>
      </w:r>
      <w:r>
        <w:t xml:space="preserve"> </w:t>
      </w:r>
      <w:hyperlink r:id="rId6" w:history="1">
        <w:r w:rsidRPr="00CC28F2">
          <w:rPr>
            <w:rStyle w:val="Hyperlink"/>
          </w:rPr>
          <w:t>https://www.esfondi.lv/profesionaliem/ieviesana/ieviesanas-plani-un-to-izpilde/es-fondi-2021-2027-3</w:t>
        </w:r>
      </w:hyperlink>
      <w:r>
        <w:rPr>
          <w:rStyle w:val="Hyperlink"/>
        </w:rPr>
        <w:t>.</w:t>
      </w:r>
    </w:p>
  </w:footnote>
  <w:footnote w:id="48">
    <w:p w14:paraId="560ECDBE" w14:textId="07EC520B" w:rsidR="000913E3" w:rsidRDefault="000913E3" w:rsidP="00732306">
      <w:pPr>
        <w:pStyle w:val="FootnoteText"/>
        <w:ind w:firstLine="0"/>
      </w:pPr>
      <w:r>
        <w:rPr>
          <w:rStyle w:val="FootnoteReference"/>
        </w:rPr>
        <w:footnoteRef/>
      </w:r>
      <w:r>
        <w:t xml:space="preserve"> </w:t>
      </w:r>
      <w:r>
        <w:rPr>
          <w:rFonts w:eastAsia="Calibri" w:cs="Times New Roman"/>
          <w:lang w:eastAsia="ar-SA"/>
        </w:rPr>
        <w:t>Kopējā maksājumu prognoze projektu īstenotājiem pārskata periodā līdz 2024. gada 1. </w:t>
      </w:r>
      <w:r w:rsidR="00D54A38">
        <w:rPr>
          <w:rFonts w:eastAsia="Calibri" w:cs="Times New Roman"/>
          <w:lang w:eastAsia="ar-SA"/>
        </w:rPr>
        <w:t>oktobrim</w:t>
      </w:r>
      <w:r>
        <w:rPr>
          <w:rFonts w:eastAsia="Calibri" w:cs="Times New Roman"/>
          <w:lang w:eastAsia="ar-SA"/>
        </w:rPr>
        <w:t xml:space="preserve"> izpildīta par </w:t>
      </w:r>
      <w:r w:rsidR="00D54A38">
        <w:rPr>
          <w:rFonts w:eastAsia="Calibri" w:cs="Times New Roman"/>
          <w:lang w:eastAsia="ar-SA"/>
        </w:rPr>
        <w:t>82</w:t>
      </w:r>
      <w:r>
        <w:rPr>
          <w:rFonts w:eastAsia="Calibri" w:cs="Times New Roman"/>
          <w:lang w:eastAsia="ar-SA"/>
        </w:rPr>
        <w:t xml:space="preserve"> % (</w:t>
      </w:r>
      <w:r w:rsidR="00D54A38">
        <w:rPr>
          <w:rFonts w:eastAsia="Calibri" w:cs="Times New Roman"/>
          <w:lang w:eastAsia="ar-SA"/>
        </w:rPr>
        <w:t>39</w:t>
      </w:r>
      <w:r>
        <w:rPr>
          <w:rFonts w:eastAsia="Calibri" w:cs="Times New Roman"/>
          <w:lang w:eastAsia="ar-SA"/>
        </w:rPr>
        <w:t xml:space="preserve"> milj. </w:t>
      </w:r>
      <w:proofErr w:type="spellStart"/>
      <w:r w:rsidRPr="0010128A">
        <w:rPr>
          <w:rFonts w:eastAsia="Calibri" w:cs="Times New Roman"/>
          <w:i/>
          <w:iCs/>
          <w:lang w:eastAsia="ar-SA"/>
        </w:rPr>
        <w:t>euro</w:t>
      </w:r>
      <w:proofErr w:type="spellEnd"/>
      <w:r>
        <w:rPr>
          <w:rFonts w:eastAsia="Calibri" w:cs="Times New Roman"/>
          <w:lang w:eastAsia="ar-SA"/>
        </w:rPr>
        <w:t xml:space="preserve">), atzīmējams, ka (1) SM pārziņā esošajā SAM pasākumā (3.1.1.3. </w:t>
      </w:r>
      <w:r w:rsidRPr="00702D97">
        <w:rPr>
          <w:rFonts w:eastAsia="Calibri" w:cs="Times New Roman"/>
          <w:lang w:eastAsia="ar-SA"/>
        </w:rPr>
        <w:t>Eiropas transporta tīklā esošās dzelzceļa infrastruktūras attīstība</w:t>
      </w:r>
      <w:r>
        <w:rPr>
          <w:rFonts w:eastAsia="Calibri" w:cs="Times New Roman"/>
          <w:lang w:eastAsia="ar-SA"/>
        </w:rPr>
        <w:t xml:space="preserve">) izpilde ir 0 % (nav izmaksāti 15,6 milj. </w:t>
      </w:r>
      <w:proofErr w:type="spellStart"/>
      <w:r w:rsidRPr="003317B6">
        <w:rPr>
          <w:rFonts w:eastAsia="Calibri" w:cs="Times New Roman"/>
          <w:i/>
          <w:iCs/>
          <w:lang w:eastAsia="ar-SA"/>
        </w:rPr>
        <w:t>euro</w:t>
      </w:r>
      <w:proofErr w:type="spellEnd"/>
      <w:r>
        <w:rPr>
          <w:rFonts w:eastAsia="Calibri" w:cs="Times New Roman"/>
          <w:lang w:eastAsia="ar-SA"/>
        </w:rPr>
        <w:t>) (2) EM pārziņā esošajā SAM pasākumā (1.2.3.1.</w:t>
      </w:r>
      <w:r w:rsidRPr="00550AE4">
        <w:rPr>
          <w:rFonts w:eastAsia="Calibri" w:cs="Times New Roman"/>
          <w:lang w:eastAsia="ar-SA"/>
        </w:rPr>
        <w:t xml:space="preserve"> </w:t>
      </w:r>
      <w:r>
        <w:rPr>
          <w:rFonts w:eastAsia="Calibri" w:cs="Times New Roman"/>
          <w:lang w:eastAsia="ar-SA"/>
        </w:rPr>
        <w:t>“</w:t>
      </w:r>
      <w:r w:rsidRPr="00702D97">
        <w:rPr>
          <w:rFonts w:eastAsia="Calibri" w:cs="Times New Roman"/>
          <w:lang w:eastAsia="ar-SA"/>
        </w:rPr>
        <w:t>Atbalsts MVU inovatīvas uzņēmējdarbības attīstībai</w:t>
      </w:r>
      <w:r>
        <w:rPr>
          <w:rFonts w:eastAsia="Calibri" w:cs="Times New Roman"/>
          <w:lang w:eastAsia="ar-SA"/>
        </w:rPr>
        <w:t xml:space="preserve">”) izpilde ir </w:t>
      </w:r>
      <w:r w:rsidR="004A7EA0">
        <w:rPr>
          <w:rFonts w:eastAsia="Calibri" w:cs="Times New Roman"/>
          <w:lang w:eastAsia="ar-SA"/>
        </w:rPr>
        <w:t>31</w:t>
      </w:r>
      <w:r>
        <w:rPr>
          <w:rFonts w:eastAsia="Calibri" w:cs="Times New Roman"/>
          <w:lang w:eastAsia="ar-SA"/>
        </w:rPr>
        <w:t> % (nav izmaksāt</w:t>
      </w:r>
      <w:r w:rsidR="004A7EA0">
        <w:rPr>
          <w:rFonts w:eastAsia="Calibri" w:cs="Times New Roman"/>
          <w:lang w:eastAsia="ar-SA"/>
        </w:rPr>
        <w:t>s</w:t>
      </w:r>
      <w:r>
        <w:rPr>
          <w:rFonts w:eastAsia="Calibri" w:cs="Times New Roman"/>
          <w:lang w:eastAsia="ar-SA"/>
        </w:rPr>
        <w:t xml:space="preserve"> 1,</w:t>
      </w:r>
      <w:r w:rsidR="004A7EA0">
        <w:rPr>
          <w:rFonts w:eastAsia="Calibri" w:cs="Times New Roman"/>
          <w:lang w:eastAsia="ar-SA"/>
        </w:rPr>
        <w:t>1</w:t>
      </w:r>
      <w:r>
        <w:rPr>
          <w:rFonts w:eastAsia="Calibri" w:cs="Times New Roman"/>
          <w:lang w:eastAsia="ar-SA"/>
        </w:rPr>
        <w:t xml:space="preserve"> milj. </w:t>
      </w:r>
      <w:proofErr w:type="spellStart"/>
      <w:r w:rsidRPr="003317B6">
        <w:rPr>
          <w:rFonts w:eastAsia="Calibri" w:cs="Times New Roman"/>
          <w:i/>
          <w:iCs/>
          <w:lang w:eastAsia="ar-SA"/>
        </w:rPr>
        <w:t>euro</w:t>
      </w:r>
      <w:proofErr w:type="spellEnd"/>
      <w:r>
        <w:rPr>
          <w:rFonts w:eastAsia="Calibri" w:cs="Times New Roman"/>
          <w:lang w:eastAsia="ar-SA"/>
        </w:rPr>
        <w:t>) un (3) V</w:t>
      </w:r>
      <w:r w:rsidR="004A7EA0">
        <w:rPr>
          <w:rFonts w:eastAsia="Calibri" w:cs="Times New Roman"/>
          <w:lang w:eastAsia="ar-SA"/>
        </w:rPr>
        <w:t>K</w:t>
      </w:r>
      <w:r>
        <w:rPr>
          <w:rFonts w:eastAsia="Calibri" w:cs="Times New Roman"/>
          <w:lang w:eastAsia="ar-SA"/>
        </w:rPr>
        <w:t xml:space="preserve"> pārziņā esošajā SAM pasākumā (</w:t>
      </w:r>
      <w:r w:rsidRPr="00550AE4">
        <w:rPr>
          <w:rFonts w:eastAsia="Calibri" w:cs="Times New Roman"/>
          <w:lang w:eastAsia="ar-SA"/>
        </w:rPr>
        <w:t>4.</w:t>
      </w:r>
      <w:r w:rsidR="004A7EA0">
        <w:rPr>
          <w:rFonts w:eastAsia="Calibri" w:cs="Times New Roman"/>
          <w:lang w:eastAsia="ar-SA"/>
        </w:rPr>
        <w:t>3</w:t>
      </w:r>
      <w:r>
        <w:rPr>
          <w:rFonts w:eastAsia="Calibri" w:cs="Times New Roman"/>
          <w:lang w:eastAsia="ar-SA"/>
        </w:rPr>
        <w:t>.</w:t>
      </w:r>
      <w:r w:rsidR="004A7EA0">
        <w:rPr>
          <w:rFonts w:eastAsia="Calibri" w:cs="Times New Roman"/>
          <w:lang w:eastAsia="ar-SA"/>
        </w:rPr>
        <w:t>6</w:t>
      </w:r>
      <w:r>
        <w:rPr>
          <w:rFonts w:eastAsia="Calibri" w:cs="Times New Roman"/>
          <w:lang w:eastAsia="ar-SA"/>
        </w:rPr>
        <w:t>.</w:t>
      </w:r>
      <w:r w:rsidR="004A7EA0">
        <w:rPr>
          <w:rFonts w:eastAsia="Calibri" w:cs="Times New Roman"/>
          <w:lang w:eastAsia="ar-SA"/>
        </w:rPr>
        <w:t>7</w:t>
      </w:r>
      <w:r>
        <w:rPr>
          <w:rFonts w:eastAsia="Calibri" w:cs="Times New Roman"/>
          <w:lang w:eastAsia="ar-SA"/>
        </w:rPr>
        <w:t>.</w:t>
      </w:r>
      <w:r w:rsidRPr="00550AE4">
        <w:rPr>
          <w:rFonts w:eastAsia="Calibri" w:cs="Times New Roman"/>
          <w:lang w:eastAsia="ar-SA"/>
        </w:rPr>
        <w:t xml:space="preserve"> </w:t>
      </w:r>
      <w:r>
        <w:rPr>
          <w:rFonts w:eastAsia="Calibri" w:cs="Times New Roman"/>
          <w:lang w:eastAsia="ar-SA"/>
        </w:rPr>
        <w:t>“</w:t>
      </w:r>
      <w:r w:rsidR="004A7EA0" w:rsidRPr="00804793">
        <w:rPr>
          <w:rFonts w:eastAsia="Calibri" w:cs="Times New Roman"/>
          <w:lang w:eastAsia="ar-SA"/>
        </w:rPr>
        <w:t xml:space="preserve">Starpnozaru sadarbības un atbalsta sistēmas izveide bērnu veselīgais attīstībai un sekmīgai </w:t>
      </w:r>
      <w:proofErr w:type="spellStart"/>
      <w:r w:rsidR="004A7EA0" w:rsidRPr="00804793">
        <w:rPr>
          <w:rFonts w:eastAsia="Calibri" w:cs="Times New Roman"/>
          <w:lang w:eastAsia="ar-SA"/>
        </w:rPr>
        <w:t>pašrealizācijai</w:t>
      </w:r>
      <w:proofErr w:type="spellEnd"/>
      <w:r>
        <w:rPr>
          <w:rFonts w:eastAsia="Calibri" w:cs="Times New Roman"/>
          <w:lang w:eastAsia="ar-SA"/>
        </w:rPr>
        <w:t>”) izpilde 0 % (nav izmaksāti 0,</w:t>
      </w:r>
      <w:r w:rsidR="004A7EA0">
        <w:rPr>
          <w:rFonts w:eastAsia="Calibri" w:cs="Times New Roman"/>
          <w:lang w:eastAsia="ar-SA"/>
        </w:rPr>
        <w:t>6</w:t>
      </w:r>
      <w:r>
        <w:rPr>
          <w:rFonts w:eastAsia="Calibri" w:cs="Times New Roman"/>
          <w:lang w:eastAsia="ar-SA"/>
        </w:rPr>
        <w:t xml:space="preserve"> milj. </w:t>
      </w:r>
      <w:proofErr w:type="spellStart"/>
      <w:r w:rsidRPr="003317B6">
        <w:rPr>
          <w:rFonts w:eastAsia="Calibri" w:cs="Times New Roman"/>
          <w:i/>
          <w:iCs/>
          <w:lang w:eastAsia="ar-SA"/>
        </w:rPr>
        <w:t>euro</w:t>
      </w:r>
      <w:proofErr w:type="spellEnd"/>
      <w:r>
        <w:rPr>
          <w:rFonts w:eastAsia="Calibri" w:cs="Times New Roman"/>
          <w:lang w:eastAsia="ar-SA"/>
        </w:rPr>
        <w:t>).</w:t>
      </w:r>
    </w:p>
  </w:footnote>
  <w:footnote w:id="49">
    <w:p w14:paraId="7B102980" w14:textId="016222AB" w:rsidR="000913E3" w:rsidRDefault="000913E3" w:rsidP="00C030A8">
      <w:pPr>
        <w:pStyle w:val="FootnoteText"/>
        <w:ind w:firstLine="0"/>
      </w:pPr>
      <w:r>
        <w:rPr>
          <w:rStyle w:val="FootnoteReference"/>
        </w:rPr>
        <w:footnoteRef/>
      </w:r>
      <w:r>
        <w:t xml:space="preserve"> VARAM nodod KEM kā ES fondu atbildīgās iestādes pārziņā šādu investīciju pasākumu īstenošanu un uzraudzību atbilstoši normatīvajos aktos noteiktajām prasībām un MK izskatītajam laika grafikam: 2.2.2. specifiskā atbalsta mērķa “Pārejas uz aprites ekonomiku veicināšana” 2.2.2.3. pasākums “Notekūdeņu dūņu pārstrāde”; 2.2.2. specifiskā atbalsta mērķa “Pārejas uz aprites ekonomiku veicināšana” 2.2.2.4. pasākums “Aprites ekonomikas principu ieviešana”.</w:t>
      </w:r>
    </w:p>
  </w:footnote>
  <w:footnote w:id="50">
    <w:p w14:paraId="70109A15" w14:textId="31B21B24" w:rsidR="000913E3" w:rsidRPr="00617C2C" w:rsidRDefault="000913E3" w:rsidP="00C030A8">
      <w:pPr>
        <w:pStyle w:val="FootnoteText"/>
        <w:ind w:firstLine="0"/>
      </w:pPr>
      <w:r>
        <w:rPr>
          <w:rStyle w:val="FootnoteReference"/>
        </w:rPr>
        <w:footnoteRef/>
      </w:r>
      <w:r>
        <w:t xml:space="preserve"> </w:t>
      </w:r>
      <w:r w:rsidRPr="00617C2C">
        <w:t xml:space="preserve">Starpinstitūciju saskaņošanā ar veiktām četrām saskaņošanas iterācijām Tiesību aktu portālā kopš 2023. gada 23. augusta (TAP projekta ID </w:t>
      </w:r>
      <w:hyperlink r:id="rId7" w:history="1">
        <w:r w:rsidRPr="00617C2C">
          <w:rPr>
            <w:rStyle w:val="Hyperlink"/>
          </w:rPr>
          <w:t>23-TA-1542</w:t>
        </w:r>
      </w:hyperlink>
      <w:r w:rsidRPr="00617C2C">
        <w:t>), joprojām nav saskaņots.</w:t>
      </w:r>
    </w:p>
  </w:footnote>
  <w:footnote w:id="51">
    <w:p w14:paraId="6D4B1C64" w14:textId="77777777" w:rsidR="000913E3" w:rsidRPr="00C030A8" w:rsidRDefault="000913E3" w:rsidP="00C030A8">
      <w:pPr>
        <w:pStyle w:val="FootnoteText"/>
        <w:ind w:firstLine="0"/>
        <w:rPr>
          <w:highlight w:val="yellow"/>
        </w:rPr>
      </w:pPr>
      <w:r w:rsidRPr="00617C2C">
        <w:rPr>
          <w:rStyle w:val="FootnoteReference"/>
        </w:rPr>
        <w:footnoteRef/>
      </w:r>
      <w:r w:rsidRPr="00617C2C">
        <w:t xml:space="preserve"> MK 2024. gada 28. maija protokola Nr. 22 44. </w:t>
      </w:r>
      <w:r w:rsidRPr="00617C2C">
        <w:rPr>
          <w:b/>
        </w:rPr>
        <w:t>§</w:t>
      </w:r>
      <w:r w:rsidRPr="00617C2C">
        <w:t xml:space="preserve"> “Informatīvais ziņojums “Par Finanšu ministrijas pārziņā esošo Eiropas Savienības fondu un ārvalstu finanšu palīdzības aktualitātēm līdz 2024. gada 1. martam (pusgada ziņojums)”” 3. punkts.</w:t>
      </w:r>
    </w:p>
  </w:footnote>
  <w:footnote w:id="52">
    <w:p w14:paraId="0C6F9306" w14:textId="0B257E3C" w:rsidR="000913E3" w:rsidRDefault="000913E3" w:rsidP="00617C2C">
      <w:pPr>
        <w:pStyle w:val="FootnoteText"/>
        <w:ind w:firstLine="0"/>
      </w:pPr>
      <w:r>
        <w:rPr>
          <w:rStyle w:val="FootnoteReference"/>
        </w:rPr>
        <w:footnoteRef/>
      </w:r>
      <w:r>
        <w:t xml:space="preserve"> </w:t>
      </w:r>
      <w:r w:rsidRPr="00617C2C">
        <w:t>Eiropas parlamenta un padomes 2024. gada 29. februāra regulas (ES) 2024/795, ar ko izveido Eiropas stratēģisko tehnoloģiju platformu (“STEP”) un groza Direktīvu 2003/87/EK un Regulas (ES) 2021/1058, (ES) 2021/1056, (ES) 2021/1057, (ES) Nr. 1303/2013, (ES) Nr. 223/2014, (ES) 2021/1060, (ES) 2021/523, (ES) 2021/695, (ES) 2021/697 un (ES) 2021/241 2.panta 3.daļa</w:t>
      </w:r>
    </w:p>
  </w:footnote>
  <w:footnote w:id="53">
    <w:p w14:paraId="5D5FFAF7" w14:textId="5021D804" w:rsidR="000913E3" w:rsidRDefault="000913E3" w:rsidP="00F80F72">
      <w:pPr>
        <w:pStyle w:val="FootnoteText"/>
        <w:ind w:firstLine="0"/>
      </w:pPr>
      <w:r>
        <w:rPr>
          <w:rStyle w:val="FootnoteReference"/>
        </w:rPr>
        <w:footnoteRef/>
      </w:r>
      <w:r>
        <w:t xml:space="preserve"> 2021.-2027. Regulas 105. pants: EK</w:t>
      </w:r>
      <w:r w:rsidRPr="00F80F72">
        <w:t xml:space="preserve"> atceļ saistības attiecībā uz jebkuru programmas summu, kura līdz 31. decembrim trešajā kalendārajā gadā pēc budžeta saistību gada nav izmantota </w:t>
      </w:r>
      <w:proofErr w:type="spellStart"/>
      <w:r w:rsidRPr="00F80F72">
        <w:t>priekšfinansējumam</w:t>
      </w:r>
      <w:proofErr w:type="spellEnd"/>
      <w:r w:rsidRPr="00F80F72">
        <w:t xml:space="preserve"> saskaņā ar 90. pantu vai par kuru nav iesniegts maksājuma pieteikums saskaņā ar 91. un 92. pantu, par 2021.–2026. gadu.</w:t>
      </w:r>
    </w:p>
  </w:footnote>
  <w:footnote w:id="54">
    <w:p w14:paraId="0142E31A" w14:textId="21754D7C" w:rsidR="000913E3" w:rsidRDefault="000913E3" w:rsidP="00130A4D">
      <w:pPr>
        <w:pStyle w:val="FootnoteText"/>
        <w:ind w:firstLine="0"/>
      </w:pPr>
      <w:r>
        <w:rPr>
          <w:rStyle w:val="FootnoteReference"/>
        </w:rPr>
        <w:footnoteRef/>
      </w:r>
      <w:r>
        <w:t xml:space="preserve"> </w:t>
      </w:r>
      <w:r>
        <w:rPr>
          <w:rFonts w:cs="Times New Roman"/>
        </w:rPr>
        <w:t xml:space="preserve">Jebkurš EK izmaksātais </w:t>
      </w:r>
      <w:proofErr w:type="spellStart"/>
      <w:r>
        <w:rPr>
          <w:rFonts w:cs="Times New Roman"/>
        </w:rPr>
        <w:t>priekšfinansējums</w:t>
      </w:r>
      <w:proofErr w:type="spellEnd"/>
      <w:r>
        <w:rPr>
          <w:rFonts w:cs="Times New Roman"/>
        </w:rPr>
        <w:t xml:space="preserve"> 2021.–2027. Programmas īstenošanai samazina no EK pieprasāmos deklarējamo izdevumu starpposma mērķus (N+3), par kuru neizpildi EK var jau starpposmā ikgadēji samazināt ES fondu piešķīrumu dalībvalstij saskaņā ar regulā noteikto procedūru.</w:t>
      </w:r>
    </w:p>
  </w:footnote>
  <w:footnote w:id="55">
    <w:p w14:paraId="64C253C2" w14:textId="3E51EB6C" w:rsidR="000913E3" w:rsidRDefault="000913E3" w:rsidP="003D1BB9">
      <w:pPr>
        <w:pStyle w:val="FootnoteText"/>
        <w:ind w:firstLine="0"/>
      </w:pPr>
      <w:r>
        <w:rPr>
          <w:rStyle w:val="FootnoteReference"/>
        </w:rPr>
        <w:footnoteRef/>
      </w:r>
      <w:r>
        <w:t xml:space="preserve"> 122. mērķis “</w:t>
      </w:r>
      <w:r w:rsidRPr="00370F19">
        <w:t>Līgumu noslēgšana ar pašvaldībām par projektu īstenošanu</w:t>
      </w:r>
      <w:r>
        <w:t xml:space="preserve">”. 2024. gada 19. martā MK sēdē izskatīts LM sagatavotais informatīvais ziņojums par risinājumiem, paplašinot finansējuma saņēmēju loku uz privātajiem pakalpojumu sniedzējiem (komersantiem, biedrībām un nodibinājumiem), TAP projekta ID </w:t>
      </w:r>
      <w:hyperlink r:id="rId8" w:history="1">
        <w:r w:rsidRPr="00BB45B5">
          <w:rPr>
            <w:rStyle w:val="Hyperlink"/>
          </w:rPr>
          <w:t>24-TA-349</w:t>
        </w:r>
      </w:hyperlink>
      <w:r>
        <w:rPr>
          <w:rStyle w:val="Hyperlink"/>
        </w:rPr>
        <w:t>.</w:t>
      </w:r>
    </w:p>
  </w:footnote>
  <w:footnote w:id="56">
    <w:p w14:paraId="4F60B41A" w14:textId="5E615EB1" w:rsidR="000913E3" w:rsidRDefault="000913E3" w:rsidP="006D2116">
      <w:pPr>
        <w:pStyle w:val="FootnoteText"/>
        <w:ind w:firstLine="0"/>
      </w:pPr>
      <w:r>
        <w:rPr>
          <w:rStyle w:val="FootnoteReference"/>
        </w:rPr>
        <w:footnoteRef/>
      </w:r>
      <w:r>
        <w:t xml:space="preserve"> 143.</w:t>
      </w:r>
      <w:r w:rsidR="00B91B1D">
        <w:t> </w:t>
      </w:r>
      <w:r>
        <w:t>atskaites punkts “</w:t>
      </w:r>
      <w:r w:rsidRPr="006D2116">
        <w:t>Cilvēkresursu attīstības stratēģija</w:t>
      </w:r>
      <w:r>
        <w:t>”</w:t>
      </w:r>
      <w:r w:rsidR="00B91B1D">
        <w:t>.</w:t>
      </w:r>
    </w:p>
  </w:footnote>
  <w:footnote w:id="57">
    <w:p w14:paraId="6523DE87" w14:textId="0E20F6CA" w:rsidR="000913E3" w:rsidRDefault="000913E3" w:rsidP="00666337">
      <w:pPr>
        <w:pStyle w:val="FootnoteText"/>
        <w:ind w:firstLine="0"/>
      </w:pPr>
      <w:r>
        <w:rPr>
          <w:rStyle w:val="FootnoteReference"/>
        </w:rPr>
        <w:footnoteRef/>
      </w:r>
      <w:r>
        <w:t xml:space="preserve"> </w:t>
      </w:r>
      <w:r w:rsidRPr="00923F79">
        <w:t xml:space="preserve">Atbilstoši </w:t>
      </w:r>
      <w:r>
        <w:t>MK</w:t>
      </w:r>
      <w:r w:rsidRPr="00923F79">
        <w:t xml:space="preserve"> 2022.</w:t>
      </w:r>
      <w:r>
        <w:t> </w:t>
      </w:r>
      <w:r w:rsidRPr="00923F79">
        <w:t>gada 22.</w:t>
      </w:r>
      <w:r>
        <w:t> </w:t>
      </w:r>
      <w:r w:rsidRPr="00923F79">
        <w:t>marta sēdes protokola Nr.</w:t>
      </w:r>
      <w:r>
        <w:t> </w:t>
      </w:r>
      <w:r w:rsidRPr="00923F79">
        <w:t>17,</w:t>
      </w:r>
      <w:r>
        <w:t> </w:t>
      </w:r>
      <w:r w:rsidRPr="00923F79">
        <w:t>34.</w:t>
      </w:r>
      <w:r>
        <w:t> </w:t>
      </w:r>
      <w:r w:rsidRPr="00923F79">
        <w:t>§</w:t>
      </w:r>
      <w:r>
        <w:t> </w:t>
      </w:r>
      <w:r w:rsidRPr="00923F79">
        <w:t>8.</w:t>
      </w:r>
      <w:r>
        <w:t> </w:t>
      </w:r>
      <w:r w:rsidRPr="00923F79">
        <w:t>punkta 7.</w:t>
      </w:r>
      <w:r>
        <w:t> </w:t>
      </w:r>
      <w:r w:rsidRPr="00923F79">
        <w:t>apakšpunktam iestādēm nodrošināt efektīvu risku pārvaldību un, konstatējot būtiskus riskus ar 2</w:t>
      </w:r>
      <w:r>
        <w:t> </w:t>
      </w:r>
      <w:r w:rsidRPr="00923F79">
        <w:t xml:space="preserve">mēnešu kavējumu saistošo atskaites punktu un mērķu sasniegšanā, steidzamības kārtībā informēt </w:t>
      </w:r>
      <w:r>
        <w:t>MK</w:t>
      </w:r>
      <w:r w:rsidRPr="00923F79">
        <w:t>, t.</w:t>
      </w:r>
      <w:r>
        <w:t> </w:t>
      </w:r>
      <w:r w:rsidRPr="00923F79">
        <w:t xml:space="preserve">sk. sniedzot konkrētu priekšlikumu rīcībai, kas nodrošina saistību izpildi </w:t>
      </w:r>
      <w:r>
        <w:t>AF</w:t>
      </w:r>
      <w:r w:rsidRPr="00923F79">
        <w:t xml:space="preserve"> finansējuma saņemšanai no </w:t>
      </w:r>
      <w:r>
        <w:t>EK</w:t>
      </w:r>
      <w:r w:rsidRPr="00923F79">
        <w:t>.</w:t>
      </w:r>
    </w:p>
  </w:footnote>
  <w:footnote w:id="58">
    <w:p w14:paraId="2BF7AFF3" w14:textId="271C8B9C" w:rsidR="000913E3" w:rsidRDefault="000913E3" w:rsidP="00EF6634">
      <w:pPr>
        <w:pStyle w:val="FootnoteText"/>
        <w:ind w:firstLine="0"/>
      </w:pPr>
      <w:r>
        <w:rPr>
          <w:rStyle w:val="FootnoteReference"/>
        </w:rPr>
        <w:footnoteRef/>
      </w:r>
      <w:r>
        <w:t xml:space="preserve"> </w:t>
      </w:r>
      <w:r w:rsidRPr="009F0AE7">
        <w:t>Padomes 2021. gada 13. jūlij</w:t>
      </w:r>
      <w:r>
        <w:t>a</w:t>
      </w:r>
      <w:r w:rsidRPr="009F0AE7">
        <w:t xml:space="preserve"> īstenošanas lēmum</w:t>
      </w:r>
      <w:r>
        <w:t>s</w:t>
      </w:r>
      <w:r w:rsidRPr="009F0AE7">
        <w:t xml:space="preserve"> par Latvijas atveseļošanas un noturības plāna novērtējuma apstiprināšanu</w:t>
      </w:r>
      <w:r>
        <w:t>.</w:t>
      </w:r>
    </w:p>
  </w:footnote>
  <w:footnote w:id="59">
    <w:p w14:paraId="463A79BE" w14:textId="6063F8BE" w:rsidR="000913E3" w:rsidRDefault="000913E3" w:rsidP="00B933A9">
      <w:pPr>
        <w:pStyle w:val="FootnoteText"/>
        <w:ind w:firstLine="0"/>
      </w:pPr>
      <w:r>
        <w:rPr>
          <w:rStyle w:val="FootnoteReference"/>
        </w:rPr>
        <w:footnoteRef/>
      </w:r>
      <w:r>
        <w:t xml:space="preserve"> </w:t>
      </w:r>
      <w:r w:rsidRPr="00B933A9">
        <w:t>www.esfondi.lv</w:t>
      </w:r>
      <w:r>
        <w:t xml:space="preserve"> sadaļā </w:t>
      </w:r>
      <w:hyperlink r:id="rId9" w:history="1">
        <w:r w:rsidRPr="00804243">
          <w:rPr>
            <w:rStyle w:val="Hyperlink"/>
          </w:rPr>
          <w:t>Progresa ziņojumi EK par Atveseļošanās fondu - ES fondi</w:t>
        </w:r>
      </w:hyperlink>
      <w:r>
        <w:t>.</w:t>
      </w:r>
    </w:p>
  </w:footnote>
  <w:footnote w:id="60">
    <w:p w14:paraId="1BE0B010" w14:textId="77777777" w:rsidR="000913E3" w:rsidRPr="005D0D92" w:rsidRDefault="000913E3" w:rsidP="00B37BCB">
      <w:pPr>
        <w:pStyle w:val="FootnoteText"/>
        <w:ind w:firstLine="0"/>
        <w:rPr>
          <w:highlight w:val="yellow"/>
        </w:rPr>
      </w:pPr>
      <w:r w:rsidRPr="00326E15">
        <w:rPr>
          <w:rStyle w:val="FootnoteReference"/>
        </w:rPr>
        <w:footnoteRef/>
      </w:r>
      <w:r w:rsidRPr="00326E15">
        <w:t xml:space="preserve"> Plašāka informācija pieejama </w:t>
      </w:r>
      <w:bookmarkStart w:id="31" w:name="_Hlk125369031"/>
      <w:r w:rsidRPr="00326E15">
        <w:t xml:space="preserve">EEZ/Norvēģijas </w:t>
      </w:r>
      <w:proofErr w:type="spellStart"/>
      <w:r w:rsidRPr="00326E15">
        <w:t>grantu</w:t>
      </w:r>
      <w:proofErr w:type="spellEnd"/>
      <w:r w:rsidRPr="00326E15">
        <w:t xml:space="preserve"> </w:t>
      </w:r>
      <w:bookmarkEnd w:id="31"/>
      <w:r w:rsidRPr="00326E15">
        <w:t xml:space="preserve">portālā: </w:t>
      </w:r>
      <w:hyperlink r:id="rId10" w:history="1">
        <w:r w:rsidRPr="00326E15">
          <w:rPr>
            <w:rStyle w:val="Hyperlink"/>
          </w:rPr>
          <w:t>https://eeagrants.lv/par-grantiem/par-grantiem/</w:t>
        </w:r>
      </w:hyperlink>
      <w:r w:rsidRPr="00326E15">
        <w:t>.</w:t>
      </w:r>
    </w:p>
  </w:footnote>
  <w:footnote w:id="61">
    <w:p w14:paraId="15CF11FC" w14:textId="60CDE20F" w:rsidR="000913E3" w:rsidRPr="005737F9" w:rsidRDefault="000913E3" w:rsidP="00B37BCB">
      <w:pPr>
        <w:pStyle w:val="FootnoteText"/>
        <w:ind w:firstLine="0"/>
      </w:pPr>
      <w:r w:rsidRPr="00464E99">
        <w:rPr>
          <w:rStyle w:val="FootnoteReference"/>
        </w:rPr>
        <w:footnoteRef/>
      </w:r>
      <w:r w:rsidRPr="00464E99">
        <w:t xml:space="preserve"> </w:t>
      </w:r>
      <w:r w:rsidRPr="00DB4607">
        <w:t>80,</w:t>
      </w:r>
      <w:r>
        <w:t>3</w:t>
      </w:r>
      <w:r w:rsidRPr="00B2005C">
        <w:rPr>
          <w:color w:val="FF0000"/>
        </w:rPr>
        <w:t xml:space="preserve"> </w:t>
      </w:r>
      <w:r w:rsidRPr="00F60ACE">
        <w:t>milj. </w:t>
      </w:r>
      <w:proofErr w:type="spellStart"/>
      <w:r w:rsidRPr="00F60ACE">
        <w:rPr>
          <w:i/>
        </w:rPr>
        <w:t>euro</w:t>
      </w:r>
      <w:proofErr w:type="spellEnd"/>
      <w:r w:rsidRPr="00F60ACE">
        <w:t xml:space="preserve"> paredzēti sešām nozaru investīciju programmām, </w:t>
      </w:r>
      <w:r w:rsidRPr="00DB4607">
        <w:t>3,</w:t>
      </w:r>
      <w:r>
        <w:t>6</w:t>
      </w:r>
      <w:r w:rsidRPr="00F60ACE">
        <w:t> milj. </w:t>
      </w:r>
      <w:proofErr w:type="spellStart"/>
      <w:r w:rsidRPr="00F60ACE">
        <w:rPr>
          <w:i/>
        </w:rPr>
        <w:t>euro</w:t>
      </w:r>
      <w:proofErr w:type="spellEnd"/>
      <w:r w:rsidRPr="00F60ACE">
        <w:t xml:space="preserve"> DSF un 1,5 milj. </w:t>
      </w:r>
      <w:proofErr w:type="spellStart"/>
      <w:r w:rsidRPr="00F60ACE">
        <w:rPr>
          <w:i/>
        </w:rPr>
        <w:t>euro</w:t>
      </w:r>
      <w:proofErr w:type="spellEnd"/>
      <w:r w:rsidRPr="00F60ACE">
        <w:t xml:space="preserve"> investīciju vadībai un kontrolei, galvenokārt, VI, revīzijas</w:t>
      </w:r>
      <w:r w:rsidRPr="00464E99">
        <w:t xml:space="preserve"> iestādei un IUB.</w:t>
      </w:r>
    </w:p>
  </w:footnote>
  <w:footnote w:id="62">
    <w:p w14:paraId="40C0CBAA" w14:textId="77777777" w:rsidR="000913E3" w:rsidRDefault="000913E3" w:rsidP="006D76AE">
      <w:pPr>
        <w:pStyle w:val="FootnoteText"/>
        <w:ind w:firstLine="0"/>
      </w:pPr>
      <w:r>
        <w:rPr>
          <w:rStyle w:val="FootnoteReference"/>
        </w:rPr>
        <w:footnoteRef/>
      </w:r>
      <w:r>
        <w:t xml:space="preserve"> TM programmas “Korekcijas dienesti” Ieslodzījuma vietu pārvaldes projekta </w:t>
      </w:r>
      <w:r w:rsidRPr="0029155D">
        <w:t>“</w:t>
      </w:r>
      <w:r w:rsidRPr="00BC3D18">
        <w:t xml:space="preserve">Mācību centra infrastruktūras un apmācībai paredzēta ieslodzījuma vietas </w:t>
      </w:r>
      <w:proofErr w:type="spellStart"/>
      <w:r w:rsidRPr="00BC3D18">
        <w:t>paraugkorpusa</w:t>
      </w:r>
      <w:proofErr w:type="spellEnd"/>
      <w:r w:rsidRPr="00BC3D18">
        <w:t xml:space="preserve"> izveide Olaines cietuma teritorijā</w:t>
      </w:r>
      <w:r w:rsidRPr="0029155D">
        <w:t>”</w:t>
      </w:r>
      <w:r>
        <w:t xml:space="preserve"> īstenošana vēl turpinās līdz 2024. gada beigām.</w:t>
      </w:r>
    </w:p>
  </w:footnote>
  <w:footnote w:id="63">
    <w:p w14:paraId="52620725" w14:textId="3889C6C4" w:rsidR="000913E3" w:rsidRDefault="000913E3" w:rsidP="008125C1">
      <w:pPr>
        <w:pStyle w:val="FootnoteText"/>
        <w:ind w:firstLine="0"/>
      </w:pPr>
      <w:r>
        <w:rPr>
          <w:rStyle w:val="FootnoteReference"/>
        </w:rPr>
        <w:footnoteRef/>
      </w:r>
      <w:r>
        <w:t xml:space="preserve"> Ar grozījumiem </w:t>
      </w:r>
      <w:bookmarkStart w:id="33" w:name="_Hlk172274819"/>
      <w:proofErr w:type="spellStart"/>
      <w:r w:rsidRPr="008125C1">
        <w:t>Donorvalstu</w:t>
      </w:r>
      <w:proofErr w:type="spellEnd"/>
      <w:r w:rsidRPr="008125C1">
        <w:t xml:space="preserve"> Noteikumu par Norvēģijas finanšu instrumentu ieviešanu 2014.–2021.</w:t>
      </w:r>
      <w:r>
        <w:t> </w:t>
      </w:r>
      <w:r w:rsidRPr="008125C1">
        <w:t>gadā</w:t>
      </w:r>
      <w:r>
        <w:t xml:space="preserve"> </w:t>
      </w:r>
      <w:bookmarkEnd w:id="33"/>
      <w:r>
        <w:t xml:space="preserve">(15.02.2024.) un grozījumiem </w:t>
      </w:r>
      <w:proofErr w:type="spellStart"/>
      <w:r w:rsidRPr="008125C1">
        <w:t>Donorvalstu</w:t>
      </w:r>
      <w:proofErr w:type="spellEnd"/>
      <w:r w:rsidRPr="008125C1">
        <w:t xml:space="preserve"> Noteikumu par </w:t>
      </w:r>
      <w:r>
        <w:t>Eiropas Ekonomikas zonas</w:t>
      </w:r>
      <w:r w:rsidRPr="008125C1">
        <w:t xml:space="preserve"> finanšu instrumentu ieviešanu 2014.–2021. gadā</w:t>
      </w:r>
      <w:r>
        <w:t xml:space="preserve"> (14.03.2024.).</w:t>
      </w:r>
    </w:p>
  </w:footnote>
  <w:footnote w:id="64">
    <w:p w14:paraId="1FBA8273" w14:textId="66F09ED8" w:rsidR="000913E3" w:rsidRDefault="000913E3" w:rsidP="002F27AF">
      <w:pPr>
        <w:pStyle w:val="FootnoteText"/>
        <w:ind w:firstLine="0"/>
      </w:pPr>
      <w:r>
        <w:rPr>
          <w:rStyle w:val="FootnoteReference"/>
        </w:rPr>
        <w:footnoteRef/>
      </w:r>
      <w:r>
        <w:t xml:space="preserve"> </w:t>
      </w:r>
      <w:r w:rsidRPr="002F27AF">
        <w:t>MK 2018. gada 13. novembra noteikumu Nr. 683 “Eiropas Ekonomikas zonas finanšu instrumenta un Norvēģijas finanšu instrumenta 2014.–2021. gada perioda vadības noteikumi” 104. punkts</w:t>
      </w:r>
      <w:r>
        <w:t>: “</w:t>
      </w:r>
      <w:r w:rsidRPr="0028224C">
        <w:rPr>
          <w:i/>
        </w:rPr>
        <w:t xml:space="preserve">Programmas </w:t>
      </w:r>
      <w:proofErr w:type="spellStart"/>
      <w:r w:rsidRPr="0028224C">
        <w:rPr>
          <w:i/>
        </w:rPr>
        <w:t>apsaimniekotājs</w:t>
      </w:r>
      <w:proofErr w:type="spellEnd"/>
      <w:r w:rsidRPr="0028224C">
        <w:rPr>
          <w:i/>
        </w:rPr>
        <w:t xml:space="preserve"> sagatavo programmas noslēguma pārskata progresa sadaļu un viena mēneša laikā pēc programmas līgumā noteiktā administratīvo izdevumu </w:t>
      </w:r>
      <w:proofErr w:type="spellStart"/>
      <w:r w:rsidRPr="0028224C">
        <w:rPr>
          <w:i/>
        </w:rPr>
        <w:t>attiecināmības</w:t>
      </w:r>
      <w:proofErr w:type="spellEnd"/>
      <w:r w:rsidRPr="0028224C">
        <w:rPr>
          <w:i/>
        </w:rPr>
        <w:t xml:space="preserve"> perioda beigām iesniedz VI saskaņošanai.</w:t>
      </w:r>
      <w:r>
        <w:t>”.</w:t>
      </w:r>
    </w:p>
  </w:footnote>
  <w:footnote w:id="65">
    <w:p w14:paraId="16541789" w14:textId="1EAAB988" w:rsidR="000913E3" w:rsidRDefault="000913E3" w:rsidP="002F27AF">
      <w:pPr>
        <w:pStyle w:val="FootnoteText"/>
        <w:ind w:firstLine="0"/>
      </w:pPr>
      <w:r>
        <w:rPr>
          <w:rStyle w:val="FootnoteReference"/>
        </w:rPr>
        <w:footnoteRef/>
      </w:r>
      <w:r>
        <w:t xml:space="preserve"> </w:t>
      </w:r>
      <w:r w:rsidRPr="002F27AF">
        <w:t>MK 2018. gada 13. novembra noteikumu Nr. 683 “Eiropas Ekonomikas zonas finanšu instrumenta un Norvēģijas finanšu instrumenta 2014.–2021. gada perioda vadības noteikumi” 105.3.</w:t>
      </w:r>
      <w:r>
        <w:t> </w:t>
      </w:r>
      <w:r w:rsidRPr="002F27AF">
        <w:t>apakšpunkts</w:t>
      </w:r>
      <w:r>
        <w:t>: “D</w:t>
      </w:r>
      <w:r w:rsidRPr="00D73879">
        <w:t xml:space="preserve">ivu mēnešu laikā pēc programmas līgumā noteiktā administratīvo izdevumu </w:t>
      </w:r>
      <w:proofErr w:type="spellStart"/>
      <w:r w:rsidRPr="00D73879">
        <w:t>attiecināmības</w:t>
      </w:r>
      <w:proofErr w:type="spellEnd"/>
      <w:r w:rsidRPr="00D73879">
        <w:t xml:space="preserve"> perioda beigām ar </w:t>
      </w:r>
      <w:r>
        <w:t>VI</w:t>
      </w:r>
      <w:r w:rsidRPr="00D73879">
        <w:t xml:space="preserve"> saskaņoto programmas noslēguma pārskatu</w:t>
      </w:r>
      <w:r>
        <w:t xml:space="preserve"> programmas </w:t>
      </w:r>
      <w:proofErr w:type="spellStart"/>
      <w:r>
        <w:t>apsaimniekotājs</w:t>
      </w:r>
      <w:proofErr w:type="spellEnd"/>
      <w:r>
        <w:t xml:space="preserve"> iesniedz sertifikācijas iestādē”.</w:t>
      </w:r>
    </w:p>
  </w:footnote>
  <w:footnote w:id="66">
    <w:p w14:paraId="35738804" w14:textId="0CBF6D27" w:rsidR="000913E3" w:rsidRDefault="000913E3" w:rsidP="00E128C8">
      <w:pPr>
        <w:pStyle w:val="FootnoteText"/>
        <w:ind w:firstLine="0"/>
      </w:pPr>
      <w:r>
        <w:rPr>
          <w:rStyle w:val="FootnoteReference"/>
        </w:rPr>
        <w:footnoteRef/>
      </w:r>
      <w:r>
        <w:t xml:space="preserve"> Skaidrojot MK 28.05.2024. sēdes protokola Nr. 22, </w:t>
      </w:r>
      <w:r w:rsidRPr="00E128C8">
        <w:t>44. §, 8.</w:t>
      </w:r>
      <w:r>
        <w:t>1.</w:t>
      </w:r>
      <w:r w:rsidRPr="00E128C8">
        <w:t xml:space="preserve"> </w:t>
      </w:r>
      <w:r>
        <w:t>apakš</w:t>
      </w:r>
      <w:r w:rsidRPr="00E128C8">
        <w:t>punktu</w:t>
      </w:r>
      <w:r>
        <w:t xml:space="preserve"> </w:t>
      </w:r>
      <w:r w:rsidRPr="00E128C8">
        <w:t>pēc būtības</w:t>
      </w:r>
      <w:r>
        <w:t xml:space="preserve"> – ne tikai programmu projektos neinvestēto finansējumu, bet arī programmu </w:t>
      </w:r>
      <w:proofErr w:type="spellStart"/>
      <w:r>
        <w:t>apsaimniekotāju</w:t>
      </w:r>
      <w:proofErr w:type="spellEnd"/>
      <w:r>
        <w:t xml:space="preserve"> ietaupītos administratīvo izmaksu līdzekļus </w:t>
      </w:r>
      <w:r w:rsidRPr="00E128C8">
        <w:t>var pārdalīt</w:t>
      </w:r>
      <w:r>
        <w:t xml:space="preserve"> uz</w:t>
      </w:r>
      <w:r w:rsidRPr="00E128C8">
        <w:t xml:space="preserve"> DSF.</w:t>
      </w:r>
    </w:p>
  </w:footnote>
  <w:footnote w:id="67">
    <w:p w14:paraId="2DBA4A60" w14:textId="2B4975AB" w:rsidR="000913E3" w:rsidRDefault="000913E3" w:rsidP="00161D98">
      <w:pPr>
        <w:pStyle w:val="FootnoteText"/>
        <w:ind w:firstLine="0"/>
      </w:pPr>
      <w:r>
        <w:rPr>
          <w:rStyle w:val="FootnoteReference"/>
        </w:rPr>
        <w:footnoteRef/>
      </w:r>
      <w:r>
        <w:t xml:space="preserve"> Saskaņā ar MK</w:t>
      </w:r>
      <w:r w:rsidRPr="00191E2F">
        <w:t xml:space="preserve"> 28.05.2024. sēdes protokola Nr.</w:t>
      </w:r>
      <w:r>
        <w:t> </w:t>
      </w:r>
      <w:r w:rsidRPr="00191E2F">
        <w:t>22, 44.</w:t>
      </w:r>
      <w:r>
        <w:t> </w:t>
      </w:r>
      <w:r w:rsidRPr="00191E2F">
        <w:t>§, 8.</w:t>
      </w:r>
      <w:r>
        <w:t> punktu.</w:t>
      </w:r>
    </w:p>
  </w:footnote>
  <w:footnote w:id="68">
    <w:p w14:paraId="0EEA5AA9" w14:textId="07174152" w:rsidR="000913E3" w:rsidRDefault="000913E3" w:rsidP="00C1516A">
      <w:pPr>
        <w:pStyle w:val="FootnoteText"/>
        <w:ind w:firstLine="0"/>
      </w:pPr>
      <w:r>
        <w:rPr>
          <w:rStyle w:val="FootnoteReference"/>
        </w:rPr>
        <w:footnoteRef/>
      </w:r>
      <w:r>
        <w:t xml:space="preserve"> Iniciatīvu pieteikumi pieejami </w:t>
      </w:r>
      <w:proofErr w:type="spellStart"/>
      <w:r>
        <w:t>grantu</w:t>
      </w:r>
      <w:proofErr w:type="spellEnd"/>
      <w:r>
        <w:t xml:space="preserve"> mājas lapas sadaļā “Divpusējās sadarbības fonds” apstiprinātās iniciatīvas Nr. 14 un Nr. 16 (</w:t>
      </w:r>
      <w:hyperlink r:id="rId11" w:history="1">
        <w:r w:rsidRPr="004523AB">
          <w:rPr>
            <w:rStyle w:val="Hyperlink"/>
          </w:rPr>
          <w:t>https://eeagrants.lv/divpusejas-sadarbibas-fonds/apstiprinatie-projekti/</w:t>
        </w:r>
      </w:hyperlink>
      <w:r>
        <w:t>)</w:t>
      </w:r>
    </w:p>
  </w:footnote>
  <w:footnote w:id="69">
    <w:p w14:paraId="63ADBB93" w14:textId="57F9F63A" w:rsidR="000913E3" w:rsidRDefault="000913E3" w:rsidP="0084514C">
      <w:pPr>
        <w:pStyle w:val="FootnoteText"/>
        <w:ind w:firstLine="0"/>
      </w:pPr>
      <w:r>
        <w:rPr>
          <w:rStyle w:val="FootnoteReference"/>
        </w:rPr>
        <w:footnoteRef/>
      </w:r>
      <w:r>
        <w:t xml:space="preserve"> </w:t>
      </w:r>
      <w:r w:rsidRPr="0084514C">
        <w:t xml:space="preserve">Lai nacionālā līmenī nodrošinātu DSF iniciatīvu pārskatāmu un pareizas finanšu pārvaldības principiem atbilstošu apspriešanu ar sociāliem un sadarbības partneriem pirms to iesniegšanas MK un secīgi gala lēmumam DSF komitejā, VI saskaņā ar MK noteikumiem Nr. 683 2018. gada 27. novembrī izveidoja DSF konsultatīvo darba grupu, kuras sastāvā ir pārstāvji no VI, Valsts kancelejas, visām nozaru ministrijām, t.sk. programmu </w:t>
      </w:r>
      <w:proofErr w:type="spellStart"/>
      <w:r w:rsidRPr="0084514C">
        <w:t>apsaimniekotājiem</w:t>
      </w:r>
      <w:proofErr w:type="spellEnd"/>
      <w:r w:rsidRPr="0084514C">
        <w:t>, sociāliem un sadarbības partneriem (lielākās darba devēju, darba ņēmēju, komersantu un pašvaldības pārstāvošās nevalstiskās organizācijas).</w:t>
      </w:r>
    </w:p>
  </w:footnote>
  <w:footnote w:id="70">
    <w:p w14:paraId="67899310" w14:textId="6A805071" w:rsidR="000913E3" w:rsidRDefault="000913E3" w:rsidP="00631980">
      <w:pPr>
        <w:pStyle w:val="FootnoteText"/>
        <w:ind w:firstLine="0"/>
      </w:pPr>
      <w:r>
        <w:rPr>
          <w:rStyle w:val="FootnoteReference"/>
        </w:rPr>
        <w:footnoteRef/>
      </w:r>
      <w:r>
        <w:t xml:space="preserve"> Biedrības “VEFRESH” stratēģiskā iniciatīva “</w:t>
      </w:r>
      <w:r w:rsidRPr="00631980">
        <w:t>Pilsētu ilgtspējas monitorings viedu risinājumu sekmēšanai</w:t>
      </w:r>
      <w:r>
        <w:t xml:space="preserve">” izbeigta bez rezultātiem neveiksmīgas </w:t>
      </w:r>
      <w:proofErr w:type="spellStart"/>
      <w:r>
        <w:t>donorvalsts</w:t>
      </w:r>
      <w:proofErr w:type="spellEnd"/>
      <w:r>
        <w:t xml:space="preserve"> partnera piesaistes un citu apstākļu dēļ.</w:t>
      </w:r>
    </w:p>
  </w:footnote>
  <w:footnote w:id="71">
    <w:p w14:paraId="23C970EC" w14:textId="1FFD1308" w:rsidR="000913E3" w:rsidRPr="00BE7552" w:rsidRDefault="000913E3" w:rsidP="00B37BCB">
      <w:pPr>
        <w:ind w:firstLine="0"/>
        <w:rPr>
          <w:sz w:val="20"/>
          <w:szCs w:val="20"/>
        </w:rPr>
      </w:pPr>
      <w:r w:rsidRPr="00BE7552">
        <w:rPr>
          <w:rStyle w:val="FootnoteReference"/>
          <w:sz w:val="20"/>
          <w:szCs w:val="20"/>
        </w:rPr>
        <w:footnoteRef/>
      </w:r>
      <w:r w:rsidRPr="00BE7552">
        <w:rPr>
          <w:sz w:val="20"/>
          <w:szCs w:val="20"/>
        </w:rPr>
        <w:t xml:space="preserve"> NVI (1) </w:t>
      </w:r>
      <w:r w:rsidRPr="00BE7552">
        <w:rPr>
          <w:color w:val="000000"/>
          <w:sz w:val="20"/>
          <w:szCs w:val="20"/>
          <w:lang w:eastAsia="lv-LV"/>
        </w:rPr>
        <w:t xml:space="preserve">projektu un </w:t>
      </w:r>
      <w:r w:rsidRPr="008A0520">
        <w:rPr>
          <w:sz w:val="20"/>
          <w:szCs w:val="20"/>
          <w:lang w:eastAsia="lv-LV"/>
        </w:rPr>
        <w:t>DSF iniciatīvu īstenotāju</w:t>
      </w:r>
      <w:r w:rsidRPr="00BE7552">
        <w:rPr>
          <w:color w:val="000000"/>
          <w:sz w:val="20"/>
          <w:szCs w:val="20"/>
          <w:lang w:eastAsia="lv-LV"/>
        </w:rPr>
        <w:t xml:space="preserve"> </w:t>
      </w:r>
      <w:r w:rsidRPr="0032212D">
        <w:rPr>
          <w:color w:val="000000"/>
          <w:sz w:val="20"/>
          <w:szCs w:val="20"/>
          <w:lang w:eastAsia="lv-LV"/>
        </w:rPr>
        <w:t xml:space="preserve">izmaksās </w:t>
      </w:r>
      <w:r w:rsidRPr="0032212D">
        <w:rPr>
          <w:rFonts w:cs="Times New Roman"/>
          <w:iCs/>
          <w:sz w:val="20"/>
          <w:szCs w:val="20"/>
        </w:rPr>
        <w:t xml:space="preserve">(neatbilstošs administratīvo izdevumu aprēķins, </w:t>
      </w:r>
      <w:proofErr w:type="spellStart"/>
      <w:r w:rsidRPr="0032212D">
        <w:rPr>
          <w:rFonts w:cs="Times New Roman"/>
          <w:iCs/>
          <w:sz w:val="20"/>
          <w:szCs w:val="20"/>
        </w:rPr>
        <w:t>attiecināmības</w:t>
      </w:r>
      <w:proofErr w:type="spellEnd"/>
      <w:r w:rsidRPr="0032212D">
        <w:rPr>
          <w:rFonts w:cs="Times New Roman"/>
          <w:iCs/>
          <w:sz w:val="20"/>
          <w:szCs w:val="20"/>
        </w:rPr>
        <w:t xml:space="preserve"> nosacījumu un iepirkumu regulējošo tiesību aktu pārkāpumi</w:t>
      </w:r>
      <w:r w:rsidRPr="008A0520">
        <w:rPr>
          <w:rFonts w:cs="Times New Roman"/>
          <w:iCs/>
          <w:sz w:val="20"/>
          <w:szCs w:val="20"/>
        </w:rPr>
        <w:t>)</w:t>
      </w:r>
      <w:r w:rsidRPr="008A0520">
        <w:rPr>
          <w:sz w:val="20"/>
          <w:szCs w:val="20"/>
          <w:lang w:eastAsia="lv-LV"/>
        </w:rPr>
        <w:t xml:space="preserve"> </w:t>
      </w:r>
      <w:r w:rsidRPr="008A0520">
        <w:rPr>
          <w:iCs/>
          <w:sz w:val="20"/>
          <w:szCs w:val="20"/>
        </w:rPr>
        <w:t>47,8</w:t>
      </w:r>
      <w:r>
        <w:rPr>
          <w:iCs/>
          <w:color w:val="FF0000"/>
          <w:sz w:val="20"/>
          <w:szCs w:val="20"/>
        </w:rPr>
        <w:t xml:space="preserve"> </w:t>
      </w:r>
      <w:r w:rsidRPr="0032212D">
        <w:rPr>
          <w:iCs/>
          <w:sz w:val="20"/>
          <w:szCs w:val="20"/>
        </w:rPr>
        <w:t>tūkst. </w:t>
      </w:r>
      <w:proofErr w:type="spellStart"/>
      <w:r w:rsidRPr="0032212D">
        <w:rPr>
          <w:i/>
          <w:sz w:val="20"/>
          <w:szCs w:val="20"/>
        </w:rPr>
        <w:t>euro</w:t>
      </w:r>
      <w:proofErr w:type="spellEnd"/>
      <w:r w:rsidRPr="0032212D">
        <w:rPr>
          <w:iCs/>
          <w:sz w:val="20"/>
          <w:szCs w:val="20"/>
        </w:rPr>
        <w:t xml:space="preserve">; (2) </w:t>
      </w:r>
      <w:r w:rsidRPr="0032212D">
        <w:rPr>
          <w:rFonts w:cs="Times New Roman"/>
          <w:iCs/>
          <w:sz w:val="20"/>
          <w:szCs w:val="20"/>
        </w:rPr>
        <w:t xml:space="preserve">programmu </w:t>
      </w:r>
      <w:proofErr w:type="spellStart"/>
      <w:r w:rsidRPr="0032212D">
        <w:rPr>
          <w:rFonts w:cs="Times New Roman"/>
          <w:iCs/>
          <w:sz w:val="20"/>
          <w:szCs w:val="20"/>
        </w:rPr>
        <w:t>apsaimniekotāju</w:t>
      </w:r>
      <w:proofErr w:type="spellEnd"/>
      <w:r w:rsidRPr="0032212D">
        <w:rPr>
          <w:rFonts w:cs="Times New Roman"/>
          <w:iCs/>
          <w:sz w:val="20"/>
          <w:szCs w:val="20"/>
        </w:rPr>
        <w:t xml:space="preserve"> NVI programmu administrēšanas izmaksās </w:t>
      </w:r>
      <w:r w:rsidRPr="008A0520">
        <w:rPr>
          <w:rFonts w:cs="Times New Roman"/>
          <w:iCs/>
          <w:sz w:val="20"/>
          <w:szCs w:val="20"/>
        </w:rPr>
        <w:t>10,1</w:t>
      </w:r>
      <w:r w:rsidRPr="0032212D">
        <w:rPr>
          <w:rFonts w:cs="Times New Roman"/>
          <w:iCs/>
          <w:sz w:val="20"/>
          <w:szCs w:val="20"/>
        </w:rPr>
        <w:t xml:space="preserve"> tūkst. </w:t>
      </w:r>
      <w:proofErr w:type="spellStart"/>
      <w:r w:rsidRPr="0032212D">
        <w:rPr>
          <w:rFonts w:cs="Times New Roman"/>
          <w:i/>
          <w:sz w:val="20"/>
          <w:szCs w:val="20"/>
        </w:rPr>
        <w:t>euro</w:t>
      </w:r>
      <w:proofErr w:type="spellEnd"/>
      <w:r w:rsidRPr="0032212D">
        <w:rPr>
          <w:rFonts w:cs="Times New Roman"/>
          <w:i/>
          <w:sz w:val="20"/>
          <w:szCs w:val="20"/>
        </w:rPr>
        <w:t>.</w:t>
      </w:r>
    </w:p>
  </w:footnote>
  <w:footnote w:id="72">
    <w:p w14:paraId="01FDD5AB" w14:textId="39B153DD" w:rsidR="000913E3" w:rsidRPr="00CB7549" w:rsidRDefault="000913E3" w:rsidP="00B37BCB">
      <w:pPr>
        <w:pStyle w:val="FootnoteText"/>
        <w:ind w:firstLine="0"/>
      </w:pPr>
      <w:r w:rsidRPr="00BE7552">
        <w:rPr>
          <w:rStyle w:val="FootnoteReference"/>
        </w:rPr>
        <w:footnoteRef/>
      </w:r>
      <w:r w:rsidRPr="00BE7552">
        <w:t xml:space="preserve"> </w:t>
      </w:r>
      <w:r w:rsidRPr="00BE7552">
        <w:rPr>
          <w:iCs/>
        </w:rPr>
        <w:t xml:space="preserve">Atbilstoši MK </w:t>
      </w:r>
      <w:r>
        <w:rPr>
          <w:iCs/>
        </w:rPr>
        <w:t>13.11.2018.</w:t>
      </w:r>
      <w:r w:rsidRPr="00BE7552">
        <w:rPr>
          <w:iCs/>
        </w:rPr>
        <w:t xml:space="preserve"> </w:t>
      </w:r>
      <w:r w:rsidRPr="00CB7549">
        <w:rPr>
          <w:iCs/>
        </w:rPr>
        <w:t>noteikumu Nr. 683 “</w:t>
      </w:r>
      <w:r w:rsidRPr="00CB7549">
        <w:rPr>
          <w:i/>
          <w:iCs/>
        </w:rPr>
        <w:t>Eiropas Ekonomikas zonas finanšu instrumenta un Norvēģijas finanšu instrumenta 2014.–2021. gada perioda vadības noteikumi</w:t>
      </w:r>
      <w:r w:rsidRPr="00CB7549">
        <w:rPr>
          <w:iCs/>
        </w:rPr>
        <w:t>” 149. un 150. punktiem.</w:t>
      </w:r>
    </w:p>
  </w:footnote>
  <w:footnote w:id="73">
    <w:p w14:paraId="1A5F00D9" w14:textId="0E9CA80B" w:rsidR="000913E3" w:rsidRPr="00CB7549" w:rsidRDefault="000913E3" w:rsidP="008F33EC">
      <w:pPr>
        <w:pStyle w:val="FootnoteText"/>
        <w:ind w:firstLine="0"/>
      </w:pPr>
      <w:r w:rsidRPr="00CB7549">
        <w:rPr>
          <w:rStyle w:val="FootnoteReference"/>
        </w:rPr>
        <w:footnoteRef/>
      </w:r>
      <w:r w:rsidRPr="00CB7549">
        <w:t xml:space="preserve"> Aprēķinos tiek izmantots Valsts kases 22.11.2022. prognozētais kurss visam periodam 1,05 </w:t>
      </w:r>
      <w:proofErr w:type="spellStart"/>
      <w:r w:rsidRPr="00CB7549">
        <w:rPr>
          <w:i/>
          <w:iCs/>
        </w:rPr>
        <w:t>euro</w:t>
      </w:r>
      <w:proofErr w:type="spellEnd"/>
      <w:r w:rsidRPr="00CB7549">
        <w:t xml:space="preserve"> par vienu CHF kas balstīts pieņēmumos par CHF/</w:t>
      </w:r>
      <w:proofErr w:type="spellStart"/>
      <w:r w:rsidRPr="00CB7549">
        <w:rPr>
          <w:i/>
          <w:iCs/>
        </w:rPr>
        <w:t>euro</w:t>
      </w:r>
      <w:proofErr w:type="spellEnd"/>
      <w:r w:rsidRPr="00CB7549">
        <w:t xml:space="preserve"> kursa pastāvīgajām svārstībām, kas arī vienlaikus iekļaujas Valsts kases mājas lapā (</w:t>
      </w:r>
      <w:hyperlink r:id="rId12" w:history="1">
        <w:r w:rsidRPr="00CB7549">
          <w:rPr>
            <w:rStyle w:val="Hyperlink"/>
            <w:color w:val="auto"/>
          </w:rPr>
          <w:t>https://www.kase.gov.lv/metodika/budzeta-valutu-kursi_section/budzeta-valutu-kursi</w:t>
        </w:r>
      </w:hyperlink>
      <w:r w:rsidRPr="00CB7549">
        <w:t>) norādītajās aktuālajās CHF kursa robežvērtībās, kuras jāizmanto sagatavojot valsts budžeta pieprasījumus 2025.–2027. gadam CHF valūtā.</w:t>
      </w:r>
    </w:p>
  </w:footnote>
  <w:footnote w:id="74">
    <w:p w14:paraId="02513B7C" w14:textId="55216F05" w:rsidR="000913E3" w:rsidRPr="00CB7549" w:rsidRDefault="000913E3" w:rsidP="006237F5">
      <w:pPr>
        <w:pStyle w:val="FootnoteText"/>
        <w:ind w:firstLine="0"/>
      </w:pPr>
      <w:r w:rsidRPr="00CB7549">
        <w:rPr>
          <w:rStyle w:val="FootnoteReference"/>
        </w:rPr>
        <w:footnoteRef/>
      </w:r>
      <w:r w:rsidRPr="00CB7549">
        <w:t xml:space="preserve"> Atbilstoši 2023. gada 19. jūnija Latvijas Republikas valdības un Šveices Federālās padomes </w:t>
      </w:r>
      <w:proofErr w:type="spellStart"/>
      <w:r w:rsidRPr="00CB7549">
        <w:t>ietvarlīgumam</w:t>
      </w:r>
      <w:proofErr w:type="spellEnd"/>
      <w:r w:rsidRPr="00CB7549">
        <w:t xml:space="preserve"> par </w:t>
      </w:r>
      <w:r w:rsidRPr="00CB7549">
        <w:rPr>
          <w:i/>
        </w:rPr>
        <w:t>Šveices sadarbības programmas otrā perioda īstenošanu noteiktām Eiropas Savienības dalībvalstīm ekonomisko un sociālo atšķirību mazināšanai Eiropas Savienībā.</w:t>
      </w:r>
    </w:p>
  </w:footnote>
  <w:footnote w:id="75">
    <w:p w14:paraId="79D8ECE9" w14:textId="09D9B3FB" w:rsidR="000913E3" w:rsidRPr="00CB7549" w:rsidRDefault="000913E3" w:rsidP="00DA13AC">
      <w:pPr>
        <w:pStyle w:val="FootnoteText"/>
        <w:ind w:firstLine="0"/>
      </w:pPr>
      <w:r w:rsidRPr="00CB7549">
        <w:rPr>
          <w:rStyle w:val="FootnoteReference"/>
        </w:rPr>
        <w:footnoteRef/>
      </w:r>
      <w:r w:rsidRPr="00CB7549">
        <w:t xml:space="preserve"> Saskaņā ar 2024. gada 4. jūnija MK rīkojumu “Par Vides aizsardzības un reģionālās attīstības ministrijas un Klimata un enerģētikas ministrijas reorganizāciju” (</w:t>
      </w:r>
      <w:hyperlink r:id="rId13" w:history="1">
        <w:r w:rsidRPr="00CB7549">
          <w:rPr>
            <w:rStyle w:val="Hyperlink"/>
            <w:color w:val="auto"/>
          </w:rPr>
          <w:t>24-TA-376</w:t>
        </w:r>
      </w:hyperlink>
      <w:r w:rsidRPr="00CB7549">
        <w:t>).</w:t>
      </w:r>
    </w:p>
  </w:footnote>
  <w:footnote w:id="76">
    <w:p w14:paraId="3B09D73D" w14:textId="77777777" w:rsidR="000913E3" w:rsidRDefault="000913E3" w:rsidP="00B34D3A">
      <w:pPr>
        <w:pStyle w:val="FootnoteText"/>
        <w:ind w:firstLine="0"/>
      </w:pPr>
      <w:r>
        <w:rPr>
          <w:rStyle w:val="FootnoteReference"/>
        </w:rPr>
        <w:footnoteRef/>
      </w:r>
      <w:r>
        <w:t xml:space="preserve"> Likumprojekta 15.panta 12.punktā ietvertais deleģējums.</w:t>
      </w:r>
    </w:p>
  </w:footnote>
  <w:footnote w:id="77">
    <w:p w14:paraId="08B4FCFD" w14:textId="377E336D" w:rsidR="000913E3" w:rsidRDefault="000913E3" w:rsidP="00B2655D">
      <w:pPr>
        <w:pStyle w:val="FootnoteText"/>
        <w:ind w:firstLine="0"/>
      </w:pPr>
      <w:r>
        <w:rPr>
          <w:rStyle w:val="FootnoteReference"/>
        </w:rPr>
        <w:footnoteRef/>
      </w:r>
      <w:r>
        <w:t xml:space="preserve"> Ministrijas, kas noteiktas kā programmas </w:t>
      </w:r>
      <w:proofErr w:type="spellStart"/>
      <w:r>
        <w:t>apsaimniekotāji</w:t>
      </w:r>
      <w:proofErr w:type="spellEnd"/>
      <w:r>
        <w:t xml:space="preserve"> atbilstoši 2023.gada. 19. jūnijā parakstītā </w:t>
      </w:r>
      <w:r w:rsidRPr="00EC20B8">
        <w:t>Latvijas Republikas valdības un Šveice</w:t>
      </w:r>
      <w:r>
        <w:t xml:space="preserve">s Federālās padomes </w:t>
      </w:r>
      <w:proofErr w:type="spellStart"/>
      <w:r>
        <w:t>ietvarlīguma</w:t>
      </w:r>
      <w:proofErr w:type="spellEnd"/>
      <w:r w:rsidRPr="00EC20B8">
        <w:t xml:space="preserve"> par Šveices sadarbības programmas otrā perioda īstenošanu noteiktām Eiropas Savienības dalībvalstīm ekonomisko un sociālo atšķirību mazināšanai Eiropas Savienībā</w:t>
      </w:r>
      <w:r>
        <w:t>, pielikuma 3.2.sadaļā (</w:t>
      </w:r>
      <w:r w:rsidRPr="00EC20B8">
        <w:t xml:space="preserve">MK </w:t>
      </w:r>
      <w:r>
        <w:t xml:space="preserve">apstiprināts ar </w:t>
      </w:r>
      <w:r w:rsidRPr="00EC20B8">
        <w:t>2023. gada 6. jūnija noteikumi</w:t>
      </w:r>
      <w:r>
        <w:t>em</w:t>
      </w:r>
      <w:r w:rsidRPr="00EC20B8">
        <w:t xml:space="preserve"> Nr. 288</w:t>
      </w:r>
      <w:r>
        <w:t>).</w:t>
      </w:r>
    </w:p>
  </w:footnote>
  <w:footnote w:id="78">
    <w:p w14:paraId="2CF8FBDC" w14:textId="158D3DCD" w:rsidR="000913E3" w:rsidRDefault="000913E3" w:rsidP="00E70B11">
      <w:pPr>
        <w:pStyle w:val="FootnoteText"/>
        <w:ind w:firstLine="0"/>
      </w:pPr>
      <w:r>
        <w:rPr>
          <w:rStyle w:val="FootnoteReference"/>
        </w:rPr>
        <w:footnoteRef/>
      </w:r>
      <w:r>
        <w:t xml:space="preserve"> </w:t>
      </w:r>
      <w:r>
        <w:rPr>
          <w:rFonts w:eastAsia="Calibri" w:cs="Times New Roman"/>
          <w:lang w:eastAsia="lv-LV"/>
        </w:rPr>
        <w:t>Nemainot 2024. gada 28. maijā MK apstiprinātos kopējos maksājumu mērķus.</w:t>
      </w:r>
    </w:p>
  </w:footnote>
  <w:footnote w:id="79">
    <w:p w14:paraId="6F64AB55" w14:textId="03A6AF2D" w:rsidR="000913E3" w:rsidRDefault="000913E3" w:rsidP="00042E8F">
      <w:pPr>
        <w:pStyle w:val="FootnoteText"/>
        <w:ind w:firstLine="11"/>
      </w:pPr>
      <w:r>
        <w:rPr>
          <w:rStyle w:val="FootnoteReference"/>
        </w:rPr>
        <w:footnoteRef/>
      </w:r>
      <w:r>
        <w:t xml:space="preserve"> VARAM nodod KEM kā ES fondu atbildīgās iestādes pārziņā šādu investīciju pasākumu īstenošanu un uzraudzību atbilstoši normatīvajos aktos noteiktajām prasībām un MK izskatītajam laika grafikam: 2.2.2. specifiskā atbalsta mērķa “Pārejas uz aprites ekonomiku veicināšana” 2.2.2.3. pasākums “Notekūdeņu dūņu pārstrāde”; 2.2.2. specifiskā atbalsta mērķa “Pārejas uz aprites ekonomiku veicināšana” 2.2.2.4. pasākums “Aprites ekonomikas principu ieviešana”.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88623446"/>
      <w:docPartObj>
        <w:docPartGallery w:val="Page Numbers (Top of Page)"/>
        <w:docPartUnique/>
      </w:docPartObj>
    </w:sdtPr>
    <w:sdtEndPr>
      <w:rPr>
        <w:noProof/>
      </w:rPr>
    </w:sdtEndPr>
    <w:sdtContent>
      <w:p w14:paraId="75F2BC0C" w14:textId="3052C27A" w:rsidR="000913E3" w:rsidRDefault="000913E3">
        <w:pPr>
          <w:pStyle w:val="Header"/>
          <w:jc w:val="center"/>
        </w:pPr>
        <w:r w:rsidRPr="00F17B59">
          <w:rPr>
            <w:szCs w:val="24"/>
          </w:rPr>
          <w:fldChar w:fldCharType="begin"/>
        </w:r>
        <w:r w:rsidRPr="00F17B59">
          <w:rPr>
            <w:szCs w:val="24"/>
          </w:rPr>
          <w:instrText xml:space="preserve"> PAGE   \* MERGEFORMAT </w:instrText>
        </w:r>
        <w:r w:rsidRPr="00F17B59">
          <w:rPr>
            <w:szCs w:val="24"/>
          </w:rPr>
          <w:fldChar w:fldCharType="separate"/>
        </w:r>
        <w:r w:rsidR="00D67772">
          <w:rPr>
            <w:noProof/>
            <w:szCs w:val="24"/>
          </w:rPr>
          <w:t>29</w:t>
        </w:r>
        <w:r w:rsidRPr="00F17B59">
          <w:rPr>
            <w:noProof/>
            <w:szCs w:val="24"/>
          </w:rPr>
          <w:fldChar w:fldCharType="end"/>
        </w:r>
      </w:p>
    </w:sdtContent>
  </w:sdt>
  <w:p w14:paraId="491A7FBE" w14:textId="77777777" w:rsidR="000913E3" w:rsidRDefault="000913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39553D"/>
    <w:multiLevelType w:val="hybridMultilevel"/>
    <w:tmpl w:val="D50EFD26"/>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91B78B5"/>
    <w:multiLevelType w:val="hybridMultilevel"/>
    <w:tmpl w:val="B290BD40"/>
    <w:lvl w:ilvl="0" w:tplc="B7806178">
      <w:start w:val="1"/>
      <w:numFmt w:val="decimal"/>
      <w:lvlText w:val="%1)"/>
      <w:lvlJc w:val="left"/>
      <w:pPr>
        <w:ind w:left="720" w:hanging="360"/>
      </w:pPr>
      <w:rPr>
        <w:i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E26017F"/>
    <w:multiLevelType w:val="hybridMultilevel"/>
    <w:tmpl w:val="A97C83EA"/>
    <w:lvl w:ilvl="0" w:tplc="04260011">
      <w:start w:val="1"/>
      <w:numFmt w:val="decimal"/>
      <w:lvlText w:val="%1)"/>
      <w:lvlJc w:val="left"/>
      <w:pPr>
        <w:ind w:left="1069" w:hanging="360"/>
      </w:pPr>
      <w:rPr>
        <w:rFonts w:hint="default"/>
        <w:b w:val="0"/>
        <w:color w:val="auto"/>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 w15:restartNumberingAfterBreak="0">
    <w:nsid w:val="12491F9E"/>
    <w:multiLevelType w:val="hybridMultilevel"/>
    <w:tmpl w:val="80C227C0"/>
    <w:lvl w:ilvl="0" w:tplc="0426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3294382"/>
    <w:multiLevelType w:val="multilevel"/>
    <w:tmpl w:val="93D28DEA"/>
    <w:lvl w:ilvl="0">
      <w:start w:val="1"/>
      <w:numFmt w:val="decimal"/>
      <w:pStyle w:val="Style1"/>
      <w:lvlText w:val="%1."/>
      <w:lvlJc w:val="left"/>
      <w:pPr>
        <w:ind w:left="720" w:hanging="360"/>
      </w:pPr>
      <w:rPr>
        <w:rFonts w:hint="default"/>
        <w:sz w:val="24"/>
        <w:szCs w:val="24"/>
      </w:rPr>
    </w:lvl>
    <w:lvl w:ilvl="1">
      <w:start w:val="2"/>
      <w:numFmt w:val="decimal"/>
      <w:pStyle w:val="Style1"/>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134A3F06"/>
    <w:multiLevelType w:val="hybridMultilevel"/>
    <w:tmpl w:val="2856DEC6"/>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6" w15:restartNumberingAfterBreak="0">
    <w:nsid w:val="140947BA"/>
    <w:multiLevelType w:val="hybridMultilevel"/>
    <w:tmpl w:val="19A63F40"/>
    <w:lvl w:ilvl="0" w:tplc="352C2AE0">
      <w:start w:val="32"/>
      <w:numFmt w:val="decimal"/>
      <w:lvlText w:val="%1)"/>
      <w:lvlJc w:val="left"/>
      <w:pPr>
        <w:ind w:left="1069" w:hanging="360"/>
      </w:pPr>
      <w:rPr>
        <w:rFonts w:hint="default"/>
        <w:sz w:val="24"/>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7" w15:restartNumberingAfterBreak="0">
    <w:nsid w:val="1443104D"/>
    <w:multiLevelType w:val="hybridMultilevel"/>
    <w:tmpl w:val="AA1C7AEE"/>
    <w:lvl w:ilvl="0" w:tplc="04260011">
      <w:start w:val="1"/>
      <w:numFmt w:val="decimal"/>
      <w:lvlText w:val="%1)"/>
      <w:lvlJc w:val="left"/>
      <w:pPr>
        <w:ind w:left="1440" w:hanging="360"/>
      </w:pPr>
    </w:lvl>
    <w:lvl w:ilvl="1" w:tplc="8222EA0A">
      <w:start w:val="1"/>
      <w:numFmt w:val="decimal"/>
      <w:lvlText w:val="%2."/>
      <w:lvlJc w:val="left"/>
      <w:pPr>
        <w:ind w:left="2260" w:hanging="460"/>
      </w:pPr>
      <w:rPr>
        <w:rFonts w:hint="default"/>
      </w:rPr>
    </w:lvl>
    <w:lvl w:ilvl="2" w:tplc="0426001B">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8" w15:restartNumberingAfterBreak="0">
    <w:nsid w:val="2D6D7900"/>
    <w:multiLevelType w:val="hybridMultilevel"/>
    <w:tmpl w:val="701E8F0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9" w15:restartNumberingAfterBreak="0">
    <w:nsid w:val="2DE277F3"/>
    <w:multiLevelType w:val="multilevel"/>
    <w:tmpl w:val="0BBEE7EA"/>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CB64943"/>
    <w:multiLevelType w:val="hybridMultilevel"/>
    <w:tmpl w:val="35788EC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525B3F59"/>
    <w:multiLevelType w:val="hybridMultilevel"/>
    <w:tmpl w:val="9F9CCD2A"/>
    <w:lvl w:ilvl="0" w:tplc="6EE4A514">
      <w:start w:val="1"/>
      <w:numFmt w:val="bullet"/>
      <w:lvlText w:val=""/>
      <w:lvlJc w:val="left"/>
      <w:pPr>
        <w:ind w:left="720" w:hanging="360"/>
      </w:pPr>
      <w:rPr>
        <w:rFonts w:ascii="Symbol" w:eastAsiaTheme="minorHAnsi" w:hAnsi="Symbol" w:cstheme="minorBid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2" w15:restartNumberingAfterBreak="0">
    <w:nsid w:val="58CB27FA"/>
    <w:multiLevelType w:val="multilevel"/>
    <w:tmpl w:val="BB02EACE"/>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CC66674"/>
    <w:multiLevelType w:val="hybridMultilevel"/>
    <w:tmpl w:val="662AC91C"/>
    <w:lvl w:ilvl="0" w:tplc="FB929334">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4" w15:restartNumberingAfterBreak="0">
    <w:nsid w:val="5FA62BFD"/>
    <w:multiLevelType w:val="multilevel"/>
    <w:tmpl w:val="05500944"/>
    <w:styleLink w:val="CurrentList1"/>
    <w:lvl w:ilvl="0">
      <w:start w:val="1"/>
      <w:numFmt w:val="decimal"/>
      <w:lvlText w:val="%1."/>
      <w:lvlJc w:val="left"/>
      <w:pPr>
        <w:ind w:left="786" w:hanging="360"/>
      </w:pPr>
      <w:rPr>
        <w:b/>
        <w:bCs/>
      </w:rPr>
    </w:lvl>
    <w:lvl w:ilvl="1">
      <w:start w:val="1"/>
      <w:numFmt w:val="decimal"/>
      <w:isLgl/>
      <w:lvlText w:val="%1.%2."/>
      <w:lvlJc w:val="left"/>
      <w:pPr>
        <w:ind w:left="3621" w:hanging="360"/>
      </w:pPr>
      <w:rPr>
        <w:rFonts w:hint="default"/>
      </w:rPr>
    </w:lvl>
    <w:lvl w:ilvl="2">
      <w:start w:val="1"/>
      <w:numFmt w:val="decimal"/>
      <w:isLgl/>
      <w:lvlText w:val="%1.%2.%3."/>
      <w:lvlJc w:val="left"/>
      <w:pPr>
        <w:ind w:left="3981" w:hanging="720"/>
      </w:pPr>
      <w:rPr>
        <w:rFonts w:hint="default"/>
      </w:rPr>
    </w:lvl>
    <w:lvl w:ilvl="3">
      <w:start w:val="1"/>
      <w:numFmt w:val="decimal"/>
      <w:isLgl/>
      <w:lvlText w:val="%1.%2.%3.%4."/>
      <w:lvlJc w:val="left"/>
      <w:pPr>
        <w:ind w:left="3981" w:hanging="72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341" w:hanging="1080"/>
      </w:pPr>
      <w:rPr>
        <w:rFonts w:hint="default"/>
      </w:rPr>
    </w:lvl>
    <w:lvl w:ilvl="6">
      <w:start w:val="1"/>
      <w:numFmt w:val="decimal"/>
      <w:isLgl/>
      <w:lvlText w:val="%1.%2.%3.%4.%5.%6.%7."/>
      <w:lvlJc w:val="left"/>
      <w:pPr>
        <w:ind w:left="4701" w:hanging="1440"/>
      </w:pPr>
      <w:rPr>
        <w:rFonts w:hint="default"/>
      </w:rPr>
    </w:lvl>
    <w:lvl w:ilvl="7">
      <w:start w:val="1"/>
      <w:numFmt w:val="decimal"/>
      <w:isLgl/>
      <w:lvlText w:val="%1.%2.%3.%4.%5.%6.%7.%8."/>
      <w:lvlJc w:val="left"/>
      <w:pPr>
        <w:ind w:left="4701" w:hanging="1440"/>
      </w:pPr>
      <w:rPr>
        <w:rFonts w:hint="default"/>
      </w:rPr>
    </w:lvl>
    <w:lvl w:ilvl="8">
      <w:start w:val="1"/>
      <w:numFmt w:val="decimal"/>
      <w:isLgl/>
      <w:lvlText w:val="%1.%2.%3.%4.%5.%6.%7.%8.%9."/>
      <w:lvlJc w:val="left"/>
      <w:pPr>
        <w:ind w:left="5061" w:hanging="1800"/>
      </w:pPr>
      <w:rPr>
        <w:rFonts w:hint="default"/>
      </w:rPr>
    </w:lvl>
  </w:abstractNum>
  <w:abstractNum w:abstractNumId="15" w15:restartNumberingAfterBreak="0">
    <w:nsid w:val="610F59CA"/>
    <w:multiLevelType w:val="hybridMultilevel"/>
    <w:tmpl w:val="B18CDE68"/>
    <w:lvl w:ilvl="0" w:tplc="00DAE9B2">
      <w:start w:val="1"/>
      <w:numFmt w:val="bullet"/>
      <w:lvlText w:val=""/>
      <w:lvlJc w:val="left"/>
      <w:pPr>
        <w:tabs>
          <w:tab w:val="num" w:pos="720"/>
        </w:tabs>
        <w:ind w:left="720" w:hanging="360"/>
      </w:pPr>
      <w:rPr>
        <w:rFonts w:ascii="Wingdings" w:hAnsi="Wingdings" w:hint="default"/>
      </w:rPr>
    </w:lvl>
    <w:lvl w:ilvl="1" w:tplc="D166CCEC" w:tentative="1">
      <w:start w:val="1"/>
      <w:numFmt w:val="bullet"/>
      <w:lvlText w:val=""/>
      <w:lvlJc w:val="left"/>
      <w:pPr>
        <w:tabs>
          <w:tab w:val="num" w:pos="1440"/>
        </w:tabs>
        <w:ind w:left="1440" w:hanging="360"/>
      </w:pPr>
      <w:rPr>
        <w:rFonts w:ascii="Wingdings" w:hAnsi="Wingdings" w:hint="default"/>
      </w:rPr>
    </w:lvl>
    <w:lvl w:ilvl="2" w:tplc="176CDB8A" w:tentative="1">
      <w:start w:val="1"/>
      <w:numFmt w:val="bullet"/>
      <w:lvlText w:val=""/>
      <w:lvlJc w:val="left"/>
      <w:pPr>
        <w:tabs>
          <w:tab w:val="num" w:pos="2160"/>
        </w:tabs>
        <w:ind w:left="2160" w:hanging="360"/>
      </w:pPr>
      <w:rPr>
        <w:rFonts w:ascii="Wingdings" w:hAnsi="Wingdings" w:hint="default"/>
      </w:rPr>
    </w:lvl>
    <w:lvl w:ilvl="3" w:tplc="B894931A" w:tentative="1">
      <w:start w:val="1"/>
      <w:numFmt w:val="bullet"/>
      <w:lvlText w:val=""/>
      <w:lvlJc w:val="left"/>
      <w:pPr>
        <w:tabs>
          <w:tab w:val="num" w:pos="2880"/>
        </w:tabs>
        <w:ind w:left="2880" w:hanging="360"/>
      </w:pPr>
      <w:rPr>
        <w:rFonts w:ascii="Wingdings" w:hAnsi="Wingdings" w:hint="default"/>
      </w:rPr>
    </w:lvl>
    <w:lvl w:ilvl="4" w:tplc="E976F04C" w:tentative="1">
      <w:start w:val="1"/>
      <w:numFmt w:val="bullet"/>
      <w:lvlText w:val=""/>
      <w:lvlJc w:val="left"/>
      <w:pPr>
        <w:tabs>
          <w:tab w:val="num" w:pos="3600"/>
        </w:tabs>
        <w:ind w:left="3600" w:hanging="360"/>
      </w:pPr>
      <w:rPr>
        <w:rFonts w:ascii="Wingdings" w:hAnsi="Wingdings" w:hint="default"/>
      </w:rPr>
    </w:lvl>
    <w:lvl w:ilvl="5" w:tplc="5B703404" w:tentative="1">
      <w:start w:val="1"/>
      <w:numFmt w:val="bullet"/>
      <w:lvlText w:val=""/>
      <w:lvlJc w:val="left"/>
      <w:pPr>
        <w:tabs>
          <w:tab w:val="num" w:pos="4320"/>
        </w:tabs>
        <w:ind w:left="4320" w:hanging="360"/>
      </w:pPr>
      <w:rPr>
        <w:rFonts w:ascii="Wingdings" w:hAnsi="Wingdings" w:hint="default"/>
      </w:rPr>
    </w:lvl>
    <w:lvl w:ilvl="6" w:tplc="DADE2DE4" w:tentative="1">
      <w:start w:val="1"/>
      <w:numFmt w:val="bullet"/>
      <w:lvlText w:val=""/>
      <w:lvlJc w:val="left"/>
      <w:pPr>
        <w:tabs>
          <w:tab w:val="num" w:pos="5040"/>
        </w:tabs>
        <w:ind w:left="5040" w:hanging="360"/>
      </w:pPr>
      <w:rPr>
        <w:rFonts w:ascii="Wingdings" w:hAnsi="Wingdings" w:hint="default"/>
      </w:rPr>
    </w:lvl>
    <w:lvl w:ilvl="7" w:tplc="D6A4E8B0" w:tentative="1">
      <w:start w:val="1"/>
      <w:numFmt w:val="bullet"/>
      <w:lvlText w:val=""/>
      <w:lvlJc w:val="left"/>
      <w:pPr>
        <w:tabs>
          <w:tab w:val="num" w:pos="5760"/>
        </w:tabs>
        <w:ind w:left="5760" w:hanging="360"/>
      </w:pPr>
      <w:rPr>
        <w:rFonts w:ascii="Wingdings" w:hAnsi="Wingdings" w:hint="default"/>
      </w:rPr>
    </w:lvl>
    <w:lvl w:ilvl="8" w:tplc="6FA0BF06"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70C03EC"/>
    <w:multiLevelType w:val="multilevel"/>
    <w:tmpl w:val="636460C8"/>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7126627"/>
    <w:multiLevelType w:val="hybridMultilevel"/>
    <w:tmpl w:val="88302384"/>
    <w:lvl w:ilvl="0" w:tplc="F31AE848">
      <w:start w:val="1"/>
      <w:numFmt w:val="bullet"/>
      <w:lvlRestart w:val="0"/>
      <w:lvlText w:val=""/>
      <w:lvlJc w:val="left"/>
      <w:pPr>
        <w:ind w:left="0" w:firstLine="705"/>
      </w:pPr>
      <w:rPr>
        <w:u w:val="none"/>
      </w:rPr>
    </w:lvl>
    <w:lvl w:ilvl="1" w:tplc="C4E2A5EE">
      <w:start w:val="1"/>
      <w:numFmt w:val="bullet"/>
      <w:lvlRestart w:val="0"/>
      <w:lvlText w:val=""/>
      <w:lvlJc w:val="left"/>
      <w:pPr>
        <w:ind w:left="0" w:firstLine="705"/>
      </w:pPr>
      <w:rPr>
        <w:u w:val="none"/>
      </w:rPr>
    </w:lvl>
    <w:lvl w:ilvl="2" w:tplc="18B64720">
      <w:start w:val="1"/>
      <w:numFmt w:val="bullet"/>
      <w:lvlRestart w:val="1"/>
      <w:lvlText w:val=""/>
      <w:lvlJc w:val="left"/>
      <w:pPr>
        <w:ind w:left="0" w:firstLine="705"/>
      </w:pPr>
      <w:rPr>
        <w:u w:val="none"/>
      </w:rPr>
    </w:lvl>
    <w:lvl w:ilvl="3" w:tplc="26BA04A0">
      <w:numFmt w:val="decimal"/>
      <w:lvlText w:val=""/>
      <w:lvlJc w:val="left"/>
    </w:lvl>
    <w:lvl w:ilvl="4" w:tplc="E018A342">
      <w:numFmt w:val="decimal"/>
      <w:lvlText w:val=""/>
      <w:lvlJc w:val="left"/>
    </w:lvl>
    <w:lvl w:ilvl="5" w:tplc="8FB486F6">
      <w:numFmt w:val="decimal"/>
      <w:lvlText w:val=""/>
      <w:lvlJc w:val="left"/>
    </w:lvl>
    <w:lvl w:ilvl="6" w:tplc="233AB080">
      <w:numFmt w:val="decimal"/>
      <w:lvlText w:val=""/>
      <w:lvlJc w:val="left"/>
    </w:lvl>
    <w:lvl w:ilvl="7" w:tplc="A6C452E2">
      <w:numFmt w:val="decimal"/>
      <w:lvlText w:val=""/>
      <w:lvlJc w:val="left"/>
    </w:lvl>
    <w:lvl w:ilvl="8" w:tplc="1C5AEC30">
      <w:numFmt w:val="decimal"/>
      <w:lvlText w:val=""/>
      <w:lvlJc w:val="left"/>
    </w:lvl>
  </w:abstractNum>
  <w:abstractNum w:abstractNumId="18" w15:restartNumberingAfterBreak="0">
    <w:nsid w:val="6D4D5F44"/>
    <w:multiLevelType w:val="multilevel"/>
    <w:tmpl w:val="05500944"/>
    <w:lvl w:ilvl="0">
      <w:start w:val="1"/>
      <w:numFmt w:val="decimal"/>
      <w:lvlText w:val="%1."/>
      <w:lvlJc w:val="left"/>
      <w:pPr>
        <w:ind w:left="786" w:hanging="360"/>
      </w:pPr>
      <w:rPr>
        <w:b/>
        <w:bCs/>
      </w:rPr>
    </w:lvl>
    <w:lvl w:ilvl="1">
      <w:start w:val="1"/>
      <w:numFmt w:val="decimal"/>
      <w:isLgl/>
      <w:lvlText w:val="%1.%2."/>
      <w:lvlJc w:val="left"/>
      <w:pPr>
        <w:ind w:left="3621" w:hanging="360"/>
      </w:pPr>
      <w:rPr>
        <w:rFonts w:hint="default"/>
      </w:rPr>
    </w:lvl>
    <w:lvl w:ilvl="2">
      <w:start w:val="1"/>
      <w:numFmt w:val="decimal"/>
      <w:isLgl/>
      <w:lvlText w:val="%1.%2.%3."/>
      <w:lvlJc w:val="left"/>
      <w:pPr>
        <w:ind w:left="3981" w:hanging="720"/>
      </w:pPr>
      <w:rPr>
        <w:rFonts w:hint="default"/>
      </w:rPr>
    </w:lvl>
    <w:lvl w:ilvl="3">
      <w:start w:val="1"/>
      <w:numFmt w:val="decimal"/>
      <w:isLgl/>
      <w:lvlText w:val="%1.%2.%3.%4."/>
      <w:lvlJc w:val="left"/>
      <w:pPr>
        <w:ind w:left="3981" w:hanging="72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341" w:hanging="1080"/>
      </w:pPr>
      <w:rPr>
        <w:rFonts w:hint="default"/>
      </w:rPr>
    </w:lvl>
    <w:lvl w:ilvl="6">
      <w:start w:val="1"/>
      <w:numFmt w:val="decimal"/>
      <w:isLgl/>
      <w:lvlText w:val="%1.%2.%3.%4.%5.%6.%7."/>
      <w:lvlJc w:val="left"/>
      <w:pPr>
        <w:ind w:left="4701" w:hanging="1440"/>
      </w:pPr>
      <w:rPr>
        <w:rFonts w:hint="default"/>
      </w:rPr>
    </w:lvl>
    <w:lvl w:ilvl="7">
      <w:start w:val="1"/>
      <w:numFmt w:val="decimal"/>
      <w:isLgl/>
      <w:lvlText w:val="%1.%2.%3.%4.%5.%6.%7.%8."/>
      <w:lvlJc w:val="left"/>
      <w:pPr>
        <w:ind w:left="4701" w:hanging="1440"/>
      </w:pPr>
      <w:rPr>
        <w:rFonts w:hint="default"/>
      </w:rPr>
    </w:lvl>
    <w:lvl w:ilvl="8">
      <w:start w:val="1"/>
      <w:numFmt w:val="decimal"/>
      <w:isLgl/>
      <w:lvlText w:val="%1.%2.%3.%4.%5.%6.%7.%8.%9."/>
      <w:lvlJc w:val="left"/>
      <w:pPr>
        <w:ind w:left="5061" w:hanging="1800"/>
      </w:pPr>
      <w:rPr>
        <w:rFonts w:hint="default"/>
      </w:rPr>
    </w:lvl>
  </w:abstractNum>
  <w:abstractNum w:abstractNumId="19" w15:restartNumberingAfterBreak="0">
    <w:nsid w:val="7145324E"/>
    <w:multiLevelType w:val="multilevel"/>
    <w:tmpl w:val="4474918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36A7F8E"/>
    <w:multiLevelType w:val="hybridMultilevel"/>
    <w:tmpl w:val="FDA2F83C"/>
    <w:lvl w:ilvl="0" w:tplc="D75A5320">
      <w:start w:val="1"/>
      <w:numFmt w:val="bullet"/>
      <w:lvlText w:val="-"/>
      <w:lvlJc w:val="left"/>
      <w:pPr>
        <w:ind w:left="1440" w:hanging="360"/>
      </w:pPr>
      <w:rPr>
        <w:rFonts w:ascii="Aptos" w:eastAsiaTheme="minorHAnsi" w:hAnsi="Aptos" w:cstheme="minorBidi"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1" w15:restartNumberingAfterBreak="0">
    <w:nsid w:val="738911E7"/>
    <w:multiLevelType w:val="hybridMultilevel"/>
    <w:tmpl w:val="6824AE08"/>
    <w:lvl w:ilvl="0" w:tplc="D75A5320">
      <w:start w:val="1"/>
      <w:numFmt w:val="bullet"/>
      <w:lvlText w:val="-"/>
      <w:lvlJc w:val="left"/>
      <w:pPr>
        <w:ind w:left="720" w:hanging="360"/>
      </w:pPr>
      <w:rPr>
        <w:rFonts w:ascii="Aptos" w:eastAsiaTheme="minorHAnsi" w:hAnsi="Aptos" w:cstheme="minorBid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2" w15:restartNumberingAfterBreak="0">
    <w:nsid w:val="78441BC5"/>
    <w:multiLevelType w:val="hybridMultilevel"/>
    <w:tmpl w:val="67C8BDB6"/>
    <w:lvl w:ilvl="0" w:tplc="0426000F">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A427C23"/>
    <w:multiLevelType w:val="hybridMultilevel"/>
    <w:tmpl w:val="69DA630E"/>
    <w:lvl w:ilvl="0" w:tplc="ABB48EAE">
      <w:start w:val="1"/>
      <w:numFmt w:val="decimal"/>
      <w:lvlText w:val="%1."/>
      <w:lvlJc w:val="left"/>
      <w:pPr>
        <w:ind w:left="720" w:hanging="360"/>
      </w:pPr>
      <w:rPr>
        <w:b w:val="0"/>
        <w:bCs w:val="0"/>
        <w:color w:val="auto"/>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843082532">
    <w:abstractNumId w:val="7"/>
  </w:num>
  <w:num w:numId="2" w16cid:durableId="1941138790">
    <w:abstractNumId w:val="4"/>
  </w:num>
  <w:num w:numId="3" w16cid:durableId="1974097151">
    <w:abstractNumId w:val="18"/>
  </w:num>
  <w:num w:numId="4" w16cid:durableId="1334604916">
    <w:abstractNumId w:val="23"/>
  </w:num>
  <w:num w:numId="5" w16cid:durableId="1179810719">
    <w:abstractNumId w:val="2"/>
  </w:num>
  <w:num w:numId="6" w16cid:durableId="2106000736">
    <w:abstractNumId w:val="14"/>
  </w:num>
  <w:num w:numId="7" w16cid:durableId="1225800646">
    <w:abstractNumId w:val="10"/>
  </w:num>
  <w:num w:numId="8" w16cid:durableId="96759953">
    <w:abstractNumId w:val="3"/>
  </w:num>
  <w:num w:numId="9" w16cid:durableId="1918323181">
    <w:abstractNumId w:val="16"/>
  </w:num>
  <w:num w:numId="10" w16cid:durableId="1107429900">
    <w:abstractNumId w:val="8"/>
  </w:num>
  <w:num w:numId="11" w16cid:durableId="1175464451">
    <w:abstractNumId w:val="9"/>
  </w:num>
  <w:num w:numId="12" w16cid:durableId="922225052">
    <w:abstractNumId w:val="12"/>
  </w:num>
  <w:num w:numId="13" w16cid:durableId="1972175648">
    <w:abstractNumId w:val="19"/>
  </w:num>
  <w:num w:numId="14" w16cid:durableId="1159034431">
    <w:abstractNumId w:val="0"/>
  </w:num>
  <w:num w:numId="15" w16cid:durableId="111675138">
    <w:abstractNumId w:val="22"/>
  </w:num>
  <w:num w:numId="16" w16cid:durableId="574436732">
    <w:abstractNumId w:val="6"/>
  </w:num>
  <w:num w:numId="17" w16cid:durableId="1282686001">
    <w:abstractNumId w:val="1"/>
  </w:num>
  <w:num w:numId="18" w16cid:durableId="1258519655">
    <w:abstractNumId w:val="15"/>
  </w:num>
  <w:num w:numId="19" w16cid:durableId="10450782">
    <w:abstractNumId w:val="17"/>
  </w:num>
  <w:num w:numId="20" w16cid:durableId="856383157">
    <w:abstractNumId w:val="21"/>
  </w:num>
  <w:num w:numId="21" w16cid:durableId="466779386">
    <w:abstractNumId w:val="11"/>
  </w:num>
  <w:num w:numId="22" w16cid:durableId="18519436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70504010">
    <w:abstractNumId w:val="13"/>
  </w:num>
  <w:num w:numId="24" w16cid:durableId="755513971">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0"/>
  <w:characterSpacingControl w:val="doNotCompress"/>
  <w:hdrShapeDefaults>
    <o:shapedefaults v:ext="edit" spidmax="128000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76F08"/>
    <w:rsid w:val="000009BC"/>
    <w:rsid w:val="00001498"/>
    <w:rsid w:val="00002763"/>
    <w:rsid w:val="00003D5B"/>
    <w:rsid w:val="00005962"/>
    <w:rsid w:val="00005D38"/>
    <w:rsid w:val="000070BD"/>
    <w:rsid w:val="00011640"/>
    <w:rsid w:val="00011910"/>
    <w:rsid w:val="00012DFC"/>
    <w:rsid w:val="000139E8"/>
    <w:rsid w:val="0001451F"/>
    <w:rsid w:val="000145D2"/>
    <w:rsid w:val="00016935"/>
    <w:rsid w:val="00016A40"/>
    <w:rsid w:val="00016CDC"/>
    <w:rsid w:val="00017BC3"/>
    <w:rsid w:val="0002147C"/>
    <w:rsid w:val="000222F9"/>
    <w:rsid w:val="0002395F"/>
    <w:rsid w:val="000243B6"/>
    <w:rsid w:val="00025136"/>
    <w:rsid w:val="000252E7"/>
    <w:rsid w:val="00026144"/>
    <w:rsid w:val="00026532"/>
    <w:rsid w:val="000269B5"/>
    <w:rsid w:val="00027476"/>
    <w:rsid w:val="0002792B"/>
    <w:rsid w:val="00027BF3"/>
    <w:rsid w:val="00027D55"/>
    <w:rsid w:val="00027DED"/>
    <w:rsid w:val="00031D1C"/>
    <w:rsid w:val="000321B5"/>
    <w:rsid w:val="00033717"/>
    <w:rsid w:val="000347A3"/>
    <w:rsid w:val="00034A95"/>
    <w:rsid w:val="00035A12"/>
    <w:rsid w:val="00035E5A"/>
    <w:rsid w:val="0003764D"/>
    <w:rsid w:val="0004053C"/>
    <w:rsid w:val="0004118C"/>
    <w:rsid w:val="00041BF2"/>
    <w:rsid w:val="00042E8F"/>
    <w:rsid w:val="000442F2"/>
    <w:rsid w:val="00045C98"/>
    <w:rsid w:val="00046DA3"/>
    <w:rsid w:val="00047C80"/>
    <w:rsid w:val="00047C8D"/>
    <w:rsid w:val="0005204E"/>
    <w:rsid w:val="00052DB7"/>
    <w:rsid w:val="0005349B"/>
    <w:rsid w:val="000539FC"/>
    <w:rsid w:val="000554C0"/>
    <w:rsid w:val="000554FF"/>
    <w:rsid w:val="000555D3"/>
    <w:rsid w:val="000574E7"/>
    <w:rsid w:val="00057A88"/>
    <w:rsid w:val="00057BC9"/>
    <w:rsid w:val="00060A54"/>
    <w:rsid w:val="00060D0B"/>
    <w:rsid w:val="00061D95"/>
    <w:rsid w:val="00062649"/>
    <w:rsid w:val="0006582C"/>
    <w:rsid w:val="00066867"/>
    <w:rsid w:val="00066954"/>
    <w:rsid w:val="000671BC"/>
    <w:rsid w:val="0006734D"/>
    <w:rsid w:val="0006765C"/>
    <w:rsid w:val="00070398"/>
    <w:rsid w:val="000706ED"/>
    <w:rsid w:val="00070AF5"/>
    <w:rsid w:val="00070B38"/>
    <w:rsid w:val="00070EB6"/>
    <w:rsid w:val="00071E0C"/>
    <w:rsid w:val="0007228B"/>
    <w:rsid w:val="000734C6"/>
    <w:rsid w:val="000738E8"/>
    <w:rsid w:val="00073BAD"/>
    <w:rsid w:val="00074166"/>
    <w:rsid w:val="00076B68"/>
    <w:rsid w:val="00080580"/>
    <w:rsid w:val="00080D0D"/>
    <w:rsid w:val="00080D61"/>
    <w:rsid w:val="00081346"/>
    <w:rsid w:val="00081850"/>
    <w:rsid w:val="00081F64"/>
    <w:rsid w:val="000838EF"/>
    <w:rsid w:val="00083BA0"/>
    <w:rsid w:val="00084B6C"/>
    <w:rsid w:val="00084D58"/>
    <w:rsid w:val="00085085"/>
    <w:rsid w:val="0008596A"/>
    <w:rsid w:val="0008740E"/>
    <w:rsid w:val="00087F4B"/>
    <w:rsid w:val="000913E3"/>
    <w:rsid w:val="0009225B"/>
    <w:rsid w:val="00092376"/>
    <w:rsid w:val="00092C80"/>
    <w:rsid w:val="00094475"/>
    <w:rsid w:val="0009493F"/>
    <w:rsid w:val="00094E2D"/>
    <w:rsid w:val="000957A2"/>
    <w:rsid w:val="00095B5D"/>
    <w:rsid w:val="00096A05"/>
    <w:rsid w:val="00097420"/>
    <w:rsid w:val="000A0ADC"/>
    <w:rsid w:val="000A0C3D"/>
    <w:rsid w:val="000A0CD8"/>
    <w:rsid w:val="000A0FF0"/>
    <w:rsid w:val="000A1398"/>
    <w:rsid w:val="000A162C"/>
    <w:rsid w:val="000A1BDE"/>
    <w:rsid w:val="000A24FD"/>
    <w:rsid w:val="000A3A2E"/>
    <w:rsid w:val="000A3B26"/>
    <w:rsid w:val="000A3B7F"/>
    <w:rsid w:val="000A3F40"/>
    <w:rsid w:val="000A47D0"/>
    <w:rsid w:val="000A5332"/>
    <w:rsid w:val="000A7439"/>
    <w:rsid w:val="000A748E"/>
    <w:rsid w:val="000A77D6"/>
    <w:rsid w:val="000B1946"/>
    <w:rsid w:val="000B2447"/>
    <w:rsid w:val="000B247E"/>
    <w:rsid w:val="000B28BE"/>
    <w:rsid w:val="000B3869"/>
    <w:rsid w:val="000B3AEE"/>
    <w:rsid w:val="000B40D1"/>
    <w:rsid w:val="000B4662"/>
    <w:rsid w:val="000B4C25"/>
    <w:rsid w:val="000B603C"/>
    <w:rsid w:val="000B6F62"/>
    <w:rsid w:val="000B728A"/>
    <w:rsid w:val="000B72C8"/>
    <w:rsid w:val="000B7B99"/>
    <w:rsid w:val="000C00B2"/>
    <w:rsid w:val="000C02F9"/>
    <w:rsid w:val="000C291C"/>
    <w:rsid w:val="000C2AA4"/>
    <w:rsid w:val="000C45D1"/>
    <w:rsid w:val="000C4952"/>
    <w:rsid w:val="000C5D6A"/>
    <w:rsid w:val="000C5D74"/>
    <w:rsid w:val="000C61D7"/>
    <w:rsid w:val="000C69AE"/>
    <w:rsid w:val="000C6D43"/>
    <w:rsid w:val="000C7590"/>
    <w:rsid w:val="000D3165"/>
    <w:rsid w:val="000D361F"/>
    <w:rsid w:val="000D3F7E"/>
    <w:rsid w:val="000D43D8"/>
    <w:rsid w:val="000D48F1"/>
    <w:rsid w:val="000D4F91"/>
    <w:rsid w:val="000D5A70"/>
    <w:rsid w:val="000D6AA2"/>
    <w:rsid w:val="000D7CDF"/>
    <w:rsid w:val="000D7EA1"/>
    <w:rsid w:val="000E03B5"/>
    <w:rsid w:val="000E0535"/>
    <w:rsid w:val="000E0B6D"/>
    <w:rsid w:val="000E124B"/>
    <w:rsid w:val="000E1B8E"/>
    <w:rsid w:val="000E1C4F"/>
    <w:rsid w:val="000E2AC2"/>
    <w:rsid w:val="000E3C5D"/>
    <w:rsid w:val="000E3CF4"/>
    <w:rsid w:val="000E463A"/>
    <w:rsid w:val="000E4A5A"/>
    <w:rsid w:val="000E5B1F"/>
    <w:rsid w:val="000E7FA4"/>
    <w:rsid w:val="000F0C26"/>
    <w:rsid w:val="000F0DE3"/>
    <w:rsid w:val="000F0E5D"/>
    <w:rsid w:val="000F0E72"/>
    <w:rsid w:val="000F24C8"/>
    <w:rsid w:val="000F25DA"/>
    <w:rsid w:val="000F2BAF"/>
    <w:rsid w:val="000F314D"/>
    <w:rsid w:val="000F332E"/>
    <w:rsid w:val="000F3606"/>
    <w:rsid w:val="000F3A02"/>
    <w:rsid w:val="000F6017"/>
    <w:rsid w:val="000F6E66"/>
    <w:rsid w:val="000F7137"/>
    <w:rsid w:val="000F7173"/>
    <w:rsid w:val="000F7855"/>
    <w:rsid w:val="000F7A65"/>
    <w:rsid w:val="0010128A"/>
    <w:rsid w:val="001017F6"/>
    <w:rsid w:val="00101CEA"/>
    <w:rsid w:val="00102B6E"/>
    <w:rsid w:val="001034D6"/>
    <w:rsid w:val="00106297"/>
    <w:rsid w:val="00106800"/>
    <w:rsid w:val="001074EE"/>
    <w:rsid w:val="00107F78"/>
    <w:rsid w:val="00110649"/>
    <w:rsid w:val="00110A3E"/>
    <w:rsid w:val="00110CAB"/>
    <w:rsid w:val="001144DE"/>
    <w:rsid w:val="00114AF8"/>
    <w:rsid w:val="00114E83"/>
    <w:rsid w:val="0011540A"/>
    <w:rsid w:val="001159D2"/>
    <w:rsid w:val="00116722"/>
    <w:rsid w:val="00116CEB"/>
    <w:rsid w:val="0012039A"/>
    <w:rsid w:val="00120FBC"/>
    <w:rsid w:val="001215B2"/>
    <w:rsid w:val="001220AD"/>
    <w:rsid w:val="00122CC9"/>
    <w:rsid w:val="00122E0B"/>
    <w:rsid w:val="00122F3C"/>
    <w:rsid w:val="00123353"/>
    <w:rsid w:val="00123AF9"/>
    <w:rsid w:val="00125275"/>
    <w:rsid w:val="00125D76"/>
    <w:rsid w:val="00130089"/>
    <w:rsid w:val="001307B3"/>
    <w:rsid w:val="00130A4D"/>
    <w:rsid w:val="00130F12"/>
    <w:rsid w:val="001311C0"/>
    <w:rsid w:val="00131741"/>
    <w:rsid w:val="00131CC5"/>
    <w:rsid w:val="00131F9A"/>
    <w:rsid w:val="00136204"/>
    <w:rsid w:val="001370EB"/>
    <w:rsid w:val="00137BDC"/>
    <w:rsid w:val="0014011F"/>
    <w:rsid w:val="00141A5D"/>
    <w:rsid w:val="00142CC0"/>
    <w:rsid w:val="001431C6"/>
    <w:rsid w:val="00144B3C"/>
    <w:rsid w:val="00145B51"/>
    <w:rsid w:val="0014601B"/>
    <w:rsid w:val="00147743"/>
    <w:rsid w:val="0015094A"/>
    <w:rsid w:val="00151A31"/>
    <w:rsid w:val="00152BF6"/>
    <w:rsid w:val="001542CB"/>
    <w:rsid w:val="0015594D"/>
    <w:rsid w:val="00156544"/>
    <w:rsid w:val="00157DEE"/>
    <w:rsid w:val="0016036E"/>
    <w:rsid w:val="001612DA"/>
    <w:rsid w:val="001613BF"/>
    <w:rsid w:val="00161D98"/>
    <w:rsid w:val="0016200E"/>
    <w:rsid w:val="00162292"/>
    <w:rsid w:val="00162801"/>
    <w:rsid w:val="00163148"/>
    <w:rsid w:val="001637C5"/>
    <w:rsid w:val="00163F16"/>
    <w:rsid w:val="00164CD4"/>
    <w:rsid w:val="00164FCC"/>
    <w:rsid w:val="0016512A"/>
    <w:rsid w:val="001663FF"/>
    <w:rsid w:val="00166588"/>
    <w:rsid w:val="001672F9"/>
    <w:rsid w:val="00167887"/>
    <w:rsid w:val="00167C4B"/>
    <w:rsid w:val="00167CD8"/>
    <w:rsid w:val="00167E19"/>
    <w:rsid w:val="00171854"/>
    <w:rsid w:val="001719B8"/>
    <w:rsid w:val="00171F28"/>
    <w:rsid w:val="0017211E"/>
    <w:rsid w:val="001757C6"/>
    <w:rsid w:val="0017702E"/>
    <w:rsid w:val="00177605"/>
    <w:rsid w:val="00181304"/>
    <w:rsid w:val="00181484"/>
    <w:rsid w:val="00181710"/>
    <w:rsid w:val="0018254F"/>
    <w:rsid w:val="001830B3"/>
    <w:rsid w:val="00183516"/>
    <w:rsid w:val="00183557"/>
    <w:rsid w:val="00183BCB"/>
    <w:rsid w:val="0018469F"/>
    <w:rsid w:val="00185110"/>
    <w:rsid w:val="0018546A"/>
    <w:rsid w:val="00191C54"/>
    <w:rsid w:val="00191C99"/>
    <w:rsid w:val="00191E2F"/>
    <w:rsid w:val="00192347"/>
    <w:rsid w:val="001927EB"/>
    <w:rsid w:val="001938B1"/>
    <w:rsid w:val="00193F9E"/>
    <w:rsid w:val="0019423E"/>
    <w:rsid w:val="001951E0"/>
    <w:rsid w:val="001957B5"/>
    <w:rsid w:val="0019678A"/>
    <w:rsid w:val="001977AB"/>
    <w:rsid w:val="001978D5"/>
    <w:rsid w:val="00197E05"/>
    <w:rsid w:val="001A0DC2"/>
    <w:rsid w:val="001A148B"/>
    <w:rsid w:val="001A16C5"/>
    <w:rsid w:val="001A3084"/>
    <w:rsid w:val="001A4E5B"/>
    <w:rsid w:val="001A691F"/>
    <w:rsid w:val="001A7910"/>
    <w:rsid w:val="001A7B46"/>
    <w:rsid w:val="001B2528"/>
    <w:rsid w:val="001B3491"/>
    <w:rsid w:val="001B3D54"/>
    <w:rsid w:val="001B4002"/>
    <w:rsid w:val="001B6C28"/>
    <w:rsid w:val="001B7196"/>
    <w:rsid w:val="001C09D1"/>
    <w:rsid w:val="001C0F94"/>
    <w:rsid w:val="001C276C"/>
    <w:rsid w:val="001C2A33"/>
    <w:rsid w:val="001C39F3"/>
    <w:rsid w:val="001C43CA"/>
    <w:rsid w:val="001C55E1"/>
    <w:rsid w:val="001C6404"/>
    <w:rsid w:val="001D038B"/>
    <w:rsid w:val="001D0800"/>
    <w:rsid w:val="001D1F91"/>
    <w:rsid w:val="001D27D5"/>
    <w:rsid w:val="001D33AF"/>
    <w:rsid w:val="001D4B3A"/>
    <w:rsid w:val="001D6956"/>
    <w:rsid w:val="001D7531"/>
    <w:rsid w:val="001D7771"/>
    <w:rsid w:val="001E2445"/>
    <w:rsid w:val="001E30FD"/>
    <w:rsid w:val="001E3F74"/>
    <w:rsid w:val="001E5738"/>
    <w:rsid w:val="001E5739"/>
    <w:rsid w:val="001E5A1E"/>
    <w:rsid w:val="001F027C"/>
    <w:rsid w:val="001F1D54"/>
    <w:rsid w:val="001F2899"/>
    <w:rsid w:val="001F2DFC"/>
    <w:rsid w:val="001F2F95"/>
    <w:rsid w:val="001F487A"/>
    <w:rsid w:val="001F488C"/>
    <w:rsid w:val="001F5AE1"/>
    <w:rsid w:val="001F7090"/>
    <w:rsid w:val="001F77BE"/>
    <w:rsid w:val="00200A4E"/>
    <w:rsid w:val="00200A83"/>
    <w:rsid w:val="00200CAB"/>
    <w:rsid w:val="00200F70"/>
    <w:rsid w:val="00201526"/>
    <w:rsid w:val="0020297E"/>
    <w:rsid w:val="00202D12"/>
    <w:rsid w:val="00203227"/>
    <w:rsid w:val="00204B23"/>
    <w:rsid w:val="002056E3"/>
    <w:rsid w:val="0020645D"/>
    <w:rsid w:val="002068A5"/>
    <w:rsid w:val="00206ABD"/>
    <w:rsid w:val="00207680"/>
    <w:rsid w:val="00207B6F"/>
    <w:rsid w:val="00210791"/>
    <w:rsid w:val="00210A78"/>
    <w:rsid w:val="002112BE"/>
    <w:rsid w:val="00212683"/>
    <w:rsid w:val="00212E9C"/>
    <w:rsid w:val="00212F99"/>
    <w:rsid w:val="00213A55"/>
    <w:rsid w:val="00215360"/>
    <w:rsid w:val="00215BFC"/>
    <w:rsid w:val="00215E19"/>
    <w:rsid w:val="00217FDD"/>
    <w:rsid w:val="00220E9B"/>
    <w:rsid w:val="00226311"/>
    <w:rsid w:val="002266EF"/>
    <w:rsid w:val="00226AF6"/>
    <w:rsid w:val="0022708E"/>
    <w:rsid w:val="00227B26"/>
    <w:rsid w:val="00230910"/>
    <w:rsid w:val="00232847"/>
    <w:rsid w:val="00232970"/>
    <w:rsid w:val="002336C2"/>
    <w:rsid w:val="002341EC"/>
    <w:rsid w:val="002344DC"/>
    <w:rsid w:val="0023454D"/>
    <w:rsid w:val="00234DE1"/>
    <w:rsid w:val="00235049"/>
    <w:rsid w:val="0023528E"/>
    <w:rsid w:val="00235667"/>
    <w:rsid w:val="00235A13"/>
    <w:rsid w:val="00235F72"/>
    <w:rsid w:val="00236853"/>
    <w:rsid w:val="00236E2B"/>
    <w:rsid w:val="0024200A"/>
    <w:rsid w:val="0024282B"/>
    <w:rsid w:val="002431F8"/>
    <w:rsid w:val="00246200"/>
    <w:rsid w:val="002467AB"/>
    <w:rsid w:val="00246CFF"/>
    <w:rsid w:val="0024715B"/>
    <w:rsid w:val="00247D3C"/>
    <w:rsid w:val="002506E2"/>
    <w:rsid w:val="002539E5"/>
    <w:rsid w:val="00253A50"/>
    <w:rsid w:val="00254345"/>
    <w:rsid w:val="002563B4"/>
    <w:rsid w:val="00260FC5"/>
    <w:rsid w:val="002618AF"/>
    <w:rsid w:val="00261B79"/>
    <w:rsid w:val="00262280"/>
    <w:rsid w:val="00262AAA"/>
    <w:rsid w:val="0026328D"/>
    <w:rsid w:val="002650BA"/>
    <w:rsid w:val="0026553B"/>
    <w:rsid w:val="00266C4C"/>
    <w:rsid w:val="002670FF"/>
    <w:rsid w:val="00267205"/>
    <w:rsid w:val="00267E99"/>
    <w:rsid w:val="00270C20"/>
    <w:rsid w:val="002711EA"/>
    <w:rsid w:val="00271C9D"/>
    <w:rsid w:val="00274D9F"/>
    <w:rsid w:val="0027563C"/>
    <w:rsid w:val="002758BC"/>
    <w:rsid w:val="00275976"/>
    <w:rsid w:val="00275A7E"/>
    <w:rsid w:val="002762AF"/>
    <w:rsid w:val="002775B1"/>
    <w:rsid w:val="00277B59"/>
    <w:rsid w:val="00280586"/>
    <w:rsid w:val="002815C7"/>
    <w:rsid w:val="00281DCE"/>
    <w:rsid w:val="0028224C"/>
    <w:rsid w:val="0028224F"/>
    <w:rsid w:val="0028318F"/>
    <w:rsid w:val="0028398F"/>
    <w:rsid w:val="00284251"/>
    <w:rsid w:val="00284625"/>
    <w:rsid w:val="00284ECB"/>
    <w:rsid w:val="002855DF"/>
    <w:rsid w:val="00285813"/>
    <w:rsid w:val="00285BDA"/>
    <w:rsid w:val="00286806"/>
    <w:rsid w:val="0028766F"/>
    <w:rsid w:val="00287C9B"/>
    <w:rsid w:val="00287E91"/>
    <w:rsid w:val="00287E98"/>
    <w:rsid w:val="00292AAB"/>
    <w:rsid w:val="002933FA"/>
    <w:rsid w:val="002939C7"/>
    <w:rsid w:val="00293F6E"/>
    <w:rsid w:val="00294364"/>
    <w:rsid w:val="0029569A"/>
    <w:rsid w:val="002A0BF1"/>
    <w:rsid w:val="002A2A82"/>
    <w:rsid w:val="002A38C3"/>
    <w:rsid w:val="002A4459"/>
    <w:rsid w:val="002A49BA"/>
    <w:rsid w:val="002A4A38"/>
    <w:rsid w:val="002A4B3A"/>
    <w:rsid w:val="002A4D8F"/>
    <w:rsid w:val="002A68B6"/>
    <w:rsid w:val="002A6942"/>
    <w:rsid w:val="002A749E"/>
    <w:rsid w:val="002A763B"/>
    <w:rsid w:val="002A7FDF"/>
    <w:rsid w:val="002B075C"/>
    <w:rsid w:val="002B1488"/>
    <w:rsid w:val="002B1909"/>
    <w:rsid w:val="002B2167"/>
    <w:rsid w:val="002B34CC"/>
    <w:rsid w:val="002B4414"/>
    <w:rsid w:val="002B4955"/>
    <w:rsid w:val="002B4C50"/>
    <w:rsid w:val="002B544B"/>
    <w:rsid w:val="002B576B"/>
    <w:rsid w:val="002B5EF2"/>
    <w:rsid w:val="002B6511"/>
    <w:rsid w:val="002B6A08"/>
    <w:rsid w:val="002B7F4D"/>
    <w:rsid w:val="002C098B"/>
    <w:rsid w:val="002C0C87"/>
    <w:rsid w:val="002C2A52"/>
    <w:rsid w:val="002C3045"/>
    <w:rsid w:val="002C34C8"/>
    <w:rsid w:val="002C3FD7"/>
    <w:rsid w:val="002C4917"/>
    <w:rsid w:val="002C4BC9"/>
    <w:rsid w:val="002C7782"/>
    <w:rsid w:val="002D23C8"/>
    <w:rsid w:val="002D34A0"/>
    <w:rsid w:val="002D4240"/>
    <w:rsid w:val="002D5F27"/>
    <w:rsid w:val="002D64F9"/>
    <w:rsid w:val="002D6580"/>
    <w:rsid w:val="002E0080"/>
    <w:rsid w:val="002E052F"/>
    <w:rsid w:val="002E0C70"/>
    <w:rsid w:val="002E1519"/>
    <w:rsid w:val="002E2C7B"/>
    <w:rsid w:val="002E4F2B"/>
    <w:rsid w:val="002E71F7"/>
    <w:rsid w:val="002F0266"/>
    <w:rsid w:val="002F0521"/>
    <w:rsid w:val="002F161B"/>
    <w:rsid w:val="002F207F"/>
    <w:rsid w:val="002F27AF"/>
    <w:rsid w:val="002F3DCE"/>
    <w:rsid w:val="002F52BC"/>
    <w:rsid w:val="002F5D63"/>
    <w:rsid w:val="002F5E68"/>
    <w:rsid w:val="002F60FA"/>
    <w:rsid w:val="002F6126"/>
    <w:rsid w:val="002F655C"/>
    <w:rsid w:val="002F6FE3"/>
    <w:rsid w:val="0030034A"/>
    <w:rsid w:val="003011B6"/>
    <w:rsid w:val="00301511"/>
    <w:rsid w:val="00302DB6"/>
    <w:rsid w:val="00303388"/>
    <w:rsid w:val="00304396"/>
    <w:rsid w:val="00304869"/>
    <w:rsid w:val="00304CB4"/>
    <w:rsid w:val="003059FC"/>
    <w:rsid w:val="00305E30"/>
    <w:rsid w:val="00306C24"/>
    <w:rsid w:val="0030704E"/>
    <w:rsid w:val="00307236"/>
    <w:rsid w:val="003108F7"/>
    <w:rsid w:val="00314608"/>
    <w:rsid w:val="0031484D"/>
    <w:rsid w:val="00314A1C"/>
    <w:rsid w:val="003151A9"/>
    <w:rsid w:val="0031594B"/>
    <w:rsid w:val="00316C6B"/>
    <w:rsid w:val="00317CA1"/>
    <w:rsid w:val="00320EF9"/>
    <w:rsid w:val="00321FF7"/>
    <w:rsid w:val="003232AB"/>
    <w:rsid w:val="00323445"/>
    <w:rsid w:val="0032626C"/>
    <w:rsid w:val="00326BF9"/>
    <w:rsid w:val="00326DEE"/>
    <w:rsid w:val="00327698"/>
    <w:rsid w:val="0033146D"/>
    <w:rsid w:val="003317B6"/>
    <w:rsid w:val="00333206"/>
    <w:rsid w:val="00333BD2"/>
    <w:rsid w:val="00335036"/>
    <w:rsid w:val="003363CA"/>
    <w:rsid w:val="003402E4"/>
    <w:rsid w:val="00341441"/>
    <w:rsid w:val="003417A6"/>
    <w:rsid w:val="003417D8"/>
    <w:rsid w:val="00344EB2"/>
    <w:rsid w:val="00345066"/>
    <w:rsid w:val="00345224"/>
    <w:rsid w:val="00345387"/>
    <w:rsid w:val="0034568D"/>
    <w:rsid w:val="00347683"/>
    <w:rsid w:val="003479DF"/>
    <w:rsid w:val="00347BC2"/>
    <w:rsid w:val="00347C01"/>
    <w:rsid w:val="00347E04"/>
    <w:rsid w:val="003512F7"/>
    <w:rsid w:val="00351376"/>
    <w:rsid w:val="00351719"/>
    <w:rsid w:val="00351920"/>
    <w:rsid w:val="00351C46"/>
    <w:rsid w:val="00354E29"/>
    <w:rsid w:val="00354F20"/>
    <w:rsid w:val="00355D2A"/>
    <w:rsid w:val="00356930"/>
    <w:rsid w:val="00356E9A"/>
    <w:rsid w:val="00356EEA"/>
    <w:rsid w:val="00356F98"/>
    <w:rsid w:val="00357179"/>
    <w:rsid w:val="00357446"/>
    <w:rsid w:val="00357888"/>
    <w:rsid w:val="00360D9B"/>
    <w:rsid w:val="0036184C"/>
    <w:rsid w:val="00361B47"/>
    <w:rsid w:val="00361C77"/>
    <w:rsid w:val="0036360C"/>
    <w:rsid w:val="0036391A"/>
    <w:rsid w:val="00364FDD"/>
    <w:rsid w:val="00366128"/>
    <w:rsid w:val="00366E66"/>
    <w:rsid w:val="003673A6"/>
    <w:rsid w:val="00367DC5"/>
    <w:rsid w:val="00370423"/>
    <w:rsid w:val="00370875"/>
    <w:rsid w:val="00370F19"/>
    <w:rsid w:val="0037235C"/>
    <w:rsid w:val="0037238C"/>
    <w:rsid w:val="00373E72"/>
    <w:rsid w:val="00374ED2"/>
    <w:rsid w:val="0037675D"/>
    <w:rsid w:val="00377484"/>
    <w:rsid w:val="00377C6D"/>
    <w:rsid w:val="00377C98"/>
    <w:rsid w:val="00380493"/>
    <w:rsid w:val="003807F2"/>
    <w:rsid w:val="00381937"/>
    <w:rsid w:val="00381FD0"/>
    <w:rsid w:val="00382007"/>
    <w:rsid w:val="00382584"/>
    <w:rsid w:val="00382BF6"/>
    <w:rsid w:val="00382F3E"/>
    <w:rsid w:val="00384B7D"/>
    <w:rsid w:val="00384FB7"/>
    <w:rsid w:val="003867B4"/>
    <w:rsid w:val="00387634"/>
    <w:rsid w:val="003878D8"/>
    <w:rsid w:val="00387AB9"/>
    <w:rsid w:val="00391066"/>
    <w:rsid w:val="003929F7"/>
    <w:rsid w:val="00392D6F"/>
    <w:rsid w:val="0039324D"/>
    <w:rsid w:val="0039340F"/>
    <w:rsid w:val="00393D73"/>
    <w:rsid w:val="00394C1F"/>
    <w:rsid w:val="00394DD4"/>
    <w:rsid w:val="00395CA2"/>
    <w:rsid w:val="003962C5"/>
    <w:rsid w:val="00396F0E"/>
    <w:rsid w:val="003972B4"/>
    <w:rsid w:val="00397BE6"/>
    <w:rsid w:val="003A0403"/>
    <w:rsid w:val="003A0D92"/>
    <w:rsid w:val="003A1750"/>
    <w:rsid w:val="003A1FC2"/>
    <w:rsid w:val="003A26A8"/>
    <w:rsid w:val="003A3C7D"/>
    <w:rsid w:val="003A3C96"/>
    <w:rsid w:val="003A4916"/>
    <w:rsid w:val="003A5531"/>
    <w:rsid w:val="003A5ED1"/>
    <w:rsid w:val="003A6410"/>
    <w:rsid w:val="003A78E1"/>
    <w:rsid w:val="003B07D6"/>
    <w:rsid w:val="003B0ACA"/>
    <w:rsid w:val="003B0E9A"/>
    <w:rsid w:val="003B115B"/>
    <w:rsid w:val="003B26C9"/>
    <w:rsid w:val="003B30C1"/>
    <w:rsid w:val="003B31D7"/>
    <w:rsid w:val="003B329B"/>
    <w:rsid w:val="003B3652"/>
    <w:rsid w:val="003B4785"/>
    <w:rsid w:val="003B4870"/>
    <w:rsid w:val="003B58F7"/>
    <w:rsid w:val="003B6503"/>
    <w:rsid w:val="003B6D70"/>
    <w:rsid w:val="003B7FC8"/>
    <w:rsid w:val="003C052C"/>
    <w:rsid w:val="003C12B8"/>
    <w:rsid w:val="003C138C"/>
    <w:rsid w:val="003C14B5"/>
    <w:rsid w:val="003C208B"/>
    <w:rsid w:val="003C34C3"/>
    <w:rsid w:val="003C4D5A"/>
    <w:rsid w:val="003C4E60"/>
    <w:rsid w:val="003C57F5"/>
    <w:rsid w:val="003C586E"/>
    <w:rsid w:val="003C70C2"/>
    <w:rsid w:val="003C785C"/>
    <w:rsid w:val="003C7AA2"/>
    <w:rsid w:val="003C7F03"/>
    <w:rsid w:val="003D0FA6"/>
    <w:rsid w:val="003D13BB"/>
    <w:rsid w:val="003D1BB9"/>
    <w:rsid w:val="003D22EE"/>
    <w:rsid w:val="003D2D4C"/>
    <w:rsid w:val="003D2F4A"/>
    <w:rsid w:val="003D4464"/>
    <w:rsid w:val="003D59F8"/>
    <w:rsid w:val="003D5F4C"/>
    <w:rsid w:val="003D6EA4"/>
    <w:rsid w:val="003E0002"/>
    <w:rsid w:val="003E118D"/>
    <w:rsid w:val="003E189C"/>
    <w:rsid w:val="003E1A4F"/>
    <w:rsid w:val="003E1A8D"/>
    <w:rsid w:val="003E2386"/>
    <w:rsid w:val="003E268A"/>
    <w:rsid w:val="003E30E3"/>
    <w:rsid w:val="003E31E7"/>
    <w:rsid w:val="003E39DA"/>
    <w:rsid w:val="003E3A25"/>
    <w:rsid w:val="003E3B4F"/>
    <w:rsid w:val="003E4455"/>
    <w:rsid w:val="003E4754"/>
    <w:rsid w:val="003E5084"/>
    <w:rsid w:val="003E5091"/>
    <w:rsid w:val="003E5932"/>
    <w:rsid w:val="003E5C94"/>
    <w:rsid w:val="003E65D5"/>
    <w:rsid w:val="003E7054"/>
    <w:rsid w:val="003E7CB4"/>
    <w:rsid w:val="003E7D2F"/>
    <w:rsid w:val="003E7FD1"/>
    <w:rsid w:val="003F018B"/>
    <w:rsid w:val="003F039E"/>
    <w:rsid w:val="003F0442"/>
    <w:rsid w:val="003F069F"/>
    <w:rsid w:val="003F0ED1"/>
    <w:rsid w:val="003F1259"/>
    <w:rsid w:val="003F192C"/>
    <w:rsid w:val="003F1D16"/>
    <w:rsid w:val="003F2265"/>
    <w:rsid w:val="003F2B24"/>
    <w:rsid w:val="003F37DE"/>
    <w:rsid w:val="003F58F4"/>
    <w:rsid w:val="003F6234"/>
    <w:rsid w:val="003F657E"/>
    <w:rsid w:val="003F6622"/>
    <w:rsid w:val="003F71A7"/>
    <w:rsid w:val="003F7E15"/>
    <w:rsid w:val="00403CB3"/>
    <w:rsid w:val="004043DD"/>
    <w:rsid w:val="004045D2"/>
    <w:rsid w:val="00404D18"/>
    <w:rsid w:val="0040522E"/>
    <w:rsid w:val="0040542D"/>
    <w:rsid w:val="00405CC8"/>
    <w:rsid w:val="00406965"/>
    <w:rsid w:val="004071E9"/>
    <w:rsid w:val="00407CA2"/>
    <w:rsid w:val="00407D64"/>
    <w:rsid w:val="0041036B"/>
    <w:rsid w:val="004103D1"/>
    <w:rsid w:val="004116E2"/>
    <w:rsid w:val="004120C5"/>
    <w:rsid w:val="00412BC9"/>
    <w:rsid w:val="00414965"/>
    <w:rsid w:val="0041557F"/>
    <w:rsid w:val="00416851"/>
    <w:rsid w:val="00416C27"/>
    <w:rsid w:val="0041743E"/>
    <w:rsid w:val="00417CBA"/>
    <w:rsid w:val="00422D56"/>
    <w:rsid w:val="00422F63"/>
    <w:rsid w:val="00423552"/>
    <w:rsid w:val="00426D89"/>
    <w:rsid w:val="00426F00"/>
    <w:rsid w:val="00427046"/>
    <w:rsid w:val="00430467"/>
    <w:rsid w:val="00430728"/>
    <w:rsid w:val="00431260"/>
    <w:rsid w:val="00431D35"/>
    <w:rsid w:val="00432143"/>
    <w:rsid w:val="00432D96"/>
    <w:rsid w:val="00432DAB"/>
    <w:rsid w:val="0043379F"/>
    <w:rsid w:val="00433F12"/>
    <w:rsid w:val="00435B2F"/>
    <w:rsid w:val="004378D1"/>
    <w:rsid w:val="00437901"/>
    <w:rsid w:val="004405D4"/>
    <w:rsid w:val="00441B16"/>
    <w:rsid w:val="00444546"/>
    <w:rsid w:val="004447C3"/>
    <w:rsid w:val="00444EE5"/>
    <w:rsid w:val="00446765"/>
    <w:rsid w:val="00446B42"/>
    <w:rsid w:val="00446DE0"/>
    <w:rsid w:val="00447282"/>
    <w:rsid w:val="00447845"/>
    <w:rsid w:val="00447D1A"/>
    <w:rsid w:val="00451588"/>
    <w:rsid w:val="00452152"/>
    <w:rsid w:val="004523AB"/>
    <w:rsid w:val="00452A62"/>
    <w:rsid w:val="00453553"/>
    <w:rsid w:val="004539C3"/>
    <w:rsid w:val="00454136"/>
    <w:rsid w:val="00455249"/>
    <w:rsid w:val="00455567"/>
    <w:rsid w:val="00455939"/>
    <w:rsid w:val="004566F6"/>
    <w:rsid w:val="00456EC2"/>
    <w:rsid w:val="00460FB6"/>
    <w:rsid w:val="00461C05"/>
    <w:rsid w:val="004628B7"/>
    <w:rsid w:val="00462A2C"/>
    <w:rsid w:val="00463908"/>
    <w:rsid w:val="0046488C"/>
    <w:rsid w:val="0046529F"/>
    <w:rsid w:val="00467377"/>
    <w:rsid w:val="004704F5"/>
    <w:rsid w:val="004708B7"/>
    <w:rsid w:val="00470E60"/>
    <w:rsid w:val="00471C40"/>
    <w:rsid w:val="0047240E"/>
    <w:rsid w:val="00476833"/>
    <w:rsid w:val="004769FC"/>
    <w:rsid w:val="00476C74"/>
    <w:rsid w:val="00476F08"/>
    <w:rsid w:val="00477CAD"/>
    <w:rsid w:val="0048076A"/>
    <w:rsid w:val="00480FCF"/>
    <w:rsid w:val="004819A2"/>
    <w:rsid w:val="00482193"/>
    <w:rsid w:val="0048361B"/>
    <w:rsid w:val="00484588"/>
    <w:rsid w:val="00485353"/>
    <w:rsid w:val="00485468"/>
    <w:rsid w:val="00485676"/>
    <w:rsid w:val="0048643B"/>
    <w:rsid w:val="00491E97"/>
    <w:rsid w:val="00492C13"/>
    <w:rsid w:val="00492E17"/>
    <w:rsid w:val="004939BF"/>
    <w:rsid w:val="0049437F"/>
    <w:rsid w:val="00495725"/>
    <w:rsid w:val="00495FCA"/>
    <w:rsid w:val="00496DE1"/>
    <w:rsid w:val="00496F0E"/>
    <w:rsid w:val="004978BB"/>
    <w:rsid w:val="004A094F"/>
    <w:rsid w:val="004A1EC0"/>
    <w:rsid w:val="004A1EEA"/>
    <w:rsid w:val="004A2493"/>
    <w:rsid w:val="004A3803"/>
    <w:rsid w:val="004A45E8"/>
    <w:rsid w:val="004A5AD3"/>
    <w:rsid w:val="004A66C9"/>
    <w:rsid w:val="004A729E"/>
    <w:rsid w:val="004A75A4"/>
    <w:rsid w:val="004A7731"/>
    <w:rsid w:val="004A7EA0"/>
    <w:rsid w:val="004B0279"/>
    <w:rsid w:val="004B045B"/>
    <w:rsid w:val="004B0A4B"/>
    <w:rsid w:val="004B0C50"/>
    <w:rsid w:val="004B14D5"/>
    <w:rsid w:val="004B2114"/>
    <w:rsid w:val="004B365D"/>
    <w:rsid w:val="004B39C4"/>
    <w:rsid w:val="004B3BE7"/>
    <w:rsid w:val="004B50C1"/>
    <w:rsid w:val="004B54C9"/>
    <w:rsid w:val="004B58B1"/>
    <w:rsid w:val="004B6091"/>
    <w:rsid w:val="004B61BF"/>
    <w:rsid w:val="004B6A52"/>
    <w:rsid w:val="004B6EDA"/>
    <w:rsid w:val="004B75AA"/>
    <w:rsid w:val="004B78F5"/>
    <w:rsid w:val="004B7FE6"/>
    <w:rsid w:val="004C07D2"/>
    <w:rsid w:val="004C0FD9"/>
    <w:rsid w:val="004C1050"/>
    <w:rsid w:val="004C1B6D"/>
    <w:rsid w:val="004C2849"/>
    <w:rsid w:val="004C2A28"/>
    <w:rsid w:val="004C4C44"/>
    <w:rsid w:val="004C4CED"/>
    <w:rsid w:val="004C55F5"/>
    <w:rsid w:val="004C5C32"/>
    <w:rsid w:val="004C6635"/>
    <w:rsid w:val="004C7346"/>
    <w:rsid w:val="004C764A"/>
    <w:rsid w:val="004C770A"/>
    <w:rsid w:val="004D00C8"/>
    <w:rsid w:val="004D018A"/>
    <w:rsid w:val="004D0C12"/>
    <w:rsid w:val="004D0D05"/>
    <w:rsid w:val="004D138E"/>
    <w:rsid w:val="004D1703"/>
    <w:rsid w:val="004D17CA"/>
    <w:rsid w:val="004D29B5"/>
    <w:rsid w:val="004D32AA"/>
    <w:rsid w:val="004D3CBC"/>
    <w:rsid w:val="004D4CC7"/>
    <w:rsid w:val="004D5658"/>
    <w:rsid w:val="004D5A36"/>
    <w:rsid w:val="004D7185"/>
    <w:rsid w:val="004D7189"/>
    <w:rsid w:val="004E09BC"/>
    <w:rsid w:val="004E0A5C"/>
    <w:rsid w:val="004E13ED"/>
    <w:rsid w:val="004E148F"/>
    <w:rsid w:val="004E1855"/>
    <w:rsid w:val="004E214E"/>
    <w:rsid w:val="004E289B"/>
    <w:rsid w:val="004E2C1C"/>
    <w:rsid w:val="004E2E3C"/>
    <w:rsid w:val="004E3ADD"/>
    <w:rsid w:val="004E4CB0"/>
    <w:rsid w:val="004E53AE"/>
    <w:rsid w:val="004E53F7"/>
    <w:rsid w:val="004E580E"/>
    <w:rsid w:val="004E5A7C"/>
    <w:rsid w:val="004E5C2C"/>
    <w:rsid w:val="004E6BF4"/>
    <w:rsid w:val="004E7D68"/>
    <w:rsid w:val="004E7E94"/>
    <w:rsid w:val="004E7FC3"/>
    <w:rsid w:val="004F01FE"/>
    <w:rsid w:val="004F0BDA"/>
    <w:rsid w:val="004F0C8F"/>
    <w:rsid w:val="004F0E61"/>
    <w:rsid w:val="004F105F"/>
    <w:rsid w:val="004F2BF4"/>
    <w:rsid w:val="004F2DBA"/>
    <w:rsid w:val="004F328C"/>
    <w:rsid w:val="004F46C5"/>
    <w:rsid w:val="004F4C0E"/>
    <w:rsid w:val="004F5A48"/>
    <w:rsid w:val="004F5C3F"/>
    <w:rsid w:val="004F6AF9"/>
    <w:rsid w:val="004F6DB9"/>
    <w:rsid w:val="004F7753"/>
    <w:rsid w:val="0050175F"/>
    <w:rsid w:val="005027AF"/>
    <w:rsid w:val="005055A1"/>
    <w:rsid w:val="00506E26"/>
    <w:rsid w:val="005073FB"/>
    <w:rsid w:val="005102FE"/>
    <w:rsid w:val="005118DB"/>
    <w:rsid w:val="00512DED"/>
    <w:rsid w:val="005133D3"/>
    <w:rsid w:val="005140F4"/>
    <w:rsid w:val="00514936"/>
    <w:rsid w:val="005152AF"/>
    <w:rsid w:val="00515ACE"/>
    <w:rsid w:val="0051633B"/>
    <w:rsid w:val="005165A6"/>
    <w:rsid w:val="00517C10"/>
    <w:rsid w:val="00520754"/>
    <w:rsid w:val="00521969"/>
    <w:rsid w:val="005233F6"/>
    <w:rsid w:val="0052380F"/>
    <w:rsid w:val="00523B07"/>
    <w:rsid w:val="005243DD"/>
    <w:rsid w:val="005265AA"/>
    <w:rsid w:val="005277D0"/>
    <w:rsid w:val="005279CB"/>
    <w:rsid w:val="00527BB6"/>
    <w:rsid w:val="005307EE"/>
    <w:rsid w:val="00531CD5"/>
    <w:rsid w:val="00532778"/>
    <w:rsid w:val="005346A6"/>
    <w:rsid w:val="00535E24"/>
    <w:rsid w:val="00536FA1"/>
    <w:rsid w:val="005371F9"/>
    <w:rsid w:val="0054018A"/>
    <w:rsid w:val="005406BA"/>
    <w:rsid w:val="0054151C"/>
    <w:rsid w:val="00541837"/>
    <w:rsid w:val="0054209D"/>
    <w:rsid w:val="00542809"/>
    <w:rsid w:val="005437E1"/>
    <w:rsid w:val="00543BDA"/>
    <w:rsid w:val="00543D70"/>
    <w:rsid w:val="0054452F"/>
    <w:rsid w:val="00545552"/>
    <w:rsid w:val="005460BA"/>
    <w:rsid w:val="00550216"/>
    <w:rsid w:val="00550AE4"/>
    <w:rsid w:val="00550FA6"/>
    <w:rsid w:val="005511C8"/>
    <w:rsid w:val="00551E45"/>
    <w:rsid w:val="00553622"/>
    <w:rsid w:val="00553FDA"/>
    <w:rsid w:val="00554868"/>
    <w:rsid w:val="005552E3"/>
    <w:rsid w:val="00555A6F"/>
    <w:rsid w:val="00555D1D"/>
    <w:rsid w:val="00556D09"/>
    <w:rsid w:val="00557F23"/>
    <w:rsid w:val="00560C5A"/>
    <w:rsid w:val="0056209A"/>
    <w:rsid w:val="005624E2"/>
    <w:rsid w:val="0056286A"/>
    <w:rsid w:val="0056375B"/>
    <w:rsid w:val="005642F9"/>
    <w:rsid w:val="00564BFD"/>
    <w:rsid w:val="0056524A"/>
    <w:rsid w:val="00566609"/>
    <w:rsid w:val="00566A8A"/>
    <w:rsid w:val="00566C37"/>
    <w:rsid w:val="005703B3"/>
    <w:rsid w:val="0057071E"/>
    <w:rsid w:val="00570AB1"/>
    <w:rsid w:val="00571188"/>
    <w:rsid w:val="005722C3"/>
    <w:rsid w:val="00573818"/>
    <w:rsid w:val="00573947"/>
    <w:rsid w:val="005744A9"/>
    <w:rsid w:val="00574943"/>
    <w:rsid w:val="00575701"/>
    <w:rsid w:val="00576038"/>
    <w:rsid w:val="005762B8"/>
    <w:rsid w:val="005768DF"/>
    <w:rsid w:val="00576A69"/>
    <w:rsid w:val="0057705E"/>
    <w:rsid w:val="00577D90"/>
    <w:rsid w:val="00577E4B"/>
    <w:rsid w:val="00580003"/>
    <w:rsid w:val="00580C44"/>
    <w:rsid w:val="0058177B"/>
    <w:rsid w:val="0058178F"/>
    <w:rsid w:val="00581B53"/>
    <w:rsid w:val="0058276B"/>
    <w:rsid w:val="00584ECB"/>
    <w:rsid w:val="00584F46"/>
    <w:rsid w:val="0058511F"/>
    <w:rsid w:val="00585341"/>
    <w:rsid w:val="005859F8"/>
    <w:rsid w:val="005861E6"/>
    <w:rsid w:val="0058629A"/>
    <w:rsid w:val="00586A6D"/>
    <w:rsid w:val="005909AA"/>
    <w:rsid w:val="00590B8A"/>
    <w:rsid w:val="00591BE4"/>
    <w:rsid w:val="00592736"/>
    <w:rsid w:val="00594DE5"/>
    <w:rsid w:val="00596A0F"/>
    <w:rsid w:val="00597BD7"/>
    <w:rsid w:val="005A1223"/>
    <w:rsid w:val="005A123C"/>
    <w:rsid w:val="005A24B2"/>
    <w:rsid w:val="005A286E"/>
    <w:rsid w:val="005A2AD9"/>
    <w:rsid w:val="005A33F9"/>
    <w:rsid w:val="005A3796"/>
    <w:rsid w:val="005A3937"/>
    <w:rsid w:val="005A3966"/>
    <w:rsid w:val="005A3E67"/>
    <w:rsid w:val="005A46E1"/>
    <w:rsid w:val="005A4A66"/>
    <w:rsid w:val="005A5E12"/>
    <w:rsid w:val="005A7327"/>
    <w:rsid w:val="005A7DDF"/>
    <w:rsid w:val="005B0E69"/>
    <w:rsid w:val="005B1225"/>
    <w:rsid w:val="005B1BA1"/>
    <w:rsid w:val="005B285C"/>
    <w:rsid w:val="005B2A33"/>
    <w:rsid w:val="005B357A"/>
    <w:rsid w:val="005B4A36"/>
    <w:rsid w:val="005B51E3"/>
    <w:rsid w:val="005B60EB"/>
    <w:rsid w:val="005B6B17"/>
    <w:rsid w:val="005B720B"/>
    <w:rsid w:val="005C0630"/>
    <w:rsid w:val="005C105E"/>
    <w:rsid w:val="005C27DA"/>
    <w:rsid w:val="005C2F6E"/>
    <w:rsid w:val="005C39F5"/>
    <w:rsid w:val="005C3BBD"/>
    <w:rsid w:val="005C4163"/>
    <w:rsid w:val="005C41F9"/>
    <w:rsid w:val="005C46ED"/>
    <w:rsid w:val="005C60A3"/>
    <w:rsid w:val="005C64EF"/>
    <w:rsid w:val="005C6B26"/>
    <w:rsid w:val="005D06DD"/>
    <w:rsid w:val="005D246D"/>
    <w:rsid w:val="005D2E27"/>
    <w:rsid w:val="005D37D6"/>
    <w:rsid w:val="005D3FEA"/>
    <w:rsid w:val="005D40F8"/>
    <w:rsid w:val="005D6B8D"/>
    <w:rsid w:val="005D7F03"/>
    <w:rsid w:val="005E02A0"/>
    <w:rsid w:val="005E0D10"/>
    <w:rsid w:val="005E0D1B"/>
    <w:rsid w:val="005E0E97"/>
    <w:rsid w:val="005E1748"/>
    <w:rsid w:val="005E1BD3"/>
    <w:rsid w:val="005E2339"/>
    <w:rsid w:val="005E5D36"/>
    <w:rsid w:val="005E65D0"/>
    <w:rsid w:val="005E6CE5"/>
    <w:rsid w:val="005E779C"/>
    <w:rsid w:val="005E7890"/>
    <w:rsid w:val="005F1DB2"/>
    <w:rsid w:val="005F3F1C"/>
    <w:rsid w:val="005F544D"/>
    <w:rsid w:val="005F7949"/>
    <w:rsid w:val="00600AC7"/>
    <w:rsid w:val="00601A6D"/>
    <w:rsid w:val="00602C48"/>
    <w:rsid w:val="00602E56"/>
    <w:rsid w:val="00603C5F"/>
    <w:rsid w:val="006042E0"/>
    <w:rsid w:val="00605E51"/>
    <w:rsid w:val="0060611B"/>
    <w:rsid w:val="006108AF"/>
    <w:rsid w:val="00613972"/>
    <w:rsid w:val="00614451"/>
    <w:rsid w:val="00614CDB"/>
    <w:rsid w:val="00615293"/>
    <w:rsid w:val="0061541C"/>
    <w:rsid w:val="006154EE"/>
    <w:rsid w:val="00615523"/>
    <w:rsid w:val="006158B2"/>
    <w:rsid w:val="00615CEE"/>
    <w:rsid w:val="0061653A"/>
    <w:rsid w:val="0061720C"/>
    <w:rsid w:val="006178DC"/>
    <w:rsid w:val="00617C2C"/>
    <w:rsid w:val="006212DD"/>
    <w:rsid w:val="00621597"/>
    <w:rsid w:val="00622E63"/>
    <w:rsid w:val="006237F5"/>
    <w:rsid w:val="00624308"/>
    <w:rsid w:val="00624E36"/>
    <w:rsid w:val="006254BA"/>
    <w:rsid w:val="00626A75"/>
    <w:rsid w:val="00626C90"/>
    <w:rsid w:val="00626FA8"/>
    <w:rsid w:val="00627344"/>
    <w:rsid w:val="006302AD"/>
    <w:rsid w:val="00631980"/>
    <w:rsid w:val="00631AF0"/>
    <w:rsid w:val="00632E83"/>
    <w:rsid w:val="00634CED"/>
    <w:rsid w:val="00634F80"/>
    <w:rsid w:val="00635555"/>
    <w:rsid w:val="00635810"/>
    <w:rsid w:val="00635C3C"/>
    <w:rsid w:val="00636186"/>
    <w:rsid w:val="00636393"/>
    <w:rsid w:val="0063651B"/>
    <w:rsid w:val="00636EC6"/>
    <w:rsid w:val="00637FD8"/>
    <w:rsid w:val="006400B7"/>
    <w:rsid w:val="00642B37"/>
    <w:rsid w:val="00642E5F"/>
    <w:rsid w:val="0064388D"/>
    <w:rsid w:val="00643B37"/>
    <w:rsid w:val="00643D24"/>
    <w:rsid w:val="00644291"/>
    <w:rsid w:val="00644924"/>
    <w:rsid w:val="00645FBC"/>
    <w:rsid w:val="00651173"/>
    <w:rsid w:val="006529FC"/>
    <w:rsid w:val="0065330D"/>
    <w:rsid w:val="0065336A"/>
    <w:rsid w:val="0065351E"/>
    <w:rsid w:val="00653AAC"/>
    <w:rsid w:val="00653E64"/>
    <w:rsid w:val="0065477C"/>
    <w:rsid w:val="00654817"/>
    <w:rsid w:val="00654F31"/>
    <w:rsid w:val="00655ECC"/>
    <w:rsid w:val="0065740A"/>
    <w:rsid w:val="00661B81"/>
    <w:rsid w:val="00662AEA"/>
    <w:rsid w:val="00663693"/>
    <w:rsid w:val="006650C4"/>
    <w:rsid w:val="0066513E"/>
    <w:rsid w:val="00665183"/>
    <w:rsid w:val="00665F36"/>
    <w:rsid w:val="00666337"/>
    <w:rsid w:val="00666872"/>
    <w:rsid w:val="00667C7F"/>
    <w:rsid w:val="006709B5"/>
    <w:rsid w:val="00671A99"/>
    <w:rsid w:val="0067236F"/>
    <w:rsid w:val="00674558"/>
    <w:rsid w:val="006746DB"/>
    <w:rsid w:val="00675274"/>
    <w:rsid w:val="00675337"/>
    <w:rsid w:val="006757F6"/>
    <w:rsid w:val="00675AE9"/>
    <w:rsid w:val="00675FA9"/>
    <w:rsid w:val="0067633F"/>
    <w:rsid w:val="00676F6F"/>
    <w:rsid w:val="00677492"/>
    <w:rsid w:val="00677A23"/>
    <w:rsid w:val="00677A96"/>
    <w:rsid w:val="00677FA6"/>
    <w:rsid w:val="00680E73"/>
    <w:rsid w:val="00681E33"/>
    <w:rsid w:val="00682159"/>
    <w:rsid w:val="006827E7"/>
    <w:rsid w:val="006828E6"/>
    <w:rsid w:val="006838E8"/>
    <w:rsid w:val="006840A8"/>
    <w:rsid w:val="00684392"/>
    <w:rsid w:val="00684DD2"/>
    <w:rsid w:val="00684EFE"/>
    <w:rsid w:val="00685FF7"/>
    <w:rsid w:val="006868F3"/>
    <w:rsid w:val="006877EE"/>
    <w:rsid w:val="00687B46"/>
    <w:rsid w:val="0069116B"/>
    <w:rsid w:val="00691F30"/>
    <w:rsid w:val="00692BBD"/>
    <w:rsid w:val="006935BC"/>
    <w:rsid w:val="00693F54"/>
    <w:rsid w:val="00694A04"/>
    <w:rsid w:val="00694E6A"/>
    <w:rsid w:val="00696B5C"/>
    <w:rsid w:val="00697AFE"/>
    <w:rsid w:val="006A010D"/>
    <w:rsid w:val="006A0915"/>
    <w:rsid w:val="006A0DB6"/>
    <w:rsid w:val="006A32B8"/>
    <w:rsid w:val="006A34EC"/>
    <w:rsid w:val="006A5104"/>
    <w:rsid w:val="006A5BDB"/>
    <w:rsid w:val="006A6005"/>
    <w:rsid w:val="006A6E95"/>
    <w:rsid w:val="006A7534"/>
    <w:rsid w:val="006A7C31"/>
    <w:rsid w:val="006A7C86"/>
    <w:rsid w:val="006A7CB2"/>
    <w:rsid w:val="006B0A77"/>
    <w:rsid w:val="006B1266"/>
    <w:rsid w:val="006B12B2"/>
    <w:rsid w:val="006B32DE"/>
    <w:rsid w:val="006B3526"/>
    <w:rsid w:val="006B5554"/>
    <w:rsid w:val="006B62F5"/>
    <w:rsid w:val="006B6738"/>
    <w:rsid w:val="006B72B5"/>
    <w:rsid w:val="006B7381"/>
    <w:rsid w:val="006B79A6"/>
    <w:rsid w:val="006B7EBB"/>
    <w:rsid w:val="006B7F30"/>
    <w:rsid w:val="006C112E"/>
    <w:rsid w:val="006C183F"/>
    <w:rsid w:val="006C2E80"/>
    <w:rsid w:val="006C5AE5"/>
    <w:rsid w:val="006C5F86"/>
    <w:rsid w:val="006C7738"/>
    <w:rsid w:val="006D01A6"/>
    <w:rsid w:val="006D08D1"/>
    <w:rsid w:val="006D1286"/>
    <w:rsid w:val="006D177E"/>
    <w:rsid w:val="006D1C18"/>
    <w:rsid w:val="006D2116"/>
    <w:rsid w:val="006D28EF"/>
    <w:rsid w:val="006D3359"/>
    <w:rsid w:val="006D52BA"/>
    <w:rsid w:val="006D53F3"/>
    <w:rsid w:val="006D5723"/>
    <w:rsid w:val="006D5841"/>
    <w:rsid w:val="006D59D6"/>
    <w:rsid w:val="006D76AE"/>
    <w:rsid w:val="006E08B4"/>
    <w:rsid w:val="006E0D4A"/>
    <w:rsid w:val="006E0F9C"/>
    <w:rsid w:val="006E1CFA"/>
    <w:rsid w:val="006E1D1B"/>
    <w:rsid w:val="006E365A"/>
    <w:rsid w:val="006E48BB"/>
    <w:rsid w:val="006E4AE2"/>
    <w:rsid w:val="006E4E7D"/>
    <w:rsid w:val="006E4FAA"/>
    <w:rsid w:val="006E6013"/>
    <w:rsid w:val="006E67CC"/>
    <w:rsid w:val="006E7749"/>
    <w:rsid w:val="006F09CA"/>
    <w:rsid w:val="006F19A3"/>
    <w:rsid w:val="006F1D5B"/>
    <w:rsid w:val="006F2250"/>
    <w:rsid w:val="006F241C"/>
    <w:rsid w:val="006F27F0"/>
    <w:rsid w:val="006F2F4C"/>
    <w:rsid w:val="006F397D"/>
    <w:rsid w:val="006F3C08"/>
    <w:rsid w:val="006F47AD"/>
    <w:rsid w:val="006F6D36"/>
    <w:rsid w:val="006F73C6"/>
    <w:rsid w:val="006F7BC0"/>
    <w:rsid w:val="00700A0D"/>
    <w:rsid w:val="00701B3A"/>
    <w:rsid w:val="0070298D"/>
    <w:rsid w:val="00702B28"/>
    <w:rsid w:val="00702D97"/>
    <w:rsid w:val="007032CA"/>
    <w:rsid w:val="00703498"/>
    <w:rsid w:val="007053A8"/>
    <w:rsid w:val="00705552"/>
    <w:rsid w:val="00705600"/>
    <w:rsid w:val="00705778"/>
    <w:rsid w:val="00706582"/>
    <w:rsid w:val="00706C98"/>
    <w:rsid w:val="00707588"/>
    <w:rsid w:val="00710DAC"/>
    <w:rsid w:val="007133D5"/>
    <w:rsid w:val="00713A05"/>
    <w:rsid w:val="00713C04"/>
    <w:rsid w:val="007142D4"/>
    <w:rsid w:val="007144AB"/>
    <w:rsid w:val="00714AFA"/>
    <w:rsid w:val="007161BF"/>
    <w:rsid w:val="00716449"/>
    <w:rsid w:val="007215E4"/>
    <w:rsid w:val="0072227E"/>
    <w:rsid w:val="00722321"/>
    <w:rsid w:val="00722DD6"/>
    <w:rsid w:val="0072319C"/>
    <w:rsid w:val="00723699"/>
    <w:rsid w:val="00723729"/>
    <w:rsid w:val="00723780"/>
    <w:rsid w:val="007239FD"/>
    <w:rsid w:val="007243DF"/>
    <w:rsid w:val="00724544"/>
    <w:rsid w:val="00725D24"/>
    <w:rsid w:val="007305A7"/>
    <w:rsid w:val="007317BC"/>
    <w:rsid w:val="00731A4C"/>
    <w:rsid w:val="00731FFA"/>
    <w:rsid w:val="00732306"/>
    <w:rsid w:val="0073334C"/>
    <w:rsid w:val="00733B85"/>
    <w:rsid w:val="00733D39"/>
    <w:rsid w:val="007340B0"/>
    <w:rsid w:val="0073444A"/>
    <w:rsid w:val="00734558"/>
    <w:rsid w:val="007369DB"/>
    <w:rsid w:val="00737757"/>
    <w:rsid w:val="00737C30"/>
    <w:rsid w:val="00737C8E"/>
    <w:rsid w:val="00737FF7"/>
    <w:rsid w:val="00742285"/>
    <w:rsid w:val="007424AF"/>
    <w:rsid w:val="00742E03"/>
    <w:rsid w:val="007434CA"/>
    <w:rsid w:val="00743F17"/>
    <w:rsid w:val="00744B76"/>
    <w:rsid w:val="00744D02"/>
    <w:rsid w:val="00745491"/>
    <w:rsid w:val="00746320"/>
    <w:rsid w:val="0074785E"/>
    <w:rsid w:val="00750B28"/>
    <w:rsid w:val="00750D30"/>
    <w:rsid w:val="00750D65"/>
    <w:rsid w:val="00751E94"/>
    <w:rsid w:val="00752D20"/>
    <w:rsid w:val="00753038"/>
    <w:rsid w:val="00753335"/>
    <w:rsid w:val="00753698"/>
    <w:rsid w:val="007558BD"/>
    <w:rsid w:val="00755A7F"/>
    <w:rsid w:val="00756698"/>
    <w:rsid w:val="00757187"/>
    <w:rsid w:val="007575D0"/>
    <w:rsid w:val="00760257"/>
    <w:rsid w:val="0076035A"/>
    <w:rsid w:val="00762A7E"/>
    <w:rsid w:val="00762C60"/>
    <w:rsid w:val="007631DD"/>
    <w:rsid w:val="0076392B"/>
    <w:rsid w:val="00763F10"/>
    <w:rsid w:val="00764748"/>
    <w:rsid w:val="007655BC"/>
    <w:rsid w:val="007672B2"/>
    <w:rsid w:val="00767658"/>
    <w:rsid w:val="007677CC"/>
    <w:rsid w:val="00767C5C"/>
    <w:rsid w:val="0077014B"/>
    <w:rsid w:val="007712E1"/>
    <w:rsid w:val="007720F6"/>
    <w:rsid w:val="00772839"/>
    <w:rsid w:val="00773058"/>
    <w:rsid w:val="0077583A"/>
    <w:rsid w:val="00775E73"/>
    <w:rsid w:val="007764D4"/>
    <w:rsid w:val="007778A4"/>
    <w:rsid w:val="007806E3"/>
    <w:rsid w:val="007810ED"/>
    <w:rsid w:val="00781E66"/>
    <w:rsid w:val="007820E6"/>
    <w:rsid w:val="0078237A"/>
    <w:rsid w:val="00783768"/>
    <w:rsid w:val="007847A5"/>
    <w:rsid w:val="007868C8"/>
    <w:rsid w:val="00787A30"/>
    <w:rsid w:val="00790C78"/>
    <w:rsid w:val="00790DB7"/>
    <w:rsid w:val="007912C1"/>
    <w:rsid w:val="00792922"/>
    <w:rsid w:val="007935D2"/>
    <w:rsid w:val="007951BC"/>
    <w:rsid w:val="00795488"/>
    <w:rsid w:val="007961C2"/>
    <w:rsid w:val="00796496"/>
    <w:rsid w:val="0079649F"/>
    <w:rsid w:val="00797CED"/>
    <w:rsid w:val="007A0B08"/>
    <w:rsid w:val="007A155C"/>
    <w:rsid w:val="007A1B08"/>
    <w:rsid w:val="007A1E2D"/>
    <w:rsid w:val="007A23D8"/>
    <w:rsid w:val="007A32B1"/>
    <w:rsid w:val="007A332C"/>
    <w:rsid w:val="007A3E6B"/>
    <w:rsid w:val="007A5E79"/>
    <w:rsid w:val="007A5FD1"/>
    <w:rsid w:val="007A7E97"/>
    <w:rsid w:val="007B0056"/>
    <w:rsid w:val="007B0E7A"/>
    <w:rsid w:val="007B15CE"/>
    <w:rsid w:val="007B25AD"/>
    <w:rsid w:val="007B31E8"/>
    <w:rsid w:val="007B3231"/>
    <w:rsid w:val="007B634F"/>
    <w:rsid w:val="007B6383"/>
    <w:rsid w:val="007B6647"/>
    <w:rsid w:val="007B6675"/>
    <w:rsid w:val="007B6989"/>
    <w:rsid w:val="007B6E91"/>
    <w:rsid w:val="007C0702"/>
    <w:rsid w:val="007C0BB6"/>
    <w:rsid w:val="007C0EBC"/>
    <w:rsid w:val="007C0F49"/>
    <w:rsid w:val="007C17FA"/>
    <w:rsid w:val="007C2F90"/>
    <w:rsid w:val="007C30DD"/>
    <w:rsid w:val="007C3AA0"/>
    <w:rsid w:val="007C3F09"/>
    <w:rsid w:val="007C5F51"/>
    <w:rsid w:val="007C601D"/>
    <w:rsid w:val="007C63CC"/>
    <w:rsid w:val="007C726A"/>
    <w:rsid w:val="007C793D"/>
    <w:rsid w:val="007D050E"/>
    <w:rsid w:val="007D084D"/>
    <w:rsid w:val="007D11A2"/>
    <w:rsid w:val="007D1A2F"/>
    <w:rsid w:val="007D22C1"/>
    <w:rsid w:val="007D23D6"/>
    <w:rsid w:val="007D3324"/>
    <w:rsid w:val="007D33CA"/>
    <w:rsid w:val="007D3476"/>
    <w:rsid w:val="007D3E76"/>
    <w:rsid w:val="007D52C2"/>
    <w:rsid w:val="007D5A38"/>
    <w:rsid w:val="007D6649"/>
    <w:rsid w:val="007D67D8"/>
    <w:rsid w:val="007D6F2B"/>
    <w:rsid w:val="007D73D8"/>
    <w:rsid w:val="007E093A"/>
    <w:rsid w:val="007E0F3F"/>
    <w:rsid w:val="007E0FE2"/>
    <w:rsid w:val="007E1DFC"/>
    <w:rsid w:val="007E1F04"/>
    <w:rsid w:val="007E231E"/>
    <w:rsid w:val="007E24B2"/>
    <w:rsid w:val="007E2BCF"/>
    <w:rsid w:val="007E35B7"/>
    <w:rsid w:val="007E37BE"/>
    <w:rsid w:val="007E4B77"/>
    <w:rsid w:val="007E5A8A"/>
    <w:rsid w:val="007F0401"/>
    <w:rsid w:val="007F0906"/>
    <w:rsid w:val="007F12F7"/>
    <w:rsid w:val="007F1376"/>
    <w:rsid w:val="007F1B39"/>
    <w:rsid w:val="007F1EA2"/>
    <w:rsid w:val="007F20FE"/>
    <w:rsid w:val="007F220D"/>
    <w:rsid w:val="007F2475"/>
    <w:rsid w:val="007F2602"/>
    <w:rsid w:val="007F34B9"/>
    <w:rsid w:val="007F39D4"/>
    <w:rsid w:val="007F4377"/>
    <w:rsid w:val="007F43B7"/>
    <w:rsid w:val="007F5035"/>
    <w:rsid w:val="007F5A87"/>
    <w:rsid w:val="007F5CD1"/>
    <w:rsid w:val="007F5F05"/>
    <w:rsid w:val="007F6399"/>
    <w:rsid w:val="007F690B"/>
    <w:rsid w:val="007F6F3C"/>
    <w:rsid w:val="007F7EB0"/>
    <w:rsid w:val="0080230D"/>
    <w:rsid w:val="00802E14"/>
    <w:rsid w:val="0080350C"/>
    <w:rsid w:val="00804243"/>
    <w:rsid w:val="00804793"/>
    <w:rsid w:val="00806C25"/>
    <w:rsid w:val="00806D91"/>
    <w:rsid w:val="00807485"/>
    <w:rsid w:val="00807BDF"/>
    <w:rsid w:val="00807F30"/>
    <w:rsid w:val="00810A53"/>
    <w:rsid w:val="008116A9"/>
    <w:rsid w:val="00811788"/>
    <w:rsid w:val="008124A9"/>
    <w:rsid w:val="008125C1"/>
    <w:rsid w:val="008135E0"/>
    <w:rsid w:val="00813B72"/>
    <w:rsid w:val="0081404D"/>
    <w:rsid w:val="00814227"/>
    <w:rsid w:val="00814DFF"/>
    <w:rsid w:val="00815A9D"/>
    <w:rsid w:val="00815C7B"/>
    <w:rsid w:val="008162C8"/>
    <w:rsid w:val="00816953"/>
    <w:rsid w:val="00816AF1"/>
    <w:rsid w:val="00817633"/>
    <w:rsid w:val="00817643"/>
    <w:rsid w:val="008177BD"/>
    <w:rsid w:val="00821364"/>
    <w:rsid w:val="00822B01"/>
    <w:rsid w:val="00823BCA"/>
    <w:rsid w:val="00823EC4"/>
    <w:rsid w:val="008242B9"/>
    <w:rsid w:val="0082480B"/>
    <w:rsid w:val="00824B28"/>
    <w:rsid w:val="00825A4D"/>
    <w:rsid w:val="00826EBD"/>
    <w:rsid w:val="008303A9"/>
    <w:rsid w:val="008306D7"/>
    <w:rsid w:val="0083094F"/>
    <w:rsid w:val="00831CFB"/>
    <w:rsid w:val="0083213B"/>
    <w:rsid w:val="0083273E"/>
    <w:rsid w:val="008329E3"/>
    <w:rsid w:val="00833992"/>
    <w:rsid w:val="00833B26"/>
    <w:rsid w:val="00833CE3"/>
    <w:rsid w:val="00834452"/>
    <w:rsid w:val="00835CCA"/>
    <w:rsid w:val="00835F15"/>
    <w:rsid w:val="00836FF2"/>
    <w:rsid w:val="00837F85"/>
    <w:rsid w:val="00840D21"/>
    <w:rsid w:val="00840E53"/>
    <w:rsid w:val="008421A5"/>
    <w:rsid w:val="00842479"/>
    <w:rsid w:val="00842B4C"/>
    <w:rsid w:val="00842C7F"/>
    <w:rsid w:val="008432EE"/>
    <w:rsid w:val="0084514C"/>
    <w:rsid w:val="008454A1"/>
    <w:rsid w:val="008458CE"/>
    <w:rsid w:val="008459C5"/>
    <w:rsid w:val="00846752"/>
    <w:rsid w:val="00846CEC"/>
    <w:rsid w:val="00846DAF"/>
    <w:rsid w:val="0084771C"/>
    <w:rsid w:val="00850614"/>
    <w:rsid w:val="008520C2"/>
    <w:rsid w:val="0085213D"/>
    <w:rsid w:val="0085231E"/>
    <w:rsid w:val="00852770"/>
    <w:rsid w:val="0085322D"/>
    <w:rsid w:val="00853745"/>
    <w:rsid w:val="00854926"/>
    <w:rsid w:val="00857248"/>
    <w:rsid w:val="008576E7"/>
    <w:rsid w:val="00857C57"/>
    <w:rsid w:val="00860566"/>
    <w:rsid w:val="00862516"/>
    <w:rsid w:val="00862881"/>
    <w:rsid w:val="0086343D"/>
    <w:rsid w:val="00864B3A"/>
    <w:rsid w:val="008661B5"/>
    <w:rsid w:val="00866900"/>
    <w:rsid w:val="008679BE"/>
    <w:rsid w:val="00867C74"/>
    <w:rsid w:val="0087028C"/>
    <w:rsid w:val="0087094E"/>
    <w:rsid w:val="00870B8C"/>
    <w:rsid w:val="00870EBD"/>
    <w:rsid w:val="008712CD"/>
    <w:rsid w:val="0087327E"/>
    <w:rsid w:val="00873F39"/>
    <w:rsid w:val="008745DE"/>
    <w:rsid w:val="00874C21"/>
    <w:rsid w:val="00874C84"/>
    <w:rsid w:val="00875359"/>
    <w:rsid w:val="008809E9"/>
    <w:rsid w:val="00881613"/>
    <w:rsid w:val="00882131"/>
    <w:rsid w:val="00882B85"/>
    <w:rsid w:val="00882D4B"/>
    <w:rsid w:val="00885390"/>
    <w:rsid w:val="00885510"/>
    <w:rsid w:val="0088676C"/>
    <w:rsid w:val="008868AB"/>
    <w:rsid w:val="00886931"/>
    <w:rsid w:val="00887176"/>
    <w:rsid w:val="008908B0"/>
    <w:rsid w:val="00891D2C"/>
    <w:rsid w:val="00894E36"/>
    <w:rsid w:val="008950C9"/>
    <w:rsid w:val="0089678B"/>
    <w:rsid w:val="008A0520"/>
    <w:rsid w:val="008A108B"/>
    <w:rsid w:val="008A1A4A"/>
    <w:rsid w:val="008A265B"/>
    <w:rsid w:val="008A2D54"/>
    <w:rsid w:val="008A3549"/>
    <w:rsid w:val="008A3928"/>
    <w:rsid w:val="008A3937"/>
    <w:rsid w:val="008A4FFB"/>
    <w:rsid w:val="008A5970"/>
    <w:rsid w:val="008A6031"/>
    <w:rsid w:val="008A6081"/>
    <w:rsid w:val="008B16BD"/>
    <w:rsid w:val="008B2FCE"/>
    <w:rsid w:val="008B337C"/>
    <w:rsid w:val="008B3AD5"/>
    <w:rsid w:val="008B43C5"/>
    <w:rsid w:val="008B4D27"/>
    <w:rsid w:val="008B52B4"/>
    <w:rsid w:val="008B55EA"/>
    <w:rsid w:val="008B66BB"/>
    <w:rsid w:val="008B6C36"/>
    <w:rsid w:val="008B6C75"/>
    <w:rsid w:val="008B7E72"/>
    <w:rsid w:val="008C0800"/>
    <w:rsid w:val="008C0DAE"/>
    <w:rsid w:val="008C1540"/>
    <w:rsid w:val="008C17EF"/>
    <w:rsid w:val="008C4B08"/>
    <w:rsid w:val="008C5369"/>
    <w:rsid w:val="008C54C9"/>
    <w:rsid w:val="008C58EB"/>
    <w:rsid w:val="008C64E2"/>
    <w:rsid w:val="008C6811"/>
    <w:rsid w:val="008C68BE"/>
    <w:rsid w:val="008D0161"/>
    <w:rsid w:val="008D1512"/>
    <w:rsid w:val="008D1846"/>
    <w:rsid w:val="008D2D90"/>
    <w:rsid w:val="008D3180"/>
    <w:rsid w:val="008D3228"/>
    <w:rsid w:val="008D34F0"/>
    <w:rsid w:val="008D3D57"/>
    <w:rsid w:val="008D4AB3"/>
    <w:rsid w:val="008D4E81"/>
    <w:rsid w:val="008D4FEA"/>
    <w:rsid w:val="008D5CD5"/>
    <w:rsid w:val="008D5F60"/>
    <w:rsid w:val="008E0D71"/>
    <w:rsid w:val="008E3B78"/>
    <w:rsid w:val="008E659D"/>
    <w:rsid w:val="008E71F6"/>
    <w:rsid w:val="008F000E"/>
    <w:rsid w:val="008F0248"/>
    <w:rsid w:val="008F0E2A"/>
    <w:rsid w:val="008F0E57"/>
    <w:rsid w:val="008F16D8"/>
    <w:rsid w:val="008F1C2A"/>
    <w:rsid w:val="008F33EC"/>
    <w:rsid w:val="008F518A"/>
    <w:rsid w:val="008F5720"/>
    <w:rsid w:val="008F5C3C"/>
    <w:rsid w:val="008F65B5"/>
    <w:rsid w:val="008F660A"/>
    <w:rsid w:val="008F757D"/>
    <w:rsid w:val="00900067"/>
    <w:rsid w:val="00900FBB"/>
    <w:rsid w:val="00902318"/>
    <w:rsid w:val="00902837"/>
    <w:rsid w:val="00903557"/>
    <w:rsid w:val="0090427C"/>
    <w:rsid w:val="00904D24"/>
    <w:rsid w:val="00905759"/>
    <w:rsid w:val="00907BF0"/>
    <w:rsid w:val="009108A9"/>
    <w:rsid w:val="00910B33"/>
    <w:rsid w:val="00911DBE"/>
    <w:rsid w:val="00912F07"/>
    <w:rsid w:val="00913531"/>
    <w:rsid w:val="00913A01"/>
    <w:rsid w:val="009142D1"/>
    <w:rsid w:val="0091452B"/>
    <w:rsid w:val="009147F4"/>
    <w:rsid w:val="009147F9"/>
    <w:rsid w:val="00914BA6"/>
    <w:rsid w:val="00914F81"/>
    <w:rsid w:val="0091504E"/>
    <w:rsid w:val="009160DA"/>
    <w:rsid w:val="00916278"/>
    <w:rsid w:val="009164EB"/>
    <w:rsid w:val="00916ECA"/>
    <w:rsid w:val="00917774"/>
    <w:rsid w:val="009210C7"/>
    <w:rsid w:val="009221A5"/>
    <w:rsid w:val="0092261B"/>
    <w:rsid w:val="00923BCE"/>
    <w:rsid w:val="00923F79"/>
    <w:rsid w:val="00925549"/>
    <w:rsid w:val="00925708"/>
    <w:rsid w:val="009266A5"/>
    <w:rsid w:val="009279C2"/>
    <w:rsid w:val="00931B2E"/>
    <w:rsid w:val="009321D2"/>
    <w:rsid w:val="00933498"/>
    <w:rsid w:val="00933760"/>
    <w:rsid w:val="00934D39"/>
    <w:rsid w:val="00936140"/>
    <w:rsid w:val="00936B3E"/>
    <w:rsid w:val="00937ADC"/>
    <w:rsid w:val="009415FD"/>
    <w:rsid w:val="009416AB"/>
    <w:rsid w:val="00941E32"/>
    <w:rsid w:val="009422DE"/>
    <w:rsid w:val="0094269C"/>
    <w:rsid w:val="00944DAC"/>
    <w:rsid w:val="0094541B"/>
    <w:rsid w:val="00945E8E"/>
    <w:rsid w:val="00945F08"/>
    <w:rsid w:val="009462C0"/>
    <w:rsid w:val="0095015A"/>
    <w:rsid w:val="009509F9"/>
    <w:rsid w:val="00952BD3"/>
    <w:rsid w:val="0095550E"/>
    <w:rsid w:val="00956840"/>
    <w:rsid w:val="009576D3"/>
    <w:rsid w:val="00960405"/>
    <w:rsid w:val="00960EA9"/>
    <w:rsid w:val="00961756"/>
    <w:rsid w:val="00961B8C"/>
    <w:rsid w:val="00962300"/>
    <w:rsid w:val="0096386C"/>
    <w:rsid w:val="009666EC"/>
    <w:rsid w:val="009667E5"/>
    <w:rsid w:val="00967B54"/>
    <w:rsid w:val="00967C10"/>
    <w:rsid w:val="00971DF9"/>
    <w:rsid w:val="009725D6"/>
    <w:rsid w:val="00972892"/>
    <w:rsid w:val="00972E0C"/>
    <w:rsid w:val="00973507"/>
    <w:rsid w:val="00973970"/>
    <w:rsid w:val="00973B2B"/>
    <w:rsid w:val="00973F87"/>
    <w:rsid w:val="0097497E"/>
    <w:rsid w:val="00974F1A"/>
    <w:rsid w:val="0097597B"/>
    <w:rsid w:val="00975C7A"/>
    <w:rsid w:val="00975F46"/>
    <w:rsid w:val="00976E8C"/>
    <w:rsid w:val="0098027C"/>
    <w:rsid w:val="0098099B"/>
    <w:rsid w:val="00981581"/>
    <w:rsid w:val="00982017"/>
    <w:rsid w:val="00983A12"/>
    <w:rsid w:val="00983AE4"/>
    <w:rsid w:val="00985624"/>
    <w:rsid w:val="00985B76"/>
    <w:rsid w:val="00985E1C"/>
    <w:rsid w:val="009862CC"/>
    <w:rsid w:val="00986440"/>
    <w:rsid w:val="00986986"/>
    <w:rsid w:val="00987419"/>
    <w:rsid w:val="0098765F"/>
    <w:rsid w:val="00987EEF"/>
    <w:rsid w:val="009900FE"/>
    <w:rsid w:val="0099058F"/>
    <w:rsid w:val="0099176C"/>
    <w:rsid w:val="00991780"/>
    <w:rsid w:val="00992651"/>
    <w:rsid w:val="00993FC3"/>
    <w:rsid w:val="00996AEB"/>
    <w:rsid w:val="0099712D"/>
    <w:rsid w:val="0099768F"/>
    <w:rsid w:val="009A0EBC"/>
    <w:rsid w:val="009A174A"/>
    <w:rsid w:val="009A1751"/>
    <w:rsid w:val="009A1BE3"/>
    <w:rsid w:val="009A33CB"/>
    <w:rsid w:val="009A3C32"/>
    <w:rsid w:val="009A4BE7"/>
    <w:rsid w:val="009A4D05"/>
    <w:rsid w:val="009A4E84"/>
    <w:rsid w:val="009A6C66"/>
    <w:rsid w:val="009A759A"/>
    <w:rsid w:val="009B0FFF"/>
    <w:rsid w:val="009B1C4A"/>
    <w:rsid w:val="009B2917"/>
    <w:rsid w:val="009B32DA"/>
    <w:rsid w:val="009B37EF"/>
    <w:rsid w:val="009B421D"/>
    <w:rsid w:val="009B4AA7"/>
    <w:rsid w:val="009B51AC"/>
    <w:rsid w:val="009B55D6"/>
    <w:rsid w:val="009B598C"/>
    <w:rsid w:val="009B5F7C"/>
    <w:rsid w:val="009B7E8E"/>
    <w:rsid w:val="009B7FFA"/>
    <w:rsid w:val="009C2928"/>
    <w:rsid w:val="009C3C08"/>
    <w:rsid w:val="009C4635"/>
    <w:rsid w:val="009C4C56"/>
    <w:rsid w:val="009C4F17"/>
    <w:rsid w:val="009C4FD6"/>
    <w:rsid w:val="009C5E4D"/>
    <w:rsid w:val="009C5EA7"/>
    <w:rsid w:val="009C71DA"/>
    <w:rsid w:val="009C7710"/>
    <w:rsid w:val="009C7E93"/>
    <w:rsid w:val="009D08ED"/>
    <w:rsid w:val="009D39E5"/>
    <w:rsid w:val="009D3A1F"/>
    <w:rsid w:val="009D3A4E"/>
    <w:rsid w:val="009D3E3E"/>
    <w:rsid w:val="009D3F96"/>
    <w:rsid w:val="009D46BB"/>
    <w:rsid w:val="009D4EF9"/>
    <w:rsid w:val="009D5C12"/>
    <w:rsid w:val="009D75D6"/>
    <w:rsid w:val="009D77FB"/>
    <w:rsid w:val="009E0381"/>
    <w:rsid w:val="009E0942"/>
    <w:rsid w:val="009E0D54"/>
    <w:rsid w:val="009E1BB2"/>
    <w:rsid w:val="009E23FD"/>
    <w:rsid w:val="009E3950"/>
    <w:rsid w:val="009E4FD2"/>
    <w:rsid w:val="009E6832"/>
    <w:rsid w:val="009E6942"/>
    <w:rsid w:val="009E6EBE"/>
    <w:rsid w:val="009E7548"/>
    <w:rsid w:val="009E7D0A"/>
    <w:rsid w:val="009F07C8"/>
    <w:rsid w:val="009F0ADA"/>
    <w:rsid w:val="009F0AE7"/>
    <w:rsid w:val="009F1866"/>
    <w:rsid w:val="009F193F"/>
    <w:rsid w:val="009F3C11"/>
    <w:rsid w:val="009F4B9B"/>
    <w:rsid w:val="009F5CFC"/>
    <w:rsid w:val="009F6F4D"/>
    <w:rsid w:val="009F7B9F"/>
    <w:rsid w:val="00A00544"/>
    <w:rsid w:val="00A00937"/>
    <w:rsid w:val="00A00B88"/>
    <w:rsid w:val="00A00C64"/>
    <w:rsid w:val="00A00CA4"/>
    <w:rsid w:val="00A00F4C"/>
    <w:rsid w:val="00A01FEB"/>
    <w:rsid w:val="00A03304"/>
    <w:rsid w:val="00A03936"/>
    <w:rsid w:val="00A03DEC"/>
    <w:rsid w:val="00A04C2F"/>
    <w:rsid w:val="00A055CF"/>
    <w:rsid w:val="00A0588D"/>
    <w:rsid w:val="00A06AFF"/>
    <w:rsid w:val="00A071A3"/>
    <w:rsid w:val="00A10470"/>
    <w:rsid w:val="00A107A7"/>
    <w:rsid w:val="00A14926"/>
    <w:rsid w:val="00A15D42"/>
    <w:rsid w:val="00A209B6"/>
    <w:rsid w:val="00A22270"/>
    <w:rsid w:val="00A23444"/>
    <w:rsid w:val="00A237E0"/>
    <w:rsid w:val="00A23C54"/>
    <w:rsid w:val="00A24ED9"/>
    <w:rsid w:val="00A255DF"/>
    <w:rsid w:val="00A2686E"/>
    <w:rsid w:val="00A2693C"/>
    <w:rsid w:val="00A269D6"/>
    <w:rsid w:val="00A27133"/>
    <w:rsid w:val="00A2752A"/>
    <w:rsid w:val="00A277E5"/>
    <w:rsid w:val="00A27DC3"/>
    <w:rsid w:val="00A30734"/>
    <w:rsid w:val="00A30B71"/>
    <w:rsid w:val="00A31BF3"/>
    <w:rsid w:val="00A3226A"/>
    <w:rsid w:val="00A32CB9"/>
    <w:rsid w:val="00A33090"/>
    <w:rsid w:val="00A33C80"/>
    <w:rsid w:val="00A34058"/>
    <w:rsid w:val="00A34399"/>
    <w:rsid w:val="00A35320"/>
    <w:rsid w:val="00A37496"/>
    <w:rsid w:val="00A402A9"/>
    <w:rsid w:val="00A402BC"/>
    <w:rsid w:val="00A40638"/>
    <w:rsid w:val="00A40868"/>
    <w:rsid w:val="00A4099E"/>
    <w:rsid w:val="00A41A89"/>
    <w:rsid w:val="00A42DB5"/>
    <w:rsid w:val="00A43A05"/>
    <w:rsid w:val="00A45802"/>
    <w:rsid w:val="00A45988"/>
    <w:rsid w:val="00A45D57"/>
    <w:rsid w:val="00A47CA0"/>
    <w:rsid w:val="00A50B67"/>
    <w:rsid w:val="00A521E7"/>
    <w:rsid w:val="00A52E92"/>
    <w:rsid w:val="00A537DB"/>
    <w:rsid w:val="00A55327"/>
    <w:rsid w:val="00A5622D"/>
    <w:rsid w:val="00A564F8"/>
    <w:rsid w:val="00A57A67"/>
    <w:rsid w:val="00A57B3B"/>
    <w:rsid w:val="00A60369"/>
    <w:rsid w:val="00A60DE2"/>
    <w:rsid w:val="00A6159F"/>
    <w:rsid w:val="00A6498E"/>
    <w:rsid w:val="00A6499E"/>
    <w:rsid w:val="00A653EC"/>
    <w:rsid w:val="00A65C3E"/>
    <w:rsid w:val="00A67D0C"/>
    <w:rsid w:val="00A67FDA"/>
    <w:rsid w:val="00A708DE"/>
    <w:rsid w:val="00A713FF"/>
    <w:rsid w:val="00A71ED3"/>
    <w:rsid w:val="00A72989"/>
    <w:rsid w:val="00A72A2C"/>
    <w:rsid w:val="00A74136"/>
    <w:rsid w:val="00A7420C"/>
    <w:rsid w:val="00A74E00"/>
    <w:rsid w:val="00A7789A"/>
    <w:rsid w:val="00A77CFF"/>
    <w:rsid w:val="00A816A6"/>
    <w:rsid w:val="00A823BC"/>
    <w:rsid w:val="00A8278A"/>
    <w:rsid w:val="00A839F8"/>
    <w:rsid w:val="00A83EDA"/>
    <w:rsid w:val="00A855F3"/>
    <w:rsid w:val="00A857E5"/>
    <w:rsid w:val="00A865FD"/>
    <w:rsid w:val="00A86694"/>
    <w:rsid w:val="00A86911"/>
    <w:rsid w:val="00A86ACA"/>
    <w:rsid w:val="00A90372"/>
    <w:rsid w:val="00A905DC"/>
    <w:rsid w:val="00A907DB"/>
    <w:rsid w:val="00A912C2"/>
    <w:rsid w:val="00A918F7"/>
    <w:rsid w:val="00A91F92"/>
    <w:rsid w:val="00A921A4"/>
    <w:rsid w:val="00A92DB4"/>
    <w:rsid w:val="00A95097"/>
    <w:rsid w:val="00A957F4"/>
    <w:rsid w:val="00A96627"/>
    <w:rsid w:val="00A97600"/>
    <w:rsid w:val="00A97B4D"/>
    <w:rsid w:val="00AA22C1"/>
    <w:rsid w:val="00AA2606"/>
    <w:rsid w:val="00AA4932"/>
    <w:rsid w:val="00AA5D91"/>
    <w:rsid w:val="00AA5FB3"/>
    <w:rsid w:val="00AA619C"/>
    <w:rsid w:val="00AA6848"/>
    <w:rsid w:val="00AA6852"/>
    <w:rsid w:val="00AB0549"/>
    <w:rsid w:val="00AB0F9B"/>
    <w:rsid w:val="00AB17BC"/>
    <w:rsid w:val="00AB24E4"/>
    <w:rsid w:val="00AB2889"/>
    <w:rsid w:val="00AB2A02"/>
    <w:rsid w:val="00AB4300"/>
    <w:rsid w:val="00AB4C1A"/>
    <w:rsid w:val="00AB5B1A"/>
    <w:rsid w:val="00AB5B54"/>
    <w:rsid w:val="00AB6062"/>
    <w:rsid w:val="00AB7B72"/>
    <w:rsid w:val="00AC0531"/>
    <w:rsid w:val="00AC0BBE"/>
    <w:rsid w:val="00AC126F"/>
    <w:rsid w:val="00AC172F"/>
    <w:rsid w:val="00AC2BA7"/>
    <w:rsid w:val="00AC35B1"/>
    <w:rsid w:val="00AC36E6"/>
    <w:rsid w:val="00AC3A99"/>
    <w:rsid w:val="00AC3AE4"/>
    <w:rsid w:val="00AC6328"/>
    <w:rsid w:val="00AC65C4"/>
    <w:rsid w:val="00AC6EA0"/>
    <w:rsid w:val="00AD0A57"/>
    <w:rsid w:val="00AD35E7"/>
    <w:rsid w:val="00AD3B86"/>
    <w:rsid w:val="00AD3CAC"/>
    <w:rsid w:val="00AD534B"/>
    <w:rsid w:val="00AD5399"/>
    <w:rsid w:val="00AD65ED"/>
    <w:rsid w:val="00AD7153"/>
    <w:rsid w:val="00AD718C"/>
    <w:rsid w:val="00AD7A11"/>
    <w:rsid w:val="00AD7AC0"/>
    <w:rsid w:val="00AD7ACC"/>
    <w:rsid w:val="00AE0ADB"/>
    <w:rsid w:val="00AE0EDD"/>
    <w:rsid w:val="00AE12DD"/>
    <w:rsid w:val="00AE268F"/>
    <w:rsid w:val="00AE2815"/>
    <w:rsid w:val="00AE2F0D"/>
    <w:rsid w:val="00AE39AE"/>
    <w:rsid w:val="00AE3FB4"/>
    <w:rsid w:val="00AE5897"/>
    <w:rsid w:val="00AE6428"/>
    <w:rsid w:val="00AE676A"/>
    <w:rsid w:val="00AE71EE"/>
    <w:rsid w:val="00AE72B6"/>
    <w:rsid w:val="00AE7E7D"/>
    <w:rsid w:val="00AF0376"/>
    <w:rsid w:val="00AF047E"/>
    <w:rsid w:val="00AF062A"/>
    <w:rsid w:val="00AF0662"/>
    <w:rsid w:val="00AF119F"/>
    <w:rsid w:val="00AF1A57"/>
    <w:rsid w:val="00AF2D48"/>
    <w:rsid w:val="00AF2D69"/>
    <w:rsid w:val="00AF303E"/>
    <w:rsid w:val="00AF3D4A"/>
    <w:rsid w:val="00AF42C3"/>
    <w:rsid w:val="00AF469F"/>
    <w:rsid w:val="00AF4C03"/>
    <w:rsid w:val="00AF5781"/>
    <w:rsid w:val="00AF6DC5"/>
    <w:rsid w:val="00B0046C"/>
    <w:rsid w:val="00B02133"/>
    <w:rsid w:val="00B02CFC"/>
    <w:rsid w:val="00B038D1"/>
    <w:rsid w:val="00B0400A"/>
    <w:rsid w:val="00B1150D"/>
    <w:rsid w:val="00B12DA5"/>
    <w:rsid w:val="00B1330E"/>
    <w:rsid w:val="00B14164"/>
    <w:rsid w:val="00B151B0"/>
    <w:rsid w:val="00B154C5"/>
    <w:rsid w:val="00B15EE1"/>
    <w:rsid w:val="00B166A2"/>
    <w:rsid w:val="00B16D43"/>
    <w:rsid w:val="00B172A9"/>
    <w:rsid w:val="00B17E4A"/>
    <w:rsid w:val="00B2005C"/>
    <w:rsid w:val="00B20515"/>
    <w:rsid w:val="00B21359"/>
    <w:rsid w:val="00B213E3"/>
    <w:rsid w:val="00B22175"/>
    <w:rsid w:val="00B225B3"/>
    <w:rsid w:val="00B2314B"/>
    <w:rsid w:val="00B247C4"/>
    <w:rsid w:val="00B254EA"/>
    <w:rsid w:val="00B2655D"/>
    <w:rsid w:val="00B266A4"/>
    <w:rsid w:val="00B27356"/>
    <w:rsid w:val="00B27CBB"/>
    <w:rsid w:val="00B301CE"/>
    <w:rsid w:val="00B32DBB"/>
    <w:rsid w:val="00B33C1F"/>
    <w:rsid w:val="00B33E34"/>
    <w:rsid w:val="00B34258"/>
    <w:rsid w:val="00B34D3A"/>
    <w:rsid w:val="00B355A2"/>
    <w:rsid w:val="00B355F7"/>
    <w:rsid w:val="00B371AF"/>
    <w:rsid w:val="00B37BCB"/>
    <w:rsid w:val="00B400C9"/>
    <w:rsid w:val="00B42B01"/>
    <w:rsid w:val="00B42FDE"/>
    <w:rsid w:val="00B44384"/>
    <w:rsid w:val="00B458B9"/>
    <w:rsid w:val="00B45AEE"/>
    <w:rsid w:val="00B4602B"/>
    <w:rsid w:val="00B46183"/>
    <w:rsid w:val="00B46497"/>
    <w:rsid w:val="00B46510"/>
    <w:rsid w:val="00B47511"/>
    <w:rsid w:val="00B47FD7"/>
    <w:rsid w:val="00B5046B"/>
    <w:rsid w:val="00B505C4"/>
    <w:rsid w:val="00B50A10"/>
    <w:rsid w:val="00B52F59"/>
    <w:rsid w:val="00B544A3"/>
    <w:rsid w:val="00B545F0"/>
    <w:rsid w:val="00B54975"/>
    <w:rsid w:val="00B54AD0"/>
    <w:rsid w:val="00B54AEC"/>
    <w:rsid w:val="00B54BA3"/>
    <w:rsid w:val="00B54DFE"/>
    <w:rsid w:val="00B554CD"/>
    <w:rsid w:val="00B5562C"/>
    <w:rsid w:val="00B56620"/>
    <w:rsid w:val="00B57DFB"/>
    <w:rsid w:val="00B6069A"/>
    <w:rsid w:val="00B61B98"/>
    <w:rsid w:val="00B62B75"/>
    <w:rsid w:val="00B6451C"/>
    <w:rsid w:val="00B65241"/>
    <w:rsid w:val="00B6556C"/>
    <w:rsid w:val="00B67E74"/>
    <w:rsid w:val="00B715D6"/>
    <w:rsid w:val="00B72AB0"/>
    <w:rsid w:val="00B7336E"/>
    <w:rsid w:val="00B73828"/>
    <w:rsid w:val="00B75542"/>
    <w:rsid w:val="00B7563F"/>
    <w:rsid w:val="00B7748A"/>
    <w:rsid w:val="00B80B12"/>
    <w:rsid w:val="00B80F73"/>
    <w:rsid w:val="00B819EE"/>
    <w:rsid w:val="00B8270D"/>
    <w:rsid w:val="00B83227"/>
    <w:rsid w:val="00B8435D"/>
    <w:rsid w:val="00B847C5"/>
    <w:rsid w:val="00B8506A"/>
    <w:rsid w:val="00B85513"/>
    <w:rsid w:val="00B85D34"/>
    <w:rsid w:val="00B86CFE"/>
    <w:rsid w:val="00B871DD"/>
    <w:rsid w:val="00B87270"/>
    <w:rsid w:val="00B87EB5"/>
    <w:rsid w:val="00B90045"/>
    <w:rsid w:val="00B90B3C"/>
    <w:rsid w:val="00B90E83"/>
    <w:rsid w:val="00B912C9"/>
    <w:rsid w:val="00B91714"/>
    <w:rsid w:val="00B91B1D"/>
    <w:rsid w:val="00B92525"/>
    <w:rsid w:val="00B92FA2"/>
    <w:rsid w:val="00B933A9"/>
    <w:rsid w:val="00B9436E"/>
    <w:rsid w:val="00B94374"/>
    <w:rsid w:val="00B946D3"/>
    <w:rsid w:val="00B949B3"/>
    <w:rsid w:val="00B973CD"/>
    <w:rsid w:val="00B978A2"/>
    <w:rsid w:val="00B97C3F"/>
    <w:rsid w:val="00BA14B2"/>
    <w:rsid w:val="00BA16CE"/>
    <w:rsid w:val="00BA1843"/>
    <w:rsid w:val="00BA1BDD"/>
    <w:rsid w:val="00BA1C48"/>
    <w:rsid w:val="00BA21B2"/>
    <w:rsid w:val="00BA3CCB"/>
    <w:rsid w:val="00BA4226"/>
    <w:rsid w:val="00BA48D6"/>
    <w:rsid w:val="00BA5228"/>
    <w:rsid w:val="00BA5A15"/>
    <w:rsid w:val="00BA602C"/>
    <w:rsid w:val="00BA66EA"/>
    <w:rsid w:val="00BA712D"/>
    <w:rsid w:val="00BA766B"/>
    <w:rsid w:val="00BB0763"/>
    <w:rsid w:val="00BB2A25"/>
    <w:rsid w:val="00BB2B34"/>
    <w:rsid w:val="00BB2E79"/>
    <w:rsid w:val="00BB3409"/>
    <w:rsid w:val="00BB4266"/>
    <w:rsid w:val="00BB45B5"/>
    <w:rsid w:val="00BB4DDE"/>
    <w:rsid w:val="00BB500A"/>
    <w:rsid w:val="00BB50CD"/>
    <w:rsid w:val="00BB5793"/>
    <w:rsid w:val="00BB5DDC"/>
    <w:rsid w:val="00BB7D8A"/>
    <w:rsid w:val="00BC02E8"/>
    <w:rsid w:val="00BC0307"/>
    <w:rsid w:val="00BC16B5"/>
    <w:rsid w:val="00BC28D0"/>
    <w:rsid w:val="00BC2973"/>
    <w:rsid w:val="00BC3D09"/>
    <w:rsid w:val="00BC3D18"/>
    <w:rsid w:val="00BC3D56"/>
    <w:rsid w:val="00BC3F0B"/>
    <w:rsid w:val="00BC3F24"/>
    <w:rsid w:val="00BC4A78"/>
    <w:rsid w:val="00BC4B4A"/>
    <w:rsid w:val="00BC5CBE"/>
    <w:rsid w:val="00BC6A0F"/>
    <w:rsid w:val="00BC6BAC"/>
    <w:rsid w:val="00BD066E"/>
    <w:rsid w:val="00BD149C"/>
    <w:rsid w:val="00BD1F97"/>
    <w:rsid w:val="00BD3234"/>
    <w:rsid w:val="00BD32F4"/>
    <w:rsid w:val="00BD41C2"/>
    <w:rsid w:val="00BD4865"/>
    <w:rsid w:val="00BD541A"/>
    <w:rsid w:val="00BD5687"/>
    <w:rsid w:val="00BD5EDE"/>
    <w:rsid w:val="00BD73FA"/>
    <w:rsid w:val="00BE0F9F"/>
    <w:rsid w:val="00BE307F"/>
    <w:rsid w:val="00BE52F4"/>
    <w:rsid w:val="00BE6295"/>
    <w:rsid w:val="00BE6689"/>
    <w:rsid w:val="00BE6FCC"/>
    <w:rsid w:val="00BF179F"/>
    <w:rsid w:val="00BF242C"/>
    <w:rsid w:val="00BF2D81"/>
    <w:rsid w:val="00BF3966"/>
    <w:rsid w:val="00BF3DAF"/>
    <w:rsid w:val="00BF6B90"/>
    <w:rsid w:val="00BF74DA"/>
    <w:rsid w:val="00BF7E04"/>
    <w:rsid w:val="00C00B0F"/>
    <w:rsid w:val="00C00D91"/>
    <w:rsid w:val="00C00FCB"/>
    <w:rsid w:val="00C017AF"/>
    <w:rsid w:val="00C01B74"/>
    <w:rsid w:val="00C01BDE"/>
    <w:rsid w:val="00C01C43"/>
    <w:rsid w:val="00C02FC7"/>
    <w:rsid w:val="00C03078"/>
    <w:rsid w:val="00C030A8"/>
    <w:rsid w:val="00C048B9"/>
    <w:rsid w:val="00C0582B"/>
    <w:rsid w:val="00C06255"/>
    <w:rsid w:val="00C065A0"/>
    <w:rsid w:val="00C06B31"/>
    <w:rsid w:val="00C07945"/>
    <w:rsid w:val="00C1289E"/>
    <w:rsid w:val="00C13080"/>
    <w:rsid w:val="00C1308A"/>
    <w:rsid w:val="00C1405F"/>
    <w:rsid w:val="00C1516A"/>
    <w:rsid w:val="00C15E18"/>
    <w:rsid w:val="00C16B2B"/>
    <w:rsid w:val="00C16C11"/>
    <w:rsid w:val="00C17310"/>
    <w:rsid w:val="00C17AC8"/>
    <w:rsid w:val="00C17B1C"/>
    <w:rsid w:val="00C17BFD"/>
    <w:rsid w:val="00C20874"/>
    <w:rsid w:val="00C208A5"/>
    <w:rsid w:val="00C23358"/>
    <w:rsid w:val="00C2492A"/>
    <w:rsid w:val="00C24F7A"/>
    <w:rsid w:val="00C255DC"/>
    <w:rsid w:val="00C26E0B"/>
    <w:rsid w:val="00C27262"/>
    <w:rsid w:val="00C279F4"/>
    <w:rsid w:val="00C27C91"/>
    <w:rsid w:val="00C30514"/>
    <w:rsid w:val="00C31378"/>
    <w:rsid w:val="00C315BA"/>
    <w:rsid w:val="00C316B7"/>
    <w:rsid w:val="00C31B84"/>
    <w:rsid w:val="00C34859"/>
    <w:rsid w:val="00C34952"/>
    <w:rsid w:val="00C352E5"/>
    <w:rsid w:val="00C35790"/>
    <w:rsid w:val="00C35951"/>
    <w:rsid w:val="00C362C9"/>
    <w:rsid w:val="00C36569"/>
    <w:rsid w:val="00C3671E"/>
    <w:rsid w:val="00C36DD5"/>
    <w:rsid w:val="00C377C8"/>
    <w:rsid w:val="00C40233"/>
    <w:rsid w:val="00C40668"/>
    <w:rsid w:val="00C4167A"/>
    <w:rsid w:val="00C42333"/>
    <w:rsid w:val="00C423B5"/>
    <w:rsid w:val="00C4389F"/>
    <w:rsid w:val="00C43C52"/>
    <w:rsid w:val="00C44F5F"/>
    <w:rsid w:val="00C4614D"/>
    <w:rsid w:val="00C46502"/>
    <w:rsid w:val="00C475F4"/>
    <w:rsid w:val="00C4780B"/>
    <w:rsid w:val="00C518F1"/>
    <w:rsid w:val="00C522CF"/>
    <w:rsid w:val="00C52828"/>
    <w:rsid w:val="00C537EE"/>
    <w:rsid w:val="00C54594"/>
    <w:rsid w:val="00C54F86"/>
    <w:rsid w:val="00C5502C"/>
    <w:rsid w:val="00C55FC6"/>
    <w:rsid w:val="00C561D8"/>
    <w:rsid w:val="00C561FA"/>
    <w:rsid w:val="00C56C10"/>
    <w:rsid w:val="00C57875"/>
    <w:rsid w:val="00C60D1D"/>
    <w:rsid w:val="00C615A2"/>
    <w:rsid w:val="00C615E4"/>
    <w:rsid w:val="00C6227C"/>
    <w:rsid w:val="00C6255C"/>
    <w:rsid w:val="00C63C87"/>
    <w:rsid w:val="00C641BC"/>
    <w:rsid w:val="00C6491E"/>
    <w:rsid w:val="00C6526D"/>
    <w:rsid w:val="00C65727"/>
    <w:rsid w:val="00C65DA1"/>
    <w:rsid w:val="00C66675"/>
    <w:rsid w:val="00C6787F"/>
    <w:rsid w:val="00C70295"/>
    <w:rsid w:val="00C70C35"/>
    <w:rsid w:val="00C70D9F"/>
    <w:rsid w:val="00C70EAD"/>
    <w:rsid w:val="00C7455D"/>
    <w:rsid w:val="00C747D9"/>
    <w:rsid w:val="00C74ED8"/>
    <w:rsid w:val="00C76A12"/>
    <w:rsid w:val="00C77460"/>
    <w:rsid w:val="00C7768C"/>
    <w:rsid w:val="00C77795"/>
    <w:rsid w:val="00C810A8"/>
    <w:rsid w:val="00C823F1"/>
    <w:rsid w:val="00C82569"/>
    <w:rsid w:val="00C83050"/>
    <w:rsid w:val="00C832E6"/>
    <w:rsid w:val="00C850C6"/>
    <w:rsid w:val="00C8583B"/>
    <w:rsid w:val="00C85E6F"/>
    <w:rsid w:val="00C959CA"/>
    <w:rsid w:val="00C96042"/>
    <w:rsid w:val="00C97044"/>
    <w:rsid w:val="00C97BCD"/>
    <w:rsid w:val="00C97E3F"/>
    <w:rsid w:val="00CA1AD0"/>
    <w:rsid w:val="00CA20E9"/>
    <w:rsid w:val="00CA266D"/>
    <w:rsid w:val="00CA2F7B"/>
    <w:rsid w:val="00CA312F"/>
    <w:rsid w:val="00CA3E35"/>
    <w:rsid w:val="00CA6128"/>
    <w:rsid w:val="00CA782F"/>
    <w:rsid w:val="00CB1476"/>
    <w:rsid w:val="00CB17F5"/>
    <w:rsid w:val="00CB187F"/>
    <w:rsid w:val="00CB2282"/>
    <w:rsid w:val="00CB446E"/>
    <w:rsid w:val="00CB4802"/>
    <w:rsid w:val="00CB5A85"/>
    <w:rsid w:val="00CB63CE"/>
    <w:rsid w:val="00CB7549"/>
    <w:rsid w:val="00CB7DB7"/>
    <w:rsid w:val="00CC08C0"/>
    <w:rsid w:val="00CC0CD6"/>
    <w:rsid w:val="00CC106D"/>
    <w:rsid w:val="00CC2306"/>
    <w:rsid w:val="00CC28CD"/>
    <w:rsid w:val="00CC2930"/>
    <w:rsid w:val="00CC2EA4"/>
    <w:rsid w:val="00CC3BA7"/>
    <w:rsid w:val="00CC4F97"/>
    <w:rsid w:val="00CC5157"/>
    <w:rsid w:val="00CC5FA0"/>
    <w:rsid w:val="00CC795D"/>
    <w:rsid w:val="00CD0535"/>
    <w:rsid w:val="00CD3344"/>
    <w:rsid w:val="00CD4243"/>
    <w:rsid w:val="00CD6721"/>
    <w:rsid w:val="00CE0BE2"/>
    <w:rsid w:val="00CE103C"/>
    <w:rsid w:val="00CE17BA"/>
    <w:rsid w:val="00CE22A4"/>
    <w:rsid w:val="00CE2B59"/>
    <w:rsid w:val="00CE2FA1"/>
    <w:rsid w:val="00CE3B78"/>
    <w:rsid w:val="00CE4E47"/>
    <w:rsid w:val="00CE559D"/>
    <w:rsid w:val="00CE608D"/>
    <w:rsid w:val="00CE7CEB"/>
    <w:rsid w:val="00CE7EC7"/>
    <w:rsid w:val="00CF0345"/>
    <w:rsid w:val="00CF06B6"/>
    <w:rsid w:val="00CF087C"/>
    <w:rsid w:val="00CF0AF9"/>
    <w:rsid w:val="00CF1AB5"/>
    <w:rsid w:val="00CF25E3"/>
    <w:rsid w:val="00CF2FDB"/>
    <w:rsid w:val="00CF585F"/>
    <w:rsid w:val="00CF5E99"/>
    <w:rsid w:val="00CF6056"/>
    <w:rsid w:val="00D02D49"/>
    <w:rsid w:val="00D02E83"/>
    <w:rsid w:val="00D031F8"/>
    <w:rsid w:val="00D033AD"/>
    <w:rsid w:val="00D0384D"/>
    <w:rsid w:val="00D0389E"/>
    <w:rsid w:val="00D059A9"/>
    <w:rsid w:val="00D05D3D"/>
    <w:rsid w:val="00D05FFE"/>
    <w:rsid w:val="00D06BE0"/>
    <w:rsid w:val="00D070A4"/>
    <w:rsid w:val="00D10D14"/>
    <w:rsid w:val="00D10FEF"/>
    <w:rsid w:val="00D11D3E"/>
    <w:rsid w:val="00D15373"/>
    <w:rsid w:val="00D16E8C"/>
    <w:rsid w:val="00D1714D"/>
    <w:rsid w:val="00D17192"/>
    <w:rsid w:val="00D171BE"/>
    <w:rsid w:val="00D17BED"/>
    <w:rsid w:val="00D202B2"/>
    <w:rsid w:val="00D2058C"/>
    <w:rsid w:val="00D2216F"/>
    <w:rsid w:val="00D233C5"/>
    <w:rsid w:val="00D23582"/>
    <w:rsid w:val="00D235F9"/>
    <w:rsid w:val="00D23A65"/>
    <w:rsid w:val="00D2451D"/>
    <w:rsid w:val="00D24924"/>
    <w:rsid w:val="00D2569F"/>
    <w:rsid w:val="00D258A1"/>
    <w:rsid w:val="00D25CB9"/>
    <w:rsid w:val="00D27751"/>
    <w:rsid w:val="00D3002A"/>
    <w:rsid w:val="00D30FE6"/>
    <w:rsid w:val="00D31A59"/>
    <w:rsid w:val="00D31DC2"/>
    <w:rsid w:val="00D32A11"/>
    <w:rsid w:val="00D3430E"/>
    <w:rsid w:val="00D34C50"/>
    <w:rsid w:val="00D3570B"/>
    <w:rsid w:val="00D35F1A"/>
    <w:rsid w:val="00D36E47"/>
    <w:rsid w:val="00D37081"/>
    <w:rsid w:val="00D3776C"/>
    <w:rsid w:val="00D377E2"/>
    <w:rsid w:val="00D401E3"/>
    <w:rsid w:val="00D40201"/>
    <w:rsid w:val="00D41CF6"/>
    <w:rsid w:val="00D428B2"/>
    <w:rsid w:val="00D434F7"/>
    <w:rsid w:val="00D44487"/>
    <w:rsid w:val="00D4481C"/>
    <w:rsid w:val="00D44E98"/>
    <w:rsid w:val="00D44F1A"/>
    <w:rsid w:val="00D451FA"/>
    <w:rsid w:val="00D46EED"/>
    <w:rsid w:val="00D47D25"/>
    <w:rsid w:val="00D50E62"/>
    <w:rsid w:val="00D523E9"/>
    <w:rsid w:val="00D524DC"/>
    <w:rsid w:val="00D53292"/>
    <w:rsid w:val="00D53A45"/>
    <w:rsid w:val="00D53FAA"/>
    <w:rsid w:val="00D54A38"/>
    <w:rsid w:val="00D55A9B"/>
    <w:rsid w:val="00D55AC1"/>
    <w:rsid w:val="00D609A3"/>
    <w:rsid w:val="00D613A9"/>
    <w:rsid w:val="00D639DC"/>
    <w:rsid w:val="00D63B17"/>
    <w:rsid w:val="00D63C42"/>
    <w:rsid w:val="00D64DDF"/>
    <w:rsid w:val="00D65168"/>
    <w:rsid w:val="00D65707"/>
    <w:rsid w:val="00D65B04"/>
    <w:rsid w:val="00D66480"/>
    <w:rsid w:val="00D66BE1"/>
    <w:rsid w:val="00D67102"/>
    <w:rsid w:val="00D67772"/>
    <w:rsid w:val="00D704A3"/>
    <w:rsid w:val="00D70EB6"/>
    <w:rsid w:val="00D71151"/>
    <w:rsid w:val="00D71E6B"/>
    <w:rsid w:val="00D72758"/>
    <w:rsid w:val="00D73879"/>
    <w:rsid w:val="00D74073"/>
    <w:rsid w:val="00D742CA"/>
    <w:rsid w:val="00D750A6"/>
    <w:rsid w:val="00D756CB"/>
    <w:rsid w:val="00D7705A"/>
    <w:rsid w:val="00D77B5E"/>
    <w:rsid w:val="00D77C62"/>
    <w:rsid w:val="00D77CCF"/>
    <w:rsid w:val="00D77D52"/>
    <w:rsid w:val="00D77FB0"/>
    <w:rsid w:val="00D812F1"/>
    <w:rsid w:val="00D81F62"/>
    <w:rsid w:val="00D8228C"/>
    <w:rsid w:val="00D82545"/>
    <w:rsid w:val="00D82E8A"/>
    <w:rsid w:val="00D8467E"/>
    <w:rsid w:val="00D85C92"/>
    <w:rsid w:val="00D9180F"/>
    <w:rsid w:val="00D91CFA"/>
    <w:rsid w:val="00D91D54"/>
    <w:rsid w:val="00D9430F"/>
    <w:rsid w:val="00D9454C"/>
    <w:rsid w:val="00D94AF2"/>
    <w:rsid w:val="00D95EBA"/>
    <w:rsid w:val="00D96C11"/>
    <w:rsid w:val="00DA0FA5"/>
    <w:rsid w:val="00DA13AC"/>
    <w:rsid w:val="00DA18EE"/>
    <w:rsid w:val="00DA1D5F"/>
    <w:rsid w:val="00DA2D5C"/>
    <w:rsid w:val="00DA337B"/>
    <w:rsid w:val="00DA3CFB"/>
    <w:rsid w:val="00DA5722"/>
    <w:rsid w:val="00DA6383"/>
    <w:rsid w:val="00DA65B3"/>
    <w:rsid w:val="00DA74A1"/>
    <w:rsid w:val="00DA7D8C"/>
    <w:rsid w:val="00DB050C"/>
    <w:rsid w:val="00DB204F"/>
    <w:rsid w:val="00DB2391"/>
    <w:rsid w:val="00DB25C2"/>
    <w:rsid w:val="00DB447C"/>
    <w:rsid w:val="00DB4607"/>
    <w:rsid w:val="00DB4919"/>
    <w:rsid w:val="00DB4D2D"/>
    <w:rsid w:val="00DB4D4B"/>
    <w:rsid w:val="00DB5277"/>
    <w:rsid w:val="00DB5583"/>
    <w:rsid w:val="00DB5960"/>
    <w:rsid w:val="00DB6235"/>
    <w:rsid w:val="00DB6555"/>
    <w:rsid w:val="00DB717C"/>
    <w:rsid w:val="00DC0051"/>
    <w:rsid w:val="00DC20F3"/>
    <w:rsid w:val="00DC2E71"/>
    <w:rsid w:val="00DC4165"/>
    <w:rsid w:val="00DC495C"/>
    <w:rsid w:val="00DC686D"/>
    <w:rsid w:val="00DD10A6"/>
    <w:rsid w:val="00DD1923"/>
    <w:rsid w:val="00DD1B41"/>
    <w:rsid w:val="00DD4A06"/>
    <w:rsid w:val="00DD59CD"/>
    <w:rsid w:val="00DD59FF"/>
    <w:rsid w:val="00DD620A"/>
    <w:rsid w:val="00DD64FA"/>
    <w:rsid w:val="00DE0051"/>
    <w:rsid w:val="00DE07BF"/>
    <w:rsid w:val="00DE0CD3"/>
    <w:rsid w:val="00DE22D4"/>
    <w:rsid w:val="00DE2655"/>
    <w:rsid w:val="00DE2C4F"/>
    <w:rsid w:val="00DE50B9"/>
    <w:rsid w:val="00DE51A7"/>
    <w:rsid w:val="00DE6457"/>
    <w:rsid w:val="00DF0751"/>
    <w:rsid w:val="00DF0BB6"/>
    <w:rsid w:val="00DF2591"/>
    <w:rsid w:val="00DF2771"/>
    <w:rsid w:val="00DF2BF8"/>
    <w:rsid w:val="00DF31F3"/>
    <w:rsid w:val="00DF558D"/>
    <w:rsid w:val="00E0098E"/>
    <w:rsid w:val="00E009F1"/>
    <w:rsid w:val="00E0199C"/>
    <w:rsid w:val="00E01D37"/>
    <w:rsid w:val="00E020D5"/>
    <w:rsid w:val="00E02902"/>
    <w:rsid w:val="00E02F3D"/>
    <w:rsid w:val="00E058BA"/>
    <w:rsid w:val="00E05A48"/>
    <w:rsid w:val="00E06378"/>
    <w:rsid w:val="00E109B6"/>
    <w:rsid w:val="00E110F2"/>
    <w:rsid w:val="00E11298"/>
    <w:rsid w:val="00E1153C"/>
    <w:rsid w:val="00E11573"/>
    <w:rsid w:val="00E128C8"/>
    <w:rsid w:val="00E14FDB"/>
    <w:rsid w:val="00E157CF"/>
    <w:rsid w:val="00E15D14"/>
    <w:rsid w:val="00E2049D"/>
    <w:rsid w:val="00E209B0"/>
    <w:rsid w:val="00E214AF"/>
    <w:rsid w:val="00E21C2F"/>
    <w:rsid w:val="00E22401"/>
    <w:rsid w:val="00E23276"/>
    <w:rsid w:val="00E2414E"/>
    <w:rsid w:val="00E24857"/>
    <w:rsid w:val="00E26372"/>
    <w:rsid w:val="00E265EB"/>
    <w:rsid w:val="00E27556"/>
    <w:rsid w:val="00E31222"/>
    <w:rsid w:val="00E31573"/>
    <w:rsid w:val="00E327F4"/>
    <w:rsid w:val="00E32993"/>
    <w:rsid w:val="00E33003"/>
    <w:rsid w:val="00E3313A"/>
    <w:rsid w:val="00E3441E"/>
    <w:rsid w:val="00E34D8C"/>
    <w:rsid w:val="00E35067"/>
    <w:rsid w:val="00E36F6B"/>
    <w:rsid w:val="00E3749B"/>
    <w:rsid w:val="00E40615"/>
    <w:rsid w:val="00E40E75"/>
    <w:rsid w:val="00E411D4"/>
    <w:rsid w:val="00E413D6"/>
    <w:rsid w:val="00E41A3E"/>
    <w:rsid w:val="00E41BB2"/>
    <w:rsid w:val="00E4381B"/>
    <w:rsid w:val="00E43D0A"/>
    <w:rsid w:val="00E4429C"/>
    <w:rsid w:val="00E44338"/>
    <w:rsid w:val="00E44BAA"/>
    <w:rsid w:val="00E44DDB"/>
    <w:rsid w:val="00E44FDB"/>
    <w:rsid w:val="00E456A4"/>
    <w:rsid w:val="00E46428"/>
    <w:rsid w:val="00E46D86"/>
    <w:rsid w:val="00E46EA0"/>
    <w:rsid w:val="00E50CFD"/>
    <w:rsid w:val="00E50E0E"/>
    <w:rsid w:val="00E52A74"/>
    <w:rsid w:val="00E532A9"/>
    <w:rsid w:val="00E54161"/>
    <w:rsid w:val="00E55013"/>
    <w:rsid w:val="00E554BC"/>
    <w:rsid w:val="00E55558"/>
    <w:rsid w:val="00E55A0B"/>
    <w:rsid w:val="00E56739"/>
    <w:rsid w:val="00E56A7E"/>
    <w:rsid w:val="00E56B46"/>
    <w:rsid w:val="00E57325"/>
    <w:rsid w:val="00E5750B"/>
    <w:rsid w:val="00E57F42"/>
    <w:rsid w:val="00E60B7E"/>
    <w:rsid w:val="00E60E8E"/>
    <w:rsid w:val="00E60FB7"/>
    <w:rsid w:val="00E616D8"/>
    <w:rsid w:val="00E61E1F"/>
    <w:rsid w:val="00E63807"/>
    <w:rsid w:val="00E63B61"/>
    <w:rsid w:val="00E63BE4"/>
    <w:rsid w:val="00E63D50"/>
    <w:rsid w:val="00E64041"/>
    <w:rsid w:val="00E641E3"/>
    <w:rsid w:val="00E64E2A"/>
    <w:rsid w:val="00E66660"/>
    <w:rsid w:val="00E705FF"/>
    <w:rsid w:val="00E70900"/>
    <w:rsid w:val="00E70B11"/>
    <w:rsid w:val="00E70DBB"/>
    <w:rsid w:val="00E715EC"/>
    <w:rsid w:val="00E71D6C"/>
    <w:rsid w:val="00E7264C"/>
    <w:rsid w:val="00E73F63"/>
    <w:rsid w:val="00E741F6"/>
    <w:rsid w:val="00E75BE8"/>
    <w:rsid w:val="00E76070"/>
    <w:rsid w:val="00E76A5A"/>
    <w:rsid w:val="00E7705C"/>
    <w:rsid w:val="00E80132"/>
    <w:rsid w:val="00E8035E"/>
    <w:rsid w:val="00E80423"/>
    <w:rsid w:val="00E8259A"/>
    <w:rsid w:val="00E83272"/>
    <w:rsid w:val="00E841D1"/>
    <w:rsid w:val="00E847EE"/>
    <w:rsid w:val="00E84CFA"/>
    <w:rsid w:val="00E8607F"/>
    <w:rsid w:val="00E860E3"/>
    <w:rsid w:val="00E86870"/>
    <w:rsid w:val="00E87762"/>
    <w:rsid w:val="00E87CE6"/>
    <w:rsid w:val="00E9078F"/>
    <w:rsid w:val="00E918C3"/>
    <w:rsid w:val="00E92D4B"/>
    <w:rsid w:val="00E93A9A"/>
    <w:rsid w:val="00E93B1B"/>
    <w:rsid w:val="00E94ABA"/>
    <w:rsid w:val="00E94EF2"/>
    <w:rsid w:val="00E95889"/>
    <w:rsid w:val="00E967E3"/>
    <w:rsid w:val="00E96E83"/>
    <w:rsid w:val="00E9761C"/>
    <w:rsid w:val="00E976D8"/>
    <w:rsid w:val="00EA1956"/>
    <w:rsid w:val="00EA1C09"/>
    <w:rsid w:val="00EA250A"/>
    <w:rsid w:val="00EA32A1"/>
    <w:rsid w:val="00EA4468"/>
    <w:rsid w:val="00EA5657"/>
    <w:rsid w:val="00EA5F04"/>
    <w:rsid w:val="00EA6A73"/>
    <w:rsid w:val="00EA6B4F"/>
    <w:rsid w:val="00EA6BC2"/>
    <w:rsid w:val="00EB127C"/>
    <w:rsid w:val="00EB1CA7"/>
    <w:rsid w:val="00EB487F"/>
    <w:rsid w:val="00EB76D4"/>
    <w:rsid w:val="00EB7FDC"/>
    <w:rsid w:val="00EC0DFB"/>
    <w:rsid w:val="00EC0FF2"/>
    <w:rsid w:val="00EC1D03"/>
    <w:rsid w:val="00EC2880"/>
    <w:rsid w:val="00EC456F"/>
    <w:rsid w:val="00EC6494"/>
    <w:rsid w:val="00EC6FD9"/>
    <w:rsid w:val="00EC744C"/>
    <w:rsid w:val="00ED0A54"/>
    <w:rsid w:val="00ED1CA5"/>
    <w:rsid w:val="00ED257C"/>
    <w:rsid w:val="00ED265A"/>
    <w:rsid w:val="00ED30BD"/>
    <w:rsid w:val="00ED4865"/>
    <w:rsid w:val="00ED4E4C"/>
    <w:rsid w:val="00ED4E8C"/>
    <w:rsid w:val="00ED5165"/>
    <w:rsid w:val="00ED591E"/>
    <w:rsid w:val="00ED5FE6"/>
    <w:rsid w:val="00ED621E"/>
    <w:rsid w:val="00ED627C"/>
    <w:rsid w:val="00ED7010"/>
    <w:rsid w:val="00ED759F"/>
    <w:rsid w:val="00ED78E9"/>
    <w:rsid w:val="00EE0594"/>
    <w:rsid w:val="00EE0AF6"/>
    <w:rsid w:val="00EE1864"/>
    <w:rsid w:val="00EE2619"/>
    <w:rsid w:val="00EE3F31"/>
    <w:rsid w:val="00EE5A8E"/>
    <w:rsid w:val="00EE6151"/>
    <w:rsid w:val="00EE74D9"/>
    <w:rsid w:val="00EF02DD"/>
    <w:rsid w:val="00EF0B9A"/>
    <w:rsid w:val="00EF13FF"/>
    <w:rsid w:val="00EF1D59"/>
    <w:rsid w:val="00EF2F0A"/>
    <w:rsid w:val="00EF37F9"/>
    <w:rsid w:val="00EF44E4"/>
    <w:rsid w:val="00EF4AD5"/>
    <w:rsid w:val="00EF5B7D"/>
    <w:rsid w:val="00EF5E36"/>
    <w:rsid w:val="00EF6634"/>
    <w:rsid w:val="00F01563"/>
    <w:rsid w:val="00F03D1B"/>
    <w:rsid w:val="00F04D94"/>
    <w:rsid w:val="00F077AB"/>
    <w:rsid w:val="00F0784F"/>
    <w:rsid w:val="00F07989"/>
    <w:rsid w:val="00F103C7"/>
    <w:rsid w:val="00F11171"/>
    <w:rsid w:val="00F11DFE"/>
    <w:rsid w:val="00F120EE"/>
    <w:rsid w:val="00F12CE3"/>
    <w:rsid w:val="00F14B77"/>
    <w:rsid w:val="00F15210"/>
    <w:rsid w:val="00F15D45"/>
    <w:rsid w:val="00F16A38"/>
    <w:rsid w:val="00F16C7E"/>
    <w:rsid w:val="00F17B59"/>
    <w:rsid w:val="00F20C2D"/>
    <w:rsid w:val="00F20FFA"/>
    <w:rsid w:val="00F217B9"/>
    <w:rsid w:val="00F221A5"/>
    <w:rsid w:val="00F22B5F"/>
    <w:rsid w:val="00F22CEA"/>
    <w:rsid w:val="00F22D21"/>
    <w:rsid w:val="00F2392E"/>
    <w:rsid w:val="00F239D9"/>
    <w:rsid w:val="00F23E52"/>
    <w:rsid w:val="00F23E8B"/>
    <w:rsid w:val="00F24360"/>
    <w:rsid w:val="00F24467"/>
    <w:rsid w:val="00F244EE"/>
    <w:rsid w:val="00F245FC"/>
    <w:rsid w:val="00F24948"/>
    <w:rsid w:val="00F250A5"/>
    <w:rsid w:val="00F26192"/>
    <w:rsid w:val="00F30EC5"/>
    <w:rsid w:val="00F31E49"/>
    <w:rsid w:val="00F32188"/>
    <w:rsid w:val="00F321CD"/>
    <w:rsid w:val="00F32CDE"/>
    <w:rsid w:val="00F33207"/>
    <w:rsid w:val="00F3321D"/>
    <w:rsid w:val="00F337E5"/>
    <w:rsid w:val="00F338C9"/>
    <w:rsid w:val="00F33FF3"/>
    <w:rsid w:val="00F34A31"/>
    <w:rsid w:val="00F34C80"/>
    <w:rsid w:val="00F35FA9"/>
    <w:rsid w:val="00F36C15"/>
    <w:rsid w:val="00F37BC4"/>
    <w:rsid w:val="00F40C11"/>
    <w:rsid w:val="00F40F72"/>
    <w:rsid w:val="00F41C47"/>
    <w:rsid w:val="00F4218C"/>
    <w:rsid w:val="00F422F2"/>
    <w:rsid w:val="00F426F1"/>
    <w:rsid w:val="00F43492"/>
    <w:rsid w:val="00F438B6"/>
    <w:rsid w:val="00F45D42"/>
    <w:rsid w:val="00F46C18"/>
    <w:rsid w:val="00F47E8B"/>
    <w:rsid w:val="00F5011C"/>
    <w:rsid w:val="00F519D6"/>
    <w:rsid w:val="00F52041"/>
    <w:rsid w:val="00F529BA"/>
    <w:rsid w:val="00F54295"/>
    <w:rsid w:val="00F54D48"/>
    <w:rsid w:val="00F5545F"/>
    <w:rsid w:val="00F56F1F"/>
    <w:rsid w:val="00F60BA0"/>
    <w:rsid w:val="00F61082"/>
    <w:rsid w:val="00F637C2"/>
    <w:rsid w:val="00F637E5"/>
    <w:rsid w:val="00F64763"/>
    <w:rsid w:val="00F65BCA"/>
    <w:rsid w:val="00F677E5"/>
    <w:rsid w:val="00F71170"/>
    <w:rsid w:val="00F72F59"/>
    <w:rsid w:val="00F734D7"/>
    <w:rsid w:val="00F735BB"/>
    <w:rsid w:val="00F74700"/>
    <w:rsid w:val="00F75566"/>
    <w:rsid w:val="00F75AB5"/>
    <w:rsid w:val="00F76152"/>
    <w:rsid w:val="00F7652B"/>
    <w:rsid w:val="00F769F2"/>
    <w:rsid w:val="00F8015B"/>
    <w:rsid w:val="00F80F72"/>
    <w:rsid w:val="00F841D6"/>
    <w:rsid w:val="00F848ED"/>
    <w:rsid w:val="00F858A7"/>
    <w:rsid w:val="00F875B1"/>
    <w:rsid w:val="00F903C0"/>
    <w:rsid w:val="00F90E14"/>
    <w:rsid w:val="00F90E33"/>
    <w:rsid w:val="00F9379F"/>
    <w:rsid w:val="00F93F65"/>
    <w:rsid w:val="00F95C4A"/>
    <w:rsid w:val="00F96667"/>
    <w:rsid w:val="00F967A4"/>
    <w:rsid w:val="00F96C1A"/>
    <w:rsid w:val="00F96ECB"/>
    <w:rsid w:val="00F977BF"/>
    <w:rsid w:val="00F97D6D"/>
    <w:rsid w:val="00FA0315"/>
    <w:rsid w:val="00FA045E"/>
    <w:rsid w:val="00FA08BA"/>
    <w:rsid w:val="00FA0B75"/>
    <w:rsid w:val="00FA0F25"/>
    <w:rsid w:val="00FA2510"/>
    <w:rsid w:val="00FA2AE0"/>
    <w:rsid w:val="00FA3B5C"/>
    <w:rsid w:val="00FA3BC1"/>
    <w:rsid w:val="00FA63FB"/>
    <w:rsid w:val="00FA78FD"/>
    <w:rsid w:val="00FA7F58"/>
    <w:rsid w:val="00FB0773"/>
    <w:rsid w:val="00FB108D"/>
    <w:rsid w:val="00FB13B7"/>
    <w:rsid w:val="00FB1726"/>
    <w:rsid w:val="00FB1DC5"/>
    <w:rsid w:val="00FB1EB0"/>
    <w:rsid w:val="00FB2E01"/>
    <w:rsid w:val="00FB40B6"/>
    <w:rsid w:val="00FB6F95"/>
    <w:rsid w:val="00FC1938"/>
    <w:rsid w:val="00FC238E"/>
    <w:rsid w:val="00FC30F5"/>
    <w:rsid w:val="00FC395A"/>
    <w:rsid w:val="00FC4621"/>
    <w:rsid w:val="00FC4765"/>
    <w:rsid w:val="00FC6039"/>
    <w:rsid w:val="00FC6248"/>
    <w:rsid w:val="00FD0467"/>
    <w:rsid w:val="00FD0E16"/>
    <w:rsid w:val="00FD14C0"/>
    <w:rsid w:val="00FD15A5"/>
    <w:rsid w:val="00FD18D6"/>
    <w:rsid w:val="00FD2BD3"/>
    <w:rsid w:val="00FD2EC9"/>
    <w:rsid w:val="00FD2F01"/>
    <w:rsid w:val="00FD32B8"/>
    <w:rsid w:val="00FD448B"/>
    <w:rsid w:val="00FD5A47"/>
    <w:rsid w:val="00FD5C59"/>
    <w:rsid w:val="00FD6CF6"/>
    <w:rsid w:val="00FD77B0"/>
    <w:rsid w:val="00FD7BE7"/>
    <w:rsid w:val="00FE05E8"/>
    <w:rsid w:val="00FE0C31"/>
    <w:rsid w:val="00FE1E79"/>
    <w:rsid w:val="00FE2BBB"/>
    <w:rsid w:val="00FE2DEB"/>
    <w:rsid w:val="00FE324A"/>
    <w:rsid w:val="00FE35DE"/>
    <w:rsid w:val="00FE366D"/>
    <w:rsid w:val="00FE3711"/>
    <w:rsid w:val="00FE3808"/>
    <w:rsid w:val="00FE444F"/>
    <w:rsid w:val="00FE4F55"/>
    <w:rsid w:val="00FE55AA"/>
    <w:rsid w:val="00FE6B16"/>
    <w:rsid w:val="00FE6E85"/>
    <w:rsid w:val="00FF2C39"/>
    <w:rsid w:val="00FF2DB6"/>
    <w:rsid w:val="00FF2EF5"/>
    <w:rsid w:val="00FF3F65"/>
    <w:rsid w:val="00FF48CF"/>
    <w:rsid w:val="00FF5112"/>
    <w:rsid w:val="00FF62ED"/>
    <w:rsid w:val="00FF652D"/>
    <w:rsid w:val="00FF724F"/>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1280001"/>
    <o:shapelayout v:ext="edit">
      <o:idmap v:ext="edit" data="1"/>
    </o:shapelayout>
  </w:shapeDefaults>
  <w:decimalSymbol w:val=","/>
  <w:listSeparator w:val=";"/>
  <w14:docId w14:val="4F4ACF65"/>
  <w15:docId w15:val="{D93979B7-72F2-46B0-B322-37A052AD5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8"/>
        <w:szCs w:val="28"/>
        <w:lang w:val="lv-LV" w:eastAsia="en-US" w:bidi="ar-SA"/>
        <w14:ligatures w14:val="standardContextual"/>
      </w:rPr>
    </w:rPrDefault>
    <w:pPrDefault>
      <w:pPr>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9BC"/>
    <w:rPr>
      <w:sz w:val="24"/>
    </w:rPr>
  </w:style>
  <w:style w:type="paragraph" w:styleId="Heading1">
    <w:name w:val="heading 1"/>
    <w:basedOn w:val="Normal"/>
    <w:next w:val="Normal"/>
    <w:link w:val="Heading1Char"/>
    <w:uiPriority w:val="9"/>
    <w:qFormat/>
    <w:rsid w:val="00181710"/>
    <w:pPr>
      <w:keepNext/>
      <w:keepLines/>
      <w:spacing w:before="360" w:after="120"/>
      <w:jc w:val="center"/>
      <w:outlineLvl w:val="0"/>
    </w:pPr>
    <w:rPr>
      <w:rFonts w:eastAsiaTheme="majorEastAsia" w:cstheme="majorBidi"/>
      <w:b/>
      <w:color w:val="000000" w:themeColor="text1"/>
      <w:szCs w:val="32"/>
    </w:rPr>
  </w:style>
  <w:style w:type="paragraph" w:styleId="Heading2">
    <w:name w:val="heading 2"/>
    <w:basedOn w:val="Normal"/>
    <w:next w:val="Normal"/>
    <w:link w:val="Heading2Char"/>
    <w:uiPriority w:val="9"/>
    <w:unhideWhenUsed/>
    <w:qFormat/>
    <w:rsid w:val="00BC6BAC"/>
    <w:pPr>
      <w:keepNext/>
      <w:keepLines/>
      <w:spacing w:before="160" w:after="120"/>
      <w:jc w:val="center"/>
      <w:outlineLvl w:val="1"/>
    </w:pPr>
    <w:rPr>
      <w:rFonts w:eastAsiaTheme="majorEastAsia" w:cstheme="majorBidi"/>
      <w:color w:val="000000" w:themeColor="text1"/>
      <w:szCs w:val="26"/>
    </w:rPr>
  </w:style>
  <w:style w:type="paragraph" w:styleId="Heading4">
    <w:name w:val="heading 4"/>
    <w:basedOn w:val="Normal"/>
    <w:next w:val="Normal"/>
    <w:link w:val="Heading4Char"/>
    <w:uiPriority w:val="9"/>
    <w:semiHidden/>
    <w:unhideWhenUsed/>
    <w:qFormat/>
    <w:rsid w:val="00916ECA"/>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6F08"/>
    <w:pPr>
      <w:tabs>
        <w:tab w:val="center" w:pos="4153"/>
        <w:tab w:val="right" w:pos="8306"/>
      </w:tabs>
    </w:pPr>
  </w:style>
  <w:style w:type="character" w:customStyle="1" w:styleId="HeaderChar">
    <w:name w:val="Header Char"/>
    <w:basedOn w:val="DefaultParagraphFont"/>
    <w:link w:val="Header"/>
    <w:uiPriority w:val="99"/>
    <w:rsid w:val="00476F08"/>
  </w:style>
  <w:style w:type="paragraph" w:styleId="Footer">
    <w:name w:val="footer"/>
    <w:basedOn w:val="Normal"/>
    <w:link w:val="FooterChar"/>
    <w:uiPriority w:val="99"/>
    <w:unhideWhenUsed/>
    <w:rsid w:val="00476F08"/>
    <w:pPr>
      <w:tabs>
        <w:tab w:val="center" w:pos="4153"/>
        <w:tab w:val="right" w:pos="8306"/>
      </w:tabs>
    </w:pPr>
  </w:style>
  <w:style w:type="character" w:customStyle="1" w:styleId="FooterChar">
    <w:name w:val="Footer Char"/>
    <w:basedOn w:val="DefaultParagraphFont"/>
    <w:link w:val="Footer"/>
    <w:uiPriority w:val="99"/>
    <w:rsid w:val="00476F08"/>
  </w:style>
  <w:style w:type="table" w:styleId="TableGrid">
    <w:name w:val="Table Grid"/>
    <w:basedOn w:val="TableNormal"/>
    <w:uiPriority w:val="39"/>
    <w:rsid w:val="00F17B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F17B5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F17B59"/>
    <w:rPr>
      <w:color w:val="0563C1" w:themeColor="hyperlink"/>
      <w:u w:val="single"/>
    </w:rPr>
  </w:style>
  <w:style w:type="paragraph" w:styleId="NoSpacing">
    <w:name w:val="No Spacing"/>
    <w:uiPriority w:val="1"/>
    <w:qFormat/>
    <w:rsid w:val="00F17B59"/>
    <w:rPr>
      <w:kern w:val="0"/>
      <w:sz w:val="24"/>
      <w:szCs w:val="24"/>
    </w:rPr>
  </w:style>
  <w:style w:type="character" w:customStyle="1" w:styleId="Heading1Char">
    <w:name w:val="Heading 1 Char"/>
    <w:basedOn w:val="DefaultParagraphFont"/>
    <w:link w:val="Heading1"/>
    <w:uiPriority w:val="9"/>
    <w:rsid w:val="00181710"/>
    <w:rPr>
      <w:rFonts w:eastAsiaTheme="majorEastAsia" w:cstheme="majorBidi"/>
      <w:b/>
      <w:color w:val="000000" w:themeColor="text1"/>
      <w:sz w:val="24"/>
      <w:szCs w:val="32"/>
    </w:rPr>
  </w:style>
  <w:style w:type="paragraph" w:styleId="TOCHeading">
    <w:name w:val="TOC Heading"/>
    <w:basedOn w:val="Heading1"/>
    <w:next w:val="Normal"/>
    <w:uiPriority w:val="39"/>
    <w:unhideWhenUsed/>
    <w:qFormat/>
    <w:rsid w:val="00451588"/>
    <w:pPr>
      <w:outlineLvl w:val="9"/>
    </w:pPr>
    <w:rPr>
      <w:kern w:val="0"/>
      <w:lang w:val="en-US"/>
    </w:rPr>
  </w:style>
  <w:style w:type="paragraph" w:styleId="TOC2">
    <w:name w:val="toc 2"/>
    <w:basedOn w:val="Normal"/>
    <w:next w:val="Normal"/>
    <w:autoRedefine/>
    <w:uiPriority w:val="39"/>
    <w:unhideWhenUsed/>
    <w:rsid w:val="00451588"/>
    <w:pPr>
      <w:spacing w:after="100"/>
      <w:ind w:left="220"/>
    </w:pPr>
    <w:rPr>
      <w:rFonts w:asciiTheme="minorHAnsi" w:eastAsiaTheme="minorEastAsia" w:hAnsiTheme="minorHAnsi" w:cs="Times New Roman"/>
      <w:kern w:val="0"/>
      <w:sz w:val="22"/>
      <w:lang w:val="en-US"/>
    </w:rPr>
  </w:style>
  <w:style w:type="paragraph" w:styleId="TOC1">
    <w:name w:val="toc 1"/>
    <w:basedOn w:val="Normal"/>
    <w:next w:val="Normal"/>
    <w:autoRedefine/>
    <w:uiPriority w:val="39"/>
    <w:unhideWhenUsed/>
    <w:rsid w:val="003F6234"/>
    <w:pPr>
      <w:tabs>
        <w:tab w:val="left" w:pos="284"/>
        <w:tab w:val="right" w:leader="dot" w:pos="8789"/>
      </w:tabs>
      <w:ind w:right="282" w:firstLine="0"/>
      <w:jc w:val="left"/>
    </w:pPr>
    <w:rPr>
      <w:rFonts w:eastAsiaTheme="minorEastAsia" w:cs="Times New Roman"/>
      <w:kern w:val="0"/>
      <w:lang w:val="en-US"/>
    </w:rPr>
  </w:style>
  <w:style w:type="paragraph" w:styleId="TOC3">
    <w:name w:val="toc 3"/>
    <w:basedOn w:val="Normal"/>
    <w:next w:val="Normal"/>
    <w:autoRedefine/>
    <w:uiPriority w:val="39"/>
    <w:unhideWhenUsed/>
    <w:rsid w:val="00451588"/>
    <w:pPr>
      <w:spacing w:after="100"/>
      <w:ind w:left="440"/>
    </w:pPr>
    <w:rPr>
      <w:rFonts w:asciiTheme="minorHAnsi" w:eastAsiaTheme="minorEastAsia" w:hAnsiTheme="minorHAnsi" w:cs="Times New Roman"/>
      <w:kern w:val="0"/>
      <w:sz w:val="22"/>
      <w:lang w:val="en-US"/>
    </w:rPr>
  </w:style>
  <w:style w:type="character" w:customStyle="1" w:styleId="Heading2Char">
    <w:name w:val="Heading 2 Char"/>
    <w:basedOn w:val="DefaultParagraphFont"/>
    <w:link w:val="Heading2"/>
    <w:uiPriority w:val="9"/>
    <w:rsid w:val="00BC6BAC"/>
    <w:rPr>
      <w:rFonts w:eastAsiaTheme="majorEastAsia" w:cstheme="majorBidi"/>
      <w:color w:val="000000" w:themeColor="text1"/>
      <w:szCs w:val="26"/>
    </w:rPr>
  </w:style>
  <w:style w:type="paragraph" w:styleId="ListParagraph">
    <w:name w:val="List Paragraph"/>
    <w:aliases w:val="2,Strip,H&amp;P List Paragraph,List Paragraph11,Numbered Para 1,Dot pt,No Spacing1,List Paragraph Char Char Char,Indicator Text,List Paragraph1,Bullet 1,Bullet Points,F5 List Paragraph,Colorful List - Accent 11,List Paragraph2,Normal numbered"/>
    <w:basedOn w:val="Normal"/>
    <w:link w:val="ListParagraphChar"/>
    <w:uiPriority w:val="34"/>
    <w:qFormat/>
    <w:rsid w:val="00BC6BAC"/>
    <w:pPr>
      <w:ind w:left="720"/>
      <w:contextualSpacing/>
    </w:pPr>
  </w:style>
  <w:style w:type="character" w:customStyle="1" w:styleId="normaltextrun">
    <w:name w:val="normaltextrun"/>
    <w:basedOn w:val="DefaultParagraphFont"/>
    <w:rsid w:val="00321FF7"/>
  </w:style>
  <w:style w:type="character" w:customStyle="1" w:styleId="UnresolvedMention1">
    <w:name w:val="Unresolved Mention1"/>
    <w:basedOn w:val="DefaultParagraphFont"/>
    <w:uiPriority w:val="99"/>
    <w:semiHidden/>
    <w:unhideWhenUsed/>
    <w:rsid w:val="00321FF7"/>
    <w:rPr>
      <w:color w:val="605E5C"/>
      <w:shd w:val="clear" w:color="auto" w:fill="E1DFDD"/>
    </w:rPr>
  </w:style>
  <w:style w:type="character" w:styleId="FollowedHyperlink">
    <w:name w:val="FollowedHyperlink"/>
    <w:basedOn w:val="DefaultParagraphFont"/>
    <w:uiPriority w:val="99"/>
    <w:semiHidden/>
    <w:unhideWhenUsed/>
    <w:rsid w:val="001C43CA"/>
    <w:rPr>
      <w:color w:val="954F72" w:themeColor="followedHyperlink"/>
      <w:u w:val="single"/>
    </w:rPr>
  </w:style>
  <w:style w:type="paragraph" w:styleId="Caption">
    <w:name w:val="caption"/>
    <w:basedOn w:val="Normal"/>
    <w:next w:val="Normal"/>
    <w:uiPriority w:val="35"/>
    <w:unhideWhenUsed/>
    <w:qFormat/>
    <w:rsid w:val="00D36E47"/>
    <w:pPr>
      <w:spacing w:after="200"/>
    </w:pPr>
    <w:rPr>
      <w:i/>
      <w:iCs/>
      <w:color w:val="44546A" w:themeColor="text2"/>
      <w:sz w:val="18"/>
      <w:szCs w:val="18"/>
    </w:rPr>
  </w:style>
  <w:style w:type="paragraph" w:styleId="FootnoteText">
    <w:name w:val="footnote text"/>
    <w:aliases w:val="Char, Char,Footnote,Fußnote,Footnote Text Char1,Vēres teksts Char Char Char Char Char Char Char Char Char Char Char Char1,Char Char Char Char Char Char Char Char Char Char Char Char Char Char Char Char Char Char Char1,-E Fußnotentext,fn,f"/>
    <w:basedOn w:val="Normal"/>
    <w:link w:val="FootnoteTextChar"/>
    <w:uiPriority w:val="99"/>
    <w:unhideWhenUsed/>
    <w:qFormat/>
    <w:rsid w:val="009A759A"/>
    <w:rPr>
      <w:kern w:val="0"/>
      <w:sz w:val="20"/>
      <w:szCs w:val="20"/>
    </w:rPr>
  </w:style>
  <w:style w:type="character" w:customStyle="1" w:styleId="FootnoteTextChar">
    <w:name w:val="Footnote Text Char"/>
    <w:aliases w:val="Char Char, Char Char,Footnote Char,Fußnote Char,Footnote Text Char1 Char,Vēres teksts Char Char Char Char Char Char Char Char Char Char Char Char1 Char,-E Fußnotentext Char,fn Char,f Char"/>
    <w:basedOn w:val="DefaultParagraphFont"/>
    <w:link w:val="FootnoteText"/>
    <w:uiPriority w:val="99"/>
    <w:qFormat/>
    <w:rsid w:val="009A759A"/>
    <w:rPr>
      <w:kern w:val="0"/>
      <w:sz w:val="20"/>
      <w:szCs w:val="20"/>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basedOn w:val="DefaultParagraphFont"/>
    <w:link w:val="CharCharCharChar"/>
    <w:uiPriority w:val="99"/>
    <w:unhideWhenUsed/>
    <w:qFormat/>
    <w:rsid w:val="009A759A"/>
    <w:rPr>
      <w:vertAlign w:val="superscript"/>
    </w:rPr>
  </w:style>
  <w:style w:type="paragraph" w:customStyle="1" w:styleId="CharCharCharChar">
    <w:name w:val="Char Char Char Char"/>
    <w:aliases w:val="Char2"/>
    <w:basedOn w:val="Normal"/>
    <w:next w:val="Normal"/>
    <w:link w:val="FootnoteReference"/>
    <w:uiPriority w:val="99"/>
    <w:rsid w:val="009A759A"/>
    <w:pPr>
      <w:spacing w:after="160" w:line="240" w:lineRule="exact"/>
      <w:textAlignment w:val="baseline"/>
    </w:pPr>
    <w:rPr>
      <w:vertAlign w:val="superscript"/>
    </w:rPr>
  </w:style>
  <w:style w:type="character" w:customStyle="1" w:styleId="ListParagraphChar">
    <w:name w:val="List Paragraph Char"/>
    <w:aliases w:val="2 Char,Strip Char,H&amp;P List Paragraph Char,List Paragraph11 Char,Numbered Para 1 Char,Dot pt Char,No Spacing1 Char,List Paragraph Char Char Char Char,Indicator Text Char,List Paragraph1 Char,Bullet 1 Char,Bullet Points Char"/>
    <w:link w:val="ListParagraph"/>
    <w:uiPriority w:val="34"/>
    <w:qFormat/>
    <w:locked/>
    <w:rsid w:val="009F0ADA"/>
  </w:style>
  <w:style w:type="character" w:styleId="CommentReference">
    <w:name w:val="annotation reference"/>
    <w:basedOn w:val="DefaultParagraphFont"/>
    <w:uiPriority w:val="99"/>
    <w:unhideWhenUsed/>
    <w:rsid w:val="00B172A9"/>
    <w:rPr>
      <w:sz w:val="16"/>
      <w:szCs w:val="16"/>
    </w:rPr>
  </w:style>
  <w:style w:type="paragraph" w:styleId="CommentText">
    <w:name w:val="annotation text"/>
    <w:basedOn w:val="Normal"/>
    <w:link w:val="CommentTextChar"/>
    <w:uiPriority w:val="99"/>
    <w:unhideWhenUsed/>
    <w:rsid w:val="00B172A9"/>
    <w:rPr>
      <w:sz w:val="20"/>
      <w:szCs w:val="20"/>
    </w:rPr>
  </w:style>
  <w:style w:type="character" w:customStyle="1" w:styleId="CommentTextChar">
    <w:name w:val="Comment Text Char"/>
    <w:basedOn w:val="DefaultParagraphFont"/>
    <w:link w:val="CommentText"/>
    <w:uiPriority w:val="99"/>
    <w:rsid w:val="00B172A9"/>
    <w:rPr>
      <w:sz w:val="20"/>
      <w:szCs w:val="20"/>
    </w:rPr>
  </w:style>
  <w:style w:type="paragraph" w:styleId="CommentSubject">
    <w:name w:val="annotation subject"/>
    <w:basedOn w:val="CommentText"/>
    <w:next w:val="CommentText"/>
    <w:link w:val="CommentSubjectChar"/>
    <w:uiPriority w:val="99"/>
    <w:semiHidden/>
    <w:unhideWhenUsed/>
    <w:rsid w:val="00B172A9"/>
    <w:rPr>
      <w:b/>
      <w:bCs/>
    </w:rPr>
  </w:style>
  <w:style w:type="character" w:customStyle="1" w:styleId="CommentSubjectChar">
    <w:name w:val="Comment Subject Char"/>
    <w:basedOn w:val="CommentTextChar"/>
    <w:link w:val="CommentSubject"/>
    <w:uiPriority w:val="99"/>
    <w:semiHidden/>
    <w:rsid w:val="00B172A9"/>
    <w:rPr>
      <w:b/>
      <w:bCs/>
      <w:sz w:val="20"/>
      <w:szCs w:val="20"/>
    </w:rPr>
  </w:style>
  <w:style w:type="character" w:customStyle="1" w:styleId="eop">
    <w:name w:val="eop"/>
    <w:basedOn w:val="DefaultParagraphFont"/>
    <w:rsid w:val="00106800"/>
  </w:style>
  <w:style w:type="paragraph" w:styleId="BalloonText">
    <w:name w:val="Balloon Text"/>
    <w:basedOn w:val="Normal"/>
    <w:link w:val="BalloonTextChar"/>
    <w:uiPriority w:val="99"/>
    <w:semiHidden/>
    <w:unhideWhenUsed/>
    <w:rsid w:val="006F7BC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7BC0"/>
    <w:rPr>
      <w:rFonts w:ascii="Segoe UI" w:hAnsi="Segoe UI" w:cs="Segoe UI"/>
      <w:sz w:val="18"/>
      <w:szCs w:val="18"/>
    </w:rPr>
  </w:style>
  <w:style w:type="paragraph" w:customStyle="1" w:styleId="Style1">
    <w:name w:val="Style1"/>
    <w:basedOn w:val="Normal"/>
    <w:link w:val="Style1Char"/>
    <w:qFormat/>
    <w:rsid w:val="00B37BCB"/>
    <w:pPr>
      <w:keepNext/>
      <w:keepLines/>
      <w:numPr>
        <w:ilvl w:val="1"/>
        <w:numId w:val="2"/>
      </w:numPr>
      <w:jc w:val="center"/>
      <w:outlineLvl w:val="1"/>
    </w:pPr>
    <w:rPr>
      <w:rFonts w:eastAsia="Times New Roman" w:cs="Times New Roman"/>
      <w:b/>
      <w:color w:val="000000" w:themeColor="text1"/>
      <w:kern w:val="0"/>
    </w:rPr>
  </w:style>
  <w:style w:type="character" w:customStyle="1" w:styleId="Style1Char">
    <w:name w:val="Style1 Char"/>
    <w:basedOn w:val="DefaultParagraphFont"/>
    <w:link w:val="Style1"/>
    <w:rsid w:val="00B37BCB"/>
    <w:rPr>
      <w:rFonts w:eastAsia="Times New Roman" w:cs="Times New Roman"/>
      <w:b/>
      <w:color w:val="000000" w:themeColor="text1"/>
      <w:kern w:val="0"/>
      <w:sz w:val="24"/>
    </w:rPr>
  </w:style>
  <w:style w:type="table" w:customStyle="1" w:styleId="TableGrid1">
    <w:name w:val="Table Grid1"/>
    <w:basedOn w:val="TableNormal"/>
    <w:next w:val="TableGrid"/>
    <w:uiPriority w:val="39"/>
    <w:rsid w:val="000B2447"/>
    <w:rPr>
      <w:rFonts w:asciiTheme="minorHAnsi" w:hAnsiTheme="minorHAnsi"/>
      <w:kern w:val="0"/>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0B2447"/>
    <w:rPr>
      <w:rFonts w:ascii="Segoe UI" w:hAnsi="Segoe UI" w:cs="Segoe UI" w:hint="default"/>
      <w:sz w:val="18"/>
      <w:szCs w:val="18"/>
    </w:rPr>
  </w:style>
  <w:style w:type="character" w:customStyle="1" w:styleId="Hyperlink1">
    <w:name w:val="Hyperlink1"/>
    <w:basedOn w:val="DefaultParagraphFont"/>
    <w:uiPriority w:val="99"/>
    <w:unhideWhenUsed/>
    <w:rsid w:val="002506E2"/>
    <w:rPr>
      <w:color w:val="0563C1"/>
      <w:u w:val="single"/>
    </w:rPr>
  </w:style>
  <w:style w:type="paragraph" w:customStyle="1" w:styleId="f1">
    <w:name w:val="f1"/>
    <w:basedOn w:val="Normal"/>
    <w:next w:val="FootnoteText"/>
    <w:uiPriority w:val="99"/>
    <w:unhideWhenUsed/>
    <w:qFormat/>
    <w:rsid w:val="002506E2"/>
    <w:rPr>
      <w:rFonts w:asciiTheme="minorHAnsi" w:hAnsiTheme="minorHAnsi"/>
      <w:sz w:val="20"/>
      <w:szCs w:val="20"/>
    </w:rPr>
  </w:style>
  <w:style w:type="paragraph" w:customStyle="1" w:styleId="xxxmsonormal">
    <w:name w:val="x_x_xmsonormal"/>
    <w:basedOn w:val="Normal"/>
    <w:rsid w:val="00700A0D"/>
    <w:pPr>
      <w:ind w:firstLine="0"/>
      <w:jc w:val="left"/>
    </w:pPr>
    <w:rPr>
      <w:rFonts w:ascii="Calibri" w:hAnsi="Calibri" w:cs="Calibri"/>
      <w:kern w:val="0"/>
      <w:sz w:val="22"/>
      <w:szCs w:val="22"/>
      <w:lang w:eastAsia="lv-LV"/>
    </w:rPr>
  </w:style>
  <w:style w:type="paragraph" w:customStyle="1" w:styleId="xxmsonormal">
    <w:name w:val="x_x_msonormal"/>
    <w:basedOn w:val="Normal"/>
    <w:rsid w:val="008576E7"/>
    <w:pPr>
      <w:ind w:firstLine="0"/>
      <w:jc w:val="left"/>
    </w:pPr>
    <w:rPr>
      <w:rFonts w:ascii="Calibri" w:hAnsi="Calibri" w:cs="Calibri"/>
      <w:kern w:val="0"/>
      <w:sz w:val="22"/>
      <w:szCs w:val="22"/>
      <w:lang w:eastAsia="lv-LV"/>
    </w:rPr>
  </w:style>
  <w:style w:type="character" w:customStyle="1" w:styleId="Heading4Char">
    <w:name w:val="Heading 4 Char"/>
    <w:basedOn w:val="DefaultParagraphFont"/>
    <w:link w:val="Heading4"/>
    <w:uiPriority w:val="9"/>
    <w:semiHidden/>
    <w:rsid w:val="00916ECA"/>
    <w:rPr>
      <w:rFonts w:asciiTheme="majorHAnsi" w:eastAsiaTheme="majorEastAsia" w:hAnsiTheme="majorHAnsi" w:cstheme="majorBidi"/>
      <w:i/>
      <w:iCs/>
      <w:color w:val="2F5496" w:themeColor="accent1" w:themeShade="BF"/>
    </w:rPr>
  </w:style>
  <w:style w:type="character" w:styleId="Emphasis">
    <w:name w:val="Emphasis"/>
    <w:basedOn w:val="DefaultParagraphFont"/>
    <w:uiPriority w:val="20"/>
    <w:qFormat/>
    <w:rsid w:val="009C4635"/>
    <w:rPr>
      <w:i/>
      <w:iCs/>
    </w:rPr>
  </w:style>
  <w:style w:type="paragraph" w:styleId="NormalWeb">
    <w:name w:val="Normal (Web)"/>
    <w:basedOn w:val="Normal"/>
    <w:uiPriority w:val="99"/>
    <w:semiHidden/>
    <w:unhideWhenUsed/>
    <w:rsid w:val="00FF2DB6"/>
    <w:pPr>
      <w:spacing w:before="100" w:beforeAutospacing="1" w:after="100" w:afterAutospacing="1"/>
      <w:ind w:firstLine="0"/>
      <w:jc w:val="left"/>
    </w:pPr>
    <w:rPr>
      <w:rFonts w:eastAsia="Times New Roman" w:cs="Times New Roman"/>
      <w:kern w:val="0"/>
      <w:szCs w:val="24"/>
      <w:lang w:eastAsia="lv-LV"/>
    </w:rPr>
  </w:style>
  <w:style w:type="paragraph" w:styleId="Revision">
    <w:name w:val="Revision"/>
    <w:hidden/>
    <w:uiPriority w:val="99"/>
    <w:semiHidden/>
    <w:rsid w:val="005642F9"/>
    <w:pPr>
      <w:ind w:firstLine="0"/>
      <w:jc w:val="left"/>
    </w:pPr>
  </w:style>
  <w:style w:type="character" w:customStyle="1" w:styleId="numbered-fieldnumber-numeral">
    <w:name w:val="numbered-field__number-numeral"/>
    <w:basedOn w:val="DefaultParagraphFont"/>
    <w:rsid w:val="005642F9"/>
  </w:style>
  <w:style w:type="table" w:styleId="GridTable1Light">
    <w:name w:val="Grid Table 1 Light"/>
    <w:basedOn w:val="TableNormal"/>
    <w:uiPriority w:val="46"/>
    <w:rsid w:val="00304CB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nresolvedMention2">
    <w:name w:val="Unresolved Mention2"/>
    <w:basedOn w:val="DefaultParagraphFont"/>
    <w:uiPriority w:val="99"/>
    <w:semiHidden/>
    <w:unhideWhenUsed/>
    <w:rsid w:val="00DB050C"/>
    <w:rPr>
      <w:color w:val="605E5C"/>
      <w:shd w:val="clear" w:color="auto" w:fill="E1DFDD"/>
    </w:rPr>
  </w:style>
  <w:style w:type="character" w:customStyle="1" w:styleId="UnresolvedMention3">
    <w:name w:val="Unresolved Mention3"/>
    <w:basedOn w:val="DefaultParagraphFont"/>
    <w:uiPriority w:val="99"/>
    <w:semiHidden/>
    <w:unhideWhenUsed/>
    <w:rsid w:val="00AB0549"/>
    <w:rPr>
      <w:color w:val="605E5C"/>
      <w:shd w:val="clear" w:color="auto" w:fill="E1DFDD"/>
    </w:rPr>
  </w:style>
  <w:style w:type="paragraph" w:customStyle="1" w:styleId="xmsolistparagraph">
    <w:name w:val="x_msolistparagraph"/>
    <w:basedOn w:val="Normal"/>
    <w:rsid w:val="00354F20"/>
    <w:pPr>
      <w:ind w:left="720" w:firstLine="0"/>
      <w:jc w:val="left"/>
    </w:pPr>
    <w:rPr>
      <w:rFonts w:ascii="Calibri" w:hAnsi="Calibri" w:cs="Calibri"/>
      <w:kern w:val="0"/>
      <w:sz w:val="22"/>
      <w:szCs w:val="22"/>
      <w:lang w:eastAsia="lv-LV"/>
    </w:rPr>
  </w:style>
  <w:style w:type="paragraph" w:customStyle="1" w:styleId="Default">
    <w:name w:val="Default"/>
    <w:rsid w:val="00BA712D"/>
    <w:pPr>
      <w:autoSpaceDE w:val="0"/>
      <w:autoSpaceDN w:val="0"/>
      <w:adjustRightInd w:val="0"/>
      <w:ind w:firstLine="0"/>
      <w:jc w:val="left"/>
    </w:pPr>
    <w:rPr>
      <w:rFonts w:eastAsia="Calibri" w:cs="Times New Roman"/>
      <w:color w:val="000000"/>
      <w:kern w:val="0"/>
      <w:sz w:val="24"/>
      <w:szCs w:val="24"/>
    </w:rPr>
  </w:style>
  <w:style w:type="character" w:customStyle="1" w:styleId="UnresolvedMention4">
    <w:name w:val="Unresolved Mention4"/>
    <w:basedOn w:val="DefaultParagraphFont"/>
    <w:uiPriority w:val="99"/>
    <w:semiHidden/>
    <w:unhideWhenUsed/>
    <w:rsid w:val="00BC2973"/>
    <w:rPr>
      <w:color w:val="605E5C"/>
      <w:shd w:val="clear" w:color="auto" w:fill="E1DFDD"/>
    </w:rPr>
  </w:style>
  <w:style w:type="character" w:customStyle="1" w:styleId="UnresolvedMention5">
    <w:name w:val="Unresolved Mention5"/>
    <w:basedOn w:val="DefaultParagraphFont"/>
    <w:uiPriority w:val="99"/>
    <w:semiHidden/>
    <w:unhideWhenUsed/>
    <w:rsid w:val="00E86870"/>
    <w:rPr>
      <w:color w:val="605E5C"/>
      <w:shd w:val="clear" w:color="auto" w:fill="E1DFDD"/>
    </w:rPr>
  </w:style>
  <w:style w:type="paragraph" w:styleId="EndnoteText">
    <w:name w:val="endnote text"/>
    <w:basedOn w:val="Normal"/>
    <w:link w:val="EndnoteTextChar"/>
    <w:uiPriority w:val="99"/>
    <w:semiHidden/>
    <w:unhideWhenUsed/>
    <w:rsid w:val="005B4A36"/>
    <w:rPr>
      <w:sz w:val="20"/>
      <w:szCs w:val="20"/>
    </w:rPr>
  </w:style>
  <w:style w:type="character" w:customStyle="1" w:styleId="EndnoteTextChar">
    <w:name w:val="Endnote Text Char"/>
    <w:basedOn w:val="DefaultParagraphFont"/>
    <w:link w:val="EndnoteText"/>
    <w:uiPriority w:val="99"/>
    <w:semiHidden/>
    <w:rsid w:val="005B4A36"/>
    <w:rPr>
      <w:sz w:val="20"/>
      <w:szCs w:val="20"/>
    </w:rPr>
  </w:style>
  <w:style w:type="character" w:styleId="EndnoteReference">
    <w:name w:val="endnote reference"/>
    <w:basedOn w:val="DefaultParagraphFont"/>
    <w:uiPriority w:val="99"/>
    <w:semiHidden/>
    <w:unhideWhenUsed/>
    <w:rsid w:val="005B4A36"/>
    <w:rPr>
      <w:vertAlign w:val="superscript"/>
    </w:rPr>
  </w:style>
  <w:style w:type="character" w:customStyle="1" w:styleId="UnresolvedMention6">
    <w:name w:val="Unresolved Mention6"/>
    <w:basedOn w:val="DefaultParagraphFont"/>
    <w:uiPriority w:val="99"/>
    <w:semiHidden/>
    <w:unhideWhenUsed/>
    <w:rsid w:val="00F12CE3"/>
    <w:rPr>
      <w:color w:val="605E5C"/>
      <w:shd w:val="clear" w:color="auto" w:fill="E1DFDD"/>
    </w:rPr>
  </w:style>
  <w:style w:type="numbering" w:customStyle="1" w:styleId="CurrentList1">
    <w:name w:val="Current List1"/>
    <w:uiPriority w:val="99"/>
    <w:rsid w:val="0016512A"/>
    <w:pPr>
      <w:numPr>
        <w:numId w:val="6"/>
      </w:numPr>
    </w:pPr>
  </w:style>
  <w:style w:type="character" w:customStyle="1" w:styleId="UnresolvedMention7">
    <w:name w:val="Unresolved Mention7"/>
    <w:basedOn w:val="DefaultParagraphFont"/>
    <w:uiPriority w:val="99"/>
    <w:semiHidden/>
    <w:unhideWhenUsed/>
    <w:rsid w:val="0040542D"/>
    <w:rPr>
      <w:color w:val="605E5C"/>
      <w:shd w:val="clear" w:color="auto" w:fill="E1DFDD"/>
    </w:rPr>
  </w:style>
  <w:style w:type="character" w:customStyle="1" w:styleId="UnresolvedMention8">
    <w:name w:val="Unresolved Mention8"/>
    <w:basedOn w:val="DefaultParagraphFont"/>
    <w:uiPriority w:val="99"/>
    <w:semiHidden/>
    <w:unhideWhenUsed/>
    <w:rsid w:val="00E31573"/>
    <w:rPr>
      <w:color w:val="605E5C"/>
      <w:shd w:val="clear" w:color="auto" w:fill="E1DFDD"/>
    </w:rPr>
  </w:style>
  <w:style w:type="paragraph" w:customStyle="1" w:styleId="boldparagraphheader">
    <w:name w:val="bold_paragraph_header"/>
    <w:basedOn w:val="Normal"/>
    <w:next w:val="Normal"/>
    <w:rsid w:val="00B2655D"/>
    <w:pPr>
      <w:ind w:firstLine="0"/>
      <w:contextualSpacing/>
      <w:jc w:val="center"/>
    </w:pPr>
    <w:rPr>
      <w:rFonts w:eastAsia="Times New Roman" w:cs="Times New Roman"/>
      <w:b/>
      <w:color w:val="333333"/>
      <w:kern w:val="0"/>
      <w:sz w:val="28"/>
      <w:szCs w:val="20"/>
      <w:lang w:eastAsia="lv-LV"/>
    </w:rPr>
  </w:style>
  <w:style w:type="character" w:customStyle="1" w:styleId="UnresolvedMention9">
    <w:name w:val="Unresolved Mention9"/>
    <w:basedOn w:val="DefaultParagraphFont"/>
    <w:uiPriority w:val="99"/>
    <w:semiHidden/>
    <w:unhideWhenUsed/>
    <w:rsid w:val="00083B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276353">
      <w:bodyDiv w:val="1"/>
      <w:marLeft w:val="0"/>
      <w:marRight w:val="0"/>
      <w:marTop w:val="0"/>
      <w:marBottom w:val="0"/>
      <w:divBdr>
        <w:top w:val="none" w:sz="0" w:space="0" w:color="auto"/>
        <w:left w:val="none" w:sz="0" w:space="0" w:color="auto"/>
        <w:bottom w:val="none" w:sz="0" w:space="0" w:color="auto"/>
        <w:right w:val="none" w:sz="0" w:space="0" w:color="auto"/>
      </w:divBdr>
    </w:div>
    <w:div w:id="86462183">
      <w:bodyDiv w:val="1"/>
      <w:marLeft w:val="0"/>
      <w:marRight w:val="0"/>
      <w:marTop w:val="0"/>
      <w:marBottom w:val="0"/>
      <w:divBdr>
        <w:top w:val="none" w:sz="0" w:space="0" w:color="auto"/>
        <w:left w:val="none" w:sz="0" w:space="0" w:color="auto"/>
        <w:bottom w:val="none" w:sz="0" w:space="0" w:color="auto"/>
        <w:right w:val="none" w:sz="0" w:space="0" w:color="auto"/>
      </w:divBdr>
    </w:div>
    <w:div w:id="88505643">
      <w:bodyDiv w:val="1"/>
      <w:marLeft w:val="0"/>
      <w:marRight w:val="0"/>
      <w:marTop w:val="0"/>
      <w:marBottom w:val="0"/>
      <w:divBdr>
        <w:top w:val="none" w:sz="0" w:space="0" w:color="auto"/>
        <w:left w:val="none" w:sz="0" w:space="0" w:color="auto"/>
        <w:bottom w:val="none" w:sz="0" w:space="0" w:color="auto"/>
        <w:right w:val="none" w:sz="0" w:space="0" w:color="auto"/>
      </w:divBdr>
    </w:div>
    <w:div w:id="94402757">
      <w:bodyDiv w:val="1"/>
      <w:marLeft w:val="0"/>
      <w:marRight w:val="0"/>
      <w:marTop w:val="0"/>
      <w:marBottom w:val="0"/>
      <w:divBdr>
        <w:top w:val="none" w:sz="0" w:space="0" w:color="auto"/>
        <w:left w:val="none" w:sz="0" w:space="0" w:color="auto"/>
        <w:bottom w:val="none" w:sz="0" w:space="0" w:color="auto"/>
        <w:right w:val="none" w:sz="0" w:space="0" w:color="auto"/>
      </w:divBdr>
    </w:div>
    <w:div w:id="140538005">
      <w:bodyDiv w:val="1"/>
      <w:marLeft w:val="0"/>
      <w:marRight w:val="0"/>
      <w:marTop w:val="0"/>
      <w:marBottom w:val="0"/>
      <w:divBdr>
        <w:top w:val="none" w:sz="0" w:space="0" w:color="auto"/>
        <w:left w:val="none" w:sz="0" w:space="0" w:color="auto"/>
        <w:bottom w:val="none" w:sz="0" w:space="0" w:color="auto"/>
        <w:right w:val="none" w:sz="0" w:space="0" w:color="auto"/>
      </w:divBdr>
    </w:div>
    <w:div w:id="145629113">
      <w:bodyDiv w:val="1"/>
      <w:marLeft w:val="0"/>
      <w:marRight w:val="0"/>
      <w:marTop w:val="0"/>
      <w:marBottom w:val="0"/>
      <w:divBdr>
        <w:top w:val="none" w:sz="0" w:space="0" w:color="auto"/>
        <w:left w:val="none" w:sz="0" w:space="0" w:color="auto"/>
        <w:bottom w:val="none" w:sz="0" w:space="0" w:color="auto"/>
        <w:right w:val="none" w:sz="0" w:space="0" w:color="auto"/>
      </w:divBdr>
    </w:div>
    <w:div w:id="148517095">
      <w:bodyDiv w:val="1"/>
      <w:marLeft w:val="0"/>
      <w:marRight w:val="0"/>
      <w:marTop w:val="0"/>
      <w:marBottom w:val="0"/>
      <w:divBdr>
        <w:top w:val="none" w:sz="0" w:space="0" w:color="auto"/>
        <w:left w:val="none" w:sz="0" w:space="0" w:color="auto"/>
        <w:bottom w:val="none" w:sz="0" w:space="0" w:color="auto"/>
        <w:right w:val="none" w:sz="0" w:space="0" w:color="auto"/>
      </w:divBdr>
    </w:div>
    <w:div w:id="154035502">
      <w:bodyDiv w:val="1"/>
      <w:marLeft w:val="0"/>
      <w:marRight w:val="0"/>
      <w:marTop w:val="0"/>
      <w:marBottom w:val="0"/>
      <w:divBdr>
        <w:top w:val="none" w:sz="0" w:space="0" w:color="auto"/>
        <w:left w:val="none" w:sz="0" w:space="0" w:color="auto"/>
        <w:bottom w:val="none" w:sz="0" w:space="0" w:color="auto"/>
        <w:right w:val="none" w:sz="0" w:space="0" w:color="auto"/>
      </w:divBdr>
    </w:div>
    <w:div w:id="191111361">
      <w:bodyDiv w:val="1"/>
      <w:marLeft w:val="0"/>
      <w:marRight w:val="0"/>
      <w:marTop w:val="0"/>
      <w:marBottom w:val="0"/>
      <w:divBdr>
        <w:top w:val="none" w:sz="0" w:space="0" w:color="auto"/>
        <w:left w:val="none" w:sz="0" w:space="0" w:color="auto"/>
        <w:bottom w:val="none" w:sz="0" w:space="0" w:color="auto"/>
        <w:right w:val="none" w:sz="0" w:space="0" w:color="auto"/>
      </w:divBdr>
      <w:divsChild>
        <w:div w:id="19136876">
          <w:marLeft w:val="446"/>
          <w:marRight w:val="0"/>
          <w:marTop w:val="240"/>
          <w:marBottom w:val="240"/>
          <w:divBdr>
            <w:top w:val="none" w:sz="0" w:space="0" w:color="auto"/>
            <w:left w:val="none" w:sz="0" w:space="0" w:color="auto"/>
            <w:bottom w:val="none" w:sz="0" w:space="0" w:color="auto"/>
            <w:right w:val="none" w:sz="0" w:space="0" w:color="auto"/>
          </w:divBdr>
        </w:div>
      </w:divsChild>
    </w:div>
    <w:div w:id="232813484">
      <w:bodyDiv w:val="1"/>
      <w:marLeft w:val="0"/>
      <w:marRight w:val="0"/>
      <w:marTop w:val="0"/>
      <w:marBottom w:val="0"/>
      <w:divBdr>
        <w:top w:val="none" w:sz="0" w:space="0" w:color="auto"/>
        <w:left w:val="none" w:sz="0" w:space="0" w:color="auto"/>
        <w:bottom w:val="none" w:sz="0" w:space="0" w:color="auto"/>
        <w:right w:val="none" w:sz="0" w:space="0" w:color="auto"/>
      </w:divBdr>
    </w:div>
    <w:div w:id="234627583">
      <w:bodyDiv w:val="1"/>
      <w:marLeft w:val="0"/>
      <w:marRight w:val="0"/>
      <w:marTop w:val="0"/>
      <w:marBottom w:val="0"/>
      <w:divBdr>
        <w:top w:val="none" w:sz="0" w:space="0" w:color="auto"/>
        <w:left w:val="none" w:sz="0" w:space="0" w:color="auto"/>
        <w:bottom w:val="none" w:sz="0" w:space="0" w:color="auto"/>
        <w:right w:val="none" w:sz="0" w:space="0" w:color="auto"/>
      </w:divBdr>
    </w:div>
    <w:div w:id="267928283">
      <w:bodyDiv w:val="1"/>
      <w:marLeft w:val="0"/>
      <w:marRight w:val="0"/>
      <w:marTop w:val="0"/>
      <w:marBottom w:val="0"/>
      <w:divBdr>
        <w:top w:val="none" w:sz="0" w:space="0" w:color="auto"/>
        <w:left w:val="none" w:sz="0" w:space="0" w:color="auto"/>
        <w:bottom w:val="none" w:sz="0" w:space="0" w:color="auto"/>
        <w:right w:val="none" w:sz="0" w:space="0" w:color="auto"/>
      </w:divBdr>
    </w:div>
    <w:div w:id="286815459">
      <w:bodyDiv w:val="1"/>
      <w:marLeft w:val="0"/>
      <w:marRight w:val="0"/>
      <w:marTop w:val="0"/>
      <w:marBottom w:val="0"/>
      <w:divBdr>
        <w:top w:val="none" w:sz="0" w:space="0" w:color="auto"/>
        <w:left w:val="none" w:sz="0" w:space="0" w:color="auto"/>
        <w:bottom w:val="none" w:sz="0" w:space="0" w:color="auto"/>
        <w:right w:val="none" w:sz="0" w:space="0" w:color="auto"/>
      </w:divBdr>
    </w:div>
    <w:div w:id="394399905">
      <w:bodyDiv w:val="1"/>
      <w:marLeft w:val="0"/>
      <w:marRight w:val="0"/>
      <w:marTop w:val="0"/>
      <w:marBottom w:val="0"/>
      <w:divBdr>
        <w:top w:val="none" w:sz="0" w:space="0" w:color="auto"/>
        <w:left w:val="none" w:sz="0" w:space="0" w:color="auto"/>
        <w:bottom w:val="none" w:sz="0" w:space="0" w:color="auto"/>
        <w:right w:val="none" w:sz="0" w:space="0" w:color="auto"/>
      </w:divBdr>
    </w:div>
    <w:div w:id="415857144">
      <w:bodyDiv w:val="1"/>
      <w:marLeft w:val="0"/>
      <w:marRight w:val="0"/>
      <w:marTop w:val="0"/>
      <w:marBottom w:val="0"/>
      <w:divBdr>
        <w:top w:val="none" w:sz="0" w:space="0" w:color="auto"/>
        <w:left w:val="none" w:sz="0" w:space="0" w:color="auto"/>
        <w:bottom w:val="none" w:sz="0" w:space="0" w:color="auto"/>
        <w:right w:val="none" w:sz="0" w:space="0" w:color="auto"/>
      </w:divBdr>
    </w:div>
    <w:div w:id="450977604">
      <w:bodyDiv w:val="1"/>
      <w:marLeft w:val="0"/>
      <w:marRight w:val="0"/>
      <w:marTop w:val="0"/>
      <w:marBottom w:val="0"/>
      <w:divBdr>
        <w:top w:val="none" w:sz="0" w:space="0" w:color="auto"/>
        <w:left w:val="none" w:sz="0" w:space="0" w:color="auto"/>
        <w:bottom w:val="none" w:sz="0" w:space="0" w:color="auto"/>
        <w:right w:val="none" w:sz="0" w:space="0" w:color="auto"/>
      </w:divBdr>
    </w:div>
    <w:div w:id="500899506">
      <w:bodyDiv w:val="1"/>
      <w:marLeft w:val="0"/>
      <w:marRight w:val="0"/>
      <w:marTop w:val="0"/>
      <w:marBottom w:val="0"/>
      <w:divBdr>
        <w:top w:val="none" w:sz="0" w:space="0" w:color="auto"/>
        <w:left w:val="none" w:sz="0" w:space="0" w:color="auto"/>
        <w:bottom w:val="none" w:sz="0" w:space="0" w:color="auto"/>
        <w:right w:val="none" w:sz="0" w:space="0" w:color="auto"/>
      </w:divBdr>
    </w:div>
    <w:div w:id="505748893">
      <w:bodyDiv w:val="1"/>
      <w:marLeft w:val="0"/>
      <w:marRight w:val="0"/>
      <w:marTop w:val="0"/>
      <w:marBottom w:val="0"/>
      <w:divBdr>
        <w:top w:val="none" w:sz="0" w:space="0" w:color="auto"/>
        <w:left w:val="none" w:sz="0" w:space="0" w:color="auto"/>
        <w:bottom w:val="none" w:sz="0" w:space="0" w:color="auto"/>
        <w:right w:val="none" w:sz="0" w:space="0" w:color="auto"/>
      </w:divBdr>
    </w:div>
    <w:div w:id="540899021">
      <w:bodyDiv w:val="1"/>
      <w:marLeft w:val="0"/>
      <w:marRight w:val="0"/>
      <w:marTop w:val="0"/>
      <w:marBottom w:val="0"/>
      <w:divBdr>
        <w:top w:val="none" w:sz="0" w:space="0" w:color="auto"/>
        <w:left w:val="none" w:sz="0" w:space="0" w:color="auto"/>
        <w:bottom w:val="none" w:sz="0" w:space="0" w:color="auto"/>
        <w:right w:val="none" w:sz="0" w:space="0" w:color="auto"/>
      </w:divBdr>
    </w:div>
    <w:div w:id="563567095">
      <w:bodyDiv w:val="1"/>
      <w:marLeft w:val="0"/>
      <w:marRight w:val="0"/>
      <w:marTop w:val="0"/>
      <w:marBottom w:val="0"/>
      <w:divBdr>
        <w:top w:val="none" w:sz="0" w:space="0" w:color="auto"/>
        <w:left w:val="none" w:sz="0" w:space="0" w:color="auto"/>
        <w:bottom w:val="none" w:sz="0" w:space="0" w:color="auto"/>
        <w:right w:val="none" w:sz="0" w:space="0" w:color="auto"/>
      </w:divBdr>
    </w:div>
    <w:div w:id="571813765">
      <w:bodyDiv w:val="1"/>
      <w:marLeft w:val="0"/>
      <w:marRight w:val="0"/>
      <w:marTop w:val="0"/>
      <w:marBottom w:val="0"/>
      <w:divBdr>
        <w:top w:val="none" w:sz="0" w:space="0" w:color="auto"/>
        <w:left w:val="none" w:sz="0" w:space="0" w:color="auto"/>
        <w:bottom w:val="none" w:sz="0" w:space="0" w:color="auto"/>
        <w:right w:val="none" w:sz="0" w:space="0" w:color="auto"/>
      </w:divBdr>
    </w:div>
    <w:div w:id="582028634">
      <w:bodyDiv w:val="1"/>
      <w:marLeft w:val="0"/>
      <w:marRight w:val="0"/>
      <w:marTop w:val="0"/>
      <w:marBottom w:val="0"/>
      <w:divBdr>
        <w:top w:val="none" w:sz="0" w:space="0" w:color="auto"/>
        <w:left w:val="none" w:sz="0" w:space="0" w:color="auto"/>
        <w:bottom w:val="none" w:sz="0" w:space="0" w:color="auto"/>
        <w:right w:val="none" w:sz="0" w:space="0" w:color="auto"/>
      </w:divBdr>
    </w:div>
    <w:div w:id="595744864">
      <w:bodyDiv w:val="1"/>
      <w:marLeft w:val="0"/>
      <w:marRight w:val="0"/>
      <w:marTop w:val="0"/>
      <w:marBottom w:val="0"/>
      <w:divBdr>
        <w:top w:val="none" w:sz="0" w:space="0" w:color="auto"/>
        <w:left w:val="none" w:sz="0" w:space="0" w:color="auto"/>
        <w:bottom w:val="none" w:sz="0" w:space="0" w:color="auto"/>
        <w:right w:val="none" w:sz="0" w:space="0" w:color="auto"/>
      </w:divBdr>
    </w:div>
    <w:div w:id="613175251">
      <w:bodyDiv w:val="1"/>
      <w:marLeft w:val="0"/>
      <w:marRight w:val="0"/>
      <w:marTop w:val="0"/>
      <w:marBottom w:val="0"/>
      <w:divBdr>
        <w:top w:val="none" w:sz="0" w:space="0" w:color="auto"/>
        <w:left w:val="none" w:sz="0" w:space="0" w:color="auto"/>
        <w:bottom w:val="none" w:sz="0" w:space="0" w:color="auto"/>
        <w:right w:val="none" w:sz="0" w:space="0" w:color="auto"/>
      </w:divBdr>
    </w:div>
    <w:div w:id="616914558">
      <w:bodyDiv w:val="1"/>
      <w:marLeft w:val="0"/>
      <w:marRight w:val="0"/>
      <w:marTop w:val="0"/>
      <w:marBottom w:val="0"/>
      <w:divBdr>
        <w:top w:val="none" w:sz="0" w:space="0" w:color="auto"/>
        <w:left w:val="none" w:sz="0" w:space="0" w:color="auto"/>
        <w:bottom w:val="none" w:sz="0" w:space="0" w:color="auto"/>
        <w:right w:val="none" w:sz="0" w:space="0" w:color="auto"/>
      </w:divBdr>
    </w:div>
    <w:div w:id="632177833">
      <w:bodyDiv w:val="1"/>
      <w:marLeft w:val="0"/>
      <w:marRight w:val="0"/>
      <w:marTop w:val="0"/>
      <w:marBottom w:val="0"/>
      <w:divBdr>
        <w:top w:val="none" w:sz="0" w:space="0" w:color="auto"/>
        <w:left w:val="none" w:sz="0" w:space="0" w:color="auto"/>
        <w:bottom w:val="none" w:sz="0" w:space="0" w:color="auto"/>
        <w:right w:val="none" w:sz="0" w:space="0" w:color="auto"/>
      </w:divBdr>
    </w:div>
    <w:div w:id="634064647">
      <w:bodyDiv w:val="1"/>
      <w:marLeft w:val="0"/>
      <w:marRight w:val="0"/>
      <w:marTop w:val="0"/>
      <w:marBottom w:val="0"/>
      <w:divBdr>
        <w:top w:val="none" w:sz="0" w:space="0" w:color="auto"/>
        <w:left w:val="none" w:sz="0" w:space="0" w:color="auto"/>
        <w:bottom w:val="none" w:sz="0" w:space="0" w:color="auto"/>
        <w:right w:val="none" w:sz="0" w:space="0" w:color="auto"/>
      </w:divBdr>
    </w:div>
    <w:div w:id="750082666">
      <w:bodyDiv w:val="1"/>
      <w:marLeft w:val="0"/>
      <w:marRight w:val="0"/>
      <w:marTop w:val="0"/>
      <w:marBottom w:val="0"/>
      <w:divBdr>
        <w:top w:val="none" w:sz="0" w:space="0" w:color="auto"/>
        <w:left w:val="none" w:sz="0" w:space="0" w:color="auto"/>
        <w:bottom w:val="none" w:sz="0" w:space="0" w:color="auto"/>
        <w:right w:val="none" w:sz="0" w:space="0" w:color="auto"/>
      </w:divBdr>
    </w:div>
    <w:div w:id="751003133">
      <w:bodyDiv w:val="1"/>
      <w:marLeft w:val="0"/>
      <w:marRight w:val="0"/>
      <w:marTop w:val="0"/>
      <w:marBottom w:val="0"/>
      <w:divBdr>
        <w:top w:val="none" w:sz="0" w:space="0" w:color="auto"/>
        <w:left w:val="none" w:sz="0" w:space="0" w:color="auto"/>
        <w:bottom w:val="none" w:sz="0" w:space="0" w:color="auto"/>
        <w:right w:val="none" w:sz="0" w:space="0" w:color="auto"/>
      </w:divBdr>
    </w:div>
    <w:div w:id="756243477">
      <w:bodyDiv w:val="1"/>
      <w:marLeft w:val="0"/>
      <w:marRight w:val="0"/>
      <w:marTop w:val="0"/>
      <w:marBottom w:val="0"/>
      <w:divBdr>
        <w:top w:val="none" w:sz="0" w:space="0" w:color="auto"/>
        <w:left w:val="none" w:sz="0" w:space="0" w:color="auto"/>
        <w:bottom w:val="none" w:sz="0" w:space="0" w:color="auto"/>
        <w:right w:val="none" w:sz="0" w:space="0" w:color="auto"/>
      </w:divBdr>
      <w:divsChild>
        <w:div w:id="1444881892">
          <w:marLeft w:val="274"/>
          <w:marRight w:val="0"/>
          <w:marTop w:val="0"/>
          <w:marBottom w:val="0"/>
          <w:divBdr>
            <w:top w:val="none" w:sz="0" w:space="0" w:color="auto"/>
            <w:left w:val="none" w:sz="0" w:space="0" w:color="auto"/>
            <w:bottom w:val="none" w:sz="0" w:space="0" w:color="auto"/>
            <w:right w:val="none" w:sz="0" w:space="0" w:color="auto"/>
          </w:divBdr>
        </w:div>
      </w:divsChild>
    </w:div>
    <w:div w:id="769004529">
      <w:bodyDiv w:val="1"/>
      <w:marLeft w:val="0"/>
      <w:marRight w:val="0"/>
      <w:marTop w:val="0"/>
      <w:marBottom w:val="0"/>
      <w:divBdr>
        <w:top w:val="none" w:sz="0" w:space="0" w:color="auto"/>
        <w:left w:val="none" w:sz="0" w:space="0" w:color="auto"/>
        <w:bottom w:val="none" w:sz="0" w:space="0" w:color="auto"/>
        <w:right w:val="none" w:sz="0" w:space="0" w:color="auto"/>
      </w:divBdr>
    </w:div>
    <w:div w:id="796338378">
      <w:bodyDiv w:val="1"/>
      <w:marLeft w:val="0"/>
      <w:marRight w:val="0"/>
      <w:marTop w:val="0"/>
      <w:marBottom w:val="0"/>
      <w:divBdr>
        <w:top w:val="none" w:sz="0" w:space="0" w:color="auto"/>
        <w:left w:val="none" w:sz="0" w:space="0" w:color="auto"/>
        <w:bottom w:val="none" w:sz="0" w:space="0" w:color="auto"/>
        <w:right w:val="none" w:sz="0" w:space="0" w:color="auto"/>
      </w:divBdr>
    </w:div>
    <w:div w:id="805973916">
      <w:bodyDiv w:val="1"/>
      <w:marLeft w:val="0"/>
      <w:marRight w:val="0"/>
      <w:marTop w:val="0"/>
      <w:marBottom w:val="0"/>
      <w:divBdr>
        <w:top w:val="none" w:sz="0" w:space="0" w:color="auto"/>
        <w:left w:val="none" w:sz="0" w:space="0" w:color="auto"/>
        <w:bottom w:val="none" w:sz="0" w:space="0" w:color="auto"/>
        <w:right w:val="none" w:sz="0" w:space="0" w:color="auto"/>
      </w:divBdr>
    </w:div>
    <w:div w:id="835191449">
      <w:bodyDiv w:val="1"/>
      <w:marLeft w:val="0"/>
      <w:marRight w:val="0"/>
      <w:marTop w:val="0"/>
      <w:marBottom w:val="0"/>
      <w:divBdr>
        <w:top w:val="none" w:sz="0" w:space="0" w:color="auto"/>
        <w:left w:val="none" w:sz="0" w:space="0" w:color="auto"/>
        <w:bottom w:val="none" w:sz="0" w:space="0" w:color="auto"/>
        <w:right w:val="none" w:sz="0" w:space="0" w:color="auto"/>
      </w:divBdr>
    </w:div>
    <w:div w:id="837885630">
      <w:bodyDiv w:val="1"/>
      <w:marLeft w:val="0"/>
      <w:marRight w:val="0"/>
      <w:marTop w:val="0"/>
      <w:marBottom w:val="0"/>
      <w:divBdr>
        <w:top w:val="none" w:sz="0" w:space="0" w:color="auto"/>
        <w:left w:val="none" w:sz="0" w:space="0" w:color="auto"/>
        <w:bottom w:val="none" w:sz="0" w:space="0" w:color="auto"/>
        <w:right w:val="none" w:sz="0" w:space="0" w:color="auto"/>
      </w:divBdr>
    </w:div>
    <w:div w:id="847907734">
      <w:bodyDiv w:val="1"/>
      <w:marLeft w:val="0"/>
      <w:marRight w:val="0"/>
      <w:marTop w:val="0"/>
      <w:marBottom w:val="0"/>
      <w:divBdr>
        <w:top w:val="none" w:sz="0" w:space="0" w:color="auto"/>
        <w:left w:val="none" w:sz="0" w:space="0" w:color="auto"/>
        <w:bottom w:val="none" w:sz="0" w:space="0" w:color="auto"/>
        <w:right w:val="none" w:sz="0" w:space="0" w:color="auto"/>
      </w:divBdr>
    </w:div>
    <w:div w:id="849027826">
      <w:bodyDiv w:val="1"/>
      <w:marLeft w:val="0"/>
      <w:marRight w:val="0"/>
      <w:marTop w:val="0"/>
      <w:marBottom w:val="0"/>
      <w:divBdr>
        <w:top w:val="none" w:sz="0" w:space="0" w:color="auto"/>
        <w:left w:val="none" w:sz="0" w:space="0" w:color="auto"/>
        <w:bottom w:val="none" w:sz="0" w:space="0" w:color="auto"/>
        <w:right w:val="none" w:sz="0" w:space="0" w:color="auto"/>
      </w:divBdr>
    </w:div>
    <w:div w:id="869342457">
      <w:bodyDiv w:val="1"/>
      <w:marLeft w:val="0"/>
      <w:marRight w:val="0"/>
      <w:marTop w:val="0"/>
      <w:marBottom w:val="0"/>
      <w:divBdr>
        <w:top w:val="none" w:sz="0" w:space="0" w:color="auto"/>
        <w:left w:val="none" w:sz="0" w:space="0" w:color="auto"/>
        <w:bottom w:val="none" w:sz="0" w:space="0" w:color="auto"/>
        <w:right w:val="none" w:sz="0" w:space="0" w:color="auto"/>
      </w:divBdr>
    </w:div>
    <w:div w:id="884563377">
      <w:bodyDiv w:val="1"/>
      <w:marLeft w:val="0"/>
      <w:marRight w:val="0"/>
      <w:marTop w:val="0"/>
      <w:marBottom w:val="0"/>
      <w:divBdr>
        <w:top w:val="none" w:sz="0" w:space="0" w:color="auto"/>
        <w:left w:val="none" w:sz="0" w:space="0" w:color="auto"/>
        <w:bottom w:val="none" w:sz="0" w:space="0" w:color="auto"/>
        <w:right w:val="none" w:sz="0" w:space="0" w:color="auto"/>
      </w:divBdr>
    </w:div>
    <w:div w:id="908349133">
      <w:bodyDiv w:val="1"/>
      <w:marLeft w:val="0"/>
      <w:marRight w:val="0"/>
      <w:marTop w:val="0"/>
      <w:marBottom w:val="0"/>
      <w:divBdr>
        <w:top w:val="none" w:sz="0" w:space="0" w:color="auto"/>
        <w:left w:val="none" w:sz="0" w:space="0" w:color="auto"/>
        <w:bottom w:val="none" w:sz="0" w:space="0" w:color="auto"/>
        <w:right w:val="none" w:sz="0" w:space="0" w:color="auto"/>
      </w:divBdr>
    </w:div>
    <w:div w:id="912206296">
      <w:bodyDiv w:val="1"/>
      <w:marLeft w:val="0"/>
      <w:marRight w:val="0"/>
      <w:marTop w:val="0"/>
      <w:marBottom w:val="0"/>
      <w:divBdr>
        <w:top w:val="none" w:sz="0" w:space="0" w:color="auto"/>
        <w:left w:val="none" w:sz="0" w:space="0" w:color="auto"/>
        <w:bottom w:val="none" w:sz="0" w:space="0" w:color="auto"/>
        <w:right w:val="none" w:sz="0" w:space="0" w:color="auto"/>
      </w:divBdr>
    </w:div>
    <w:div w:id="916479574">
      <w:bodyDiv w:val="1"/>
      <w:marLeft w:val="0"/>
      <w:marRight w:val="0"/>
      <w:marTop w:val="0"/>
      <w:marBottom w:val="0"/>
      <w:divBdr>
        <w:top w:val="none" w:sz="0" w:space="0" w:color="auto"/>
        <w:left w:val="none" w:sz="0" w:space="0" w:color="auto"/>
        <w:bottom w:val="none" w:sz="0" w:space="0" w:color="auto"/>
        <w:right w:val="none" w:sz="0" w:space="0" w:color="auto"/>
      </w:divBdr>
    </w:div>
    <w:div w:id="968707581">
      <w:bodyDiv w:val="1"/>
      <w:marLeft w:val="0"/>
      <w:marRight w:val="0"/>
      <w:marTop w:val="0"/>
      <w:marBottom w:val="0"/>
      <w:divBdr>
        <w:top w:val="none" w:sz="0" w:space="0" w:color="auto"/>
        <w:left w:val="none" w:sz="0" w:space="0" w:color="auto"/>
        <w:bottom w:val="none" w:sz="0" w:space="0" w:color="auto"/>
        <w:right w:val="none" w:sz="0" w:space="0" w:color="auto"/>
      </w:divBdr>
    </w:div>
    <w:div w:id="1003895973">
      <w:bodyDiv w:val="1"/>
      <w:marLeft w:val="0"/>
      <w:marRight w:val="0"/>
      <w:marTop w:val="0"/>
      <w:marBottom w:val="0"/>
      <w:divBdr>
        <w:top w:val="none" w:sz="0" w:space="0" w:color="auto"/>
        <w:left w:val="none" w:sz="0" w:space="0" w:color="auto"/>
        <w:bottom w:val="none" w:sz="0" w:space="0" w:color="auto"/>
        <w:right w:val="none" w:sz="0" w:space="0" w:color="auto"/>
      </w:divBdr>
    </w:div>
    <w:div w:id="1126392110">
      <w:bodyDiv w:val="1"/>
      <w:marLeft w:val="0"/>
      <w:marRight w:val="0"/>
      <w:marTop w:val="0"/>
      <w:marBottom w:val="0"/>
      <w:divBdr>
        <w:top w:val="none" w:sz="0" w:space="0" w:color="auto"/>
        <w:left w:val="none" w:sz="0" w:space="0" w:color="auto"/>
        <w:bottom w:val="none" w:sz="0" w:space="0" w:color="auto"/>
        <w:right w:val="none" w:sz="0" w:space="0" w:color="auto"/>
      </w:divBdr>
    </w:div>
    <w:div w:id="1132942707">
      <w:bodyDiv w:val="1"/>
      <w:marLeft w:val="0"/>
      <w:marRight w:val="0"/>
      <w:marTop w:val="0"/>
      <w:marBottom w:val="0"/>
      <w:divBdr>
        <w:top w:val="none" w:sz="0" w:space="0" w:color="auto"/>
        <w:left w:val="none" w:sz="0" w:space="0" w:color="auto"/>
        <w:bottom w:val="none" w:sz="0" w:space="0" w:color="auto"/>
        <w:right w:val="none" w:sz="0" w:space="0" w:color="auto"/>
      </w:divBdr>
    </w:div>
    <w:div w:id="1133672349">
      <w:bodyDiv w:val="1"/>
      <w:marLeft w:val="0"/>
      <w:marRight w:val="0"/>
      <w:marTop w:val="0"/>
      <w:marBottom w:val="0"/>
      <w:divBdr>
        <w:top w:val="none" w:sz="0" w:space="0" w:color="auto"/>
        <w:left w:val="none" w:sz="0" w:space="0" w:color="auto"/>
        <w:bottom w:val="none" w:sz="0" w:space="0" w:color="auto"/>
        <w:right w:val="none" w:sz="0" w:space="0" w:color="auto"/>
      </w:divBdr>
    </w:div>
    <w:div w:id="1139033413">
      <w:bodyDiv w:val="1"/>
      <w:marLeft w:val="0"/>
      <w:marRight w:val="0"/>
      <w:marTop w:val="0"/>
      <w:marBottom w:val="0"/>
      <w:divBdr>
        <w:top w:val="none" w:sz="0" w:space="0" w:color="auto"/>
        <w:left w:val="none" w:sz="0" w:space="0" w:color="auto"/>
        <w:bottom w:val="none" w:sz="0" w:space="0" w:color="auto"/>
        <w:right w:val="none" w:sz="0" w:space="0" w:color="auto"/>
      </w:divBdr>
    </w:div>
    <w:div w:id="1164130935">
      <w:bodyDiv w:val="1"/>
      <w:marLeft w:val="0"/>
      <w:marRight w:val="0"/>
      <w:marTop w:val="0"/>
      <w:marBottom w:val="0"/>
      <w:divBdr>
        <w:top w:val="none" w:sz="0" w:space="0" w:color="auto"/>
        <w:left w:val="none" w:sz="0" w:space="0" w:color="auto"/>
        <w:bottom w:val="none" w:sz="0" w:space="0" w:color="auto"/>
        <w:right w:val="none" w:sz="0" w:space="0" w:color="auto"/>
      </w:divBdr>
    </w:div>
    <w:div w:id="1190333479">
      <w:bodyDiv w:val="1"/>
      <w:marLeft w:val="0"/>
      <w:marRight w:val="0"/>
      <w:marTop w:val="0"/>
      <w:marBottom w:val="0"/>
      <w:divBdr>
        <w:top w:val="none" w:sz="0" w:space="0" w:color="auto"/>
        <w:left w:val="none" w:sz="0" w:space="0" w:color="auto"/>
        <w:bottom w:val="none" w:sz="0" w:space="0" w:color="auto"/>
        <w:right w:val="none" w:sz="0" w:space="0" w:color="auto"/>
      </w:divBdr>
    </w:div>
    <w:div w:id="1201167665">
      <w:bodyDiv w:val="1"/>
      <w:marLeft w:val="0"/>
      <w:marRight w:val="0"/>
      <w:marTop w:val="0"/>
      <w:marBottom w:val="0"/>
      <w:divBdr>
        <w:top w:val="none" w:sz="0" w:space="0" w:color="auto"/>
        <w:left w:val="none" w:sz="0" w:space="0" w:color="auto"/>
        <w:bottom w:val="none" w:sz="0" w:space="0" w:color="auto"/>
        <w:right w:val="none" w:sz="0" w:space="0" w:color="auto"/>
      </w:divBdr>
    </w:div>
    <w:div w:id="1238662858">
      <w:bodyDiv w:val="1"/>
      <w:marLeft w:val="0"/>
      <w:marRight w:val="0"/>
      <w:marTop w:val="0"/>
      <w:marBottom w:val="0"/>
      <w:divBdr>
        <w:top w:val="none" w:sz="0" w:space="0" w:color="auto"/>
        <w:left w:val="none" w:sz="0" w:space="0" w:color="auto"/>
        <w:bottom w:val="none" w:sz="0" w:space="0" w:color="auto"/>
        <w:right w:val="none" w:sz="0" w:space="0" w:color="auto"/>
      </w:divBdr>
    </w:div>
    <w:div w:id="1263996572">
      <w:bodyDiv w:val="1"/>
      <w:marLeft w:val="0"/>
      <w:marRight w:val="0"/>
      <w:marTop w:val="0"/>
      <w:marBottom w:val="0"/>
      <w:divBdr>
        <w:top w:val="none" w:sz="0" w:space="0" w:color="auto"/>
        <w:left w:val="none" w:sz="0" w:space="0" w:color="auto"/>
        <w:bottom w:val="none" w:sz="0" w:space="0" w:color="auto"/>
        <w:right w:val="none" w:sz="0" w:space="0" w:color="auto"/>
      </w:divBdr>
    </w:div>
    <w:div w:id="1295595657">
      <w:bodyDiv w:val="1"/>
      <w:marLeft w:val="0"/>
      <w:marRight w:val="0"/>
      <w:marTop w:val="0"/>
      <w:marBottom w:val="0"/>
      <w:divBdr>
        <w:top w:val="none" w:sz="0" w:space="0" w:color="auto"/>
        <w:left w:val="none" w:sz="0" w:space="0" w:color="auto"/>
        <w:bottom w:val="none" w:sz="0" w:space="0" w:color="auto"/>
        <w:right w:val="none" w:sz="0" w:space="0" w:color="auto"/>
      </w:divBdr>
    </w:div>
    <w:div w:id="1328047864">
      <w:bodyDiv w:val="1"/>
      <w:marLeft w:val="0"/>
      <w:marRight w:val="0"/>
      <w:marTop w:val="0"/>
      <w:marBottom w:val="0"/>
      <w:divBdr>
        <w:top w:val="none" w:sz="0" w:space="0" w:color="auto"/>
        <w:left w:val="none" w:sz="0" w:space="0" w:color="auto"/>
        <w:bottom w:val="none" w:sz="0" w:space="0" w:color="auto"/>
        <w:right w:val="none" w:sz="0" w:space="0" w:color="auto"/>
      </w:divBdr>
    </w:div>
    <w:div w:id="1351300058">
      <w:bodyDiv w:val="1"/>
      <w:marLeft w:val="0"/>
      <w:marRight w:val="0"/>
      <w:marTop w:val="0"/>
      <w:marBottom w:val="0"/>
      <w:divBdr>
        <w:top w:val="none" w:sz="0" w:space="0" w:color="auto"/>
        <w:left w:val="none" w:sz="0" w:space="0" w:color="auto"/>
        <w:bottom w:val="none" w:sz="0" w:space="0" w:color="auto"/>
        <w:right w:val="none" w:sz="0" w:space="0" w:color="auto"/>
      </w:divBdr>
    </w:div>
    <w:div w:id="1356888140">
      <w:bodyDiv w:val="1"/>
      <w:marLeft w:val="0"/>
      <w:marRight w:val="0"/>
      <w:marTop w:val="0"/>
      <w:marBottom w:val="0"/>
      <w:divBdr>
        <w:top w:val="none" w:sz="0" w:space="0" w:color="auto"/>
        <w:left w:val="none" w:sz="0" w:space="0" w:color="auto"/>
        <w:bottom w:val="none" w:sz="0" w:space="0" w:color="auto"/>
        <w:right w:val="none" w:sz="0" w:space="0" w:color="auto"/>
      </w:divBdr>
    </w:div>
    <w:div w:id="1387685254">
      <w:bodyDiv w:val="1"/>
      <w:marLeft w:val="0"/>
      <w:marRight w:val="0"/>
      <w:marTop w:val="0"/>
      <w:marBottom w:val="0"/>
      <w:divBdr>
        <w:top w:val="none" w:sz="0" w:space="0" w:color="auto"/>
        <w:left w:val="none" w:sz="0" w:space="0" w:color="auto"/>
        <w:bottom w:val="none" w:sz="0" w:space="0" w:color="auto"/>
        <w:right w:val="none" w:sz="0" w:space="0" w:color="auto"/>
      </w:divBdr>
    </w:div>
    <w:div w:id="1403677729">
      <w:bodyDiv w:val="1"/>
      <w:marLeft w:val="0"/>
      <w:marRight w:val="0"/>
      <w:marTop w:val="0"/>
      <w:marBottom w:val="0"/>
      <w:divBdr>
        <w:top w:val="none" w:sz="0" w:space="0" w:color="auto"/>
        <w:left w:val="none" w:sz="0" w:space="0" w:color="auto"/>
        <w:bottom w:val="none" w:sz="0" w:space="0" w:color="auto"/>
        <w:right w:val="none" w:sz="0" w:space="0" w:color="auto"/>
      </w:divBdr>
    </w:div>
    <w:div w:id="1441797023">
      <w:bodyDiv w:val="1"/>
      <w:marLeft w:val="0"/>
      <w:marRight w:val="0"/>
      <w:marTop w:val="0"/>
      <w:marBottom w:val="0"/>
      <w:divBdr>
        <w:top w:val="none" w:sz="0" w:space="0" w:color="auto"/>
        <w:left w:val="none" w:sz="0" w:space="0" w:color="auto"/>
        <w:bottom w:val="none" w:sz="0" w:space="0" w:color="auto"/>
        <w:right w:val="none" w:sz="0" w:space="0" w:color="auto"/>
      </w:divBdr>
    </w:div>
    <w:div w:id="1480927698">
      <w:bodyDiv w:val="1"/>
      <w:marLeft w:val="0"/>
      <w:marRight w:val="0"/>
      <w:marTop w:val="0"/>
      <w:marBottom w:val="0"/>
      <w:divBdr>
        <w:top w:val="none" w:sz="0" w:space="0" w:color="auto"/>
        <w:left w:val="none" w:sz="0" w:space="0" w:color="auto"/>
        <w:bottom w:val="none" w:sz="0" w:space="0" w:color="auto"/>
        <w:right w:val="none" w:sz="0" w:space="0" w:color="auto"/>
      </w:divBdr>
      <w:divsChild>
        <w:div w:id="754471417">
          <w:marLeft w:val="850"/>
          <w:marRight w:val="0"/>
          <w:marTop w:val="120"/>
          <w:marBottom w:val="120"/>
          <w:divBdr>
            <w:top w:val="none" w:sz="0" w:space="0" w:color="auto"/>
            <w:left w:val="none" w:sz="0" w:space="0" w:color="auto"/>
            <w:bottom w:val="none" w:sz="0" w:space="0" w:color="auto"/>
            <w:right w:val="none" w:sz="0" w:space="0" w:color="auto"/>
          </w:divBdr>
        </w:div>
        <w:div w:id="1273588136">
          <w:marLeft w:val="850"/>
          <w:marRight w:val="0"/>
          <w:marTop w:val="120"/>
          <w:marBottom w:val="120"/>
          <w:divBdr>
            <w:top w:val="none" w:sz="0" w:space="0" w:color="auto"/>
            <w:left w:val="none" w:sz="0" w:space="0" w:color="auto"/>
            <w:bottom w:val="none" w:sz="0" w:space="0" w:color="auto"/>
            <w:right w:val="none" w:sz="0" w:space="0" w:color="auto"/>
          </w:divBdr>
        </w:div>
        <w:div w:id="1284730781">
          <w:marLeft w:val="850"/>
          <w:marRight w:val="0"/>
          <w:marTop w:val="120"/>
          <w:marBottom w:val="120"/>
          <w:divBdr>
            <w:top w:val="none" w:sz="0" w:space="0" w:color="auto"/>
            <w:left w:val="none" w:sz="0" w:space="0" w:color="auto"/>
            <w:bottom w:val="none" w:sz="0" w:space="0" w:color="auto"/>
            <w:right w:val="none" w:sz="0" w:space="0" w:color="auto"/>
          </w:divBdr>
        </w:div>
        <w:div w:id="1661999438">
          <w:marLeft w:val="446"/>
          <w:marRight w:val="0"/>
          <w:marTop w:val="120"/>
          <w:marBottom w:val="120"/>
          <w:divBdr>
            <w:top w:val="none" w:sz="0" w:space="0" w:color="auto"/>
            <w:left w:val="none" w:sz="0" w:space="0" w:color="auto"/>
            <w:bottom w:val="none" w:sz="0" w:space="0" w:color="auto"/>
            <w:right w:val="none" w:sz="0" w:space="0" w:color="auto"/>
          </w:divBdr>
        </w:div>
        <w:div w:id="1906183759">
          <w:marLeft w:val="850"/>
          <w:marRight w:val="0"/>
          <w:marTop w:val="120"/>
          <w:marBottom w:val="120"/>
          <w:divBdr>
            <w:top w:val="none" w:sz="0" w:space="0" w:color="auto"/>
            <w:left w:val="none" w:sz="0" w:space="0" w:color="auto"/>
            <w:bottom w:val="none" w:sz="0" w:space="0" w:color="auto"/>
            <w:right w:val="none" w:sz="0" w:space="0" w:color="auto"/>
          </w:divBdr>
        </w:div>
      </w:divsChild>
    </w:div>
    <w:div w:id="1540432970">
      <w:bodyDiv w:val="1"/>
      <w:marLeft w:val="0"/>
      <w:marRight w:val="0"/>
      <w:marTop w:val="0"/>
      <w:marBottom w:val="0"/>
      <w:divBdr>
        <w:top w:val="none" w:sz="0" w:space="0" w:color="auto"/>
        <w:left w:val="none" w:sz="0" w:space="0" w:color="auto"/>
        <w:bottom w:val="none" w:sz="0" w:space="0" w:color="auto"/>
        <w:right w:val="none" w:sz="0" w:space="0" w:color="auto"/>
      </w:divBdr>
    </w:div>
    <w:div w:id="1541892031">
      <w:bodyDiv w:val="1"/>
      <w:marLeft w:val="0"/>
      <w:marRight w:val="0"/>
      <w:marTop w:val="0"/>
      <w:marBottom w:val="0"/>
      <w:divBdr>
        <w:top w:val="none" w:sz="0" w:space="0" w:color="auto"/>
        <w:left w:val="none" w:sz="0" w:space="0" w:color="auto"/>
        <w:bottom w:val="none" w:sz="0" w:space="0" w:color="auto"/>
        <w:right w:val="none" w:sz="0" w:space="0" w:color="auto"/>
      </w:divBdr>
    </w:div>
    <w:div w:id="1562448539">
      <w:bodyDiv w:val="1"/>
      <w:marLeft w:val="0"/>
      <w:marRight w:val="0"/>
      <w:marTop w:val="0"/>
      <w:marBottom w:val="0"/>
      <w:divBdr>
        <w:top w:val="none" w:sz="0" w:space="0" w:color="auto"/>
        <w:left w:val="none" w:sz="0" w:space="0" w:color="auto"/>
        <w:bottom w:val="none" w:sz="0" w:space="0" w:color="auto"/>
        <w:right w:val="none" w:sz="0" w:space="0" w:color="auto"/>
      </w:divBdr>
    </w:div>
    <w:div w:id="1572541491">
      <w:bodyDiv w:val="1"/>
      <w:marLeft w:val="0"/>
      <w:marRight w:val="0"/>
      <w:marTop w:val="0"/>
      <w:marBottom w:val="0"/>
      <w:divBdr>
        <w:top w:val="none" w:sz="0" w:space="0" w:color="auto"/>
        <w:left w:val="none" w:sz="0" w:space="0" w:color="auto"/>
        <w:bottom w:val="none" w:sz="0" w:space="0" w:color="auto"/>
        <w:right w:val="none" w:sz="0" w:space="0" w:color="auto"/>
      </w:divBdr>
    </w:div>
    <w:div w:id="1636641103">
      <w:bodyDiv w:val="1"/>
      <w:marLeft w:val="0"/>
      <w:marRight w:val="0"/>
      <w:marTop w:val="0"/>
      <w:marBottom w:val="0"/>
      <w:divBdr>
        <w:top w:val="none" w:sz="0" w:space="0" w:color="auto"/>
        <w:left w:val="none" w:sz="0" w:space="0" w:color="auto"/>
        <w:bottom w:val="none" w:sz="0" w:space="0" w:color="auto"/>
        <w:right w:val="none" w:sz="0" w:space="0" w:color="auto"/>
      </w:divBdr>
    </w:div>
    <w:div w:id="1703938357">
      <w:bodyDiv w:val="1"/>
      <w:marLeft w:val="0"/>
      <w:marRight w:val="0"/>
      <w:marTop w:val="0"/>
      <w:marBottom w:val="0"/>
      <w:divBdr>
        <w:top w:val="none" w:sz="0" w:space="0" w:color="auto"/>
        <w:left w:val="none" w:sz="0" w:space="0" w:color="auto"/>
        <w:bottom w:val="none" w:sz="0" w:space="0" w:color="auto"/>
        <w:right w:val="none" w:sz="0" w:space="0" w:color="auto"/>
      </w:divBdr>
    </w:div>
    <w:div w:id="1722748452">
      <w:bodyDiv w:val="1"/>
      <w:marLeft w:val="0"/>
      <w:marRight w:val="0"/>
      <w:marTop w:val="0"/>
      <w:marBottom w:val="0"/>
      <w:divBdr>
        <w:top w:val="none" w:sz="0" w:space="0" w:color="auto"/>
        <w:left w:val="none" w:sz="0" w:space="0" w:color="auto"/>
        <w:bottom w:val="none" w:sz="0" w:space="0" w:color="auto"/>
        <w:right w:val="none" w:sz="0" w:space="0" w:color="auto"/>
      </w:divBdr>
    </w:div>
    <w:div w:id="1798838453">
      <w:bodyDiv w:val="1"/>
      <w:marLeft w:val="0"/>
      <w:marRight w:val="0"/>
      <w:marTop w:val="0"/>
      <w:marBottom w:val="0"/>
      <w:divBdr>
        <w:top w:val="none" w:sz="0" w:space="0" w:color="auto"/>
        <w:left w:val="none" w:sz="0" w:space="0" w:color="auto"/>
        <w:bottom w:val="none" w:sz="0" w:space="0" w:color="auto"/>
        <w:right w:val="none" w:sz="0" w:space="0" w:color="auto"/>
      </w:divBdr>
    </w:div>
    <w:div w:id="1802259159">
      <w:bodyDiv w:val="1"/>
      <w:marLeft w:val="0"/>
      <w:marRight w:val="0"/>
      <w:marTop w:val="0"/>
      <w:marBottom w:val="0"/>
      <w:divBdr>
        <w:top w:val="none" w:sz="0" w:space="0" w:color="auto"/>
        <w:left w:val="none" w:sz="0" w:space="0" w:color="auto"/>
        <w:bottom w:val="none" w:sz="0" w:space="0" w:color="auto"/>
        <w:right w:val="none" w:sz="0" w:space="0" w:color="auto"/>
      </w:divBdr>
    </w:div>
    <w:div w:id="1804346137">
      <w:bodyDiv w:val="1"/>
      <w:marLeft w:val="0"/>
      <w:marRight w:val="0"/>
      <w:marTop w:val="0"/>
      <w:marBottom w:val="0"/>
      <w:divBdr>
        <w:top w:val="none" w:sz="0" w:space="0" w:color="auto"/>
        <w:left w:val="none" w:sz="0" w:space="0" w:color="auto"/>
        <w:bottom w:val="none" w:sz="0" w:space="0" w:color="auto"/>
        <w:right w:val="none" w:sz="0" w:space="0" w:color="auto"/>
      </w:divBdr>
    </w:div>
    <w:div w:id="1825514171">
      <w:bodyDiv w:val="1"/>
      <w:marLeft w:val="0"/>
      <w:marRight w:val="0"/>
      <w:marTop w:val="0"/>
      <w:marBottom w:val="0"/>
      <w:divBdr>
        <w:top w:val="none" w:sz="0" w:space="0" w:color="auto"/>
        <w:left w:val="none" w:sz="0" w:space="0" w:color="auto"/>
        <w:bottom w:val="none" w:sz="0" w:space="0" w:color="auto"/>
        <w:right w:val="none" w:sz="0" w:space="0" w:color="auto"/>
      </w:divBdr>
    </w:div>
    <w:div w:id="1826583926">
      <w:bodyDiv w:val="1"/>
      <w:marLeft w:val="0"/>
      <w:marRight w:val="0"/>
      <w:marTop w:val="0"/>
      <w:marBottom w:val="0"/>
      <w:divBdr>
        <w:top w:val="none" w:sz="0" w:space="0" w:color="auto"/>
        <w:left w:val="none" w:sz="0" w:space="0" w:color="auto"/>
        <w:bottom w:val="none" w:sz="0" w:space="0" w:color="auto"/>
        <w:right w:val="none" w:sz="0" w:space="0" w:color="auto"/>
      </w:divBdr>
    </w:div>
    <w:div w:id="1840270776">
      <w:bodyDiv w:val="1"/>
      <w:marLeft w:val="0"/>
      <w:marRight w:val="0"/>
      <w:marTop w:val="0"/>
      <w:marBottom w:val="0"/>
      <w:divBdr>
        <w:top w:val="none" w:sz="0" w:space="0" w:color="auto"/>
        <w:left w:val="none" w:sz="0" w:space="0" w:color="auto"/>
        <w:bottom w:val="none" w:sz="0" w:space="0" w:color="auto"/>
        <w:right w:val="none" w:sz="0" w:space="0" w:color="auto"/>
      </w:divBdr>
      <w:divsChild>
        <w:div w:id="588345825">
          <w:marLeft w:val="0"/>
          <w:marRight w:val="0"/>
          <w:marTop w:val="0"/>
          <w:marBottom w:val="0"/>
          <w:divBdr>
            <w:top w:val="none" w:sz="0" w:space="0" w:color="auto"/>
            <w:left w:val="none" w:sz="0" w:space="0" w:color="auto"/>
            <w:bottom w:val="none" w:sz="0" w:space="0" w:color="auto"/>
            <w:right w:val="none" w:sz="0" w:space="0" w:color="auto"/>
          </w:divBdr>
          <w:divsChild>
            <w:div w:id="963005749">
              <w:marLeft w:val="0"/>
              <w:marRight w:val="0"/>
              <w:marTop w:val="0"/>
              <w:marBottom w:val="0"/>
              <w:divBdr>
                <w:top w:val="none" w:sz="0" w:space="0" w:color="auto"/>
                <w:left w:val="none" w:sz="0" w:space="0" w:color="auto"/>
                <w:bottom w:val="none" w:sz="0" w:space="0" w:color="auto"/>
                <w:right w:val="none" w:sz="0" w:space="0" w:color="auto"/>
              </w:divBdr>
              <w:divsChild>
                <w:div w:id="2057316630">
                  <w:marLeft w:val="0"/>
                  <w:marRight w:val="0"/>
                  <w:marTop w:val="0"/>
                  <w:marBottom w:val="0"/>
                  <w:divBdr>
                    <w:top w:val="none" w:sz="0" w:space="0" w:color="auto"/>
                    <w:left w:val="none" w:sz="0" w:space="0" w:color="auto"/>
                    <w:bottom w:val="none" w:sz="0" w:space="0" w:color="auto"/>
                    <w:right w:val="none" w:sz="0" w:space="0" w:color="auto"/>
                  </w:divBdr>
                </w:div>
              </w:divsChild>
            </w:div>
            <w:div w:id="1409232396">
              <w:marLeft w:val="0"/>
              <w:marRight w:val="0"/>
              <w:marTop w:val="0"/>
              <w:marBottom w:val="0"/>
              <w:divBdr>
                <w:top w:val="none" w:sz="0" w:space="0" w:color="auto"/>
                <w:left w:val="none" w:sz="0" w:space="0" w:color="auto"/>
                <w:bottom w:val="none" w:sz="0" w:space="0" w:color="auto"/>
                <w:right w:val="none" w:sz="0" w:space="0" w:color="auto"/>
              </w:divBdr>
              <w:divsChild>
                <w:div w:id="53239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398465">
      <w:bodyDiv w:val="1"/>
      <w:marLeft w:val="0"/>
      <w:marRight w:val="0"/>
      <w:marTop w:val="0"/>
      <w:marBottom w:val="0"/>
      <w:divBdr>
        <w:top w:val="none" w:sz="0" w:space="0" w:color="auto"/>
        <w:left w:val="none" w:sz="0" w:space="0" w:color="auto"/>
        <w:bottom w:val="none" w:sz="0" w:space="0" w:color="auto"/>
        <w:right w:val="none" w:sz="0" w:space="0" w:color="auto"/>
      </w:divBdr>
    </w:div>
    <w:div w:id="1862474147">
      <w:bodyDiv w:val="1"/>
      <w:marLeft w:val="0"/>
      <w:marRight w:val="0"/>
      <w:marTop w:val="0"/>
      <w:marBottom w:val="0"/>
      <w:divBdr>
        <w:top w:val="none" w:sz="0" w:space="0" w:color="auto"/>
        <w:left w:val="none" w:sz="0" w:space="0" w:color="auto"/>
        <w:bottom w:val="none" w:sz="0" w:space="0" w:color="auto"/>
        <w:right w:val="none" w:sz="0" w:space="0" w:color="auto"/>
      </w:divBdr>
    </w:div>
    <w:div w:id="1893075391">
      <w:bodyDiv w:val="1"/>
      <w:marLeft w:val="0"/>
      <w:marRight w:val="0"/>
      <w:marTop w:val="0"/>
      <w:marBottom w:val="0"/>
      <w:divBdr>
        <w:top w:val="none" w:sz="0" w:space="0" w:color="auto"/>
        <w:left w:val="none" w:sz="0" w:space="0" w:color="auto"/>
        <w:bottom w:val="none" w:sz="0" w:space="0" w:color="auto"/>
        <w:right w:val="none" w:sz="0" w:space="0" w:color="auto"/>
      </w:divBdr>
    </w:div>
    <w:div w:id="1910067584">
      <w:bodyDiv w:val="1"/>
      <w:marLeft w:val="0"/>
      <w:marRight w:val="0"/>
      <w:marTop w:val="0"/>
      <w:marBottom w:val="0"/>
      <w:divBdr>
        <w:top w:val="none" w:sz="0" w:space="0" w:color="auto"/>
        <w:left w:val="none" w:sz="0" w:space="0" w:color="auto"/>
        <w:bottom w:val="none" w:sz="0" w:space="0" w:color="auto"/>
        <w:right w:val="none" w:sz="0" w:space="0" w:color="auto"/>
      </w:divBdr>
    </w:div>
    <w:div w:id="1910536516">
      <w:bodyDiv w:val="1"/>
      <w:marLeft w:val="0"/>
      <w:marRight w:val="0"/>
      <w:marTop w:val="0"/>
      <w:marBottom w:val="0"/>
      <w:divBdr>
        <w:top w:val="none" w:sz="0" w:space="0" w:color="auto"/>
        <w:left w:val="none" w:sz="0" w:space="0" w:color="auto"/>
        <w:bottom w:val="none" w:sz="0" w:space="0" w:color="auto"/>
        <w:right w:val="none" w:sz="0" w:space="0" w:color="auto"/>
      </w:divBdr>
    </w:div>
    <w:div w:id="1913808268">
      <w:bodyDiv w:val="1"/>
      <w:marLeft w:val="0"/>
      <w:marRight w:val="0"/>
      <w:marTop w:val="0"/>
      <w:marBottom w:val="0"/>
      <w:divBdr>
        <w:top w:val="none" w:sz="0" w:space="0" w:color="auto"/>
        <w:left w:val="none" w:sz="0" w:space="0" w:color="auto"/>
        <w:bottom w:val="none" w:sz="0" w:space="0" w:color="auto"/>
        <w:right w:val="none" w:sz="0" w:space="0" w:color="auto"/>
      </w:divBdr>
    </w:div>
    <w:div w:id="1982271937">
      <w:bodyDiv w:val="1"/>
      <w:marLeft w:val="0"/>
      <w:marRight w:val="0"/>
      <w:marTop w:val="0"/>
      <w:marBottom w:val="0"/>
      <w:divBdr>
        <w:top w:val="none" w:sz="0" w:space="0" w:color="auto"/>
        <w:left w:val="none" w:sz="0" w:space="0" w:color="auto"/>
        <w:bottom w:val="none" w:sz="0" w:space="0" w:color="auto"/>
        <w:right w:val="none" w:sz="0" w:space="0" w:color="auto"/>
      </w:divBdr>
    </w:div>
    <w:div w:id="2003120484">
      <w:bodyDiv w:val="1"/>
      <w:marLeft w:val="0"/>
      <w:marRight w:val="0"/>
      <w:marTop w:val="0"/>
      <w:marBottom w:val="0"/>
      <w:divBdr>
        <w:top w:val="none" w:sz="0" w:space="0" w:color="auto"/>
        <w:left w:val="none" w:sz="0" w:space="0" w:color="auto"/>
        <w:bottom w:val="none" w:sz="0" w:space="0" w:color="auto"/>
        <w:right w:val="none" w:sz="0" w:space="0" w:color="auto"/>
      </w:divBdr>
    </w:div>
    <w:div w:id="2007584431">
      <w:bodyDiv w:val="1"/>
      <w:marLeft w:val="0"/>
      <w:marRight w:val="0"/>
      <w:marTop w:val="0"/>
      <w:marBottom w:val="0"/>
      <w:divBdr>
        <w:top w:val="none" w:sz="0" w:space="0" w:color="auto"/>
        <w:left w:val="none" w:sz="0" w:space="0" w:color="auto"/>
        <w:bottom w:val="none" w:sz="0" w:space="0" w:color="auto"/>
        <w:right w:val="none" w:sz="0" w:space="0" w:color="auto"/>
      </w:divBdr>
    </w:div>
    <w:div w:id="2033799287">
      <w:bodyDiv w:val="1"/>
      <w:marLeft w:val="0"/>
      <w:marRight w:val="0"/>
      <w:marTop w:val="0"/>
      <w:marBottom w:val="0"/>
      <w:divBdr>
        <w:top w:val="none" w:sz="0" w:space="0" w:color="auto"/>
        <w:left w:val="none" w:sz="0" w:space="0" w:color="auto"/>
        <w:bottom w:val="none" w:sz="0" w:space="0" w:color="auto"/>
        <w:right w:val="none" w:sz="0" w:space="0" w:color="auto"/>
      </w:divBdr>
    </w:div>
    <w:div w:id="2034305618">
      <w:bodyDiv w:val="1"/>
      <w:marLeft w:val="0"/>
      <w:marRight w:val="0"/>
      <w:marTop w:val="0"/>
      <w:marBottom w:val="0"/>
      <w:divBdr>
        <w:top w:val="none" w:sz="0" w:space="0" w:color="auto"/>
        <w:left w:val="none" w:sz="0" w:space="0" w:color="auto"/>
        <w:bottom w:val="none" w:sz="0" w:space="0" w:color="auto"/>
        <w:right w:val="none" w:sz="0" w:space="0" w:color="auto"/>
      </w:divBdr>
    </w:div>
    <w:div w:id="2105950058">
      <w:bodyDiv w:val="1"/>
      <w:marLeft w:val="0"/>
      <w:marRight w:val="0"/>
      <w:marTop w:val="0"/>
      <w:marBottom w:val="0"/>
      <w:divBdr>
        <w:top w:val="none" w:sz="0" w:space="0" w:color="auto"/>
        <w:left w:val="none" w:sz="0" w:space="0" w:color="auto"/>
        <w:bottom w:val="none" w:sz="0" w:space="0" w:color="auto"/>
        <w:right w:val="none" w:sz="0" w:space="0" w:color="auto"/>
      </w:divBdr>
    </w:div>
    <w:div w:id="2127657380">
      <w:bodyDiv w:val="1"/>
      <w:marLeft w:val="0"/>
      <w:marRight w:val="0"/>
      <w:marTop w:val="0"/>
      <w:marBottom w:val="0"/>
      <w:divBdr>
        <w:top w:val="none" w:sz="0" w:space="0" w:color="auto"/>
        <w:left w:val="none" w:sz="0" w:space="0" w:color="auto"/>
        <w:bottom w:val="none" w:sz="0" w:space="0" w:color="auto"/>
        <w:right w:val="none" w:sz="0" w:space="0" w:color="auto"/>
      </w:divBdr>
    </w:div>
    <w:div w:id="21283122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likumi.lv/ta/id/348699" TargetMode="External"/><Relationship Id="rId18" Type="http://schemas.openxmlformats.org/officeDocument/2006/relationships/image" Target="media/image7.emf"/><Relationship Id="rId26" Type="http://schemas.openxmlformats.org/officeDocument/2006/relationships/image" Target="media/image13.png"/><Relationship Id="rId39" Type="http://schemas.openxmlformats.org/officeDocument/2006/relationships/fontTable" Target="fontTable.xml"/><Relationship Id="rId21" Type="http://schemas.openxmlformats.org/officeDocument/2006/relationships/image" Target="media/image9.png"/><Relationship Id="rId34" Type="http://schemas.openxmlformats.org/officeDocument/2006/relationships/image" Target="media/image20.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6.png"/><Relationship Id="rId25" Type="http://schemas.openxmlformats.org/officeDocument/2006/relationships/image" Target="media/image12.png"/><Relationship Id="rId33" Type="http://schemas.openxmlformats.org/officeDocument/2006/relationships/image" Target="media/image19.png"/><Relationship Id="rId38"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eeagrants.lv/par-grantiem/par-grantiem/" TargetMode="External"/><Relationship Id="rId20" Type="http://schemas.openxmlformats.org/officeDocument/2006/relationships/hyperlink" Target="http://www.esfondi.lv/" TargetMode="External"/><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1.png"/><Relationship Id="rId32" Type="http://schemas.openxmlformats.org/officeDocument/2006/relationships/image" Target="cid:image007.png@01DB23D7.DA51B410" TargetMode="External"/><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cfla.gov.lv/lv/projektu-atlases" TargetMode="External"/><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8.png"/><Relationship Id="rId31" Type="http://schemas.openxmlformats.org/officeDocument/2006/relationships/image" Target="media/image18.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esfondi.lv/profesionaliem/ieviesana/ieviesanas-plani-un-to-izpilde" TargetMode="External"/><Relationship Id="rId22" Type="http://schemas.openxmlformats.org/officeDocument/2006/relationships/chart" Target="charts/chart1.xml"/><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hyperlink" Target="mailto:ieva.ziepniece@fm.gov.lv" TargetMode="External"/><Relationship Id="rId8" Type="http://schemas.openxmlformats.org/officeDocument/2006/relationships/image" Target="media/image1.jpeg"/><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8" Type="http://schemas.openxmlformats.org/officeDocument/2006/relationships/hyperlink" Target="https://tapportals.mk.gov.lv/legal_acts/be38feff-e68c-4a46-9ba0-2f2e76259d7b" TargetMode="External"/><Relationship Id="rId13" Type="http://schemas.openxmlformats.org/officeDocument/2006/relationships/hyperlink" Target="https://tapportals.mk.gov.lv/legal_acts/232d0c5f-8ca5-4f2e-ad17-68cdc0fa697b" TargetMode="External"/><Relationship Id="rId3" Type="http://schemas.openxmlformats.org/officeDocument/2006/relationships/hyperlink" Target="https://www.esfondi.lv/normativie-akti-un-dokumenti/2021-2027-planosanas-periods/eiropas-regionalas-attistibas-fonda-eiropas-sociala-fonda-plus-kohezijas-fonda-un-taisnigas-parkartosanas-fonda-projektu-iesniegumu-atlases-metodika-2021-2027-gadam" TargetMode="External"/><Relationship Id="rId7" Type="http://schemas.openxmlformats.org/officeDocument/2006/relationships/hyperlink" Target="https://tapportals.mk.gov.lv/legal_acts/a195bb76-b636-430a-8049-7a692a2374f2" TargetMode="External"/><Relationship Id="rId12" Type="http://schemas.openxmlformats.org/officeDocument/2006/relationships/hyperlink" Target="https://www.kase.gov.lv/metodika/budzeta-valutu-kursi_section/budzeta-valutu-kursi" TargetMode="External"/><Relationship Id="rId2" Type="http://schemas.openxmlformats.org/officeDocument/2006/relationships/hyperlink" Target="https://www.esfondi.lv/profesionaliem/uzraudzibas-komiteja/uk-e-portfelis-2021-2027/2024-03-28-uk-rakstiska-procedura-fm_ipia_saraksts" TargetMode="External"/><Relationship Id="rId1" Type="http://schemas.openxmlformats.org/officeDocument/2006/relationships/hyperlink" Target="https://www.vid.gov.lv/lv/media/21891/download?attachment" TargetMode="External"/><Relationship Id="rId6" Type="http://schemas.openxmlformats.org/officeDocument/2006/relationships/hyperlink" Target="https://www.esfondi.lv/profesionaliem/ieviesana/ieviesanas-plani-un-to-izpilde/es-fondi-2021-2027-3" TargetMode="External"/><Relationship Id="rId11" Type="http://schemas.openxmlformats.org/officeDocument/2006/relationships/hyperlink" Target="https://eeagrants.lv/divpusejas-sadarbibas-fonds/apstiprinatie-projekti/" TargetMode="External"/><Relationship Id="rId5" Type="http://schemas.openxmlformats.org/officeDocument/2006/relationships/hyperlink" Target="https://www.esfondi.lv/normativie-akti-un-dokumenti/2014-2020-planosanas-periods" TargetMode="External"/><Relationship Id="rId10" Type="http://schemas.openxmlformats.org/officeDocument/2006/relationships/hyperlink" Target="https://eeagrants.lv/par-grantiem/par-grantiem/" TargetMode="External"/><Relationship Id="rId4" Type="http://schemas.openxmlformats.org/officeDocument/2006/relationships/hyperlink" Target="https://www.esfondi.lv/profesionaliem/ieviesana/ieviesanas-plani-un-to-izpilde/es-fondi-2014-2020-3" TargetMode="External"/><Relationship Id="rId9" Type="http://schemas.openxmlformats.org/officeDocument/2006/relationships/hyperlink" Target="https://www.esfondi.lv/profesionaliem/ieviesana/zinojumi/progresa-zinojumi-par-atveselosanas-fondu"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fk\fsd\PL&#256;NO&#352;ANAS%20DOKUMENTI\02_2021-2027\Programma\03_grozijumi%20Nr.2\Pardalu%20varianti\PP%20fails_ar%20pardalem_UZ%20ARU%20NESUTIT.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'vel grafiki'!$B$74</c:f>
              <c:strCache>
                <c:ptCount val="1"/>
                <c:pt idx="0">
                  <c:v>PIEEJAMAIS ES FONDU FINANSĒJUMS pa ministrijām, 3 599 milj. EUR</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'vel grafiki'!$C$73:$N$73</c:f>
              <c:strCache>
                <c:ptCount val="12"/>
                <c:pt idx="0">
                  <c:v>SM</c:v>
                </c:pt>
                <c:pt idx="1">
                  <c:v>IZM</c:v>
                </c:pt>
                <c:pt idx="2">
                  <c:v>EM</c:v>
                </c:pt>
                <c:pt idx="3">
                  <c:v>VARAM</c:v>
                </c:pt>
                <c:pt idx="4">
                  <c:v>VM</c:v>
                </c:pt>
                <c:pt idx="5">
                  <c:v>LM</c:v>
                </c:pt>
                <c:pt idx="6">
                  <c:v>KM</c:v>
                </c:pt>
                <c:pt idx="7">
                  <c:v>FM</c:v>
                </c:pt>
                <c:pt idx="8">
                  <c:v>VK</c:v>
                </c:pt>
                <c:pt idx="9">
                  <c:v>IeM</c:v>
                </c:pt>
                <c:pt idx="10">
                  <c:v>KEM</c:v>
                </c:pt>
                <c:pt idx="11">
                  <c:v>TM</c:v>
                </c:pt>
              </c:strCache>
            </c:strRef>
          </c:cat>
          <c:val>
            <c:numRef>
              <c:f>'vel grafiki'!$C$74:$N$74</c:f>
              <c:numCache>
                <c:formatCode>#,##0</c:formatCode>
                <c:ptCount val="12"/>
                <c:pt idx="0">
                  <c:v>751.13100799999995</c:v>
                </c:pt>
                <c:pt idx="1">
                  <c:v>577.15341999999998</c:v>
                </c:pt>
                <c:pt idx="2">
                  <c:v>739.67176900000004</c:v>
                </c:pt>
                <c:pt idx="3">
                  <c:v>733.19459800000004</c:v>
                </c:pt>
                <c:pt idx="4">
                  <c:v>272.67350399999998</c:v>
                </c:pt>
                <c:pt idx="5">
                  <c:v>261.61249600000002</c:v>
                </c:pt>
                <c:pt idx="6">
                  <c:v>61.983266</c:v>
                </c:pt>
                <c:pt idx="7">
                  <c:v>30.368364</c:v>
                </c:pt>
                <c:pt idx="8">
                  <c:v>47.347768000000002</c:v>
                </c:pt>
                <c:pt idx="9">
                  <c:v>45.685316999999998</c:v>
                </c:pt>
                <c:pt idx="10">
                  <c:v>72.385486</c:v>
                </c:pt>
                <c:pt idx="11">
                  <c:v>5.7611340000000002</c:v>
                </c:pt>
              </c:numCache>
            </c:numRef>
          </c:val>
          <c:extLst>
            <c:ext xmlns:c16="http://schemas.microsoft.com/office/drawing/2014/chart" uri="{C3380CC4-5D6E-409C-BE32-E72D297353CC}">
              <c16:uniqueId val="{00000000-96B9-4C20-9B06-CCA62E058624}"/>
            </c:ext>
          </c:extLst>
        </c:ser>
        <c:ser>
          <c:idx val="1"/>
          <c:order val="1"/>
          <c:tx>
            <c:strRef>
              <c:f>'vel grafiki'!$B$75</c:f>
              <c:strCache>
                <c:ptCount val="1"/>
                <c:pt idx="0">
                  <c:v>IZPILDE - apstiprināts normatīvais regulējums, 2 071 milj. EUR</c:v>
                </c:pt>
              </c:strCache>
            </c:strRef>
          </c:tx>
          <c:spPr>
            <a:solidFill>
              <a:srgbClr val="92D050"/>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'vel grafiki'!$C$73:$N$73</c:f>
              <c:strCache>
                <c:ptCount val="12"/>
                <c:pt idx="0">
                  <c:v>SM</c:v>
                </c:pt>
                <c:pt idx="1">
                  <c:v>IZM</c:v>
                </c:pt>
                <c:pt idx="2">
                  <c:v>EM</c:v>
                </c:pt>
                <c:pt idx="3">
                  <c:v>VARAM</c:v>
                </c:pt>
                <c:pt idx="4">
                  <c:v>VM</c:v>
                </c:pt>
                <c:pt idx="5">
                  <c:v>LM</c:v>
                </c:pt>
                <c:pt idx="6">
                  <c:v>KM</c:v>
                </c:pt>
                <c:pt idx="7">
                  <c:v>FM</c:v>
                </c:pt>
                <c:pt idx="8">
                  <c:v>VK</c:v>
                </c:pt>
                <c:pt idx="9">
                  <c:v>IeM</c:v>
                </c:pt>
                <c:pt idx="10">
                  <c:v>KEM</c:v>
                </c:pt>
                <c:pt idx="11">
                  <c:v>TM</c:v>
                </c:pt>
              </c:strCache>
            </c:strRef>
          </c:cat>
          <c:val>
            <c:numRef>
              <c:f>'vel grafiki'!$C$75:$N$75</c:f>
              <c:numCache>
                <c:formatCode>#,##0</c:formatCode>
                <c:ptCount val="12"/>
                <c:pt idx="0">
                  <c:v>226.46194700000001</c:v>
                </c:pt>
                <c:pt idx="1">
                  <c:v>328.55500699999999</c:v>
                </c:pt>
                <c:pt idx="2">
                  <c:v>315.37217500000003</c:v>
                </c:pt>
                <c:pt idx="3">
                  <c:v>608.48405000000002</c:v>
                </c:pt>
                <c:pt idx="4">
                  <c:v>209.95395500000001</c:v>
                </c:pt>
                <c:pt idx="5">
                  <c:v>211.73003</c:v>
                </c:pt>
                <c:pt idx="6">
                  <c:v>42.981344</c:v>
                </c:pt>
                <c:pt idx="7">
                  <c:v>30.368364</c:v>
                </c:pt>
                <c:pt idx="8">
                  <c:v>47.347768000000002</c:v>
                </c:pt>
                <c:pt idx="9">
                  <c:v>43.485261999999999</c:v>
                </c:pt>
                <c:pt idx="10">
                  <c:v>0</c:v>
                </c:pt>
                <c:pt idx="11">
                  <c:v>5.7611340000000002</c:v>
                </c:pt>
              </c:numCache>
            </c:numRef>
          </c:val>
          <c:extLst>
            <c:ext xmlns:c16="http://schemas.microsoft.com/office/drawing/2014/chart" uri="{C3380CC4-5D6E-409C-BE32-E72D297353CC}">
              <c16:uniqueId val="{00000001-96B9-4C20-9B06-CCA62E058624}"/>
            </c:ext>
          </c:extLst>
        </c:ser>
        <c:ser>
          <c:idx val="2"/>
          <c:order val="2"/>
          <c:tx>
            <c:strRef>
              <c:f>'vel grafiki'!$B$76</c:f>
              <c:strCache>
                <c:ptCount val="1"/>
                <c:pt idx="0">
                  <c:v>PLĀNOJAS -notiek normatīvā regulējuma izstrāde, 304 milj. EUR </c:v>
                </c:pt>
              </c:strCache>
            </c:strRef>
          </c:tx>
          <c:spPr>
            <a:solidFill>
              <a:schemeClr val="accent6">
                <a:lumMod val="40000"/>
                <a:lumOff val="6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'vel grafiki'!$C$73:$N$73</c:f>
              <c:strCache>
                <c:ptCount val="12"/>
                <c:pt idx="0">
                  <c:v>SM</c:v>
                </c:pt>
                <c:pt idx="1">
                  <c:v>IZM</c:v>
                </c:pt>
                <c:pt idx="2">
                  <c:v>EM</c:v>
                </c:pt>
                <c:pt idx="3">
                  <c:v>VARAM</c:v>
                </c:pt>
                <c:pt idx="4">
                  <c:v>VM</c:v>
                </c:pt>
                <c:pt idx="5">
                  <c:v>LM</c:v>
                </c:pt>
                <c:pt idx="6">
                  <c:v>KM</c:v>
                </c:pt>
                <c:pt idx="7">
                  <c:v>FM</c:v>
                </c:pt>
                <c:pt idx="8">
                  <c:v>VK</c:v>
                </c:pt>
                <c:pt idx="9">
                  <c:v>IeM</c:v>
                </c:pt>
                <c:pt idx="10">
                  <c:v>KEM</c:v>
                </c:pt>
                <c:pt idx="11">
                  <c:v>TM</c:v>
                </c:pt>
              </c:strCache>
            </c:strRef>
          </c:cat>
          <c:val>
            <c:numRef>
              <c:f>'vel grafiki'!$C$76:$N$76</c:f>
              <c:numCache>
                <c:formatCode>#,##0</c:formatCode>
                <c:ptCount val="12"/>
                <c:pt idx="0">
                  <c:v>32.899410000000003</c:v>
                </c:pt>
                <c:pt idx="1">
                  <c:v>25.072303000000002</c:v>
                </c:pt>
                <c:pt idx="2">
                  <c:v>62.323013000000003</c:v>
                </c:pt>
                <c:pt idx="3">
                  <c:v>70.076918000000006</c:v>
                </c:pt>
                <c:pt idx="4">
                  <c:v>27.509070999999999</c:v>
                </c:pt>
                <c:pt idx="5">
                  <c:v>49.882466000000001</c:v>
                </c:pt>
                <c:pt idx="6">
                  <c:v>1.495074</c:v>
                </c:pt>
                <c:pt idx="7">
                  <c:v>0</c:v>
                </c:pt>
                <c:pt idx="8">
                  <c:v>0</c:v>
                </c:pt>
                <c:pt idx="9">
                  <c:v>2.2000549999999999</c:v>
                </c:pt>
                <c:pt idx="10">
                  <c:v>32.361775000000002</c:v>
                </c:pt>
                <c:pt idx="11">
                  <c:v>0</c:v>
                </c:pt>
              </c:numCache>
            </c:numRef>
          </c:val>
          <c:extLst>
            <c:ext xmlns:c16="http://schemas.microsoft.com/office/drawing/2014/chart" uri="{C3380CC4-5D6E-409C-BE32-E72D297353CC}">
              <c16:uniqueId val="{00000002-96B9-4C20-9B06-CCA62E058624}"/>
            </c:ext>
          </c:extLst>
        </c:ser>
        <c:ser>
          <c:idx val="3"/>
          <c:order val="3"/>
          <c:tx>
            <c:strRef>
              <c:f>'vel grafiki'!$B$77</c:f>
              <c:strCache>
                <c:ptCount val="1"/>
                <c:pt idx="0">
                  <c:v>IZSTRĀDĒ - notiek normatīvā regulējuma saskaņošana TAP, 542 milj. EUR</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'vel grafiki'!$C$73:$N$73</c:f>
              <c:strCache>
                <c:ptCount val="12"/>
                <c:pt idx="0">
                  <c:v>SM</c:v>
                </c:pt>
                <c:pt idx="1">
                  <c:v>IZM</c:v>
                </c:pt>
                <c:pt idx="2">
                  <c:v>EM</c:v>
                </c:pt>
                <c:pt idx="3">
                  <c:v>VARAM</c:v>
                </c:pt>
                <c:pt idx="4">
                  <c:v>VM</c:v>
                </c:pt>
                <c:pt idx="5">
                  <c:v>LM</c:v>
                </c:pt>
                <c:pt idx="6">
                  <c:v>KM</c:v>
                </c:pt>
                <c:pt idx="7">
                  <c:v>FM</c:v>
                </c:pt>
                <c:pt idx="8">
                  <c:v>VK</c:v>
                </c:pt>
                <c:pt idx="9">
                  <c:v>IeM</c:v>
                </c:pt>
                <c:pt idx="10">
                  <c:v>KEM</c:v>
                </c:pt>
                <c:pt idx="11">
                  <c:v>TM</c:v>
                </c:pt>
              </c:strCache>
            </c:strRef>
          </c:cat>
          <c:val>
            <c:numRef>
              <c:f>'vel grafiki'!$C$77:$N$77</c:f>
              <c:numCache>
                <c:formatCode>#,##0</c:formatCode>
                <c:ptCount val="12"/>
                <c:pt idx="0">
                  <c:v>45.181532999999988</c:v>
                </c:pt>
                <c:pt idx="1">
                  <c:v>116.864436</c:v>
                </c:pt>
                <c:pt idx="2">
                  <c:v>303.30508300000002</c:v>
                </c:pt>
                <c:pt idx="3">
                  <c:v>54.633629999999997</c:v>
                </c:pt>
                <c:pt idx="4">
                  <c:v>4.0909449999999996</c:v>
                </c:pt>
                <c:pt idx="5">
                  <c:v>0</c:v>
                </c:pt>
                <c:pt idx="6">
                  <c:v>17.506848000000002</c:v>
                </c:pt>
                <c:pt idx="7">
                  <c:v>0</c:v>
                </c:pt>
                <c:pt idx="8">
                  <c:v>0</c:v>
                </c:pt>
                <c:pt idx="9">
                  <c:v>0</c:v>
                </c:pt>
                <c:pt idx="10">
                  <c:v>0</c:v>
                </c:pt>
                <c:pt idx="11">
                  <c:v>0</c:v>
                </c:pt>
              </c:numCache>
            </c:numRef>
          </c:val>
          <c:extLst>
            <c:ext xmlns:c16="http://schemas.microsoft.com/office/drawing/2014/chart" uri="{C3380CC4-5D6E-409C-BE32-E72D297353CC}">
              <c16:uniqueId val="{00000003-96B9-4C20-9B06-CCA62E058624}"/>
            </c:ext>
          </c:extLst>
        </c:ser>
        <c:ser>
          <c:idx val="4"/>
          <c:order val="4"/>
          <c:tx>
            <c:strRef>
              <c:f>'vel grafiki'!$B$78</c:f>
              <c:strCache>
                <c:ptCount val="1"/>
                <c:pt idx="0">
                  <c:v>KAVĒJAS - normatīvā regulējuma izstrāde kavējas, 683 milj. EUR</c:v>
                </c:pt>
              </c:strCache>
            </c:strRef>
          </c:tx>
          <c:spPr>
            <a:solidFill>
              <a:srgbClr val="FA6689"/>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'vel grafiki'!$C$73:$N$73</c:f>
              <c:strCache>
                <c:ptCount val="12"/>
                <c:pt idx="0">
                  <c:v>SM</c:v>
                </c:pt>
                <c:pt idx="1">
                  <c:v>IZM</c:v>
                </c:pt>
                <c:pt idx="2">
                  <c:v>EM</c:v>
                </c:pt>
                <c:pt idx="3">
                  <c:v>VARAM</c:v>
                </c:pt>
                <c:pt idx="4">
                  <c:v>VM</c:v>
                </c:pt>
                <c:pt idx="5">
                  <c:v>LM</c:v>
                </c:pt>
                <c:pt idx="6">
                  <c:v>KM</c:v>
                </c:pt>
                <c:pt idx="7">
                  <c:v>FM</c:v>
                </c:pt>
                <c:pt idx="8">
                  <c:v>VK</c:v>
                </c:pt>
                <c:pt idx="9">
                  <c:v>IeM</c:v>
                </c:pt>
                <c:pt idx="10">
                  <c:v>KEM</c:v>
                </c:pt>
                <c:pt idx="11">
                  <c:v>TM</c:v>
                </c:pt>
              </c:strCache>
            </c:strRef>
          </c:cat>
          <c:val>
            <c:numRef>
              <c:f>'vel grafiki'!$C$78:$N$78</c:f>
              <c:numCache>
                <c:formatCode>#,##0</c:formatCode>
                <c:ptCount val="12"/>
                <c:pt idx="0">
                  <c:v>446.58811800000001</c:v>
                </c:pt>
                <c:pt idx="1">
                  <c:v>106.661674</c:v>
                </c:pt>
                <c:pt idx="2">
                  <c:v>58.671498</c:v>
                </c:pt>
                <c:pt idx="3">
                  <c:v>0</c:v>
                </c:pt>
                <c:pt idx="4">
                  <c:v>31.119533000000001</c:v>
                </c:pt>
                <c:pt idx="5">
                  <c:v>0</c:v>
                </c:pt>
                <c:pt idx="6">
                  <c:v>0</c:v>
                </c:pt>
                <c:pt idx="7">
                  <c:v>0</c:v>
                </c:pt>
                <c:pt idx="8">
                  <c:v>0</c:v>
                </c:pt>
                <c:pt idx="9">
                  <c:v>0</c:v>
                </c:pt>
                <c:pt idx="10">
                  <c:v>40.023710999999999</c:v>
                </c:pt>
                <c:pt idx="11">
                  <c:v>0</c:v>
                </c:pt>
              </c:numCache>
            </c:numRef>
          </c:val>
          <c:extLst>
            <c:ext xmlns:c16="http://schemas.microsoft.com/office/drawing/2014/chart" uri="{C3380CC4-5D6E-409C-BE32-E72D297353CC}">
              <c16:uniqueId val="{00000004-96B9-4C20-9B06-CCA62E058624}"/>
            </c:ext>
          </c:extLst>
        </c:ser>
        <c:dLbls>
          <c:showLegendKey val="0"/>
          <c:showVal val="0"/>
          <c:showCatName val="0"/>
          <c:showSerName val="0"/>
          <c:showPercent val="0"/>
          <c:showBubbleSize val="0"/>
        </c:dLbls>
        <c:gapWidth val="219"/>
        <c:axId val="274709120"/>
        <c:axId val="274707200"/>
      </c:barChart>
      <c:catAx>
        <c:axId val="2747091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lv-LV"/>
          </a:p>
        </c:txPr>
        <c:crossAx val="274707200"/>
        <c:crosses val="autoZero"/>
        <c:auto val="1"/>
        <c:lblAlgn val="ctr"/>
        <c:lblOffset val="100"/>
        <c:noMultiLvlLbl val="0"/>
      </c:catAx>
      <c:valAx>
        <c:axId val="27470720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lv-LV"/>
          </a:p>
        </c:txPr>
        <c:crossAx val="274709120"/>
        <c:crosses val="autoZero"/>
        <c:crossBetween val="between"/>
      </c:valAx>
      <c:spPr>
        <a:noFill/>
        <a:ln>
          <a:noFill/>
        </a:ln>
        <a:effectLst/>
      </c:spPr>
    </c:plotArea>
    <c:legend>
      <c:legendPos val="b"/>
      <c:layout>
        <c:manualLayout>
          <c:xMode val="edge"/>
          <c:yMode val="edge"/>
          <c:x val="0.11717240283780535"/>
          <c:y val="0.8059803874208975"/>
          <c:w val="0.7678600228989676"/>
          <c:h val="0.18174967392879571"/>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C7C0E6-C8BC-4083-AE53-22ECD8342937}">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8467</TotalTime>
  <Pages>32</Pages>
  <Words>49267</Words>
  <Characters>28083</Characters>
  <Application>Microsoft Office Word</Application>
  <DocSecurity>0</DocSecurity>
  <Lines>234</Lines>
  <Paragraphs>154</Paragraphs>
  <ScaleCrop>false</ScaleCrop>
  <HeadingPairs>
    <vt:vector size="2" baseType="variant">
      <vt:variant>
        <vt:lpstr>Title</vt:lpstr>
      </vt:variant>
      <vt:variant>
        <vt:i4>1</vt:i4>
      </vt:variant>
    </vt:vector>
  </HeadingPairs>
  <TitlesOfParts>
    <vt:vector size="1" baseType="lpstr">
      <vt:lpstr>Informatīvais ziņojums par</vt:lpstr>
    </vt:vector>
  </TitlesOfParts>
  <Company>Finanšu ministrija</Company>
  <LinksUpToDate>false</LinksUpToDate>
  <CharactersWithSpaces>77196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dc:title>
  <dc:subject>Informatīvais ziņojums</dc:subject>
  <dc:creator>Ieva Ziepniece</dc:creator>
  <cp:keywords/>
  <dc:description>22007068, liva.jirgensone@fm.gov.lv</dc:description>
  <cp:lastModifiedBy>Ieva Ziepniece</cp:lastModifiedBy>
  <cp:revision>1162</cp:revision>
  <cp:lastPrinted>2024-03-04T07:58:00Z</cp:lastPrinted>
  <dcterms:created xsi:type="dcterms:W3CDTF">2024-03-13T14:16:00Z</dcterms:created>
  <dcterms:modified xsi:type="dcterms:W3CDTF">2024-10-24T12:24:00Z</dcterms:modified>
</cp:coreProperties>
</file>