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A9D79" w14:textId="77777777" w:rsidR="00F7745A" w:rsidRPr="008D5C33" w:rsidRDefault="00F7745A" w:rsidP="00F7745A">
      <w:pPr>
        <w:spacing w:after="0" w:line="240" w:lineRule="auto"/>
        <w:ind w:firstLine="360"/>
        <w:jc w:val="right"/>
        <w:rPr>
          <w:sz w:val="28"/>
          <w:szCs w:val="28"/>
        </w:rPr>
      </w:pPr>
      <w:bookmarkStart w:id="0" w:name="_Hlk165985542"/>
      <w:r w:rsidRPr="008D5C33">
        <w:rPr>
          <w:sz w:val="28"/>
          <w:szCs w:val="28"/>
        </w:rPr>
        <w:t xml:space="preserve">(Ministru kabineta </w:t>
      </w:r>
    </w:p>
    <w:p w14:paraId="4027F164" w14:textId="77777777" w:rsidR="00F7745A" w:rsidRPr="008D5C33" w:rsidRDefault="00F7745A" w:rsidP="00F7745A">
      <w:pPr>
        <w:overflowPunct w:val="0"/>
        <w:autoSpaceDE w:val="0"/>
        <w:autoSpaceDN w:val="0"/>
        <w:adjustRightInd w:val="0"/>
        <w:spacing w:after="0" w:line="240" w:lineRule="auto"/>
        <w:jc w:val="right"/>
        <w:textAlignment w:val="baseline"/>
        <w:rPr>
          <w:rFonts w:cstheme="minorHAnsi"/>
          <w:sz w:val="28"/>
          <w:szCs w:val="28"/>
        </w:rPr>
      </w:pPr>
      <w:r w:rsidRPr="008D5C33">
        <w:rPr>
          <w:rFonts w:cstheme="minorHAnsi"/>
          <w:sz w:val="28"/>
          <w:szCs w:val="28"/>
        </w:rPr>
        <w:t>2025. gada 31. janvāra</w:t>
      </w:r>
    </w:p>
    <w:p w14:paraId="57645947" w14:textId="77777777" w:rsidR="00F7745A" w:rsidRPr="008D5C33" w:rsidRDefault="00F7745A" w:rsidP="00F7745A">
      <w:pPr>
        <w:spacing w:after="0" w:line="240" w:lineRule="auto"/>
        <w:ind w:firstLine="360"/>
        <w:jc w:val="right"/>
        <w:rPr>
          <w:sz w:val="28"/>
          <w:szCs w:val="28"/>
        </w:rPr>
      </w:pPr>
      <w:r w:rsidRPr="008D5C33">
        <w:rPr>
          <w:sz w:val="28"/>
          <w:szCs w:val="28"/>
        </w:rPr>
        <w:t xml:space="preserve">rīkojums Nr. </w:t>
      </w:r>
      <w:r w:rsidRPr="008D5C33">
        <w:rPr>
          <w:rFonts w:cstheme="minorHAnsi"/>
          <w:sz w:val="28"/>
          <w:szCs w:val="28"/>
        </w:rPr>
        <w:t>59</w:t>
      </w:r>
      <w:r w:rsidRPr="008D5C33">
        <w:rPr>
          <w:sz w:val="28"/>
          <w:szCs w:val="28"/>
        </w:rPr>
        <w:t>)</w:t>
      </w:r>
    </w:p>
    <w:p w14:paraId="1CBAABF1" w14:textId="77777777" w:rsidR="00710349" w:rsidRPr="00710349" w:rsidRDefault="00710349" w:rsidP="00FD18E8">
      <w:pPr>
        <w:spacing w:after="120" w:line="276" w:lineRule="auto"/>
        <w:jc w:val="center"/>
        <w:rPr>
          <w:b/>
          <w:bCs/>
          <w:sz w:val="28"/>
          <w:szCs w:val="28"/>
        </w:rPr>
      </w:pPr>
    </w:p>
    <w:p w14:paraId="62D5E4A7" w14:textId="2A5868D6" w:rsidR="00747BCC" w:rsidRPr="00710349" w:rsidRDefault="004D565C" w:rsidP="00FD18E8">
      <w:pPr>
        <w:spacing w:after="120" w:line="276" w:lineRule="auto"/>
        <w:jc w:val="center"/>
        <w:rPr>
          <w:b/>
          <w:bCs/>
          <w:sz w:val="28"/>
          <w:szCs w:val="28"/>
        </w:rPr>
      </w:pPr>
      <w:r w:rsidRPr="00710349">
        <w:rPr>
          <w:b/>
          <w:bCs/>
          <w:sz w:val="28"/>
          <w:szCs w:val="28"/>
        </w:rPr>
        <w:t>Valsts pārvaldes</w:t>
      </w:r>
      <w:r w:rsidR="00837EBF" w:rsidRPr="00710349">
        <w:rPr>
          <w:b/>
          <w:bCs/>
          <w:sz w:val="28"/>
          <w:szCs w:val="28"/>
        </w:rPr>
        <w:t xml:space="preserve"> iekšējā audita sistēmas attīstības </w:t>
      </w:r>
      <w:bookmarkEnd w:id="0"/>
      <w:r w:rsidR="00837EBF" w:rsidRPr="00710349">
        <w:rPr>
          <w:b/>
          <w:bCs/>
          <w:sz w:val="28"/>
          <w:szCs w:val="28"/>
        </w:rPr>
        <w:t>plān</w:t>
      </w:r>
      <w:r w:rsidR="00710349" w:rsidRPr="00710349">
        <w:rPr>
          <w:b/>
          <w:bCs/>
          <w:sz w:val="28"/>
          <w:szCs w:val="28"/>
        </w:rPr>
        <w:t>s</w:t>
      </w:r>
      <w:r w:rsidR="00837EBF" w:rsidRPr="00710349">
        <w:rPr>
          <w:b/>
          <w:bCs/>
          <w:sz w:val="28"/>
          <w:szCs w:val="28"/>
        </w:rPr>
        <w:t xml:space="preserve"> </w:t>
      </w:r>
      <w:bookmarkStart w:id="1" w:name="_Hlk165626685"/>
      <w:r w:rsidR="00837EBF" w:rsidRPr="00710349">
        <w:rPr>
          <w:b/>
          <w:bCs/>
          <w:sz w:val="28"/>
          <w:szCs w:val="28"/>
        </w:rPr>
        <w:t>2025. – 2028. gadam</w:t>
      </w:r>
      <w:r w:rsidR="00D65884" w:rsidRPr="00710349">
        <w:rPr>
          <w:b/>
          <w:bCs/>
          <w:sz w:val="28"/>
          <w:szCs w:val="28"/>
        </w:rPr>
        <w:t xml:space="preserve"> </w:t>
      </w:r>
    </w:p>
    <w:bookmarkEnd w:id="1"/>
    <w:p w14:paraId="42B1D494" w14:textId="77777777" w:rsidR="00837EBF" w:rsidRPr="00710349" w:rsidRDefault="00837EBF" w:rsidP="00FD18E8">
      <w:pPr>
        <w:spacing w:after="120" w:line="276" w:lineRule="auto"/>
        <w:jc w:val="center"/>
      </w:pPr>
    </w:p>
    <w:p w14:paraId="3B34F98C" w14:textId="77777777" w:rsidR="00837EBF" w:rsidRPr="007904C5" w:rsidRDefault="00837EBF" w:rsidP="00FD18E8">
      <w:pPr>
        <w:pStyle w:val="ListParagraph"/>
        <w:numPr>
          <w:ilvl w:val="0"/>
          <w:numId w:val="1"/>
        </w:numPr>
        <w:spacing w:after="120" w:line="276" w:lineRule="auto"/>
        <w:ind w:left="284" w:hanging="284"/>
        <w:jc w:val="both"/>
        <w:rPr>
          <w:b/>
          <w:bCs/>
          <w:color w:val="1F3864" w:themeColor="accent1" w:themeShade="80"/>
        </w:rPr>
      </w:pPr>
      <w:r w:rsidRPr="007904C5">
        <w:rPr>
          <w:b/>
          <w:bCs/>
          <w:color w:val="1F3864" w:themeColor="accent1" w:themeShade="80"/>
        </w:rPr>
        <w:t>Kopsavilkums</w:t>
      </w:r>
    </w:p>
    <w:p w14:paraId="7BFA49F0" w14:textId="324BB26D" w:rsidR="00AE4BE7" w:rsidRDefault="004D565C" w:rsidP="00FD18E8">
      <w:pPr>
        <w:spacing w:after="120" w:line="276" w:lineRule="auto"/>
        <w:jc w:val="both"/>
      </w:pPr>
      <w:r>
        <w:t>Valsts pārvaldes</w:t>
      </w:r>
      <w:r w:rsidR="00653F95" w:rsidRPr="00653F95">
        <w:t xml:space="preserve"> iekšējā audita </w:t>
      </w:r>
      <w:r w:rsidR="00653F95">
        <w:t xml:space="preserve">sistēmas </w:t>
      </w:r>
      <w:r w:rsidR="00653F95" w:rsidRPr="00653F95">
        <w:t xml:space="preserve">attīstības </w:t>
      </w:r>
      <w:r w:rsidR="00653F95">
        <w:t>plāns</w:t>
      </w:r>
      <w:r w:rsidR="00653F95" w:rsidRPr="00653F95">
        <w:t xml:space="preserve"> (turpmāk – </w:t>
      </w:r>
      <w:r w:rsidR="004F482D">
        <w:t>Attīstības p</w:t>
      </w:r>
      <w:r w:rsidR="00653F95">
        <w:t>lāns</w:t>
      </w:r>
      <w:r w:rsidR="00653F95" w:rsidRPr="00653F95">
        <w:t>) ir vidēja</w:t>
      </w:r>
      <w:r w:rsidR="00653F95">
        <w:t xml:space="preserve"> termiņa</w:t>
      </w:r>
      <w:r w:rsidR="00653F95" w:rsidRPr="00653F95">
        <w:t xml:space="preserve"> politikas plānošanas dokuments</w:t>
      </w:r>
      <w:r w:rsidR="00653F95">
        <w:t xml:space="preserve">, kas nosaka iekšējā audita sistēmas attīstības rīcības virzienus līdz 2028.gadam. </w:t>
      </w:r>
      <w:r w:rsidR="004F482D">
        <w:t>Attīstības p</w:t>
      </w:r>
      <w:r w:rsidR="00653F95">
        <w:t xml:space="preserve">lāns ir izstrādāts, lai </w:t>
      </w:r>
      <w:r w:rsidR="00653F95" w:rsidRPr="00653F95">
        <w:t>turpināt</w:t>
      </w:r>
      <w:r w:rsidR="000614E7">
        <w:t>u</w:t>
      </w:r>
      <w:r w:rsidR="00653F95" w:rsidRPr="00653F95">
        <w:t xml:space="preserve"> pilnveidot iekšējā audita </w:t>
      </w:r>
      <w:r w:rsidR="00CA3CED">
        <w:t xml:space="preserve">pakalpojumu, </w:t>
      </w:r>
      <w:r w:rsidR="00941828">
        <w:t xml:space="preserve">veicinātu iekšējo auditoru profesionālo izaugsmi, </w:t>
      </w:r>
      <w:r w:rsidR="00C1399D">
        <w:t>tād</w:t>
      </w:r>
      <w:r w:rsidR="00F14606">
        <w:t>ē</w:t>
      </w:r>
      <w:r w:rsidR="00C1399D">
        <w:t xml:space="preserve">jādi </w:t>
      </w:r>
      <w:r w:rsidR="00653F95" w:rsidRPr="00653F95">
        <w:t>paaugstin</w:t>
      </w:r>
      <w:r w:rsidR="00F14606">
        <w:t>ot</w:t>
      </w:r>
      <w:r w:rsidR="00CA3CED">
        <w:t xml:space="preserve"> </w:t>
      </w:r>
      <w:r w:rsidR="00941828">
        <w:t xml:space="preserve">ministriju un iestāžu </w:t>
      </w:r>
      <w:r w:rsidR="005C1B6E">
        <w:t xml:space="preserve">(turpmāk – institūcija) </w:t>
      </w:r>
      <w:r w:rsidR="00941828" w:rsidRPr="00653F95">
        <w:t xml:space="preserve">iekšējā audita </w:t>
      </w:r>
      <w:r w:rsidR="00F14606">
        <w:t>funkcijas</w:t>
      </w:r>
      <w:r w:rsidR="00F14606" w:rsidRPr="00653F95">
        <w:t xml:space="preserve"> </w:t>
      </w:r>
      <w:r w:rsidR="00653F95" w:rsidRPr="00653F95">
        <w:t>brieduma līmeni</w:t>
      </w:r>
      <w:r>
        <w:t>.</w:t>
      </w:r>
      <w:r w:rsidR="000614E7">
        <w:t xml:space="preserve"> </w:t>
      </w:r>
    </w:p>
    <w:p w14:paraId="3162044B" w14:textId="160E914A" w:rsidR="00AE4BE7" w:rsidRDefault="00366936" w:rsidP="00FD18E8">
      <w:pPr>
        <w:spacing w:after="120" w:line="276" w:lineRule="auto"/>
        <w:jc w:val="both"/>
      </w:pPr>
      <w:r w:rsidRPr="00366936">
        <w:t>Attīstības plāns ir izstrādāts pēc Finanšu ministrijas iniciatīvas.</w:t>
      </w:r>
      <w:r w:rsidR="00AE4BE7">
        <w:t xml:space="preserve"> </w:t>
      </w:r>
      <w:r w:rsidR="006E21BA">
        <w:t xml:space="preserve">Finanšu ministrija ir atbildīga par </w:t>
      </w:r>
      <w:r w:rsidR="002F7DC3">
        <w:t xml:space="preserve">valsts pārvaldes </w:t>
      </w:r>
      <w:r w:rsidR="006E21BA">
        <w:t xml:space="preserve">iekšējā audita politikas izstrādi, attīstību un ieviešanas uzraudzību. </w:t>
      </w:r>
    </w:p>
    <w:p w14:paraId="2468C512" w14:textId="51ECC6F8" w:rsidR="00AE4BE7" w:rsidRDefault="00AE4BE7" w:rsidP="00FD18E8">
      <w:pPr>
        <w:spacing w:after="120" w:line="276" w:lineRule="auto"/>
        <w:jc w:val="both"/>
      </w:pPr>
      <w:r>
        <w:t xml:space="preserve">Attīstības plāna izstrādes nepieciešamību sekmē </w:t>
      </w:r>
      <w:r w:rsidR="00343618">
        <w:t xml:space="preserve">vairākas </w:t>
      </w:r>
      <w:r w:rsidR="00F14606">
        <w:t xml:space="preserve">mūsdienu </w:t>
      </w:r>
      <w:r w:rsidR="00343618">
        <w:t>globāl</w:t>
      </w:r>
      <w:r w:rsidR="00F14606">
        <w:t>ā</w:t>
      </w:r>
      <w:r w:rsidR="00343618">
        <w:t>s tendences</w:t>
      </w:r>
      <w:r w:rsidR="00F14606">
        <w:t xml:space="preserve"> un dažādi ārējie mainīgie faktori un būtiski riski, kas ietekmē </w:t>
      </w:r>
      <w:r w:rsidR="0051589B">
        <w:t xml:space="preserve">valsts </w:t>
      </w:r>
      <w:r w:rsidR="00F14606">
        <w:t>institūcij</w:t>
      </w:r>
      <w:r w:rsidR="0051589B">
        <w:t>u</w:t>
      </w:r>
      <w:r w:rsidR="00F14606">
        <w:t xml:space="preserve"> darbību</w:t>
      </w:r>
      <w:r w:rsidR="00343618">
        <w:t xml:space="preserve">, kā, piemēram, </w:t>
      </w:r>
      <w:r>
        <w:t xml:space="preserve">informācijas un komunikācijas tehnoloģiju </w:t>
      </w:r>
      <w:r w:rsidR="00DD7237">
        <w:t xml:space="preserve">(turpmāk – IKT) </w:t>
      </w:r>
      <w:r>
        <w:t xml:space="preserve">attīstība, </w:t>
      </w:r>
      <w:r w:rsidR="00C6493F">
        <w:t xml:space="preserve">pāreja uz </w:t>
      </w:r>
      <w:proofErr w:type="spellStart"/>
      <w:r>
        <w:t>digitali</w:t>
      </w:r>
      <w:r w:rsidR="00C6493F">
        <w:t>zāciju</w:t>
      </w:r>
      <w:proofErr w:type="spellEnd"/>
      <w:r w:rsidR="00F14606">
        <w:t xml:space="preserve"> un mākslīgā intelekta izmantošanu</w:t>
      </w:r>
      <w:r>
        <w:t xml:space="preserve">, </w:t>
      </w:r>
      <w:r w:rsidR="00F14606">
        <w:t xml:space="preserve">pieaugošie </w:t>
      </w:r>
      <w:proofErr w:type="spellStart"/>
      <w:r w:rsidR="00F14606">
        <w:t>kiberdraudi</w:t>
      </w:r>
      <w:proofErr w:type="spellEnd"/>
      <w:r w:rsidR="00F14606">
        <w:t xml:space="preserve">, </w:t>
      </w:r>
      <w:r w:rsidR="00343618">
        <w:t>uzsvars uz publiskās integritātes nozīmīgumu</w:t>
      </w:r>
      <w:r w:rsidR="00BF2E88">
        <w:t>, sociālās atbildības un ilgtspējas demonstrēšan</w:t>
      </w:r>
      <w:r w:rsidR="00DD7237">
        <w:t>u</w:t>
      </w:r>
      <w:r w:rsidR="00BF2E88">
        <w:t>,</w:t>
      </w:r>
      <w:r w:rsidR="00246A7C">
        <w:t xml:space="preserve"> virzība uz gudru, efektīvu un atvērtu pārvaldību,</w:t>
      </w:r>
      <w:r w:rsidR="00BF2E88">
        <w:t xml:space="preserve"> kā arī starptautiskās aktualitātes iekšējā audita </w:t>
      </w:r>
      <w:r w:rsidR="00F14606">
        <w:t>labajā praksē/</w:t>
      </w:r>
      <w:r w:rsidR="00312416">
        <w:t>metodoloģijā un jaunas prasības iekšējā audita profesijai</w:t>
      </w:r>
      <w:r w:rsidR="00BF2E88">
        <w:t>.</w:t>
      </w:r>
    </w:p>
    <w:p w14:paraId="27341D75" w14:textId="4E11975A" w:rsidR="004D565C" w:rsidRDefault="001B4988" w:rsidP="00FD18E8">
      <w:pPr>
        <w:spacing w:after="120" w:line="276" w:lineRule="auto"/>
        <w:jc w:val="both"/>
      </w:pPr>
      <w:r>
        <w:t>Atbilstoši Pašvaldību likumam</w:t>
      </w:r>
      <w:r w:rsidR="00542DEE">
        <w:rPr>
          <w:rStyle w:val="FootnoteReference"/>
        </w:rPr>
        <w:footnoteReference w:id="1"/>
      </w:r>
      <w:r>
        <w:t xml:space="preserve"> </w:t>
      </w:r>
      <w:r w:rsidRPr="001B4988">
        <w:t xml:space="preserve">pašvaldībās </w:t>
      </w:r>
      <w:r>
        <w:t>ir jā</w:t>
      </w:r>
      <w:r w:rsidRPr="001B4988">
        <w:t>izveido iekšējā audita sistēm</w:t>
      </w:r>
      <w:r>
        <w:t>a pašvaldību iekšējās kontrole</w:t>
      </w:r>
      <w:r w:rsidR="0061502A">
        <w:t>s</w:t>
      </w:r>
      <w:r>
        <w:t xml:space="preserve"> sistēmas</w:t>
      </w:r>
      <w:r w:rsidRPr="001B4988">
        <w:t xml:space="preserve"> </w:t>
      </w:r>
      <w:r>
        <w:t xml:space="preserve">darbības </w:t>
      </w:r>
      <w:r w:rsidRPr="001B4988">
        <w:t>novērtēšanai</w:t>
      </w:r>
      <w:r>
        <w:t>. Ņemot vērā Finanšu ministrijas zināšanas un pieredzi iekšējā audita sistēmas attīstībā valsts pārvaldes institūcijās</w:t>
      </w:r>
      <w:r w:rsidR="0061502A">
        <w:t xml:space="preserve">, tostarp metodiskajā vadībā un </w:t>
      </w:r>
      <w:r w:rsidR="0061502A" w:rsidRPr="0061502A">
        <w:t>iekšējo auditoru profesionālās kvalifikācijas paaugstināšan</w:t>
      </w:r>
      <w:r w:rsidR="0061502A">
        <w:t>ā</w:t>
      </w:r>
      <w:r>
        <w:t>, Finanšu ministrija Attīstības plāna ietvaros plāno arī īstenot pasākumus</w:t>
      </w:r>
      <w:r w:rsidR="0061502A">
        <w:t>, lai sekmētu un atbalstītu iekšējā audita funkcijas ieviešanu un darbību pašvaldībās.</w:t>
      </w:r>
      <w:r>
        <w:t xml:space="preserve"> </w:t>
      </w:r>
    </w:p>
    <w:p w14:paraId="29BD9F1B" w14:textId="3B37BB07" w:rsidR="009E0B61" w:rsidRDefault="006E21BA" w:rsidP="00FD18E8">
      <w:pPr>
        <w:spacing w:after="120" w:line="276" w:lineRule="auto"/>
        <w:jc w:val="both"/>
      </w:pPr>
      <w:bookmarkStart w:id="2" w:name="_Hlk165298075"/>
      <w:r>
        <w:t xml:space="preserve">Iekšējā audita politikas mērķis </w:t>
      </w:r>
      <w:bookmarkEnd w:id="2"/>
      <w:r>
        <w:t xml:space="preserve">ir </w:t>
      </w:r>
      <w:bookmarkStart w:id="3" w:name="_Hlk178759891"/>
      <w:r w:rsidR="009B4C1F">
        <w:t>t</w:t>
      </w:r>
      <w:r w:rsidR="009B4C1F" w:rsidRPr="009B4C1F">
        <w:t xml:space="preserve">urpmākajos četros gados turpināt attīstīt mūsdienīgu iekšējā audita funkciju </w:t>
      </w:r>
      <w:r w:rsidR="0061502A">
        <w:t xml:space="preserve">valsts pārvaldes </w:t>
      </w:r>
      <w:r w:rsidR="009B4C1F" w:rsidRPr="009B4C1F">
        <w:t xml:space="preserve">institūcijās un </w:t>
      </w:r>
      <w:r w:rsidR="0061502A">
        <w:t xml:space="preserve">veicināt </w:t>
      </w:r>
      <w:r w:rsidR="0061502A" w:rsidRPr="0061502A">
        <w:t xml:space="preserve">iekšējā audita funkcijas </w:t>
      </w:r>
      <w:r w:rsidR="0061502A">
        <w:t xml:space="preserve">attīstību </w:t>
      </w:r>
      <w:r w:rsidR="009B4C1F" w:rsidRPr="009B4C1F">
        <w:t>pašvaldībās, kas sekmē likumīgas, efektīvas, produktīvas, ētiskas un atbildīgas pārvaldības attīstību publiskajā sektorā</w:t>
      </w:r>
      <w:r w:rsidRPr="006E21BA">
        <w:t>.</w:t>
      </w:r>
      <w:bookmarkEnd w:id="3"/>
      <w:r>
        <w:t xml:space="preserve"> Lai sasniegtu šo mērķi, </w:t>
      </w:r>
      <w:r w:rsidR="009E0B61">
        <w:t xml:space="preserve">Attīstības plānā ir </w:t>
      </w:r>
      <w:r>
        <w:t>izvirzīti</w:t>
      </w:r>
      <w:r w:rsidR="009E0B61">
        <w:t xml:space="preserve"> šādi rīcības virzieni:</w:t>
      </w:r>
    </w:p>
    <w:p w14:paraId="74B5FB59" w14:textId="625BB921" w:rsidR="00650D2D" w:rsidRDefault="00773DCE" w:rsidP="00542DEE">
      <w:pPr>
        <w:tabs>
          <w:tab w:val="left" w:pos="4678"/>
        </w:tabs>
        <w:spacing w:after="120" w:line="276" w:lineRule="auto"/>
        <w:jc w:val="both"/>
      </w:pPr>
      <w:r>
        <w:rPr>
          <w:noProof/>
        </w:rPr>
        <w:lastRenderedPageBreak/>
        <w:drawing>
          <wp:inline distT="0" distB="0" distL="0" distR="0" wp14:anchorId="73DA22EB" wp14:editId="46AD42A8">
            <wp:extent cx="5683885" cy="2065782"/>
            <wp:effectExtent l="19050" t="19050" r="50165" b="48895"/>
            <wp:docPr id="1633841319" name="Diagram 16338413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B6768EC" w14:textId="2EC6A531" w:rsidR="00653F95" w:rsidRPr="00653F95" w:rsidRDefault="004F482D" w:rsidP="00FD18E8">
      <w:pPr>
        <w:spacing w:after="120" w:line="276" w:lineRule="auto"/>
        <w:jc w:val="both"/>
      </w:pPr>
      <w:r>
        <w:t>Attīstības p</w:t>
      </w:r>
      <w:r w:rsidR="000614E7">
        <w:t xml:space="preserve">lānā </w:t>
      </w:r>
      <w:r w:rsidR="009E0B61">
        <w:t>definētie</w:t>
      </w:r>
      <w:r w:rsidR="000614E7">
        <w:t xml:space="preserve"> rīcības virzieni sasaucas ar Valsts pārvaldes modernizācijas plāna 2023. – 2027. gadam </w:t>
      </w:r>
      <w:r w:rsidR="00F74BC8" w:rsidRPr="00F74BC8">
        <w:t xml:space="preserve">(turpmāk – </w:t>
      </w:r>
      <w:r w:rsidR="00F74BC8">
        <w:t>Modernizācijas p</w:t>
      </w:r>
      <w:r w:rsidR="00F74BC8" w:rsidRPr="00F74BC8">
        <w:t xml:space="preserve">lāns) </w:t>
      </w:r>
      <w:r w:rsidR="00F74BC8">
        <w:t xml:space="preserve">rīcības virzieniem “Vienota un efektīva valsts pārvalde” un “Cilvēkresursu attīstība”, </w:t>
      </w:r>
      <w:r w:rsidR="00650D2D">
        <w:t xml:space="preserve">kā arī </w:t>
      </w:r>
      <w:r w:rsidR="00650D2D" w:rsidRPr="00650D2D">
        <w:t>valdības mērķiem par kvalitatīva, profesionāla, inovatīva, efektīva, uz rezultātiem orientēta</w:t>
      </w:r>
      <w:r w:rsidR="00650D2D">
        <w:t xml:space="preserve"> publiskā sektora </w:t>
      </w:r>
      <w:r w:rsidR="00650D2D" w:rsidRPr="00650D2D">
        <w:t>darbības attīstīšanu</w:t>
      </w:r>
      <w:r w:rsidR="00650D2D">
        <w:t xml:space="preserve">, </w:t>
      </w:r>
      <w:r w:rsidR="00F74BC8">
        <w:t xml:space="preserve">tādejādi </w:t>
      </w:r>
      <w:r w:rsidR="0061753E">
        <w:t xml:space="preserve">iekšējiem auditoriem </w:t>
      </w:r>
      <w:r w:rsidR="00650D2D">
        <w:t xml:space="preserve">savas kompetences ietvaros </w:t>
      </w:r>
      <w:r w:rsidR="00312416">
        <w:t>līdzdarbojoties</w:t>
      </w:r>
      <w:r w:rsidR="00F74BC8">
        <w:t xml:space="preserve"> </w:t>
      </w:r>
      <w:r w:rsidR="00650D2D">
        <w:t>valsts attīstības</w:t>
      </w:r>
      <w:r w:rsidR="00F74BC8">
        <w:t xml:space="preserve"> mērķ</w:t>
      </w:r>
      <w:r w:rsidR="00650D2D">
        <w:t>u</w:t>
      </w:r>
      <w:r w:rsidR="00312416">
        <w:t xml:space="preserve"> sasniegšanā</w:t>
      </w:r>
      <w:r w:rsidR="00F74BC8">
        <w:t>.</w:t>
      </w:r>
    </w:p>
    <w:p w14:paraId="33DC20E6" w14:textId="0E7DFCF8" w:rsidR="006E21BA" w:rsidRDefault="006E21BA" w:rsidP="00DB55CF">
      <w:pPr>
        <w:tabs>
          <w:tab w:val="left" w:pos="4820"/>
        </w:tabs>
        <w:spacing w:after="120" w:line="276" w:lineRule="auto"/>
        <w:jc w:val="both"/>
      </w:pPr>
      <w:r>
        <w:t>Lai veicinātu vienotu izpratni</w:t>
      </w:r>
      <w:r w:rsidR="00C22A25">
        <w:t xml:space="preserve"> par iekšējā audita lomu institūciju</w:t>
      </w:r>
      <w:r w:rsidR="0061753E">
        <w:t xml:space="preserve"> un pašvaldību</w:t>
      </w:r>
      <w:r w:rsidR="00C22A25">
        <w:t xml:space="preserve"> pārvaldībā</w:t>
      </w:r>
      <w:r>
        <w:t xml:space="preserve">, Attīstības plāns </w:t>
      </w:r>
      <w:r w:rsidR="00DD7237">
        <w:t>skaidro</w:t>
      </w:r>
      <w:r>
        <w:t xml:space="preserve"> iekšējā audita </w:t>
      </w:r>
      <w:r w:rsidR="00156043">
        <w:t>mērķi</w:t>
      </w:r>
      <w:r w:rsidR="008964C4">
        <w:t xml:space="preserve">, pakalpojumu un uzdevumus, auditoru </w:t>
      </w:r>
      <w:r>
        <w:t>pamatvērtīb</w:t>
      </w:r>
      <w:r w:rsidR="00C22A25">
        <w:t>as</w:t>
      </w:r>
      <w:r>
        <w:t xml:space="preserve"> un uzvedības principu</w:t>
      </w:r>
      <w:r w:rsidR="008964C4">
        <w:t>s</w:t>
      </w:r>
      <w:r>
        <w:t xml:space="preserve">. </w:t>
      </w:r>
    </w:p>
    <w:p w14:paraId="59C36550" w14:textId="4779A7AC" w:rsidR="00837EBF" w:rsidRPr="00653F95" w:rsidRDefault="003E2297" w:rsidP="00FD18E8">
      <w:pPr>
        <w:spacing w:after="120" w:line="276" w:lineRule="auto"/>
        <w:jc w:val="both"/>
      </w:pPr>
      <w:r w:rsidRPr="003E2297">
        <w:t>Attīstības plāna</w:t>
      </w:r>
      <w:r w:rsidR="00653F95" w:rsidRPr="003E2297">
        <w:t xml:space="preserve"> izstrādē iesaistījās </w:t>
      </w:r>
      <w:r w:rsidR="00351CDA">
        <w:t xml:space="preserve">valsts pārvaldes </w:t>
      </w:r>
      <w:r w:rsidR="005C1B6E">
        <w:t>institūciju</w:t>
      </w:r>
      <w:r w:rsidR="00653F95" w:rsidRPr="003E2297">
        <w:t xml:space="preserve"> iekšējā audita struktūrvienības, </w:t>
      </w:r>
      <w:r w:rsidR="00351CDA">
        <w:t xml:space="preserve">Valsts kanceleja, Valsts administrācijas skola, </w:t>
      </w:r>
      <w:r w:rsidR="00351CDA" w:rsidRPr="00351CDA">
        <w:t xml:space="preserve">starptautiskās profesionālās biedrības “Iekšējo auditoru institūts” Latvijas nodaļas </w:t>
      </w:r>
      <w:r w:rsidR="00351CDA">
        <w:t xml:space="preserve">(turpmāk – </w:t>
      </w:r>
      <w:r w:rsidR="00653F95" w:rsidRPr="003E2297">
        <w:t>Iekšējo auditoru institūt</w:t>
      </w:r>
      <w:r w:rsidR="00351CDA">
        <w:t>s)</w:t>
      </w:r>
      <w:r w:rsidR="00653F95" w:rsidRPr="003E2297">
        <w:t xml:space="preserve"> biedri, kas apvieno iekšējā audita profesionāļus Latvijā</w:t>
      </w:r>
      <w:r w:rsidR="00D65884">
        <w:t>,</w:t>
      </w:r>
      <w:r w:rsidR="00653F95" w:rsidRPr="003E2297">
        <w:t xml:space="preserve"> </w:t>
      </w:r>
      <w:r w:rsidR="00351CDA">
        <w:t xml:space="preserve">un </w:t>
      </w:r>
      <w:r w:rsidR="00653F95" w:rsidRPr="00EE657B">
        <w:t xml:space="preserve">Iekšējā audita padome, kuras sastāvā ir </w:t>
      </w:r>
      <w:r w:rsidR="00EE657B" w:rsidRPr="00EE657B">
        <w:t>p</w:t>
      </w:r>
      <w:r w:rsidR="00EE657B">
        <w:t xml:space="preserve">ārstāvji no Valsts kontroles, Latvijas Bankas, </w:t>
      </w:r>
      <w:r w:rsidR="00EE657B" w:rsidRPr="00EE657B">
        <w:t>Latvijas</w:t>
      </w:r>
      <w:r w:rsidR="00351CDA">
        <w:t xml:space="preserve"> </w:t>
      </w:r>
      <w:r w:rsidR="00EE657B" w:rsidRPr="00EE657B">
        <w:t>Darba devēju konfederācijas</w:t>
      </w:r>
      <w:r w:rsidR="00EE657B">
        <w:t xml:space="preserve">, </w:t>
      </w:r>
      <w:bookmarkStart w:id="4" w:name="_Hlk170208576"/>
      <w:bookmarkStart w:id="5" w:name="_Hlk178757769"/>
      <w:r w:rsidR="00EE657B" w:rsidRPr="00EE657B">
        <w:t>Iekšējo auditoru institūt</w:t>
      </w:r>
      <w:bookmarkEnd w:id="4"/>
      <w:bookmarkEnd w:id="5"/>
      <w:r w:rsidR="00351CDA">
        <w:t>a</w:t>
      </w:r>
      <w:r w:rsidR="00EE657B">
        <w:t xml:space="preserve"> un starptautiskās </w:t>
      </w:r>
      <w:r w:rsidR="00843FC3">
        <w:t xml:space="preserve">profesionālās </w:t>
      </w:r>
      <w:r w:rsidR="00EE657B">
        <w:t>b</w:t>
      </w:r>
      <w:r w:rsidR="00EE657B" w:rsidRPr="00EE657B">
        <w:t>iedrības “Informācijas sistēmu audita un kontroles asociācija</w:t>
      </w:r>
      <w:r w:rsidR="00E56C24">
        <w:t>”</w:t>
      </w:r>
      <w:r w:rsidR="00EE657B" w:rsidRPr="00EE657B">
        <w:t xml:space="preserve"> (ISACA) Latvijas nodaļa</w:t>
      </w:r>
      <w:r w:rsidR="00EE657B">
        <w:t>s.</w:t>
      </w:r>
    </w:p>
    <w:p w14:paraId="38128B0D" w14:textId="684D85AF" w:rsidR="00837EBF" w:rsidRDefault="00015135" w:rsidP="00FD18E8">
      <w:pPr>
        <w:spacing w:after="120" w:line="276" w:lineRule="auto"/>
        <w:jc w:val="both"/>
      </w:pPr>
      <w:r>
        <w:t xml:space="preserve">Par Attīstības plānā iekļauto pasākumu īstenošanu, darbības rezultātu un rezultatīvo rādītāju sasniegšanu katra rīcības virziena ietvaros atbildīga ir Finanšu ministrija. Vienlaikus </w:t>
      </w:r>
      <w:r w:rsidR="003E2297">
        <w:t xml:space="preserve">Attīstības plāna </w:t>
      </w:r>
      <w:r>
        <w:t xml:space="preserve">sekmīgai </w:t>
      </w:r>
      <w:r w:rsidR="003E2297">
        <w:t>īstenošan</w:t>
      </w:r>
      <w:r>
        <w:t xml:space="preserve">ai </w:t>
      </w:r>
      <w:r w:rsidR="00571F8D">
        <w:t xml:space="preserve">un plānoto kvalitatīvo un kvantitatīvo rezultātu sasniegšanai </w:t>
      </w:r>
      <w:r w:rsidR="004018B0">
        <w:t>ir svarīg</w:t>
      </w:r>
      <w:r w:rsidR="00571F8D">
        <w:t>a</w:t>
      </w:r>
      <w:r w:rsidR="004018B0">
        <w:t xml:space="preserve"> </w:t>
      </w:r>
      <w:r w:rsidR="00571F8D">
        <w:t>institūciju</w:t>
      </w:r>
      <w:r w:rsidR="004018B0">
        <w:t xml:space="preserve"> </w:t>
      </w:r>
      <w:r w:rsidR="00C03083">
        <w:t xml:space="preserve">un pašvaldību </w:t>
      </w:r>
      <w:r w:rsidR="004018B0">
        <w:t xml:space="preserve">vadītāju </w:t>
      </w:r>
      <w:r w:rsidR="00C03083">
        <w:t>atbildība</w:t>
      </w:r>
      <w:r w:rsidR="00571F8D">
        <w:t xml:space="preserve"> iekšējās kontroles sistēmas stiprināšanā un </w:t>
      </w:r>
      <w:r w:rsidR="004018B0">
        <w:t>atbalst</w:t>
      </w:r>
      <w:r w:rsidR="00C03083">
        <w:t>a nodrošināšana</w:t>
      </w:r>
      <w:r w:rsidR="00B140F2">
        <w:t xml:space="preserve"> iekšējā audita funkcijas attīstībai. Tāpat visā </w:t>
      </w:r>
      <w:r w:rsidR="00B140F2" w:rsidRPr="00B140F2">
        <w:t>Attīstības plāna īstenošanas procesā</w:t>
      </w:r>
      <w:r w:rsidR="004018B0">
        <w:t xml:space="preserve"> </w:t>
      </w:r>
      <w:r>
        <w:t>tiek</w:t>
      </w:r>
      <w:r w:rsidR="003E2297">
        <w:t xml:space="preserve"> paredzēta sadarbība ar Valsts kanceleju, Valsts administrācijas skolu, </w:t>
      </w:r>
      <w:r w:rsidR="003E2297" w:rsidRPr="004018B0">
        <w:t>Latvijas Pašvaldību savienību</w:t>
      </w:r>
      <w:r w:rsidR="004018B0">
        <w:t xml:space="preserve"> un</w:t>
      </w:r>
      <w:r w:rsidR="003E2297">
        <w:t xml:space="preserve"> citām valsts pārvaldes institūcijām, kā arī </w:t>
      </w:r>
      <w:r w:rsidR="00F30C48">
        <w:t xml:space="preserve">profesionālajām </w:t>
      </w:r>
      <w:r w:rsidR="00673E7F" w:rsidRPr="00673E7F">
        <w:t>biedrīb</w:t>
      </w:r>
      <w:r w:rsidR="00673E7F">
        <w:t>ām</w:t>
      </w:r>
      <w:r w:rsidR="00673E7F" w:rsidRPr="00673E7F">
        <w:t xml:space="preserve"> “Iekšējo auditoru institūts”</w:t>
      </w:r>
      <w:r w:rsidR="00673E7F">
        <w:t xml:space="preserve"> un </w:t>
      </w:r>
      <w:r w:rsidR="00673E7F" w:rsidRPr="00673E7F">
        <w:t>“Informācijas sistēmu audita un kontroles asociācija”</w:t>
      </w:r>
      <w:r w:rsidR="00673E7F">
        <w:t xml:space="preserve"> un </w:t>
      </w:r>
      <w:r w:rsidR="003E2297" w:rsidRPr="003E2297">
        <w:t>ārvalstu eksperti</w:t>
      </w:r>
      <w:r w:rsidR="003E2297">
        <w:t>em</w:t>
      </w:r>
      <w:r w:rsidR="003E2297" w:rsidRPr="003E2297">
        <w:t xml:space="preserve"> iekšējā audita jomā</w:t>
      </w:r>
      <w:r w:rsidR="003E2297">
        <w:t>.</w:t>
      </w:r>
    </w:p>
    <w:p w14:paraId="4C67EF44" w14:textId="05A68CEA" w:rsidR="00397086" w:rsidRDefault="00397086" w:rsidP="00DE457F">
      <w:pPr>
        <w:spacing w:after="0" w:line="276" w:lineRule="auto"/>
        <w:jc w:val="both"/>
      </w:pPr>
      <w:r>
        <w:t xml:space="preserve">Līdz 2026.  gada 31. decembrim Finanšu ministrija izstrādās un iesniegs Ministru kabinetam (turpmāk – MK) informatīvo ziņojumu par Attīstības plāna ieviešanas progresu, bet līdz 2029. gada 31. decembrim Finanšu ministrija izstrādās un iesniegs MK informatīvo ziņojumu par plāna izpildi un ietekmes novērtējumu. </w:t>
      </w:r>
    </w:p>
    <w:p w14:paraId="3E07FAD0" w14:textId="77777777" w:rsidR="00103ABA" w:rsidRDefault="00103ABA" w:rsidP="00DE457F">
      <w:pPr>
        <w:spacing w:after="0" w:line="276" w:lineRule="auto"/>
        <w:jc w:val="both"/>
      </w:pPr>
    </w:p>
    <w:p w14:paraId="3BBAF81E" w14:textId="77777777" w:rsidR="00DE457F" w:rsidRDefault="00DE457F" w:rsidP="00DE457F">
      <w:pPr>
        <w:spacing w:after="0" w:line="276" w:lineRule="auto"/>
        <w:jc w:val="both"/>
      </w:pPr>
    </w:p>
    <w:p w14:paraId="18424E21" w14:textId="3427DC2A" w:rsidR="00156043" w:rsidRPr="00543943" w:rsidRDefault="00B26B6E" w:rsidP="00543943">
      <w:pPr>
        <w:pStyle w:val="ListParagraph"/>
        <w:numPr>
          <w:ilvl w:val="0"/>
          <w:numId w:val="1"/>
        </w:numPr>
        <w:spacing w:after="120" w:line="276" w:lineRule="auto"/>
        <w:ind w:left="284" w:hanging="284"/>
        <w:contextualSpacing w:val="0"/>
        <w:jc w:val="both"/>
        <w:rPr>
          <w:b/>
          <w:bCs/>
          <w:color w:val="1F3864" w:themeColor="accent1" w:themeShade="80"/>
        </w:rPr>
      </w:pPr>
      <w:r w:rsidRPr="007904C5">
        <w:rPr>
          <w:b/>
          <w:bCs/>
          <w:color w:val="1F3864" w:themeColor="accent1" w:themeShade="80"/>
        </w:rPr>
        <w:t>Esošās situācijas raksturojums</w:t>
      </w:r>
    </w:p>
    <w:p w14:paraId="5F67098F" w14:textId="50B1BB34" w:rsidR="00156043" w:rsidRDefault="00156043" w:rsidP="00FD18E8">
      <w:pPr>
        <w:pStyle w:val="ListParagraph"/>
        <w:numPr>
          <w:ilvl w:val="1"/>
          <w:numId w:val="1"/>
        </w:numPr>
        <w:spacing w:after="120" w:line="276" w:lineRule="auto"/>
        <w:ind w:left="426" w:hanging="426"/>
        <w:jc w:val="both"/>
        <w:rPr>
          <w:b/>
          <w:bCs/>
          <w:color w:val="1F3864" w:themeColor="accent1" w:themeShade="80"/>
        </w:rPr>
      </w:pPr>
      <w:r w:rsidRPr="007904C5">
        <w:rPr>
          <w:b/>
          <w:bCs/>
          <w:color w:val="1F3864" w:themeColor="accent1" w:themeShade="80"/>
        </w:rPr>
        <w:t xml:space="preserve"> Iekšējās kontroles sistēma</w:t>
      </w:r>
    </w:p>
    <w:tbl>
      <w:tblPr>
        <w:tblStyle w:val="TableGrid"/>
        <w:tblW w:w="920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536"/>
      </w:tblGrid>
      <w:tr w:rsidR="006D5BF9" w:rsidRPr="006D5BF9" w14:paraId="6A53E0E6" w14:textId="77777777" w:rsidTr="00543943">
        <w:trPr>
          <w:trHeight w:val="2838"/>
        </w:trPr>
        <w:tc>
          <w:tcPr>
            <w:tcW w:w="4673" w:type="dxa"/>
          </w:tcPr>
          <w:p w14:paraId="7F6A8CF0" w14:textId="7D5B6FF7" w:rsidR="006D5BF9" w:rsidRPr="006D5BF9" w:rsidRDefault="006D5BF9" w:rsidP="00543943">
            <w:pPr>
              <w:spacing w:before="120" w:after="120" w:line="276" w:lineRule="auto"/>
              <w:jc w:val="both"/>
            </w:pPr>
            <w:r w:rsidRPr="006D5BF9">
              <w:lastRenderedPageBreak/>
              <w:t xml:space="preserve">Ikvienas </w:t>
            </w:r>
            <w:r>
              <w:t>institūcijas</w:t>
            </w:r>
            <w:r w:rsidRPr="006D5BF9">
              <w:t xml:space="preserve"> darbības pamats ir </w:t>
            </w:r>
            <w:r w:rsidRPr="006D5BF9">
              <w:rPr>
                <w:b/>
                <w:bCs/>
              </w:rPr>
              <w:t>iekšējās kontroles sistēma</w:t>
            </w:r>
            <w:r w:rsidRPr="006D5BF9">
              <w:t xml:space="preserve"> (turpmāk – IKS) – vienots risku vadības, kontroles un pārvaldības pasākumu kopums</w:t>
            </w:r>
            <w:r w:rsidR="00543943">
              <w:t xml:space="preserve"> </w:t>
            </w:r>
            <w:r w:rsidR="00543943" w:rsidRPr="00543943">
              <w:t>(skatīt 1.attēlu</w:t>
            </w:r>
            <w:bookmarkStart w:id="6" w:name="_Hlk178759163"/>
            <w:r w:rsidR="00543943">
              <w:t>)</w:t>
            </w:r>
            <w:r w:rsidRPr="006D5BF9">
              <w:t>.</w:t>
            </w:r>
            <w:bookmarkEnd w:id="6"/>
          </w:p>
        </w:tc>
        <w:tc>
          <w:tcPr>
            <w:tcW w:w="4536" w:type="dxa"/>
          </w:tcPr>
          <w:p w14:paraId="35ADDF14" w14:textId="2A25C560" w:rsidR="006D5BF9" w:rsidRPr="006D5BF9" w:rsidRDefault="00543943" w:rsidP="00543943">
            <w:pPr>
              <w:spacing w:after="120" w:line="276" w:lineRule="auto"/>
              <w:jc w:val="center"/>
              <w:rPr>
                <w:sz w:val="28"/>
                <w:szCs w:val="28"/>
              </w:rPr>
            </w:pPr>
            <w:r w:rsidRPr="00543943">
              <w:rPr>
                <w:noProof/>
                <w:sz w:val="28"/>
                <w:szCs w:val="28"/>
              </w:rPr>
              <w:drawing>
                <wp:inline distT="0" distB="0" distL="0" distR="0" wp14:anchorId="0611CA0C" wp14:editId="3D175A22">
                  <wp:extent cx="2179929" cy="1626297"/>
                  <wp:effectExtent l="0" t="0" r="0" b="0"/>
                  <wp:docPr id="1867804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804807" name=""/>
                          <pic:cNvPicPr/>
                        </pic:nvPicPr>
                        <pic:blipFill>
                          <a:blip r:embed="rId13"/>
                          <a:stretch>
                            <a:fillRect/>
                          </a:stretch>
                        </pic:blipFill>
                        <pic:spPr>
                          <a:xfrm>
                            <a:off x="0" y="0"/>
                            <a:ext cx="2197308" cy="1639262"/>
                          </a:xfrm>
                          <a:prstGeom prst="rect">
                            <a:avLst/>
                          </a:prstGeom>
                        </pic:spPr>
                      </pic:pic>
                    </a:graphicData>
                  </a:graphic>
                </wp:inline>
              </w:drawing>
            </w:r>
          </w:p>
        </w:tc>
      </w:tr>
      <w:tr w:rsidR="00C704E1" w:rsidRPr="006D5BF9" w14:paraId="4C014D19" w14:textId="77777777" w:rsidTr="00543943">
        <w:tc>
          <w:tcPr>
            <w:tcW w:w="4673" w:type="dxa"/>
          </w:tcPr>
          <w:p w14:paraId="46EC58CE" w14:textId="77777777" w:rsidR="00C704E1" w:rsidRPr="006D5BF9" w:rsidRDefault="00C704E1" w:rsidP="00FD18E8">
            <w:pPr>
              <w:spacing w:after="120" w:line="276" w:lineRule="auto"/>
              <w:jc w:val="both"/>
            </w:pPr>
          </w:p>
        </w:tc>
        <w:tc>
          <w:tcPr>
            <w:tcW w:w="4536" w:type="dxa"/>
          </w:tcPr>
          <w:p w14:paraId="7417B17F" w14:textId="0B8AE794" w:rsidR="00C704E1" w:rsidRPr="006D5BF9" w:rsidRDefault="00C704E1" w:rsidP="00C704E1">
            <w:pPr>
              <w:spacing w:after="120" w:line="276" w:lineRule="auto"/>
              <w:jc w:val="center"/>
            </w:pPr>
            <w:r w:rsidRPr="00C704E1">
              <w:rPr>
                <w:sz w:val="20"/>
                <w:szCs w:val="20"/>
              </w:rPr>
              <w:t>1.attēls. Iekšējās kontroles sistēmas pamatelementi</w:t>
            </w:r>
            <w:r w:rsidR="00992E37">
              <w:rPr>
                <w:sz w:val="20"/>
                <w:szCs w:val="20"/>
              </w:rPr>
              <w:t>.</w:t>
            </w:r>
          </w:p>
        </w:tc>
      </w:tr>
    </w:tbl>
    <w:p w14:paraId="611E1A12" w14:textId="77777777" w:rsidR="00543943" w:rsidRDefault="00543943" w:rsidP="00FD18E8">
      <w:pPr>
        <w:spacing w:after="120" w:line="276" w:lineRule="auto"/>
        <w:jc w:val="both"/>
        <w:rPr>
          <w:kern w:val="0"/>
          <w14:ligatures w14:val="none"/>
        </w:rPr>
      </w:pPr>
    </w:p>
    <w:p w14:paraId="211261BF" w14:textId="14105801" w:rsidR="00543943" w:rsidRDefault="00543943" w:rsidP="00FD18E8">
      <w:pPr>
        <w:spacing w:after="120" w:line="276" w:lineRule="auto"/>
        <w:jc w:val="both"/>
        <w:rPr>
          <w:kern w:val="0"/>
          <w14:ligatures w14:val="none"/>
        </w:rPr>
      </w:pPr>
      <w:r>
        <w:rPr>
          <w:kern w:val="0"/>
          <w14:ligatures w14:val="none"/>
        </w:rPr>
        <w:t xml:space="preserve">IKS uzdevums </w:t>
      </w:r>
      <w:r w:rsidRPr="00543943">
        <w:rPr>
          <w:kern w:val="0"/>
          <w14:ligatures w14:val="none"/>
        </w:rPr>
        <w:t>ir nodrošināt institūcijas mērķu sasniegšanu,</w:t>
      </w:r>
      <w:r>
        <w:rPr>
          <w:kern w:val="0"/>
          <w14:ligatures w14:val="none"/>
        </w:rPr>
        <w:t xml:space="preserve"> </w:t>
      </w:r>
      <w:r w:rsidRPr="00543943">
        <w:rPr>
          <w:kern w:val="0"/>
          <w14:ligatures w14:val="none"/>
        </w:rPr>
        <w:t>efektīvu darbību, aktīvu aizsardzību, pārskatu ticamību un darbības atbilstību tiesību aktiem.</w:t>
      </w:r>
      <w:r>
        <w:rPr>
          <w:rStyle w:val="FootnoteReference"/>
          <w:kern w:val="0"/>
          <w14:ligatures w14:val="none"/>
        </w:rPr>
        <w:footnoteReference w:id="2"/>
      </w:r>
      <w:r w:rsidRPr="00543943">
        <w:rPr>
          <w:kern w:val="0"/>
          <w14:ligatures w14:val="none"/>
        </w:rPr>
        <w:t xml:space="preserve"> Iekšējais audits sniedz pārliecību par IKS darbību.</w:t>
      </w:r>
    </w:p>
    <w:p w14:paraId="0371A624" w14:textId="5ADB106F" w:rsidR="00B26B6E" w:rsidRDefault="005C1B6E" w:rsidP="00FD18E8">
      <w:pPr>
        <w:spacing w:after="120" w:line="276" w:lineRule="auto"/>
        <w:jc w:val="both"/>
        <w:rPr>
          <w:kern w:val="0"/>
          <w14:ligatures w14:val="none"/>
        </w:rPr>
      </w:pPr>
      <w:r w:rsidRPr="005C1B6E">
        <w:rPr>
          <w:kern w:val="0"/>
          <w14:ligatures w14:val="none"/>
        </w:rPr>
        <w:t>IKS pamatprasības ir noteiktas un IKS vidi veidojošie elementi ir definēti normatīvajā aktā par IKS tiešās pārvaldes iestādēs.</w:t>
      </w:r>
      <w:r w:rsidRPr="005C1B6E">
        <w:rPr>
          <w:kern w:val="0"/>
          <w:vertAlign w:val="superscript"/>
          <w14:ligatures w14:val="none"/>
        </w:rPr>
        <w:footnoteReference w:id="3"/>
      </w:r>
      <w:r w:rsidRPr="005C1B6E">
        <w:rPr>
          <w:kern w:val="0"/>
          <w14:ligatures w14:val="none"/>
        </w:rPr>
        <w:t xml:space="preserve"> </w:t>
      </w:r>
      <w:r>
        <w:rPr>
          <w:kern w:val="0"/>
          <w14:ligatures w14:val="none"/>
        </w:rPr>
        <w:t>Institūcij</w:t>
      </w:r>
      <w:r w:rsidR="0061753E">
        <w:rPr>
          <w:kern w:val="0"/>
          <w14:ligatures w14:val="none"/>
        </w:rPr>
        <w:t>u</w:t>
      </w:r>
      <w:r>
        <w:rPr>
          <w:kern w:val="0"/>
          <w14:ligatures w14:val="none"/>
        </w:rPr>
        <w:t xml:space="preserve"> un pašvaldīb</w:t>
      </w:r>
      <w:r w:rsidR="0061753E">
        <w:rPr>
          <w:kern w:val="0"/>
          <w14:ligatures w14:val="none"/>
        </w:rPr>
        <w:t>u</w:t>
      </w:r>
      <w:r w:rsidRPr="005C1B6E">
        <w:rPr>
          <w:kern w:val="0"/>
          <w14:ligatures w14:val="none"/>
        </w:rPr>
        <w:t xml:space="preserve"> vadītāj</w:t>
      </w:r>
      <w:r w:rsidR="0061753E">
        <w:rPr>
          <w:kern w:val="0"/>
          <w14:ligatures w14:val="none"/>
        </w:rPr>
        <w:t>i ir atbildīgi par atbilstošas, kvalitatīvas, efektīvas IKS</w:t>
      </w:r>
      <w:r w:rsidRPr="005C1B6E">
        <w:rPr>
          <w:kern w:val="0"/>
          <w14:ligatures w14:val="none"/>
        </w:rPr>
        <w:t xml:space="preserve"> izveido</w:t>
      </w:r>
      <w:r w:rsidR="0061753E">
        <w:rPr>
          <w:kern w:val="0"/>
          <w14:ligatures w14:val="none"/>
        </w:rPr>
        <w:t>šanu</w:t>
      </w:r>
      <w:r>
        <w:rPr>
          <w:kern w:val="0"/>
          <w14:ligatures w14:val="none"/>
        </w:rPr>
        <w:t>,</w:t>
      </w:r>
      <w:r w:rsidRPr="005C1B6E">
        <w:rPr>
          <w:kern w:val="0"/>
          <w14:ligatures w14:val="none"/>
        </w:rPr>
        <w:t xml:space="preserve"> </w:t>
      </w:r>
      <w:r w:rsidR="0061753E">
        <w:rPr>
          <w:kern w:val="0"/>
          <w14:ligatures w14:val="none"/>
        </w:rPr>
        <w:t xml:space="preserve">uzturēšanu, pārraudzīšanu </w:t>
      </w:r>
      <w:r w:rsidRPr="005C1B6E">
        <w:rPr>
          <w:kern w:val="0"/>
          <w14:ligatures w14:val="none"/>
        </w:rPr>
        <w:t xml:space="preserve">un </w:t>
      </w:r>
      <w:r>
        <w:rPr>
          <w:kern w:val="0"/>
          <w14:ligatures w14:val="none"/>
        </w:rPr>
        <w:t>attīst</w:t>
      </w:r>
      <w:r w:rsidR="0061753E">
        <w:rPr>
          <w:kern w:val="0"/>
          <w14:ligatures w14:val="none"/>
        </w:rPr>
        <w:t>īšanu</w:t>
      </w:r>
      <w:r>
        <w:rPr>
          <w:kern w:val="0"/>
          <w14:ligatures w14:val="none"/>
        </w:rPr>
        <w:t>.</w:t>
      </w:r>
      <w:r w:rsidR="00536B01">
        <w:rPr>
          <w:kern w:val="0"/>
          <w14:ligatures w14:val="none"/>
        </w:rPr>
        <w:t xml:space="preserve"> </w:t>
      </w:r>
    </w:p>
    <w:p w14:paraId="4F64D8DD" w14:textId="7D5B687D" w:rsidR="00536B01" w:rsidRDefault="00536B01" w:rsidP="00FD18E8">
      <w:pPr>
        <w:spacing w:after="120" w:line="276" w:lineRule="auto"/>
        <w:jc w:val="both"/>
        <w:rPr>
          <w:rFonts w:eastAsia="Calibri"/>
          <w:kern w:val="0"/>
          <w14:ligatures w14:val="none"/>
        </w:rPr>
      </w:pPr>
      <w:r w:rsidRPr="00536B01">
        <w:rPr>
          <w:rFonts w:eastAsia="Calibri"/>
          <w:kern w:val="0"/>
          <w14:ligatures w14:val="none"/>
        </w:rPr>
        <w:t xml:space="preserve">Pēdējo gadu notikumi ir parādījuši, ka </w:t>
      </w:r>
      <w:r w:rsidR="00E54419">
        <w:rPr>
          <w:rFonts w:eastAsia="Calibri"/>
          <w:kern w:val="0"/>
          <w14:ligatures w14:val="none"/>
        </w:rPr>
        <w:t>publiskajam sektoram</w:t>
      </w:r>
      <w:r w:rsidRPr="00536B01">
        <w:rPr>
          <w:rFonts w:eastAsia="Calibri"/>
          <w:kern w:val="0"/>
          <w14:ligatures w14:val="none"/>
        </w:rPr>
        <w:t xml:space="preserve"> aizvien vairāk jāpielāgojas pārmaiņām un jādomā, kā sasniegt ilgtermiņa un stratēģiskos mērķus vidē, kurā pieaug nepastāvība, nenoteiktība un sarežģītība. </w:t>
      </w:r>
      <w:r w:rsidR="00CB76A0">
        <w:rPr>
          <w:rFonts w:eastAsia="Calibri"/>
          <w:kern w:val="0"/>
          <w14:ligatures w14:val="none"/>
        </w:rPr>
        <w:t>Arī t</w:t>
      </w:r>
      <w:r w:rsidR="00CB76A0" w:rsidRPr="00CB76A0">
        <w:rPr>
          <w:rFonts w:eastAsia="Calibri"/>
          <w:kern w:val="0"/>
          <w14:ligatures w14:val="none"/>
        </w:rPr>
        <w:t>endences starptautiskajā vidē liecina, ka uztvere, domāšana un skatījums uz risku vadību ir ļoti mainījies, atkārtoti uzsverot tās daudznozīmīgumu</w:t>
      </w:r>
      <w:r w:rsidR="00CB76A0">
        <w:rPr>
          <w:rFonts w:eastAsia="Calibri"/>
          <w:kern w:val="0"/>
          <w14:ligatures w14:val="none"/>
        </w:rPr>
        <w:t>.</w:t>
      </w:r>
      <w:r w:rsidR="00CB76A0" w:rsidRPr="00CB76A0">
        <w:rPr>
          <w:rFonts w:eastAsia="Calibri"/>
          <w:kern w:val="0"/>
          <w14:ligatures w14:val="none"/>
        </w:rPr>
        <w:t xml:space="preserve"> </w:t>
      </w:r>
      <w:r w:rsidRPr="00536B01">
        <w:rPr>
          <w:rFonts w:eastAsia="Calibri"/>
          <w:kern w:val="0"/>
          <w14:ligatures w14:val="none"/>
        </w:rPr>
        <w:t xml:space="preserve">Līdz ar to Finanšu ministrijas ieskatā </w:t>
      </w:r>
      <w:r w:rsidR="00E54419">
        <w:rPr>
          <w:rFonts w:eastAsia="Calibri"/>
          <w:kern w:val="0"/>
          <w14:ligatures w14:val="none"/>
        </w:rPr>
        <w:t>institūcijās un pašvaldībās</w:t>
      </w:r>
      <w:r w:rsidRPr="00536B01">
        <w:rPr>
          <w:rFonts w:eastAsia="Calibri"/>
          <w:kern w:val="0"/>
          <w14:ligatures w14:val="none"/>
        </w:rPr>
        <w:t xml:space="preserve"> ir svarīgi attīstīt un iedzīvināt praktisku un pievienoto vērtību radošu </w:t>
      </w:r>
      <w:r w:rsidRPr="009C3EE9">
        <w:rPr>
          <w:rFonts w:eastAsia="Calibri"/>
          <w:b/>
          <w:bCs/>
          <w:kern w:val="0"/>
          <w14:ligatures w14:val="none"/>
        </w:rPr>
        <w:t>risku vadības sistēmu</w:t>
      </w:r>
      <w:r w:rsidR="00CB76A0">
        <w:rPr>
          <w:rFonts w:eastAsia="Calibri"/>
          <w:b/>
          <w:bCs/>
          <w:kern w:val="0"/>
          <w14:ligatures w14:val="none"/>
        </w:rPr>
        <w:t xml:space="preserve"> un </w:t>
      </w:r>
      <w:bookmarkStart w:id="7" w:name="_Hlk166078479"/>
      <w:r w:rsidR="00CB76A0" w:rsidRPr="00CB76A0">
        <w:rPr>
          <w:rFonts w:eastAsia="Calibri"/>
          <w:b/>
          <w:bCs/>
          <w:kern w:val="0"/>
          <w14:ligatures w14:val="none"/>
        </w:rPr>
        <w:t xml:space="preserve">veicināt pozitīvu </w:t>
      </w:r>
      <w:r w:rsidR="00C03083">
        <w:rPr>
          <w:rFonts w:eastAsia="Calibri"/>
          <w:b/>
          <w:bCs/>
          <w:kern w:val="0"/>
          <w14:ligatures w14:val="none"/>
        </w:rPr>
        <w:t xml:space="preserve">un efektīvu </w:t>
      </w:r>
      <w:r w:rsidR="00CB76A0" w:rsidRPr="00CB76A0">
        <w:rPr>
          <w:rFonts w:eastAsia="Calibri"/>
          <w:b/>
          <w:bCs/>
          <w:kern w:val="0"/>
          <w14:ligatures w14:val="none"/>
        </w:rPr>
        <w:t>risku vadības kultūru</w:t>
      </w:r>
      <w:bookmarkEnd w:id="7"/>
      <w:r w:rsidRPr="00536B01">
        <w:rPr>
          <w:rFonts w:eastAsia="Calibri"/>
          <w:kern w:val="0"/>
          <w14:ligatures w14:val="none"/>
        </w:rPr>
        <w:t xml:space="preserve">. Savlaicīgi un kvalitatīvi identificējot un novērtējot riskus, ir iespējams noteikt atbilstošākas un efektīvākas iekšējās kontroles. Šāda pieeja veicina arī labas pārvaldības principu ievērošanu ikdienas darbībās, kā arī datos un risku </w:t>
      </w:r>
      <w:proofErr w:type="spellStart"/>
      <w:r w:rsidRPr="00536B01">
        <w:rPr>
          <w:rFonts w:eastAsia="Calibri"/>
          <w:kern w:val="0"/>
          <w14:ligatures w14:val="none"/>
        </w:rPr>
        <w:t>izvērtējumā</w:t>
      </w:r>
      <w:proofErr w:type="spellEnd"/>
      <w:r w:rsidRPr="00536B01">
        <w:rPr>
          <w:rFonts w:eastAsia="Calibri"/>
          <w:kern w:val="0"/>
          <w14:ligatures w14:val="none"/>
        </w:rPr>
        <w:t xml:space="preserve"> balstītu izsvērtu lēmumu pieņemšanu funkciju, uzdevumu, īstenojamo projektu un programmu līmenī.</w:t>
      </w:r>
    </w:p>
    <w:p w14:paraId="66378495" w14:textId="53C04F1D" w:rsidR="00536B01" w:rsidRDefault="00536B01" w:rsidP="00FD18E8">
      <w:pPr>
        <w:spacing w:after="120" w:line="276" w:lineRule="auto"/>
        <w:jc w:val="both"/>
        <w:rPr>
          <w:rFonts w:eastAsia="Calibri"/>
          <w:kern w:val="0"/>
          <w14:ligatures w14:val="none"/>
        </w:rPr>
      </w:pPr>
      <w:r w:rsidRPr="00536B01">
        <w:rPr>
          <w:rFonts w:eastAsia="Calibri"/>
          <w:kern w:val="0"/>
          <w14:ligatures w14:val="none"/>
        </w:rPr>
        <w:t xml:space="preserve">Lai sniegtu atbalstu </w:t>
      </w:r>
      <w:r w:rsidR="009E6957">
        <w:rPr>
          <w:rFonts w:eastAsia="Calibri"/>
          <w:kern w:val="0"/>
          <w14:ligatures w14:val="none"/>
        </w:rPr>
        <w:t>institūcijām un pašvaldībām</w:t>
      </w:r>
      <w:r w:rsidRPr="00536B01">
        <w:rPr>
          <w:rFonts w:eastAsia="Calibri"/>
          <w:kern w:val="0"/>
          <w14:ligatures w14:val="none"/>
        </w:rPr>
        <w:t xml:space="preserve"> risku vadības sistēmas ieviešanā un attīstībā, </w:t>
      </w:r>
      <w:bookmarkStart w:id="8" w:name="_Hlk165626264"/>
      <w:r w:rsidRPr="00536B01">
        <w:rPr>
          <w:rFonts w:eastAsia="Calibri"/>
          <w:kern w:val="0"/>
          <w14:ligatures w14:val="none"/>
        </w:rPr>
        <w:t>pēc Finanšu ministrijas iniciatīvas</w:t>
      </w:r>
      <w:r w:rsidR="009E6957">
        <w:rPr>
          <w:rFonts w:eastAsia="Calibri"/>
          <w:kern w:val="0"/>
          <w14:ligatures w14:val="none"/>
        </w:rPr>
        <w:t xml:space="preserve"> </w:t>
      </w:r>
      <w:r w:rsidRPr="00536B01">
        <w:rPr>
          <w:rFonts w:eastAsia="Calibri"/>
          <w:kern w:val="0"/>
          <w14:ligatures w14:val="none"/>
        </w:rPr>
        <w:t xml:space="preserve">2023. gadā tika sagatavota </w:t>
      </w:r>
      <w:bookmarkStart w:id="9" w:name="_Hlk155776852"/>
      <w:bookmarkEnd w:id="8"/>
      <w:r w:rsidRPr="00536B01">
        <w:rPr>
          <w:rFonts w:eastAsia="Calibri"/>
          <w:kern w:val="0"/>
          <w14:ligatures w14:val="none"/>
        </w:rPr>
        <w:t xml:space="preserve">Risku vadības ieviešanas </w:t>
      </w:r>
      <w:bookmarkEnd w:id="9"/>
      <w:r w:rsidRPr="00536B01">
        <w:rPr>
          <w:rFonts w:eastAsia="Calibri"/>
          <w:kern w:val="0"/>
          <w14:ligatures w14:val="none"/>
        </w:rPr>
        <w:t>rokasgrāmata</w:t>
      </w:r>
      <w:r w:rsidR="009E6957">
        <w:rPr>
          <w:rFonts w:eastAsia="Calibri"/>
          <w:kern w:val="0"/>
          <w14:ligatures w14:val="none"/>
        </w:rPr>
        <w:t xml:space="preserve"> un tās video materiāls</w:t>
      </w:r>
      <w:r w:rsidR="00731FC5">
        <w:rPr>
          <w:rFonts w:eastAsia="Calibri"/>
          <w:kern w:val="0"/>
          <w14:ligatures w14:val="none"/>
        </w:rPr>
        <w:t xml:space="preserve">, organizēti vairāki semināri un </w:t>
      </w:r>
      <w:r w:rsidR="00963E48">
        <w:rPr>
          <w:rFonts w:eastAsia="Calibri"/>
          <w:kern w:val="0"/>
          <w14:ligatures w14:val="none"/>
        </w:rPr>
        <w:t xml:space="preserve">ap 40 </w:t>
      </w:r>
      <w:r w:rsidR="00731FC5">
        <w:rPr>
          <w:rFonts w:eastAsia="Calibri"/>
          <w:kern w:val="0"/>
          <w14:ligatures w14:val="none"/>
        </w:rPr>
        <w:t>individuālas konsultācijas</w:t>
      </w:r>
      <w:r w:rsidR="009E6957">
        <w:rPr>
          <w:rFonts w:eastAsia="Calibri"/>
          <w:kern w:val="0"/>
          <w14:ligatures w14:val="none"/>
        </w:rPr>
        <w:t xml:space="preserve"> ar </w:t>
      </w:r>
      <w:r w:rsidRPr="00536B01">
        <w:rPr>
          <w:rFonts w:eastAsia="Calibri"/>
          <w:kern w:val="0"/>
          <w14:ligatures w14:val="none"/>
        </w:rPr>
        <w:t xml:space="preserve">mērķi </w:t>
      </w:r>
      <w:r w:rsidR="00731FC5" w:rsidRPr="00731FC5">
        <w:rPr>
          <w:rFonts w:eastAsia="Calibri"/>
          <w:kern w:val="0"/>
          <w14:ligatures w14:val="none"/>
        </w:rPr>
        <w:t xml:space="preserve">sekmēt vienotu izpratni par risku vadības </w:t>
      </w:r>
      <w:r w:rsidR="00731FC5">
        <w:rPr>
          <w:rFonts w:eastAsia="Calibri"/>
          <w:kern w:val="0"/>
          <w14:ligatures w14:val="none"/>
        </w:rPr>
        <w:t xml:space="preserve">sistēmas elementiem, terminiem, risku vadības </w:t>
      </w:r>
      <w:r w:rsidR="00731FC5" w:rsidRPr="00731FC5">
        <w:rPr>
          <w:rFonts w:eastAsia="Calibri"/>
          <w:kern w:val="0"/>
          <w14:ligatures w14:val="none"/>
        </w:rPr>
        <w:t>nepieciešamību un ieguvumiem no tās</w:t>
      </w:r>
      <w:r w:rsidR="00731FC5">
        <w:rPr>
          <w:rFonts w:eastAsia="Calibri"/>
          <w:kern w:val="0"/>
          <w14:ligatures w14:val="none"/>
        </w:rPr>
        <w:t>,</w:t>
      </w:r>
      <w:r w:rsidR="00731FC5" w:rsidRPr="00731FC5">
        <w:rPr>
          <w:rFonts w:eastAsia="Calibri"/>
          <w:kern w:val="0"/>
          <w14:ligatures w14:val="none"/>
        </w:rPr>
        <w:t xml:space="preserve"> </w:t>
      </w:r>
      <w:r w:rsidRPr="00536B01">
        <w:rPr>
          <w:rFonts w:eastAsia="Calibri"/>
          <w:kern w:val="0"/>
          <w14:ligatures w14:val="none"/>
        </w:rPr>
        <w:t xml:space="preserve">palīdzēt institūcijām </w:t>
      </w:r>
      <w:r w:rsidR="009E6957">
        <w:rPr>
          <w:rFonts w:eastAsia="Calibri"/>
          <w:kern w:val="0"/>
          <w14:ligatures w14:val="none"/>
        </w:rPr>
        <w:t xml:space="preserve">un pašvaldībām </w:t>
      </w:r>
      <w:r w:rsidRPr="00536B01">
        <w:rPr>
          <w:rFonts w:eastAsia="Calibri"/>
          <w:kern w:val="0"/>
          <w14:ligatures w14:val="none"/>
        </w:rPr>
        <w:t xml:space="preserve">izvēlēties </w:t>
      </w:r>
      <w:r w:rsidR="00673E7F">
        <w:rPr>
          <w:rFonts w:eastAsia="Calibri"/>
          <w:kern w:val="0"/>
          <w14:ligatures w14:val="none"/>
        </w:rPr>
        <w:t xml:space="preserve">funkcionalitātei, </w:t>
      </w:r>
      <w:r w:rsidRPr="00536B01">
        <w:rPr>
          <w:rFonts w:eastAsia="Calibri"/>
          <w:kern w:val="0"/>
          <w14:ligatures w14:val="none"/>
        </w:rPr>
        <w:t xml:space="preserve">vajadzībām un iespējām piemērotu un visaptverošu risku vadības modeli, </w:t>
      </w:r>
      <w:r w:rsidR="009E6957">
        <w:rPr>
          <w:rFonts w:eastAsia="Calibri"/>
          <w:kern w:val="0"/>
          <w14:ligatures w14:val="none"/>
        </w:rPr>
        <w:t xml:space="preserve">ar praktiskiem padomiem un piemēriem atbalstīt </w:t>
      </w:r>
      <w:r w:rsidRPr="00536B01">
        <w:rPr>
          <w:rFonts w:eastAsia="Calibri"/>
          <w:kern w:val="0"/>
          <w14:ligatures w14:val="none"/>
        </w:rPr>
        <w:t xml:space="preserve">izvēlētā modeļa ieviešanu un sistemātisku pilnveidošanu. </w:t>
      </w:r>
    </w:p>
    <w:p w14:paraId="57B12110" w14:textId="4307DB6D" w:rsidR="00A87EFB" w:rsidRDefault="00A87EFB" w:rsidP="00FD18E8">
      <w:pPr>
        <w:spacing w:after="120" w:line="276" w:lineRule="auto"/>
        <w:jc w:val="both"/>
        <w:rPr>
          <w:kern w:val="0"/>
          <w14:ligatures w14:val="none"/>
        </w:rPr>
      </w:pPr>
      <w:r w:rsidRPr="00A87EFB">
        <w:rPr>
          <w:kern w:val="0"/>
          <w14:ligatures w14:val="none"/>
        </w:rPr>
        <w:lastRenderedPageBreak/>
        <w:t xml:space="preserve">Starptautiskā līmenī gan publiskajā, gan privātajā sektorā riski tiek pārvaldīti, pielietojot </w:t>
      </w:r>
      <w:bookmarkStart w:id="10" w:name="_Hlk178759457"/>
      <w:r w:rsidRPr="00A87EFB">
        <w:rPr>
          <w:b/>
          <w:bCs/>
          <w:kern w:val="0"/>
          <w14:ligatures w14:val="none"/>
        </w:rPr>
        <w:t>Trīs līniju modeļa</w:t>
      </w:r>
      <w:bookmarkEnd w:id="10"/>
      <w:r w:rsidRPr="00A87EFB">
        <w:rPr>
          <w:kern w:val="0"/>
          <w14:ligatures w14:val="none"/>
        </w:rPr>
        <w:t xml:space="preserve"> konceptu</w:t>
      </w:r>
      <w:r w:rsidR="00D65884">
        <w:rPr>
          <w:rStyle w:val="FootnoteReference"/>
          <w:kern w:val="0"/>
          <w14:ligatures w14:val="none"/>
        </w:rPr>
        <w:footnoteReference w:id="4"/>
      </w:r>
      <w:r w:rsidRPr="00A87EFB">
        <w:rPr>
          <w:kern w:val="0"/>
          <w14:ligatures w14:val="none"/>
        </w:rPr>
        <w:t>, kas skaidri iezīmē lomas un atbildību, sadarbības un informācijas plūsmu</w:t>
      </w:r>
      <w:r w:rsidR="00C704E1">
        <w:rPr>
          <w:kern w:val="0"/>
          <w14:ligatures w14:val="none"/>
        </w:rPr>
        <w:t xml:space="preserve"> (skatīt 2.attēlu)</w:t>
      </w:r>
      <w:r w:rsidRPr="00A87EFB">
        <w:rPr>
          <w:kern w:val="0"/>
          <w14:ligatures w14:val="none"/>
        </w:rPr>
        <w:t>.</w:t>
      </w:r>
    </w:p>
    <w:p w14:paraId="69565F4A" w14:textId="2085089E" w:rsidR="00BC0E23" w:rsidRDefault="00BC0E23" w:rsidP="00FD18E8">
      <w:pPr>
        <w:spacing w:after="120" w:line="276" w:lineRule="auto"/>
        <w:jc w:val="both"/>
        <w:rPr>
          <w:kern w:val="0"/>
          <w14:ligatures w14:val="none"/>
        </w:rPr>
      </w:pPr>
      <w:r w:rsidRPr="00BC0E23">
        <w:rPr>
          <w:noProof/>
          <w:kern w:val="0"/>
          <w14:ligatures w14:val="none"/>
        </w:rPr>
        <w:drawing>
          <wp:inline distT="0" distB="0" distL="0" distR="0" wp14:anchorId="2AA86340" wp14:editId="52320F75">
            <wp:extent cx="5760085" cy="3931285"/>
            <wp:effectExtent l="0" t="0" r="0" b="0"/>
            <wp:docPr id="1687461770"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461770" name="Picture 1" descr="A diagram of a diagram&#10;&#10;Description automatically generated with medium confidence"/>
                    <pic:cNvPicPr/>
                  </pic:nvPicPr>
                  <pic:blipFill>
                    <a:blip r:embed="rId14"/>
                    <a:stretch>
                      <a:fillRect/>
                    </a:stretch>
                  </pic:blipFill>
                  <pic:spPr>
                    <a:xfrm>
                      <a:off x="0" y="0"/>
                      <a:ext cx="5760085" cy="3931285"/>
                    </a:xfrm>
                    <a:prstGeom prst="rect">
                      <a:avLst/>
                    </a:prstGeom>
                  </pic:spPr>
                </pic:pic>
              </a:graphicData>
            </a:graphic>
          </wp:inline>
        </w:drawing>
      </w:r>
    </w:p>
    <w:p w14:paraId="7F6A9910" w14:textId="1F495105" w:rsidR="00A87EFB" w:rsidRDefault="00992E37" w:rsidP="00992E37">
      <w:pPr>
        <w:spacing w:after="120" w:line="276" w:lineRule="auto"/>
        <w:jc w:val="center"/>
        <w:rPr>
          <w:kern w:val="0"/>
          <w:sz w:val="20"/>
          <w:szCs w:val="20"/>
          <w14:ligatures w14:val="none"/>
        </w:rPr>
      </w:pPr>
      <w:r w:rsidRPr="00992E37">
        <w:rPr>
          <w:kern w:val="0"/>
          <w:sz w:val="20"/>
          <w:szCs w:val="20"/>
          <w14:ligatures w14:val="none"/>
        </w:rPr>
        <w:t>2.attēls. Trīs līniju modelis</w:t>
      </w:r>
      <w:r>
        <w:rPr>
          <w:kern w:val="0"/>
          <w:sz w:val="20"/>
          <w:szCs w:val="20"/>
          <w14:ligatures w14:val="none"/>
        </w:rPr>
        <w:t>.</w:t>
      </w:r>
    </w:p>
    <w:p w14:paraId="703FF87A" w14:textId="77777777" w:rsidR="00992E37" w:rsidRPr="00992E37" w:rsidRDefault="00992E37" w:rsidP="00992E37">
      <w:pPr>
        <w:spacing w:after="120" w:line="276" w:lineRule="auto"/>
        <w:jc w:val="center"/>
        <w:rPr>
          <w:kern w:val="0"/>
          <w:sz w:val="20"/>
          <w:szCs w:val="20"/>
          <w14:ligatures w14:val="none"/>
        </w:rPr>
      </w:pPr>
    </w:p>
    <w:p w14:paraId="4F2932F4" w14:textId="433E0C50" w:rsidR="00234068" w:rsidRDefault="00234068" w:rsidP="00FD18E8">
      <w:pPr>
        <w:spacing w:after="120" w:line="276" w:lineRule="auto"/>
        <w:jc w:val="both"/>
        <w:rPr>
          <w:kern w:val="0"/>
          <w14:ligatures w14:val="none"/>
        </w:rPr>
      </w:pPr>
      <w:r>
        <w:rPr>
          <w:kern w:val="0"/>
          <w14:ligatures w14:val="none"/>
        </w:rPr>
        <w:t>Risku vadības funkcija ir otrā līnija, savukārt i</w:t>
      </w:r>
      <w:r w:rsidRPr="00234068">
        <w:rPr>
          <w:kern w:val="0"/>
          <w14:ligatures w14:val="none"/>
        </w:rPr>
        <w:t>ekšēj</w:t>
      </w:r>
      <w:r w:rsidR="00673E7F">
        <w:rPr>
          <w:kern w:val="0"/>
          <w14:ligatures w14:val="none"/>
        </w:rPr>
        <w:t>ais</w:t>
      </w:r>
      <w:r w:rsidRPr="00234068">
        <w:rPr>
          <w:kern w:val="0"/>
          <w14:ligatures w14:val="none"/>
        </w:rPr>
        <w:t xml:space="preserve"> audit</w:t>
      </w:r>
      <w:r w:rsidR="00673E7F">
        <w:rPr>
          <w:kern w:val="0"/>
          <w14:ligatures w14:val="none"/>
        </w:rPr>
        <w:t>s</w:t>
      </w:r>
      <w:r w:rsidRPr="00234068">
        <w:rPr>
          <w:kern w:val="0"/>
          <w14:ligatures w14:val="none"/>
        </w:rPr>
        <w:t xml:space="preserve"> kā trešā līnija neatkarīgi un objektīvi novērtē, gūst pārliecību un sniedz vadībai viedokli par ieviesto un īstenoto risku vadības, iekšējās kontroles un pārvaldības atbilstību un efektivitāti, proti, par pirmās un otrās līnijas darbības efektivitāti.</w:t>
      </w:r>
      <w:r w:rsidR="00131ED3">
        <w:rPr>
          <w:kern w:val="0"/>
          <w14:ligatures w14:val="none"/>
        </w:rPr>
        <w:t xml:space="preserve"> Neieviesta un </w:t>
      </w:r>
      <w:r w:rsidR="00320D6D">
        <w:rPr>
          <w:kern w:val="0"/>
          <w14:ligatures w14:val="none"/>
        </w:rPr>
        <w:t xml:space="preserve">neefektīva </w:t>
      </w:r>
      <w:r w:rsidR="00131ED3">
        <w:rPr>
          <w:kern w:val="0"/>
          <w14:ligatures w14:val="none"/>
        </w:rPr>
        <w:t>risku vadība rada lielāku slodzi institūciju iekšējā audita struktūrvienībām identificēt, novērtēt un komunicēt riskus īstenojamo iekšējo auditu ietvaros.</w:t>
      </w:r>
    </w:p>
    <w:p w14:paraId="695163F2" w14:textId="36CF5E41" w:rsidR="006D5BF9" w:rsidRDefault="006D5BF9" w:rsidP="00FD18E8">
      <w:pPr>
        <w:spacing w:after="120" w:line="276" w:lineRule="auto"/>
        <w:jc w:val="both"/>
        <w:rPr>
          <w:kern w:val="0"/>
          <w14:ligatures w14:val="none"/>
        </w:rPr>
      </w:pPr>
      <w:r w:rsidRPr="006D5BF9">
        <w:rPr>
          <w:kern w:val="0"/>
          <w14:ligatures w14:val="none"/>
        </w:rPr>
        <w:t xml:space="preserve">Trīs līniju modelis jau ir atzīts vairākās Latvijas valsts kapitālsabiedrībās, un Finanšu ministrijas ieskatā </w:t>
      </w:r>
      <w:r w:rsidR="00F96567">
        <w:rPr>
          <w:kern w:val="0"/>
          <w14:ligatures w14:val="none"/>
        </w:rPr>
        <w:t xml:space="preserve">ir svarīgi turpināt attīstīt </w:t>
      </w:r>
      <w:r w:rsidRPr="006D5BF9">
        <w:rPr>
          <w:kern w:val="0"/>
          <w14:ligatures w14:val="none"/>
        </w:rPr>
        <w:t>šī modeļa koncept</w:t>
      </w:r>
      <w:r w:rsidR="00F96567">
        <w:rPr>
          <w:kern w:val="0"/>
          <w14:ligatures w14:val="none"/>
        </w:rPr>
        <w:t xml:space="preserve">u </w:t>
      </w:r>
      <w:r>
        <w:rPr>
          <w:kern w:val="0"/>
          <w14:ligatures w14:val="none"/>
        </w:rPr>
        <w:t>publiskajā sektorā</w:t>
      </w:r>
      <w:r w:rsidRPr="006D5BF9">
        <w:rPr>
          <w:kern w:val="0"/>
          <w14:ligatures w14:val="none"/>
        </w:rPr>
        <w:t xml:space="preserve">, jo tas palīdz noteikt struktūras un procesus, kas vislabāk veicina sasniegt mērķus, </w:t>
      </w:r>
      <w:r w:rsidR="00F96567">
        <w:rPr>
          <w:kern w:val="0"/>
          <w14:ligatures w14:val="none"/>
        </w:rPr>
        <w:t>nodrošināt gudru un efektīvu</w:t>
      </w:r>
      <w:r w:rsidRPr="006D5BF9">
        <w:rPr>
          <w:kern w:val="0"/>
          <w14:ligatures w14:val="none"/>
        </w:rPr>
        <w:t xml:space="preserve"> pārvaldību un </w:t>
      </w:r>
      <w:r w:rsidR="00F96567">
        <w:rPr>
          <w:kern w:val="0"/>
          <w14:ligatures w14:val="none"/>
        </w:rPr>
        <w:t xml:space="preserve">spēcīgu </w:t>
      </w:r>
      <w:r w:rsidRPr="006D5BF9">
        <w:rPr>
          <w:kern w:val="0"/>
          <w14:ligatures w14:val="none"/>
        </w:rPr>
        <w:t>risk</w:t>
      </w:r>
      <w:r>
        <w:rPr>
          <w:kern w:val="0"/>
          <w14:ligatures w14:val="none"/>
        </w:rPr>
        <w:t>u</w:t>
      </w:r>
      <w:r w:rsidRPr="006D5BF9">
        <w:rPr>
          <w:kern w:val="0"/>
          <w14:ligatures w14:val="none"/>
        </w:rPr>
        <w:t xml:space="preserve"> </w:t>
      </w:r>
      <w:r>
        <w:rPr>
          <w:kern w:val="0"/>
          <w14:ligatures w14:val="none"/>
        </w:rPr>
        <w:t>va</w:t>
      </w:r>
      <w:r w:rsidRPr="006D5BF9">
        <w:rPr>
          <w:kern w:val="0"/>
          <w14:ligatures w14:val="none"/>
        </w:rPr>
        <w:t>dību.</w:t>
      </w:r>
    </w:p>
    <w:p w14:paraId="656202BB" w14:textId="35E3DA55" w:rsidR="00687ABE" w:rsidRDefault="00320D6D" w:rsidP="00FD18E8">
      <w:pPr>
        <w:spacing w:after="120" w:line="276" w:lineRule="auto"/>
        <w:jc w:val="both"/>
        <w:rPr>
          <w:kern w:val="0"/>
          <w14:ligatures w14:val="none"/>
        </w:rPr>
      </w:pPr>
      <w:r>
        <w:rPr>
          <w:kern w:val="0"/>
          <w14:ligatures w14:val="none"/>
        </w:rPr>
        <w:t>I</w:t>
      </w:r>
      <w:r w:rsidR="00687ABE">
        <w:rPr>
          <w:kern w:val="0"/>
          <w14:ligatures w14:val="none"/>
        </w:rPr>
        <w:t xml:space="preserve">nstitūcijās </w:t>
      </w:r>
      <w:r w:rsidR="009C3EE9">
        <w:rPr>
          <w:kern w:val="0"/>
          <w14:ligatures w14:val="none"/>
        </w:rPr>
        <w:t xml:space="preserve">šobrīd </w:t>
      </w:r>
      <w:r w:rsidR="00687ABE">
        <w:rPr>
          <w:kern w:val="0"/>
          <w14:ligatures w14:val="none"/>
        </w:rPr>
        <w:t>mērķtiecīgi tiek veidota risku vadības funkcija un ieviesta un attīstīta risku vadības sistēma</w:t>
      </w:r>
      <w:r w:rsidR="009C3EE9">
        <w:rPr>
          <w:kern w:val="0"/>
          <w14:ligatures w14:val="none"/>
        </w:rPr>
        <w:t xml:space="preserve">. Institūcijām un pašvaldībām turpmākos gados ir jāuztur </w:t>
      </w:r>
      <w:r w:rsidR="00731FC5">
        <w:rPr>
          <w:kern w:val="0"/>
          <w14:ligatures w14:val="none"/>
        </w:rPr>
        <w:t>un jāattīsta jau</w:t>
      </w:r>
      <w:r w:rsidR="009C3EE9">
        <w:rPr>
          <w:kern w:val="0"/>
          <w14:ligatures w14:val="none"/>
        </w:rPr>
        <w:t xml:space="preserve"> ieviestie </w:t>
      </w:r>
      <w:r>
        <w:rPr>
          <w:kern w:val="0"/>
          <w14:ligatures w14:val="none"/>
        </w:rPr>
        <w:t xml:space="preserve">risku vadības </w:t>
      </w:r>
      <w:r w:rsidR="009C3EE9">
        <w:rPr>
          <w:kern w:val="0"/>
          <w14:ligatures w14:val="none"/>
        </w:rPr>
        <w:t xml:space="preserve">pasākumi un, iespējams, jāplāno jaunas aktivitātes, lai </w:t>
      </w:r>
      <w:r w:rsidR="009C3EE9" w:rsidRPr="009C3EE9">
        <w:rPr>
          <w:kern w:val="0"/>
          <w14:ligatures w14:val="none"/>
        </w:rPr>
        <w:t>risku vadība darbo</w:t>
      </w:r>
      <w:r w:rsidR="00731FC5">
        <w:rPr>
          <w:kern w:val="0"/>
          <w14:ligatures w14:val="none"/>
        </w:rPr>
        <w:t>tos</w:t>
      </w:r>
      <w:r w:rsidR="009C3EE9" w:rsidRPr="009C3EE9">
        <w:rPr>
          <w:kern w:val="0"/>
          <w14:ligatures w14:val="none"/>
        </w:rPr>
        <w:t xml:space="preserve"> kā pārdomāta, mērķtiecīga</w:t>
      </w:r>
      <w:r w:rsidR="00E22953">
        <w:rPr>
          <w:kern w:val="0"/>
          <w14:ligatures w14:val="none"/>
        </w:rPr>
        <w:t xml:space="preserve">, </w:t>
      </w:r>
      <w:r w:rsidR="009C3EE9" w:rsidRPr="009C3EE9">
        <w:rPr>
          <w:kern w:val="0"/>
          <w14:ligatures w14:val="none"/>
        </w:rPr>
        <w:t xml:space="preserve">stabila </w:t>
      </w:r>
      <w:r w:rsidR="00E22953">
        <w:rPr>
          <w:kern w:val="0"/>
          <w14:ligatures w14:val="none"/>
        </w:rPr>
        <w:t xml:space="preserve">un praktiska </w:t>
      </w:r>
      <w:r w:rsidR="009C3EE9" w:rsidRPr="009C3EE9">
        <w:rPr>
          <w:kern w:val="0"/>
          <w14:ligatures w14:val="none"/>
        </w:rPr>
        <w:t>sistēma, proti</w:t>
      </w:r>
      <w:r w:rsidR="009C3EE9">
        <w:rPr>
          <w:kern w:val="0"/>
          <w14:ligatures w14:val="none"/>
        </w:rPr>
        <w:t>:</w:t>
      </w:r>
    </w:p>
    <w:p w14:paraId="041123CE" w14:textId="77777777" w:rsidR="00E22953" w:rsidRPr="00E22953" w:rsidRDefault="00E22953" w:rsidP="00FD18E8">
      <w:pPr>
        <w:pStyle w:val="ListParagraph"/>
        <w:numPr>
          <w:ilvl w:val="0"/>
          <w:numId w:val="2"/>
        </w:numPr>
        <w:spacing w:after="120" w:line="276" w:lineRule="auto"/>
        <w:ind w:left="284" w:hanging="284"/>
        <w:jc w:val="both"/>
        <w:rPr>
          <w:kern w:val="0"/>
          <w14:ligatures w14:val="none"/>
        </w:rPr>
      </w:pPr>
      <w:r w:rsidRPr="00E22953">
        <w:rPr>
          <w:kern w:val="0"/>
          <w14:ligatures w14:val="none"/>
        </w:rPr>
        <w:t>augstākās vadības iniciēta, atbalstīta un pārraudzīta;</w:t>
      </w:r>
    </w:p>
    <w:p w14:paraId="209754A1" w14:textId="0D7F265A" w:rsidR="00E22953" w:rsidRPr="00E22953" w:rsidRDefault="00E22953" w:rsidP="00FD18E8">
      <w:pPr>
        <w:pStyle w:val="ListParagraph"/>
        <w:numPr>
          <w:ilvl w:val="0"/>
          <w:numId w:val="2"/>
        </w:numPr>
        <w:spacing w:after="120" w:line="276" w:lineRule="auto"/>
        <w:ind w:left="284" w:hanging="284"/>
        <w:jc w:val="both"/>
        <w:rPr>
          <w:kern w:val="0"/>
          <w14:ligatures w14:val="none"/>
        </w:rPr>
      </w:pPr>
      <w:r w:rsidRPr="00E22953">
        <w:rPr>
          <w:kern w:val="0"/>
          <w14:ligatures w14:val="none"/>
        </w:rPr>
        <w:t>risku vadība integrēta iestādes kultūrā;</w:t>
      </w:r>
    </w:p>
    <w:p w14:paraId="68966034" w14:textId="61EF0AE8" w:rsidR="00E22953" w:rsidRPr="00E22953" w:rsidRDefault="00E22953" w:rsidP="00FD18E8">
      <w:pPr>
        <w:pStyle w:val="ListParagraph"/>
        <w:numPr>
          <w:ilvl w:val="0"/>
          <w:numId w:val="2"/>
        </w:numPr>
        <w:spacing w:after="120" w:line="276" w:lineRule="auto"/>
        <w:ind w:left="284" w:hanging="284"/>
        <w:jc w:val="both"/>
        <w:rPr>
          <w:kern w:val="0"/>
          <w14:ligatures w14:val="none"/>
        </w:rPr>
      </w:pPr>
      <w:r w:rsidRPr="00E22953">
        <w:rPr>
          <w:kern w:val="0"/>
          <w14:ligatures w14:val="none"/>
        </w:rPr>
        <w:lastRenderedPageBreak/>
        <w:t>skaidrs lomu, atbildības un pienākumu sadalījums;</w:t>
      </w:r>
    </w:p>
    <w:p w14:paraId="6BF5A22D" w14:textId="2A8259AC" w:rsidR="00E22953" w:rsidRPr="00E22953" w:rsidRDefault="00E22953" w:rsidP="00FD18E8">
      <w:pPr>
        <w:pStyle w:val="ListParagraph"/>
        <w:numPr>
          <w:ilvl w:val="0"/>
          <w:numId w:val="2"/>
        </w:numPr>
        <w:spacing w:after="120" w:line="276" w:lineRule="auto"/>
        <w:ind w:left="284" w:hanging="284"/>
        <w:jc w:val="both"/>
        <w:rPr>
          <w:kern w:val="0"/>
          <w14:ligatures w14:val="none"/>
        </w:rPr>
      </w:pPr>
      <w:r w:rsidRPr="00E22953">
        <w:rPr>
          <w:kern w:val="0"/>
          <w14:ligatures w14:val="none"/>
        </w:rPr>
        <w:t>reglamentēta – skaidri principi, detalizēta metodoloģija, vienota valoda;</w:t>
      </w:r>
    </w:p>
    <w:p w14:paraId="495B78C8" w14:textId="0EB430BD" w:rsidR="00E22953" w:rsidRPr="00E22953" w:rsidRDefault="00E22953" w:rsidP="00FD18E8">
      <w:pPr>
        <w:pStyle w:val="ListParagraph"/>
        <w:numPr>
          <w:ilvl w:val="0"/>
          <w:numId w:val="2"/>
        </w:numPr>
        <w:spacing w:after="120" w:line="276" w:lineRule="auto"/>
        <w:ind w:left="284" w:hanging="284"/>
        <w:jc w:val="both"/>
        <w:rPr>
          <w:kern w:val="0"/>
          <w14:ligatures w14:val="none"/>
        </w:rPr>
      </w:pPr>
      <w:r w:rsidRPr="00E22953">
        <w:rPr>
          <w:kern w:val="0"/>
          <w14:ligatures w14:val="none"/>
        </w:rPr>
        <w:t>visaptveroša, sistēmiska un koordinēta pieeja. Integrēta funkcijās/procesos, struktūrvienībās;</w:t>
      </w:r>
    </w:p>
    <w:p w14:paraId="553561CD" w14:textId="489B620C" w:rsidR="00E22953" w:rsidRPr="00E22953" w:rsidRDefault="00E22953" w:rsidP="00FD18E8">
      <w:pPr>
        <w:pStyle w:val="ListParagraph"/>
        <w:numPr>
          <w:ilvl w:val="0"/>
          <w:numId w:val="2"/>
        </w:numPr>
        <w:spacing w:after="120" w:line="276" w:lineRule="auto"/>
        <w:ind w:left="284" w:hanging="284"/>
        <w:jc w:val="both"/>
        <w:rPr>
          <w:kern w:val="0"/>
          <w14:ligatures w14:val="none"/>
        </w:rPr>
      </w:pPr>
      <w:r w:rsidRPr="00E22953">
        <w:rPr>
          <w:kern w:val="0"/>
          <w14:ligatures w14:val="none"/>
        </w:rPr>
        <w:t xml:space="preserve">komunikācija par riskiem </w:t>
      </w:r>
      <w:r w:rsidR="002947A7">
        <w:rPr>
          <w:kern w:val="0"/>
          <w14:ligatures w14:val="none"/>
        </w:rPr>
        <w:t>–</w:t>
      </w:r>
      <w:r w:rsidRPr="00E22953">
        <w:rPr>
          <w:kern w:val="0"/>
          <w14:ligatures w14:val="none"/>
        </w:rPr>
        <w:t xml:space="preserve"> vertikāli un horizontāli;</w:t>
      </w:r>
    </w:p>
    <w:p w14:paraId="7BF5EACF" w14:textId="1F04895A" w:rsidR="00E22953" w:rsidRPr="00E22953" w:rsidRDefault="00E22953" w:rsidP="00FD18E8">
      <w:pPr>
        <w:pStyle w:val="ListParagraph"/>
        <w:numPr>
          <w:ilvl w:val="0"/>
          <w:numId w:val="2"/>
        </w:numPr>
        <w:spacing w:after="120" w:line="276" w:lineRule="auto"/>
        <w:ind w:left="284" w:hanging="284"/>
        <w:jc w:val="both"/>
        <w:rPr>
          <w:kern w:val="0"/>
          <w14:ligatures w14:val="none"/>
        </w:rPr>
      </w:pPr>
      <w:r w:rsidRPr="00E22953">
        <w:rPr>
          <w:kern w:val="0"/>
          <w14:ligatures w14:val="none"/>
        </w:rPr>
        <w:t>lēmumu pieņemšanā balstās uz analītisko riska informāciju;</w:t>
      </w:r>
    </w:p>
    <w:p w14:paraId="0F9458FC" w14:textId="77777777" w:rsidR="00E22953" w:rsidRPr="00E22953" w:rsidRDefault="00E22953" w:rsidP="00FD18E8">
      <w:pPr>
        <w:pStyle w:val="ListParagraph"/>
        <w:numPr>
          <w:ilvl w:val="0"/>
          <w:numId w:val="2"/>
        </w:numPr>
        <w:spacing w:after="120" w:line="276" w:lineRule="auto"/>
        <w:ind w:left="284" w:hanging="284"/>
        <w:jc w:val="both"/>
        <w:rPr>
          <w:kern w:val="0"/>
          <w14:ligatures w14:val="none"/>
        </w:rPr>
      </w:pPr>
      <w:r w:rsidRPr="00E22953">
        <w:rPr>
          <w:kern w:val="0"/>
          <w14:ligatures w14:val="none"/>
        </w:rPr>
        <w:t xml:space="preserve">tiek pilnveidotas darbinieku kompetences risku vadības jomā; </w:t>
      </w:r>
    </w:p>
    <w:p w14:paraId="778430A2" w14:textId="0ACA57BB" w:rsidR="00E22953" w:rsidRPr="00E22953" w:rsidRDefault="00E22953" w:rsidP="00FD18E8">
      <w:pPr>
        <w:pStyle w:val="ListParagraph"/>
        <w:numPr>
          <w:ilvl w:val="0"/>
          <w:numId w:val="2"/>
        </w:numPr>
        <w:spacing w:after="120" w:line="276" w:lineRule="auto"/>
        <w:ind w:left="284" w:hanging="284"/>
        <w:jc w:val="both"/>
        <w:rPr>
          <w:kern w:val="0"/>
          <w14:ligatures w14:val="none"/>
        </w:rPr>
      </w:pPr>
      <w:r w:rsidRPr="00E22953">
        <w:rPr>
          <w:kern w:val="0"/>
          <w14:ligatures w14:val="none"/>
        </w:rPr>
        <w:t>regulāra uzraudzība pār risku vadības sistēmas darbību;</w:t>
      </w:r>
    </w:p>
    <w:p w14:paraId="0A54938B" w14:textId="1D636FF2" w:rsidR="009C3EE9" w:rsidRDefault="00E22953" w:rsidP="00FD18E8">
      <w:pPr>
        <w:pStyle w:val="ListParagraph"/>
        <w:numPr>
          <w:ilvl w:val="0"/>
          <w:numId w:val="2"/>
        </w:numPr>
        <w:spacing w:after="120" w:line="276" w:lineRule="auto"/>
        <w:ind w:left="284" w:hanging="284"/>
        <w:jc w:val="both"/>
        <w:rPr>
          <w:kern w:val="0"/>
          <w14:ligatures w14:val="none"/>
        </w:rPr>
      </w:pPr>
      <w:r w:rsidRPr="00E22953">
        <w:rPr>
          <w:kern w:val="0"/>
          <w14:ligatures w14:val="none"/>
        </w:rPr>
        <w:t>fokuss uz nākotni – nākotnes potenciālo problēmu risināšana/nepieļaušana.</w:t>
      </w:r>
    </w:p>
    <w:p w14:paraId="7B62E5E4" w14:textId="6117E0F8" w:rsidR="00E56828" w:rsidRDefault="00E56828" w:rsidP="00FD18E8">
      <w:pPr>
        <w:spacing w:after="120" w:line="276" w:lineRule="auto"/>
        <w:jc w:val="both"/>
        <w:rPr>
          <w:kern w:val="0"/>
          <w14:ligatures w14:val="none"/>
        </w:rPr>
      </w:pPr>
      <w:r w:rsidRPr="00E56828">
        <w:rPr>
          <w:kern w:val="0"/>
          <w14:ligatures w14:val="none"/>
        </w:rPr>
        <w:t xml:space="preserve">Veiksmīgai </w:t>
      </w:r>
      <w:r w:rsidRPr="00F450BC">
        <w:rPr>
          <w:b/>
          <w:bCs/>
          <w:kern w:val="0"/>
          <w14:ligatures w14:val="none"/>
        </w:rPr>
        <w:t>IKS attīstībai publiskajā sektorā būtisks priekšnoteikums ir mūsdienīgs</w:t>
      </w:r>
      <w:r w:rsidR="00731FC5" w:rsidRPr="00F450BC">
        <w:rPr>
          <w:b/>
          <w:bCs/>
          <w:kern w:val="0"/>
          <w14:ligatures w14:val="none"/>
        </w:rPr>
        <w:t xml:space="preserve"> </w:t>
      </w:r>
      <w:r w:rsidRPr="00F450BC">
        <w:rPr>
          <w:b/>
          <w:bCs/>
          <w:kern w:val="0"/>
          <w14:ligatures w14:val="none"/>
        </w:rPr>
        <w:t>regulējums</w:t>
      </w:r>
      <w:r w:rsidRPr="00E56828">
        <w:rPr>
          <w:kern w:val="0"/>
          <w14:ligatures w14:val="none"/>
        </w:rPr>
        <w:t xml:space="preserve">, tādejādi veicinot </w:t>
      </w:r>
      <w:r w:rsidR="00CB76A0" w:rsidRPr="00CB76A0">
        <w:rPr>
          <w:kern w:val="0"/>
          <w14:ligatures w14:val="none"/>
        </w:rPr>
        <w:t>starptautiskajām tendencēm atbilstoš</w:t>
      </w:r>
      <w:r w:rsidR="00CB76A0">
        <w:rPr>
          <w:kern w:val="0"/>
          <w14:ligatures w14:val="none"/>
        </w:rPr>
        <w:t>as</w:t>
      </w:r>
      <w:r w:rsidRPr="00E56828">
        <w:rPr>
          <w:kern w:val="0"/>
          <w14:ligatures w14:val="none"/>
        </w:rPr>
        <w:t xml:space="preserve"> </w:t>
      </w:r>
      <w:r w:rsidR="0025404E">
        <w:rPr>
          <w:kern w:val="0"/>
          <w14:ligatures w14:val="none"/>
        </w:rPr>
        <w:t>IKS</w:t>
      </w:r>
      <w:r>
        <w:rPr>
          <w:kern w:val="0"/>
          <w14:ligatures w14:val="none"/>
        </w:rPr>
        <w:t xml:space="preserve"> attīstību </w:t>
      </w:r>
      <w:r w:rsidR="0025404E" w:rsidRPr="00E56828">
        <w:rPr>
          <w:kern w:val="0"/>
          <w14:ligatures w14:val="none"/>
        </w:rPr>
        <w:t>vienot</w:t>
      </w:r>
      <w:r w:rsidR="0025404E">
        <w:rPr>
          <w:kern w:val="0"/>
          <w14:ligatures w14:val="none"/>
        </w:rPr>
        <w:t>i</w:t>
      </w:r>
      <w:r w:rsidR="0025404E" w:rsidRPr="00E56828">
        <w:rPr>
          <w:kern w:val="0"/>
          <w14:ligatures w14:val="none"/>
        </w:rPr>
        <w:t xml:space="preserve"> (vienlīdzīg</w:t>
      </w:r>
      <w:r w:rsidR="0025404E">
        <w:rPr>
          <w:kern w:val="0"/>
          <w14:ligatures w14:val="none"/>
        </w:rPr>
        <w:t>i)</w:t>
      </w:r>
      <w:r w:rsidR="0025404E" w:rsidRPr="00E56828">
        <w:rPr>
          <w:kern w:val="0"/>
          <w14:ligatures w14:val="none"/>
        </w:rPr>
        <w:t xml:space="preserve"> </w:t>
      </w:r>
      <w:r w:rsidRPr="00E56828">
        <w:rPr>
          <w:kern w:val="0"/>
          <w14:ligatures w14:val="none"/>
        </w:rPr>
        <w:t xml:space="preserve">visās </w:t>
      </w:r>
      <w:r>
        <w:rPr>
          <w:kern w:val="0"/>
          <w14:ligatures w14:val="none"/>
        </w:rPr>
        <w:t>institūcijās un pašvaldībās</w:t>
      </w:r>
      <w:r w:rsidRPr="00E56828">
        <w:rPr>
          <w:kern w:val="0"/>
          <w14:ligatures w14:val="none"/>
        </w:rPr>
        <w:t xml:space="preserve">. </w:t>
      </w:r>
      <w:r w:rsidR="0025404E">
        <w:rPr>
          <w:kern w:val="0"/>
          <w14:ligatures w14:val="none"/>
        </w:rPr>
        <w:t xml:space="preserve">2017.gadā OECD izstrādāja jaunus ieteikumus </w:t>
      </w:r>
      <w:r w:rsidR="003661EB">
        <w:rPr>
          <w:kern w:val="0"/>
          <w14:ligatures w14:val="none"/>
        </w:rPr>
        <w:t xml:space="preserve">politiku veidotājiem </w:t>
      </w:r>
      <w:r w:rsidR="003A00B8" w:rsidRPr="003A00B8">
        <w:rPr>
          <w:kern w:val="0"/>
          <w14:ligatures w14:val="none"/>
        </w:rPr>
        <w:t>saskaņot</w:t>
      </w:r>
      <w:r w:rsidR="003A00B8">
        <w:rPr>
          <w:kern w:val="0"/>
          <w14:ligatures w14:val="none"/>
        </w:rPr>
        <w:t>as</w:t>
      </w:r>
      <w:r w:rsidR="003A00B8" w:rsidRPr="003A00B8">
        <w:rPr>
          <w:kern w:val="0"/>
          <w14:ligatures w14:val="none"/>
        </w:rPr>
        <w:t xml:space="preserve"> un</w:t>
      </w:r>
      <w:r w:rsidR="003A00B8">
        <w:rPr>
          <w:kern w:val="0"/>
          <w14:ligatures w14:val="none"/>
        </w:rPr>
        <w:t xml:space="preserve"> </w:t>
      </w:r>
      <w:r w:rsidR="003A00B8" w:rsidRPr="003A00B8">
        <w:rPr>
          <w:kern w:val="0"/>
          <w14:ligatures w14:val="none"/>
        </w:rPr>
        <w:t>visaptveroša</w:t>
      </w:r>
      <w:r w:rsidR="003A00B8">
        <w:rPr>
          <w:kern w:val="0"/>
          <w14:ligatures w14:val="none"/>
        </w:rPr>
        <w:t>s</w:t>
      </w:r>
      <w:r w:rsidR="003A00B8" w:rsidRPr="003A00B8">
        <w:rPr>
          <w:kern w:val="0"/>
          <w14:ligatures w14:val="none"/>
        </w:rPr>
        <w:t xml:space="preserve"> sabiedrības integritātes sistēma</w:t>
      </w:r>
      <w:r w:rsidR="003A00B8">
        <w:rPr>
          <w:kern w:val="0"/>
          <w14:ligatures w14:val="none"/>
        </w:rPr>
        <w:t>s izveidei un attīstīšanai</w:t>
      </w:r>
      <w:r w:rsidR="003A00B8" w:rsidRPr="003A00B8">
        <w:rPr>
          <w:kern w:val="0"/>
          <w14:ligatures w14:val="none"/>
        </w:rPr>
        <w:t>.</w:t>
      </w:r>
      <w:r w:rsidR="003A00B8">
        <w:rPr>
          <w:rStyle w:val="FootnoteReference"/>
          <w:kern w:val="0"/>
          <w14:ligatures w14:val="none"/>
        </w:rPr>
        <w:footnoteReference w:id="5"/>
      </w:r>
      <w:r w:rsidR="003A00B8">
        <w:rPr>
          <w:kern w:val="0"/>
          <w14:ligatures w14:val="none"/>
        </w:rPr>
        <w:t xml:space="preserve"> </w:t>
      </w:r>
      <w:r w:rsidR="00363ACB">
        <w:rPr>
          <w:kern w:val="0"/>
          <w14:ligatures w14:val="none"/>
        </w:rPr>
        <w:t xml:space="preserve">Kopš </w:t>
      </w:r>
      <w:r w:rsidR="003A00B8">
        <w:rPr>
          <w:kern w:val="0"/>
          <w14:ligatures w14:val="none"/>
        </w:rPr>
        <w:t>2017.gad</w:t>
      </w:r>
      <w:r w:rsidR="00363ACB">
        <w:rPr>
          <w:kern w:val="0"/>
          <w14:ligatures w14:val="none"/>
        </w:rPr>
        <w:t>a vairākas starptautiskās organizācijas ir aktualizējušas l</w:t>
      </w:r>
      <w:r w:rsidR="00363ACB" w:rsidRPr="00363ACB">
        <w:rPr>
          <w:kern w:val="0"/>
          <w14:ligatures w14:val="none"/>
        </w:rPr>
        <w:t xml:space="preserve">abās prakses prasības risku vadības ieviešanai </w:t>
      </w:r>
      <w:r w:rsidR="00363ACB">
        <w:rPr>
          <w:kern w:val="0"/>
          <w14:ligatures w14:val="none"/>
        </w:rPr>
        <w:t xml:space="preserve">un attīstīšanai, izdodot jaunus </w:t>
      </w:r>
      <w:r w:rsidR="00363ACB" w:rsidRPr="00363ACB">
        <w:rPr>
          <w:kern w:val="0"/>
          <w14:ligatures w14:val="none"/>
        </w:rPr>
        <w:t>standart</w:t>
      </w:r>
      <w:r w:rsidR="00363ACB">
        <w:rPr>
          <w:kern w:val="0"/>
          <w14:ligatures w14:val="none"/>
        </w:rPr>
        <w:t>u</w:t>
      </w:r>
      <w:r w:rsidR="00363ACB" w:rsidRPr="00363ACB">
        <w:rPr>
          <w:kern w:val="0"/>
          <w14:ligatures w14:val="none"/>
        </w:rPr>
        <w:t xml:space="preserve">s un </w:t>
      </w:r>
      <w:r w:rsidR="00363ACB">
        <w:rPr>
          <w:kern w:val="0"/>
          <w14:ligatures w14:val="none"/>
        </w:rPr>
        <w:t xml:space="preserve">vadlīnijas, piemēram, </w:t>
      </w:r>
      <w:r w:rsidR="00363ACB" w:rsidRPr="00363ACB">
        <w:rPr>
          <w:kern w:val="0"/>
          <w14:ligatures w14:val="none"/>
        </w:rPr>
        <w:t>COSO Uzņēmumu risku vadības ietvars – integrēšana ar stratēģiju un sniegumu (</w:t>
      </w:r>
      <w:r w:rsidR="00363ACB" w:rsidRPr="00D64140">
        <w:rPr>
          <w:kern w:val="0"/>
          <w14:ligatures w14:val="none"/>
        </w:rPr>
        <w:t xml:space="preserve">COSO Enterprise Risk </w:t>
      </w:r>
      <w:proofErr w:type="spellStart"/>
      <w:r w:rsidR="00363ACB" w:rsidRPr="00D64140">
        <w:rPr>
          <w:kern w:val="0"/>
          <w14:ligatures w14:val="none"/>
        </w:rPr>
        <w:t>Management</w:t>
      </w:r>
      <w:proofErr w:type="spellEnd"/>
      <w:r w:rsidR="00363ACB" w:rsidRPr="00D64140">
        <w:rPr>
          <w:kern w:val="0"/>
          <w14:ligatures w14:val="none"/>
        </w:rPr>
        <w:t xml:space="preserve"> </w:t>
      </w:r>
      <w:proofErr w:type="spellStart"/>
      <w:r w:rsidR="00363ACB" w:rsidRPr="00D64140">
        <w:rPr>
          <w:kern w:val="0"/>
          <w14:ligatures w14:val="none"/>
        </w:rPr>
        <w:t>Framework</w:t>
      </w:r>
      <w:proofErr w:type="spellEnd"/>
      <w:r w:rsidR="00363ACB" w:rsidRPr="00D64140">
        <w:rPr>
          <w:kern w:val="0"/>
          <w14:ligatures w14:val="none"/>
        </w:rPr>
        <w:t xml:space="preserve"> - </w:t>
      </w:r>
      <w:proofErr w:type="spellStart"/>
      <w:r w:rsidR="00363ACB" w:rsidRPr="00D64140">
        <w:rPr>
          <w:kern w:val="0"/>
          <w14:ligatures w14:val="none"/>
        </w:rPr>
        <w:t>Integrating</w:t>
      </w:r>
      <w:proofErr w:type="spellEnd"/>
      <w:r w:rsidR="00363ACB" w:rsidRPr="00D64140">
        <w:rPr>
          <w:kern w:val="0"/>
          <w14:ligatures w14:val="none"/>
        </w:rPr>
        <w:t xml:space="preserve"> </w:t>
      </w:r>
      <w:proofErr w:type="spellStart"/>
      <w:r w:rsidR="00363ACB" w:rsidRPr="00D64140">
        <w:rPr>
          <w:kern w:val="0"/>
          <w14:ligatures w14:val="none"/>
        </w:rPr>
        <w:t>with</w:t>
      </w:r>
      <w:proofErr w:type="spellEnd"/>
      <w:r w:rsidR="00363ACB" w:rsidRPr="00D64140">
        <w:rPr>
          <w:kern w:val="0"/>
          <w14:ligatures w14:val="none"/>
        </w:rPr>
        <w:t xml:space="preserve"> </w:t>
      </w:r>
      <w:proofErr w:type="spellStart"/>
      <w:r w:rsidR="00363ACB" w:rsidRPr="00D64140">
        <w:rPr>
          <w:kern w:val="0"/>
          <w14:ligatures w14:val="none"/>
        </w:rPr>
        <w:t>Strategy</w:t>
      </w:r>
      <w:proofErr w:type="spellEnd"/>
      <w:r w:rsidR="00363ACB" w:rsidRPr="00D64140">
        <w:rPr>
          <w:kern w:val="0"/>
          <w14:ligatures w14:val="none"/>
        </w:rPr>
        <w:t xml:space="preserve"> </w:t>
      </w:r>
      <w:proofErr w:type="spellStart"/>
      <w:r w:rsidR="00363ACB" w:rsidRPr="00D64140">
        <w:rPr>
          <w:kern w:val="0"/>
          <w14:ligatures w14:val="none"/>
        </w:rPr>
        <w:t>and</w:t>
      </w:r>
      <w:proofErr w:type="spellEnd"/>
      <w:r w:rsidR="00363ACB" w:rsidRPr="00D64140">
        <w:rPr>
          <w:kern w:val="0"/>
          <w14:ligatures w14:val="none"/>
        </w:rPr>
        <w:t xml:space="preserve"> Performance</w:t>
      </w:r>
      <w:r w:rsidR="00363ACB" w:rsidRPr="00363ACB">
        <w:rPr>
          <w:kern w:val="0"/>
          <w14:ligatures w14:val="none"/>
        </w:rPr>
        <w:t>) (2017)</w:t>
      </w:r>
      <w:r w:rsidR="008A019B">
        <w:rPr>
          <w:rStyle w:val="FootnoteReference"/>
          <w:kern w:val="0"/>
          <w14:ligatures w14:val="none"/>
        </w:rPr>
        <w:footnoteReference w:id="6"/>
      </w:r>
      <w:r w:rsidR="00363ACB">
        <w:rPr>
          <w:kern w:val="0"/>
          <w14:ligatures w14:val="none"/>
        </w:rPr>
        <w:t xml:space="preserve">, </w:t>
      </w:r>
      <w:r w:rsidR="00363ACB" w:rsidRPr="00363ACB">
        <w:rPr>
          <w:kern w:val="0"/>
          <w14:ligatures w14:val="none"/>
        </w:rPr>
        <w:t>ISO 31 000:2018 standarti</w:t>
      </w:r>
      <w:r w:rsidR="008A019B">
        <w:rPr>
          <w:rStyle w:val="FootnoteReference"/>
          <w:kern w:val="0"/>
          <w14:ligatures w14:val="none"/>
        </w:rPr>
        <w:footnoteReference w:id="7"/>
      </w:r>
      <w:r w:rsidR="00363ACB" w:rsidRPr="00363ACB">
        <w:rPr>
          <w:kern w:val="0"/>
          <w14:ligatures w14:val="none"/>
        </w:rPr>
        <w:t>, Lielbritānijas Valsts kases izdotā Oranžā grāmata (</w:t>
      </w:r>
      <w:proofErr w:type="spellStart"/>
      <w:r w:rsidR="00363ACB" w:rsidRPr="00D64140">
        <w:rPr>
          <w:kern w:val="0"/>
          <w14:ligatures w14:val="none"/>
        </w:rPr>
        <w:t>The</w:t>
      </w:r>
      <w:proofErr w:type="spellEnd"/>
      <w:r w:rsidR="00363ACB" w:rsidRPr="00D64140">
        <w:rPr>
          <w:kern w:val="0"/>
          <w14:ligatures w14:val="none"/>
        </w:rPr>
        <w:t xml:space="preserve"> </w:t>
      </w:r>
      <w:proofErr w:type="spellStart"/>
      <w:r w:rsidR="00363ACB" w:rsidRPr="00D64140">
        <w:rPr>
          <w:kern w:val="0"/>
          <w14:ligatures w14:val="none"/>
        </w:rPr>
        <w:t>Orange</w:t>
      </w:r>
      <w:proofErr w:type="spellEnd"/>
      <w:r w:rsidR="00363ACB" w:rsidRPr="00D64140">
        <w:rPr>
          <w:kern w:val="0"/>
          <w14:ligatures w14:val="none"/>
        </w:rPr>
        <w:t xml:space="preserve"> </w:t>
      </w:r>
      <w:proofErr w:type="spellStart"/>
      <w:r w:rsidR="00363ACB" w:rsidRPr="00D64140">
        <w:rPr>
          <w:kern w:val="0"/>
          <w14:ligatures w14:val="none"/>
        </w:rPr>
        <w:t>Book</w:t>
      </w:r>
      <w:proofErr w:type="spellEnd"/>
      <w:r w:rsidR="00363ACB" w:rsidRPr="00363ACB">
        <w:rPr>
          <w:kern w:val="0"/>
          <w14:ligatures w14:val="none"/>
        </w:rPr>
        <w:t>) (2020</w:t>
      </w:r>
      <w:r w:rsidR="008A019B">
        <w:rPr>
          <w:kern w:val="0"/>
          <w14:ligatures w14:val="none"/>
        </w:rPr>
        <w:t>/2023</w:t>
      </w:r>
      <w:r w:rsidR="00363ACB" w:rsidRPr="00363ACB">
        <w:rPr>
          <w:kern w:val="0"/>
          <w14:ligatures w14:val="none"/>
        </w:rPr>
        <w:t>)</w:t>
      </w:r>
      <w:r w:rsidR="008A019B">
        <w:rPr>
          <w:rStyle w:val="FootnoteReference"/>
          <w:kern w:val="0"/>
          <w14:ligatures w14:val="none"/>
        </w:rPr>
        <w:footnoteReference w:id="8"/>
      </w:r>
      <w:r w:rsidR="00363ACB">
        <w:rPr>
          <w:kern w:val="0"/>
          <w14:ligatures w14:val="none"/>
        </w:rPr>
        <w:t xml:space="preserve">. </w:t>
      </w:r>
      <w:r w:rsidR="008A019B">
        <w:rPr>
          <w:kern w:val="0"/>
          <w14:ligatures w14:val="none"/>
        </w:rPr>
        <w:t>2023.gadā SIGMA sadarbībā ar OECD izstrādāja jaunus v</w:t>
      </w:r>
      <w:r w:rsidR="008A019B" w:rsidRPr="008A019B">
        <w:rPr>
          <w:kern w:val="0"/>
          <w14:ligatures w14:val="none"/>
        </w:rPr>
        <w:t>alsts pārvaldes princip</w:t>
      </w:r>
      <w:r w:rsidR="008A019B">
        <w:rPr>
          <w:kern w:val="0"/>
          <w14:ligatures w14:val="none"/>
        </w:rPr>
        <w:t>us</w:t>
      </w:r>
      <w:r w:rsidR="008A019B" w:rsidRPr="008A019B">
        <w:rPr>
          <w:kern w:val="0"/>
          <w14:ligatures w14:val="none"/>
        </w:rPr>
        <w:t xml:space="preserve">, kas </w:t>
      </w:r>
      <w:r w:rsidR="008A019B">
        <w:rPr>
          <w:kern w:val="0"/>
          <w14:ligatures w14:val="none"/>
        </w:rPr>
        <w:t>raksturo</w:t>
      </w:r>
      <w:r w:rsidR="008A019B" w:rsidRPr="008A019B">
        <w:rPr>
          <w:kern w:val="0"/>
          <w14:ligatures w14:val="none"/>
        </w:rPr>
        <w:t xml:space="preserve"> vērtības un uzvedību, ko iedzīvotāji un uzņēmumi sagaida no modernas valsts pārvaldes.</w:t>
      </w:r>
      <w:r w:rsidR="008A019B">
        <w:rPr>
          <w:rStyle w:val="FootnoteReference"/>
          <w:kern w:val="0"/>
          <w14:ligatures w14:val="none"/>
        </w:rPr>
        <w:footnoteReference w:id="9"/>
      </w:r>
      <w:r w:rsidR="00F450BC">
        <w:rPr>
          <w:kern w:val="0"/>
          <w14:ligatures w14:val="none"/>
        </w:rPr>
        <w:t xml:space="preserve"> Līdz ar to </w:t>
      </w:r>
      <w:r w:rsidR="00F450BC" w:rsidRPr="00E56828">
        <w:rPr>
          <w:kern w:val="0"/>
          <w14:ligatures w14:val="none"/>
        </w:rPr>
        <w:t>Finanšu ministrijas ieskatā</w:t>
      </w:r>
      <w:r w:rsidR="00F450BC">
        <w:rPr>
          <w:kern w:val="0"/>
          <w14:ligatures w14:val="none"/>
        </w:rPr>
        <w:t xml:space="preserve"> ir būtiski aktualizēt </w:t>
      </w:r>
      <w:r w:rsidR="00691CF2">
        <w:rPr>
          <w:kern w:val="0"/>
          <w14:ligatures w14:val="none"/>
        </w:rPr>
        <w:t xml:space="preserve">kopš 2012.gada spēkā esošo </w:t>
      </w:r>
      <w:r w:rsidR="00F450BC">
        <w:rPr>
          <w:kern w:val="0"/>
          <w14:ligatures w14:val="none"/>
        </w:rPr>
        <w:t xml:space="preserve">nacionālo </w:t>
      </w:r>
      <w:r w:rsidRPr="00F450BC">
        <w:rPr>
          <w:kern w:val="0"/>
          <w14:ligatures w14:val="none"/>
        </w:rPr>
        <w:t xml:space="preserve">IKS </w:t>
      </w:r>
      <w:r w:rsidR="003E2D81" w:rsidRPr="00F450BC">
        <w:rPr>
          <w:kern w:val="0"/>
          <w14:ligatures w14:val="none"/>
        </w:rPr>
        <w:t>regulatīv</w:t>
      </w:r>
      <w:r w:rsidR="00F450BC" w:rsidRPr="00F450BC">
        <w:rPr>
          <w:kern w:val="0"/>
          <w14:ligatures w14:val="none"/>
        </w:rPr>
        <w:t>o</w:t>
      </w:r>
      <w:r w:rsidR="003E2D81" w:rsidRPr="00F450BC">
        <w:rPr>
          <w:kern w:val="0"/>
          <w14:ligatures w14:val="none"/>
        </w:rPr>
        <w:t xml:space="preserve"> </w:t>
      </w:r>
      <w:r w:rsidRPr="00F450BC">
        <w:rPr>
          <w:kern w:val="0"/>
          <w14:ligatures w14:val="none"/>
        </w:rPr>
        <w:t>ietvar</w:t>
      </w:r>
      <w:r w:rsidR="00F450BC" w:rsidRPr="00F450BC">
        <w:rPr>
          <w:kern w:val="0"/>
          <w14:ligatures w14:val="none"/>
        </w:rPr>
        <w:t>u</w:t>
      </w:r>
      <w:r w:rsidRPr="00E56828">
        <w:rPr>
          <w:kern w:val="0"/>
          <w14:ligatures w14:val="none"/>
        </w:rPr>
        <w:t xml:space="preserve">, </w:t>
      </w:r>
      <w:r w:rsidR="00691CF2">
        <w:rPr>
          <w:kern w:val="0"/>
          <w14:ligatures w14:val="none"/>
        </w:rPr>
        <w:t>ņemot vērā jaunākās starptautiskās tendences</w:t>
      </w:r>
      <w:r w:rsidR="00691CF2" w:rsidRPr="00E56828">
        <w:rPr>
          <w:kern w:val="0"/>
          <w14:ligatures w14:val="none"/>
        </w:rPr>
        <w:t xml:space="preserve"> </w:t>
      </w:r>
      <w:r w:rsidR="00691CF2">
        <w:rPr>
          <w:kern w:val="0"/>
          <w14:ligatures w14:val="none"/>
        </w:rPr>
        <w:t xml:space="preserve">un </w:t>
      </w:r>
      <w:r w:rsidR="003E2D81">
        <w:rPr>
          <w:kern w:val="0"/>
          <w14:ligatures w14:val="none"/>
        </w:rPr>
        <w:t>M</w:t>
      </w:r>
      <w:r w:rsidRPr="00E56828">
        <w:rPr>
          <w:kern w:val="0"/>
          <w14:ligatures w14:val="none"/>
        </w:rPr>
        <w:t>odernizācijas plān</w:t>
      </w:r>
      <w:r w:rsidR="00691CF2">
        <w:rPr>
          <w:kern w:val="0"/>
          <w14:ligatures w14:val="none"/>
        </w:rPr>
        <w:t>a mērķi un</w:t>
      </w:r>
      <w:r w:rsidRPr="00E56828">
        <w:rPr>
          <w:kern w:val="0"/>
          <w14:ligatures w14:val="none"/>
        </w:rPr>
        <w:t xml:space="preserve"> rīcības virzienu</w:t>
      </w:r>
      <w:r w:rsidR="00691CF2">
        <w:rPr>
          <w:kern w:val="0"/>
          <w14:ligatures w14:val="none"/>
        </w:rPr>
        <w:t>s</w:t>
      </w:r>
      <w:r w:rsidR="003E2D81">
        <w:rPr>
          <w:kern w:val="0"/>
          <w14:ligatures w14:val="none"/>
        </w:rPr>
        <w:t xml:space="preserve">. </w:t>
      </w:r>
    </w:p>
    <w:p w14:paraId="7FCD3F98" w14:textId="77777777" w:rsidR="00102D59" w:rsidRDefault="00102D59" w:rsidP="00DE457F">
      <w:pPr>
        <w:spacing w:after="0" w:line="276" w:lineRule="auto"/>
        <w:jc w:val="both"/>
        <w:rPr>
          <w:kern w:val="0"/>
          <w14:ligatures w14:val="none"/>
        </w:rPr>
      </w:pPr>
    </w:p>
    <w:p w14:paraId="7331EABF" w14:textId="77777777" w:rsidR="00DE457F" w:rsidRDefault="00DE457F" w:rsidP="00DE457F">
      <w:pPr>
        <w:spacing w:after="0" w:line="276" w:lineRule="auto"/>
        <w:jc w:val="both"/>
        <w:rPr>
          <w:kern w:val="0"/>
          <w14:ligatures w14:val="none"/>
        </w:rPr>
      </w:pPr>
    </w:p>
    <w:p w14:paraId="456BDDFB" w14:textId="110E63D1" w:rsidR="00156043" w:rsidRPr="007904C5" w:rsidRDefault="00156043" w:rsidP="00DE457F">
      <w:pPr>
        <w:pStyle w:val="ListParagraph"/>
        <w:numPr>
          <w:ilvl w:val="1"/>
          <w:numId w:val="1"/>
        </w:numPr>
        <w:spacing w:after="0" w:line="276" w:lineRule="auto"/>
        <w:ind w:left="425" w:hanging="425"/>
        <w:jc w:val="both"/>
        <w:rPr>
          <w:b/>
          <w:bCs/>
          <w:color w:val="1F3864" w:themeColor="accent1" w:themeShade="80"/>
          <w:kern w:val="0"/>
          <w14:ligatures w14:val="none"/>
        </w:rPr>
      </w:pPr>
      <w:r w:rsidRPr="007904C5">
        <w:rPr>
          <w:b/>
          <w:bCs/>
          <w:color w:val="1F3864" w:themeColor="accent1" w:themeShade="80"/>
          <w:kern w:val="0"/>
          <w14:ligatures w14:val="none"/>
        </w:rPr>
        <w:t xml:space="preserve"> Iekšējā audita sistēma</w:t>
      </w:r>
      <w:r w:rsidR="00C745E6" w:rsidRPr="007904C5">
        <w:rPr>
          <w:b/>
          <w:bCs/>
          <w:color w:val="1F3864" w:themeColor="accent1" w:themeShade="80"/>
          <w:kern w:val="0"/>
          <w14:ligatures w14:val="none"/>
        </w:rPr>
        <w:t xml:space="preserve"> valsts pārvaldē</w:t>
      </w:r>
    </w:p>
    <w:p w14:paraId="0E420A8B" w14:textId="77777777" w:rsidR="00DE457F" w:rsidRDefault="00DE457F" w:rsidP="00DE457F">
      <w:pPr>
        <w:spacing w:after="0" w:line="276" w:lineRule="auto"/>
        <w:jc w:val="both"/>
        <w:rPr>
          <w:b/>
          <w:bCs/>
          <w:kern w:val="0"/>
          <w14:ligatures w14:val="none"/>
        </w:rPr>
      </w:pPr>
    </w:p>
    <w:p w14:paraId="6999EF11" w14:textId="77C9A814" w:rsidR="006352F2" w:rsidRDefault="006352F2" w:rsidP="00EC5223">
      <w:pPr>
        <w:spacing w:after="240" w:line="276" w:lineRule="auto"/>
        <w:jc w:val="both"/>
        <w:rPr>
          <w:kern w:val="0"/>
          <w14:ligatures w14:val="none"/>
        </w:rPr>
      </w:pPr>
      <w:r w:rsidRPr="00226AF7">
        <w:rPr>
          <w:b/>
          <w:bCs/>
          <w:kern w:val="0"/>
          <w14:ligatures w14:val="none"/>
        </w:rPr>
        <w:t>Iekšējā audita struktūrvienīb</w:t>
      </w:r>
      <w:r w:rsidR="00B205AF" w:rsidRPr="00226AF7">
        <w:rPr>
          <w:b/>
          <w:bCs/>
          <w:kern w:val="0"/>
          <w14:ligatures w14:val="none"/>
        </w:rPr>
        <w:t>u</w:t>
      </w:r>
      <w:r w:rsidRPr="00226AF7">
        <w:rPr>
          <w:b/>
          <w:bCs/>
          <w:kern w:val="0"/>
          <w14:ligatures w14:val="none"/>
        </w:rPr>
        <w:t xml:space="preserve"> mērķis</w:t>
      </w:r>
      <w:r w:rsidRPr="006352F2">
        <w:rPr>
          <w:kern w:val="0"/>
          <w14:ligatures w14:val="none"/>
        </w:rPr>
        <w:t xml:space="preserve"> </w:t>
      </w:r>
      <w:r>
        <w:rPr>
          <w:kern w:val="0"/>
          <w14:ligatures w14:val="none"/>
        </w:rPr>
        <w:t>institūcij</w:t>
      </w:r>
      <w:r w:rsidR="00B205AF">
        <w:rPr>
          <w:kern w:val="0"/>
          <w14:ligatures w14:val="none"/>
        </w:rPr>
        <w:t>u</w:t>
      </w:r>
      <w:r>
        <w:rPr>
          <w:kern w:val="0"/>
          <w14:ligatures w14:val="none"/>
        </w:rPr>
        <w:t xml:space="preserve"> </w:t>
      </w:r>
      <w:r w:rsidRPr="006352F2">
        <w:rPr>
          <w:kern w:val="0"/>
          <w14:ligatures w14:val="none"/>
        </w:rPr>
        <w:t>pārvaldībā ir</w:t>
      </w:r>
      <w:r w:rsidR="00B205AF">
        <w:rPr>
          <w:kern w:val="0"/>
          <w14:ligatures w14:val="none"/>
        </w:rPr>
        <w:t>:</w:t>
      </w:r>
    </w:p>
    <w:p w14:paraId="5C52B77D" w14:textId="092FC3EE" w:rsidR="00B205AF" w:rsidRPr="00B205AF" w:rsidRDefault="00B205AF" w:rsidP="00EC5223">
      <w:pPr>
        <w:spacing w:after="240" w:line="276" w:lineRule="auto"/>
        <w:jc w:val="center"/>
        <w:rPr>
          <w:i/>
          <w:iCs/>
          <w:kern w:val="0"/>
          <w14:ligatures w14:val="none"/>
        </w:rPr>
      </w:pPr>
      <w:r w:rsidRPr="00B205AF">
        <w:rPr>
          <w:i/>
          <w:iCs/>
          <w:kern w:val="0"/>
          <w14:ligatures w14:val="none"/>
        </w:rPr>
        <w:t xml:space="preserve">stiprināt </w:t>
      </w:r>
      <w:r>
        <w:rPr>
          <w:i/>
          <w:iCs/>
          <w:kern w:val="0"/>
          <w14:ligatures w14:val="none"/>
        </w:rPr>
        <w:t>institūcijas</w:t>
      </w:r>
      <w:r w:rsidRPr="00B205AF">
        <w:rPr>
          <w:i/>
          <w:iCs/>
          <w:kern w:val="0"/>
          <w14:ligatures w14:val="none"/>
        </w:rPr>
        <w:t xml:space="preserve"> spēju radīt, </w:t>
      </w:r>
      <w:r w:rsidR="00102D59" w:rsidRPr="00B205AF">
        <w:rPr>
          <w:i/>
          <w:iCs/>
          <w:kern w:val="0"/>
          <w14:ligatures w14:val="none"/>
        </w:rPr>
        <w:t xml:space="preserve">aizsargāt un </w:t>
      </w:r>
      <w:r w:rsidRPr="00B205AF">
        <w:rPr>
          <w:i/>
          <w:iCs/>
          <w:kern w:val="0"/>
          <w14:ligatures w14:val="none"/>
        </w:rPr>
        <w:t xml:space="preserve">uzturēt </w:t>
      </w:r>
      <w:r w:rsidR="00102D59">
        <w:rPr>
          <w:i/>
          <w:iCs/>
          <w:kern w:val="0"/>
          <w14:ligatures w14:val="none"/>
        </w:rPr>
        <w:t xml:space="preserve">tās </w:t>
      </w:r>
      <w:r w:rsidRPr="00B205AF">
        <w:rPr>
          <w:i/>
          <w:iCs/>
          <w:kern w:val="0"/>
          <w14:ligatures w14:val="none"/>
        </w:rPr>
        <w:t>vērtību, nodrošinot vadībai neatkarīgu, risk</w:t>
      </w:r>
      <w:r w:rsidR="001F7547">
        <w:rPr>
          <w:i/>
          <w:iCs/>
          <w:kern w:val="0"/>
          <w14:ligatures w14:val="none"/>
        </w:rPr>
        <w:t>u analīzē</w:t>
      </w:r>
      <w:r w:rsidRPr="00B205AF">
        <w:rPr>
          <w:i/>
          <w:iCs/>
          <w:kern w:val="0"/>
          <w14:ligatures w14:val="none"/>
        </w:rPr>
        <w:t xml:space="preserve"> balstītu un objektīvu pārliecību</w:t>
      </w:r>
      <w:r w:rsidR="00434FB3">
        <w:rPr>
          <w:i/>
          <w:iCs/>
          <w:kern w:val="0"/>
          <w14:ligatures w14:val="none"/>
        </w:rPr>
        <w:t xml:space="preserve"> un sniedzot</w:t>
      </w:r>
      <w:r w:rsidRPr="00B205AF">
        <w:rPr>
          <w:i/>
          <w:iCs/>
          <w:kern w:val="0"/>
          <w14:ligatures w14:val="none"/>
        </w:rPr>
        <w:t xml:space="preserve"> padomu</w:t>
      </w:r>
      <w:r w:rsidR="001F7547">
        <w:rPr>
          <w:i/>
          <w:iCs/>
          <w:kern w:val="0"/>
          <w14:ligatures w14:val="none"/>
        </w:rPr>
        <w:t>s</w:t>
      </w:r>
      <w:r w:rsidRPr="00B205AF">
        <w:rPr>
          <w:i/>
          <w:iCs/>
          <w:kern w:val="0"/>
          <w14:ligatures w14:val="none"/>
        </w:rPr>
        <w:t xml:space="preserve">, </w:t>
      </w:r>
      <w:r w:rsidR="00102D59">
        <w:rPr>
          <w:i/>
          <w:iCs/>
          <w:kern w:val="0"/>
          <w14:ligatures w14:val="none"/>
        </w:rPr>
        <w:t>skaidrojumus</w:t>
      </w:r>
      <w:r w:rsidRPr="00B205AF">
        <w:rPr>
          <w:i/>
          <w:iCs/>
          <w:kern w:val="0"/>
          <w14:ligatures w14:val="none"/>
        </w:rPr>
        <w:t xml:space="preserve"> un </w:t>
      </w:r>
      <w:r w:rsidR="00102D59">
        <w:rPr>
          <w:i/>
          <w:iCs/>
          <w:kern w:val="0"/>
          <w14:ligatures w14:val="none"/>
        </w:rPr>
        <w:t>prognozes</w:t>
      </w:r>
      <w:r>
        <w:rPr>
          <w:i/>
          <w:iCs/>
          <w:kern w:val="0"/>
          <w14:ligatures w14:val="none"/>
        </w:rPr>
        <w:t>.</w:t>
      </w:r>
    </w:p>
    <w:p w14:paraId="63FFBB67" w14:textId="3AB3B4C3" w:rsidR="00B205AF" w:rsidRDefault="00B205AF" w:rsidP="00FD18E8">
      <w:pPr>
        <w:spacing w:after="120" w:line="276" w:lineRule="auto"/>
        <w:jc w:val="both"/>
        <w:rPr>
          <w:kern w:val="0"/>
          <w14:ligatures w14:val="none"/>
        </w:rPr>
      </w:pPr>
      <w:r w:rsidRPr="00B205AF">
        <w:rPr>
          <w:kern w:val="0"/>
          <w14:ligatures w14:val="none"/>
        </w:rPr>
        <w:t xml:space="preserve">Iekšējā audita struktūrvienības </w:t>
      </w:r>
      <w:r>
        <w:rPr>
          <w:kern w:val="0"/>
          <w14:ligatures w14:val="none"/>
        </w:rPr>
        <w:t>mērķi sasniedz</w:t>
      </w:r>
      <w:r w:rsidRPr="00B205AF">
        <w:rPr>
          <w:kern w:val="0"/>
          <w14:ligatures w14:val="none"/>
        </w:rPr>
        <w:t xml:space="preserve">, </w:t>
      </w:r>
      <w:r w:rsidRPr="006D7E19">
        <w:rPr>
          <w:kern w:val="0"/>
          <w14:ligatures w14:val="none"/>
        </w:rPr>
        <w:t xml:space="preserve">veicot uz risku novērtējumu balstītus </w:t>
      </w:r>
      <w:r w:rsidRPr="006D7E19">
        <w:rPr>
          <w:b/>
          <w:bCs/>
          <w:kern w:val="0"/>
          <w14:ligatures w14:val="none"/>
        </w:rPr>
        <w:t>iekšējos auditus un sniedzot konsultācijas</w:t>
      </w:r>
      <w:r w:rsidRPr="00B205AF">
        <w:rPr>
          <w:kern w:val="0"/>
          <w14:ligatures w14:val="none"/>
        </w:rPr>
        <w:t>.</w:t>
      </w:r>
      <w:r w:rsidR="00C745E6">
        <w:rPr>
          <w:kern w:val="0"/>
          <w14:ligatures w14:val="none"/>
        </w:rPr>
        <w:t xml:space="preserve"> Tātad i</w:t>
      </w:r>
      <w:r w:rsidRPr="00B205AF">
        <w:rPr>
          <w:kern w:val="0"/>
          <w14:ligatures w14:val="none"/>
        </w:rPr>
        <w:t xml:space="preserve">ekšējā audita struktūrvienību pakalpojums ir vērsts uz </w:t>
      </w:r>
      <w:r w:rsidR="001F7547">
        <w:rPr>
          <w:kern w:val="0"/>
          <w14:ligatures w14:val="none"/>
        </w:rPr>
        <w:t xml:space="preserve">neatkarīgas un </w:t>
      </w:r>
      <w:r w:rsidRPr="00B205AF">
        <w:rPr>
          <w:kern w:val="0"/>
          <w14:ligatures w14:val="none"/>
        </w:rPr>
        <w:t xml:space="preserve">objektīvas pārliecības sniegšanu, izpratnes veicināšanu un vērtības radīšanu </w:t>
      </w:r>
      <w:r>
        <w:rPr>
          <w:kern w:val="0"/>
          <w14:ligatures w14:val="none"/>
        </w:rPr>
        <w:t>institūcijai</w:t>
      </w:r>
      <w:r w:rsidRPr="00B205AF">
        <w:rPr>
          <w:kern w:val="0"/>
          <w14:ligatures w14:val="none"/>
        </w:rPr>
        <w:t>:</w:t>
      </w:r>
    </w:p>
    <w:p w14:paraId="6721F027" w14:textId="6AC6C189" w:rsidR="00B205AF" w:rsidRDefault="00B205AF" w:rsidP="00FD18E8">
      <w:pPr>
        <w:spacing w:after="120" w:line="276" w:lineRule="auto"/>
        <w:ind w:firstLine="284"/>
        <w:jc w:val="both"/>
        <w:rPr>
          <w:kern w:val="0"/>
          <w14:ligatures w14:val="none"/>
        </w:rPr>
      </w:pPr>
      <w:r>
        <w:rPr>
          <w:b/>
          <w:bCs/>
          <w:noProof/>
        </w:rPr>
        <w:lastRenderedPageBreak/>
        <w:drawing>
          <wp:inline distT="0" distB="0" distL="0" distR="0" wp14:anchorId="65FB9CF4" wp14:editId="2215FB0F">
            <wp:extent cx="5274310" cy="5154659"/>
            <wp:effectExtent l="0" t="0" r="2540" b="8255"/>
            <wp:docPr id="39" name="Picture 39"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bubble cha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5154659"/>
                    </a:xfrm>
                    <a:prstGeom prst="rect">
                      <a:avLst/>
                    </a:prstGeom>
                    <a:noFill/>
                    <a:ln>
                      <a:noFill/>
                    </a:ln>
                  </pic:spPr>
                </pic:pic>
              </a:graphicData>
            </a:graphic>
          </wp:inline>
        </w:drawing>
      </w:r>
    </w:p>
    <w:p w14:paraId="6EE99B6A" w14:textId="77777777" w:rsidR="00B205AF" w:rsidRDefault="00B205AF" w:rsidP="00FD18E8">
      <w:pPr>
        <w:spacing w:after="120" w:line="276" w:lineRule="auto"/>
        <w:jc w:val="both"/>
        <w:rPr>
          <w:kern w:val="0"/>
          <w14:ligatures w14:val="none"/>
        </w:rPr>
      </w:pPr>
    </w:p>
    <w:p w14:paraId="03DB11D8" w14:textId="6D76CFD5" w:rsidR="00B56530" w:rsidRDefault="00B56530" w:rsidP="00FD18E8">
      <w:pPr>
        <w:spacing w:after="120" w:line="276" w:lineRule="auto"/>
        <w:jc w:val="both"/>
        <w:rPr>
          <w:kern w:val="0"/>
          <w14:ligatures w14:val="none"/>
        </w:rPr>
      </w:pPr>
      <w:r w:rsidRPr="00B56530">
        <w:rPr>
          <w:kern w:val="0"/>
          <w14:ligatures w14:val="none"/>
        </w:rPr>
        <w:t xml:space="preserve">Šodien valsts pārvaldes </w:t>
      </w:r>
      <w:r w:rsidRPr="00B56530">
        <w:rPr>
          <w:b/>
          <w:bCs/>
          <w:kern w:val="0"/>
          <w14:ligatures w14:val="none"/>
        </w:rPr>
        <w:t>iekšējā audita sistēmā</w:t>
      </w:r>
      <w:r w:rsidRPr="00B56530">
        <w:rPr>
          <w:kern w:val="0"/>
          <w14:ligatures w14:val="none"/>
        </w:rPr>
        <w:t xml:space="preserve"> ir trīs dalībnieku grupas, un katrai ir sava loma, uzdevumi un atbildība iekšējā audita sistēmas darbībā un attīstībā. Starp šiem dalībniekiem pastāv regulāra informācijas aprite un sadarbība</w:t>
      </w:r>
      <w:r w:rsidR="00992E37">
        <w:rPr>
          <w:kern w:val="0"/>
          <w14:ligatures w14:val="none"/>
        </w:rPr>
        <w:t xml:space="preserve"> (skatīt 3.attēlu)</w:t>
      </w:r>
      <w:r w:rsidRPr="00B56530">
        <w:rPr>
          <w:kern w:val="0"/>
          <w14:ligatures w14:val="none"/>
        </w:rPr>
        <w:t>:</w:t>
      </w:r>
    </w:p>
    <w:p w14:paraId="7BE9C70E" w14:textId="67108949" w:rsidR="006A4ACE" w:rsidRDefault="006A4ACE" w:rsidP="00FD18E8">
      <w:pPr>
        <w:spacing w:after="120" w:line="276" w:lineRule="auto"/>
        <w:ind w:firstLine="426"/>
        <w:jc w:val="both"/>
        <w:rPr>
          <w:kern w:val="0"/>
          <w14:ligatures w14:val="none"/>
        </w:rPr>
      </w:pPr>
      <w:r w:rsidRPr="006A4ACE">
        <w:rPr>
          <w:noProof/>
          <w:kern w:val="0"/>
          <w14:ligatures w14:val="none"/>
        </w:rPr>
        <w:drawing>
          <wp:inline distT="0" distB="0" distL="0" distR="0" wp14:anchorId="006F9D4D" wp14:editId="64D04E5F">
            <wp:extent cx="5317479" cy="2381534"/>
            <wp:effectExtent l="0" t="0" r="0" b="0"/>
            <wp:docPr id="576203811"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03811" name="Picture 1" descr="A diagram of a diagram&#10;&#10;Description automatically generated with medium confidence"/>
                    <pic:cNvPicPr/>
                  </pic:nvPicPr>
                  <pic:blipFill>
                    <a:blip r:embed="rId16"/>
                    <a:stretch>
                      <a:fillRect/>
                    </a:stretch>
                  </pic:blipFill>
                  <pic:spPr>
                    <a:xfrm>
                      <a:off x="0" y="0"/>
                      <a:ext cx="5323301" cy="2384141"/>
                    </a:xfrm>
                    <a:prstGeom prst="rect">
                      <a:avLst/>
                    </a:prstGeom>
                  </pic:spPr>
                </pic:pic>
              </a:graphicData>
            </a:graphic>
          </wp:inline>
        </w:drawing>
      </w:r>
    </w:p>
    <w:p w14:paraId="5470F371" w14:textId="46828219" w:rsidR="00753D87" w:rsidRPr="00992E37" w:rsidRDefault="00992E37" w:rsidP="00992E37">
      <w:pPr>
        <w:spacing w:after="120" w:line="276" w:lineRule="auto"/>
        <w:jc w:val="center"/>
        <w:rPr>
          <w:kern w:val="0"/>
          <w:sz w:val="20"/>
          <w:szCs w:val="20"/>
          <w14:ligatures w14:val="none"/>
        </w:rPr>
      </w:pPr>
      <w:r w:rsidRPr="00992E37">
        <w:rPr>
          <w:kern w:val="0"/>
          <w:sz w:val="20"/>
          <w:szCs w:val="20"/>
          <w14:ligatures w14:val="none"/>
        </w:rPr>
        <w:t>3.attēls. Iekšējā audita sistēmā darbojošās dalībnieku grupas</w:t>
      </w:r>
      <w:r>
        <w:rPr>
          <w:kern w:val="0"/>
          <w:sz w:val="20"/>
          <w:szCs w:val="20"/>
          <w14:ligatures w14:val="none"/>
        </w:rPr>
        <w:t>.</w:t>
      </w:r>
      <w:r w:rsidRPr="00992E37">
        <w:rPr>
          <w:kern w:val="0"/>
          <w:sz w:val="20"/>
          <w:szCs w:val="20"/>
          <w14:ligatures w14:val="none"/>
        </w:rPr>
        <w:t xml:space="preserve"> </w:t>
      </w:r>
    </w:p>
    <w:p w14:paraId="1DC06685" w14:textId="2A5A06A6" w:rsidR="00C03AFC" w:rsidRDefault="00C745E6" w:rsidP="00FD18E8">
      <w:pPr>
        <w:spacing w:after="120" w:line="276" w:lineRule="auto"/>
        <w:jc w:val="both"/>
        <w:rPr>
          <w:kern w:val="0"/>
          <w14:ligatures w14:val="none"/>
        </w:rPr>
      </w:pPr>
      <w:r>
        <w:rPr>
          <w:kern w:val="0"/>
          <w14:ligatures w14:val="none"/>
        </w:rPr>
        <w:lastRenderedPageBreak/>
        <w:t>I</w:t>
      </w:r>
      <w:r w:rsidR="00C03AFC" w:rsidRPr="00C03AFC">
        <w:rPr>
          <w:kern w:val="0"/>
          <w14:ligatures w14:val="none"/>
        </w:rPr>
        <w:t>ekšējā audita struktūrvienību veido Ministru prezidentam tieši padotajās institūcijās un ministrijās. Iekšējā audita sistēmu, tostarp, iekšējā audita struktūrvienības izveidošanas nepieciešamību padotības iestādēs, nosaka Ministru prezidents viņam tieši padotajās institūcijās un ministrs viņam padotajās institūcijās. 202</w:t>
      </w:r>
      <w:r w:rsidR="00C03AFC">
        <w:rPr>
          <w:kern w:val="0"/>
          <w14:ligatures w14:val="none"/>
        </w:rPr>
        <w:t>4</w:t>
      </w:r>
      <w:r w:rsidR="00C03AFC" w:rsidRPr="00C03AFC">
        <w:rPr>
          <w:kern w:val="0"/>
          <w14:ligatures w14:val="none"/>
        </w:rPr>
        <w:t>.gadā darboj</w:t>
      </w:r>
      <w:r w:rsidR="00C03AFC">
        <w:rPr>
          <w:kern w:val="0"/>
          <w14:ligatures w14:val="none"/>
        </w:rPr>
        <w:t>a</w:t>
      </w:r>
      <w:r w:rsidR="00C03AFC" w:rsidRPr="00C03AFC">
        <w:rPr>
          <w:kern w:val="0"/>
          <w14:ligatures w14:val="none"/>
        </w:rPr>
        <w:t>s 2</w:t>
      </w:r>
      <w:r w:rsidR="00C03AFC">
        <w:rPr>
          <w:kern w:val="0"/>
          <w14:ligatures w14:val="none"/>
        </w:rPr>
        <w:t>2</w:t>
      </w:r>
      <w:r w:rsidR="00C03AFC" w:rsidRPr="00C03AFC">
        <w:rPr>
          <w:kern w:val="0"/>
          <w14:ligatures w14:val="none"/>
        </w:rPr>
        <w:t xml:space="preserve"> iekšējā audita struktūrvienība</w:t>
      </w:r>
      <w:r w:rsidR="00C03AFC">
        <w:rPr>
          <w:kern w:val="0"/>
          <w14:ligatures w14:val="none"/>
        </w:rPr>
        <w:t>s</w:t>
      </w:r>
      <w:r w:rsidR="00C03AFC" w:rsidRPr="00C03AFC">
        <w:rPr>
          <w:kern w:val="0"/>
          <w14:ligatures w14:val="none"/>
        </w:rPr>
        <w:t>, proti, 13 ministrijās</w:t>
      </w:r>
      <w:r w:rsidR="00391EB5">
        <w:rPr>
          <w:rStyle w:val="FootnoteReference"/>
          <w:kern w:val="0"/>
          <w14:ligatures w14:val="none"/>
        </w:rPr>
        <w:footnoteReference w:id="10"/>
      </w:r>
      <w:r w:rsidR="00C03AFC" w:rsidRPr="00C03AFC">
        <w:rPr>
          <w:kern w:val="0"/>
          <w14:ligatures w14:val="none"/>
        </w:rPr>
        <w:t xml:space="preserve"> un sešās padotībā esošajās iestādēs, Valsts kancelejā</w:t>
      </w:r>
      <w:r w:rsidR="00C03AFC">
        <w:rPr>
          <w:kern w:val="0"/>
          <w14:ligatures w14:val="none"/>
        </w:rPr>
        <w:t xml:space="preserve">, </w:t>
      </w:r>
      <w:r w:rsidR="00C03AFC" w:rsidRPr="00C03AFC">
        <w:rPr>
          <w:kern w:val="0"/>
          <w14:ligatures w14:val="none"/>
        </w:rPr>
        <w:t>Korupcijas novēršanas un apkarošanas birojā</w:t>
      </w:r>
      <w:r w:rsidR="00C03AFC">
        <w:rPr>
          <w:kern w:val="0"/>
          <w14:ligatures w14:val="none"/>
        </w:rPr>
        <w:t xml:space="preserve"> un Finanšu izlūkošanas dienestā</w:t>
      </w:r>
      <w:r w:rsidR="00C03AFC" w:rsidRPr="00C03AFC">
        <w:rPr>
          <w:kern w:val="0"/>
          <w14:ligatures w14:val="none"/>
        </w:rPr>
        <w:t xml:space="preserve">. </w:t>
      </w:r>
      <w:r w:rsidR="00C03AFC">
        <w:rPr>
          <w:kern w:val="0"/>
          <w14:ligatures w14:val="none"/>
        </w:rPr>
        <w:t>Lielākoties</w:t>
      </w:r>
      <w:r w:rsidR="00C03AFC" w:rsidRPr="00C03AFC">
        <w:rPr>
          <w:kern w:val="0"/>
          <w14:ligatures w14:val="none"/>
        </w:rPr>
        <w:t xml:space="preserve"> iekšējā audita funkcija</w:t>
      </w:r>
      <w:r w:rsidR="00C03AFC">
        <w:rPr>
          <w:kern w:val="0"/>
          <w14:ligatures w14:val="none"/>
        </w:rPr>
        <w:t xml:space="preserve"> ir</w:t>
      </w:r>
      <w:r w:rsidR="00C03AFC" w:rsidRPr="00C03AFC">
        <w:rPr>
          <w:kern w:val="0"/>
          <w14:ligatures w14:val="none"/>
        </w:rPr>
        <w:t xml:space="preserve"> centralizē</w:t>
      </w:r>
      <w:r w:rsidR="00C03AFC">
        <w:rPr>
          <w:kern w:val="0"/>
          <w14:ligatures w14:val="none"/>
        </w:rPr>
        <w:t>ta</w:t>
      </w:r>
      <w:r w:rsidR="00C03AFC" w:rsidRPr="00C03AFC">
        <w:rPr>
          <w:kern w:val="0"/>
          <w14:ligatures w14:val="none"/>
        </w:rPr>
        <w:t xml:space="preserve"> nozares ministrijas līmenī, tomēr Finanšu ministrijas</w:t>
      </w:r>
      <w:r w:rsidR="00C03AFC">
        <w:rPr>
          <w:kern w:val="0"/>
          <w14:ligatures w14:val="none"/>
        </w:rPr>
        <w:t xml:space="preserve">, </w:t>
      </w:r>
      <w:proofErr w:type="spellStart"/>
      <w:r w:rsidR="00C03AFC">
        <w:rPr>
          <w:kern w:val="0"/>
          <w14:ligatures w14:val="none"/>
        </w:rPr>
        <w:t>Iekšlietu</w:t>
      </w:r>
      <w:proofErr w:type="spellEnd"/>
      <w:r w:rsidR="00C03AFC">
        <w:rPr>
          <w:kern w:val="0"/>
          <w14:ligatures w14:val="none"/>
        </w:rPr>
        <w:t xml:space="preserve"> ministrijas un </w:t>
      </w:r>
      <w:r w:rsidR="00C03AFC" w:rsidRPr="00C03AFC">
        <w:rPr>
          <w:kern w:val="0"/>
          <w14:ligatures w14:val="none"/>
        </w:rPr>
        <w:t>Veselības ministrijas resorā joprojām atsevišķās padotības iestādēs ir saglabāta iekšējā audita funkcija, ņemot vērā iestāžu valstiski-sabiedrisko nozīmi, piešķirto vai pārvaldīšanā nodoto valsts budžeta līdzekļu apjomu u.c. kritērijus.</w:t>
      </w:r>
    </w:p>
    <w:p w14:paraId="7C6FC78A" w14:textId="67A9680E" w:rsidR="00264FAC" w:rsidRPr="00264FAC" w:rsidRDefault="00264FAC" w:rsidP="00FD18E8">
      <w:pPr>
        <w:spacing w:after="120" w:line="276" w:lineRule="auto"/>
        <w:jc w:val="both"/>
        <w:rPr>
          <w:kern w:val="0"/>
          <w14:ligatures w14:val="none"/>
        </w:rPr>
      </w:pPr>
      <w:r w:rsidRPr="00264FAC">
        <w:rPr>
          <w:kern w:val="0"/>
          <w14:ligatures w14:val="none"/>
        </w:rPr>
        <w:t xml:space="preserve">Iekšējā audita struktūrvienību darbības tvērums ir ievērojami plašs, jo to īstenotie pakalpojumi (iekšējie auditi un konsultācijas) aptver resora iestādes ar tām deleģētām funkcijām, uzdevumiem un to īstenošanai izveidotām struktūrām, procesiem un ieviestām informācijas un komunikācijas tehnoloģijām. Līdz ar to visu iekšējā audita struktūrvienību darbību rezultāti veido viedokli par valsts pārvaldes </w:t>
      </w:r>
      <w:r w:rsidR="00D830B2">
        <w:rPr>
          <w:kern w:val="0"/>
          <w14:ligatures w14:val="none"/>
        </w:rPr>
        <w:t>institūciju</w:t>
      </w:r>
      <w:r w:rsidRPr="00264FAC">
        <w:rPr>
          <w:kern w:val="0"/>
          <w14:ligatures w14:val="none"/>
        </w:rPr>
        <w:t xml:space="preserve"> darbības atbilstību, kvalitāti, profesionalitāti, efektivitāti un rezultativitāti.</w:t>
      </w:r>
    </w:p>
    <w:p w14:paraId="02CD1CC9" w14:textId="40BD61BA" w:rsidR="00264FAC" w:rsidRDefault="00C745E6" w:rsidP="00FD18E8">
      <w:pPr>
        <w:spacing w:after="120" w:line="276" w:lineRule="auto"/>
        <w:jc w:val="both"/>
        <w:rPr>
          <w:kern w:val="0"/>
          <w14:ligatures w14:val="none"/>
        </w:rPr>
      </w:pPr>
      <w:r>
        <w:rPr>
          <w:kern w:val="0"/>
          <w14:ligatures w14:val="none"/>
        </w:rPr>
        <w:t>Institūcijām</w:t>
      </w:r>
      <w:r w:rsidR="00264FAC" w:rsidRPr="00264FAC">
        <w:rPr>
          <w:kern w:val="0"/>
          <w14:ligatures w14:val="none"/>
        </w:rPr>
        <w:t xml:space="preserve"> </w:t>
      </w:r>
      <w:r w:rsidR="00C513BB">
        <w:rPr>
          <w:kern w:val="0"/>
          <w14:ligatures w14:val="none"/>
        </w:rPr>
        <w:t xml:space="preserve">pildot deleģētās funkcijas - </w:t>
      </w:r>
      <w:r w:rsidR="00264FAC" w:rsidRPr="00264FAC">
        <w:rPr>
          <w:kern w:val="0"/>
          <w14:ligatures w14:val="none"/>
        </w:rPr>
        <w:t xml:space="preserve">izstrādājot </w:t>
      </w:r>
      <w:r w:rsidR="00C513BB">
        <w:rPr>
          <w:kern w:val="0"/>
          <w14:ligatures w14:val="none"/>
        </w:rPr>
        <w:t>politikas plānošanas dokumentus un tiesību aktus, sniedzot pakalpojumus</w:t>
      </w:r>
      <w:r w:rsidR="00264FAC" w:rsidRPr="00264FAC">
        <w:rPr>
          <w:kern w:val="0"/>
          <w14:ligatures w14:val="none"/>
        </w:rPr>
        <w:t xml:space="preserve">, sabiedrība </w:t>
      </w:r>
      <w:r w:rsidR="00C513BB">
        <w:rPr>
          <w:kern w:val="0"/>
          <w14:ligatures w14:val="none"/>
        </w:rPr>
        <w:t>sagaida</w:t>
      </w:r>
      <w:r w:rsidR="00264FAC" w:rsidRPr="00264FAC">
        <w:rPr>
          <w:kern w:val="0"/>
          <w14:ligatures w14:val="none"/>
        </w:rPr>
        <w:t xml:space="preserve"> likumīgu, </w:t>
      </w:r>
      <w:r w:rsidR="00C513BB">
        <w:rPr>
          <w:kern w:val="0"/>
          <w14:ligatures w14:val="none"/>
        </w:rPr>
        <w:t xml:space="preserve">profesionālu, caurspīdīgu, </w:t>
      </w:r>
      <w:r w:rsidR="00264FAC" w:rsidRPr="00264FAC">
        <w:rPr>
          <w:kern w:val="0"/>
          <w14:ligatures w14:val="none"/>
        </w:rPr>
        <w:t xml:space="preserve">ekonomisku, efektīvu un produktīvu </w:t>
      </w:r>
      <w:r w:rsidR="00C513BB">
        <w:rPr>
          <w:kern w:val="0"/>
          <w14:ligatures w14:val="none"/>
        </w:rPr>
        <w:t xml:space="preserve">institūciju </w:t>
      </w:r>
      <w:r w:rsidR="00264FAC" w:rsidRPr="00264FAC">
        <w:rPr>
          <w:kern w:val="0"/>
          <w14:ligatures w14:val="none"/>
        </w:rPr>
        <w:t>darbību. I</w:t>
      </w:r>
      <w:r>
        <w:rPr>
          <w:kern w:val="0"/>
          <w14:ligatures w14:val="none"/>
        </w:rPr>
        <w:t>nstitūciju</w:t>
      </w:r>
      <w:r w:rsidR="00264FAC" w:rsidRPr="00264FAC">
        <w:rPr>
          <w:kern w:val="0"/>
          <w14:ligatures w14:val="none"/>
        </w:rPr>
        <w:t xml:space="preserve"> vadītājiem kopā ar gada pārskatu Valsts kasei (Finanšu ministrijai) ir jāiesniedz apliecinājums, tajā apstiprinot ne tikai gada pārskatā sniegtās informācijas patiesumu un pilnīgumu, bet arī visaptverošas un efektīvas iekšējās kontroles sistēmas izveidošanu un uzturēšanu. Iekšējais audits ir nozīmīgs neatkarīgs un objektīvs pārliecības sniedzējs </w:t>
      </w:r>
      <w:r>
        <w:rPr>
          <w:kern w:val="0"/>
          <w14:ligatures w14:val="none"/>
        </w:rPr>
        <w:t>institūcijas</w:t>
      </w:r>
      <w:r w:rsidR="00264FAC" w:rsidRPr="00264FAC">
        <w:rPr>
          <w:kern w:val="0"/>
          <w14:ligatures w14:val="none"/>
        </w:rPr>
        <w:t xml:space="preserve"> vadītājam par izveidotās iekšējās kontroles sistēmas atbilstīgu, ekonomisku un efektīvu darbību un </w:t>
      </w:r>
      <w:r w:rsidR="002B60DC">
        <w:rPr>
          <w:kern w:val="0"/>
          <w14:ligatures w14:val="none"/>
        </w:rPr>
        <w:t>pamatojums</w:t>
      </w:r>
      <w:r w:rsidR="00264FAC" w:rsidRPr="00264FAC">
        <w:rPr>
          <w:kern w:val="0"/>
          <w14:ligatures w14:val="none"/>
        </w:rPr>
        <w:t xml:space="preserve"> apliecinājuma parakstīšanai.</w:t>
      </w:r>
    </w:p>
    <w:p w14:paraId="5C287BAB" w14:textId="5F0CA2C4" w:rsidR="00FB4F4D" w:rsidRPr="00FB4F4D" w:rsidRDefault="00FB4F4D" w:rsidP="00FD18E8">
      <w:pPr>
        <w:spacing w:after="120" w:line="276" w:lineRule="auto"/>
        <w:jc w:val="both"/>
        <w:rPr>
          <w:kern w:val="0"/>
          <w14:ligatures w14:val="none"/>
        </w:rPr>
      </w:pPr>
      <w:r>
        <w:rPr>
          <w:kern w:val="0"/>
          <w14:ligatures w14:val="none"/>
        </w:rPr>
        <w:t>I</w:t>
      </w:r>
      <w:r w:rsidRPr="00FB4F4D">
        <w:rPr>
          <w:kern w:val="0"/>
          <w14:ligatures w14:val="none"/>
        </w:rPr>
        <w:t xml:space="preserve">ekšējā audita jomu regulē </w:t>
      </w:r>
      <w:r w:rsidRPr="00226AF7">
        <w:rPr>
          <w:b/>
          <w:bCs/>
          <w:kern w:val="0"/>
          <w14:ligatures w14:val="none"/>
        </w:rPr>
        <w:t>Iekšējā audita likums un uz tā pamati izdoti normatīvie akti</w:t>
      </w:r>
      <w:r w:rsidRPr="00FB4F4D">
        <w:rPr>
          <w:kern w:val="0"/>
          <w14:ligatures w14:val="none"/>
        </w:rPr>
        <w:t>:</w:t>
      </w:r>
    </w:p>
    <w:p w14:paraId="181D2A63" w14:textId="095C254C" w:rsidR="00FB4F4D" w:rsidRDefault="00FB4F4D" w:rsidP="00FD18E8">
      <w:pPr>
        <w:pStyle w:val="ListParagraph"/>
        <w:numPr>
          <w:ilvl w:val="0"/>
          <w:numId w:val="3"/>
        </w:numPr>
        <w:spacing w:after="120" w:line="276" w:lineRule="auto"/>
        <w:ind w:left="284" w:hanging="284"/>
        <w:jc w:val="both"/>
        <w:rPr>
          <w:kern w:val="0"/>
          <w14:ligatures w14:val="none"/>
        </w:rPr>
      </w:pPr>
      <w:r w:rsidRPr="00FB4F4D">
        <w:rPr>
          <w:kern w:val="0"/>
          <w14:ligatures w14:val="none"/>
        </w:rPr>
        <w:t>Ministru kabineta 09.07.2013. noteikumi Nr.385 “Iekšējā audita veikšanas un novērtēšanas kārtība”;</w:t>
      </w:r>
    </w:p>
    <w:p w14:paraId="31EFD495" w14:textId="7446F8EF" w:rsidR="00FB4F4D" w:rsidRDefault="00FB4F4D" w:rsidP="00FD18E8">
      <w:pPr>
        <w:pStyle w:val="ListParagraph"/>
        <w:numPr>
          <w:ilvl w:val="0"/>
          <w:numId w:val="3"/>
        </w:numPr>
        <w:spacing w:after="120" w:line="276" w:lineRule="auto"/>
        <w:ind w:left="284" w:hanging="284"/>
        <w:jc w:val="both"/>
        <w:rPr>
          <w:kern w:val="0"/>
          <w14:ligatures w14:val="none"/>
        </w:rPr>
      </w:pPr>
      <w:r w:rsidRPr="00FB4F4D">
        <w:rPr>
          <w:kern w:val="0"/>
          <w14:ligatures w14:val="none"/>
        </w:rPr>
        <w:t>Ministru kabineta 30.04.2013. noteikumi Nr.238 “Iekšējo auditoru sertifikācijas kārtība”;</w:t>
      </w:r>
    </w:p>
    <w:p w14:paraId="58BB2FF2" w14:textId="6A707024" w:rsidR="00FB4F4D" w:rsidRDefault="00FB4F4D" w:rsidP="00FD18E8">
      <w:pPr>
        <w:pStyle w:val="ListParagraph"/>
        <w:numPr>
          <w:ilvl w:val="0"/>
          <w:numId w:val="3"/>
        </w:numPr>
        <w:spacing w:after="120" w:line="276" w:lineRule="auto"/>
        <w:ind w:left="284" w:hanging="284"/>
        <w:jc w:val="both"/>
        <w:rPr>
          <w:kern w:val="0"/>
          <w14:ligatures w14:val="none"/>
        </w:rPr>
      </w:pPr>
      <w:r w:rsidRPr="00FB4F4D">
        <w:rPr>
          <w:kern w:val="0"/>
          <w14:ligatures w14:val="none"/>
        </w:rPr>
        <w:t>Ministru kabineta 16.11.2010. noteikumi Nr.1047 “Iekšējā audita padomes nolikums”;</w:t>
      </w:r>
    </w:p>
    <w:p w14:paraId="202B2C42" w14:textId="21FCED18" w:rsidR="00FB4F4D" w:rsidRDefault="00D65884" w:rsidP="00FD18E8">
      <w:pPr>
        <w:pStyle w:val="ListParagraph"/>
        <w:numPr>
          <w:ilvl w:val="0"/>
          <w:numId w:val="3"/>
        </w:numPr>
        <w:spacing w:after="120" w:line="276" w:lineRule="auto"/>
        <w:ind w:left="284" w:hanging="284"/>
        <w:jc w:val="both"/>
        <w:rPr>
          <w:kern w:val="0"/>
          <w14:ligatures w14:val="none"/>
        </w:rPr>
      </w:pPr>
      <w:r>
        <w:rPr>
          <w:kern w:val="0"/>
          <w14:ligatures w14:val="none"/>
        </w:rPr>
        <w:t>Finanšu ministra</w:t>
      </w:r>
      <w:r w:rsidR="00FB4F4D" w:rsidRPr="00FB4F4D">
        <w:rPr>
          <w:kern w:val="0"/>
          <w14:ligatures w14:val="none"/>
        </w:rPr>
        <w:t xml:space="preserve"> 0</w:t>
      </w:r>
      <w:r>
        <w:rPr>
          <w:kern w:val="0"/>
          <w14:ligatures w14:val="none"/>
        </w:rPr>
        <w:t>9</w:t>
      </w:r>
      <w:r w:rsidR="00FB4F4D" w:rsidRPr="00FB4F4D">
        <w:rPr>
          <w:kern w:val="0"/>
          <w14:ligatures w14:val="none"/>
        </w:rPr>
        <w:t>.0</w:t>
      </w:r>
      <w:r>
        <w:rPr>
          <w:kern w:val="0"/>
          <w14:ligatures w14:val="none"/>
        </w:rPr>
        <w:t>5</w:t>
      </w:r>
      <w:r w:rsidR="00FB4F4D" w:rsidRPr="00FB4F4D">
        <w:rPr>
          <w:kern w:val="0"/>
          <w14:ligatures w14:val="none"/>
        </w:rPr>
        <w:t>.202</w:t>
      </w:r>
      <w:r>
        <w:rPr>
          <w:kern w:val="0"/>
          <w14:ligatures w14:val="none"/>
        </w:rPr>
        <w:t>4</w:t>
      </w:r>
      <w:r w:rsidR="00FB4F4D" w:rsidRPr="00FB4F4D">
        <w:rPr>
          <w:kern w:val="0"/>
          <w14:ligatures w14:val="none"/>
        </w:rPr>
        <w:t>. rīkojums Nr.</w:t>
      </w:r>
      <w:r>
        <w:rPr>
          <w:kern w:val="0"/>
          <w14:ligatures w14:val="none"/>
        </w:rPr>
        <w:t>167</w:t>
      </w:r>
      <w:r w:rsidR="00FB4F4D" w:rsidRPr="00FB4F4D">
        <w:rPr>
          <w:kern w:val="0"/>
          <w14:ligatures w14:val="none"/>
        </w:rPr>
        <w:t xml:space="preserve"> “Par Iekšējā audita padomes sastāvu”;</w:t>
      </w:r>
    </w:p>
    <w:p w14:paraId="02493C11" w14:textId="7A724BA2" w:rsidR="00FB4F4D" w:rsidRPr="00FB4F4D" w:rsidRDefault="00FB4F4D" w:rsidP="00FD18E8">
      <w:pPr>
        <w:pStyle w:val="ListParagraph"/>
        <w:numPr>
          <w:ilvl w:val="0"/>
          <w:numId w:val="3"/>
        </w:numPr>
        <w:spacing w:after="120" w:line="276" w:lineRule="auto"/>
        <w:ind w:left="284" w:hanging="284"/>
        <w:jc w:val="both"/>
        <w:rPr>
          <w:kern w:val="0"/>
          <w14:ligatures w14:val="none"/>
        </w:rPr>
      </w:pPr>
      <w:r w:rsidRPr="00FB4F4D">
        <w:rPr>
          <w:kern w:val="0"/>
          <w14:ligatures w14:val="none"/>
        </w:rPr>
        <w:t>Ministru kabineta rīkojumi par kopējām valsts pārvaldē auditējamām prioritātēm konkrētā gadā.</w:t>
      </w:r>
    </w:p>
    <w:p w14:paraId="0E1A690D" w14:textId="6E5904B5" w:rsidR="00A87EFB" w:rsidRDefault="00020F61" w:rsidP="00FD18E8">
      <w:pPr>
        <w:spacing w:after="120" w:line="276" w:lineRule="auto"/>
        <w:jc w:val="both"/>
      </w:pPr>
      <w:r>
        <w:t xml:space="preserve">Vienlaikus </w:t>
      </w:r>
      <w:r w:rsidR="0075497C">
        <w:t>iekšējā audita struktūrvienībām ir svarīgi sekot līdzi</w:t>
      </w:r>
      <w:r w:rsidR="009A733A">
        <w:t>, pārņemt</w:t>
      </w:r>
      <w:r w:rsidR="008A2905">
        <w:t xml:space="preserve">, </w:t>
      </w:r>
      <w:r w:rsidR="006352F2">
        <w:t>pielāgot</w:t>
      </w:r>
      <w:r w:rsidR="009A733A">
        <w:t xml:space="preserve"> un </w:t>
      </w:r>
      <w:r w:rsidR="008A2905">
        <w:t xml:space="preserve">ikdienā </w:t>
      </w:r>
      <w:r w:rsidR="009A733A">
        <w:t>demonstrēt</w:t>
      </w:r>
      <w:r w:rsidR="0075497C">
        <w:t xml:space="preserve"> labāk</w:t>
      </w:r>
      <w:r w:rsidR="009A733A">
        <w:t>o</w:t>
      </w:r>
      <w:r w:rsidR="0075497C">
        <w:t xml:space="preserve"> </w:t>
      </w:r>
      <w:r w:rsidR="009A733A">
        <w:t xml:space="preserve">starptautisko </w:t>
      </w:r>
      <w:r w:rsidR="0075497C">
        <w:t xml:space="preserve">praksi un </w:t>
      </w:r>
      <w:r w:rsidR="00EC005F">
        <w:t xml:space="preserve">augstu </w:t>
      </w:r>
      <w:r w:rsidR="009A733A">
        <w:t>profesionalitātes līmeni</w:t>
      </w:r>
      <w:r w:rsidR="008A2905">
        <w:t>. S</w:t>
      </w:r>
      <w:r w:rsidR="009A733A" w:rsidRPr="009A733A">
        <w:t xml:space="preserve">tarptautiskā </w:t>
      </w:r>
      <w:r w:rsidR="00843FC3">
        <w:t xml:space="preserve">profesionālā </w:t>
      </w:r>
      <w:r w:rsidR="009A733A" w:rsidRPr="009A733A">
        <w:t xml:space="preserve">biedrība “Iekšējo auditoru institūts” </w:t>
      </w:r>
      <w:r w:rsidR="008A2905">
        <w:t xml:space="preserve">2024.gadā ir </w:t>
      </w:r>
      <w:r w:rsidR="00EC005F">
        <w:t xml:space="preserve">publicējusi atjauninātu un pilnveidotu </w:t>
      </w:r>
      <w:r w:rsidR="009A733A">
        <w:t>profesionālās prakses ietvar</w:t>
      </w:r>
      <w:r w:rsidR="00EC005F">
        <w:t xml:space="preserve">u, kas nosaka </w:t>
      </w:r>
      <w:r w:rsidR="00731FC5">
        <w:t xml:space="preserve">standartus, </w:t>
      </w:r>
      <w:r w:rsidR="00EC005F">
        <w:t xml:space="preserve">prasības, kritērijus, metodiku </w:t>
      </w:r>
      <w:r w:rsidR="001F7547">
        <w:t xml:space="preserve">starptautiskā </w:t>
      </w:r>
      <w:r w:rsidR="00EC005F">
        <w:t>līmenī</w:t>
      </w:r>
      <w:r w:rsidR="009A733A">
        <w:t xml:space="preserve">. Ņemot vērā, ka </w:t>
      </w:r>
      <w:r w:rsidR="00DF22A4">
        <w:t>vairāki nacionālie tiesību akti</w:t>
      </w:r>
      <w:r>
        <w:t xml:space="preserve"> </w:t>
      </w:r>
      <w:r w:rsidR="00DF22A4">
        <w:t xml:space="preserve">iekšējā audita jomā </w:t>
      </w:r>
      <w:r>
        <w:t xml:space="preserve">tikai daļēji atbilst šī brīža </w:t>
      </w:r>
      <w:r w:rsidR="009A733A">
        <w:t>pasaules tendencēm</w:t>
      </w:r>
      <w:r w:rsidR="00DF22A4">
        <w:t xml:space="preserve"> un labajai praksei</w:t>
      </w:r>
      <w:r>
        <w:t xml:space="preserve">, </w:t>
      </w:r>
      <w:r w:rsidR="003E45B5">
        <w:t>ir</w:t>
      </w:r>
      <w:r>
        <w:t xml:space="preserve"> būtiski </w:t>
      </w:r>
      <w:r w:rsidR="00DF22A4">
        <w:t xml:space="preserve">tos </w:t>
      </w:r>
      <w:r>
        <w:t>aktualizēt</w:t>
      </w:r>
      <w:r w:rsidR="009A733A">
        <w:t>.</w:t>
      </w:r>
      <w:r>
        <w:t xml:space="preserve"> </w:t>
      </w:r>
    </w:p>
    <w:p w14:paraId="075AB5B5" w14:textId="7D8D472A" w:rsidR="006539B4" w:rsidRDefault="006539B4" w:rsidP="00FD18E8">
      <w:pPr>
        <w:spacing w:after="120" w:line="276" w:lineRule="auto"/>
        <w:jc w:val="both"/>
      </w:pPr>
      <w:r w:rsidRPr="006539B4">
        <w:lastRenderedPageBreak/>
        <w:t xml:space="preserve">Lai iespējami efektīvi attīstītu iekšējā audita sistēmu </w:t>
      </w:r>
      <w:r w:rsidR="004A6D8C">
        <w:t>valsts pārvaldē</w:t>
      </w:r>
      <w:r w:rsidRPr="006539B4">
        <w:t>, ir veikt</w:t>
      </w:r>
      <w:r w:rsidR="004A6D8C">
        <w:t>a</w:t>
      </w:r>
      <w:r w:rsidRPr="006539B4">
        <w:t xml:space="preserve"> </w:t>
      </w:r>
      <w:r w:rsidRPr="004A6D8C">
        <w:rPr>
          <w:b/>
          <w:bCs/>
        </w:rPr>
        <w:t>SVID analīz</w:t>
      </w:r>
      <w:r w:rsidR="004A6D8C" w:rsidRPr="004A6D8C">
        <w:rPr>
          <w:b/>
          <w:bCs/>
        </w:rPr>
        <w:t>e</w:t>
      </w:r>
      <w:r w:rsidRPr="006539B4">
        <w:t xml:space="preserve"> jeb apzināt</w:t>
      </w:r>
      <w:r w:rsidR="004A6D8C">
        <w:t>a</w:t>
      </w:r>
      <w:r w:rsidRPr="006539B4">
        <w:t>s šī brīža stiprās un vājās puses, kā arī faktisk</w:t>
      </w:r>
      <w:r w:rsidR="004A6D8C">
        <w:t>ie</w:t>
      </w:r>
      <w:r w:rsidRPr="006539B4">
        <w:t xml:space="preserve"> vai iespējam</w:t>
      </w:r>
      <w:r w:rsidR="004A6D8C">
        <w:t>ie</w:t>
      </w:r>
      <w:r w:rsidRPr="006539B4">
        <w:t xml:space="preserve"> ārēj</w:t>
      </w:r>
      <w:r w:rsidR="004A6D8C">
        <w:t>ie</w:t>
      </w:r>
      <w:r w:rsidRPr="006539B4">
        <w:t xml:space="preserve"> draud</w:t>
      </w:r>
      <w:r w:rsidR="004A6D8C">
        <w:t>i</w:t>
      </w:r>
      <w:r w:rsidRPr="006539B4">
        <w:t xml:space="preserve"> un potenciālās – vēl neizmantotās iespējas: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CA3224" w14:paraId="557E27B6" w14:textId="77777777" w:rsidTr="00192163">
        <w:tc>
          <w:tcPr>
            <w:tcW w:w="906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auto"/>
          </w:tcPr>
          <w:p w14:paraId="425DCE64" w14:textId="77777777" w:rsidR="00CA3224" w:rsidRPr="003E56AA" w:rsidRDefault="00CA3224" w:rsidP="00FD18E8">
            <w:pPr>
              <w:spacing w:line="276" w:lineRule="auto"/>
              <w:jc w:val="both"/>
              <w:rPr>
                <w:sz w:val="22"/>
                <w:szCs w:val="22"/>
                <w:highlight w:val="lightGray"/>
              </w:rPr>
            </w:pPr>
            <w:r w:rsidRPr="00192163">
              <w:rPr>
                <w:b/>
                <w:bCs/>
                <w:color w:val="538135" w:themeColor="accent6" w:themeShade="BF"/>
                <w:sz w:val="22"/>
                <w:szCs w:val="22"/>
              </w:rPr>
              <w:t>STIPRĀS PUSES</w:t>
            </w:r>
            <w:r w:rsidRPr="003E56AA">
              <w:rPr>
                <w:sz w:val="22"/>
                <w:szCs w:val="22"/>
              </w:rPr>
              <w:t>:</w:t>
            </w:r>
          </w:p>
          <w:p w14:paraId="23C39C0F" w14:textId="5193765E" w:rsidR="00CA3224" w:rsidRPr="003E56AA" w:rsidRDefault="00CA3224" w:rsidP="00FD18E8">
            <w:pPr>
              <w:numPr>
                <w:ilvl w:val="0"/>
                <w:numId w:val="4"/>
              </w:numPr>
              <w:spacing w:line="276" w:lineRule="auto"/>
              <w:ind w:left="170" w:hanging="170"/>
              <w:jc w:val="both"/>
              <w:rPr>
                <w:rFonts w:eastAsia="Times New Roman"/>
                <w:color w:val="000000"/>
                <w:sz w:val="22"/>
                <w:szCs w:val="22"/>
                <w:lang w:eastAsia="lv-LV"/>
              </w:rPr>
            </w:pPr>
            <w:r w:rsidRPr="003E56AA">
              <w:rPr>
                <w:rFonts w:eastAsia="Times New Roman"/>
                <w:color w:val="000000"/>
                <w:sz w:val="22"/>
                <w:szCs w:val="22"/>
                <w:lang w:eastAsia="lv-LV"/>
              </w:rPr>
              <w:t xml:space="preserve">Vienoti normatīvie akti (Likums, </w:t>
            </w:r>
            <w:r w:rsidR="00DD7237">
              <w:rPr>
                <w:rFonts w:eastAsia="Times New Roman"/>
                <w:color w:val="000000"/>
                <w:sz w:val="22"/>
                <w:szCs w:val="22"/>
                <w:lang w:eastAsia="lv-LV"/>
              </w:rPr>
              <w:t xml:space="preserve">Ministru kabineta (turpmāk – </w:t>
            </w:r>
            <w:r w:rsidRPr="003E56AA">
              <w:rPr>
                <w:rFonts w:eastAsia="Times New Roman"/>
                <w:color w:val="000000"/>
                <w:sz w:val="22"/>
                <w:szCs w:val="22"/>
                <w:lang w:eastAsia="lv-LV"/>
              </w:rPr>
              <w:t>MK</w:t>
            </w:r>
            <w:r w:rsidR="00DD7237">
              <w:rPr>
                <w:rFonts w:eastAsia="Times New Roman"/>
                <w:color w:val="000000"/>
                <w:sz w:val="22"/>
                <w:szCs w:val="22"/>
                <w:lang w:eastAsia="lv-LV"/>
              </w:rPr>
              <w:t>)</w:t>
            </w:r>
            <w:r w:rsidRPr="003E56AA">
              <w:rPr>
                <w:rFonts w:eastAsia="Times New Roman"/>
                <w:color w:val="000000"/>
                <w:sz w:val="22"/>
                <w:szCs w:val="22"/>
                <w:lang w:eastAsia="lv-LV"/>
              </w:rPr>
              <w:t xml:space="preserve"> noteikumi, vadlīnijas)</w:t>
            </w:r>
            <w:r>
              <w:rPr>
                <w:rFonts w:eastAsia="Times New Roman"/>
                <w:color w:val="000000"/>
                <w:sz w:val="22"/>
                <w:szCs w:val="22"/>
                <w:lang w:eastAsia="lv-LV"/>
              </w:rPr>
              <w:t>.</w:t>
            </w:r>
          </w:p>
          <w:p w14:paraId="2246BB1A" w14:textId="77777777" w:rsidR="00CA3224" w:rsidRPr="003E56AA" w:rsidRDefault="00CA3224" w:rsidP="00FD18E8">
            <w:pPr>
              <w:numPr>
                <w:ilvl w:val="0"/>
                <w:numId w:val="4"/>
              </w:numPr>
              <w:spacing w:line="276" w:lineRule="auto"/>
              <w:ind w:left="170" w:hanging="170"/>
              <w:jc w:val="both"/>
              <w:rPr>
                <w:rFonts w:eastAsia="Times New Roman"/>
                <w:color w:val="000000"/>
                <w:sz w:val="22"/>
                <w:szCs w:val="22"/>
                <w:lang w:eastAsia="lv-LV"/>
              </w:rPr>
            </w:pPr>
            <w:r w:rsidRPr="003E56AA">
              <w:rPr>
                <w:rFonts w:eastAsia="Times New Roman"/>
                <w:color w:val="000000"/>
                <w:sz w:val="22"/>
                <w:szCs w:val="22"/>
                <w:lang w:eastAsia="lv-LV"/>
              </w:rPr>
              <w:t>Finanšu ministrijas organizētās diskusijas iekšējo auditoru savstarpējai komunikācijai, sniedzot konsultācijas un nodrošinot iespēju dalīties ar labāko praksi iekšējā auditā</w:t>
            </w:r>
            <w:r>
              <w:rPr>
                <w:rFonts w:eastAsia="Times New Roman"/>
                <w:color w:val="000000"/>
                <w:sz w:val="22"/>
                <w:szCs w:val="22"/>
                <w:lang w:eastAsia="lv-LV"/>
              </w:rPr>
              <w:t>.</w:t>
            </w:r>
          </w:p>
          <w:p w14:paraId="0E848B25" w14:textId="77777777" w:rsidR="00CA3224" w:rsidRPr="003E56AA" w:rsidRDefault="00CA3224" w:rsidP="00FD18E8">
            <w:pPr>
              <w:numPr>
                <w:ilvl w:val="0"/>
                <w:numId w:val="4"/>
              </w:numPr>
              <w:spacing w:line="276" w:lineRule="auto"/>
              <w:ind w:left="170" w:hanging="170"/>
              <w:jc w:val="both"/>
              <w:rPr>
                <w:rFonts w:eastAsia="Times New Roman"/>
                <w:color w:val="000000"/>
                <w:sz w:val="22"/>
                <w:szCs w:val="22"/>
                <w:lang w:eastAsia="lv-LV"/>
              </w:rPr>
            </w:pPr>
            <w:r w:rsidRPr="003E56AA">
              <w:rPr>
                <w:rFonts w:eastAsia="Times New Roman"/>
                <w:color w:val="000000"/>
                <w:sz w:val="22"/>
                <w:szCs w:val="22"/>
                <w:lang w:eastAsia="lv-LV"/>
              </w:rPr>
              <w:t>Finanšu ministrijas organizētās tematiskās mācības iekšējiem auditoriem</w:t>
            </w:r>
            <w:r>
              <w:rPr>
                <w:rFonts w:eastAsia="Times New Roman"/>
                <w:color w:val="000000"/>
                <w:sz w:val="22"/>
                <w:szCs w:val="22"/>
                <w:lang w:eastAsia="lv-LV"/>
              </w:rPr>
              <w:t>.</w:t>
            </w:r>
          </w:p>
          <w:p w14:paraId="0DDAD4D9" w14:textId="77777777" w:rsidR="00CA3224" w:rsidRPr="003E56AA" w:rsidRDefault="00CA3224" w:rsidP="00FD18E8">
            <w:pPr>
              <w:numPr>
                <w:ilvl w:val="0"/>
                <w:numId w:val="4"/>
              </w:numPr>
              <w:spacing w:line="276" w:lineRule="auto"/>
              <w:ind w:left="170" w:hanging="170"/>
              <w:jc w:val="both"/>
              <w:rPr>
                <w:rFonts w:eastAsia="Times New Roman"/>
                <w:color w:val="000000"/>
                <w:sz w:val="22"/>
                <w:szCs w:val="22"/>
                <w:lang w:eastAsia="lv-LV"/>
              </w:rPr>
            </w:pPr>
            <w:r w:rsidRPr="003E56AA">
              <w:rPr>
                <w:rFonts w:eastAsia="Times New Roman"/>
                <w:color w:val="000000"/>
                <w:sz w:val="22"/>
                <w:szCs w:val="22"/>
                <w:lang w:eastAsia="lv-LV"/>
              </w:rPr>
              <w:t>Laba sadarbība ar Valsts kontroli, koordinējot informācijas apmaiņu revīzijās, kā arī sadarbojoties paralēlu auditu veikšanā vienas auditējamās sistēmas ietvaros, tādejādi sadalot darba pienākumus, veidojot paļaušanos.</w:t>
            </w:r>
          </w:p>
          <w:p w14:paraId="1F244A79" w14:textId="77777777" w:rsidR="00CA3224" w:rsidRPr="003E56AA" w:rsidRDefault="00CA3224" w:rsidP="00FD18E8">
            <w:pPr>
              <w:numPr>
                <w:ilvl w:val="0"/>
                <w:numId w:val="4"/>
              </w:numPr>
              <w:spacing w:line="276" w:lineRule="auto"/>
              <w:ind w:left="170" w:hanging="170"/>
              <w:jc w:val="both"/>
              <w:rPr>
                <w:rFonts w:eastAsia="Times New Roman"/>
                <w:color w:val="000000"/>
                <w:sz w:val="22"/>
                <w:szCs w:val="22"/>
                <w:lang w:eastAsia="lv-LV"/>
              </w:rPr>
            </w:pPr>
            <w:r w:rsidRPr="003E56AA">
              <w:rPr>
                <w:rFonts w:eastAsia="Times New Roman"/>
                <w:color w:val="000000"/>
                <w:sz w:val="22"/>
                <w:szCs w:val="22"/>
                <w:lang w:eastAsia="lv-LV"/>
              </w:rPr>
              <w:t>Ikgadējie ar MK rīkojumu noteiktie prioritārie auditi/konsultācijas valstiski svarīgās un aktuālās jomās.</w:t>
            </w:r>
          </w:p>
          <w:p w14:paraId="4E49BBEE" w14:textId="77777777" w:rsidR="00CA3224" w:rsidRPr="003E56AA" w:rsidRDefault="00CA3224" w:rsidP="00FD18E8">
            <w:pPr>
              <w:numPr>
                <w:ilvl w:val="0"/>
                <w:numId w:val="4"/>
              </w:numPr>
              <w:spacing w:line="276" w:lineRule="auto"/>
              <w:ind w:left="170" w:hanging="170"/>
              <w:jc w:val="both"/>
              <w:rPr>
                <w:rFonts w:eastAsia="Times New Roman"/>
                <w:color w:val="000000"/>
                <w:sz w:val="22"/>
                <w:szCs w:val="22"/>
                <w:lang w:eastAsia="lv-LV"/>
              </w:rPr>
            </w:pPr>
            <w:r w:rsidRPr="003E56AA">
              <w:rPr>
                <w:rFonts w:eastAsia="Times New Roman"/>
                <w:color w:val="000000"/>
                <w:sz w:val="22"/>
                <w:szCs w:val="22"/>
                <w:lang w:eastAsia="lv-LV"/>
              </w:rPr>
              <w:t>Vertikālo, horizontālo auditu veikšana, tostarp starpresoru līmenī tādā veidā ierobežojot/samazinot sistēmiskus trūkumus, procesu nesaskaņotību un sadrumstalotību.</w:t>
            </w:r>
          </w:p>
          <w:p w14:paraId="7DBB673C" w14:textId="77777777" w:rsidR="00CA3224" w:rsidRPr="003E56AA" w:rsidRDefault="00CA3224" w:rsidP="00FD18E8">
            <w:pPr>
              <w:numPr>
                <w:ilvl w:val="0"/>
                <w:numId w:val="4"/>
              </w:numPr>
              <w:spacing w:line="276" w:lineRule="auto"/>
              <w:ind w:left="170" w:hanging="170"/>
              <w:jc w:val="both"/>
              <w:rPr>
                <w:rFonts w:eastAsia="Times New Roman"/>
                <w:color w:val="000000"/>
                <w:sz w:val="22"/>
                <w:szCs w:val="22"/>
                <w:lang w:eastAsia="lv-LV"/>
              </w:rPr>
            </w:pPr>
            <w:r w:rsidRPr="003E56AA">
              <w:rPr>
                <w:rFonts w:eastAsia="Times New Roman"/>
                <w:color w:val="000000"/>
                <w:sz w:val="22"/>
                <w:szCs w:val="22"/>
                <w:lang w:eastAsia="lv-LV"/>
              </w:rPr>
              <w:t xml:space="preserve">Uzkrāta pieredze un prakse efektivitātes aspektu vērtēšanā, IKT, interešu konflikta un korupcijas risku un to mazinošo iekšējo kontroļu novērtēšanā iekšējos auditos. </w:t>
            </w:r>
          </w:p>
          <w:p w14:paraId="19745778" w14:textId="77777777" w:rsidR="00CA3224" w:rsidRDefault="00CA3224" w:rsidP="00FD18E8">
            <w:pPr>
              <w:numPr>
                <w:ilvl w:val="0"/>
                <w:numId w:val="4"/>
              </w:numPr>
              <w:spacing w:line="276" w:lineRule="auto"/>
              <w:ind w:left="170" w:hanging="170"/>
              <w:jc w:val="both"/>
              <w:rPr>
                <w:rFonts w:eastAsia="Times New Roman"/>
                <w:color w:val="000000"/>
                <w:sz w:val="22"/>
                <w:szCs w:val="22"/>
                <w:lang w:eastAsia="lv-LV"/>
              </w:rPr>
            </w:pPr>
            <w:r w:rsidRPr="003E56AA">
              <w:rPr>
                <w:rFonts w:eastAsia="Times New Roman"/>
                <w:color w:val="000000"/>
                <w:sz w:val="22"/>
                <w:szCs w:val="22"/>
                <w:lang w:eastAsia="lv-LV"/>
              </w:rPr>
              <w:t>Pieredzējuši un profesionāli vadītāji iekšējā audita struktūrvienībās.</w:t>
            </w:r>
          </w:p>
          <w:p w14:paraId="70FDD916" w14:textId="1F4C5503" w:rsidR="00CA3224" w:rsidRPr="00CA3224" w:rsidRDefault="00CA3224" w:rsidP="00FD18E8">
            <w:pPr>
              <w:numPr>
                <w:ilvl w:val="0"/>
                <w:numId w:val="4"/>
              </w:numPr>
              <w:spacing w:line="276" w:lineRule="auto"/>
              <w:ind w:left="170" w:hanging="170"/>
              <w:jc w:val="both"/>
              <w:rPr>
                <w:rFonts w:eastAsia="Times New Roman"/>
                <w:color w:val="000000"/>
                <w:sz w:val="22"/>
                <w:szCs w:val="22"/>
                <w:lang w:eastAsia="lv-LV"/>
              </w:rPr>
            </w:pPr>
            <w:r w:rsidRPr="003E56AA">
              <w:rPr>
                <w:rFonts w:eastAsia="Times New Roman"/>
                <w:color w:val="000000"/>
                <w:sz w:val="22"/>
                <w:szCs w:val="22"/>
                <w:lang w:eastAsia="lv-LV"/>
              </w:rPr>
              <w:t>6</w:t>
            </w:r>
            <w:r w:rsidRPr="00CA3224">
              <w:rPr>
                <w:rFonts w:eastAsia="Times New Roman"/>
                <w:color w:val="000000"/>
                <w:sz w:val="22"/>
                <w:szCs w:val="22"/>
                <w:lang w:eastAsia="lv-LV"/>
              </w:rPr>
              <w:t>7</w:t>
            </w:r>
            <w:r w:rsidRPr="003E56AA">
              <w:rPr>
                <w:rFonts w:eastAsia="Times New Roman"/>
                <w:color w:val="000000"/>
                <w:sz w:val="22"/>
                <w:szCs w:val="22"/>
                <w:lang w:eastAsia="lv-LV"/>
              </w:rPr>
              <w:t>% sertificēti iekšējie auditori atbilstoši nacionālās sertifikācijas sistēmai.</w:t>
            </w:r>
          </w:p>
        </w:tc>
      </w:tr>
      <w:tr w:rsidR="00CA3224" w14:paraId="4CA0435C" w14:textId="77777777" w:rsidTr="00192163">
        <w:tc>
          <w:tcPr>
            <w:tcW w:w="9061" w:type="dxa"/>
            <w:tcBorders>
              <w:top w:val="single" w:sz="4" w:space="0" w:color="70AD47" w:themeColor="accent6"/>
              <w:bottom w:val="single" w:sz="4" w:space="0" w:color="AEAAAA" w:themeColor="background2" w:themeShade="BF"/>
            </w:tcBorders>
          </w:tcPr>
          <w:p w14:paraId="63C661BC" w14:textId="77777777" w:rsidR="00CA3224" w:rsidRDefault="00CA3224" w:rsidP="00FD18E8">
            <w:pPr>
              <w:spacing w:line="276" w:lineRule="auto"/>
              <w:jc w:val="both"/>
            </w:pPr>
          </w:p>
        </w:tc>
      </w:tr>
      <w:tr w:rsidR="00CA3224" w14:paraId="622A5806" w14:textId="77777777" w:rsidTr="00192163">
        <w:tc>
          <w:tcPr>
            <w:tcW w:w="90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tcPr>
          <w:p w14:paraId="268DDA87" w14:textId="77777777" w:rsidR="00CA3224" w:rsidRPr="003E56AA" w:rsidRDefault="00CA3224" w:rsidP="00FD18E8">
            <w:pPr>
              <w:spacing w:line="276" w:lineRule="auto"/>
              <w:jc w:val="both"/>
              <w:rPr>
                <w:sz w:val="22"/>
                <w:szCs w:val="22"/>
              </w:rPr>
            </w:pPr>
            <w:r w:rsidRPr="00192163">
              <w:rPr>
                <w:b/>
                <w:bCs/>
                <w:color w:val="525252" w:themeColor="accent3" w:themeShade="80"/>
                <w:sz w:val="22"/>
                <w:szCs w:val="22"/>
              </w:rPr>
              <w:t>VĀJĀS PUSES</w:t>
            </w:r>
            <w:r w:rsidRPr="003E56AA">
              <w:rPr>
                <w:sz w:val="22"/>
                <w:szCs w:val="22"/>
              </w:rPr>
              <w:t>:</w:t>
            </w:r>
          </w:p>
          <w:p w14:paraId="037A696B" w14:textId="77777777" w:rsidR="00CA3224" w:rsidRPr="003E56AA" w:rsidRDefault="00CA3224" w:rsidP="00FD18E8">
            <w:pPr>
              <w:numPr>
                <w:ilvl w:val="0"/>
                <w:numId w:val="5"/>
              </w:numPr>
              <w:spacing w:line="276" w:lineRule="auto"/>
              <w:ind w:left="163" w:hanging="163"/>
              <w:contextualSpacing/>
              <w:jc w:val="both"/>
              <w:rPr>
                <w:sz w:val="22"/>
                <w:szCs w:val="22"/>
              </w:rPr>
            </w:pPr>
            <w:r w:rsidRPr="003E56AA">
              <w:rPr>
                <w:sz w:val="22"/>
                <w:szCs w:val="22"/>
              </w:rPr>
              <w:t>Iekšējā audita jomu regulējošos normatīvajos aktos nav integrētas jaunākās tendences, starptautiskā labā prakse.</w:t>
            </w:r>
          </w:p>
          <w:p w14:paraId="0A2AD42A" w14:textId="77777777" w:rsidR="00CA3224" w:rsidRPr="003E56AA" w:rsidRDefault="00CA3224" w:rsidP="00FD18E8">
            <w:pPr>
              <w:numPr>
                <w:ilvl w:val="0"/>
                <w:numId w:val="5"/>
              </w:numPr>
              <w:spacing w:line="276" w:lineRule="auto"/>
              <w:ind w:left="163" w:hanging="163"/>
              <w:contextualSpacing/>
              <w:jc w:val="both"/>
              <w:rPr>
                <w:sz w:val="22"/>
                <w:szCs w:val="22"/>
              </w:rPr>
            </w:pPr>
            <w:r w:rsidRPr="003E56AA">
              <w:rPr>
                <w:sz w:val="22"/>
                <w:szCs w:val="22"/>
              </w:rPr>
              <w:t>Nepietiekami iekšējo auditoru resursi, lai novērtētu visas augsta un vidēja riska sistēmas iestādē/ resorā.</w:t>
            </w:r>
          </w:p>
          <w:p w14:paraId="2819FBC4" w14:textId="0F7CA5B5" w:rsidR="00CA3224" w:rsidRPr="003E56AA" w:rsidRDefault="00CA3224" w:rsidP="00FD18E8">
            <w:pPr>
              <w:numPr>
                <w:ilvl w:val="0"/>
                <w:numId w:val="5"/>
              </w:numPr>
              <w:spacing w:line="276" w:lineRule="auto"/>
              <w:ind w:left="163" w:hanging="163"/>
              <w:contextualSpacing/>
              <w:jc w:val="both"/>
              <w:rPr>
                <w:sz w:val="22"/>
                <w:szCs w:val="22"/>
              </w:rPr>
            </w:pPr>
            <w:r w:rsidRPr="003E56AA">
              <w:rPr>
                <w:sz w:val="22"/>
                <w:szCs w:val="22"/>
              </w:rPr>
              <w:t>Finansējuma trūkums iekšējā audita politikas iniciatīvu īstenošanai.</w:t>
            </w:r>
          </w:p>
          <w:p w14:paraId="3B450700" w14:textId="2CF506A7" w:rsidR="00CA3224" w:rsidRPr="00CA3224" w:rsidRDefault="00CA3224" w:rsidP="00FD18E8">
            <w:pPr>
              <w:numPr>
                <w:ilvl w:val="0"/>
                <w:numId w:val="5"/>
              </w:numPr>
              <w:spacing w:line="276" w:lineRule="auto"/>
              <w:ind w:left="163" w:hanging="163"/>
              <w:contextualSpacing/>
              <w:jc w:val="both"/>
              <w:rPr>
                <w:sz w:val="22"/>
                <w:szCs w:val="22"/>
              </w:rPr>
            </w:pPr>
            <w:r w:rsidRPr="003E56AA">
              <w:rPr>
                <w:sz w:val="22"/>
                <w:szCs w:val="22"/>
              </w:rPr>
              <w:t>IKT zināšanu trūkums iekšējiem auditoriem.</w:t>
            </w:r>
          </w:p>
        </w:tc>
      </w:tr>
      <w:tr w:rsidR="00CA3224" w14:paraId="7BF0B960" w14:textId="77777777" w:rsidTr="00192163">
        <w:tc>
          <w:tcPr>
            <w:tcW w:w="9061" w:type="dxa"/>
            <w:tcBorders>
              <w:top w:val="single" w:sz="4" w:space="0" w:color="AEAAAA" w:themeColor="background2" w:themeShade="BF"/>
              <w:bottom w:val="single" w:sz="4" w:space="0" w:color="5B9BD5" w:themeColor="accent5"/>
            </w:tcBorders>
          </w:tcPr>
          <w:p w14:paraId="0D7FD3E5" w14:textId="77777777" w:rsidR="00CA3224" w:rsidRDefault="00CA3224" w:rsidP="00FD18E8">
            <w:pPr>
              <w:spacing w:line="276" w:lineRule="auto"/>
              <w:jc w:val="both"/>
            </w:pPr>
          </w:p>
        </w:tc>
      </w:tr>
      <w:tr w:rsidR="00CA3224" w14:paraId="14734734" w14:textId="77777777" w:rsidTr="00192163">
        <w:tc>
          <w:tcPr>
            <w:tcW w:w="906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auto"/>
          </w:tcPr>
          <w:p w14:paraId="1A2695A6" w14:textId="77777777" w:rsidR="00CA3224" w:rsidRPr="003E56AA" w:rsidRDefault="00CA3224" w:rsidP="00FD18E8">
            <w:pPr>
              <w:spacing w:line="276" w:lineRule="auto"/>
              <w:jc w:val="both"/>
              <w:rPr>
                <w:sz w:val="22"/>
                <w:szCs w:val="22"/>
              </w:rPr>
            </w:pPr>
            <w:r w:rsidRPr="00192163">
              <w:rPr>
                <w:b/>
                <w:bCs/>
                <w:color w:val="2E74B5" w:themeColor="accent5" w:themeShade="BF"/>
                <w:sz w:val="22"/>
                <w:szCs w:val="22"/>
              </w:rPr>
              <w:t>IESPĒJAS</w:t>
            </w:r>
            <w:r w:rsidRPr="003E56AA">
              <w:rPr>
                <w:sz w:val="22"/>
                <w:szCs w:val="22"/>
              </w:rPr>
              <w:t>:</w:t>
            </w:r>
          </w:p>
          <w:p w14:paraId="5547AF16" w14:textId="77777777" w:rsidR="00CA3224" w:rsidRPr="003E56AA" w:rsidRDefault="00CA3224" w:rsidP="00FD18E8">
            <w:pPr>
              <w:numPr>
                <w:ilvl w:val="0"/>
                <w:numId w:val="7"/>
              </w:numPr>
              <w:spacing w:line="276" w:lineRule="auto"/>
              <w:ind w:left="181" w:hanging="181"/>
              <w:jc w:val="both"/>
              <w:rPr>
                <w:sz w:val="22"/>
                <w:szCs w:val="22"/>
              </w:rPr>
            </w:pPr>
            <w:r w:rsidRPr="003E56AA">
              <w:rPr>
                <w:sz w:val="22"/>
                <w:szCs w:val="22"/>
              </w:rPr>
              <w:t>Popularizēt iekšējā audita lomu, celt atpazīstamību un reputāciju (iekšējā audita tēla “spodrināšana”).</w:t>
            </w:r>
          </w:p>
          <w:p w14:paraId="3A14B828" w14:textId="05A2CC11" w:rsidR="00CA3224" w:rsidRPr="003E56AA" w:rsidRDefault="00CA3224" w:rsidP="00FD18E8">
            <w:pPr>
              <w:numPr>
                <w:ilvl w:val="0"/>
                <w:numId w:val="7"/>
              </w:numPr>
              <w:spacing w:line="276" w:lineRule="auto"/>
              <w:ind w:left="181" w:hanging="181"/>
              <w:jc w:val="both"/>
              <w:rPr>
                <w:sz w:val="22"/>
                <w:szCs w:val="22"/>
              </w:rPr>
            </w:pPr>
            <w:r w:rsidRPr="003E56AA">
              <w:rPr>
                <w:sz w:val="22"/>
                <w:szCs w:val="22"/>
              </w:rPr>
              <w:t xml:space="preserve">Attīstīt redzējumu par </w:t>
            </w:r>
            <w:bookmarkStart w:id="11" w:name="_Hlk182991630"/>
            <w:r w:rsidRPr="003E56AA">
              <w:rPr>
                <w:sz w:val="22"/>
                <w:szCs w:val="22"/>
              </w:rPr>
              <w:t xml:space="preserve">Finanšu ministriju </w:t>
            </w:r>
            <w:bookmarkStart w:id="12" w:name="_Hlk169782459"/>
            <w:r w:rsidRPr="003E56AA">
              <w:rPr>
                <w:sz w:val="22"/>
                <w:szCs w:val="22"/>
              </w:rPr>
              <w:t xml:space="preserve">kā </w:t>
            </w:r>
            <w:r w:rsidR="00FF1FC8">
              <w:rPr>
                <w:sz w:val="22"/>
                <w:szCs w:val="22"/>
              </w:rPr>
              <w:t>publiskā sektora</w:t>
            </w:r>
            <w:r w:rsidRPr="003E56AA">
              <w:rPr>
                <w:sz w:val="22"/>
                <w:szCs w:val="22"/>
              </w:rPr>
              <w:t xml:space="preserve"> iekšējo auditoru kompetenču centru</w:t>
            </w:r>
            <w:bookmarkEnd w:id="11"/>
            <w:bookmarkEnd w:id="12"/>
            <w:r w:rsidRPr="003E56AA">
              <w:rPr>
                <w:sz w:val="22"/>
                <w:szCs w:val="22"/>
              </w:rPr>
              <w:t>.</w:t>
            </w:r>
          </w:p>
          <w:p w14:paraId="47E9B637" w14:textId="298D83C8" w:rsidR="00CA3224" w:rsidRPr="003E56AA" w:rsidRDefault="00CA3224" w:rsidP="00FD18E8">
            <w:pPr>
              <w:numPr>
                <w:ilvl w:val="0"/>
                <w:numId w:val="7"/>
              </w:numPr>
              <w:spacing w:line="276" w:lineRule="auto"/>
              <w:ind w:left="181" w:hanging="181"/>
              <w:jc w:val="both"/>
              <w:rPr>
                <w:sz w:val="22"/>
                <w:szCs w:val="22"/>
              </w:rPr>
            </w:pPr>
            <w:r w:rsidRPr="003E56AA">
              <w:rPr>
                <w:sz w:val="22"/>
                <w:szCs w:val="22"/>
              </w:rPr>
              <w:t xml:space="preserve">Iekšējais audits – padomdevējs iestādes augstākajai vadībai </w:t>
            </w:r>
            <w:r w:rsidR="008B697A">
              <w:rPr>
                <w:sz w:val="22"/>
                <w:szCs w:val="22"/>
              </w:rPr>
              <w:t xml:space="preserve">stratēģisko mērķu sasniegšanai, </w:t>
            </w:r>
            <w:r w:rsidRPr="003E56AA">
              <w:rPr>
                <w:sz w:val="22"/>
                <w:szCs w:val="22"/>
              </w:rPr>
              <w:t xml:space="preserve">neparedzētu </w:t>
            </w:r>
            <w:r w:rsidR="008B697A">
              <w:rPr>
                <w:sz w:val="22"/>
                <w:szCs w:val="22"/>
              </w:rPr>
              <w:t xml:space="preserve">incidentu un </w:t>
            </w:r>
            <w:r w:rsidRPr="003E56AA">
              <w:rPr>
                <w:sz w:val="22"/>
                <w:szCs w:val="22"/>
              </w:rPr>
              <w:t>krīžu</w:t>
            </w:r>
            <w:r w:rsidR="008B697A">
              <w:rPr>
                <w:sz w:val="22"/>
                <w:szCs w:val="22"/>
              </w:rPr>
              <w:t xml:space="preserve"> vadīšanai</w:t>
            </w:r>
            <w:r>
              <w:rPr>
                <w:sz w:val="22"/>
                <w:szCs w:val="22"/>
              </w:rPr>
              <w:t>,</w:t>
            </w:r>
            <w:r w:rsidRPr="003E56AA">
              <w:rPr>
                <w:sz w:val="22"/>
                <w:szCs w:val="22"/>
              </w:rPr>
              <w:t xml:space="preserve"> risku mazināšanai</w:t>
            </w:r>
            <w:r w:rsidR="00DE457F">
              <w:rPr>
                <w:sz w:val="22"/>
                <w:szCs w:val="22"/>
              </w:rPr>
              <w:t xml:space="preserve"> </w:t>
            </w:r>
            <w:r w:rsidRPr="003E56AA">
              <w:rPr>
                <w:sz w:val="22"/>
                <w:szCs w:val="22"/>
              </w:rPr>
              <w:t>vai nepieciešamo pārmaiņu veiksmīgai ieviešanai.</w:t>
            </w:r>
          </w:p>
          <w:p w14:paraId="6C003418" w14:textId="3B5CE899" w:rsidR="00CA3224" w:rsidRDefault="00CA3224" w:rsidP="00FD18E8">
            <w:pPr>
              <w:numPr>
                <w:ilvl w:val="0"/>
                <w:numId w:val="7"/>
              </w:numPr>
              <w:spacing w:line="276" w:lineRule="auto"/>
              <w:ind w:left="181" w:hanging="181"/>
              <w:jc w:val="both"/>
              <w:rPr>
                <w:sz w:val="22"/>
                <w:szCs w:val="22"/>
              </w:rPr>
            </w:pPr>
            <w:r w:rsidRPr="003E56AA">
              <w:rPr>
                <w:sz w:val="22"/>
                <w:szCs w:val="22"/>
              </w:rPr>
              <w:t xml:space="preserve">Līdzdarboties ar Valsts kanceleju un citām kompetentām iestādēm </w:t>
            </w:r>
            <w:r w:rsidR="00F62D97">
              <w:rPr>
                <w:sz w:val="22"/>
                <w:szCs w:val="22"/>
              </w:rPr>
              <w:t>IKS</w:t>
            </w:r>
            <w:r w:rsidRPr="003E56AA">
              <w:rPr>
                <w:sz w:val="22"/>
                <w:szCs w:val="22"/>
              </w:rPr>
              <w:t xml:space="preserve"> </w:t>
            </w:r>
            <w:r>
              <w:rPr>
                <w:sz w:val="22"/>
                <w:szCs w:val="22"/>
              </w:rPr>
              <w:t>regulējuma</w:t>
            </w:r>
            <w:r w:rsidRPr="003E56AA">
              <w:rPr>
                <w:sz w:val="22"/>
                <w:szCs w:val="22"/>
              </w:rPr>
              <w:t xml:space="preserve"> attīstīšanai.</w:t>
            </w:r>
          </w:p>
          <w:p w14:paraId="1770FB6A" w14:textId="5560DA8F" w:rsidR="00D60296" w:rsidRDefault="00D60296" w:rsidP="00FD18E8">
            <w:pPr>
              <w:numPr>
                <w:ilvl w:val="0"/>
                <w:numId w:val="7"/>
              </w:numPr>
              <w:spacing w:line="276" w:lineRule="auto"/>
              <w:ind w:left="181" w:hanging="181"/>
              <w:jc w:val="both"/>
              <w:rPr>
                <w:sz w:val="22"/>
                <w:szCs w:val="22"/>
              </w:rPr>
            </w:pPr>
            <w:r>
              <w:rPr>
                <w:sz w:val="22"/>
                <w:szCs w:val="22"/>
              </w:rPr>
              <w:t xml:space="preserve">Attīstīt institūcijās risku vadību, finanšu kontroli, atbilstības kontroli, IKT pārvaldību (2.līnija Trīs līniju modelī). </w:t>
            </w:r>
          </w:p>
          <w:p w14:paraId="22F176B2" w14:textId="4D0F5A24" w:rsidR="00727E9C" w:rsidRPr="003E56AA" w:rsidRDefault="00727E9C" w:rsidP="00FD18E8">
            <w:pPr>
              <w:numPr>
                <w:ilvl w:val="0"/>
                <w:numId w:val="7"/>
              </w:numPr>
              <w:spacing w:line="276" w:lineRule="auto"/>
              <w:ind w:left="181" w:hanging="181"/>
              <w:jc w:val="both"/>
              <w:rPr>
                <w:sz w:val="22"/>
                <w:szCs w:val="22"/>
              </w:rPr>
            </w:pPr>
            <w:r>
              <w:rPr>
                <w:sz w:val="22"/>
                <w:szCs w:val="22"/>
              </w:rPr>
              <w:t>Institūcijās ieviest ikgadēju IKS darbības pašnovērtējumu.</w:t>
            </w:r>
          </w:p>
          <w:p w14:paraId="5EDB6DEF" w14:textId="77777777" w:rsidR="00CA3224" w:rsidRDefault="00CA3224" w:rsidP="00FD18E8">
            <w:pPr>
              <w:numPr>
                <w:ilvl w:val="0"/>
                <w:numId w:val="7"/>
              </w:numPr>
              <w:spacing w:line="276" w:lineRule="auto"/>
              <w:ind w:left="181" w:hanging="181"/>
              <w:jc w:val="both"/>
              <w:rPr>
                <w:sz w:val="22"/>
                <w:szCs w:val="22"/>
              </w:rPr>
            </w:pPr>
            <w:r w:rsidRPr="003E56AA">
              <w:rPr>
                <w:sz w:val="22"/>
                <w:szCs w:val="22"/>
              </w:rPr>
              <w:t xml:space="preserve">Pilnveidot iekšējā audita normatīvo bāzi atbilstoši jaunākajai starptautiskajai praksei – attīstot </w:t>
            </w:r>
            <w:proofErr w:type="spellStart"/>
            <w:r w:rsidRPr="003E56AA">
              <w:rPr>
                <w:sz w:val="22"/>
                <w:szCs w:val="22"/>
              </w:rPr>
              <w:t>proaktīvu</w:t>
            </w:r>
            <w:proofErr w:type="spellEnd"/>
            <w:r w:rsidRPr="003E56AA">
              <w:rPr>
                <w:sz w:val="22"/>
                <w:szCs w:val="22"/>
              </w:rPr>
              <w:t xml:space="preserve"> risku-fokusētu audita pieeju, vienkāršojot, </w:t>
            </w:r>
            <w:proofErr w:type="spellStart"/>
            <w:r w:rsidRPr="003E56AA">
              <w:rPr>
                <w:sz w:val="22"/>
                <w:szCs w:val="22"/>
              </w:rPr>
              <w:t>efektivizējot</w:t>
            </w:r>
            <w:proofErr w:type="spellEnd"/>
            <w:r w:rsidRPr="003E56AA">
              <w:rPr>
                <w:sz w:val="22"/>
                <w:szCs w:val="22"/>
              </w:rPr>
              <w:t xml:space="preserve"> un </w:t>
            </w:r>
            <w:proofErr w:type="spellStart"/>
            <w:r w:rsidRPr="003E56AA">
              <w:rPr>
                <w:sz w:val="22"/>
                <w:szCs w:val="22"/>
              </w:rPr>
              <w:t>digitalizējot</w:t>
            </w:r>
            <w:proofErr w:type="spellEnd"/>
            <w:r w:rsidRPr="003E56AA">
              <w:rPr>
                <w:sz w:val="22"/>
                <w:szCs w:val="22"/>
              </w:rPr>
              <w:t xml:space="preserve"> audita veikšanas un pārvaldības procesu.</w:t>
            </w:r>
          </w:p>
          <w:p w14:paraId="2F79C4F0" w14:textId="33FB6E5D" w:rsidR="00911A92" w:rsidRPr="003E56AA" w:rsidRDefault="00911A92" w:rsidP="00FD18E8">
            <w:pPr>
              <w:numPr>
                <w:ilvl w:val="0"/>
                <w:numId w:val="7"/>
              </w:numPr>
              <w:spacing w:line="276" w:lineRule="auto"/>
              <w:ind w:left="181" w:hanging="181"/>
              <w:jc w:val="both"/>
              <w:rPr>
                <w:sz w:val="22"/>
                <w:szCs w:val="22"/>
              </w:rPr>
            </w:pPr>
            <w:r w:rsidRPr="00911A92">
              <w:rPr>
                <w:sz w:val="22"/>
                <w:szCs w:val="22"/>
              </w:rPr>
              <w:t>Iekšēj</w:t>
            </w:r>
            <w:r>
              <w:rPr>
                <w:sz w:val="22"/>
                <w:szCs w:val="22"/>
              </w:rPr>
              <w:t>o</w:t>
            </w:r>
            <w:r w:rsidRPr="00911A92">
              <w:rPr>
                <w:sz w:val="22"/>
                <w:szCs w:val="22"/>
              </w:rPr>
              <w:t xml:space="preserve"> audit</w:t>
            </w:r>
            <w:r>
              <w:rPr>
                <w:sz w:val="22"/>
                <w:szCs w:val="22"/>
              </w:rPr>
              <w:t>oru</w:t>
            </w:r>
            <w:r w:rsidRPr="00911A92">
              <w:rPr>
                <w:sz w:val="22"/>
                <w:szCs w:val="22"/>
              </w:rPr>
              <w:t xml:space="preserve"> darba</w:t>
            </w:r>
            <w:r>
              <w:rPr>
                <w:sz w:val="22"/>
                <w:szCs w:val="22"/>
              </w:rPr>
              <w:t xml:space="preserve"> metožu pilnveidošana </w:t>
            </w:r>
            <w:r w:rsidRPr="00911A92">
              <w:rPr>
                <w:sz w:val="22"/>
                <w:szCs w:val="22"/>
              </w:rPr>
              <w:t>pilnīgas vai daļēji attālinātas auditēšanas apstākļos.</w:t>
            </w:r>
          </w:p>
          <w:p w14:paraId="23155559" w14:textId="77777777" w:rsidR="00CA3224" w:rsidRPr="003E56AA" w:rsidRDefault="00CA3224" w:rsidP="00FD18E8">
            <w:pPr>
              <w:numPr>
                <w:ilvl w:val="0"/>
                <w:numId w:val="7"/>
              </w:numPr>
              <w:spacing w:line="276" w:lineRule="auto"/>
              <w:ind w:left="181" w:hanging="181"/>
              <w:jc w:val="both"/>
              <w:rPr>
                <w:sz w:val="22"/>
                <w:szCs w:val="22"/>
              </w:rPr>
            </w:pPr>
            <w:r w:rsidRPr="003E56AA">
              <w:rPr>
                <w:sz w:val="22"/>
                <w:szCs w:val="22"/>
              </w:rPr>
              <w:t>Attīstīt efektivitātes/ lietderības auditu veikšanas metodoloģiju</w:t>
            </w:r>
            <w:r>
              <w:rPr>
                <w:sz w:val="22"/>
                <w:szCs w:val="22"/>
              </w:rPr>
              <w:t xml:space="preserve"> un praksi.</w:t>
            </w:r>
          </w:p>
          <w:p w14:paraId="047803EA" w14:textId="77777777" w:rsidR="00CA3224" w:rsidRPr="003E56AA" w:rsidRDefault="00CA3224" w:rsidP="00FD18E8">
            <w:pPr>
              <w:numPr>
                <w:ilvl w:val="0"/>
                <w:numId w:val="7"/>
              </w:numPr>
              <w:spacing w:line="276" w:lineRule="auto"/>
              <w:ind w:left="181" w:hanging="181"/>
              <w:jc w:val="both"/>
              <w:rPr>
                <w:sz w:val="22"/>
                <w:szCs w:val="22"/>
              </w:rPr>
            </w:pPr>
            <w:r w:rsidRPr="003E56AA">
              <w:rPr>
                <w:sz w:val="22"/>
                <w:szCs w:val="22"/>
              </w:rPr>
              <w:t>Pilnveidot nacionālo valsts pārvaldes iekšējo auditoru sertifikācijas sistēmu.</w:t>
            </w:r>
          </w:p>
          <w:p w14:paraId="0B3ACD8D" w14:textId="77777777" w:rsidR="00CA3224" w:rsidRDefault="00CA3224" w:rsidP="00FD18E8">
            <w:pPr>
              <w:numPr>
                <w:ilvl w:val="0"/>
                <w:numId w:val="7"/>
              </w:numPr>
              <w:spacing w:line="276" w:lineRule="auto"/>
              <w:ind w:left="181" w:hanging="181"/>
              <w:jc w:val="both"/>
              <w:rPr>
                <w:sz w:val="22"/>
                <w:szCs w:val="22"/>
              </w:rPr>
            </w:pPr>
            <w:r w:rsidRPr="003E56AA">
              <w:rPr>
                <w:sz w:val="22"/>
                <w:szCs w:val="22"/>
              </w:rPr>
              <w:t>Ieviest atbilstošāku pieeju iekšējā audita struktūrvienību darbības kvalitātes periodiskai novērtēšanai.</w:t>
            </w:r>
          </w:p>
          <w:p w14:paraId="0DC664DD" w14:textId="54C035DE" w:rsidR="00D60296" w:rsidRDefault="00D60296" w:rsidP="00FD18E8">
            <w:pPr>
              <w:numPr>
                <w:ilvl w:val="0"/>
                <w:numId w:val="7"/>
              </w:numPr>
              <w:spacing w:line="276" w:lineRule="auto"/>
              <w:ind w:left="181" w:hanging="181"/>
              <w:jc w:val="both"/>
              <w:rPr>
                <w:sz w:val="22"/>
                <w:szCs w:val="22"/>
              </w:rPr>
            </w:pPr>
            <w:r>
              <w:rPr>
                <w:sz w:val="22"/>
                <w:szCs w:val="22"/>
              </w:rPr>
              <w:t xml:space="preserve">Attīstīt </w:t>
            </w:r>
            <w:r w:rsidR="00911A92">
              <w:rPr>
                <w:sz w:val="22"/>
                <w:szCs w:val="22"/>
              </w:rPr>
              <w:t>savstarpējās komunikācijas, tostarp zināšanu un pieredzes apmaiņas mehānismu starp iekšējiem auditoriem kā valsts pārvaldes līmenī, tā pašvaldību līmenī.</w:t>
            </w:r>
          </w:p>
          <w:p w14:paraId="50A7A7D5" w14:textId="0FF47FB9" w:rsidR="00911A92" w:rsidRDefault="00911A92" w:rsidP="00FD18E8">
            <w:pPr>
              <w:numPr>
                <w:ilvl w:val="0"/>
                <w:numId w:val="7"/>
              </w:numPr>
              <w:spacing w:line="276" w:lineRule="auto"/>
              <w:ind w:left="181" w:hanging="181"/>
              <w:jc w:val="both"/>
              <w:rPr>
                <w:sz w:val="22"/>
                <w:szCs w:val="22"/>
              </w:rPr>
            </w:pPr>
            <w:r>
              <w:rPr>
                <w:sz w:val="22"/>
                <w:szCs w:val="22"/>
              </w:rPr>
              <w:lastRenderedPageBreak/>
              <w:t>Sadarbībā ar Valsts kanceleju un institūciju vadītājiem paaugstināt iekšējo auditoru atalgojumu pamatdarbības funkciju veicēju līmenī.</w:t>
            </w:r>
          </w:p>
          <w:p w14:paraId="1249BE1A" w14:textId="77777777" w:rsidR="00CA3224" w:rsidRDefault="00CA3224" w:rsidP="00FD18E8">
            <w:pPr>
              <w:numPr>
                <w:ilvl w:val="0"/>
                <w:numId w:val="7"/>
              </w:numPr>
              <w:spacing w:line="276" w:lineRule="auto"/>
              <w:ind w:left="181" w:hanging="181"/>
              <w:jc w:val="both"/>
              <w:rPr>
                <w:sz w:val="22"/>
                <w:szCs w:val="22"/>
              </w:rPr>
            </w:pPr>
            <w:r w:rsidRPr="003E56AA">
              <w:rPr>
                <w:sz w:val="22"/>
                <w:szCs w:val="22"/>
              </w:rPr>
              <w:t>Izveidot un attīstīt iekšējā audita funkciju pašvaldībās un publiskas personas kapitālsabiedrībās.</w:t>
            </w:r>
          </w:p>
          <w:p w14:paraId="73A6C9C2" w14:textId="77777777" w:rsidR="00911A92" w:rsidRDefault="00F62D97" w:rsidP="00FD18E8">
            <w:pPr>
              <w:numPr>
                <w:ilvl w:val="0"/>
                <w:numId w:val="7"/>
              </w:numPr>
              <w:spacing w:line="276" w:lineRule="auto"/>
              <w:ind w:left="181" w:hanging="181"/>
              <w:jc w:val="both"/>
              <w:rPr>
                <w:sz w:val="22"/>
                <w:szCs w:val="22"/>
              </w:rPr>
            </w:pPr>
            <w:r>
              <w:rPr>
                <w:sz w:val="22"/>
                <w:szCs w:val="22"/>
              </w:rPr>
              <w:t>Sadarboties ar Latvijas augstskolām, pilnveidojot studiju programmas par iekšējo auditu</w:t>
            </w:r>
            <w:r w:rsidR="00911A92">
              <w:rPr>
                <w:sz w:val="22"/>
                <w:szCs w:val="22"/>
              </w:rPr>
              <w:t xml:space="preserve"> un</w:t>
            </w:r>
            <w:r>
              <w:rPr>
                <w:sz w:val="22"/>
                <w:szCs w:val="22"/>
              </w:rPr>
              <w:t xml:space="preserve"> organizējot </w:t>
            </w:r>
            <w:proofErr w:type="spellStart"/>
            <w:r>
              <w:rPr>
                <w:sz w:val="22"/>
                <w:szCs w:val="22"/>
              </w:rPr>
              <w:t>vieslekcijas</w:t>
            </w:r>
            <w:proofErr w:type="spellEnd"/>
            <w:r>
              <w:rPr>
                <w:sz w:val="22"/>
                <w:szCs w:val="22"/>
              </w:rPr>
              <w:t xml:space="preserve"> studentiem</w:t>
            </w:r>
            <w:r w:rsidR="00911A92">
              <w:rPr>
                <w:sz w:val="22"/>
                <w:szCs w:val="22"/>
              </w:rPr>
              <w:t>.</w:t>
            </w:r>
          </w:p>
          <w:p w14:paraId="5D049920" w14:textId="2DCF145C" w:rsidR="00F62D97" w:rsidRPr="00CA3224" w:rsidRDefault="00911A92" w:rsidP="00FD18E8">
            <w:pPr>
              <w:numPr>
                <w:ilvl w:val="0"/>
                <w:numId w:val="7"/>
              </w:numPr>
              <w:spacing w:line="276" w:lineRule="auto"/>
              <w:ind w:left="181" w:hanging="181"/>
              <w:jc w:val="both"/>
              <w:rPr>
                <w:sz w:val="22"/>
                <w:szCs w:val="22"/>
              </w:rPr>
            </w:pPr>
            <w:r>
              <w:rPr>
                <w:sz w:val="22"/>
                <w:szCs w:val="22"/>
              </w:rPr>
              <w:t>U</w:t>
            </w:r>
            <w:r w:rsidR="00F62D97">
              <w:rPr>
                <w:sz w:val="22"/>
                <w:szCs w:val="22"/>
              </w:rPr>
              <w:t xml:space="preserve">zrunāt </w:t>
            </w:r>
            <w:r w:rsidRPr="00911A92">
              <w:rPr>
                <w:sz w:val="22"/>
                <w:szCs w:val="22"/>
              </w:rPr>
              <w:t>Latvijas augstskol</w:t>
            </w:r>
            <w:r>
              <w:rPr>
                <w:sz w:val="22"/>
                <w:szCs w:val="22"/>
              </w:rPr>
              <w:t>u</w:t>
            </w:r>
            <w:r w:rsidRPr="00911A92">
              <w:rPr>
                <w:sz w:val="22"/>
                <w:szCs w:val="22"/>
              </w:rPr>
              <w:t xml:space="preserve"> </w:t>
            </w:r>
            <w:r w:rsidR="00F62D97">
              <w:rPr>
                <w:sz w:val="22"/>
                <w:szCs w:val="22"/>
              </w:rPr>
              <w:t xml:space="preserve">studentus strādāt </w:t>
            </w:r>
            <w:r>
              <w:rPr>
                <w:sz w:val="22"/>
                <w:szCs w:val="22"/>
              </w:rPr>
              <w:t xml:space="preserve">vai praktizēt </w:t>
            </w:r>
            <w:r w:rsidR="00F62D97">
              <w:rPr>
                <w:sz w:val="22"/>
                <w:szCs w:val="22"/>
              </w:rPr>
              <w:t>iekšējā audita jomā valsts pārvaldē.</w:t>
            </w:r>
          </w:p>
        </w:tc>
      </w:tr>
      <w:tr w:rsidR="00CA3224" w14:paraId="2302A0B9" w14:textId="77777777" w:rsidTr="00192163">
        <w:tc>
          <w:tcPr>
            <w:tcW w:w="9061" w:type="dxa"/>
            <w:tcBorders>
              <w:top w:val="single" w:sz="4" w:space="0" w:color="5B9BD5" w:themeColor="accent5"/>
              <w:bottom w:val="single" w:sz="4" w:space="0" w:color="FFC000" w:themeColor="accent4"/>
            </w:tcBorders>
          </w:tcPr>
          <w:p w14:paraId="257F62EB" w14:textId="77777777" w:rsidR="00CA3224" w:rsidRDefault="00CA3224" w:rsidP="00FD18E8">
            <w:pPr>
              <w:spacing w:line="276" w:lineRule="auto"/>
              <w:jc w:val="both"/>
            </w:pPr>
          </w:p>
        </w:tc>
      </w:tr>
      <w:tr w:rsidR="00CA3224" w14:paraId="481BEF94" w14:textId="77777777" w:rsidTr="00192163">
        <w:tc>
          <w:tcPr>
            <w:tcW w:w="9061" w:type="dxa"/>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auto" w:fill="auto"/>
          </w:tcPr>
          <w:p w14:paraId="0166F9EB" w14:textId="77777777" w:rsidR="00CA3224" w:rsidRPr="003E56AA" w:rsidRDefault="00CA3224" w:rsidP="00FD18E8">
            <w:pPr>
              <w:spacing w:line="276" w:lineRule="auto"/>
              <w:jc w:val="both"/>
              <w:rPr>
                <w:sz w:val="22"/>
                <w:szCs w:val="22"/>
              </w:rPr>
            </w:pPr>
            <w:r w:rsidRPr="00192163">
              <w:rPr>
                <w:b/>
                <w:bCs/>
                <w:color w:val="BF8F00" w:themeColor="accent4" w:themeShade="BF"/>
                <w:sz w:val="22"/>
                <w:szCs w:val="22"/>
              </w:rPr>
              <w:t>DRAUDI</w:t>
            </w:r>
            <w:r w:rsidRPr="003E56AA">
              <w:rPr>
                <w:sz w:val="22"/>
                <w:szCs w:val="22"/>
              </w:rPr>
              <w:t>:</w:t>
            </w:r>
          </w:p>
          <w:p w14:paraId="298A17BC" w14:textId="77777777" w:rsidR="007B3BAD" w:rsidRPr="007B3BAD" w:rsidRDefault="007B3BAD" w:rsidP="007B3BAD">
            <w:pPr>
              <w:pStyle w:val="ListParagraph"/>
              <w:numPr>
                <w:ilvl w:val="0"/>
                <w:numId w:val="5"/>
              </w:numPr>
              <w:ind w:left="180" w:hanging="180"/>
              <w:rPr>
                <w:sz w:val="22"/>
                <w:szCs w:val="22"/>
              </w:rPr>
            </w:pPr>
            <w:r w:rsidRPr="007B3BAD">
              <w:rPr>
                <w:sz w:val="22"/>
                <w:szCs w:val="22"/>
              </w:rPr>
              <w:t>Nepietiekama vadības izpratne par efektīvu iekšējās kontroles sistēmu, labas pārvaldības principiem un visaptverošu, praktiski pielietojamu risku vadību.</w:t>
            </w:r>
          </w:p>
          <w:p w14:paraId="668E508F" w14:textId="0F0374E3" w:rsidR="00CA3224" w:rsidRPr="003E56AA" w:rsidRDefault="00CA3224" w:rsidP="00FD18E8">
            <w:pPr>
              <w:numPr>
                <w:ilvl w:val="0"/>
                <w:numId w:val="5"/>
              </w:numPr>
              <w:spacing w:line="276" w:lineRule="auto"/>
              <w:ind w:left="163" w:hanging="163"/>
              <w:contextualSpacing/>
              <w:jc w:val="both"/>
              <w:rPr>
                <w:sz w:val="22"/>
                <w:szCs w:val="22"/>
              </w:rPr>
            </w:pPr>
            <w:r w:rsidRPr="003E56AA">
              <w:rPr>
                <w:sz w:val="22"/>
                <w:szCs w:val="22"/>
              </w:rPr>
              <w:t>Ik gadu nemainīgi liels vakanto amata vietu skaits</w:t>
            </w:r>
            <w:r w:rsidR="006A0DC4">
              <w:rPr>
                <w:sz w:val="22"/>
                <w:szCs w:val="22"/>
              </w:rPr>
              <w:t>, auditoriem aizejot pensijā vai pārejot uz privāto sektoru un grūtības piesaistīt jaunus darbiniekus.</w:t>
            </w:r>
          </w:p>
          <w:p w14:paraId="7CB573E2" w14:textId="77777777" w:rsidR="00CA3224" w:rsidRPr="003E56AA" w:rsidRDefault="00CA3224" w:rsidP="00FD18E8">
            <w:pPr>
              <w:numPr>
                <w:ilvl w:val="0"/>
                <w:numId w:val="6"/>
              </w:numPr>
              <w:spacing w:line="276" w:lineRule="auto"/>
              <w:ind w:left="164" w:hanging="164"/>
              <w:jc w:val="both"/>
              <w:rPr>
                <w:sz w:val="22"/>
                <w:szCs w:val="22"/>
              </w:rPr>
            </w:pPr>
            <w:r w:rsidRPr="003E56AA">
              <w:rPr>
                <w:sz w:val="22"/>
                <w:szCs w:val="22"/>
              </w:rPr>
              <w:t>Standartu un normatīvo aktu, kā arī ētikas principu neievērošana iekšējo auditoru darbā.</w:t>
            </w:r>
          </w:p>
          <w:p w14:paraId="36DC9A65" w14:textId="122DD673" w:rsidR="00CA3224" w:rsidRPr="00D65884" w:rsidRDefault="00CA3224" w:rsidP="00D65884">
            <w:pPr>
              <w:numPr>
                <w:ilvl w:val="0"/>
                <w:numId w:val="6"/>
              </w:numPr>
              <w:spacing w:line="276" w:lineRule="auto"/>
              <w:ind w:left="164" w:hanging="164"/>
              <w:jc w:val="both"/>
              <w:rPr>
                <w:sz w:val="22"/>
                <w:szCs w:val="22"/>
              </w:rPr>
            </w:pPr>
            <w:r w:rsidRPr="003E56AA">
              <w:rPr>
                <w:sz w:val="22"/>
                <w:szCs w:val="22"/>
              </w:rPr>
              <w:t>Neparedzētas krīzes valsts vai starptautiskā līmenī, kas izmaina iedibināto pārvaldības modeli iestādēs un rada jaunus augstas nozīmes riskus.</w:t>
            </w:r>
          </w:p>
        </w:tc>
      </w:tr>
    </w:tbl>
    <w:p w14:paraId="345870E5" w14:textId="77777777" w:rsidR="00CA3224" w:rsidRDefault="00CA3224" w:rsidP="00FD18E8">
      <w:pPr>
        <w:spacing w:after="120" w:line="276" w:lineRule="auto"/>
        <w:jc w:val="both"/>
      </w:pPr>
    </w:p>
    <w:p w14:paraId="30D9F081" w14:textId="2DC029D5" w:rsidR="00B34E0B" w:rsidRDefault="00B34E0B" w:rsidP="00FD18E8">
      <w:pPr>
        <w:spacing w:after="120" w:line="276" w:lineRule="auto"/>
        <w:jc w:val="both"/>
      </w:pPr>
      <w:r>
        <w:t>Turpmākos gados, īstenojot Attīstības plānu:</w:t>
      </w:r>
    </w:p>
    <w:p w14:paraId="33EC5F27" w14:textId="1E2E4034" w:rsidR="00B34E0B" w:rsidRDefault="00B34E0B" w:rsidP="00FD18E8">
      <w:pPr>
        <w:pStyle w:val="ListParagraph"/>
        <w:numPr>
          <w:ilvl w:val="0"/>
          <w:numId w:val="8"/>
        </w:numPr>
        <w:spacing w:after="120" w:line="276" w:lineRule="auto"/>
        <w:ind w:left="284" w:hanging="284"/>
        <w:jc w:val="both"/>
      </w:pPr>
      <w:r>
        <w:t>tiks uzturētas un attīstītas stiprās puses (priekšrocības);</w:t>
      </w:r>
    </w:p>
    <w:p w14:paraId="0E0B304A" w14:textId="6B368C47" w:rsidR="00B34E0B" w:rsidRDefault="00B34E0B" w:rsidP="00FD18E8">
      <w:pPr>
        <w:pStyle w:val="ListParagraph"/>
        <w:numPr>
          <w:ilvl w:val="0"/>
          <w:numId w:val="8"/>
        </w:numPr>
        <w:spacing w:after="120" w:line="276" w:lineRule="auto"/>
        <w:ind w:left="284" w:hanging="284"/>
        <w:jc w:val="both"/>
      </w:pPr>
      <w:r>
        <w:t xml:space="preserve">tiks plānoti un īstenoti pasākumi apzināto trūkumu </w:t>
      </w:r>
      <w:r w:rsidR="008B697A">
        <w:t xml:space="preserve">(vājo pušu) mazināšanai vai </w:t>
      </w:r>
      <w:r>
        <w:t>novēršanai, ja iekšējā audita politikai tiks piešķirts nepieciešamais finansējums;</w:t>
      </w:r>
    </w:p>
    <w:p w14:paraId="5E48478B" w14:textId="0955189F" w:rsidR="00B34E0B" w:rsidRDefault="00B34E0B" w:rsidP="00FD18E8">
      <w:pPr>
        <w:pStyle w:val="ListParagraph"/>
        <w:numPr>
          <w:ilvl w:val="0"/>
          <w:numId w:val="8"/>
        </w:numPr>
        <w:spacing w:after="120" w:line="276" w:lineRule="auto"/>
        <w:ind w:left="284" w:hanging="284"/>
        <w:jc w:val="both"/>
      </w:pPr>
      <w:r>
        <w:t xml:space="preserve">pie pietiekamu resursu nodrošinājuma tiks izmantotas iespējas modernizēt, </w:t>
      </w:r>
      <w:proofErr w:type="spellStart"/>
      <w:r>
        <w:t>efektivizēt</w:t>
      </w:r>
      <w:proofErr w:type="spellEnd"/>
      <w:r>
        <w:t xml:space="preserve"> valsts pārvaldes iekšējo auditu, ieviešot inovatīvus risinājums un jaunāko labo praksi;</w:t>
      </w:r>
    </w:p>
    <w:p w14:paraId="14EF6AF5" w14:textId="6B084E5F" w:rsidR="002B58F3" w:rsidRDefault="00B34E0B" w:rsidP="00FD18E8">
      <w:pPr>
        <w:pStyle w:val="ListParagraph"/>
        <w:numPr>
          <w:ilvl w:val="0"/>
          <w:numId w:val="8"/>
        </w:numPr>
        <w:spacing w:after="120" w:line="276" w:lineRule="auto"/>
        <w:ind w:left="284" w:hanging="284"/>
        <w:jc w:val="both"/>
      </w:pPr>
      <w:r>
        <w:t>atbilstoši ārējo risku novērtējumam tiks pilnveidota iekšējā audita metodoloģiskā bāze un organizēti iekšējo auditoru profesionālās kompetences paaugstināšanas pasākumi.</w:t>
      </w:r>
    </w:p>
    <w:p w14:paraId="329C3CF2" w14:textId="77777777" w:rsidR="00727E9C" w:rsidRDefault="00727E9C" w:rsidP="00DE457F">
      <w:pPr>
        <w:spacing w:after="0" w:line="276" w:lineRule="auto"/>
        <w:jc w:val="both"/>
      </w:pPr>
    </w:p>
    <w:p w14:paraId="6D31B36B" w14:textId="77777777" w:rsidR="00DE457F" w:rsidRPr="006D5BF9" w:rsidRDefault="00DE457F" w:rsidP="00DE457F">
      <w:pPr>
        <w:spacing w:after="0" w:line="276" w:lineRule="auto"/>
        <w:jc w:val="both"/>
      </w:pPr>
    </w:p>
    <w:p w14:paraId="43F29B00" w14:textId="356F256A" w:rsidR="000B6795" w:rsidRPr="007904C5" w:rsidRDefault="00CB6422" w:rsidP="00FD18E8">
      <w:pPr>
        <w:pStyle w:val="ListParagraph"/>
        <w:numPr>
          <w:ilvl w:val="0"/>
          <w:numId w:val="1"/>
        </w:numPr>
        <w:spacing w:after="120" w:line="276" w:lineRule="auto"/>
        <w:ind w:left="284" w:hanging="284"/>
        <w:jc w:val="both"/>
        <w:rPr>
          <w:b/>
          <w:bCs/>
          <w:color w:val="1F3864" w:themeColor="accent1" w:themeShade="80"/>
        </w:rPr>
      </w:pPr>
      <w:r w:rsidRPr="007904C5">
        <w:rPr>
          <w:b/>
          <w:bCs/>
          <w:color w:val="1F3864" w:themeColor="accent1" w:themeShade="80"/>
        </w:rPr>
        <w:t>I</w:t>
      </w:r>
      <w:r w:rsidR="003E641D" w:rsidRPr="007904C5">
        <w:rPr>
          <w:b/>
          <w:bCs/>
          <w:color w:val="1F3864" w:themeColor="accent1" w:themeShade="80"/>
        </w:rPr>
        <w:t>ekšējā audita sistēmas attīstība</w:t>
      </w:r>
    </w:p>
    <w:p w14:paraId="2DAF4DF0" w14:textId="77777777" w:rsidR="00E878E5" w:rsidRPr="007904C5" w:rsidRDefault="00E878E5" w:rsidP="00FD18E8">
      <w:pPr>
        <w:pStyle w:val="ListParagraph"/>
        <w:spacing w:after="120" w:line="276" w:lineRule="auto"/>
        <w:ind w:left="284"/>
        <w:jc w:val="both"/>
        <w:rPr>
          <w:b/>
          <w:bCs/>
          <w:color w:val="1F3864" w:themeColor="accent1" w:themeShade="80"/>
        </w:rPr>
      </w:pPr>
    </w:p>
    <w:p w14:paraId="180C5156" w14:textId="7FC957AF" w:rsidR="00E878E5" w:rsidRPr="007904C5" w:rsidRDefault="00E878E5" w:rsidP="00DE457F">
      <w:pPr>
        <w:pStyle w:val="ListParagraph"/>
        <w:numPr>
          <w:ilvl w:val="1"/>
          <w:numId w:val="1"/>
        </w:numPr>
        <w:spacing w:after="0" w:line="276" w:lineRule="auto"/>
        <w:ind w:left="425" w:hanging="425"/>
        <w:jc w:val="both"/>
        <w:rPr>
          <w:b/>
          <w:bCs/>
          <w:color w:val="1F3864" w:themeColor="accent1" w:themeShade="80"/>
        </w:rPr>
      </w:pPr>
      <w:r w:rsidRPr="007904C5">
        <w:rPr>
          <w:b/>
          <w:bCs/>
          <w:color w:val="1F3864" w:themeColor="accent1" w:themeShade="80"/>
        </w:rPr>
        <w:t xml:space="preserve"> Stratēģiskais mērķis, vīzija, vērtības un uzvedība</w:t>
      </w:r>
    </w:p>
    <w:p w14:paraId="1249483D" w14:textId="77777777" w:rsidR="00DE457F" w:rsidRDefault="00DE457F" w:rsidP="00DE457F">
      <w:pPr>
        <w:spacing w:after="0" w:line="276" w:lineRule="auto"/>
        <w:jc w:val="both"/>
        <w:rPr>
          <w:b/>
          <w:bCs/>
        </w:rPr>
      </w:pPr>
    </w:p>
    <w:p w14:paraId="65133B38" w14:textId="22E04F27" w:rsidR="0022451B" w:rsidRDefault="001C4CC7" w:rsidP="00FD18E8">
      <w:pPr>
        <w:spacing w:after="120" w:line="276" w:lineRule="auto"/>
        <w:jc w:val="both"/>
      </w:pPr>
      <w:r w:rsidRPr="001C4CC7">
        <w:rPr>
          <w:b/>
          <w:bCs/>
        </w:rPr>
        <w:t>Iekšējā audita politikas mērķis</w:t>
      </w:r>
      <w:r>
        <w:t xml:space="preserve"> </w:t>
      </w:r>
    </w:p>
    <w:p w14:paraId="16152A9A" w14:textId="24B84B40" w:rsidR="001C4CC7" w:rsidRDefault="0022451B" w:rsidP="009B4C1F">
      <w:pPr>
        <w:spacing w:after="120" w:line="276" w:lineRule="auto"/>
        <w:jc w:val="both"/>
      </w:pPr>
      <w:bookmarkStart w:id="13" w:name="_Hlk170293411"/>
      <w:r>
        <w:t>T</w:t>
      </w:r>
      <w:r w:rsidR="001C4CC7" w:rsidRPr="001C4CC7">
        <w:t xml:space="preserve">urpmākajos </w:t>
      </w:r>
      <w:bookmarkEnd w:id="13"/>
      <w:r w:rsidR="00391EB5" w:rsidRPr="00391EB5">
        <w:t>četros gados turpināt attīstīt mūsdienīgu iekšējā audita funkciju valsts pārvaldes institūcijās un veicināt iekšējā audita funkcijas attīstību pašvaldībās, kas sekmē likumīgas, efektīvas, produktīvas, ētiskas un atbildīgas pārvaldības attīstību publiskajā sektorā.</w:t>
      </w:r>
    </w:p>
    <w:p w14:paraId="3BFE60D5" w14:textId="213F801A" w:rsidR="009B4C1F" w:rsidRDefault="009B4C1F" w:rsidP="00D05267">
      <w:pPr>
        <w:spacing w:after="120" w:line="276" w:lineRule="auto"/>
        <w:jc w:val="both"/>
      </w:pPr>
      <w:r>
        <w:t xml:space="preserve">Iekšējā audita politikas mērķim pakārtoti </w:t>
      </w:r>
      <w:proofErr w:type="spellStart"/>
      <w:r>
        <w:t>apakšmērķi</w:t>
      </w:r>
      <w:proofErr w:type="spellEnd"/>
      <w:r>
        <w:t xml:space="preserve"> turpmākajos četros gados</w:t>
      </w:r>
      <w:r w:rsidR="0012414A" w:rsidRPr="0012414A">
        <w:t xml:space="preserve"> </w:t>
      </w:r>
      <w:r w:rsidR="0012414A">
        <w:t>ir</w:t>
      </w:r>
      <w:r>
        <w:t>:</w:t>
      </w:r>
    </w:p>
    <w:p w14:paraId="6E98FAA1" w14:textId="444653CA" w:rsidR="00056C50" w:rsidRDefault="00056C50" w:rsidP="005E1F8E">
      <w:pPr>
        <w:pStyle w:val="ListParagraph"/>
        <w:numPr>
          <w:ilvl w:val="0"/>
          <w:numId w:val="10"/>
        </w:numPr>
        <w:spacing w:after="120" w:line="276" w:lineRule="auto"/>
        <w:ind w:left="284" w:hanging="284"/>
        <w:jc w:val="both"/>
      </w:pPr>
      <w:r>
        <w:t>veicināt ilgtspējīgu iekšējā audita funkciju institūcijās un pašvaldībās.</w:t>
      </w:r>
    </w:p>
    <w:p w14:paraId="53882D1B" w14:textId="1EA34D60" w:rsidR="00FF1FC8" w:rsidRDefault="009B4C1F" w:rsidP="005E1F8E">
      <w:pPr>
        <w:pStyle w:val="ListParagraph"/>
        <w:numPr>
          <w:ilvl w:val="0"/>
          <w:numId w:val="10"/>
        </w:numPr>
        <w:spacing w:after="120" w:line="276" w:lineRule="auto"/>
        <w:ind w:left="284" w:hanging="284"/>
        <w:jc w:val="both"/>
      </w:pPr>
      <w:r>
        <w:t xml:space="preserve">turpināt </w:t>
      </w:r>
      <w:r w:rsidR="00056C50">
        <w:t xml:space="preserve">attīstīt </w:t>
      </w:r>
      <w:r w:rsidR="00FF1FC8">
        <w:t xml:space="preserve">Finanšu ministriju kā </w:t>
      </w:r>
      <w:r w:rsidR="00FF1FC8" w:rsidRPr="00FF1FC8">
        <w:t>publiskā sektora iekšējo auditoru kompetenču centru</w:t>
      </w:r>
      <w:r w:rsidR="00FF1FC8">
        <w:t xml:space="preserve">, kas metodoloģiski vada un konsultē iekšējā audita struktūrvienības, attīsta iekšējo auditoru kompetences un profesionalitāti, veido un uztur sadarbības un komunikācijas tīklu, kurā publiskā sektora iekšējie auditori savstarpēji dalās pieredzē un praksē, kā arī </w:t>
      </w:r>
      <w:r w:rsidR="00F03E83">
        <w:t>veido dialogu ar citiem pārliecības sniedzējiem un profesionālām biedrībām.</w:t>
      </w:r>
    </w:p>
    <w:p w14:paraId="17E55B3E" w14:textId="77777777" w:rsidR="00DE5B47" w:rsidRDefault="00DE5B47" w:rsidP="00FD18E8">
      <w:pPr>
        <w:spacing w:after="120" w:line="276" w:lineRule="auto"/>
        <w:rPr>
          <w:b/>
          <w:bCs/>
        </w:rPr>
      </w:pPr>
    </w:p>
    <w:p w14:paraId="2BBE3E09" w14:textId="77777777" w:rsidR="00DE457F" w:rsidRDefault="00DE457F" w:rsidP="00FD18E8">
      <w:pPr>
        <w:spacing w:after="120" w:line="276" w:lineRule="auto"/>
        <w:rPr>
          <w:b/>
          <w:bCs/>
        </w:rPr>
      </w:pPr>
    </w:p>
    <w:p w14:paraId="7D082C6F" w14:textId="10473C6A" w:rsidR="0022451B" w:rsidRDefault="00950EDD" w:rsidP="00FD18E8">
      <w:pPr>
        <w:spacing w:after="120" w:line="276" w:lineRule="auto"/>
      </w:pPr>
      <w:r w:rsidRPr="00DC5F1C">
        <w:rPr>
          <w:b/>
          <w:bCs/>
        </w:rPr>
        <w:lastRenderedPageBreak/>
        <w:t>Vīzija</w:t>
      </w:r>
      <w:r>
        <w:t xml:space="preserve"> </w:t>
      </w:r>
    </w:p>
    <w:p w14:paraId="1B4525AB" w14:textId="784C97A3" w:rsidR="00D77D95" w:rsidRDefault="0022451B" w:rsidP="00FD18E8">
      <w:pPr>
        <w:spacing w:after="120" w:line="276" w:lineRule="auto"/>
        <w:jc w:val="both"/>
      </w:pPr>
      <w:r>
        <w:t>K</w:t>
      </w:r>
      <w:r w:rsidR="00950EDD">
        <w:t>valitatīva un profesionāla iekšējā audita pakalpojuma sniegšana, veicinot institūcij</w:t>
      </w:r>
      <w:r w:rsidR="00BE1A3A">
        <w:t>ās labas pārvaldības</w:t>
      </w:r>
      <w:r w:rsidR="00FF1FC8">
        <w:t>,</w:t>
      </w:r>
      <w:r w:rsidR="00DC5F1C">
        <w:t xml:space="preserve"> integritātes</w:t>
      </w:r>
      <w:r w:rsidR="00AE77B2">
        <w:rPr>
          <w:rStyle w:val="FootnoteReference"/>
        </w:rPr>
        <w:footnoteReference w:id="11"/>
      </w:r>
      <w:r w:rsidR="00DC5F1C">
        <w:t xml:space="preserve"> </w:t>
      </w:r>
      <w:r w:rsidR="00FF1FC8">
        <w:t xml:space="preserve">un ilgtspējas </w:t>
      </w:r>
      <w:r w:rsidR="00BE1A3A">
        <w:t>principu ievērošanu,</w:t>
      </w:r>
      <w:r w:rsidR="00950EDD">
        <w:t xml:space="preserve"> </w:t>
      </w:r>
      <w:r w:rsidR="00DC5F1C">
        <w:t xml:space="preserve">atbalstot institūciju stratēģisko </w:t>
      </w:r>
      <w:r w:rsidR="00950EDD">
        <w:t>mērķu sasniegšanu</w:t>
      </w:r>
      <w:r w:rsidR="00DC5F1C">
        <w:t xml:space="preserve"> un sekmējot</w:t>
      </w:r>
      <w:r w:rsidR="00950EDD">
        <w:t xml:space="preserve"> </w:t>
      </w:r>
      <w:r w:rsidR="00BE1A3A">
        <w:t>institūciju reputācij</w:t>
      </w:r>
      <w:r w:rsidR="00DC5F1C">
        <w:t>as</w:t>
      </w:r>
      <w:r w:rsidR="00BE1A3A">
        <w:t xml:space="preserve"> un </w:t>
      </w:r>
      <w:r w:rsidR="00DC5F1C">
        <w:t xml:space="preserve">sabiedrības </w:t>
      </w:r>
      <w:r w:rsidR="00BE1A3A">
        <w:t>uzticēšan</w:t>
      </w:r>
      <w:r w:rsidR="00DC5F1C">
        <w:t>ās paaugstināšanu</w:t>
      </w:r>
      <w:r w:rsidR="00BE1A3A">
        <w:t>.</w:t>
      </w:r>
      <w:r w:rsidR="00D77D95" w:rsidRPr="00D77D95">
        <w:t xml:space="preserve"> </w:t>
      </w:r>
    </w:p>
    <w:p w14:paraId="64901CAD" w14:textId="2D623024" w:rsidR="00D77D95" w:rsidRDefault="00285A34" w:rsidP="00FD18E8">
      <w:pPr>
        <w:spacing w:after="120" w:line="276" w:lineRule="auto"/>
        <w:jc w:val="both"/>
      </w:pPr>
      <w:r>
        <w:t>Mūsdienīgs</w:t>
      </w:r>
      <w:r w:rsidR="00D77D95">
        <w:t xml:space="preserve"> iekšējais audits ir </w:t>
      </w:r>
      <w:proofErr w:type="spellStart"/>
      <w:r w:rsidR="00D77D95">
        <w:t>daudzdimensiāls</w:t>
      </w:r>
      <w:proofErr w:type="spellEnd"/>
      <w:r w:rsidR="00D77D95">
        <w:t>, ar plašāku redzesloku un fokusu uz aktualitātēm</w:t>
      </w:r>
      <w:r w:rsidR="008B697A">
        <w:t xml:space="preserve"> un būtiskajiem riskiem</w:t>
      </w:r>
      <w:r w:rsidR="00D77D95">
        <w:t xml:space="preserve">, vienlaikus </w:t>
      </w:r>
      <w:r>
        <w:t>īstenojot</w:t>
      </w:r>
      <w:r w:rsidR="00D77D95">
        <w:t xml:space="preserve"> </w:t>
      </w:r>
      <w:proofErr w:type="spellStart"/>
      <w:r w:rsidR="00D77D95">
        <w:t>pamatlomu</w:t>
      </w:r>
      <w:proofErr w:type="spellEnd"/>
      <w:r w:rsidR="00D77D95">
        <w:t xml:space="preserve"> – sniegt neatkarīgu un objektīvu pārliecību/vērtējumu par IKS darbību</w:t>
      </w:r>
      <w:r w:rsidR="00992E37">
        <w:t xml:space="preserve"> (skatīt 4.attēlu).</w:t>
      </w:r>
    </w:p>
    <w:p w14:paraId="0C227C81" w14:textId="77777777" w:rsidR="00411AB0" w:rsidRPr="001C4CC7" w:rsidRDefault="00411AB0" w:rsidP="00FD18E8">
      <w:pPr>
        <w:spacing w:after="120" w:line="276" w:lineRule="auto"/>
        <w:jc w:val="both"/>
      </w:pPr>
    </w:p>
    <w:p w14:paraId="6281DB6D" w14:textId="48A3746F" w:rsidR="00F22C73" w:rsidRDefault="00411AB0" w:rsidP="00DE5B47">
      <w:pPr>
        <w:spacing w:after="120" w:line="276" w:lineRule="auto"/>
        <w:ind w:hanging="851"/>
        <w:jc w:val="center"/>
      </w:pPr>
      <w:r>
        <w:rPr>
          <w:noProof/>
        </w:rPr>
        <w:drawing>
          <wp:inline distT="0" distB="0" distL="0" distR="0" wp14:anchorId="3091F9FC" wp14:editId="1F172351">
            <wp:extent cx="6836303" cy="4452730"/>
            <wp:effectExtent l="0" t="0" r="0" b="5080"/>
            <wp:docPr id="18947694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18494" cy="4571398"/>
                    </a:xfrm>
                    <a:prstGeom prst="rect">
                      <a:avLst/>
                    </a:prstGeom>
                    <a:noFill/>
                  </pic:spPr>
                </pic:pic>
              </a:graphicData>
            </a:graphic>
          </wp:inline>
        </w:drawing>
      </w:r>
    </w:p>
    <w:p w14:paraId="5BC77A02" w14:textId="005631DF" w:rsidR="00FD18E8" w:rsidRPr="00992E37" w:rsidRDefault="00992E37" w:rsidP="00992E37">
      <w:pPr>
        <w:spacing w:after="120" w:line="276" w:lineRule="auto"/>
        <w:jc w:val="center"/>
        <w:rPr>
          <w:kern w:val="0"/>
          <w:sz w:val="20"/>
          <w:szCs w:val="20"/>
          <w14:ligatures w14:val="none"/>
        </w:rPr>
      </w:pPr>
      <w:r w:rsidRPr="00992E37">
        <w:rPr>
          <w:kern w:val="0"/>
          <w:sz w:val="20"/>
          <w:szCs w:val="20"/>
          <w14:ligatures w14:val="none"/>
        </w:rPr>
        <w:t>4.attēls. Mūsdienīg</w:t>
      </w:r>
      <w:r>
        <w:rPr>
          <w:kern w:val="0"/>
          <w:sz w:val="20"/>
          <w:szCs w:val="20"/>
          <w14:ligatures w14:val="none"/>
        </w:rPr>
        <w:t>s</w:t>
      </w:r>
      <w:r w:rsidRPr="00992E37">
        <w:rPr>
          <w:kern w:val="0"/>
          <w:sz w:val="20"/>
          <w:szCs w:val="20"/>
          <w14:ligatures w14:val="none"/>
        </w:rPr>
        <w:t xml:space="preserve"> un progresīv</w:t>
      </w:r>
      <w:r>
        <w:rPr>
          <w:kern w:val="0"/>
          <w:sz w:val="20"/>
          <w:szCs w:val="20"/>
          <w14:ligatures w14:val="none"/>
        </w:rPr>
        <w:t>s</w:t>
      </w:r>
      <w:r w:rsidRPr="00992E37">
        <w:rPr>
          <w:kern w:val="0"/>
          <w:sz w:val="20"/>
          <w:szCs w:val="20"/>
          <w14:ligatures w14:val="none"/>
        </w:rPr>
        <w:t xml:space="preserve"> iekšēj</w:t>
      </w:r>
      <w:r>
        <w:rPr>
          <w:kern w:val="0"/>
          <w:sz w:val="20"/>
          <w:szCs w:val="20"/>
          <w14:ligatures w14:val="none"/>
        </w:rPr>
        <w:t>ais</w:t>
      </w:r>
      <w:r w:rsidRPr="00992E37">
        <w:rPr>
          <w:kern w:val="0"/>
          <w:sz w:val="20"/>
          <w:szCs w:val="20"/>
          <w14:ligatures w14:val="none"/>
        </w:rPr>
        <w:t xml:space="preserve"> audit</w:t>
      </w:r>
      <w:r>
        <w:rPr>
          <w:kern w:val="0"/>
          <w:sz w:val="20"/>
          <w:szCs w:val="20"/>
          <w14:ligatures w14:val="none"/>
        </w:rPr>
        <w:t>s.</w:t>
      </w:r>
    </w:p>
    <w:p w14:paraId="0AB3D43F" w14:textId="77777777" w:rsidR="00992E37" w:rsidRDefault="00992E37" w:rsidP="00FD18E8">
      <w:pPr>
        <w:spacing w:after="120" w:line="276" w:lineRule="auto"/>
        <w:jc w:val="both"/>
        <w:rPr>
          <w:b/>
          <w:bCs/>
          <w:kern w:val="0"/>
          <w14:ligatures w14:val="none"/>
        </w:rPr>
      </w:pPr>
    </w:p>
    <w:p w14:paraId="36A9A32D" w14:textId="19EE572E" w:rsidR="0012414A" w:rsidRPr="0012414A" w:rsidRDefault="000935D3" w:rsidP="0012414A">
      <w:pPr>
        <w:spacing w:after="120" w:line="276" w:lineRule="auto"/>
        <w:jc w:val="both"/>
        <w:rPr>
          <w:b/>
          <w:bCs/>
          <w:kern w:val="0"/>
          <w14:ligatures w14:val="none"/>
        </w:rPr>
      </w:pPr>
      <w:r>
        <w:rPr>
          <w:b/>
          <w:bCs/>
          <w:kern w:val="0"/>
          <w14:ligatures w14:val="none"/>
        </w:rPr>
        <w:t>Sagaidāmie p</w:t>
      </w:r>
      <w:r w:rsidR="0012414A" w:rsidRPr="0012414A">
        <w:rPr>
          <w:b/>
          <w:bCs/>
          <w:kern w:val="0"/>
          <w14:ligatures w14:val="none"/>
        </w:rPr>
        <w:t>olitikas rezultāti</w:t>
      </w:r>
      <w:r>
        <w:rPr>
          <w:rStyle w:val="FootnoteReference"/>
          <w:b/>
          <w:bCs/>
          <w:kern w:val="0"/>
          <w14:ligatures w14:val="none"/>
        </w:rPr>
        <w:footnoteReference w:id="12"/>
      </w:r>
      <w:r w:rsidR="0012414A" w:rsidRPr="0012414A">
        <w:rPr>
          <w:b/>
          <w:bCs/>
          <w:kern w:val="0"/>
          <w14:ligatures w14:val="none"/>
        </w:rPr>
        <w:t>:</w:t>
      </w:r>
    </w:p>
    <w:p w14:paraId="24E5CDD7" w14:textId="77777777" w:rsidR="0012414A" w:rsidRPr="00B855EC" w:rsidRDefault="0012414A" w:rsidP="0012414A">
      <w:pPr>
        <w:spacing w:after="120" w:line="276" w:lineRule="auto"/>
        <w:jc w:val="both"/>
        <w:rPr>
          <w:i/>
          <w:iCs/>
          <w:kern w:val="0"/>
          <w14:ligatures w14:val="none"/>
        </w:rPr>
      </w:pPr>
      <w:r w:rsidRPr="00B855EC">
        <w:rPr>
          <w:i/>
          <w:iCs/>
          <w:kern w:val="0"/>
          <w14:ligatures w14:val="none"/>
        </w:rPr>
        <w:t>Politikas rezultāts 1: Ministriju un iestāžu iekšējā audita struktūrvienību pakalpojumi sniedz pievienoto vērtību institūciju vadītājiem.</w:t>
      </w:r>
    </w:p>
    <w:p w14:paraId="1F167871" w14:textId="1C2ACA89" w:rsidR="0012414A" w:rsidRPr="0012414A" w:rsidRDefault="0012414A" w:rsidP="0012414A">
      <w:pPr>
        <w:spacing w:after="120" w:line="276" w:lineRule="auto"/>
        <w:ind w:left="720"/>
        <w:jc w:val="both"/>
        <w:rPr>
          <w:kern w:val="0"/>
          <w14:ligatures w14:val="none"/>
        </w:rPr>
      </w:pPr>
      <w:r w:rsidRPr="0012414A">
        <w:rPr>
          <w:kern w:val="0"/>
          <w14:ligatures w14:val="none"/>
        </w:rPr>
        <w:t xml:space="preserve">Rezultatīvais rādītājs 1: Auditējamo un </w:t>
      </w:r>
      <w:r w:rsidR="000935D3">
        <w:rPr>
          <w:kern w:val="0"/>
          <w14:ligatures w14:val="none"/>
        </w:rPr>
        <w:t>institūciju</w:t>
      </w:r>
      <w:r w:rsidRPr="0012414A">
        <w:rPr>
          <w:kern w:val="0"/>
          <w14:ligatures w14:val="none"/>
        </w:rPr>
        <w:t xml:space="preserve"> vadītāju apmierinātības vērtējums par iekšējā audita struktūrvienību darbību ir vidēji virs 3.5 punktiem  4 punktu sistēmā.</w:t>
      </w:r>
    </w:p>
    <w:p w14:paraId="3C173788" w14:textId="77777777" w:rsidR="0012414A" w:rsidRPr="0012414A" w:rsidRDefault="0012414A" w:rsidP="0012414A">
      <w:pPr>
        <w:spacing w:after="120" w:line="276" w:lineRule="auto"/>
        <w:ind w:left="720"/>
        <w:jc w:val="both"/>
        <w:rPr>
          <w:kern w:val="0"/>
          <w14:ligatures w14:val="none"/>
        </w:rPr>
      </w:pPr>
      <w:r w:rsidRPr="0012414A">
        <w:rPr>
          <w:kern w:val="0"/>
          <w14:ligatures w14:val="none"/>
        </w:rPr>
        <w:lastRenderedPageBreak/>
        <w:t xml:space="preserve">Rezultatīvais rādītājs 2:  Virs 80% augsta riska auditējamo sistēmu </w:t>
      </w:r>
      <w:proofErr w:type="spellStart"/>
      <w:r w:rsidRPr="0012414A">
        <w:rPr>
          <w:kern w:val="0"/>
          <w14:ligatures w14:val="none"/>
        </w:rPr>
        <w:t>nosegums</w:t>
      </w:r>
      <w:proofErr w:type="spellEnd"/>
      <w:r w:rsidRPr="0012414A">
        <w:rPr>
          <w:kern w:val="0"/>
          <w14:ligatures w14:val="none"/>
        </w:rPr>
        <w:t xml:space="preserve">. </w:t>
      </w:r>
    </w:p>
    <w:p w14:paraId="61BA23E3" w14:textId="2B643EC5" w:rsidR="0012414A" w:rsidRPr="0012414A" w:rsidRDefault="0012414A" w:rsidP="0012414A">
      <w:pPr>
        <w:spacing w:after="120" w:line="276" w:lineRule="auto"/>
        <w:ind w:left="720"/>
        <w:jc w:val="both"/>
        <w:rPr>
          <w:kern w:val="0"/>
          <w14:ligatures w14:val="none"/>
        </w:rPr>
      </w:pPr>
      <w:r w:rsidRPr="0012414A">
        <w:rPr>
          <w:kern w:val="0"/>
          <w14:ligatures w14:val="none"/>
        </w:rPr>
        <w:t xml:space="preserve">Rezultatīvais rādītājs 3: Ekonomiskuma, efektivitātes un lietderības aspekti vērtēti </w:t>
      </w:r>
      <w:r w:rsidR="00677256" w:rsidRPr="00677256">
        <w:rPr>
          <w:kern w:val="0"/>
          <w14:ligatures w14:val="none"/>
        </w:rPr>
        <w:t xml:space="preserve">vidēji vismaz 75% gadā veiktajos </w:t>
      </w:r>
      <w:r w:rsidR="00677256">
        <w:rPr>
          <w:kern w:val="0"/>
          <w14:ligatures w14:val="none"/>
        </w:rPr>
        <w:t>institūciju</w:t>
      </w:r>
      <w:r w:rsidR="00677256" w:rsidRPr="00677256">
        <w:rPr>
          <w:kern w:val="0"/>
          <w14:ligatures w14:val="none"/>
        </w:rPr>
        <w:t xml:space="preserve"> iekšējos auditos</w:t>
      </w:r>
      <w:r w:rsidRPr="0012414A">
        <w:rPr>
          <w:kern w:val="0"/>
          <w14:ligatures w14:val="none"/>
        </w:rPr>
        <w:t>.</w:t>
      </w:r>
    </w:p>
    <w:p w14:paraId="3CFFA03E" w14:textId="77777777" w:rsidR="0012414A" w:rsidRPr="00B855EC" w:rsidRDefault="0012414A" w:rsidP="0012414A">
      <w:pPr>
        <w:spacing w:after="120" w:line="276" w:lineRule="auto"/>
        <w:jc w:val="both"/>
        <w:rPr>
          <w:i/>
          <w:iCs/>
          <w:kern w:val="0"/>
          <w14:ligatures w14:val="none"/>
        </w:rPr>
      </w:pPr>
      <w:r w:rsidRPr="00B855EC">
        <w:rPr>
          <w:i/>
          <w:iCs/>
          <w:kern w:val="0"/>
          <w14:ligatures w14:val="none"/>
        </w:rPr>
        <w:t>Politikas rezultāts 2: Iekšējie auditori demonstrē augstu profesionalitāti un starptautiskajā labajā praksē balstītu darba sniegumu.</w:t>
      </w:r>
    </w:p>
    <w:p w14:paraId="35B35021" w14:textId="31D8DA47" w:rsidR="0012414A" w:rsidRPr="0012414A" w:rsidRDefault="0012414A" w:rsidP="0012414A">
      <w:pPr>
        <w:spacing w:after="120" w:line="276" w:lineRule="auto"/>
        <w:ind w:left="720"/>
        <w:jc w:val="both"/>
        <w:rPr>
          <w:kern w:val="0"/>
          <w14:ligatures w14:val="none"/>
        </w:rPr>
      </w:pPr>
      <w:r w:rsidRPr="0012414A">
        <w:rPr>
          <w:kern w:val="0"/>
          <w14:ligatures w14:val="none"/>
        </w:rPr>
        <w:t xml:space="preserve">Rezultatīvais rādītājs 1: </w:t>
      </w:r>
      <w:r w:rsidR="000935D3">
        <w:rPr>
          <w:kern w:val="0"/>
          <w14:ligatures w14:val="none"/>
        </w:rPr>
        <w:t>Institūcijās</w:t>
      </w:r>
      <w:r w:rsidRPr="0012414A">
        <w:rPr>
          <w:kern w:val="0"/>
          <w14:ligatures w14:val="none"/>
        </w:rPr>
        <w:t xml:space="preserve"> ir virs 60% iekšējo auditoru, kas ieguvuši valsts pārvaldes iekšējā auditora sertifikātu vai biedrības “Iekšējo auditoru institūts” atzītu profesionalitāti apliecinošu sertifikātu.</w:t>
      </w:r>
    </w:p>
    <w:p w14:paraId="3B15C127" w14:textId="59069F46" w:rsidR="0012414A" w:rsidRPr="0012414A" w:rsidRDefault="0012414A" w:rsidP="0012414A">
      <w:pPr>
        <w:spacing w:after="120" w:line="276" w:lineRule="auto"/>
        <w:ind w:left="720"/>
        <w:jc w:val="both"/>
        <w:rPr>
          <w:kern w:val="0"/>
          <w14:ligatures w14:val="none"/>
        </w:rPr>
      </w:pPr>
      <w:r w:rsidRPr="0012414A">
        <w:rPr>
          <w:kern w:val="0"/>
          <w14:ligatures w14:val="none"/>
        </w:rPr>
        <w:t xml:space="preserve">Rezultatīvais rādītājs 2: </w:t>
      </w:r>
      <w:r w:rsidR="000935D3">
        <w:rPr>
          <w:kern w:val="0"/>
          <w14:ligatures w14:val="none"/>
        </w:rPr>
        <w:t>Institūciju</w:t>
      </w:r>
      <w:r w:rsidRPr="0012414A">
        <w:rPr>
          <w:kern w:val="0"/>
          <w14:ligatures w14:val="none"/>
        </w:rPr>
        <w:t xml:space="preserve"> iekšējā audita struktūrvienību darbības atbilstības, kvalitātes un efektivitātes </w:t>
      </w:r>
      <w:r w:rsidR="00453E96" w:rsidRPr="00453E96">
        <w:rPr>
          <w:kern w:val="0"/>
          <w14:ligatures w14:val="none"/>
        </w:rPr>
        <w:t xml:space="preserve">saskaņā ar starptautisko labo praksi </w:t>
      </w:r>
      <w:r w:rsidRPr="0012414A">
        <w:rPr>
          <w:kern w:val="0"/>
          <w14:ligatures w14:val="none"/>
        </w:rPr>
        <w:t>novērtējums ir vidēji 3 un augstāk punkti 4 punktu sistēmā.</w:t>
      </w:r>
    </w:p>
    <w:p w14:paraId="4C9FD3BA" w14:textId="77777777" w:rsidR="0012414A" w:rsidRPr="00B855EC" w:rsidRDefault="0012414A" w:rsidP="0012414A">
      <w:pPr>
        <w:spacing w:after="120" w:line="276" w:lineRule="auto"/>
        <w:jc w:val="both"/>
        <w:rPr>
          <w:i/>
          <w:iCs/>
          <w:kern w:val="0"/>
          <w14:ligatures w14:val="none"/>
        </w:rPr>
      </w:pPr>
      <w:r w:rsidRPr="00B855EC">
        <w:rPr>
          <w:i/>
          <w:iCs/>
          <w:kern w:val="0"/>
          <w14:ligatures w14:val="none"/>
        </w:rPr>
        <w:t>Politikas rezultāts 3: Pašvaldību iekšējā audita struktūrvienības darbojas un sniedz pievienoto vērtību pašvaldību vadītājiem.</w:t>
      </w:r>
    </w:p>
    <w:p w14:paraId="422AE89F" w14:textId="2A8A6941" w:rsidR="0012414A" w:rsidRPr="0012414A" w:rsidRDefault="0012414A" w:rsidP="0012414A">
      <w:pPr>
        <w:spacing w:after="120" w:line="276" w:lineRule="auto"/>
        <w:ind w:left="720"/>
        <w:jc w:val="both"/>
        <w:rPr>
          <w:kern w:val="0"/>
          <w14:ligatures w14:val="none"/>
        </w:rPr>
      </w:pPr>
      <w:r w:rsidRPr="0012414A">
        <w:rPr>
          <w:kern w:val="0"/>
          <w14:ligatures w14:val="none"/>
        </w:rPr>
        <w:t>Rezultatīvais rādītājs: Pašvaldību iekšējā audita struktūrvienības ir sasniegušas 2.brieduma līmeni (iekšējā audita funkcija ir izveidota, bet ir pilnveidojama, lai novērstu konstatētos būtiskos trūkumus).</w:t>
      </w:r>
    </w:p>
    <w:p w14:paraId="21B56B46" w14:textId="77777777" w:rsidR="0012414A" w:rsidRDefault="0012414A" w:rsidP="00FD18E8">
      <w:pPr>
        <w:spacing w:after="120" w:line="276" w:lineRule="auto"/>
        <w:jc w:val="both"/>
        <w:rPr>
          <w:b/>
          <w:bCs/>
          <w:kern w:val="0"/>
          <w14:ligatures w14:val="none"/>
        </w:rPr>
      </w:pPr>
    </w:p>
    <w:p w14:paraId="02A73864" w14:textId="044BF671" w:rsidR="0022451B" w:rsidRPr="0022451B" w:rsidRDefault="0022451B" w:rsidP="00FD18E8">
      <w:pPr>
        <w:spacing w:after="120" w:line="276" w:lineRule="auto"/>
        <w:jc w:val="both"/>
        <w:rPr>
          <w:b/>
          <w:bCs/>
          <w:kern w:val="0"/>
          <w14:ligatures w14:val="none"/>
        </w:rPr>
      </w:pPr>
      <w:r w:rsidRPr="0022451B">
        <w:rPr>
          <w:b/>
          <w:bCs/>
          <w:kern w:val="0"/>
          <w14:ligatures w14:val="none"/>
        </w:rPr>
        <w:t xml:space="preserve">Vērtības un </w:t>
      </w:r>
      <w:r w:rsidR="00411AB0">
        <w:rPr>
          <w:b/>
          <w:bCs/>
          <w:kern w:val="0"/>
          <w14:ligatures w14:val="none"/>
        </w:rPr>
        <w:t>kultūra</w:t>
      </w:r>
    </w:p>
    <w:p w14:paraId="642B0661" w14:textId="2E603F67" w:rsidR="0022451B" w:rsidRPr="0022451B" w:rsidRDefault="0022451B" w:rsidP="00FD18E8">
      <w:pPr>
        <w:spacing w:after="120" w:line="276" w:lineRule="auto"/>
        <w:jc w:val="both"/>
        <w:rPr>
          <w:kern w:val="0"/>
          <w14:ligatures w14:val="none"/>
        </w:rPr>
      </w:pPr>
      <w:r w:rsidRPr="0022451B">
        <w:rPr>
          <w:kern w:val="0"/>
          <w14:ligatures w14:val="none"/>
        </w:rPr>
        <w:t>Lai sasniegtu briedumu, kas ietverts vīzijā</w:t>
      </w:r>
      <w:r w:rsidR="00992E37">
        <w:rPr>
          <w:kern w:val="0"/>
          <w14:ligatures w14:val="none"/>
        </w:rPr>
        <w:t xml:space="preserve"> un atspoguļots 4.attēlā</w:t>
      </w:r>
      <w:r w:rsidRPr="0022451B">
        <w:rPr>
          <w:kern w:val="0"/>
          <w14:ligatures w14:val="none"/>
        </w:rPr>
        <w:t xml:space="preserve">, no valsts pārvaldes iekšējā audita struktūrvienībām </w:t>
      </w:r>
      <w:r w:rsidR="00992E37" w:rsidRPr="00B23961">
        <w:rPr>
          <w:kern w:val="0"/>
          <w14:ligatures w14:val="none"/>
        </w:rPr>
        <w:t>ikdienas darbā</w:t>
      </w:r>
      <w:r w:rsidR="00992E37">
        <w:rPr>
          <w:kern w:val="0"/>
          <w14:ligatures w14:val="none"/>
        </w:rPr>
        <w:t xml:space="preserve"> </w:t>
      </w:r>
      <w:r w:rsidRPr="0022451B">
        <w:rPr>
          <w:kern w:val="0"/>
          <w14:ligatures w14:val="none"/>
        </w:rPr>
        <w:t>tiek sagaidīt</w:t>
      </w:r>
      <w:r w:rsidR="00B23961">
        <w:rPr>
          <w:kern w:val="0"/>
          <w14:ligatures w14:val="none"/>
        </w:rPr>
        <w:t>a</w:t>
      </w:r>
      <w:r w:rsidRPr="0022451B">
        <w:rPr>
          <w:kern w:val="0"/>
          <w14:ligatures w14:val="none"/>
        </w:rPr>
        <w:t xml:space="preserve"> </w:t>
      </w:r>
      <w:r w:rsidR="00B23961" w:rsidRPr="00B23961">
        <w:rPr>
          <w:kern w:val="0"/>
          <w14:ligatures w14:val="none"/>
        </w:rPr>
        <w:t xml:space="preserve">auditoru vērtību demonstrēšana </w:t>
      </w:r>
      <w:r w:rsidR="00B23961">
        <w:rPr>
          <w:kern w:val="0"/>
          <w14:ligatures w14:val="none"/>
        </w:rPr>
        <w:t xml:space="preserve">un profesionāla </w:t>
      </w:r>
      <w:r w:rsidRPr="0022451B">
        <w:rPr>
          <w:kern w:val="0"/>
          <w14:ligatures w14:val="none"/>
        </w:rPr>
        <w:t>sadarbīb</w:t>
      </w:r>
      <w:r w:rsidR="00B23961">
        <w:rPr>
          <w:kern w:val="0"/>
          <w14:ligatures w14:val="none"/>
        </w:rPr>
        <w:t>a</w:t>
      </w:r>
      <w:r w:rsidRPr="0022451B">
        <w:rPr>
          <w:kern w:val="0"/>
          <w14:ligatures w14:val="none"/>
        </w:rPr>
        <w:t xml:space="preserve"> ar </w:t>
      </w:r>
      <w:r w:rsidR="00391EB5">
        <w:rPr>
          <w:kern w:val="0"/>
          <w14:ligatures w14:val="none"/>
        </w:rPr>
        <w:t xml:space="preserve">augstāko vadību, </w:t>
      </w:r>
      <w:r w:rsidRPr="0022451B">
        <w:rPr>
          <w:kern w:val="0"/>
          <w14:ligatures w14:val="none"/>
        </w:rPr>
        <w:t>klientiem</w:t>
      </w:r>
      <w:r w:rsidR="00D830B2">
        <w:rPr>
          <w:rStyle w:val="FootnoteReference"/>
          <w:kern w:val="0"/>
          <w14:ligatures w14:val="none"/>
        </w:rPr>
        <w:footnoteReference w:id="13"/>
      </w:r>
      <w:r w:rsidRPr="0022451B">
        <w:rPr>
          <w:kern w:val="0"/>
          <w14:ligatures w14:val="none"/>
        </w:rPr>
        <w:t xml:space="preserve"> un kolēģiem.</w:t>
      </w:r>
    </w:p>
    <w:p w14:paraId="61A09DF7" w14:textId="1DA6822F" w:rsidR="0022451B" w:rsidRPr="00CE4841" w:rsidRDefault="0022451B" w:rsidP="00FD18E8">
      <w:pPr>
        <w:spacing w:after="120" w:line="276" w:lineRule="auto"/>
        <w:jc w:val="both"/>
        <w:rPr>
          <w:kern w:val="0"/>
          <w14:ligatures w14:val="none"/>
        </w:rPr>
      </w:pPr>
      <w:r w:rsidRPr="0022451B">
        <w:rPr>
          <w:kern w:val="0"/>
          <w14:ligatures w14:val="none"/>
        </w:rPr>
        <w:t>Iekšējā audita vērtības ir:</w:t>
      </w:r>
    </w:p>
    <w:p w14:paraId="7EB100EC" w14:textId="7E1ABBE5" w:rsidR="0022451B" w:rsidRPr="0022451B" w:rsidRDefault="0022451B" w:rsidP="00FD18E8">
      <w:pPr>
        <w:spacing w:after="120" w:line="276" w:lineRule="auto"/>
        <w:ind w:firstLine="567"/>
        <w:jc w:val="both"/>
        <w:rPr>
          <w:kern w:val="0"/>
          <w14:ligatures w14:val="none"/>
        </w:rPr>
      </w:pPr>
      <w:r w:rsidRPr="00CE4841">
        <w:rPr>
          <w:noProof/>
        </w:rPr>
        <w:drawing>
          <wp:inline distT="0" distB="0" distL="0" distR="0" wp14:anchorId="62A74650" wp14:editId="46414A4C">
            <wp:extent cx="4985468" cy="1725180"/>
            <wp:effectExtent l="0" t="0" r="5715" b="8890"/>
            <wp:docPr id="4" name="Picture 4" descr="Diagram,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venn diagram&#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6296" cy="1739308"/>
                    </a:xfrm>
                    <a:prstGeom prst="rect">
                      <a:avLst/>
                    </a:prstGeom>
                    <a:noFill/>
                    <a:ln>
                      <a:noFill/>
                    </a:ln>
                  </pic:spPr>
                </pic:pic>
              </a:graphicData>
            </a:graphic>
          </wp:inline>
        </w:drawing>
      </w:r>
    </w:p>
    <w:p w14:paraId="27BA8AAB" w14:textId="0F10EF3D" w:rsidR="0022451B" w:rsidRPr="0022451B" w:rsidRDefault="0022451B" w:rsidP="00FD18E8">
      <w:pPr>
        <w:numPr>
          <w:ilvl w:val="0"/>
          <w:numId w:val="9"/>
        </w:numPr>
        <w:spacing w:after="120" w:line="276" w:lineRule="auto"/>
        <w:ind w:left="426" w:hanging="426"/>
        <w:contextualSpacing/>
        <w:jc w:val="both"/>
        <w:rPr>
          <w:kern w:val="0"/>
          <w14:ligatures w14:val="none"/>
        </w:rPr>
      </w:pPr>
      <w:r w:rsidRPr="0022451B">
        <w:rPr>
          <w:kern w:val="0"/>
          <w14:ligatures w14:val="none"/>
        </w:rPr>
        <w:t xml:space="preserve">Iekšējā audita </w:t>
      </w:r>
      <w:r w:rsidR="006752D3">
        <w:rPr>
          <w:kern w:val="0"/>
          <w14:ligatures w14:val="none"/>
        </w:rPr>
        <w:t>pakalpojums</w:t>
      </w:r>
      <w:r w:rsidR="006752D3" w:rsidRPr="0022451B">
        <w:rPr>
          <w:kern w:val="0"/>
          <w14:ligatures w14:val="none"/>
        </w:rPr>
        <w:t xml:space="preserve"> </w:t>
      </w:r>
      <w:r w:rsidRPr="0022451B">
        <w:rPr>
          <w:kern w:val="0"/>
          <w14:ligatures w14:val="none"/>
        </w:rPr>
        <w:t xml:space="preserve">ir </w:t>
      </w:r>
      <w:r w:rsidR="006752D3">
        <w:rPr>
          <w:kern w:val="0"/>
          <w14:ligatures w14:val="none"/>
        </w:rPr>
        <w:t xml:space="preserve">vērsts uz </w:t>
      </w:r>
      <w:r w:rsidRPr="0022451B">
        <w:rPr>
          <w:kern w:val="0"/>
          <w14:ligatures w14:val="none"/>
        </w:rPr>
        <w:t xml:space="preserve"> klientu vajadzībām. Auditori, izmantojot zināšanas, prasmes, </w:t>
      </w:r>
      <w:r w:rsidR="006752D3">
        <w:rPr>
          <w:kern w:val="0"/>
          <w14:ligatures w14:val="none"/>
        </w:rPr>
        <w:t>iemaņas</w:t>
      </w:r>
      <w:r w:rsidRPr="0022451B">
        <w:rPr>
          <w:kern w:val="0"/>
          <w14:ligatures w14:val="none"/>
        </w:rPr>
        <w:t xml:space="preserve"> un pieredzi un ievērojot profesionālos un ētiskos standartus, sniedz kompetentu un kvalitatīvu pakalpojumu klientiem, nodrošinot viņu gaidu un </w:t>
      </w:r>
      <w:r w:rsidR="002B60DC">
        <w:rPr>
          <w:kern w:val="0"/>
          <w14:ligatures w14:val="none"/>
        </w:rPr>
        <w:t xml:space="preserve">vajadzību </w:t>
      </w:r>
      <w:r w:rsidRPr="0022451B">
        <w:rPr>
          <w:kern w:val="0"/>
          <w14:ligatures w14:val="none"/>
        </w:rPr>
        <w:t>sasniegšanu un pievienotās vērtības radīšanu.</w:t>
      </w:r>
    </w:p>
    <w:p w14:paraId="3A669511" w14:textId="5E8C1C0D" w:rsidR="0022451B" w:rsidRPr="0022451B" w:rsidRDefault="0022451B" w:rsidP="00FD18E8">
      <w:pPr>
        <w:numPr>
          <w:ilvl w:val="0"/>
          <w:numId w:val="9"/>
        </w:numPr>
        <w:spacing w:after="120" w:line="276" w:lineRule="auto"/>
        <w:ind w:left="426" w:hanging="426"/>
        <w:contextualSpacing/>
        <w:jc w:val="both"/>
        <w:rPr>
          <w:kern w:val="0"/>
          <w14:ligatures w14:val="none"/>
        </w:rPr>
      </w:pPr>
      <w:r w:rsidRPr="0022451B">
        <w:rPr>
          <w:kern w:val="0"/>
          <w14:ligatures w14:val="none"/>
        </w:rPr>
        <w:t>Auditori rīkojas neatkarīgi, objektīvi un atbildīgi, ir pārliecināti par savām spējām</w:t>
      </w:r>
      <w:r w:rsidR="00AD5371">
        <w:rPr>
          <w:kern w:val="0"/>
          <w14:ligatures w14:val="none"/>
        </w:rPr>
        <w:t>, prasmēm</w:t>
      </w:r>
      <w:r w:rsidRPr="0022451B">
        <w:rPr>
          <w:kern w:val="0"/>
          <w14:ligatures w14:val="none"/>
        </w:rPr>
        <w:t xml:space="preserve"> un lēmumiem, dar</w:t>
      </w:r>
      <w:r w:rsidR="00411AB0">
        <w:rPr>
          <w:kern w:val="0"/>
          <w14:ligatures w14:val="none"/>
        </w:rPr>
        <w:t>a</w:t>
      </w:r>
      <w:r w:rsidRPr="0022451B">
        <w:rPr>
          <w:kern w:val="0"/>
          <w14:ligatures w14:val="none"/>
        </w:rPr>
        <w:t xml:space="preserve"> pareizas lietas pareizā veidā, bet vienlaikus pieņem/atzīst arī savas kļūdas kā mācīšanās sastāvdaļu. Tādejādi klienti tiek iedvesmoti uzticēties/paļauties uz iekšējo auditu.</w:t>
      </w:r>
    </w:p>
    <w:p w14:paraId="0C7189F1" w14:textId="369D2E44" w:rsidR="0022451B" w:rsidRPr="0022451B" w:rsidRDefault="0022451B" w:rsidP="00FD18E8">
      <w:pPr>
        <w:numPr>
          <w:ilvl w:val="0"/>
          <w:numId w:val="9"/>
        </w:numPr>
        <w:spacing w:after="120" w:line="276" w:lineRule="auto"/>
        <w:ind w:left="426" w:hanging="426"/>
        <w:contextualSpacing/>
        <w:jc w:val="both"/>
        <w:rPr>
          <w:kern w:val="0"/>
          <w14:ligatures w14:val="none"/>
        </w:rPr>
      </w:pPr>
      <w:r w:rsidRPr="0022451B">
        <w:rPr>
          <w:kern w:val="0"/>
          <w14:ligatures w14:val="none"/>
        </w:rPr>
        <w:lastRenderedPageBreak/>
        <w:t>Auditori ciena un aizsargā personu privātumu un konfidenciālu informāciju un neizpauž informāciju bez atbilstoša ​​pilnvar</w:t>
      </w:r>
      <w:r w:rsidR="00AD5371">
        <w:rPr>
          <w:kern w:val="0"/>
          <w14:ligatures w14:val="none"/>
        </w:rPr>
        <w:t>ojuma</w:t>
      </w:r>
      <w:r w:rsidRPr="0022451B">
        <w:rPr>
          <w:kern w:val="0"/>
          <w14:ligatures w14:val="none"/>
        </w:rPr>
        <w:t>, ja vien nav juridiska vai profesionāla pienākuma to darīt.</w:t>
      </w:r>
    </w:p>
    <w:p w14:paraId="7AC59114" w14:textId="4704A797" w:rsidR="0022451B" w:rsidRPr="0022451B" w:rsidRDefault="0022451B" w:rsidP="00FD18E8">
      <w:pPr>
        <w:numPr>
          <w:ilvl w:val="0"/>
          <w:numId w:val="9"/>
        </w:numPr>
        <w:spacing w:after="120" w:line="276" w:lineRule="auto"/>
        <w:ind w:left="426" w:hanging="426"/>
        <w:contextualSpacing/>
        <w:jc w:val="both"/>
        <w:rPr>
          <w:kern w:val="0"/>
          <w14:ligatures w14:val="none"/>
        </w:rPr>
      </w:pPr>
      <w:r w:rsidRPr="0022451B">
        <w:rPr>
          <w:kern w:val="0"/>
          <w14:ligatures w14:val="none"/>
        </w:rPr>
        <w:t xml:space="preserve">Auditori ir patiesi un atklāti, sniedz konstruktīvus </w:t>
      </w:r>
      <w:r w:rsidR="00AD5371">
        <w:rPr>
          <w:kern w:val="0"/>
          <w14:ligatures w14:val="none"/>
        </w:rPr>
        <w:t xml:space="preserve">vērtējumu, </w:t>
      </w:r>
      <w:r w:rsidRPr="0022451B">
        <w:rPr>
          <w:kern w:val="0"/>
          <w14:ligatures w14:val="none"/>
        </w:rPr>
        <w:t xml:space="preserve">padomus un viedokļus un </w:t>
      </w:r>
      <w:r w:rsidR="00AD5371">
        <w:rPr>
          <w:kern w:val="0"/>
          <w14:ligatures w14:val="none"/>
        </w:rPr>
        <w:t>neizvairās</w:t>
      </w:r>
      <w:r w:rsidRPr="0022451B">
        <w:rPr>
          <w:kern w:val="0"/>
          <w14:ligatures w14:val="none"/>
        </w:rPr>
        <w:t xml:space="preserve"> no neērtiem, sarežģītiem jautājumiem.</w:t>
      </w:r>
    </w:p>
    <w:p w14:paraId="085BA4C1" w14:textId="77777777" w:rsidR="0022451B" w:rsidRPr="0022451B" w:rsidRDefault="0022451B" w:rsidP="00FD18E8">
      <w:pPr>
        <w:numPr>
          <w:ilvl w:val="0"/>
          <w:numId w:val="9"/>
        </w:numPr>
        <w:spacing w:after="120" w:line="276" w:lineRule="auto"/>
        <w:ind w:left="426" w:hanging="426"/>
        <w:contextualSpacing/>
        <w:jc w:val="both"/>
        <w:rPr>
          <w:kern w:val="0"/>
          <w14:ligatures w14:val="none"/>
        </w:rPr>
      </w:pPr>
      <w:r w:rsidRPr="0022451B">
        <w:rPr>
          <w:kern w:val="0"/>
          <w14:ligatures w14:val="none"/>
        </w:rPr>
        <w:t xml:space="preserve">Auditori ir pretimnākoši, vērsti uz </w:t>
      </w:r>
      <w:proofErr w:type="spellStart"/>
      <w:r w:rsidRPr="0022451B">
        <w:rPr>
          <w:kern w:val="0"/>
          <w14:ligatures w14:val="none"/>
        </w:rPr>
        <w:t>cieņpilnu</w:t>
      </w:r>
      <w:proofErr w:type="spellEnd"/>
      <w:r w:rsidRPr="0022451B">
        <w:rPr>
          <w:kern w:val="0"/>
          <w14:ligatures w14:val="none"/>
        </w:rPr>
        <w:t xml:space="preserve"> sadarbību un komandas darbu, savas zināšanas nododot tālāk. </w:t>
      </w:r>
    </w:p>
    <w:p w14:paraId="3ECC3696" w14:textId="07D39B6C" w:rsidR="0022451B" w:rsidRPr="0022451B" w:rsidRDefault="0022451B" w:rsidP="00FD18E8">
      <w:pPr>
        <w:numPr>
          <w:ilvl w:val="0"/>
          <w:numId w:val="9"/>
        </w:numPr>
        <w:spacing w:after="120" w:line="276" w:lineRule="auto"/>
        <w:ind w:left="426" w:hanging="426"/>
        <w:contextualSpacing/>
        <w:jc w:val="both"/>
        <w:rPr>
          <w:kern w:val="0"/>
          <w14:ligatures w14:val="none"/>
        </w:rPr>
      </w:pPr>
      <w:r w:rsidRPr="0022451B">
        <w:rPr>
          <w:kern w:val="0"/>
          <w14:ligatures w14:val="none"/>
        </w:rPr>
        <w:t xml:space="preserve">Auditori dalās ar </w:t>
      </w:r>
      <w:r w:rsidR="00AD5371">
        <w:rPr>
          <w:kern w:val="0"/>
          <w14:ligatures w14:val="none"/>
        </w:rPr>
        <w:t>padomiem, risinājumu variantiem, ieteikumiem</w:t>
      </w:r>
      <w:r w:rsidR="00AD5371" w:rsidRPr="0022451B">
        <w:rPr>
          <w:kern w:val="0"/>
          <w14:ligatures w14:val="none"/>
        </w:rPr>
        <w:t xml:space="preserve"> </w:t>
      </w:r>
      <w:r w:rsidRPr="0022451B">
        <w:rPr>
          <w:kern w:val="0"/>
          <w14:ligatures w14:val="none"/>
        </w:rPr>
        <w:t>klientiem, lai viņi varētu uzņemties iniciatīvu un pieņemt lēmumus problēmas atrisināšanai.</w:t>
      </w:r>
    </w:p>
    <w:p w14:paraId="3B56F45B" w14:textId="4455474E" w:rsidR="0022451B" w:rsidRPr="0022451B" w:rsidRDefault="0022451B" w:rsidP="00FD18E8">
      <w:pPr>
        <w:numPr>
          <w:ilvl w:val="0"/>
          <w:numId w:val="9"/>
        </w:numPr>
        <w:spacing w:after="120" w:line="276" w:lineRule="auto"/>
        <w:ind w:left="426" w:hanging="426"/>
        <w:contextualSpacing/>
        <w:jc w:val="both"/>
        <w:rPr>
          <w:kern w:val="0"/>
          <w14:ligatures w14:val="none"/>
        </w:rPr>
      </w:pPr>
      <w:r w:rsidRPr="0022451B">
        <w:rPr>
          <w:kern w:val="0"/>
          <w14:ligatures w14:val="none"/>
        </w:rPr>
        <w:t xml:space="preserve">Auditori ir motivēti mācīties un pilnveidoties, savā darbā ir </w:t>
      </w:r>
      <w:r w:rsidR="00AD5371">
        <w:rPr>
          <w:kern w:val="0"/>
          <w14:ligatures w14:val="none"/>
        </w:rPr>
        <w:t>analītiski</w:t>
      </w:r>
      <w:r w:rsidRPr="0022451B">
        <w:rPr>
          <w:kern w:val="0"/>
          <w14:ligatures w14:val="none"/>
        </w:rPr>
        <w:t xml:space="preserve">, </w:t>
      </w:r>
      <w:proofErr w:type="spellStart"/>
      <w:r w:rsidRPr="0022451B">
        <w:rPr>
          <w:kern w:val="0"/>
          <w14:ligatures w14:val="none"/>
        </w:rPr>
        <w:t>proaktīvi</w:t>
      </w:r>
      <w:proofErr w:type="spellEnd"/>
      <w:r w:rsidRPr="0022451B">
        <w:rPr>
          <w:kern w:val="0"/>
          <w14:ligatures w14:val="none"/>
        </w:rPr>
        <w:t xml:space="preserve"> un uz nākotni orientēti, saskata iespējas inovatīviem, ambicioziem risinājumiem/pārmaiņām, tādejādi veicinot i</w:t>
      </w:r>
      <w:r w:rsidR="00AD5371">
        <w:rPr>
          <w:kern w:val="0"/>
          <w14:ligatures w14:val="none"/>
        </w:rPr>
        <w:t>nstitūcijas</w:t>
      </w:r>
      <w:r w:rsidRPr="0022451B">
        <w:rPr>
          <w:kern w:val="0"/>
          <w14:ligatures w14:val="none"/>
        </w:rPr>
        <w:t xml:space="preserve"> darbības attīstību.</w:t>
      </w:r>
    </w:p>
    <w:p w14:paraId="11E91510" w14:textId="77777777" w:rsidR="0022451B" w:rsidRPr="0022451B" w:rsidRDefault="0022451B" w:rsidP="0012414A">
      <w:pPr>
        <w:numPr>
          <w:ilvl w:val="0"/>
          <w:numId w:val="9"/>
        </w:numPr>
        <w:spacing w:after="120" w:line="276" w:lineRule="auto"/>
        <w:ind w:left="425" w:hanging="425"/>
        <w:contextualSpacing/>
        <w:jc w:val="both"/>
        <w:rPr>
          <w:kern w:val="0"/>
          <w14:ligatures w14:val="none"/>
        </w:rPr>
      </w:pPr>
      <w:r w:rsidRPr="0022451B">
        <w:rPr>
          <w:kern w:val="0"/>
          <w14:ligatures w14:val="none"/>
        </w:rPr>
        <w:t>Auditori atzīst un uzslavē pozitīvo ieguldījumu, veltot laiku, lai pateiktos kolēģiem par viņu centieniem.</w:t>
      </w:r>
    </w:p>
    <w:p w14:paraId="7397A835" w14:textId="77777777" w:rsidR="00411AB0" w:rsidRDefault="00411AB0" w:rsidP="0012414A">
      <w:pPr>
        <w:spacing w:after="120" w:line="276" w:lineRule="auto"/>
      </w:pPr>
    </w:p>
    <w:p w14:paraId="03E9C65A" w14:textId="4906C7DF" w:rsidR="0012414A" w:rsidRDefault="0012414A" w:rsidP="00DE457F">
      <w:pPr>
        <w:spacing w:after="0" w:line="276" w:lineRule="auto"/>
        <w:rPr>
          <w:b/>
          <w:bCs/>
        </w:rPr>
      </w:pPr>
      <w:r w:rsidRPr="0012414A">
        <w:rPr>
          <w:b/>
          <w:bCs/>
        </w:rPr>
        <w:t>Finanšu ministrija – iekšējo auditoru kompetenču centr</w:t>
      </w:r>
      <w:r>
        <w:rPr>
          <w:b/>
          <w:bCs/>
        </w:rPr>
        <w:t>s</w:t>
      </w:r>
    </w:p>
    <w:p w14:paraId="2803FEDF" w14:textId="77777777" w:rsidR="0012414A" w:rsidRDefault="0012414A" w:rsidP="00DE457F">
      <w:pPr>
        <w:spacing w:after="0" w:line="276" w:lineRule="auto"/>
        <w:rPr>
          <w:b/>
          <w:bCs/>
        </w:rPr>
      </w:pPr>
    </w:p>
    <w:p w14:paraId="06C63A15" w14:textId="667AC7BE" w:rsidR="0012414A" w:rsidRDefault="0012414A" w:rsidP="0012414A">
      <w:pPr>
        <w:spacing w:after="0" w:line="276" w:lineRule="auto"/>
        <w:jc w:val="both"/>
      </w:pPr>
      <w:r w:rsidRPr="0012414A">
        <w:t>Lai sasniegtu izvirzīto politikas mērķi un politikas rezultātus un īstenotu rīcības virzienu pasākumus, ir būtiski attīstīt Finanšu ministriju kā publiskā sektora iekšējo auditoru kompetenču centru ar profesionāli spēcīgu iekšējā audita politikas veidotāju komandu. Nākamajos četros gados tas būs panākams:</w:t>
      </w:r>
    </w:p>
    <w:p w14:paraId="39AF45CB" w14:textId="78A8B4F3" w:rsidR="0012414A" w:rsidRPr="0012414A" w:rsidRDefault="00441A4A" w:rsidP="0012414A">
      <w:pPr>
        <w:spacing w:after="0" w:line="276" w:lineRule="auto"/>
        <w:jc w:val="both"/>
      </w:pPr>
      <w:r w:rsidRPr="00441A4A">
        <w:rPr>
          <w:rFonts w:eastAsia="Aptos"/>
          <w:noProof/>
        </w:rPr>
        <w:drawing>
          <wp:inline distT="0" distB="0" distL="0" distR="0" wp14:anchorId="7B32D778" wp14:editId="5EDF4267">
            <wp:extent cx="5391303" cy="3189427"/>
            <wp:effectExtent l="0" t="0" r="19050" b="0"/>
            <wp:docPr id="1408393840"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70775ED8" w14:textId="3C1D1276" w:rsidR="00B24D81" w:rsidRDefault="00B24D81" w:rsidP="00B24D81">
      <w:pPr>
        <w:pStyle w:val="ListParagraph"/>
        <w:numPr>
          <w:ilvl w:val="1"/>
          <w:numId w:val="1"/>
        </w:numPr>
        <w:spacing w:after="0" w:line="276" w:lineRule="auto"/>
        <w:ind w:left="426" w:hanging="437"/>
        <w:rPr>
          <w:b/>
          <w:bCs/>
          <w:color w:val="1F3864" w:themeColor="accent1" w:themeShade="80"/>
        </w:rPr>
      </w:pPr>
      <w:bookmarkStart w:id="14" w:name="_Hlk175314007"/>
      <w:r w:rsidRPr="00B24D81">
        <w:rPr>
          <w:b/>
          <w:bCs/>
          <w:color w:val="1F3864" w:themeColor="accent1" w:themeShade="80"/>
        </w:rPr>
        <w:t xml:space="preserve">Institūciju un pašvaldību vadītāju </w:t>
      </w:r>
      <w:bookmarkEnd w:id="14"/>
      <w:r w:rsidRPr="00B24D81">
        <w:rPr>
          <w:b/>
          <w:bCs/>
          <w:color w:val="1F3864" w:themeColor="accent1" w:themeShade="80"/>
        </w:rPr>
        <w:t>loma iekšējā audita funkcijas attīstībā</w:t>
      </w:r>
    </w:p>
    <w:p w14:paraId="5D2D994F" w14:textId="77777777" w:rsidR="00B24D81" w:rsidRDefault="00B24D81" w:rsidP="00B24D81">
      <w:pPr>
        <w:spacing w:after="0" w:line="276" w:lineRule="auto"/>
        <w:ind w:left="-11"/>
        <w:rPr>
          <w:b/>
          <w:bCs/>
          <w:color w:val="1F3864" w:themeColor="accent1" w:themeShade="80"/>
        </w:rPr>
      </w:pPr>
    </w:p>
    <w:p w14:paraId="23CAC4F5" w14:textId="1796ABC9" w:rsidR="00F46902" w:rsidRDefault="00F46902" w:rsidP="00F46902">
      <w:pPr>
        <w:spacing w:after="120" w:line="276" w:lineRule="auto"/>
        <w:ind w:left="-11"/>
        <w:jc w:val="both"/>
      </w:pPr>
      <w:r>
        <w:t>Lai turpmākos četros gados īstenotu vīziju par modernu un progresīvu iekšējo auditu publiskajā sektorā, būtiska ir arī pastāvīga i</w:t>
      </w:r>
      <w:r w:rsidRPr="00E2130F">
        <w:t xml:space="preserve">nstitūciju un pašvaldību vadītāju </w:t>
      </w:r>
      <w:r>
        <w:t xml:space="preserve">individuālā līdzdalība un </w:t>
      </w:r>
      <w:r w:rsidRPr="00E2130F">
        <w:t>iesaiste</w:t>
      </w:r>
      <w:r>
        <w:t xml:space="preserve"> savas iekšējā audita funkcijas attīstībā paralēli Finanšu ministrijas īstenotajiem pasākumiem, </w:t>
      </w:r>
      <w:r w:rsidRPr="00F46902">
        <w:t>lai iekšējā audita struktūrvienības sasniegtu iekšējā audita mērķus, sniegtu pievienoto vērtību un lai to pakalpojumi atbilstu gan nacionālo regulējumu prasībām, gan starptautiskajām tendencēm un labajai praksei.</w:t>
      </w:r>
    </w:p>
    <w:p w14:paraId="304536F4" w14:textId="6407BAD0" w:rsidR="00F46902" w:rsidRDefault="00F46902" w:rsidP="00F46902">
      <w:pPr>
        <w:spacing w:after="120" w:line="276" w:lineRule="auto"/>
        <w:ind w:left="-11"/>
        <w:jc w:val="both"/>
      </w:pPr>
      <w:r>
        <w:lastRenderedPageBreak/>
        <w:t>J</w:t>
      </w:r>
      <w:r w:rsidRPr="00B24D81">
        <w:t>aun</w:t>
      </w:r>
      <w:r>
        <w:t>ie</w:t>
      </w:r>
      <w:r w:rsidRPr="00B24D81">
        <w:t xml:space="preserve"> Starptautisk</w:t>
      </w:r>
      <w:r>
        <w:t>ie</w:t>
      </w:r>
      <w:r w:rsidRPr="00B24D81">
        <w:t xml:space="preserve"> iekšējā audita standart</w:t>
      </w:r>
      <w:r>
        <w:t>i</w:t>
      </w:r>
      <w:r>
        <w:rPr>
          <w:rStyle w:val="FootnoteReference"/>
        </w:rPr>
        <w:footnoteReference w:id="14"/>
      </w:r>
      <w:r w:rsidRPr="00B24D81">
        <w:t xml:space="preserve"> </w:t>
      </w:r>
      <w:r>
        <w:t>īpaši</w:t>
      </w:r>
      <w:r w:rsidRPr="00B24D81">
        <w:t xml:space="preserve"> akcentē</w:t>
      </w:r>
      <w:r>
        <w:t xml:space="preserve"> </w:t>
      </w:r>
      <w:r w:rsidRPr="00B24D81">
        <w:t>augstākās vadības lomu, iesaisti, atbalsta sniegšanu un līderības nozīmi iekšējā audita funkcijas efektīvā īstenošanā.</w:t>
      </w:r>
      <w:r>
        <w:t xml:space="preserve"> </w:t>
      </w:r>
      <w:r w:rsidRPr="00EC69F0">
        <w:t xml:space="preserve">Komunikācijas </w:t>
      </w:r>
      <w:r>
        <w:t xml:space="preserve">un abpusēja dialoga starp augstāko vadību un iekšējā audita vadītāju </w:t>
      </w:r>
      <w:r w:rsidRPr="00EC69F0">
        <w:t xml:space="preserve">nozīme ir uzsvērta visos iekšējā audita darbības aspektos, piemēram, par institūcijas stratēģisko virzību, mērķiem un riskiem, </w:t>
      </w:r>
      <w:r>
        <w:t xml:space="preserve">iekšējā audita funkcijai </w:t>
      </w:r>
      <w:r w:rsidRPr="00EC69F0">
        <w:t>nepieciešam</w:t>
      </w:r>
      <w:r>
        <w:t>ajiem</w:t>
      </w:r>
      <w:r w:rsidRPr="00EC69F0">
        <w:t xml:space="preserve"> resursi</w:t>
      </w:r>
      <w:r>
        <w:t>em</w:t>
      </w:r>
      <w:r w:rsidRPr="00EC69F0">
        <w:t>, kas ļautu pilnībā izmantot iekšējā audita pilnvaras</w:t>
      </w:r>
      <w:r>
        <w:t xml:space="preserve">, iekšējo auditoru profesionālo izaugsmi, kā arī </w:t>
      </w:r>
      <w:r w:rsidRPr="00A52D37">
        <w:t>iekšējā audita rezultātu komunicēšanā un audita ieteikumu ieviešanas nodrošināšanā un uzraudzībā.</w:t>
      </w:r>
    </w:p>
    <w:p w14:paraId="022881CD" w14:textId="6A5A0122" w:rsidR="00F46902" w:rsidRPr="00B24D81" w:rsidRDefault="00F46902" w:rsidP="00F46902">
      <w:pPr>
        <w:spacing w:after="0" w:line="276" w:lineRule="auto"/>
        <w:ind w:left="-11"/>
        <w:jc w:val="both"/>
      </w:pPr>
    </w:p>
    <w:p w14:paraId="56F40093" w14:textId="77777777" w:rsidR="00B24D81" w:rsidRPr="00B24D81" w:rsidRDefault="00B24D81" w:rsidP="00B24D81">
      <w:pPr>
        <w:spacing w:after="0" w:line="276" w:lineRule="auto"/>
        <w:ind w:left="-11"/>
        <w:jc w:val="both"/>
      </w:pPr>
    </w:p>
    <w:p w14:paraId="025E4386" w14:textId="67CDC622" w:rsidR="00E878E5" w:rsidRPr="007904C5" w:rsidRDefault="00E878E5" w:rsidP="00FD18E8">
      <w:pPr>
        <w:pStyle w:val="ListParagraph"/>
        <w:numPr>
          <w:ilvl w:val="1"/>
          <w:numId w:val="1"/>
        </w:numPr>
        <w:spacing w:after="120" w:line="276" w:lineRule="auto"/>
        <w:ind w:left="426" w:hanging="426"/>
        <w:rPr>
          <w:b/>
          <w:bCs/>
          <w:color w:val="1F3864" w:themeColor="accent1" w:themeShade="80"/>
        </w:rPr>
      </w:pPr>
      <w:r w:rsidRPr="007904C5">
        <w:rPr>
          <w:b/>
          <w:bCs/>
          <w:color w:val="1F3864" w:themeColor="accent1" w:themeShade="80"/>
        </w:rPr>
        <w:t xml:space="preserve"> </w:t>
      </w:r>
      <w:r w:rsidR="0037509B" w:rsidRPr="007904C5">
        <w:rPr>
          <w:b/>
          <w:bCs/>
          <w:color w:val="1F3864" w:themeColor="accent1" w:themeShade="80"/>
        </w:rPr>
        <w:t>R</w:t>
      </w:r>
      <w:r w:rsidRPr="007904C5">
        <w:rPr>
          <w:b/>
          <w:bCs/>
          <w:color w:val="1F3864" w:themeColor="accent1" w:themeShade="80"/>
        </w:rPr>
        <w:t>īcības virzieni</w:t>
      </w:r>
    </w:p>
    <w:p w14:paraId="10DE202C" w14:textId="30BFEC2A" w:rsidR="0037509B" w:rsidRDefault="00650D2D" w:rsidP="00FD18E8">
      <w:pPr>
        <w:spacing w:after="120" w:line="276" w:lineRule="auto"/>
        <w:rPr>
          <w:b/>
          <w:bCs/>
        </w:rPr>
      </w:pPr>
      <w:r>
        <w:rPr>
          <w:b/>
          <w:bCs/>
          <w:noProof/>
        </w:rPr>
        <w:drawing>
          <wp:inline distT="0" distB="0" distL="0" distR="0" wp14:anchorId="4DD3E165" wp14:editId="5AF56D77">
            <wp:extent cx="5716066" cy="401955"/>
            <wp:effectExtent l="19050" t="0" r="37465" b="17145"/>
            <wp:docPr id="73334138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217F5648" w14:textId="06D39FD2" w:rsidR="00CF5A75" w:rsidRDefault="00727199" w:rsidP="00FD18E8">
      <w:pPr>
        <w:spacing w:after="120" w:line="276" w:lineRule="auto"/>
        <w:rPr>
          <w:b/>
          <w:bCs/>
        </w:rPr>
      </w:pPr>
      <w:r>
        <w:rPr>
          <w:b/>
          <w:bCs/>
        </w:rPr>
        <w:t>Esošā situācija</w:t>
      </w:r>
    </w:p>
    <w:p w14:paraId="19E82C65" w14:textId="013EF90E" w:rsidR="00727199" w:rsidRDefault="00727199" w:rsidP="00FD18E8">
      <w:pPr>
        <w:spacing w:after="120" w:line="276" w:lineRule="auto"/>
        <w:jc w:val="both"/>
      </w:pPr>
      <w:r>
        <w:t xml:space="preserve">Iekšējā audita sistēmas pirmsākumos, īstenoto iekšējo auditu ietvaros uzmanība tika veltīta galvenokārt atbilstības aspektu novērtēšanai, turklāt iekšējā audita skatījums bija šaurs – pārvaldības un iekšējo kontroļu darbības novērtējums vienas institūcijas ietvaros. </w:t>
      </w:r>
    </w:p>
    <w:p w14:paraId="42DA9E99" w14:textId="4013E1D1" w:rsidR="00727199" w:rsidRDefault="00727199" w:rsidP="00FD18E8">
      <w:pPr>
        <w:spacing w:after="120" w:line="276" w:lineRule="auto"/>
        <w:jc w:val="both"/>
      </w:pPr>
      <w:r>
        <w:t xml:space="preserve">Mūsdienās iekšējā audita struktūrvienības paplašina savu redzesloku, padziļina analītisko ieskatu, dažādo auditēšanas pieejas un pielieto mūsdienīgākas pārbaudes metodes un tehnoloģiskos rīkus. Iekšējā audita struktūrvienību pakalpojums ir dažādots, ņemot vērā institūcijās ieviestās IKS briedumu, sistēmas darbībā iesaistītās </w:t>
      </w:r>
      <w:r w:rsidR="00F83B65">
        <w:t>institūcijas</w:t>
      </w:r>
      <w:r>
        <w:t xml:space="preserve">, nozarē/jomā pastāvošās problēmas un riskus, </w:t>
      </w:r>
      <w:r w:rsidR="00F83B65">
        <w:t xml:space="preserve">institūciju stratēģiskos mērķus, </w:t>
      </w:r>
      <w:r>
        <w:t>iekšējā audita klienta/pasūtītāja gaidas</w:t>
      </w:r>
      <w:r w:rsidR="00F83B65">
        <w:t xml:space="preserve"> no</w:t>
      </w:r>
      <w:r>
        <w:t xml:space="preserve"> iekšējā audita:</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809"/>
      </w:tblGrid>
      <w:tr w:rsidR="00F83B65" w:rsidRPr="00F83B65" w14:paraId="4E9B089D" w14:textId="77777777" w:rsidTr="007A29A3">
        <w:tc>
          <w:tcPr>
            <w:tcW w:w="2263" w:type="dxa"/>
            <w:shd w:val="clear" w:color="auto" w:fill="D9E2F3" w:themeFill="accent1" w:themeFillTint="33"/>
            <w:vAlign w:val="center"/>
          </w:tcPr>
          <w:p w14:paraId="124D8FB9" w14:textId="77777777" w:rsidR="00F83B65" w:rsidRPr="00F83B65" w:rsidRDefault="00F83B65" w:rsidP="00FD18E8">
            <w:pPr>
              <w:spacing w:line="276" w:lineRule="auto"/>
              <w:jc w:val="center"/>
              <w:rPr>
                <w:b/>
                <w:bCs/>
              </w:rPr>
            </w:pPr>
            <w:r w:rsidRPr="00F83B65">
              <w:rPr>
                <w:b/>
                <w:bCs/>
              </w:rPr>
              <w:t>Horizontālie auditi</w:t>
            </w:r>
          </w:p>
        </w:tc>
        <w:tc>
          <w:tcPr>
            <w:tcW w:w="6809" w:type="dxa"/>
            <w:shd w:val="clear" w:color="auto" w:fill="D9E2F3" w:themeFill="accent1" w:themeFillTint="33"/>
          </w:tcPr>
          <w:p w14:paraId="448F757D" w14:textId="77777777" w:rsidR="00F83B65" w:rsidRPr="00F83B65" w:rsidRDefault="00F83B65" w:rsidP="00FD18E8">
            <w:pPr>
              <w:spacing w:line="276" w:lineRule="auto"/>
              <w:jc w:val="both"/>
            </w:pPr>
            <w:r w:rsidRPr="00F83B65">
              <w:t>Mērķis – pēc vienotas metodoloģijas novērtēt vadības vai atbalsta sistēmas/procesa darbību horizontāli vairākās iestādēs. Tiek identificētas kopīgas problēmas, apzināta labā prakse, iespēja novērtēt un salīdzināt sistēmas/procesa brieduma līmeni starp iestādēm, efektīvi tiek izmantoti iekšējā audita resursi.</w:t>
            </w:r>
          </w:p>
        </w:tc>
      </w:tr>
      <w:tr w:rsidR="00F83B65" w:rsidRPr="00F83B65" w14:paraId="0715A5F3" w14:textId="77777777" w:rsidTr="007A29A3">
        <w:trPr>
          <w:trHeight w:val="113"/>
        </w:trPr>
        <w:tc>
          <w:tcPr>
            <w:tcW w:w="2263" w:type="dxa"/>
            <w:vAlign w:val="center"/>
          </w:tcPr>
          <w:p w14:paraId="2CA63E76" w14:textId="77777777" w:rsidR="00F83B65" w:rsidRPr="00F83B65" w:rsidRDefault="00F83B65" w:rsidP="00FD18E8">
            <w:pPr>
              <w:spacing w:line="276" w:lineRule="auto"/>
              <w:jc w:val="center"/>
              <w:rPr>
                <w:b/>
                <w:bCs/>
                <w:sz w:val="18"/>
                <w:szCs w:val="18"/>
              </w:rPr>
            </w:pPr>
          </w:p>
        </w:tc>
        <w:tc>
          <w:tcPr>
            <w:tcW w:w="6809" w:type="dxa"/>
          </w:tcPr>
          <w:p w14:paraId="00B6FD07" w14:textId="77777777" w:rsidR="00F83B65" w:rsidRPr="00F83B65" w:rsidRDefault="00F83B65" w:rsidP="00FD18E8">
            <w:pPr>
              <w:spacing w:line="276" w:lineRule="auto"/>
              <w:jc w:val="both"/>
              <w:rPr>
                <w:sz w:val="18"/>
                <w:szCs w:val="18"/>
              </w:rPr>
            </w:pPr>
          </w:p>
        </w:tc>
      </w:tr>
      <w:tr w:rsidR="00F83B65" w:rsidRPr="00F83B65" w14:paraId="6B44D47E" w14:textId="77777777" w:rsidTr="007A29A3">
        <w:tc>
          <w:tcPr>
            <w:tcW w:w="2263" w:type="dxa"/>
            <w:shd w:val="clear" w:color="auto" w:fill="D5DCE4" w:themeFill="text2" w:themeFillTint="33"/>
            <w:vAlign w:val="center"/>
          </w:tcPr>
          <w:p w14:paraId="648C1BCA" w14:textId="77777777" w:rsidR="00F83B65" w:rsidRPr="00F83B65" w:rsidRDefault="00F83B65" w:rsidP="00FD18E8">
            <w:pPr>
              <w:spacing w:line="276" w:lineRule="auto"/>
              <w:jc w:val="center"/>
              <w:rPr>
                <w:b/>
                <w:bCs/>
              </w:rPr>
            </w:pPr>
            <w:r w:rsidRPr="00F83B65">
              <w:rPr>
                <w:b/>
                <w:bCs/>
              </w:rPr>
              <w:t>Vertikālie auditi</w:t>
            </w:r>
          </w:p>
        </w:tc>
        <w:tc>
          <w:tcPr>
            <w:tcW w:w="6809" w:type="dxa"/>
            <w:shd w:val="clear" w:color="auto" w:fill="D5DCE4" w:themeFill="text2" w:themeFillTint="33"/>
          </w:tcPr>
          <w:p w14:paraId="6E1308C8" w14:textId="77777777" w:rsidR="00F83B65" w:rsidRPr="00F83B65" w:rsidRDefault="00F83B65" w:rsidP="00FD18E8">
            <w:pPr>
              <w:spacing w:line="276" w:lineRule="auto"/>
              <w:jc w:val="both"/>
            </w:pPr>
            <w:r w:rsidRPr="00F83B65">
              <w:t>Mērķis – novērtēt nozares politikas plānošanas, ieviešanas un uzraudzības procesu darbību viena resora ietvaros. Tiek iegūts visaptverošs konkrētas nozares politikas darbības vērtējums – apzināta izvirzīto politikas mērķu un sagaidāmo rezultātu sasniegšanas pakāpe, no mērķiem izrietošo pasākumu lietderība, atbilstība, kā arī tiek identificētas sistēmas problēmas.</w:t>
            </w:r>
          </w:p>
        </w:tc>
      </w:tr>
      <w:tr w:rsidR="00F83B65" w:rsidRPr="00F83B65" w14:paraId="1FE58218" w14:textId="77777777" w:rsidTr="007A29A3">
        <w:tc>
          <w:tcPr>
            <w:tcW w:w="2263" w:type="dxa"/>
            <w:vAlign w:val="center"/>
          </w:tcPr>
          <w:p w14:paraId="4A98DF15" w14:textId="77777777" w:rsidR="00F83B65" w:rsidRPr="00F83B65" w:rsidRDefault="00F83B65" w:rsidP="00FD18E8">
            <w:pPr>
              <w:spacing w:line="276" w:lineRule="auto"/>
              <w:jc w:val="center"/>
              <w:rPr>
                <w:b/>
                <w:bCs/>
                <w:sz w:val="18"/>
                <w:szCs w:val="18"/>
              </w:rPr>
            </w:pPr>
          </w:p>
        </w:tc>
        <w:tc>
          <w:tcPr>
            <w:tcW w:w="6809" w:type="dxa"/>
          </w:tcPr>
          <w:p w14:paraId="65B30577" w14:textId="77777777" w:rsidR="00F83B65" w:rsidRPr="00F83B65" w:rsidRDefault="00F83B65" w:rsidP="00FD18E8">
            <w:pPr>
              <w:spacing w:line="276" w:lineRule="auto"/>
              <w:jc w:val="both"/>
              <w:rPr>
                <w:sz w:val="18"/>
                <w:szCs w:val="18"/>
              </w:rPr>
            </w:pPr>
          </w:p>
        </w:tc>
      </w:tr>
      <w:tr w:rsidR="00F83B65" w:rsidRPr="00F83B65" w14:paraId="5CE1ADBA" w14:textId="77777777" w:rsidTr="007A29A3">
        <w:tc>
          <w:tcPr>
            <w:tcW w:w="2263" w:type="dxa"/>
            <w:shd w:val="clear" w:color="auto" w:fill="D5DCE4" w:themeFill="text2" w:themeFillTint="33"/>
            <w:vAlign w:val="center"/>
          </w:tcPr>
          <w:p w14:paraId="21AE05C3" w14:textId="41052752" w:rsidR="00F83B65" w:rsidRPr="00F83B65" w:rsidRDefault="00F83B65" w:rsidP="00FD18E8">
            <w:pPr>
              <w:spacing w:line="276" w:lineRule="auto"/>
              <w:jc w:val="center"/>
              <w:rPr>
                <w:b/>
                <w:bCs/>
              </w:rPr>
            </w:pPr>
            <w:r w:rsidRPr="00F83B65">
              <w:rPr>
                <w:b/>
                <w:bCs/>
              </w:rPr>
              <w:t xml:space="preserve">Lietderības </w:t>
            </w:r>
            <w:r w:rsidR="003D2D2E">
              <w:rPr>
                <w:b/>
                <w:bCs/>
              </w:rPr>
              <w:t xml:space="preserve">(efektivitātes) </w:t>
            </w:r>
            <w:r w:rsidRPr="00F83B65">
              <w:rPr>
                <w:b/>
                <w:bCs/>
              </w:rPr>
              <w:t>auditi</w:t>
            </w:r>
          </w:p>
        </w:tc>
        <w:tc>
          <w:tcPr>
            <w:tcW w:w="6809" w:type="dxa"/>
            <w:shd w:val="clear" w:color="auto" w:fill="D5DCE4" w:themeFill="text2" w:themeFillTint="33"/>
          </w:tcPr>
          <w:p w14:paraId="2C1FD957" w14:textId="77777777" w:rsidR="00F83B65" w:rsidRPr="00F83B65" w:rsidRDefault="00F83B65" w:rsidP="00FD18E8">
            <w:pPr>
              <w:spacing w:line="276" w:lineRule="auto"/>
              <w:jc w:val="both"/>
            </w:pPr>
            <w:r w:rsidRPr="00F83B65">
              <w:t>Mērķis – novērtēt iestādes vai programmas darbības efektivitāti (ekonomiskā efektivitāte) un produktivitāti (funkcionālā efektivitātes), ievērojot ekonomiskuma principus, rezultātā īstenojot darbības uzlabojumus.</w:t>
            </w:r>
          </w:p>
        </w:tc>
      </w:tr>
      <w:tr w:rsidR="00F83B65" w:rsidRPr="00F83B65" w14:paraId="050418D6" w14:textId="77777777" w:rsidTr="007A29A3">
        <w:tc>
          <w:tcPr>
            <w:tcW w:w="2263" w:type="dxa"/>
            <w:vAlign w:val="center"/>
          </w:tcPr>
          <w:p w14:paraId="58D2B194" w14:textId="77777777" w:rsidR="00F83B65" w:rsidRPr="00F83B65" w:rsidRDefault="00F83B65" w:rsidP="00FD18E8">
            <w:pPr>
              <w:spacing w:line="276" w:lineRule="auto"/>
              <w:jc w:val="center"/>
              <w:rPr>
                <w:b/>
                <w:bCs/>
                <w:sz w:val="18"/>
                <w:szCs w:val="18"/>
              </w:rPr>
            </w:pPr>
          </w:p>
        </w:tc>
        <w:tc>
          <w:tcPr>
            <w:tcW w:w="6809" w:type="dxa"/>
          </w:tcPr>
          <w:p w14:paraId="25F36205" w14:textId="77777777" w:rsidR="00F83B65" w:rsidRPr="00F83B65" w:rsidRDefault="00F83B65" w:rsidP="00FD18E8">
            <w:pPr>
              <w:spacing w:line="276" w:lineRule="auto"/>
              <w:jc w:val="both"/>
              <w:rPr>
                <w:sz w:val="18"/>
                <w:szCs w:val="18"/>
              </w:rPr>
            </w:pPr>
          </w:p>
        </w:tc>
      </w:tr>
      <w:tr w:rsidR="00F83B65" w:rsidRPr="00F83B65" w14:paraId="0E5D554B" w14:textId="77777777" w:rsidTr="007A29A3">
        <w:tc>
          <w:tcPr>
            <w:tcW w:w="2263" w:type="dxa"/>
            <w:shd w:val="clear" w:color="auto" w:fill="D9E2F3" w:themeFill="accent1" w:themeFillTint="33"/>
            <w:vAlign w:val="center"/>
          </w:tcPr>
          <w:p w14:paraId="09397401" w14:textId="77777777" w:rsidR="00F83B65" w:rsidRPr="00F83B65" w:rsidRDefault="00F83B65" w:rsidP="00FD18E8">
            <w:pPr>
              <w:spacing w:line="276" w:lineRule="auto"/>
              <w:jc w:val="center"/>
              <w:rPr>
                <w:b/>
                <w:bCs/>
              </w:rPr>
            </w:pPr>
            <w:r w:rsidRPr="00F83B65">
              <w:rPr>
                <w:b/>
                <w:bCs/>
              </w:rPr>
              <w:lastRenderedPageBreak/>
              <w:t>Funkciju auditi</w:t>
            </w:r>
          </w:p>
        </w:tc>
        <w:tc>
          <w:tcPr>
            <w:tcW w:w="6809" w:type="dxa"/>
            <w:shd w:val="clear" w:color="auto" w:fill="D9E2F3" w:themeFill="accent1" w:themeFillTint="33"/>
          </w:tcPr>
          <w:p w14:paraId="7C240EEB" w14:textId="77777777" w:rsidR="00F83B65" w:rsidRPr="00F83B65" w:rsidRDefault="00F83B65" w:rsidP="00FD18E8">
            <w:pPr>
              <w:spacing w:line="276" w:lineRule="auto"/>
              <w:jc w:val="both"/>
            </w:pPr>
            <w:r w:rsidRPr="00F83B65">
              <w:t>Mērķis – izvērtēt iestāžu darbības funkcijas, rezultātā palielinot valsts pārvaldes efektivitāti, samazinot budžeta izdevumus un panākot to lietderīgu izmantošanu, kā arī saglabājot vai uzlabojot pakalpojumu kvalitāti.</w:t>
            </w:r>
          </w:p>
        </w:tc>
      </w:tr>
      <w:tr w:rsidR="00F83B65" w:rsidRPr="00F83B65" w14:paraId="0704B024" w14:textId="77777777" w:rsidTr="007A29A3">
        <w:tc>
          <w:tcPr>
            <w:tcW w:w="2263" w:type="dxa"/>
            <w:vAlign w:val="center"/>
          </w:tcPr>
          <w:p w14:paraId="2D9DE4E8" w14:textId="77777777" w:rsidR="00F83B65" w:rsidRPr="00F83B65" w:rsidRDefault="00F83B65" w:rsidP="00FD18E8">
            <w:pPr>
              <w:spacing w:line="276" w:lineRule="auto"/>
              <w:jc w:val="center"/>
              <w:rPr>
                <w:b/>
                <w:bCs/>
                <w:sz w:val="18"/>
                <w:szCs w:val="18"/>
              </w:rPr>
            </w:pPr>
          </w:p>
        </w:tc>
        <w:tc>
          <w:tcPr>
            <w:tcW w:w="6809" w:type="dxa"/>
          </w:tcPr>
          <w:p w14:paraId="1D6356C6" w14:textId="77777777" w:rsidR="00F83B65" w:rsidRPr="00F83B65" w:rsidRDefault="00F83B65" w:rsidP="00FD18E8">
            <w:pPr>
              <w:spacing w:line="276" w:lineRule="auto"/>
              <w:jc w:val="both"/>
              <w:rPr>
                <w:sz w:val="18"/>
                <w:szCs w:val="18"/>
              </w:rPr>
            </w:pPr>
          </w:p>
        </w:tc>
      </w:tr>
      <w:tr w:rsidR="00F83B65" w:rsidRPr="00F83B65" w14:paraId="56F85F0D" w14:textId="77777777" w:rsidTr="007A29A3">
        <w:tc>
          <w:tcPr>
            <w:tcW w:w="2263" w:type="dxa"/>
            <w:shd w:val="clear" w:color="auto" w:fill="D9E2F3" w:themeFill="accent1" w:themeFillTint="33"/>
            <w:vAlign w:val="center"/>
          </w:tcPr>
          <w:p w14:paraId="03330DB8" w14:textId="77777777" w:rsidR="00F83B65" w:rsidRPr="00F83B65" w:rsidRDefault="00F83B65" w:rsidP="00FD18E8">
            <w:pPr>
              <w:spacing w:line="276" w:lineRule="auto"/>
              <w:jc w:val="center"/>
              <w:rPr>
                <w:b/>
                <w:bCs/>
              </w:rPr>
            </w:pPr>
            <w:r w:rsidRPr="00F83B65">
              <w:rPr>
                <w:b/>
                <w:bCs/>
              </w:rPr>
              <w:t>Konsultatīvie pakalpojumi</w:t>
            </w:r>
          </w:p>
        </w:tc>
        <w:tc>
          <w:tcPr>
            <w:tcW w:w="6809" w:type="dxa"/>
            <w:shd w:val="clear" w:color="auto" w:fill="D9E2F3" w:themeFill="accent1" w:themeFillTint="33"/>
          </w:tcPr>
          <w:p w14:paraId="58A1EC70" w14:textId="77777777" w:rsidR="00F83B65" w:rsidRPr="00F83B65" w:rsidRDefault="00F83B65" w:rsidP="00FD18E8">
            <w:pPr>
              <w:spacing w:line="276" w:lineRule="auto"/>
              <w:jc w:val="both"/>
            </w:pPr>
            <w:r w:rsidRPr="00F83B65">
              <w:t>Mērķis – saskaņā ar iekšējā audita klienta/konsultācijas pasūtītāja vēlmēm vai bažām, konsultējot, sniedzot padomu vai apmācot, uzlabot iestādes pārvaldības, riska vadības un kontroles procesus un palielināt to vērtību. Koncentrējot iekšējā audita resursus uz konkrētām problēmām/risināmiem jautājumiem, iestādes vadība operatīvi saņem ieteikumus vai risinājumu variantus uzlabojumiem, pārmaiņām, inovācijām.</w:t>
            </w:r>
          </w:p>
        </w:tc>
      </w:tr>
    </w:tbl>
    <w:p w14:paraId="213E7AE7" w14:textId="77777777" w:rsidR="00F83B65" w:rsidRDefault="00F83B65" w:rsidP="00FD18E8">
      <w:pPr>
        <w:spacing w:after="120" w:line="276" w:lineRule="auto"/>
        <w:jc w:val="both"/>
      </w:pPr>
    </w:p>
    <w:p w14:paraId="675B2ABA" w14:textId="169D41D9" w:rsidR="007A29A3" w:rsidRDefault="007A29A3" w:rsidP="00FD18E8">
      <w:pPr>
        <w:spacing w:after="120" w:line="276" w:lineRule="auto"/>
        <w:jc w:val="both"/>
      </w:pPr>
      <w:r w:rsidRPr="007A29A3">
        <w:t xml:space="preserve">Kopš 2011.gada </w:t>
      </w:r>
      <w:r>
        <w:t xml:space="preserve">pēc Finanšu ministrijas priekšlikuma </w:t>
      </w:r>
      <w:r w:rsidR="002D103B">
        <w:rPr>
          <w:b/>
          <w:bCs/>
        </w:rPr>
        <w:t>MK</w:t>
      </w:r>
      <w:r w:rsidRPr="00D9507E">
        <w:rPr>
          <w:b/>
          <w:bCs/>
        </w:rPr>
        <w:t xml:space="preserve"> katru gadu nosaka kopējās valsts pārvaldē auditējamās prioritātes</w:t>
      </w:r>
      <w:r w:rsidRPr="007A29A3">
        <w:t>.</w:t>
      </w:r>
      <w:r>
        <w:t xml:space="preserve"> Š</w:t>
      </w:r>
      <w:r w:rsidR="00D9507E">
        <w:t>ī ir pieeja kā</w:t>
      </w:r>
      <w:r w:rsidRPr="007A29A3">
        <w:t xml:space="preserve"> vis</w:t>
      </w:r>
      <w:r w:rsidR="00A83A39">
        <w:t>as</w:t>
      </w:r>
      <w:r w:rsidRPr="007A29A3">
        <w:t xml:space="preserve"> iekšējā audita struktūrvienīb</w:t>
      </w:r>
      <w:r w:rsidR="00A83A39">
        <w:t>as</w:t>
      </w:r>
      <w:r w:rsidRPr="007A29A3">
        <w:t xml:space="preserve"> valsts pārvaldē vienlaicīgi un pēc vienotiem kritērijiem auditē valstiski svarīgu vai aktuālu jomu. </w:t>
      </w:r>
      <w:r w:rsidR="00860C11">
        <w:t xml:space="preserve">Vislielākais ieguvums no prioritāro auditu rezultātiem ir </w:t>
      </w:r>
      <w:r w:rsidRPr="007A29A3">
        <w:t>vienota kopaina, identificētas kopīg</w:t>
      </w:r>
      <w:r w:rsidR="00860C11">
        <w:t>ā</w:t>
      </w:r>
      <w:r w:rsidRPr="007A29A3">
        <w:t xml:space="preserve">s problēmas un rasti nepieciešamie sistēmiskie risinājumi, kā arī iespēja dalīties un pārņemt labāko praksi. Par rezultātiem tiek informēts </w:t>
      </w:r>
      <w:r w:rsidR="002D103B">
        <w:t>MK</w:t>
      </w:r>
      <w:r w:rsidRPr="007A29A3">
        <w:t xml:space="preserve"> un par auditēto nozares politiku atbildīgā institūcija.</w:t>
      </w:r>
      <w:r w:rsidR="002D103B">
        <w:t xml:space="preserve"> Prioritāro auditu īstenošanas prakse tiks </w:t>
      </w:r>
      <w:r w:rsidR="00927FDD">
        <w:t>uzturēta</w:t>
      </w:r>
      <w:r w:rsidR="002D103B">
        <w:t xml:space="preserve"> arī nākotnē</w:t>
      </w:r>
      <w:r w:rsidR="00B76EA1">
        <w:t>, jo horizontālais redzējums un novērtējums sniedz augstu pievienoto vērtību</w:t>
      </w:r>
      <w:r w:rsidR="00D54D3D">
        <w:t>, strādājot pie vienotu mērķu sasniegšanas.</w:t>
      </w:r>
    </w:p>
    <w:p w14:paraId="3817357E" w14:textId="753A677B" w:rsidR="00B16B29" w:rsidRDefault="00B16B29" w:rsidP="00FD18E8">
      <w:pPr>
        <w:spacing w:after="120" w:line="276" w:lineRule="auto"/>
        <w:jc w:val="both"/>
      </w:pPr>
      <w:r>
        <w:t xml:space="preserve">Lai veicinātu </w:t>
      </w:r>
      <w:r w:rsidRPr="003D2D2E">
        <w:rPr>
          <w:b/>
          <w:bCs/>
        </w:rPr>
        <w:t>starpresoru sadarbību iekšējo auditu jomā</w:t>
      </w:r>
      <w:r>
        <w:t xml:space="preserve">, valsts pārvaldes iekšējā audita struktūrvienībām ar MK rīkojumiem vairākus gadus </w:t>
      </w:r>
      <w:r w:rsidR="00A83A39">
        <w:t xml:space="preserve">tiek </w:t>
      </w:r>
      <w:r>
        <w:t xml:space="preserve">uzdots nodrošināt savstarpēju sadarbību un pēc iespējas veidot starpresoru iekšējā audita komandas, auditējot tādu politiku, kura tiek plānota, īstenota un uzraudzīta mijiedarbībā ar citiem resoriem. Kopumā iekšējā audita struktūrvienības iekšējo auditu stratēģiskās plānošanas procesā ir pievērsušas uzmanību šādu jautājumu apzināšanai, tomēr praksē sadarbība notiek viena resora </w:t>
      </w:r>
      <w:r w:rsidR="002D103B">
        <w:t>institūciju</w:t>
      </w:r>
      <w:r>
        <w:t xml:space="preserve"> un kapitālsabiedrību, kurās attiecīgā ministrija ir valsts kapitāla daļu turētāja, iekšējā audita struktūrvienību ietvaros.</w:t>
      </w:r>
      <w:r w:rsidR="00B76EA1">
        <w:t xml:space="preserve"> Sas</w:t>
      </w:r>
      <w:r w:rsidR="00A83A39">
        <w:t>aistot</w:t>
      </w:r>
      <w:r w:rsidR="00B76EA1">
        <w:t xml:space="preserve"> ar Modernizācijas plāna rīcības virziena “Vienota un efektīva valsts pārvalde” vienu no pasākumiem – stiprināt </w:t>
      </w:r>
      <w:proofErr w:type="spellStart"/>
      <w:r w:rsidR="00B76EA1">
        <w:t>starpinstitucionālo</w:t>
      </w:r>
      <w:proofErr w:type="spellEnd"/>
      <w:r w:rsidR="00B76EA1">
        <w:t xml:space="preserve"> sadarbību, arī nākotnē tiks veicināta starpresoru auditu prakse.</w:t>
      </w:r>
    </w:p>
    <w:p w14:paraId="213874B5" w14:textId="1A2E38FD" w:rsidR="003D2D2E" w:rsidRDefault="008D62F7" w:rsidP="00CD396F">
      <w:pPr>
        <w:spacing w:after="120" w:line="276" w:lineRule="auto"/>
        <w:jc w:val="both"/>
      </w:pPr>
      <w:r>
        <w:t xml:space="preserve">Efektīva pārvaldība kā prioritāte ir iekļauta vairākos nacionālos attīstības plānošana dokumentos, līdz ar to </w:t>
      </w:r>
      <w:r w:rsidRPr="00CD19A4">
        <w:rPr>
          <w:b/>
          <w:bCs/>
        </w:rPr>
        <w:t>lietderības (efektivitātes) audit</w:t>
      </w:r>
      <w:r w:rsidR="000B4E6E">
        <w:rPr>
          <w:b/>
          <w:bCs/>
        </w:rPr>
        <w:t>i</w:t>
      </w:r>
      <w:r>
        <w:t xml:space="preserve"> </w:t>
      </w:r>
      <w:r w:rsidR="007307C5">
        <w:t>ir aktuāli un</w:t>
      </w:r>
      <w:r>
        <w:t xml:space="preserve"> pieprasīti</w:t>
      </w:r>
      <w:r w:rsidR="000B4E6E">
        <w:t xml:space="preserve"> no institūciju vadītāju puses</w:t>
      </w:r>
      <w:r>
        <w:t xml:space="preserve">. Iekšējā audita </w:t>
      </w:r>
      <w:r w:rsidR="00CD19A4">
        <w:t xml:space="preserve">struktūrvienību </w:t>
      </w:r>
      <w:r>
        <w:t xml:space="preserve">darbības rezultāti </w:t>
      </w:r>
      <w:r w:rsidR="00D46D71">
        <w:t xml:space="preserve">iepriekšējos gados </w:t>
      </w:r>
      <w:r>
        <w:t>liecina, ka auditos visvairāk vērtēta funkcionālā efektivitāte</w:t>
      </w:r>
      <w:r w:rsidR="00CD19A4">
        <w:rPr>
          <w:rStyle w:val="FootnoteReference"/>
        </w:rPr>
        <w:footnoteReference w:id="15"/>
      </w:r>
      <w:r w:rsidR="00CD19A4">
        <w:t>, bet mazāk ekonomiskā efektivitāte</w:t>
      </w:r>
      <w:r w:rsidR="00CD19A4">
        <w:rPr>
          <w:rStyle w:val="FootnoteReference"/>
        </w:rPr>
        <w:footnoteReference w:id="16"/>
      </w:r>
      <w:r w:rsidR="00CD19A4">
        <w:t xml:space="preserve"> un resursu izmaksu efektivitāte</w:t>
      </w:r>
      <w:r w:rsidR="00CD19A4">
        <w:rPr>
          <w:rStyle w:val="FootnoteReference"/>
        </w:rPr>
        <w:footnoteReference w:id="17"/>
      </w:r>
      <w:r w:rsidR="00CD19A4">
        <w:t>.</w:t>
      </w:r>
      <w:r w:rsidR="000B4E6E">
        <w:t xml:space="preserve"> </w:t>
      </w:r>
      <w:r w:rsidR="007307C5">
        <w:t>N</w:t>
      </w:r>
      <w:r w:rsidR="000B4E6E">
        <w:t>ākotnē ir būtiski attīstīt lietderības (efektivitātes) auditu metodoloģiju un praksi, vienlaikus pilnveidot auditoru zināšanas un iemaņas lietderības (efektivitātes) aspektu vērtēšanā.</w:t>
      </w:r>
      <w:r w:rsidR="00CD396F">
        <w:t xml:space="preserve"> Ņemot vērā virzību uz </w:t>
      </w:r>
      <w:r w:rsidR="008556B7">
        <w:t xml:space="preserve">sociālo </w:t>
      </w:r>
      <w:r w:rsidR="00EE6298">
        <w:t xml:space="preserve">atbildību </w:t>
      </w:r>
      <w:r w:rsidR="008556B7">
        <w:t xml:space="preserve">un </w:t>
      </w:r>
      <w:r w:rsidR="00CD396F">
        <w:t>ilgtspēj</w:t>
      </w:r>
      <w:r w:rsidR="00EE6298">
        <w:t xml:space="preserve">u institūciju </w:t>
      </w:r>
      <w:r w:rsidR="00EE6298">
        <w:lastRenderedPageBreak/>
        <w:t>darbībā</w:t>
      </w:r>
      <w:r w:rsidR="00CD396F">
        <w:t xml:space="preserve">, kas nacionālā līmenī ir aprakstīta Latvijas ilgtspējīgas attīstības stratēģijā līdz 2030. gadam, lietderības (efektivitātes) auditos papildus </w:t>
      </w:r>
      <w:r w:rsidR="00EE6298">
        <w:t xml:space="preserve">tiks iekļauti </w:t>
      </w:r>
      <w:r w:rsidR="00CD396F">
        <w:t>ilgtspējas aspekti</w:t>
      </w:r>
      <w:r w:rsidR="00EE6298">
        <w:t xml:space="preserve"> kā vērtēšanas kritēriji</w:t>
      </w:r>
      <w:r w:rsidR="00CD396F">
        <w:t>.</w:t>
      </w:r>
    </w:p>
    <w:p w14:paraId="68A6330A" w14:textId="00CAF3BE" w:rsidR="002E4A6C" w:rsidRDefault="002E4A6C" w:rsidP="00FD18E8">
      <w:pPr>
        <w:spacing w:after="120" w:line="276" w:lineRule="auto"/>
        <w:jc w:val="both"/>
      </w:pPr>
      <w:r>
        <w:t xml:space="preserve">Iekšējā audita struktūrvienību īstenotie auditi un konsultācijas un to ietvaros sniegtie ieteikumi un padomi ne tikai veicina </w:t>
      </w:r>
      <w:r w:rsidR="00A45BEC">
        <w:t xml:space="preserve">institūcijas </w:t>
      </w:r>
      <w:r>
        <w:t>IKS attīstību</w:t>
      </w:r>
      <w:r w:rsidR="00A60426">
        <w:t>, bet arī rada pievienoto vērtību institūcijai</w:t>
      </w:r>
      <w:r w:rsidR="00D813FB">
        <w:t xml:space="preserve">, tādejādi palīdzot </w:t>
      </w:r>
      <w:r w:rsidR="00A45BEC">
        <w:t>tai</w:t>
      </w:r>
      <w:r w:rsidR="00D813FB">
        <w:t xml:space="preserve"> sasniegt augstākus veiktspējas rādītājus. Iekšējie auditori </w:t>
      </w:r>
      <w:r w:rsidR="00911994">
        <w:t>sniedz pārliecību, vai ieviestā risku vadības pieeja un iekšējās kontroles aizsargā pret</w:t>
      </w:r>
      <w:r w:rsidR="00D813FB">
        <w:t xml:space="preserve"> augstu risku iestāšanos</w:t>
      </w:r>
      <w:r w:rsidR="00900EBC">
        <w:t xml:space="preserve"> un</w:t>
      </w:r>
      <w:r w:rsidR="00A45BEC">
        <w:t xml:space="preserve"> vai institūcijas ieviestie pasākumi aizsargā tās aktīvus</w:t>
      </w:r>
      <w:r w:rsidR="00CE47CC">
        <w:t xml:space="preserve"> un nodrošina likumīgu darbību</w:t>
      </w:r>
      <w:r w:rsidR="00900EBC">
        <w:t>.</w:t>
      </w:r>
      <w:r w:rsidR="00A45BEC">
        <w:t xml:space="preserve"> Iekšējie auditori, pārzinot institūcijas pārvaldības procesus, sniedz padomus, kā attīstīt ekonomisku, produktīvu, efektīvu un ēti</w:t>
      </w:r>
      <w:r w:rsidR="00900EBC">
        <w:t>s</w:t>
      </w:r>
      <w:r w:rsidR="00A45BEC">
        <w:t>ku darbību, kā optimizēt procesus, mazināt administratīvo slogu un sekmēt sistēmiskās pārmaiņas</w:t>
      </w:r>
      <w:r w:rsidR="00843B04">
        <w:t xml:space="preserve"> un uzlabojumus</w:t>
      </w:r>
      <w:r w:rsidR="00A45BEC">
        <w:t xml:space="preserve">. Sekojot līdzi starptautiskajām </w:t>
      </w:r>
      <w:r w:rsidR="00843B04">
        <w:t>tendencēm</w:t>
      </w:r>
      <w:r w:rsidR="00900EBC">
        <w:t>, iekšējie auditori vērš uzmanību uz jauniem riskiem</w:t>
      </w:r>
      <w:r w:rsidR="00843B04">
        <w:t xml:space="preserve">, </w:t>
      </w:r>
      <w:r w:rsidR="00900EBC">
        <w:t>labas pārvaldības aktualitātēm</w:t>
      </w:r>
      <w:r w:rsidR="00843B04">
        <w:t xml:space="preserve"> un jaunajām </w:t>
      </w:r>
      <w:r w:rsidR="00CE47CC">
        <w:t xml:space="preserve">regulatīvajām </w:t>
      </w:r>
      <w:r w:rsidR="00843B04">
        <w:t xml:space="preserve">prasībām. Ziņojot par auditu atklājumiem, iekšējie auditori </w:t>
      </w:r>
      <w:r w:rsidR="00843B04" w:rsidRPr="00843B04">
        <w:t xml:space="preserve">palīdz </w:t>
      </w:r>
      <w:r w:rsidR="00843B04">
        <w:t xml:space="preserve">institūcijas </w:t>
      </w:r>
      <w:r w:rsidR="00843B04" w:rsidRPr="00843B04">
        <w:t xml:space="preserve">vadībai pieņemt </w:t>
      </w:r>
      <w:r w:rsidR="00843B04">
        <w:t>atbilstošus</w:t>
      </w:r>
      <w:r w:rsidR="00843B04" w:rsidRPr="00843B04">
        <w:t xml:space="preserve"> lēmumus.</w:t>
      </w:r>
    </w:p>
    <w:p w14:paraId="7F5CB700" w14:textId="40A922BB" w:rsidR="008756B9" w:rsidRDefault="008756B9" w:rsidP="00FD18E8">
      <w:pPr>
        <w:spacing w:after="120" w:line="276" w:lineRule="auto"/>
        <w:jc w:val="both"/>
      </w:pPr>
      <w:r>
        <w:t>Efektīva pārvaldība nav attīstāma un nodrošināma, ja institūcijās vienlaikus netiek attīstīt</w:t>
      </w:r>
      <w:r w:rsidR="0078235D">
        <w:t>i</w:t>
      </w:r>
      <w:r>
        <w:t xml:space="preserve"> IKS</w:t>
      </w:r>
      <w:r w:rsidR="0078235D">
        <w:t xml:space="preserve"> </w:t>
      </w:r>
      <w:r w:rsidR="00056307">
        <w:t>pamat</w:t>
      </w:r>
      <w:r w:rsidR="0078235D">
        <w:t>elementi</w:t>
      </w:r>
      <w:r w:rsidRPr="008756B9">
        <w:t>.</w:t>
      </w:r>
      <w:r>
        <w:t xml:space="preserve"> </w:t>
      </w:r>
      <w:r w:rsidR="0078235D">
        <w:t xml:space="preserve">Lai sniegtu atbalstu institūciju vadītājiem un veicinātu vienotu attīstību, ir nepieciešams izstrādāt mūsdienīgu </w:t>
      </w:r>
      <w:r w:rsidR="0078235D" w:rsidRPr="0078235D">
        <w:rPr>
          <w:b/>
          <w:bCs/>
        </w:rPr>
        <w:t xml:space="preserve">IKS regulatīvo </w:t>
      </w:r>
      <w:r w:rsidR="00391EB5">
        <w:rPr>
          <w:b/>
          <w:bCs/>
        </w:rPr>
        <w:t xml:space="preserve">un </w:t>
      </w:r>
      <w:r w:rsidR="00A83A39">
        <w:rPr>
          <w:b/>
          <w:bCs/>
        </w:rPr>
        <w:t xml:space="preserve">metodoloģisko </w:t>
      </w:r>
      <w:r w:rsidR="0078235D" w:rsidRPr="0078235D">
        <w:rPr>
          <w:b/>
          <w:bCs/>
        </w:rPr>
        <w:t>ietvaru</w:t>
      </w:r>
      <w:r w:rsidR="0078235D">
        <w:t xml:space="preserve">, kurā </w:t>
      </w:r>
      <w:r w:rsidR="00D46D71">
        <w:t>iestrādāta pielāgota</w:t>
      </w:r>
      <w:r w:rsidR="0078235D">
        <w:t xml:space="preserve"> starptautiskā labā prakse</w:t>
      </w:r>
      <w:r w:rsidR="001A5689">
        <w:t xml:space="preserve">, </w:t>
      </w:r>
      <w:r w:rsidR="00D46D71">
        <w:t xml:space="preserve">integrēti </w:t>
      </w:r>
      <w:r w:rsidR="001A5689">
        <w:t xml:space="preserve">labas pārvaldības principi un </w:t>
      </w:r>
      <w:proofErr w:type="spellStart"/>
      <w:r w:rsidR="001A5689">
        <w:t>pārskatatbildības</w:t>
      </w:r>
      <w:proofErr w:type="spellEnd"/>
      <w:r w:rsidR="001A5689">
        <w:t xml:space="preserve"> aspekti.</w:t>
      </w:r>
      <w:r w:rsidR="00411AB0">
        <w:t xml:space="preserve"> </w:t>
      </w:r>
      <w:r w:rsidR="00793D0A">
        <w:t xml:space="preserve">Tāpat nākotnē būtu jāapsver iespēja </w:t>
      </w:r>
      <w:r w:rsidR="00411AB0">
        <w:t>institūcij</w:t>
      </w:r>
      <w:r w:rsidR="00793D0A">
        <w:t>ās</w:t>
      </w:r>
      <w:r w:rsidR="00411AB0">
        <w:t xml:space="preserve"> </w:t>
      </w:r>
      <w:r w:rsidR="00793D0A">
        <w:t xml:space="preserve">veikt </w:t>
      </w:r>
      <w:r w:rsidR="00411AB0">
        <w:t>ikgadēj</w:t>
      </w:r>
      <w:r w:rsidR="00793D0A">
        <w:t>os</w:t>
      </w:r>
      <w:r w:rsidR="00411AB0">
        <w:t xml:space="preserve"> IKS darbības pašnovērtējum</w:t>
      </w:r>
      <w:r w:rsidR="00793D0A">
        <w:t>us</w:t>
      </w:r>
      <w:r w:rsidR="00514A6D">
        <w:t xml:space="preserve">. Pašnovērtējuma rezultāts un iekšējā audita struktūrvienības neatkarīgais novērtējums </w:t>
      </w:r>
      <w:r w:rsidR="00793D0A">
        <w:t>kalpotu kā</w:t>
      </w:r>
      <w:r w:rsidR="00514A6D">
        <w:t xml:space="preserve"> pamatojums institūcijas publiskajā gada pārskatā iekļautajai informācijai par IKS darbību.</w:t>
      </w:r>
    </w:p>
    <w:p w14:paraId="0CEEECB4" w14:textId="69F18662" w:rsidR="008756B9" w:rsidRDefault="00056307" w:rsidP="00FD18E8">
      <w:pPr>
        <w:spacing w:after="120" w:line="276" w:lineRule="auto"/>
        <w:jc w:val="both"/>
        <w:rPr>
          <w:b/>
          <w:bCs/>
        </w:rPr>
      </w:pPr>
      <w:bookmarkStart w:id="15" w:name="_Hlk166493186"/>
      <w:r w:rsidRPr="00056307">
        <w:rPr>
          <w:b/>
          <w:bCs/>
        </w:rPr>
        <w:t>Sasniedzamais rezultāts</w:t>
      </w:r>
    </w:p>
    <w:bookmarkEnd w:id="15"/>
    <w:p w14:paraId="54D9A6ED" w14:textId="3241BC53" w:rsidR="00056307" w:rsidRDefault="00D46D71" w:rsidP="00FD18E8">
      <w:pPr>
        <w:spacing w:after="120" w:line="276" w:lineRule="auto"/>
        <w:jc w:val="both"/>
      </w:pPr>
      <w:r w:rsidRPr="00D46D71">
        <w:t xml:space="preserve">Institūcijās </w:t>
      </w:r>
      <w:r w:rsidR="00BC67B5">
        <w:t>attīstīta mūsdienīga</w:t>
      </w:r>
      <w:r w:rsidRPr="00D46D71">
        <w:t xml:space="preserve"> </w:t>
      </w:r>
      <w:r>
        <w:t>iekšējās kontroles sistēma</w:t>
      </w:r>
      <w:r w:rsidR="00860638">
        <w:t>, kas tiek adaptēta atbilstoši mainīgajai ārējai videi</w:t>
      </w:r>
      <w:r w:rsidR="00AD06E4">
        <w:t>.</w:t>
      </w:r>
      <w:r>
        <w:t xml:space="preserve"> </w:t>
      </w:r>
      <w:r w:rsidR="00BC67B5">
        <w:t>Institūcij</w:t>
      </w:r>
      <w:r w:rsidR="004A0D39">
        <w:t>ās veicināta</w:t>
      </w:r>
      <w:r w:rsidR="00BC67B5">
        <w:t xml:space="preserve"> stratēģisko mērķu un prioritā</w:t>
      </w:r>
      <w:r w:rsidR="004A0D39">
        <w:t>šu sasniegšana</w:t>
      </w:r>
      <w:r w:rsidR="00BC67B5">
        <w:t xml:space="preserve">, </w:t>
      </w:r>
      <w:r w:rsidR="00A81A1E">
        <w:t xml:space="preserve">attīstot </w:t>
      </w:r>
      <w:r w:rsidR="004A0D39">
        <w:t>likumīgu</w:t>
      </w:r>
      <w:r w:rsidR="00BC67B5">
        <w:t xml:space="preserve">, </w:t>
      </w:r>
      <w:r w:rsidR="00A81A1E">
        <w:t xml:space="preserve">racionālu, </w:t>
      </w:r>
      <w:r w:rsidR="00BC67B5">
        <w:t>efektīv</w:t>
      </w:r>
      <w:r w:rsidR="00A81A1E">
        <w:t xml:space="preserve">u un produktīvu pārvaldību. </w:t>
      </w:r>
      <w:r w:rsidR="004A0D39">
        <w:t xml:space="preserve">Paaugstināta izpratne par labu pārvaldību. Veicināta tādu </w:t>
      </w:r>
      <w:r w:rsidR="00A81A1E">
        <w:t>vadības lēmum</w:t>
      </w:r>
      <w:r w:rsidR="004A0D39">
        <w:t>u pieņemšana, kas</w:t>
      </w:r>
      <w:r w:rsidR="00A81A1E">
        <w:t xml:space="preserve"> ir pamatoti ar </w:t>
      </w:r>
      <w:r w:rsidR="00DB2F51">
        <w:t>savlaicīg</w:t>
      </w:r>
      <w:r w:rsidR="00275C48">
        <w:t xml:space="preserve">iem, visaptverošiem un kvalitatīviem </w:t>
      </w:r>
      <w:r w:rsidR="00A81A1E">
        <w:t xml:space="preserve">datu un risku </w:t>
      </w:r>
      <w:proofErr w:type="spellStart"/>
      <w:r w:rsidR="00A81A1E">
        <w:t>izvērtējumiem</w:t>
      </w:r>
      <w:proofErr w:type="spellEnd"/>
      <w:r w:rsidR="00A81A1E">
        <w:t xml:space="preserve">. </w:t>
      </w:r>
      <w:r w:rsidR="004A0D39">
        <w:t>Sekmēta virzība uz</w:t>
      </w:r>
      <w:r w:rsidR="00AD06E4">
        <w:t xml:space="preserve"> “0 toleranc</w:t>
      </w:r>
      <w:r w:rsidR="004A0D39">
        <w:t>i</w:t>
      </w:r>
      <w:r w:rsidR="00AD06E4">
        <w:t>” pret korupciju, krāpšanu, interešu konfliktu un ētikas pārkāpumiem.</w:t>
      </w:r>
      <w:r w:rsidR="00BC67B5">
        <w:t xml:space="preserve"> </w:t>
      </w:r>
    </w:p>
    <w:p w14:paraId="43F8A6F3" w14:textId="34924F54" w:rsidR="00A0786F" w:rsidRDefault="00A0786F" w:rsidP="00FD18E8">
      <w:pPr>
        <w:spacing w:after="120" w:line="276" w:lineRule="auto"/>
        <w:jc w:val="both"/>
      </w:pPr>
      <w:r>
        <w:t>Virzībā uz sasniedzamo rezultātu ir būtiski turpināt veikt ne tikai jau par labu praksi atzītos valsts pārvaldes prioritāros auditus un starpresoru auditi, bet arī plānot jaunus pasākumus:</w:t>
      </w:r>
    </w:p>
    <w:tbl>
      <w:tblPr>
        <w:tblStyle w:val="TableGrid"/>
        <w:tblW w:w="9123" w:type="dxa"/>
        <w:tblLook w:val="04A0" w:firstRow="1" w:lastRow="0" w:firstColumn="1" w:lastColumn="0" w:noHBand="0" w:noVBand="1"/>
      </w:tblPr>
      <w:tblGrid>
        <w:gridCol w:w="576"/>
        <w:gridCol w:w="1793"/>
        <w:gridCol w:w="2019"/>
        <w:gridCol w:w="1840"/>
        <w:gridCol w:w="1604"/>
        <w:gridCol w:w="1291"/>
      </w:tblGrid>
      <w:tr w:rsidR="00A77B2F" w:rsidRPr="00BC3249" w14:paraId="5912B2A1" w14:textId="77777777" w:rsidTr="00A53D3B">
        <w:trPr>
          <w:tblHeader/>
        </w:trPr>
        <w:tc>
          <w:tcPr>
            <w:tcW w:w="576" w:type="dxa"/>
            <w:shd w:val="clear" w:color="auto" w:fill="D9D9D9" w:themeFill="background1" w:themeFillShade="D9"/>
            <w:vAlign w:val="center"/>
          </w:tcPr>
          <w:p w14:paraId="5674B624" w14:textId="77777777" w:rsidR="000B1D2A" w:rsidRPr="00BC3249" w:rsidRDefault="000B1D2A" w:rsidP="00FD18E8">
            <w:pPr>
              <w:jc w:val="center"/>
              <w:rPr>
                <w:b/>
                <w:bCs/>
                <w:sz w:val="22"/>
                <w:szCs w:val="22"/>
              </w:rPr>
            </w:pPr>
            <w:bookmarkStart w:id="16" w:name="_Hlk166501626"/>
            <w:r w:rsidRPr="00BC3249">
              <w:rPr>
                <w:b/>
                <w:bCs/>
                <w:sz w:val="22"/>
                <w:szCs w:val="22"/>
              </w:rPr>
              <w:t>Nr.</w:t>
            </w:r>
          </w:p>
          <w:p w14:paraId="2B26BC4D" w14:textId="56A36C0B" w:rsidR="000B1D2A" w:rsidRPr="00BC3249" w:rsidRDefault="000B1D2A" w:rsidP="00FD18E8">
            <w:pPr>
              <w:jc w:val="center"/>
              <w:rPr>
                <w:b/>
                <w:bCs/>
                <w:sz w:val="22"/>
                <w:szCs w:val="22"/>
              </w:rPr>
            </w:pPr>
            <w:r w:rsidRPr="00BC3249">
              <w:rPr>
                <w:b/>
                <w:bCs/>
                <w:sz w:val="22"/>
                <w:szCs w:val="22"/>
              </w:rPr>
              <w:t>p.k.</w:t>
            </w:r>
          </w:p>
        </w:tc>
        <w:tc>
          <w:tcPr>
            <w:tcW w:w="1793" w:type="dxa"/>
            <w:shd w:val="clear" w:color="auto" w:fill="D9D9D9" w:themeFill="background1" w:themeFillShade="D9"/>
            <w:vAlign w:val="center"/>
          </w:tcPr>
          <w:p w14:paraId="0812AF5E" w14:textId="223CC3D4" w:rsidR="000B1D2A" w:rsidRPr="00BC3249" w:rsidRDefault="000B1D2A" w:rsidP="00FD18E8">
            <w:pPr>
              <w:jc w:val="center"/>
              <w:rPr>
                <w:b/>
                <w:bCs/>
                <w:sz w:val="22"/>
                <w:szCs w:val="22"/>
              </w:rPr>
            </w:pPr>
            <w:r w:rsidRPr="00BC3249">
              <w:rPr>
                <w:b/>
                <w:bCs/>
                <w:sz w:val="22"/>
                <w:szCs w:val="22"/>
              </w:rPr>
              <w:t>Pasākums</w:t>
            </w:r>
          </w:p>
        </w:tc>
        <w:tc>
          <w:tcPr>
            <w:tcW w:w="2019" w:type="dxa"/>
            <w:shd w:val="clear" w:color="auto" w:fill="D9D9D9" w:themeFill="background1" w:themeFillShade="D9"/>
            <w:vAlign w:val="center"/>
          </w:tcPr>
          <w:p w14:paraId="4FDE5102" w14:textId="0CFF0F84" w:rsidR="000B1D2A" w:rsidRPr="00BC3249" w:rsidRDefault="000B1D2A" w:rsidP="00FD18E8">
            <w:pPr>
              <w:jc w:val="center"/>
              <w:rPr>
                <w:b/>
                <w:bCs/>
                <w:sz w:val="22"/>
                <w:szCs w:val="22"/>
              </w:rPr>
            </w:pPr>
            <w:r w:rsidRPr="00BC3249">
              <w:rPr>
                <w:b/>
                <w:bCs/>
                <w:sz w:val="22"/>
                <w:szCs w:val="22"/>
              </w:rPr>
              <w:t>Darbības rezultāts</w:t>
            </w:r>
          </w:p>
        </w:tc>
        <w:tc>
          <w:tcPr>
            <w:tcW w:w="1840" w:type="dxa"/>
            <w:shd w:val="clear" w:color="auto" w:fill="D9D9D9" w:themeFill="background1" w:themeFillShade="D9"/>
            <w:vAlign w:val="center"/>
          </w:tcPr>
          <w:p w14:paraId="1ED6ABD8" w14:textId="04480FF0" w:rsidR="000B1D2A" w:rsidRPr="00BC3249" w:rsidRDefault="000B1D2A" w:rsidP="00FD18E8">
            <w:pPr>
              <w:jc w:val="center"/>
              <w:rPr>
                <w:b/>
                <w:bCs/>
                <w:sz w:val="22"/>
                <w:szCs w:val="22"/>
              </w:rPr>
            </w:pPr>
            <w:r w:rsidRPr="00BC3249">
              <w:rPr>
                <w:b/>
                <w:bCs/>
                <w:sz w:val="22"/>
                <w:szCs w:val="22"/>
              </w:rPr>
              <w:t>Rezultatīvais rādītājs</w:t>
            </w:r>
            <w:r w:rsidR="00D30334">
              <w:rPr>
                <w:rStyle w:val="FootnoteReference"/>
                <w:b/>
                <w:bCs/>
                <w:sz w:val="22"/>
                <w:szCs w:val="22"/>
              </w:rPr>
              <w:footnoteReference w:id="18"/>
            </w:r>
          </w:p>
        </w:tc>
        <w:tc>
          <w:tcPr>
            <w:tcW w:w="1604" w:type="dxa"/>
            <w:shd w:val="clear" w:color="auto" w:fill="D9D9D9" w:themeFill="background1" w:themeFillShade="D9"/>
            <w:vAlign w:val="center"/>
          </w:tcPr>
          <w:p w14:paraId="2C8B4973" w14:textId="313E5062" w:rsidR="000B1D2A" w:rsidRPr="00BC3249" w:rsidRDefault="000B1D2A" w:rsidP="00FD18E8">
            <w:pPr>
              <w:jc w:val="center"/>
              <w:rPr>
                <w:b/>
                <w:bCs/>
                <w:sz w:val="22"/>
                <w:szCs w:val="22"/>
              </w:rPr>
            </w:pPr>
            <w:r w:rsidRPr="00BC3249">
              <w:rPr>
                <w:b/>
                <w:bCs/>
                <w:sz w:val="22"/>
                <w:szCs w:val="22"/>
              </w:rPr>
              <w:t>Līdzatbildīgās institūcijas</w:t>
            </w:r>
            <w:r w:rsidR="00A53D3B">
              <w:rPr>
                <w:rStyle w:val="FootnoteReference"/>
                <w:b/>
                <w:bCs/>
                <w:sz w:val="22"/>
                <w:szCs w:val="22"/>
              </w:rPr>
              <w:footnoteReference w:id="19"/>
            </w:r>
          </w:p>
        </w:tc>
        <w:tc>
          <w:tcPr>
            <w:tcW w:w="1291" w:type="dxa"/>
            <w:shd w:val="clear" w:color="auto" w:fill="D9D9D9" w:themeFill="background1" w:themeFillShade="D9"/>
            <w:vAlign w:val="center"/>
          </w:tcPr>
          <w:p w14:paraId="768D7B4B" w14:textId="49B1985C" w:rsidR="000B1D2A" w:rsidRPr="00BC3249" w:rsidRDefault="000B1D2A" w:rsidP="00FD18E8">
            <w:pPr>
              <w:jc w:val="center"/>
              <w:rPr>
                <w:b/>
                <w:bCs/>
                <w:sz w:val="22"/>
                <w:szCs w:val="22"/>
              </w:rPr>
            </w:pPr>
            <w:r w:rsidRPr="00BC3249">
              <w:rPr>
                <w:b/>
                <w:bCs/>
                <w:sz w:val="22"/>
                <w:szCs w:val="22"/>
              </w:rPr>
              <w:t xml:space="preserve">Izpildes termiņš </w:t>
            </w:r>
            <w:r w:rsidRPr="00BC3249">
              <w:rPr>
                <w:b/>
                <w:bCs/>
                <w:sz w:val="20"/>
                <w:szCs w:val="20"/>
              </w:rPr>
              <w:t>(ar precizitāti līdz pusgadam)</w:t>
            </w:r>
            <w:r w:rsidR="002947A7">
              <w:rPr>
                <w:rStyle w:val="FootnoteReference"/>
                <w:b/>
                <w:bCs/>
                <w:sz w:val="20"/>
                <w:szCs w:val="20"/>
              </w:rPr>
              <w:footnoteReference w:id="20"/>
            </w:r>
          </w:p>
        </w:tc>
      </w:tr>
      <w:tr w:rsidR="00A77B2F" w:rsidRPr="00BC3249" w14:paraId="18F88953" w14:textId="77777777" w:rsidTr="00A53D3B">
        <w:tc>
          <w:tcPr>
            <w:tcW w:w="576" w:type="dxa"/>
            <w:vMerge w:val="restart"/>
          </w:tcPr>
          <w:p w14:paraId="3D5BBBEE" w14:textId="4379AA6F" w:rsidR="006F70AC" w:rsidRPr="00BC3249" w:rsidRDefault="006F70AC" w:rsidP="00FD18E8">
            <w:pPr>
              <w:jc w:val="center"/>
              <w:rPr>
                <w:sz w:val="22"/>
                <w:szCs w:val="22"/>
              </w:rPr>
            </w:pPr>
            <w:r>
              <w:rPr>
                <w:sz w:val="22"/>
                <w:szCs w:val="22"/>
              </w:rPr>
              <w:t>1.</w:t>
            </w:r>
          </w:p>
        </w:tc>
        <w:tc>
          <w:tcPr>
            <w:tcW w:w="1793" w:type="dxa"/>
            <w:vMerge w:val="restart"/>
          </w:tcPr>
          <w:p w14:paraId="03457374" w14:textId="74D3EB82" w:rsidR="006F70AC" w:rsidRPr="00BC3249" w:rsidRDefault="006F70AC" w:rsidP="00FD18E8">
            <w:pPr>
              <w:jc w:val="both"/>
              <w:rPr>
                <w:sz w:val="22"/>
                <w:szCs w:val="22"/>
              </w:rPr>
            </w:pPr>
            <w:r>
              <w:rPr>
                <w:sz w:val="22"/>
                <w:szCs w:val="22"/>
              </w:rPr>
              <w:t>Institūciju iekšējās kontroles sistēmas stiprināšana.</w:t>
            </w:r>
          </w:p>
        </w:tc>
        <w:tc>
          <w:tcPr>
            <w:tcW w:w="2019" w:type="dxa"/>
          </w:tcPr>
          <w:p w14:paraId="1A6AE263" w14:textId="29F3D263" w:rsidR="006F70AC" w:rsidRPr="00BC3249" w:rsidRDefault="000C415E" w:rsidP="00FD18E8">
            <w:pPr>
              <w:jc w:val="both"/>
              <w:rPr>
                <w:sz w:val="22"/>
                <w:szCs w:val="22"/>
              </w:rPr>
            </w:pPr>
            <w:r>
              <w:rPr>
                <w:sz w:val="22"/>
                <w:szCs w:val="22"/>
              </w:rPr>
              <w:t>Pilnveidots</w:t>
            </w:r>
            <w:r w:rsidRPr="005828DC">
              <w:rPr>
                <w:sz w:val="22"/>
                <w:szCs w:val="22"/>
              </w:rPr>
              <w:t xml:space="preserve"> </w:t>
            </w:r>
            <w:r w:rsidR="006F70AC">
              <w:rPr>
                <w:sz w:val="22"/>
                <w:szCs w:val="22"/>
              </w:rPr>
              <w:t>regulējums (metodika)</w:t>
            </w:r>
            <w:r w:rsidR="006F70AC" w:rsidRPr="005828DC">
              <w:rPr>
                <w:sz w:val="22"/>
                <w:szCs w:val="22"/>
              </w:rPr>
              <w:t xml:space="preserve"> </w:t>
            </w:r>
            <w:r w:rsidR="006F70AC">
              <w:rPr>
                <w:sz w:val="22"/>
                <w:szCs w:val="22"/>
              </w:rPr>
              <w:t>institūcijām</w:t>
            </w:r>
            <w:r w:rsidR="006F70AC" w:rsidRPr="005828DC">
              <w:rPr>
                <w:sz w:val="22"/>
                <w:szCs w:val="22"/>
              </w:rPr>
              <w:t xml:space="preserve"> iekšējās kontroles sistēmas izveidošanai, uzraudzībai un </w:t>
            </w:r>
            <w:r w:rsidR="006F70AC" w:rsidRPr="005828DC">
              <w:rPr>
                <w:sz w:val="22"/>
                <w:szCs w:val="22"/>
              </w:rPr>
              <w:lastRenderedPageBreak/>
              <w:t xml:space="preserve">attīstīšanai atbilstoši mūsdienu starptautiskajai labajai praksei pārvaldībā, risku vadībā un </w:t>
            </w:r>
            <w:r w:rsidR="006F70AC">
              <w:rPr>
                <w:sz w:val="22"/>
                <w:szCs w:val="22"/>
              </w:rPr>
              <w:t xml:space="preserve">iekšējā </w:t>
            </w:r>
            <w:r w:rsidR="006F70AC" w:rsidRPr="005828DC">
              <w:rPr>
                <w:sz w:val="22"/>
                <w:szCs w:val="22"/>
              </w:rPr>
              <w:t>kontrolē.</w:t>
            </w:r>
            <w:r w:rsidR="006F70AC">
              <w:rPr>
                <w:sz w:val="22"/>
                <w:szCs w:val="22"/>
              </w:rPr>
              <w:t xml:space="preserve"> </w:t>
            </w:r>
          </w:p>
        </w:tc>
        <w:tc>
          <w:tcPr>
            <w:tcW w:w="1840" w:type="dxa"/>
            <w:vMerge w:val="restart"/>
          </w:tcPr>
          <w:p w14:paraId="117BC11E" w14:textId="2EF9392B" w:rsidR="006F70AC" w:rsidRPr="00BC3249" w:rsidRDefault="006F70AC" w:rsidP="00FD18E8">
            <w:pPr>
              <w:jc w:val="both"/>
              <w:rPr>
                <w:sz w:val="22"/>
                <w:szCs w:val="22"/>
              </w:rPr>
            </w:pPr>
            <w:r>
              <w:rPr>
                <w:sz w:val="22"/>
                <w:szCs w:val="22"/>
              </w:rPr>
              <w:lastRenderedPageBreak/>
              <w:t xml:space="preserve">Institūcijās vienota izpratne par likumīgu, </w:t>
            </w:r>
            <w:r w:rsidRPr="00562C7A">
              <w:rPr>
                <w:sz w:val="22"/>
                <w:szCs w:val="22"/>
              </w:rPr>
              <w:t xml:space="preserve">racionālu, efektīvu un produktīvu </w:t>
            </w:r>
            <w:r>
              <w:rPr>
                <w:sz w:val="22"/>
                <w:szCs w:val="22"/>
              </w:rPr>
              <w:t>darbību</w:t>
            </w:r>
            <w:r w:rsidRPr="00562C7A">
              <w:rPr>
                <w:sz w:val="22"/>
                <w:szCs w:val="22"/>
              </w:rPr>
              <w:t>.</w:t>
            </w:r>
            <w:r>
              <w:rPr>
                <w:sz w:val="22"/>
                <w:szCs w:val="22"/>
              </w:rPr>
              <w:t xml:space="preserve"> Ne </w:t>
            </w:r>
            <w:r>
              <w:rPr>
                <w:sz w:val="22"/>
                <w:szCs w:val="22"/>
              </w:rPr>
              <w:lastRenderedPageBreak/>
              <w:t>mazāk kā 90% institūciju ievieš un uztur IKS pamatprasības.</w:t>
            </w:r>
          </w:p>
        </w:tc>
        <w:tc>
          <w:tcPr>
            <w:tcW w:w="1604" w:type="dxa"/>
            <w:vMerge w:val="restart"/>
          </w:tcPr>
          <w:p w14:paraId="263FC083" w14:textId="77777777" w:rsidR="00A77B2F" w:rsidRDefault="006F70AC" w:rsidP="00FD18E8">
            <w:pPr>
              <w:jc w:val="both"/>
              <w:rPr>
                <w:sz w:val="22"/>
                <w:szCs w:val="22"/>
              </w:rPr>
            </w:pPr>
            <w:r w:rsidRPr="005828DC">
              <w:rPr>
                <w:sz w:val="22"/>
                <w:szCs w:val="22"/>
              </w:rPr>
              <w:lastRenderedPageBreak/>
              <w:t xml:space="preserve">Valsts kanceleja, </w:t>
            </w:r>
          </w:p>
          <w:p w14:paraId="330EB28C" w14:textId="77777777" w:rsidR="00A77B2F" w:rsidRDefault="00A77B2F" w:rsidP="00FD18E8">
            <w:pPr>
              <w:jc w:val="both"/>
              <w:rPr>
                <w:sz w:val="22"/>
                <w:szCs w:val="22"/>
              </w:rPr>
            </w:pPr>
            <w:r>
              <w:rPr>
                <w:sz w:val="22"/>
                <w:szCs w:val="22"/>
              </w:rPr>
              <w:t>Valsts administrācijas skola,</w:t>
            </w:r>
          </w:p>
          <w:p w14:paraId="57044B31" w14:textId="637FA5F6" w:rsidR="006F70AC" w:rsidRDefault="006F70AC" w:rsidP="00FD18E8">
            <w:pPr>
              <w:jc w:val="both"/>
              <w:rPr>
                <w:sz w:val="22"/>
                <w:szCs w:val="22"/>
              </w:rPr>
            </w:pPr>
            <w:r w:rsidRPr="005828DC">
              <w:rPr>
                <w:sz w:val="22"/>
                <w:szCs w:val="22"/>
              </w:rPr>
              <w:t xml:space="preserve">Korupcijas novēršanas un </w:t>
            </w:r>
            <w:r w:rsidRPr="005828DC">
              <w:rPr>
                <w:sz w:val="22"/>
                <w:szCs w:val="22"/>
              </w:rPr>
              <w:lastRenderedPageBreak/>
              <w:t>apkarošanas birojs</w:t>
            </w:r>
            <w:r>
              <w:rPr>
                <w:sz w:val="22"/>
                <w:szCs w:val="22"/>
              </w:rPr>
              <w:t>,</w:t>
            </w:r>
          </w:p>
          <w:p w14:paraId="53AC5B83" w14:textId="3736A045" w:rsidR="006F70AC" w:rsidRPr="00BC3249" w:rsidRDefault="006F70AC" w:rsidP="00FD18E8">
            <w:pPr>
              <w:jc w:val="both"/>
              <w:rPr>
                <w:sz w:val="22"/>
                <w:szCs w:val="22"/>
              </w:rPr>
            </w:pPr>
            <w:r>
              <w:rPr>
                <w:sz w:val="22"/>
                <w:szCs w:val="22"/>
              </w:rPr>
              <w:t>Valsts kontrole</w:t>
            </w:r>
          </w:p>
        </w:tc>
        <w:tc>
          <w:tcPr>
            <w:tcW w:w="1291" w:type="dxa"/>
          </w:tcPr>
          <w:p w14:paraId="163F9299" w14:textId="51845452" w:rsidR="006F70AC" w:rsidRPr="00BC3249" w:rsidRDefault="006F70AC" w:rsidP="00FD18E8">
            <w:pPr>
              <w:jc w:val="both"/>
              <w:rPr>
                <w:sz w:val="22"/>
                <w:szCs w:val="22"/>
              </w:rPr>
            </w:pPr>
            <w:r>
              <w:rPr>
                <w:sz w:val="22"/>
                <w:szCs w:val="22"/>
              </w:rPr>
              <w:lastRenderedPageBreak/>
              <w:t>2026.gada otrais pusgads</w:t>
            </w:r>
          </w:p>
        </w:tc>
      </w:tr>
      <w:tr w:rsidR="00A77B2F" w:rsidRPr="00BC3249" w14:paraId="084CB361" w14:textId="77777777" w:rsidTr="00A53D3B">
        <w:tc>
          <w:tcPr>
            <w:tcW w:w="576" w:type="dxa"/>
            <w:vMerge/>
          </w:tcPr>
          <w:p w14:paraId="04F85AA8" w14:textId="77777777" w:rsidR="006F70AC" w:rsidRDefault="006F70AC" w:rsidP="00FD18E8">
            <w:pPr>
              <w:jc w:val="center"/>
              <w:rPr>
                <w:sz w:val="22"/>
                <w:szCs w:val="22"/>
              </w:rPr>
            </w:pPr>
          </w:p>
        </w:tc>
        <w:tc>
          <w:tcPr>
            <w:tcW w:w="1793" w:type="dxa"/>
            <w:vMerge/>
          </w:tcPr>
          <w:p w14:paraId="46BA9401" w14:textId="77777777" w:rsidR="006F70AC" w:rsidRDefault="006F70AC" w:rsidP="00FD18E8">
            <w:pPr>
              <w:jc w:val="both"/>
              <w:rPr>
                <w:sz w:val="22"/>
                <w:szCs w:val="22"/>
              </w:rPr>
            </w:pPr>
          </w:p>
        </w:tc>
        <w:tc>
          <w:tcPr>
            <w:tcW w:w="2019" w:type="dxa"/>
          </w:tcPr>
          <w:p w14:paraId="7ECCD44F" w14:textId="487FDECF" w:rsidR="006F70AC" w:rsidRPr="005828DC" w:rsidRDefault="006F70AC" w:rsidP="00FD18E8">
            <w:pPr>
              <w:jc w:val="both"/>
              <w:rPr>
                <w:sz w:val="22"/>
                <w:szCs w:val="22"/>
              </w:rPr>
            </w:pPr>
            <w:r>
              <w:rPr>
                <w:sz w:val="22"/>
                <w:szCs w:val="22"/>
              </w:rPr>
              <w:t xml:space="preserve">Organizētas mācības institūcijām par IKS nozīmi, pamatelementiem, sistēmas ieviešanu, uzturēšanu un pilnveidošanu. </w:t>
            </w:r>
          </w:p>
        </w:tc>
        <w:tc>
          <w:tcPr>
            <w:tcW w:w="1840" w:type="dxa"/>
            <w:vMerge/>
          </w:tcPr>
          <w:p w14:paraId="12F9D4C3" w14:textId="77777777" w:rsidR="006F70AC" w:rsidRDefault="006F70AC" w:rsidP="00FD18E8">
            <w:pPr>
              <w:jc w:val="both"/>
              <w:rPr>
                <w:sz w:val="22"/>
                <w:szCs w:val="22"/>
              </w:rPr>
            </w:pPr>
          </w:p>
        </w:tc>
        <w:tc>
          <w:tcPr>
            <w:tcW w:w="1604" w:type="dxa"/>
            <w:vMerge/>
          </w:tcPr>
          <w:p w14:paraId="1563EC46" w14:textId="77777777" w:rsidR="006F70AC" w:rsidRPr="005828DC" w:rsidRDefault="006F70AC" w:rsidP="00FD18E8">
            <w:pPr>
              <w:jc w:val="both"/>
              <w:rPr>
                <w:sz w:val="22"/>
                <w:szCs w:val="22"/>
              </w:rPr>
            </w:pPr>
          </w:p>
        </w:tc>
        <w:tc>
          <w:tcPr>
            <w:tcW w:w="1291" w:type="dxa"/>
          </w:tcPr>
          <w:p w14:paraId="356BEC15" w14:textId="48A0FE79" w:rsidR="006F70AC" w:rsidRDefault="006F70AC" w:rsidP="00FD18E8">
            <w:pPr>
              <w:jc w:val="both"/>
              <w:rPr>
                <w:sz w:val="22"/>
                <w:szCs w:val="22"/>
              </w:rPr>
            </w:pPr>
            <w:r>
              <w:rPr>
                <w:sz w:val="22"/>
                <w:szCs w:val="22"/>
              </w:rPr>
              <w:t>2027.gada pirmais pusgads</w:t>
            </w:r>
          </w:p>
        </w:tc>
      </w:tr>
      <w:tr w:rsidR="00A77B2F" w:rsidRPr="00BC3249" w14:paraId="375D49F7" w14:textId="77777777" w:rsidTr="00A53D3B">
        <w:tc>
          <w:tcPr>
            <w:tcW w:w="576" w:type="dxa"/>
            <w:vMerge w:val="restart"/>
          </w:tcPr>
          <w:p w14:paraId="11B905DA" w14:textId="6DD2EFFC" w:rsidR="00A53D3B" w:rsidRPr="00BC3249" w:rsidRDefault="00A53D3B" w:rsidP="00FD18E8">
            <w:pPr>
              <w:jc w:val="center"/>
              <w:rPr>
                <w:sz w:val="22"/>
                <w:szCs w:val="22"/>
              </w:rPr>
            </w:pPr>
            <w:r>
              <w:rPr>
                <w:sz w:val="22"/>
                <w:szCs w:val="22"/>
              </w:rPr>
              <w:t xml:space="preserve">2. </w:t>
            </w:r>
          </w:p>
        </w:tc>
        <w:tc>
          <w:tcPr>
            <w:tcW w:w="1793" w:type="dxa"/>
            <w:vMerge w:val="restart"/>
          </w:tcPr>
          <w:p w14:paraId="022247BA" w14:textId="00FEC1A2" w:rsidR="00A53D3B" w:rsidRPr="00BC3249" w:rsidRDefault="00A53D3B" w:rsidP="00FD18E8">
            <w:pPr>
              <w:jc w:val="both"/>
              <w:rPr>
                <w:sz w:val="22"/>
                <w:szCs w:val="22"/>
              </w:rPr>
            </w:pPr>
            <w:r>
              <w:rPr>
                <w:sz w:val="22"/>
                <w:szCs w:val="22"/>
              </w:rPr>
              <w:t>L</w:t>
            </w:r>
            <w:r w:rsidRPr="00A83A39">
              <w:rPr>
                <w:sz w:val="22"/>
                <w:szCs w:val="22"/>
              </w:rPr>
              <w:t>ietderības (efektivitātes) audit</w:t>
            </w:r>
            <w:r>
              <w:rPr>
                <w:sz w:val="22"/>
                <w:szCs w:val="22"/>
              </w:rPr>
              <w:t>u attīstīšana.</w:t>
            </w:r>
          </w:p>
        </w:tc>
        <w:tc>
          <w:tcPr>
            <w:tcW w:w="2019" w:type="dxa"/>
          </w:tcPr>
          <w:p w14:paraId="782661A4" w14:textId="2A12E63D" w:rsidR="00A53D3B" w:rsidRPr="00BC3249" w:rsidRDefault="00A53D3B" w:rsidP="00FD18E8">
            <w:pPr>
              <w:jc w:val="both"/>
              <w:rPr>
                <w:sz w:val="22"/>
                <w:szCs w:val="22"/>
              </w:rPr>
            </w:pPr>
            <w:r w:rsidRPr="00A83A39">
              <w:rPr>
                <w:sz w:val="22"/>
                <w:szCs w:val="22"/>
              </w:rPr>
              <w:t xml:space="preserve">Izstrādātas vadlīnijas iekšējiem auditoriem </w:t>
            </w:r>
            <w:r>
              <w:rPr>
                <w:sz w:val="22"/>
                <w:szCs w:val="22"/>
              </w:rPr>
              <w:t>lietderības (</w:t>
            </w:r>
            <w:r w:rsidRPr="00A83A39">
              <w:rPr>
                <w:sz w:val="22"/>
                <w:szCs w:val="22"/>
              </w:rPr>
              <w:t>efektivitātes</w:t>
            </w:r>
            <w:r>
              <w:rPr>
                <w:sz w:val="22"/>
                <w:szCs w:val="22"/>
              </w:rPr>
              <w:t>)</w:t>
            </w:r>
            <w:r w:rsidRPr="00A83A39">
              <w:rPr>
                <w:sz w:val="22"/>
                <w:szCs w:val="22"/>
              </w:rPr>
              <w:t xml:space="preserve"> auditu veikšanā</w:t>
            </w:r>
            <w:r w:rsidR="008D38F4">
              <w:rPr>
                <w:sz w:val="22"/>
                <w:szCs w:val="22"/>
              </w:rPr>
              <w:t>, iekļaujot ilgtspējas vērtēšanas kritērijus.</w:t>
            </w:r>
          </w:p>
        </w:tc>
        <w:tc>
          <w:tcPr>
            <w:tcW w:w="1840" w:type="dxa"/>
            <w:vMerge w:val="restart"/>
          </w:tcPr>
          <w:p w14:paraId="4E168A1F" w14:textId="47DC41CA" w:rsidR="00A53D3B" w:rsidRDefault="00A53D3B" w:rsidP="00FD18E8">
            <w:pPr>
              <w:jc w:val="both"/>
              <w:rPr>
                <w:sz w:val="22"/>
                <w:szCs w:val="22"/>
              </w:rPr>
            </w:pPr>
            <w:r w:rsidRPr="002947A7">
              <w:rPr>
                <w:sz w:val="22"/>
                <w:szCs w:val="22"/>
              </w:rPr>
              <w:t>Ekonomiskuma, efektivitātes un produktivitātes aspekti vērtēti vidēji 75-80% gadā plānot</w:t>
            </w:r>
            <w:r w:rsidR="000D708A">
              <w:rPr>
                <w:sz w:val="22"/>
                <w:szCs w:val="22"/>
              </w:rPr>
              <w:t>ajos</w:t>
            </w:r>
            <w:r w:rsidRPr="002947A7">
              <w:rPr>
                <w:sz w:val="22"/>
                <w:szCs w:val="22"/>
              </w:rPr>
              <w:t xml:space="preserve"> iekšējo</w:t>
            </w:r>
            <w:r w:rsidR="000D708A">
              <w:rPr>
                <w:sz w:val="22"/>
                <w:szCs w:val="22"/>
              </w:rPr>
              <w:t>s</w:t>
            </w:r>
            <w:r w:rsidRPr="002947A7">
              <w:rPr>
                <w:sz w:val="22"/>
                <w:szCs w:val="22"/>
              </w:rPr>
              <w:t xml:space="preserve"> audit</w:t>
            </w:r>
            <w:r w:rsidR="000D708A">
              <w:rPr>
                <w:sz w:val="22"/>
                <w:szCs w:val="22"/>
              </w:rPr>
              <w:t>os</w:t>
            </w:r>
            <w:r w:rsidRPr="002947A7">
              <w:rPr>
                <w:sz w:val="22"/>
                <w:szCs w:val="22"/>
              </w:rPr>
              <w:t>.</w:t>
            </w:r>
          </w:p>
          <w:p w14:paraId="43D43F7A" w14:textId="77777777" w:rsidR="000D708A" w:rsidRDefault="000D708A" w:rsidP="00FD18E8">
            <w:pPr>
              <w:jc w:val="both"/>
              <w:rPr>
                <w:sz w:val="22"/>
                <w:szCs w:val="22"/>
              </w:rPr>
            </w:pPr>
          </w:p>
          <w:p w14:paraId="737CBDD3" w14:textId="17D384FC" w:rsidR="000D708A" w:rsidRPr="00BC3249" w:rsidRDefault="000D708A" w:rsidP="00FD18E8">
            <w:pPr>
              <w:jc w:val="both"/>
              <w:rPr>
                <w:sz w:val="22"/>
                <w:szCs w:val="22"/>
              </w:rPr>
            </w:pPr>
            <w:r>
              <w:rPr>
                <w:sz w:val="22"/>
                <w:szCs w:val="22"/>
              </w:rPr>
              <w:t>Iekšējos auditos tiek vērtēti ilgtspējas aspekti, un auditu skaits, kuros tie tiek vērtēti</w:t>
            </w:r>
            <w:r w:rsidR="008D38F4">
              <w:rPr>
                <w:sz w:val="22"/>
                <w:szCs w:val="22"/>
              </w:rPr>
              <w:t>,</w:t>
            </w:r>
            <w:r>
              <w:rPr>
                <w:sz w:val="22"/>
                <w:szCs w:val="22"/>
              </w:rPr>
              <w:t xml:space="preserve"> pakāpeniski pieaug.</w:t>
            </w:r>
          </w:p>
        </w:tc>
        <w:tc>
          <w:tcPr>
            <w:tcW w:w="1604" w:type="dxa"/>
            <w:vMerge w:val="restart"/>
          </w:tcPr>
          <w:p w14:paraId="138B3221" w14:textId="45AF3F39" w:rsidR="00A53D3B" w:rsidRPr="00BC3249" w:rsidRDefault="00A53D3B" w:rsidP="00FD18E8">
            <w:pPr>
              <w:jc w:val="both"/>
              <w:rPr>
                <w:sz w:val="22"/>
                <w:szCs w:val="22"/>
              </w:rPr>
            </w:pPr>
            <w:r>
              <w:rPr>
                <w:sz w:val="22"/>
                <w:szCs w:val="22"/>
              </w:rPr>
              <w:t>-</w:t>
            </w:r>
          </w:p>
        </w:tc>
        <w:tc>
          <w:tcPr>
            <w:tcW w:w="1291" w:type="dxa"/>
          </w:tcPr>
          <w:p w14:paraId="5E0ED3CF" w14:textId="02D5816A" w:rsidR="00A53D3B" w:rsidRPr="00BC3249" w:rsidRDefault="00A53D3B" w:rsidP="00FD18E8">
            <w:pPr>
              <w:jc w:val="both"/>
              <w:rPr>
                <w:sz w:val="22"/>
                <w:szCs w:val="22"/>
              </w:rPr>
            </w:pPr>
            <w:r w:rsidRPr="00AD2F3B">
              <w:rPr>
                <w:sz w:val="22"/>
                <w:szCs w:val="22"/>
              </w:rPr>
              <w:t xml:space="preserve">2025.gada </w:t>
            </w:r>
            <w:r>
              <w:rPr>
                <w:sz w:val="22"/>
                <w:szCs w:val="22"/>
              </w:rPr>
              <w:t>otrais</w:t>
            </w:r>
            <w:r w:rsidRPr="00AD2F3B">
              <w:rPr>
                <w:sz w:val="22"/>
                <w:szCs w:val="22"/>
              </w:rPr>
              <w:t xml:space="preserve"> pusgads</w:t>
            </w:r>
          </w:p>
        </w:tc>
      </w:tr>
      <w:tr w:rsidR="00A77B2F" w:rsidRPr="00BC3249" w14:paraId="6C03EEBD" w14:textId="77777777" w:rsidTr="00A53D3B">
        <w:tc>
          <w:tcPr>
            <w:tcW w:w="576" w:type="dxa"/>
            <w:vMerge/>
          </w:tcPr>
          <w:p w14:paraId="10EB6CC3" w14:textId="77777777" w:rsidR="00A53D3B" w:rsidRPr="00BC3249" w:rsidRDefault="00A53D3B" w:rsidP="00FD18E8">
            <w:pPr>
              <w:jc w:val="center"/>
              <w:rPr>
                <w:sz w:val="22"/>
                <w:szCs w:val="22"/>
              </w:rPr>
            </w:pPr>
          </w:p>
        </w:tc>
        <w:tc>
          <w:tcPr>
            <w:tcW w:w="1793" w:type="dxa"/>
            <w:vMerge/>
          </w:tcPr>
          <w:p w14:paraId="32B83B20" w14:textId="77777777" w:rsidR="00A53D3B" w:rsidRPr="00BC3249" w:rsidRDefault="00A53D3B" w:rsidP="00FD18E8">
            <w:pPr>
              <w:jc w:val="both"/>
              <w:rPr>
                <w:sz w:val="22"/>
                <w:szCs w:val="22"/>
              </w:rPr>
            </w:pPr>
          </w:p>
        </w:tc>
        <w:tc>
          <w:tcPr>
            <w:tcW w:w="2019" w:type="dxa"/>
          </w:tcPr>
          <w:p w14:paraId="60C0FCA3" w14:textId="030818E6" w:rsidR="00A53D3B" w:rsidRPr="00BC3249" w:rsidRDefault="00A53D3B" w:rsidP="00FD18E8">
            <w:pPr>
              <w:jc w:val="both"/>
              <w:rPr>
                <w:sz w:val="22"/>
                <w:szCs w:val="22"/>
              </w:rPr>
            </w:pPr>
            <w:r>
              <w:rPr>
                <w:sz w:val="22"/>
                <w:szCs w:val="22"/>
              </w:rPr>
              <w:t xml:space="preserve">Organizētas mācības, pieredzes apmaiņas pasākumi iekšējiem auditoriem </w:t>
            </w:r>
            <w:r w:rsidRPr="00035C76">
              <w:rPr>
                <w:sz w:val="22"/>
                <w:szCs w:val="22"/>
              </w:rPr>
              <w:t>lietderības (efektivitātes) auditu</w:t>
            </w:r>
            <w:r>
              <w:rPr>
                <w:sz w:val="22"/>
                <w:szCs w:val="22"/>
              </w:rPr>
              <w:t xml:space="preserve"> </w:t>
            </w:r>
            <w:r w:rsidRPr="00035C76">
              <w:rPr>
                <w:sz w:val="22"/>
                <w:szCs w:val="22"/>
              </w:rPr>
              <w:t>veikšan</w:t>
            </w:r>
            <w:r>
              <w:rPr>
                <w:sz w:val="22"/>
                <w:szCs w:val="22"/>
              </w:rPr>
              <w:t>as prakses un iemaņu attīstīšanai.</w:t>
            </w:r>
          </w:p>
        </w:tc>
        <w:tc>
          <w:tcPr>
            <w:tcW w:w="1840" w:type="dxa"/>
            <w:vMerge/>
          </w:tcPr>
          <w:p w14:paraId="66A8D407" w14:textId="77777777" w:rsidR="00A53D3B" w:rsidRPr="00BC3249" w:rsidRDefault="00A53D3B" w:rsidP="00FD18E8">
            <w:pPr>
              <w:jc w:val="both"/>
              <w:rPr>
                <w:sz w:val="22"/>
                <w:szCs w:val="22"/>
              </w:rPr>
            </w:pPr>
          </w:p>
        </w:tc>
        <w:tc>
          <w:tcPr>
            <w:tcW w:w="1604" w:type="dxa"/>
            <w:vMerge/>
          </w:tcPr>
          <w:p w14:paraId="75DAF013" w14:textId="77777777" w:rsidR="00A53D3B" w:rsidRPr="00BC3249" w:rsidRDefault="00A53D3B" w:rsidP="00FD18E8">
            <w:pPr>
              <w:jc w:val="both"/>
              <w:rPr>
                <w:sz w:val="22"/>
                <w:szCs w:val="22"/>
              </w:rPr>
            </w:pPr>
          </w:p>
        </w:tc>
        <w:tc>
          <w:tcPr>
            <w:tcW w:w="1291" w:type="dxa"/>
          </w:tcPr>
          <w:p w14:paraId="7D31ACE0" w14:textId="21BC23AE" w:rsidR="00A53D3B" w:rsidRPr="00035C76" w:rsidRDefault="00A53D3B" w:rsidP="00FD18E8">
            <w:pPr>
              <w:jc w:val="both"/>
              <w:rPr>
                <w:sz w:val="22"/>
                <w:szCs w:val="22"/>
                <w:highlight w:val="yellow"/>
              </w:rPr>
            </w:pPr>
            <w:r w:rsidRPr="00AD2F3B">
              <w:rPr>
                <w:sz w:val="22"/>
                <w:szCs w:val="22"/>
              </w:rPr>
              <w:t>202</w:t>
            </w:r>
            <w:r>
              <w:rPr>
                <w:sz w:val="22"/>
                <w:szCs w:val="22"/>
              </w:rPr>
              <w:t>8</w:t>
            </w:r>
            <w:r w:rsidRPr="00AD2F3B">
              <w:rPr>
                <w:sz w:val="22"/>
                <w:szCs w:val="22"/>
              </w:rPr>
              <w:t xml:space="preserve">.gada </w:t>
            </w:r>
            <w:r>
              <w:rPr>
                <w:sz w:val="22"/>
                <w:szCs w:val="22"/>
              </w:rPr>
              <w:t>otrais</w:t>
            </w:r>
            <w:r w:rsidRPr="00AD2F3B">
              <w:rPr>
                <w:sz w:val="22"/>
                <w:szCs w:val="22"/>
              </w:rPr>
              <w:t xml:space="preserve"> pusgads</w:t>
            </w:r>
          </w:p>
          <w:p w14:paraId="6B38F971" w14:textId="305DF8B8" w:rsidR="00A53D3B" w:rsidRPr="00BC3249" w:rsidRDefault="00A53D3B" w:rsidP="00FD18E8">
            <w:pPr>
              <w:jc w:val="both"/>
              <w:rPr>
                <w:sz w:val="22"/>
                <w:szCs w:val="22"/>
              </w:rPr>
            </w:pPr>
          </w:p>
        </w:tc>
      </w:tr>
      <w:tr w:rsidR="00A77B2F" w:rsidRPr="00BC3249" w14:paraId="2736A676" w14:textId="77777777" w:rsidTr="00A53D3B">
        <w:tc>
          <w:tcPr>
            <w:tcW w:w="576" w:type="dxa"/>
            <w:vMerge/>
          </w:tcPr>
          <w:p w14:paraId="43C1130B" w14:textId="77777777" w:rsidR="00A53D3B" w:rsidRPr="00BC3249" w:rsidRDefault="00A53D3B" w:rsidP="00FD18E8">
            <w:pPr>
              <w:jc w:val="center"/>
              <w:rPr>
                <w:sz w:val="22"/>
                <w:szCs w:val="22"/>
              </w:rPr>
            </w:pPr>
          </w:p>
        </w:tc>
        <w:tc>
          <w:tcPr>
            <w:tcW w:w="1793" w:type="dxa"/>
            <w:vMerge/>
          </w:tcPr>
          <w:p w14:paraId="61046C87" w14:textId="77777777" w:rsidR="00A53D3B" w:rsidRPr="00BC3249" w:rsidRDefault="00A53D3B" w:rsidP="00FD18E8">
            <w:pPr>
              <w:jc w:val="both"/>
              <w:rPr>
                <w:sz w:val="22"/>
                <w:szCs w:val="22"/>
              </w:rPr>
            </w:pPr>
          </w:p>
        </w:tc>
        <w:tc>
          <w:tcPr>
            <w:tcW w:w="2019" w:type="dxa"/>
          </w:tcPr>
          <w:p w14:paraId="01C46797" w14:textId="2E797B99" w:rsidR="00A53D3B" w:rsidRDefault="00A53D3B" w:rsidP="00FD18E8">
            <w:pPr>
              <w:jc w:val="both"/>
              <w:rPr>
                <w:sz w:val="22"/>
                <w:szCs w:val="22"/>
              </w:rPr>
            </w:pPr>
            <w:r>
              <w:rPr>
                <w:sz w:val="22"/>
                <w:szCs w:val="22"/>
              </w:rPr>
              <w:t>Iekšējā audita struktūrvienību gada plānos iekļauto auditu un konsultāciju ietvaros plānots novērtēt e</w:t>
            </w:r>
            <w:r w:rsidRPr="00A53D3B">
              <w:rPr>
                <w:sz w:val="22"/>
                <w:szCs w:val="22"/>
              </w:rPr>
              <w:t>konomiskuma, efektivitātes</w:t>
            </w:r>
            <w:r w:rsidR="000D708A">
              <w:rPr>
                <w:sz w:val="22"/>
                <w:szCs w:val="22"/>
              </w:rPr>
              <w:t xml:space="preserve">, </w:t>
            </w:r>
            <w:r w:rsidRPr="00A53D3B">
              <w:rPr>
                <w:sz w:val="22"/>
                <w:szCs w:val="22"/>
              </w:rPr>
              <w:t xml:space="preserve">produktivitātes </w:t>
            </w:r>
            <w:r w:rsidR="000D708A">
              <w:rPr>
                <w:sz w:val="22"/>
                <w:szCs w:val="22"/>
              </w:rPr>
              <w:t xml:space="preserve">un ilgtspējas </w:t>
            </w:r>
            <w:r w:rsidRPr="00A53D3B">
              <w:rPr>
                <w:sz w:val="22"/>
                <w:szCs w:val="22"/>
              </w:rPr>
              <w:t>aspekt</w:t>
            </w:r>
            <w:r>
              <w:rPr>
                <w:sz w:val="22"/>
                <w:szCs w:val="22"/>
              </w:rPr>
              <w:t>us.</w:t>
            </w:r>
          </w:p>
        </w:tc>
        <w:tc>
          <w:tcPr>
            <w:tcW w:w="1840" w:type="dxa"/>
            <w:vMerge/>
          </w:tcPr>
          <w:p w14:paraId="66C6B896" w14:textId="77777777" w:rsidR="00A53D3B" w:rsidRPr="00BC3249" w:rsidRDefault="00A53D3B" w:rsidP="00FD18E8">
            <w:pPr>
              <w:jc w:val="both"/>
              <w:rPr>
                <w:sz w:val="22"/>
                <w:szCs w:val="22"/>
              </w:rPr>
            </w:pPr>
          </w:p>
        </w:tc>
        <w:tc>
          <w:tcPr>
            <w:tcW w:w="1604" w:type="dxa"/>
          </w:tcPr>
          <w:p w14:paraId="70A43D31" w14:textId="4FA44E0B" w:rsidR="00A53D3B" w:rsidRPr="00BC3249" w:rsidRDefault="00A53D3B" w:rsidP="00FD18E8">
            <w:pPr>
              <w:jc w:val="both"/>
              <w:rPr>
                <w:sz w:val="22"/>
                <w:szCs w:val="22"/>
              </w:rPr>
            </w:pPr>
            <w:r>
              <w:rPr>
                <w:sz w:val="22"/>
                <w:szCs w:val="22"/>
              </w:rPr>
              <w:t>Ministrijas un iestādes</w:t>
            </w:r>
          </w:p>
        </w:tc>
        <w:tc>
          <w:tcPr>
            <w:tcW w:w="1291" w:type="dxa"/>
          </w:tcPr>
          <w:p w14:paraId="67CC6474" w14:textId="47B85DBC" w:rsidR="00A53D3B" w:rsidRPr="00AD2F3B" w:rsidRDefault="00A53D3B" w:rsidP="00FD18E8">
            <w:pPr>
              <w:jc w:val="both"/>
              <w:rPr>
                <w:sz w:val="22"/>
                <w:szCs w:val="22"/>
              </w:rPr>
            </w:pPr>
            <w:r w:rsidRPr="00A53D3B">
              <w:rPr>
                <w:sz w:val="22"/>
                <w:szCs w:val="22"/>
              </w:rPr>
              <w:t>2028.gada otrais pusgads</w:t>
            </w:r>
          </w:p>
        </w:tc>
      </w:tr>
      <w:tr w:rsidR="00A77B2F" w:rsidRPr="00BC3249" w14:paraId="73064707" w14:textId="77777777" w:rsidTr="00A53D3B">
        <w:tc>
          <w:tcPr>
            <w:tcW w:w="576" w:type="dxa"/>
            <w:vMerge w:val="restart"/>
          </w:tcPr>
          <w:p w14:paraId="36302A4E" w14:textId="0A9B4838" w:rsidR="002B27EE" w:rsidRPr="00BC3249" w:rsidRDefault="002B27EE" w:rsidP="002B27EE">
            <w:pPr>
              <w:jc w:val="center"/>
              <w:rPr>
                <w:sz w:val="22"/>
                <w:szCs w:val="22"/>
              </w:rPr>
            </w:pPr>
            <w:r>
              <w:rPr>
                <w:sz w:val="22"/>
                <w:szCs w:val="22"/>
              </w:rPr>
              <w:t>3.</w:t>
            </w:r>
          </w:p>
        </w:tc>
        <w:tc>
          <w:tcPr>
            <w:tcW w:w="1793" w:type="dxa"/>
            <w:vMerge w:val="restart"/>
          </w:tcPr>
          <w:p w14:paraId="70D3C3EE" w14:textId="3FA5D84A" w:rsidR="002B27EE" w:rsidRPr="00BC3249" w:rsidRDefault="002B27EE" w:rsidP="002B27EE">
            <w:pPr>
              <w:jc w:val="both"/>
              <w:rPr>
                <w:sz w:val="22"/>
                <w:szCs w:val="22"/>
              </w:rPr>
            </w:pPr>
            <w:r>
              <w:rPr>
                <w:sz w:val="22"/>
                <w:szCs w:val="22"/>
              </w:rPr>
              <w:t>Pievienotās vērtības palielināšana institūcijai, sniedzot iekšējā audita pakalpojumus.</w:t>
            </w:r>
          </w:p>
        </w:tc>
        <w:tc>
          <w:tcPr>
            <w:tcW w:w="2019" w:type="dxa"/>
          </w:tcPr>
          <w:p w14:paraId="07107A40" w14:textId="15296812" w:rsidR="002B27EE" w:rsidRDefault="002B27EE" w:rsidP="002B27EE">
            <w:pPr>
              <w:jc w:val="both"/>
              <w:rPr>
                <w:sz w:val="22"/>
                <w:szCs w:val="22"/>
              </w:rPr>
            </w:pPr>
            <w:r w:rsidRPr="002B27EE">
              <w:rPr>
                <w:sz w:val="22"/>
                <w:szCs w:val="22"/>
              </w:rPr>
              <w:t>Sagatavoti grozījumi Iekšējā audita likumā.</w:t>
            </w:r>
          </w:p>
        </w:tc>
        <w:tc>
          <w:tcPr>
            <w:tcW w:w="1840" w:type="dxa"/>
            <w:vMerge w:val="restart"/>
          </w:tcPr>
          <w:p w14:paraId="45C0C3FC" w14:textId="77777777" w:rsidR="002B27EE" w:rsidRDefault="002B27EE" w:rsidP="002B27EE">
            <w:pPr>
              <w:jc w:val="both"/>
              <w:rPr>
                <w:sz w:val="22"/>
                <w:szCs w:val="22"/>
              </w:rPr>
            </w:pPr>
            <w:r>
              <w:rPr>
                <w:sz w:val="22"/>
                <w:szCs w:val="22"/>
              </w:rPr>
              <w:t>100% augsta riska jomas ir auditētas.</w:t>
            </w:r>
          </w:p>
          <w:p w14:paraId="3A60AAD5" w14:textId="77777777" w:rsidR="002B27EE" w:rsidRDefault="002B27EE" w:rsidP="002B27EE">
            <w:pPr>
              <w:jc w:val="both"/>
              <w:rPr>
                <w:sz w:val="22"/>
                <w:szCs w:val="22"/>
              </w:rPr>
            </w:pPr>
          </w:p>
          <w:p w14:paraId="1E2E953C" w14:textId="38118FD2" w:rsidR="002B27EE" w:rsidRPr="00BC3249" w:rsidRDefault="002B27EE" w:rsidP="002B27EE">
            <w:pPr>
              <w:jc w:val="both"/>
              <w:rPr>
                <w:sz w:val="22"/>
                <w:szCs w:val="22"/>
              </w:rPr>
            </w:pPr>
            <w:r>
              <w:rPr>
                <w:sz w:val="22"/>
                <w:szCs w:val="22"/>
              </w:rPr>
              <w:t xml:space="preserve">Iekšējā audita ieteikumi ir </w:t>
            </w:r>
            <w:r w:rsidRPr="002B27EE">
              <w:rPr>
                <w:sz w:val="22"/>
                <w:szCs w:val="22"/>
              </w:rPr>
              <w:t xml:space="preserve">vērsti uz procesu </w:t>
            </w:r>
            <w:proofErr w:type="spellStart"/>
            <w:r w:rsidRPr="002B27EE">
              <w:rPr>
                <w:sz w:val="22"/>
                <w:szCs w:val="22"/>
              </w:rPr>
              <w:t>efektivizēšanu</w:t>
            </w:r>
            <w:proofErr w:type="spellEnd"/>
            <w:r w:rsidR="007033D1">
              <w:rPr>
                <w:sz w:val="22"/>
                <w:szCs w:val="22"/>
              </w:rPr>
              <w:t xml:space="preserve"> un optimizēšanu</w:t>
            </w:r>
            <w:r w:rsidRPr="002B27EE">
              <w:rPr>
                <w:sz w:val="22"/>
                <w:szCs w:val="22"/>
              </w:rPr>
              <w:t xml:space="preserve">, </w:t>
            </w:r>
            <w:r w:rsidR="007033D1" w:rsidRPr="002B27EE">
              <w:rPr>
                <w:sz w:val="22"/>
                <w:szCs w:val="22"/>
              </w:rPr>
              <w:lastRenderedPageBreak/>
              <w:t>administ</w:t>
            </w:r>
            <w:r w:rsidR="007033D1">
              <w:rPr>
                <w:sz w:val="22"/>
                <w:szCs w:val="22"/>
              </w:rPr>
              <w:t>ra</w:t>
            </w:r>
            <w:r w:rsidR="007033D1" w:rsidRPr="002B27EE">
              <w:rPr>
                <w:sz w:val="22"/>
                <w:szCs w:val="22"/>
              </w:rPr>
              <w:t>tīvā sloga mazināšanu</w:t>
            </w:r>
            <w:r w:rsidR="007033D1">
              <w:rPr>
                <w:sz w:val="22"/>
                <w:szCs w:val="22"/>
              </w:rPr>
              <w:t xml:space="preserve"> un veicina </w:t>
            </w:r>
            <w:r w:rsidRPr="002B27EE">
              <w:rPr>
                <w:sz w:val="22"/>
                <w:szCs w:val="22"/>
              </w:rPr>
              <w:t>orientāciju uz sasniedzamo rezultātu</w:t>
            </w:r>
            <w:r w:rsidR="007033D1">
              <w:rPr>
                <w:sz w:val="22"/>
                <w:szCs w:val="22"/>
              </w:rPr>
              <w:t>.</w:t>
            </w:r>
          </w:p>
        </w:tc>
        <w:tc>
          <w:tcPr>
            <w:tcW w:w="1604" w:type="dxa"/>
          </w:tcPr>
          <w:p w14:paraId="7C1FEA2C" w14:textId="2F9AA616" w:rsidR="002B27EE" w:rsidRDefault="002B27EE" w:rsidP="002B27EE">
            <w:pPr>
              <w:jc w:val="both"/>
              <w:rPr>
                <w:sz w:val="22"/>
                <w:szCs w:val="22"/>
              </w:rPr>
            </w:pPr>
            <w:r>
              <w:rPr>
                <w:sz w:val="22"/>
                <w:szCs w:val="22"/>
              </w:rPr>
              <w:lastRenderedPageBreak/>
              <w:t>-</w:t>
            </w:r>
          </w:p>
        </w:tc>
        <w:tc>
          <w:tcPr>
            <w:tcW w:w="1291" w:type="dxa"/>
          </w:tcPr>
          <w:p w14:paraId="6F678FD8" w14:textId="383D7A5D" w:rsidR="002B27EE" w:rsidRPr="00A53D3B" w:rsidRDefault="002B27EE" w:rsidP="002B27EE">
            <w:pPr>
              <w:jc w:val="both"/>
              <w:rPr>
                <w:sz w:val="22"/>
                <w:szCs w:val="22"/>
              </w:rPr>
            </w:pPr>
            <w:r w:rsidRPr="00EB25BD">
              <w:rPr>
                <w:sz w:val="22"/>
                <w:szCs w:val="22"/>
              </w:rPr>
              <w:t xml:space="preserve">2025.gada </w:t>
            </w:r>
            <w:r w:rsidR="00E72968">
              <w:rPr>
                <w:sz w:val="22"/>
                <w:szCs w:val="22"/>
              </w:rPr>
              <w:t>otrais</w:t>
            </w:r>
            <w:r w:rsidRPr="00EB25BD">
              <w:rPr>
                <w:sz w:val="22"/>
                <w:szCs w:val="22"/>
              </w:rPr>
              <w:t xml:space="preserve"> pusgads</w:t>
            </w:r>
          </w:p>
        </w:tc>
      </w:tr>
      <w:tr w:rsidR="00A77B2F" w:rsidRPr="00BC3249" w14:paraId="3669A68F" w14:textId="77777777" w:rsidTr="00A53D3B">
        <w:tc>
          <w:tcPr>
            <w:tcW w:w="576" w:type="dxa"/>
            <w:vMerge/>
          </w:tcPr>
          <w:p w14:paraId="395FB552" w14:textId="77777777" w:rsidR="002B27EE" w:rsidRDefault="002B27EE" w:rsidP="002B27EE">
            <w:pPr>
              <w:jc w:val="center"/>
              <w:rPr>
                <w:sz w:val="22"/>
                <w:szCs w:val="22"/>
              </w:rPr>
            </w:pPr>
          </w:p>
        </w:tc>
        <w:tc>
          <w:tcPr>
            <w:tcW w:w="1793" w:type="dxa"/>
            <w:vMerge/>
          </w:tcPr>
          <w:p w14:paraId="27BBCC34" w14:textId="77777777" w:rsidR="002B27EE" w:rsidRDefault="002B27EE" w:rsidP="002B27EE">
            <w:pPr>
              <w:jc w:val="both"/>
              <w:rPr>
                <w:sz w:val="22"/>
                <w:szCs w:val="22"/>
              </w:rPr>
            </w:pPr>
          </w:p>
        </w:tc>
        <w:tc>
          <w:tcPr>
            <w:tcW w:w="2019" w:type="dxa"/>
          </w:tcPr>
          <w:p w14:paraId="6A95B051" w14:textId="5D199368" w:rsidR="002B27EE" w:rsidRPr="002B27EE" w:rsidRDefault="002B27EE" w:rsidP="002B27EE">
            <w:pPr>
              <w:jc w:val="both"/>
              <w:rPr>
                <w:sz w:val="22"/>
                <w:szCs w:val="22"/>
              </w:rPr>
            </w:pPr>
            <w:r w:rsidRPr="002B27EE">
              <w:rPr>
                <w:sz w:val="22"/>
                <w:szCs w:val="22"/>
              </w:rPr>
              <w:t xml:space="preserve">Izstrādāts jauns normatīvais regulējums, kas nosaka </w:t>
            </w:r>
            <w:r w:rsidR="0092454A" w:rsidRPr="0092454A">
              <w:rPr>
                <w:sz w:val="22"/>
                <w:szCs w:val="22"/>
              </w:rPr>
              <w:t xml:space="preserve">iekšējā audita darba </w:t>
            </w:r>
            <w:r w:rsidR="0092454A" w:rsidRPr="0092454A">
              <w:rPr>
                <w:sz w:val="22"/>
                <w:szCs w:val="22"/>
              </w:rPr>
              <w:lastRenderedPageBreak/>
              <w:t>organizācijas</w:t>
            </w:r>
            <w:r w:rsidR="0092454A">
              <w:rPr>
                <w:sz w:val="22"/>
                <w:szCs w:val="22"/>
              </w:rPr>
              <w:t xml:space="preserve">, </w:t>
            </w:r>
            <w:r w:rsidRPr="002B27EE">
              <w:rPr>
                <w:sz w:val="22"/>
                <w:szCs w:val="22"/>
              </w:rPr>
              <w:t>iekšējā audita un konsultatīvo pakalpojumu veikšanas kārtību.</w:t>
            </w:r>
          </w:p>
        </w:tc>
        <w:tc>
          <w:tcPr>
            <w:tcW w:w="1840" w:type="dxa"/>
            <w:vMerge/>
          </w:tcPr>
          <w:p w14:paraId="0B9A13EE" w14:textId="77777777" w:rsidR="002B27EE" w:rsidRPr="00BC3249" w:rsidRDefault="002B27EE" w:rsidP="002B27EE">
            <w:pPr>
              <w:jc w:val="both"/>
              <w:rPr>
                <w:sz w:val="22"/>
                <w:szCs w:val="22"/>
              </w:rPr>
            </w:pPr>
          </w:p>
        </w:tc>
        <w:tc>
          <w:tcPr>
            <w:tcW w:w="1604" w:type="dxa"/>
          </w:tcPr>
          <w:p w14:paraId="30FB58A5" w14:textId="5507418C" w:rsidR="002B27EE" w:rsidRDefault="002B27EE" w:rsidP="002B27EE">
            <w:pPr>
              <w:jc w:val="both"/>
              <w:rPr>
                <w:sz w:val="22"/>
                <w:szCs w:val="22"/>
              </w:rPr>
            </w:pPr>
            <w:r>
              <w:rPr>
                <w:sz w:val="22"/>
                <w:szCs w:val="22"/>
              </w:rPr>
              <w:t>-</w:t>
            </w:r>
          </w:p>
        </w:tc>
        <w:tc>
          <w:tcPr>
            <w:tcW w:w="1291" w:type="dxa"/>
          </w:tcPr>
          <w:p w14:paraId="35847AD9" w14:textId="1F38199E" w:rsidR="002B27EE" w:rsidRPr="00A53D3B" w:rsidRDefault="002B27EE" w:rsidP="002B27EE">
            <w:pPr>
              <w:jc w:val="both"/>
              <w:rPr>
                <w:sz w:val="22"/>
                <w:szCs w:val="22"/>
              </w:rPr>
            </w:pPr>
            <w:r w:rsidRPr="00BF1245">
              <w:rPr>
                <w:sz w:val="22"/>
                <w:szCs w:val="22"/>
              </w:rPr>
              <w:t>2026.gada pirmais pusgads</w:t>
            </w:r>
          </w:p>
        </w:tc>
      </w:tr>
      <w:bookmarkEnd w:id="16"/>
    </w:tbl>
    <w:p w14:paraId="3E3CD0E6" w14:textId="77777777" w:rsidR="00C95BA6" w:rsidRDefault="00C95BA6" w:rsidP="00FD18E8">
      <w:pPr>
        <w:spacing w:after="120" w:line="276" w:lineRule="auto"/>
        <w:jc w:val="both"/>
      </w:pPr>
    </w:p>
    <w:p w14:paraId="6D740CFB" w14:textId="77777777" w:rsidR="00103ABA" w:rsidRDefault="00103ABA" w:rsidP="00FD18E8">
      <w:pPr>
        <w:spacing w:after="120" w:line="276" w:lineRule="auto"/>
        <w:jc w:val="both"/>
      </w:pPr>
    </w:p>
    <w:p w14:paraId="0F3EAD2C" w14:textId="17B88F22" w:rsidR="00BC67B5" w:rsidRDefault="00803911" w:rsidP="00FD18E8">
      <w:pPr>
        <w:spacing w:after="120" w:line="276" w:lineRule="auto"/>
        <w:jc w:val="both"/>
      </w:pPr>
      <w:r>
        <w:rPr>
          <w:b/>
          <w:bCs/>
          <w:noProof/>
        </w:rPr>
        <w:drawing>
          <wp:inline distT="0" distB="0" distL="0" distR="0" wp14:anchorId="1E57C02E" wp14:editId="210F33C4">
            <wp:extent cx="5716066" cy="401955"/>
            <wp:effectExtent l="19050" t="19050" r="37465" b="55245"/>
            <wp:docPr id="67063808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0C4F91E9" w14:textId="77777777" w:rsidR="000A3338" w:rsidRDefault="000A3338" w:rsidP="00FD18E8">
      <w:pPr>
        <w:spacing w:after="120" w:line="276" w:lineRule="auto"/>
        <w:rPr>
          <w:b/>
          <w:bCs/>
        </w:rPr>
      </w:pPr>
      <w:bookmarkStart w:id="17" w:name="_Hlk166752346"/>
      <w:r>
        <w:rPr>
          <w:b/>
          <w:bCs/>
        </w:rPr>
        <w:t>Esošā situācija</w:t>
      </w:r>
    </w:p>
    <w:bookmarkEnd w:id="17"/>
    <w:p w14:paraId="6CB8723F" w14:textId="6E1E674E" w:rsidR="000A3338" w:rsidRPr="000A3338" w:rsidRDefault="000A3338" w:rsidP="00FD18E8">
      <w:pPr>
        <w:spacing w:after="120" w:line="276" w:lineRule="auto"/>
        <w:jc w:val="both"/>
        <w:rPr>
          <w:kern w:val="0"/>
          <w14:ligatures w14:val="none"/>
        </w:rPr>
      </w:pPr>
      <w:r w:rsidRPr="000A3338">
        <w:rPr>
          <w:kern w:val="0"/>
          <w14:ligatures w14:val="none"/>
        </w:rPr>
        <w:t xml:space="preserve">Iekšējā audita struktūrvienību darbības plānošanas, iekšējo auditu un konsultāciju veikšanas metodoloģiju, atskaitīšanās par darbības rezultātiem kārtību, kā arī iekšējā audita struktūrvienību darbības novērtēšanas sistēmu reglamentē 2013.gadā pieņemtie </w:t>
      </w:r>
      <w:r>
        <w:rPr>
          <w:kern w:val="0"/>
          <w14:ligatures w14:val="none"/>
        </w:rPr>
        <w:t>MK</w:t>
      </w:r>
      <w:r w:rsidRPr="000A3338">
        <w:rPr>
          <w:kern w:val="0"/>
          <w14:ligatures w14:val="none"/>
        </w:rPr>
        <w:t xml:space="preserve"> noteikumi</w:t>
      </w:r>
      <w:r w:rsidRPr="000A3338">
        <w:rPr>
          <w:kern w:val="0"/>
          <w:vertAlign w:val="superscript"/>
          <w14:ligatures w14:val="none"/>
        </w:rPr>
        <w:footnoteReference w:id="21"/>
      </w:r>
      <w:r w:rsidRPr="000A3338">
        <w:rPr>
          <w:kern w:val="0"/>
          <w14:ligatures w14:val="none"/>
        </w:rPr>
        <w:t xml:space="preserve">. </w:t>
      </w:r>
      <w:r>
        <w:rPr>
          <w:kern w:val="0"/>
          <w14:ligatures w14:val="none"/>
        </w:rPr>
        <w:t>R</w:t>
      </w:r>
      <w:r w:rsidRPr="000A3338">
        <w:rPr>
          <w:kern w:val="0"/>
          <w14:ligatures w14:val="none"/>
        </w:rPr>
        <w:t>egulējums paredz visas auditējamās sistēmas (audita vidi)</w:t>
      </w:r>
      <w:r w:rsidR="00744D6D">
        <w:rPr>
          <w:rStyle w:val="FootnoteReference"/>
          <w:kern w:val="0"/>
          <w14:ligatures w14:val="none"/>
        </w:rPr>
        <w:footnoteReference w:id="22"/>
      </w:r>
      <w:r w:rsidRPr="000A3338">
        <w:rPr>
          <w:kern w:val="0"/>
          <w14:ligatures w14:val="none"/>
        </w:rPr>
        <w:t xml:space="preserve"> izauditēt piecos gados</w:t>
      </w:r>
      <w:r>
        <w:rPr>
          <w:kern w:val="0"/>
          <w14:ligatures w14:val="none"/>
        </w:rPr>
        <w:t>, kas ministriju iekšējā audita struktūrvienībām, kuru darba apjomā ir 5 un vairāk resora institūcijas</w:t>
      </w:r>
      <w:r w:rsidR="003E5A58">
        <w:rPr>
          <w:kern w:val="0"/>
          <w14:ligatures w14:val="none"/>
        </w:rPr>
        <w:t xml:space="preserve"> un audita vidi veido vairāk kā 10 auditējamās sistēmas,</w:t>
      </w:r>
      <w:r>
        <w:rPr>
          <w:kern w:val="0"/>
          <w14:ligatures w14:val="none"/>
        </w:rPr>
        <w:t xml:space="preserve"> turklāt ar ierobežotiem personālresursiem, </w:t>
      </w:r>
      <w:r w:rsidR="00E72968">
        <w:rPr>
          <w:kern w:val="0"/>
          <w14:ligatures w14:val="none"/>
        </w:rPr>
        <w:t>rada risku nenoauditēt visas augstas un vidējas prioritātes</w:t>
      </w:r>
      <w:r w:rsidR="00744D6D">
        <w:rPr>
          <w:kern w:val="0"/>
          <w14:ligatures w14:val="none"/>
        </w:rPr>
        <w:t xml:space="preserve"> (riska) sistēmas</w:t>
      </w:r>
      <w:r>
        <w:rPr>
          <w:kern w:val="0"/>
          <w14:ligatures w14:val="none"/>
        </w:rPr>
        <w:t>.</w:t>
      </w:r>
    </w:p>
    <w:p w14:paraId="79175307" w14:textId="559687CC" w:rsidR="00803911" w:rsidRDefault="00D11828" w:rsidP="00FD18E8">
      <w:pPr>
        <w:spacing w:after="120" w:line="276" w:lineRule="auto"/>
        <w:jc w:val="both"/>
      </w:pPr>
      <w:r>
        <w:t>2024.gada janvārī s</w:t>
      </w:r>
      <w:r w:rsidRPr="00D11828">
        <w:t xml:space="preserve">tarptautiskā </w:t>
      </w:r>
      <w:r w:rsidR="00843FC3">
        <w:t xml:space="preserve">profesionālā </w:t>
      </w:r>
      <w:r w:rsidRPr="00D11828">
        <w:t>biedrība “Iekšējo auditoru institūts” publicēj</w:t>
      </w:r>
      <w:r>
        <w:t xml:space="preserve">a </w:t>
      </w:r>
      <w:r w:rsidRPr="00D11828">
        <w:t>pilnveidotu</w:t>
      </w:r>
      <w:r>
        <w:t>s s</w:t>
      </w:r>
      <w:r w:rsidRPr="00D11828">
        <w:t>tarptautisk</w:t>
      </w:r>
      <w:r>
        <w:t>os</w:t>
      </w:r>
      <w:r w:rsidRPr="00D11828">
        <w:t xml:space="preserve"> iekšējā audita standart</w:t>
      </w:r>
      <w:r>
        <w:t xml:space="preserve">us, kas stāsies spēkā </w:t>
      </w:r>
      <w:r w:rsidR="00C32150">
        <w:t xml:space="preserve">2025.gada janvārī. </w:t>
      </w:r>
      <w:r w:rsidR="00C52AF7">
        <w:t>Š</w:t>
      </w:r>
      <w:r w:rsidR="00C32150">
        <w:t xml:space="preserve">ie standarti nosaka prasības, kritērijus un starptautiski atzītu labo praksi iekšējā audita funkcijas īstenošanā un augstāko profesionalitātes līmeni iekšējo auditoru </w:t>
      </w:r>
      <w:r w:rsidR="00C52AF7">
        <w:t>zināšanām, iemaņām</w:t>
      </w:r>
      <w:r w:rsidR="00FD18E8">
        <w:t xml:space="preserve">, </w:t>
      </w:r>
      <w:r w:rsidR="00C32150">
        <w:t>uzvedībai</w:t>
      </w:r>
      <w:r w:rsidR="00FD18E8">
        <w:t xml:space="preserve"> un komunikācijai</w:t>
      </w:r>
      <w:r w:rsidR="00C52AF7">
        <w:t>.</w:t>
      </w:r>
      <w:r w:rsidRPr="00D11828">
        <w:t xml:space="preserve"> </w:t>
      </w:r>
      <w:r>
        <w:t xml:space="preserve">Šobrīd </w:t>
      </w:r>
      <w:r w:rsidRPr="006A0F0C">
        <w:rPr>
          <w:b/>
          <w:bCs/>
        </w:rPr>
        <w:t>nacionālie tiesību akti iekšējā audita jomā</w:t>
      </w:r>
      <w:r w:rsidRPr="00D11828">
        <w:t xml:space="preserve"> tikai daļēji atbilst šī brīža pasaules tendencēm un </w:t>
      </w:r>
      <w:r w:rsidR="002B35E7">
        <w:t>starptautiskajai</w:t>
      </w:r>
      <w:r w:rsidRPr="00D11828">
        <w:t xml:space="preserve"> praksei, </w:t>
      </w:r>
      <w:r w:rsidR="002B35E7">
        <w:t xml:space="preserve">tāpēc </w:t>
      </w:r>
      <w:r w:rsidRPr="00D11828">
        <w:t>ir būtiski tos aktualizēt</w:t>
      </w:r>
      <w:r w:rsidR="002B35E7">
        <w:t xml:space="preserve">, lai institūciju iekšējā audita struktūrvienības </w:t>
      </w:r>
      <w:r w:rsidR="00887A01">
        <w:t xml:space="preserve">pilnveidotu savas procedūras un nākotnē </w:t>
      </w:r>
      <w:r w:rsidR="002B35E7">
        <w:t>sniegtu kvalitatīvu, efektīvu</w:t>
      </w:r>
      <w:r w:rsidR="00622F39">
        <w:t xml:space="preserve">, </w:t>
      </w:r>
      <w:r w:rsidR="002B35E7">
        <w:t xml:space="preserve">profesionālu </w:t>
      </w:r>
      <w:r w:rsidR="00622F39">
        <w:t xml:space="preserve">un mūsdienīgu </w:t>
      </w:r>
      <w:r w:rsidR="002B35E7">
        <w:t>pakalpojumu.</w:t>
      </w:r>
    </w:p>
    <w:p w14:paraId="49A2AF8E" w14:textId="55200894" w:rsidR="00622F39" w:rsidRDefault="00622F39" w:rsidP="00FD18E8">
      <w:pPr>
        <w:spacing w:after="120" w:line="276" w:lineRule="auto"/>
        <w:jc w:val="both"/>
      </w:pPr>
      <w:r w:rsidRPr="00622F39">
        <w:t>Starptautiskie</w:t>
      </w:r>
      <w:r w:rsidR="002E6029">
        <w:t xml:space="preserve"> s</w:t>
      </w:r>
      <w:r w:rsidRPr="00622F39">
        <w:t xml:space="preserve">tandarti un nacionālie </w:t>
      </w:r>
      <w:r w:rsidR="00FD18E8">
        <w:t>tiesību</w:t>
      </w:r>
      <w:r w:rsidRPr="00622F39">
        <w:t xml:space="preserve"> akti iekšējā audita jomā nosaka, ka iekšējā audita struktūrvienības vadītājam ir jāizveido un jāuztur </w:t>
      </w:r>
      <w:r w:rsidRPr="006A0F0C">
        <w:rPr>
          <w:b/>
          <w:bCs/>
        </w:rPr>
        <w:t>kvalitātes nodrošināšanas un uzlabošanas programma</w:t>
      </w:r>
      <w:r w:rsidRPr="00622F39">
        <w:t xml:space="preserve">, tostarp jānodrošina </w:t>
      </w:r>
      <w:r w:rsidR="006359D0" w:rsidRPr="00622F39">
        <w:t>neatkarīgs</w:t>
      </w:r>
      <w:r w:rsidR="006359D0" w:rsidRPr="006359D0">
        <w:t xml:space="preserve"> iekšējā audita struktūrvienības </w:t>
      </w:r>
      <w:r w:rsidR="006359D0" w:rsidRPr="00622F39">
        <w:t xml:space="preserve">darbības </w:t>
      </w:r>
      <w:r w:rsidRPr="00622F39">
        <w:t xml:space="preserve">ārējais novērtējums reizi piecos gados. </w:t>
      </w:r>
      <w:r w:rsidR="00FD18E8">
        <w:t>Šobrīd</w:t>
      </w:r>
      <w:r w:rsidRPr="00622F39">
        <w:t xml:space="preserve"> ieviestā iekšējā audita struktūrvienību darbības atbilstības un kvalitātes nodrošināšanas un uzlabošanas sistēma ietv</w:t>
      </w:r>
      <w:r w:rsidR="00FD18E8">
        <w:t>er</w:t>
      </w:r>
      <w:r w:rsidRPr="00622F39">
        <w:t xml:space="preserve"> trīs līmeņu novērtēšanu:</w:t>
      </w:r>
    </w:p>
    <w:p w14:paraId="0A16848C" w14:textId="35BF6084" w:rsidR="00FD18E8" w:rsidRDefault="00FD18E8" w:rsidP="00FD18E8">
      <w:pPr>
        <w:spacing w:after="120" w:line="276" w:lineRule="auto"/>
        <w:ind w:firstLine="426"/>
        <w:jc w:val="both"/>
      </w:pPr>
      <w:r>
        <w:rPr>
          <w:noProof/>
        </w:rPr>
        <w:lastRenderedPageBreak/>
        <w:drawing>
          <wp:inline distT="0" distB="0" distL="0" distR="0" wp14:anchorId="52798E94" wp14:editId="7FFDD1EE">
            <wp:extent cx="5333251" cy="3006798"/>
            <wp:effectExtent l="0" t="0" r="0" b="3175"/>
            <wp:docPr id="824341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73188" cy="3029314"/>
                    </a:xfrm>
                    <a:prstGeom prst="rect">
                      <a:avLst/>
                    </a:prstGeom>
                    <a:noFill/>
                  </pic:spPr>
                </pic:pic>
              </a:graphicData>
            </a:graphic>
          </wp:inline>
        </w:drawing>
      </w:r>
    </w:p>
    <w:p w14:paraId="6533F120" w14:textId="009A5181" w:rsidR="00FD18E8" w:rsidRDefault="001C7BB6" w:rsidP="008B2335">
      <w:pPr>
        <w:spacing w:after="120" w:line="276" w:lineRule="auto"/>
        <w:jc w:val="both"/>
      </w:pPr>
      <w:r>
        <w:t xml:space="preserve">Saskaņā ar deleģējumu Iekšējā audita likumā Finanšu ministrija vismaz reizi piecos gados novērtēja institūcijās izveidoto iekšējā audita struktūrvienību darbību, lai izvērtētu to darbības efektivitāti, atbilstību iekšējo auditu reglamentējošo normatīvo aktu prasībām, labākajai praksei iekšējā audita jomā. Ņemot vērā ierobežotos </w:t>
      </w:r>
      <w:r w:rsidRPr="001C7BB6">
        <w:t xml:space="preserve">Finanšu ministrija </w:t>
      </w:r>
      <w:r>
        <w:t>resursus un, būtiskāk, l</w:t>
      </w:r>
      <w:r w:rsidR="00FD18E8" w:rsidRPr="00FD18E8">
        <w:t>ai attīstītu iekšējā audita struktūrvienību darba kvalitātes nodrošināšanas un uzlabošanas sistēmu, 2022.-2023. gadā Finanšu ministrija īsteno</w:t>
      </w:r>
      <w:r w:rsidR="00FD18E8">
        <w:t>ja</w:t>
      </w:r>
      <w:r w:rsidR="00FD18E8" w:rsidRPr="00FD18E8">
        <w:t xml:space="preserve"> jaunu pieeju – </w:t>
      </w:r>
      <w:r>
        <w:t>iekšējā audita struktūrvienību veikta darbības pašnovērtējuma rezultātu centralizēta izskatīšana un</w:t>
      </w:r>
      <w:r w:rsidRPr="00FD18E8">
        <w:t xml:space="preserve"> </w:t>
      </w:r>
      <w:r w:rsidRPr="001C7BB6">
        <w:t>apstiprināšana no neatkarīga</w:t>
      </w:r>
      <w:r w:rsidR="008B2335">
        <w:t xml:space="preserve"> </w:t>
      </w:r>
      <w:r w:rsidRPr="001C7BB6">
        <w:t>ārējā novērtētāja puses</w:t>
      </w:r>
      <w:r>
        <w:t>.</w:t>
      </w:r>
      <w:r w:rsidRPr="001C7BB6">
        <w:t xml:space="preserve"> </w:t>
      </w:r>
      <w:r>
        <w:t>Rezultāti sniedza vērtējumu par iekšējā audita struktūrvienīb</w:t>
      </w:r>
      <w:r w:rsidR="008B2335">
        <w:t>u</w:t>
      </w:r>
      <w:r>
        <w:t xml:space="preserve"> </w:t>
      </w:r>
      <w:r w:rsidR="00D13A81">
        <w:t>brieduma līme</w:t>
      </w:r>
      <w:r>
        <w:t xml:space="preserve">ni, kā arī </w:t>
      </w:r>
      <w:r w:rsidR="008B2335">
        <w:t xml:space="preserve">ļāva izdarīt secinājumus par iekšējā audita struktūrvienību darbības atbilstību starptautiskajiem iekšējā audita standartiem. </w:t>
      </w:r>
      <w:r w:rsidR="002E6029">
        <w:t>J</w:t>
      </w:r>
      <w:r w:rsidR="007A2EB7">
        <w:t>aunā</w:t>
      </w:r>
      <w:r w:rsidR="00D27FF5">
        <w:t xml:space="preserve">s pieejas priekšrocības bija </w:t>
      </w:r>
      <w:r w:rsidR="008B2335">
        <w:t xml:space="preserve">atbilstoši kvalificētu ārējo </w:t>
      </w:r>
      <w:r w:rsidR="00D27FF5">
        <w:t xml:space="preserve">ekspertu iesaiste, novērtēšanas veikšana visās </w:t>
      </w:r>
      <w:r w:rsidR="00D27FF5" w:rsidRPr="00D27FF5">
        <w:t>iekšējā audita struktūrvienībā</w:t>
      </w:r>
      <w:r w:rsidR="00D27FF5">
        <w:t>s īsā laika periodā</w:t>
      </w:r>
      <w:r w:rsidR="008B2335">
        <w:t xml:space="preserve"> un ekspertu sniegti priekšlikumi iekšējā audita sistēmas attīstībai un sistēmisku trūkumu novēršanai iekšējā audita struktūrvienībās. </w:t>
      </w:r>
      <w:r w:rsidR="00FD18E8" w:rsidRPr="00FD18E8">
        <w:t xml:space="preserve">Balstoties uz šī pilotprojekta īstenošanas </w:t>
      </w:r>
      <w:r w:rsidR="006359D0">
        <w:t>rezultātiem</w:t>
      </w:r>
      <w:r w:rsidR="00FD18E8" w:rsidRPr="00FD18E8">
        <w:t xml:space="preserve">, nākamos gados </w:t>
      </w:r>
      <w:r w:rsidR="00697262">
        <w:t>ir svarīgi</w:t>
      </w:r>
      <w:r w:rsidR="00FD18E8" w:rsidRPr="00FD18E8">
        <w:t xml:space="preserve"> pārskatīt un </w:t>
      </w:r>
      <w:r w:rsidR="00697262">
        <w:t>pilnveidot</w:t>
      </w:r>
      <w:r w:rsidR="00FD18E8" w:rsidRPr="00FD18E8">
        <w:t xml:space="preserve"> iekšējā audita struktūrvienību </w:t>
      </w:r>
      <w:r w:rsidR="00697262">
        <w:t>darbības</w:t>
      </w:r>
      <w:r w:rsidR="00FD18E8" w:rsidRPr="00FD18E8">
        <w:t xml:space="preserve"> ārējās novērtēšanas </w:t>
      </w:r>
      <w:r w:rsidR="00697262">
        <w:t>regulējumu</w:t>
      </w:r>
      <w:r w:rsidR="006359D0">
        <w:t xml:space="preserve"> un metodiku</w:t>
      </w:r>
      <w:r w:rsidR="00FD18E8" w:rsidRPr="00FD18E8">
        <w:t>.</w:t>
      </w:r>
      <w:r w:rsidR="00D27FF5">
        <w:t xml:space="preserve"> </w:t>
      </w:r>
      <w:r w:rsidR="006359D0">
        <w:t>Lai veiktu iekšējā audita struktūrvienību darbības ārējo novērtējumu atbilstoši starptautisko standartu prasībām,</w:t>
      </w:r>
      <w:r w:rsidR="00D27FF5">
        <w:t xml:space="preserve"> svarīgi ir paredzēt valsts budžeta finansējumu</w:t>
      </w:r>
      <w:r w:rsidR="00FD18E8" w:rsidRPr="00FD18E8">
        <w:t xml:space="preserve"> </w:t>
      </w:r>
      <w:r w:rsidR="00D27FF5">
        <w:t xml:space="preserve">šāda ārpakalpojuma iegādei ne vēlāk kā 2028.gadā. </w:t>
      </w:r>
    </w:p>
    <w:p w14:paraId="746AF39D" w14:textId="2A16FD2A" w:rsidR="00A259FF" w:rsidRDefault="00433646" w:rsidP="004250E5">
      <w:pPr>
        <w:spacing w:after="120" w:line="276" w:lineRule="auto"/>
        <w:jc w:val="both"/>
      </w:pPr>
      <w:r>
        <w:t xml:space="preserve">Lai nodrošinātu savlaicīgu, pietiekamu, kvalitatīvu audita pakalpojumu, ļoti liela nozīme ir institūciju </w:t>
      </w:r>
      <w:r w:rsidRPr="00433646">
        <w:rPr>
          <w:b/>
          <w:bCs/>
        </w:rPr>
        <w:t>iekšējā audita struktūrvienību kapacitātei</w:t>
      </w:r>
      <w:r>
        <w:t xml:space="preserve">. To </w:t>
      </w:r>
      <w:r w:rsidRPr="00433646">
        <w:t xml:space="preserve">negatīvi ietekmē </w:t>
      </w:r>
      <w:r w:rsidR="00CF68E8">
        <w:t>trīs</w:t>
      </w:r>
      <w:r w:rsidRPr="00433646">
        <w:t xml:space="preserve"> faktori – iekšējo auditoru amata vietu likvidēšana</w:t>
      </w:r>
      <w:r w:rsidR="00CF68E8">
        <w:t xml:space="preserve">, </w:t>
      </w:r>
      <w:r w:rsidRPr="00433646">
        <w:t>vakanto amata vietu veidošanās</w:t>
      </w:r>
      <w:r w:rsidR="00CF68E8">
        <w:t xml:space="preserve"> un nepietiekamas speciālās, profesionālās zināšanas, prasmes un pieredze</w:t>
      </w:r>
      <w:r w:rsidRPr="00433646">
        <w:t xml:space="preserve">. </w:t>
      </w:r>
      <w:r w:rsidR="00CF68E8">
        <w:t xml:space="preserve">Laikā no </w:t>
      </w:r>
      <w:r w:rsidRPr="00433646">
        <w:t xml:space="preserve">2008.gada </w:t>
      </w:r>
      <w:r w:rsidR="00CF68E8">
        <w:t xml:space="preserve">līdz 2020.gadam </w:t>
      </w:r>
      <w:r w:rsidRPr="00433646">
        <w:t>valsts pārvaldē noti</w:t>
      </w:r>
      <w:r w:rsidR="00CF68E8">
        <w:t>ka</w:t>
      </w:r>
      <w:r w:rsidRPr="00433646">
        <w:t xml:space="preserve"> ievērojams iekšējo auditoru skaita samazinājums, jo tika īstenoti vairāki valdības noteiktie optimizācijas pasākumi</w:t>
      </w:r>
      <w:r w:rsidR="009B67ED">
        <w:t xml:space="preserve">, piemēram, </w:t>
      </w:r>
      <w:r w:rsidRPr="00433646">
        <w:t>pilnīga vai daļēja iekšējā audita funkcijas centralizācija ministriju līmenī, nodarbināto skaita samazināšana valsts pārvaldē, īstenojot Valsts pārvaldes reformu plāna 2020 pasākumus.</w:t>
      </w:r>
      <w:r>
        <w:t xml:space="preserve"> </w:t>
      </w:r>
      <w:r w:rsidR="00A259FF">
        <w:t xml:space="preserve">2023.gadā iekšējā audita profesijā </w:t>
      </w:r>
      <w:r w:rsidR="009B67ED">
        <w:t xml:space="preserve">tiešās </w:t>
      </w:r>
      <w:r w:rsidR="00A259FF">
        <w:lastRenderedPageBreak/>
        <w:t>pārvald</w:t>
      </w:r>
      <w:r w:rsidR="009B67ED">
        <w:t>es institūcijās</w:t>
      </w:r>
      <w:r w:rsidR="00A259FF">
        <w:t xml:space="preserve"> strādāja </w:t>
      </w:r>
      <w:r w:rsidR="009B67ED" w:rsidRPr="00E55D64">
        <w:t>76</w:t>
      </w:r>
      <w:r w:rsidR="00A259FF" w:rsidRPr="00E55D64">
        <w:t xml:space="preserve"> nodarbinātie, kas ir tikai </w:t>
      </w:r>
      <w:r w:rsidR="00E55D64" w:rsidRPr="00E55D64">
        <w:t>0,18</w:t>
      </w:r>
      <w:r w:rsidR="00A259FF" w:rsidRPr="00E55D64">
        <w:t>%</w:t>
      </w:r>
      <w:r w:rsidR="00A259FF">
        <w:t xml:space="preserve"> no kopumā </w:t>
      </w:r>
      <w:r w:rsidR="00A259FF" w:rsidRPr="00A259FF">
        <w:t>valsts tiešās pārvaldes iestā</w:t>
      </w:r>
      <w:r w:rsidR="00A259FF">
        <w:t>dēs</w:t>
      </w:r>
      <w:r w:rsidR="00A259FF" w:rsidRPr="00A259FF">
        <w:t xml:space="preserve"> </w:t>
      </w:r>
      <w:r w:rsidR="00A259FF">
        <w:t xml:space="preserve">nodarbināto </w:t>
      </w:r>
      <w:r w:rsidR="00BF1245">
        <w:t xml:space="preserve">personu </w:t>
      </w:r>
      <w:r w:rsidR="00A259FF">
        <w:t xml:space="preserve">skaita – </w:t>
      </w:r>
      <w:r w:rsidR="00E55D64" w:rsidRPr="00E55D64">
        <w:t>41</w:t>
      </w:r>
      <w:r w:rsidR="00E55D64">
        <w:t> </w:t>
      </w:r>
      <w:r w:rsidR="00E55D64" w:rsidRPr="00E55D64">
        <w:t>589</w:t>
      </w:r>
      <w:r w:rsidR="00E55D64">
        <w:t xml:space="preserve"> </w:t>
      </w:r>
      <w:r w:rsidR="00A259FF">
        <w:t>nodarbinātie</w:t>
      </w:r>
      <w:r w:rsidR="00A259FF">
        <w:rPr>
          <w:rStyle w:val="FootnoteReference"/>
        </w:rPr>
        <w:footnoteReference w:id="23"/>
      </w:r>
      <w:r w:rsidR="00A259FF">
        <w:t>.</w:t>
      </w:r>
    </w:p>
    <w:p w14:paraId="4324701A" w14:textId="5DE89666" w:rsidR="004250E5" w:rsidRDefault="00CF68E8" w:rsidP="004250E5">
      <w:pPr>
        <w:spacing w:after="120" w:line="276" w:lineRule="auto"/>
        <w:jc w:val="both"/>
      </w:pPr>
      <w:r>
        <w:t xml:space="preserve">Pēdējos gados </w:t>
      </w:r>
      <w:r w:rsidR="00433646">
        <w:t>iekšējo auditoru amata viet</w:t>
      </w:r>
      <w:r>
        <w:t>u skaits ir stabils</w:t>
      </w:r>
      <w:r w:rsidR="00433646">
        <w:t xml:space="preserve">, </w:t>
      </w:r>
      <w:r w:rsidR="00E55D64">
        <w:t>tomēr vakanto amata vietu skaits saglabājas 9 – 11% apmērā katru gadu</w:t>
      </w:r>
      <w:r w:rsidR="00470897">
        <w:rPr>
          <w:rStyle w:val="FootnoteReference"/>
        </w:rPr>
        <w:footnoteReference w:id="24"/>
      </w:r>
      <w:r w:rsidR="00E55D64">
        <w:t>.</w:t>
      </w:r>
    </w:p>
    <w:p w14:paraId="5499A50F" w14:textId="655E8AA2" w:rsidR="00433646" w:rsidRDefault="009F4D08" w:rsidP="00FD18E8">
      <w:pPr>
        <w:spacing w:after="120" w:line="276" w:lineRule="auto"/>
        <w:jc w:val="both"/>
      </w:pPr>
      <w:r w:rsidRPr="009F4D08">
        <w:t xml:space="preserve">Salīdzinot </w:t>
      </w:r>
      <w:r>
        <w:t>institūciju</w:t>
      </w:r>
      <w:r w:rsidRPr="009F4D08">
        <w:t xml:space="preserve"> atbildībā esošo funkciju</w:t>
      </w:r>
      <w:r>
        <w:t>, politiku</w:t>
      </w:r>
      <w:r w:rsidRPr="009F4D08">
        <w:t xml:space="preserve"> un uzdevumu apjomu, kā arī budžeta </w:t>
      </w:r>
      <w:r w:rsidR="00F77CD8">
        <w:t xml:space="preserve">apjoma un </w:t>
      </w:r>
      <w:r w:rsidRPr="009F4D08">
        <w:t xml:space="preserve">izpildes datus ar iekšējā audita struktūrvienību darbinieku skaitu, var secināt, ka iekšējā audita personāla apjoms šobrīd nav proporcionāls esošajam iekšējā audita struktūrvienību darba apjomam. </w:t>
      </w:r>
      <w:r w:rsidR="000A39D6" w:rsidRPr="000A39D6">
        <w:t>Pastāv risks, ka ar samazinātiem resursiem iekšējie auditi netiks veikti visās augsta riska jomās un vadībai tiks novēloti ziņots par iekšējās kontroles sistēmas nepilnībām.</w:t>
      </w:r>
      <w:r>
        <w:t xml:space="preserve"> </w:t>
      </w:r>
      <w:r w:rsidR="004250E5">
        <w:t xml:space="preserve">Līdz ar to </w:t>
      </w:r>
      <w:r>
        <w:t>n</w:t>
      </w:r>
      <w:r w:rsidRPr="009F4D08">
        <w:t xml:space="preserve">ākotnē ir </w:t>
      </w:r>
      <w:r>
        <w:t>jā</w:t>
      </w:r>
      <w:r w:rsidRPr="009F4D08">
        <w:t>vei</w:t>
      </w:r>
      <w:r>
        <w:t>c</w:t>
      </w:r>
      <w:r w:rsidRPr="009F4D08">
        <w:t xml:space="preserve"> padziļināt</w:t>
      </w:r>
      <w:r>
        <w:t>a</w:t>
      </w:r>
      <w:r w:rsidRPr="009F4D08">
        <w:t xml:space="preserve"> izpēt</w:t>
      </w:r>
      <w:r>
        <w:t>e</w:t>
      </w:r>
      <w:r w:rsidRPr="009F4D08">
        <w:t xml:space="preserve">, kā arī </w:t>
      </w:r>
      <w:r w:rsidR="00493E65">
        <w:t>jā</w:t>
      </w:r>
      <w:r w:rsidRPr="009F4D08">
        <w:t>apzin</w:t>
      </w:r>
      <w:r w:rsidR="00493E65">
        <w:t>a</w:t>
      </w:r>
      <w:r w:rsidRPr="009F4D08">
        <w:t xml:space="preserve"> citu valstu praks</w:t>
      </w:r>
      <w:r w:rsidR="00493E65">
        <w:t>e</w:t>
      </w:r>
      <w:r w:rsidRPr="009F4D08">
        <w:t xml:space="preserve">, lai noteiktu minimālo </w:t>
      </w:r>
      <w:r w:rsidR="00493E65">
        <w:t xml:space="preserve">(un arī optimālo) </w:t>
      </w:r>
      <w:r w:rsidRPr="009F4D08">
        <w:t>auditoru amata vietu skaitu iekšējā audita struktūrvienībās, tādejādi nodrošinot profesionālas un efektīvas iekšējā audita sistēmas ilgtspēju valsts pārvaldē.</w:t>
      </w:r>
      <w:r w:rsidR="00F77CD8">
        <w:t xml:space="preserve"> Lai nodrošinātu kvalitatīvu iekšējā audita funkcijas īstenošanu, labā prakse nosaka mazā iekšējā audita struktūrvienībā izveidot vismaz divas amata vietas.</w:t>
      </w:r>
    </w:p>
    <w:p w14:paraId="61A1B583" w14:textId="5371E691" w:rsidR="00CC61B5" w:rsidRDefault="00CC61B5" w:rsidP="00CC61B5">
      <w:pPr>
        <w:spacing w:after="120" w:line="276" w:lineRule="auto"/>
        <w:jc w:val="both"/>
      </w:pPr>
      <w:r>
        <w:t xml:space="preserve">Lai </w:t>
      </w:r>
      <w:r w:rsidRPr="004250E5">
        <w:t>mazin</w:t>
      </w:r>
      <w:r>
        <w:t>ātu</w:t>
      </w:r>
      <w:r w:rsidRPr="004250E5">
        <w:t xml:space="preserve"> personāla mainības risk</w:t>
      </w:r>
      <w:r>
        <w:t>u</w:t>
      </w:r>
      <w:r w:rsidRPr="004250E5">
        <w:t xml:space="preserve"> iekšējā audita struktūrvienībās</w:t>
      </w:r>
      <w:r>
        <w:t xml:space="preserve"> un motivētu lojālos darbiniekus palikt valsts pārvaldes iekšējā audita sistēmā, pēc </w:t>
      </w:r>
      <w:r w:rsidRPr="004250E5">
        <w:t>Finanšu ministrijas priekšlikum</w:t>
      </w:r>
      <w:r>
        <w:t xml:space="preserve">a valsts pārvaldes </w:t>
      </w:r>
      <w:r w:rsidR="00FE755C">
        <w:t xml:space="preserve">jaunās </w:t>
      </w:r>
      <w:r>
        <w:t xml:space="preserve">atlīdzības sistēmas ietvaros </w:t>
      </w:r>
      <w:r w:rsidR="00F77CD8">
        <w:t xml:space="preserve">tika mainītas iekšējo auditoru saimes </w:t>
      </w:r>
      <w:r w:rsidR="001378D2">
        <w:t xml:space="preserve">(18.saime) </w:t>
      </w:r>
      <w:r w:rsidR="00F77CD8">
        <w:t xml:space="preserve">amatu klasificēšanas prasības, kā rezultātā </w:t>
      </w:r>
      <w:r w:rsidR="001378D2">
        <w:t>dodot</w:t>
      </w:r>
      <w:r>
        <w:t xml:space="preserve"> </w:t>
      </w:r>
      <w:r w:rsidRPr="004250E5">
        <w:t>iespēj</w:t>
      </w:r>
      <w:r w:rsidR="001378D2">
        <w:t>u</w:t>
      </w:r>
      <w:r w:rsidRPr="004250E5">
        <w:t xml:space="preserve"> pieredzējušiem, kvalificētiem vecākajiem iekšējiem auditoriem-ekspertiem un iekšējā audita struktūrvienību vadītājiem noteikt augstāku/ motivējošāku atalgojumu</w:t>
      </w:r>
      <w:r w:rsidR="00D64140">
        <w:rPr>
          <w:rStyle w:val="FootnoteReference"/>
        </w:rPr>
        <w:footnoteReference w:id="25"/>
      </w:r>
      <w:r w:rsidR="001378D2">
        <w:t>.</w:t>
      </w:r>
      <w:r>
        <w:t xml:space="preserve"> </w:t>
      </w:r>
      <w:r w:rsidR="00435AF5">
        <w:t>Valsts pārvaldes institūciju vadītāju atbildība ir vienotās atlīdzības sistēmas regulējumu piemērošana.</w:t>
      </w:r>
    </w:p>
    <w:p w14:paraId="23F157BC" w14:textId="2ABC7DA2" w:rsidR="00B872CB" w:rsidRDefault="00B872CB" w:rsidP="00CC61B5">
      <w:pPr>
        <w:spacing w:after="120" w:line="276" w:lineRule="auto"/>
        <w:jc w:val="both"/>
      </w:pPr>
      <w:r w:rsidRPr="007F5B81">
        <w:rPr>
          <w:b/>
          <w:bCs/>
        </w:rPr>
        <w:t>Iekšējā audita padome</w:t>
      </w:r>
      <w:r>
        <w:t xml:space="preserve"> šobrīd īsteno lielā mērā uzraudzības funkciju pār institūciju iekšējā audita struktūrvienību darbību</w:t>
      </w:r>
      <w:r w:rsidR="009456F0">
        <w:t xml:space="preserve"> un tās rezultātiem</w:t>
      </w:r>
      <w:r w:rsidR="002E2C3D">
        <w:t>. P</w:t>
      </w:r>
      <w:r>
        <w:t>adomē esošo iekšējā audita jomas profesionāļu kompetences</w:t>
      </w:r>
      <w:r w:rsidR="009456F0">
        <w:t xml:space="preserve"> un</w:t>
      </w:r>
      <w:r>
        <w:t xml:space="preserve"> pieredzi vairāk jānovirza publiskā sektora iekšējā audita sistēmas attīstības veicināšanā. Līdz ar to nākotnē ir jāaktualizē padomes darbības regulējums.</w:t>
      </w:r>
    </w:p>
    <w:p w14:paraId="25C8B305" w14:textId="77777777" w:rsidR="00433646" w:rsidRDefault="00433646" w:rsidP="00FD18E8">
      <w:pPr>
        <w:spacing w:after="120" w:line="276" w:lineRule="auto"/>
        <w:jc w:val="both"/>
      </w:pPr>
    </w:p>
    <w:p w14:paraId="42E81761" w14:textId="77777777" w:rsidR="002E6029" w:rsidRDefault="002E6029" w:rsidP="002E6029">
      <w:pPr>
        <w:spacing w:after="120" w:line="276" w:lineRule="auto"/>
        <w:jc w:val="both"/>
        <w:rPr>
          <w:b/>
          <w:bCs/>
        </w:rPr>
      </w:pPr>
      <w:bookmarkStart w:id="18" w:name="_Hlk166749759"/>
      <w:r w:rsidRPr="00056307">
        <w:rPr>
          <w:b/>
          <w:bCs/>
        </w:rPr>
        <w:t>Sasniedzamais rezultāts</w:t>
      </w:r>
    </w:p>
    <w:bookmarkEnd w:id="18"/>
    <w:p w14:paraId="33B7C1C6" w14:textId="49E81F24" w:rsidR="002E6029" w:rsidRPr="00D46D71" w:rsidRDefault="006513C6" w:rsidP="00FD18E8">
      <w:pPr>
        <w:spacing w:after="120" w:line="276" w:lineRule="auto"/>
        <w:jc w:val="both"/>
      </w:pPr>
      <w:r>
        <w:t xml:space="preserve">Iekšējā audita struktūrvienības palielina darbības </w:t>
      </w:r>
      <w:r w:rsidR="00A95683" w:rsidRPr="00A95683">
        <w:t>efektivitāti un rezultativitāti</w:t>
      </w:r>
      <w:r w:rsidR="00CE5FFA" w:rsidRPr="00CE5FFA">
        <w:t xml:space="preserve"> </w:t>
      </w:r>
      <w:r w:rsidR="00CE5FFA">
        <w:t>un nodrošina elastīgu darbības plānošanu un pakalpojuma sniegšanu, pielāgojoties ārējās un institūcijas iekšējās vides izmaiņām un aktualitātēm.</w:t>
      </w:r>
      <w:r w:rsidR="00A95683">
        <w:t xml:space="preserve"> </w:t>
      </w:r>
      <w:r w:rsidR="00CE5FFA">
        <w:t>Iekšējā audita struktūrvienības veicina</w:t>
      </w:r>
      <w:r w:rsidR="00A95683">
        <w:t xml:space="preserve"> institūciju stratēģisko mērķu sasniegšanu,</w:t>
      </w:r>
      <w:r w:rsidR="00CE5FFA">
        <w:t xml:space="preserve"> </w:t>
      </w:r>
      <w:r w:rsidR="006A0F0C">
        <w:t xml:space="preserve">auditos </w:t>
      </w:r>
      <w:r w:rsidR="00A95683">
        <w:t>fokusējoties uz augsta riska jomām (augstākajiem riskiem</w:t>
      </w:r>
      <w:r w:rsidR="006A0F0C">
        <w:t>)</w:t>
      </w:r>
      <w:r w:rsidR="00A95683">
        <w:t xml:space="preserve"> institūcijā</w:t>
      </w:r>
      <w:r w:rsidR="006A0F0C">
        <w:t>.</w:t>
      </w:r>
      <w:r w:rsidR="00A95683">
        <w:t xml:space="preserve">  </w:t>
      </w:r>
      <w:r w:rsidR="00CE5FFA">
        <w:t xml:space="preserve">Iekšējā audita klienti saņem kvalitatīvu </w:t>
      </w:r>
      <w:r w:rsidR="00CC61B5">
        <w:t xml:space="preserve">un savlaicīgu </w:t>
      </w:r>
      <w:r w:rsidR="00CE5FFA">
        <w:t>pakalpojumu.</w:t>
      </w:r>
    </w:p>
    <w:tbl>
      <w:tblPr>
        <w:tblStyle w:val="TableGrid"/>
        <w:tblW w:w="9067" w:type="dxa"/>
        <w:tblLook w:val="04A0" w:firstRow="1" w:lastRow="0" w:firstColumn="1" w:lastColumn="0" w:noHBand="0" w:noVBand="1"/>
      </w:tblPr>
      <w:tblGrid>
        <w:gridCol w:w="571"/>
        <w:gridCol w:w="1771"/>
        <w:gridCol w:w="1913"/>
        <w:gridCol w:w="2090"/>
        <w:gridCol w:w="1561"/>
        <w:gridCol w:w="1161"/>
      </w:tblGrid>
      <w:tr w:rsidR="003B5B77" w:rsidRPr="00BC3249" w14:paraId="2D0A9422" w14:textId="77777777" w:rsidTr="000935D3">
        <w:trPr>
          <w:tblHeader/>
        </w:trPr>
        <w:tc>
          <w:tcPr>
            <w:tcW w:w="571" w:type="dxa"/>
            <w:shd w:val="clear" w:color="auto" w:fill="D9D9D9" w:themeFill="background1" w:themeFillShade="D9"/>
            <w:vAlign w:val="center"/>
          </w:tcPr>
          <w:p w14:paraId="03C1F0D4" w14:textId="77777777" w:rsidR="00CE5FFA" w:rsidRPr="00BC3249" w:rsidRDefault="00CE5FFA" w:rsidP="006634FD">
            <w:pPr>
              <w:jc w:val="center"/>
              <w:rPr>
                <w:b/>
                <w:bCs/>
                <w:sz w:val="22"/>
                <w:szCs w:val="22"/>
              </w:rPr>
            </w:pPr>
            <w:bookmarkStart w:id="19" w:name="_Hlk166750219"/>
            <w:r w:rsidRPr="00BC3249">
              <w:rPr>
                <w:b/>
                <w:bCs/>
                <w:sz w:val="22"/>
                <w:szCs w:val="22"/>
              </w:rPr>
              <w:lastRenderedPageBreak/>
              <w:t>Nr.</w:t>
            </w:r>
          </w:p>
          <w:p w14:paraId="4240A45F" w14:textId="77777777" w:rsidR="00CE5FFA" w:rsidRPr="00BC3249" w:rsidRDefault="00CE5FFA" w:rsidP="006634FD">
            <w:pPr>
              <w:jc w:val="center"/>
              <w:rPr>
                <w:b/>
                <w:bCs/>
                <w:sz w:val="22"/>
                <w:szCs w:val="22"/>
              </w:rPr>
            </w:pPr>
            <w:r w:rsidRPr="00BC3249">
              <w:rPr>
                <w:b/>
                <w:bCs/>
                <w:sz w:val="22"/>
                <w:szCs w:val="22"/>
              </w:rPr>
              <w:t>p.k.</w:t>
            </w:r>
          </w:p>
        </w:tc>
        <w:tc>
          <w:tcPr>
            <w:tcW w:w="1834" w:type="dxa"/>
            <w:shd w:val="clear" w:color="auto" w:fill="D9D9D9" w:themeFill="background1" w:themeFillShade="D9"/>
            <w:vAlign w:val="center"/>
          </w:tcPr>
          <w:p w14:paraId="44EEA28F" w14:textId="77777777" w:rsidR="00CE5FFA" w:rsidRPr="00BC3249" w:rsidRDefault="00CE5FFA" w:rsidP="006634FD">
            <w:pPr>
              <w:jc w:val="center"/>
              <w:rPr>
                <w:b/>
                <w:bCs/>
                <w:sz w:val="22"/>
                <w:szCs w:val="22"/>
              </w:rPr>
            </w:pPr>
            <w:r w:rsidRPr="00BC3249">
              <w:rPr>
                <w:b/>
                <w:bCs/>
                <w:sz w:val="22"/>
                <w:szCs w:val="22"/>
              </w:rPr>
              <w:t>Pasākums</w:t>
            </w:r>
          </w:p>
        </w:tc>
        <w:tc>
          <w:tcPr>
            <w:tcW w:w="1985" w:type="dxa"/>
            <w:shd w:val="clear" w:color="auto" w:fill="D9D9D9" w:themeFill="background1" w:themeFillShade="D9"/>
            <w:vAlign w:val="center"/>
          </w:tcPr>
          <w:p w14:paraId="11DF1DD2" w14:textId="77777777" w:rsidR="00CE5FFA" w:rsidRPr="00BC3249" w:rsidRDefault="00CE5FFA" w:rsidP="006634FD">
            <w:pPr>
              <w:jc w:val="center"/>
              <w:rPr>
                <w:b/>
                <w:bCs/>
                <w:sz w:val="22"/>
                <w:szCs w:val="22"/>
              </w:rPr>
            </w:pPr>
            <w:r w:rsidRPr="00BC3249">
              <w:rPr>
                <w:b/>
                <w:bCs/>
                <w:sz w:val="22"/>
                <w:szCs w:val="22"/>
              </w:rPr>
              <w:t>Darbības rezultāts</w:t>
            </w:r>
          </w:p>
        </w:tc>
        <w:tc>
          <w:tcPr>
            <w:tcW w:w="2126" w:type="dxa"/>
            <w:shd w:val="clear" w:color="auto" w:fill="D9D9D9" w:themeFill="background1" w:themeFillShade="D9"/>
            <w:vAlign w:val="center"/>
          </w:tcPr>
          <w:p w14:paraId="3787BAE9" w14:textId="77777777" w:rsidR="00CE5FFA" w:rsidRPr="00BC3249" w:rsidRDefault="00CE5FFA" w:rsidP="006634FD">
            <w:pPr>
              <w:jc w:val="center"/>
              <w:rPr>
                <w:b/>
                <w:bCs/>
                <w:sz w:val="22"/>
                <w:szCs w:val="22"/>
              </w:rPr>
            </w:pPr>
            <w:r w:rsidRPr="00BC3249">
              <w:rPr>
                <w:b/>
                <w:bCs/>
                <w:sz w:val="22"/>
                <w:szCs w:val="22"/>
              </w:rPr>
              <w:t>Rezultatīvais rādītājs</w:t>
            </w:r>
          </w:p>
        </w:tc>
        <w:tc>
          <w:tcPr>
            <w:tcW w:w="1561" w:type="dxa"/>
            <w:shd w:val="clear" w:color="auto" w:fill="D9D9D9" w:themeFill="background1" w:themeFillShade="D9"/>
            <w:vAlign w:val="center"/>
          </w:tcPr>
          <w:p w14:paraId="6D1A4A45" w14:textId="77777777" w:rsidR="00CE5FFA" w:rsidRPr="00BC3249" w:rsidRDefault="00CE5FFA" w:rsidP="006634FD">
            <w:pPr>
              <w:jc w:val="center"/>
              <w:rPr>
                <w:b/>
                <w:bCs/>
                <w:sz w:val="22"/>
                <w:szCs w:val="22"/>
              </w:rPr>
            </w:pPr>
            <w:r w:rsidRPr="00BC3249">
              <w:rPr>
                <w:b/>
                <w:bCs/>
                <w:sz w:val="22"/>
                <w:szCs w:val="22"/>
              </w:rPr>
              <w:t>Līdzatbildīgās institūcijas</w:t>
            </w:r>
          </w:p>
        </w:tc>
        <w:tc>
          <w:tcPr>
            <w:tcW w:w="990" w:type="dxa"/>
            <w:shd w:val="clear" w:color="auto" w:fill="D9D9D9" w:themeFill="background1" w:themeFillShade="D9"/>
            <w:vAlign w:val="center"/>
          </w:tcPr>
          <w:p w14:paraId="24A019CD" w14:textId="77777777" w:rsidR="00CE5FFA" w:rsidRPr="00BC3249" w:rsidRDefault="00CE5FFA" w:rsidP="006634FD">
            <w:pPr>
              <w:jc w:val="center"/>
              <w:rPr>
                <w:b/>
                <w:bCs/>
                <w:sz w:val="22"/>
                <w:szCs w:val="22"/>
              </w:rPr>
            </w:pPr>
            <w:r w:rsidRPr="00BC3249">
              <w:rPr>
                <w:b/>
                <w:bCs/>
                <w:sz w:val="22"/>
                <w:szCs w:val="22"/>
              </w:rPr>
              <w:t xml:space="preserve">Izpildes termiņš </w:t>
            </w:r>
            <w:r w:rsidRPr="00BC3249">
              <w:rPr>
                <w:b/>
                <w:bCs/>
                <w:sz w:val="20"/>
                <w:szCs w:val="20"/>
              </w:rPr>
              <w:t>(ar precizitāti līdz pusgadam)</w:t>
            </w:r>
          </w:p>
        </w:tc>
      </w:tr>
      <w:bookmarkEnd w:id="19"/>
      <w:tr w:rsidR="00C03FA8" w:rsidRPr="00BC3249" w14:paraId="3CD3B17E" w14:textId="77777777" w:rsidTr="000935D3">
        <w:trPr>
          <w:trHeight w:val="3240"/>
        </w:trPr>
        <w:tc>
          <w:tcPr>
            <w:tcW w:w="571" w:type="dxa"/>
            <w:vMerge w:val="restart"/>
          </w:tcPr>
          <w:p w14:paraId="0D927DDD" w14:textId="77777777" w:rsidR="00C03FA8" w:rsidRPr="00BC3249" w:rsidRDefault="00C03FA8" w:rsidP="006634FD">
            <w:pPr>
              <w:jc w:val="center"/>
              <w:rPr>
                <w:sz w:val="22"/>
                <w:szCs w:val="22"/>
              </w:rPr>
            </w:pPr>
            <w:r>
              <w:rPr>
                <w:sz w:val="22"/>
                <w:szCs w:val="22"/>
              </w:rPr>
              <w:t>1.</w:t>
            </w:r>
          </w:p>
          <w:p w14:paraId="09E19AD8" w14:textId="3CB2DD78" w:rsidR="00C03FA8" w:rsidRPr="00BC3249" w:rsidRDefault="00C03FA8" w:rsidP="006634FD">
            <w:pPr>
              <w:jc w:val="center"/>
              <w:rPr>
                <w:sz w:val="22"/>
                <w:szCs w:val="22"/>
              </w:rPr>
            </w:pPr>
          </w:p>
        </w:tc>
        <w:tc>
          <w:tcPr>
            <w:tcW w:w="1834" w:type="dxa"/>
            <w:vMerge w:val="restart"/>
          </w:tcPr>
          <w:p w14:paraId="108AFE6C" w14:textId="77777777" w:rsidR="00C03FA8" w:rsidRPr="00BC3249" w:rsidRDefault="00C03FA8" w:rsidP="006634FD">
            <w:pPr>
              <w:jc w:val="both"/>
              <w:rPr>
                <w:sz w:val="22"/>
                <w:szCs w:val="22"/>
              </w:rPr>
            </w:pPr>
            <w:r w:rsidRPr="003B5B77">
              <w:rPr>
                <w:sz w:val="22"/>
                <w:szCs w:val="22"/>
              </w:rPr>
              <w:t>Iekšējā audita struktūrvienīb</w:t>
            </w:r>
            <w:r>
              <w:rPr>
                <w:sz w:val="22"/>
                <w:szCs w:val="22"/>
              </w:rPr>
              <w:t xml:space="preserve">u </w:t>
            </w:r>
            <w:r w:rsidRPr="003B5B77">
              <w:rPr>
                <w:sz w:val="22"/>
                <w:szCs w:val="22"/>
              </w:rPr>
              <w:t xml:space="preserve">darbības </w:t>
            </w:r>
            <w:r>
              <w:rPr>
                <w:sz w:val="22"/>
                <w:szCs w:val="22"/>
              </w:rPr>
              <w:t xml:space="preserve">kvalitātes, </w:t>
            </w:r>
            <w:r w:rsidRPr="003B5B77">
              <w:rPr>
                <w:sz w:val="22"/>
                <w:szCs w:val="22"/>
              </w:rPr>
              <w:t>efektivitāt</w:t>
            </w:r>
            <w:r>
              <w:rPr>
                <w:sz w:val="22"/>
                <w:szCs w:val="22"/>
              </w:rPr>
              <w:t>es</w:t>
            </w:r>
            <w:r w:rsidRPr="003B5B77">
              <w:rPr>
                <w:sz w:val="22"/>
                <w:szCs w:val="22"/>
              </w:rPr>
              <w:t xml:space="preserve"> un rezultativitāt</w:t>
            </w:r>
            <w:r>
              <w:rPr>
                <w:sz w:val="22"/>
                <w:szCs w:val="22"/>
              </w:rPr>
              <w:t>es paaugstināšana.</w:t>
            </w:r>
          </w:p>
          <w:p w14:paraId="2EFE16AE" w14:textId="37F48BC5" w:rsidR="00C03FA8" w:rsidRPr="00BC3249" w:rsidRDefault="00C03FA8" w:rsidP="006634FD">
            <w:pPr>
              <w:jc w:val="both"/>
              <w:rPr>
                <w:sz w:val="22"/>
                <w:szCs w:val="22"/>
              </w:rPr>
            </w:pPr>
          </w:p>
        </w:tc>
        <w:tc>
          <w:tcPr>
            <w:tcW w:w="1985" w:type="dxa"/>
          </w:tcPr>
          <w:p w14:paraId="64B8CC41" w14:textId="46F857C6" w:rsidR="00C03FA8" w:rsidRPr="00BC3249" w:rsidRDefault="00C03FA8" w:rsidP="006634FD">
            <w:pPr>
              <w:jc w:val="both"/>
              <w:rPr>
                <w:sz w:val="22"/>
                <w:szCs w:val="22"/>
              </w:rPr>
            </w:pPr>
            <w:r>
              <w:rPr>
                <w:sz w:val="22"/>
                <w:szCs w:val="22"/>
              </w:rPr>
              <w:t>Sagatavoti</w:t>
            </w:r>
            <w:r w:rsidRPr="003B5B77">
              <w:rPr>
                <w:sz w:val="22"/>
                <w:szCs w:val="22"/>
              </w:rPr>
              <w:t xml:space="preserve"> grozījumi Iekšējā audita likumā.</w:t>
            </w:r>
          </w:p>
        </w:tc>
        <w:tc>
          <w:tcPr>
            <w:tcW w:w="2126" w:type="dxa"/>
            <w:vMerge w:val="restart"/>
          </w:tcPr>
          <w:p w14:paraId="7CED4F6E" w14:textId="346B5FB5" w:rsidR="00C03FA8" w:rsidRDefault="00C03FA8" w:rsidP="006634FD">
            <w:pPr>
              <w:jc w:val="both"/>
              <w:rPr>
                <w:sz w:val="22"/>
                <w:szCs w:val="22"/>
              </w:rPr>
            </w:pPr>
            <w:r>
              <w:rPr>
                <w:sz w:val="22"/>
                <w:szCs w:val="22"/>
              </w:rPr>
              <w:t>Normatīvie akti atbilst starptautiskajai labajai praksei.</w:t>
            </w:r>
          </w:p>
          <w:p w14:paraId="11D1193F" w14:textId="77777777" w:rsidR="00C03FA8" w:rsidRDefault="00C03FA8" w:rsidP="006634FD">
            <w:pPr>
              <w:jc w:val="both"/>
              <w:rPr>
                <w:sz w:val="22"/>
                <w:szCs w:val="22"/>
              </w:rPr>
            </w:pPr>
          </w:p>
          <w:p w14:paraId="5BDC4E62" w14:textId="69488A03" w:rsidR="00C03FA8" w:rsidRDefault="00C03FA8" w:rsidP="006634FD">
            <w:pPr>
              <w:jc w:val="both"/>
              <w:rPr>
                <w:sz w:val="22"/>
                <w:szCs w:val="22"/>
              </w:rPr>
            </w:pPr>
            <w:r w:rsidRPr="00A57458">
              <w:rPr>
                <w:sz w:val="22"/>
                <w:szCs w:val="22"/>
              </w:rPr>
              <w:t>Iekšējā audita struktūrvienības pilnveido/aktualizē iekšējās procedūras/kārtības.</w:t>
            </w:r>
          </w:p>
          <w:p w14:paraId="62DA3300" w14:textId="77777777" w:rsidR="00C03FA8" w:rsidRDefault="00C03FA8" w:rsidP="006634FD">
            <w:pPr>
              <w:jc w:val="both"/>
              <w:rPr>
                <w:sz w:val="22"/>
                <w:szCs w:val="22"/>
              </w:rPr>
            </w:pPr>
          </w:p>
          <w:p w14:paraId="6EAF673B" w14:textId="26B402BF" w:rsidR="00C03FA8" w:rsidRDefault="00C03FA8" w:rsidP="006634FD">
            <w:pPr>
              <w:jc w:val="both"/>
              <w:rPr>
                <w:sz w:val="22"/>
                <w:szCs w:val="22"/>
              </w:rPr>
            </w:pPr>
            <w:r>
              <w:rPr>
                <w:sz w:val="22"/>
                <w:szCs w:val="22"/>
              </w:rPr>
              <w:t xml:space="preserve">Iekšējā audita struktūrvienību gada plāna izpilde ir vismaz </w:t>
            </w:r>
            <w:r w:rsidRPr="00BF1245">
              <w:rPr>
                <w:sz w:val="22"/>
                <w:szCs w:val="22"/>
              </w:rPr>
              <w:t>80%.</w:t>
            </w:r>
          </w:p>
          <w:p w14:paraId="186941BA" w14:textId="77777777" w:rsidR="00C03FA8" w:rsidRDefault="00C03FA8" w:rsidP="006634FD">
            <w:pPr>
              <w:jc w:val="both"/>
              <w:rPr>
                <w:sz w:val="22"/>
                <w:szCs w:val="22"/>
              </w:rPr>
            </w:pPr>
          </w:p>
          <w:p w14:paraId="0E4957E2" w14:textId="701EA5C4" w:rsidR="00C03FA8" w:rsidRDefault="00C03FA8" w:rsidP="006634FD">
            <w:pPr>
              <w:jc w:val="both"/>
              <w:rPr>
                <w:sz w:val="22"/>
                <w:szCs w:val="22"/>
              </w:rPr>
            </w:pPr>
            <w:r w:rsidRPr="00143B39">
              <w:rPr>
                <w:sz w:val="22"/>
                <w:szCs w:val="22"/>
              </w:rPr>
              <w:t>100% augsta riska jomas ir auditētas.</w:t>
            </w:r>
          </w:p>
          <w:p w14:paraId="1B76926D" w14:textId="77777777" w:rsidR="00FF6FAF" w:rsidRDefault="00FF6FAF" w:rsidP="006634FD">
            <w:pPr>
              <w:jc w:val="both"/>
              <w:rPr>
                <w:sz w:val="22"/>
                <w:szCs w:val="22"/>
              </w:rPr>
            </w:pPr>
          </w:p>
          <w:p w14:paraId="237DD432" w14:textId="19CB0A3F" w:rsidR="00C03FA8" w:rsidRDefault="00C03FA8" w:rsidP="006634FD">
            <w:pPr>
              <w:jc w:val="both"/>
              <w:rPr>
                <w:sz w:val="22"/>
                <w:szCs w:val="22"/>
              </w:rPr>
            </w:pPr>
            <w:r>
              <w:rPr>
                <w:sz w:val="22"/>
                <w:szCs w:val="22"/>
              </w:rPr>
              <w:t>Iekšējā audita klientu apmierinātības vērtējums par i</w:t>
            </w:r>
            <w:r w:rsidRPr="00F70DE4">
              <w:rPr>
                <w:sz w:val="22"/>
                <w:szCs w:val="22"/>
              </w:rPr>
              <w:t>ekšējā audita struktūrvienīb</w:t>
            </w:r>
            <w:r>
              <w:rPr>
                <w:sz w:val="22"/>
                <w:szCs w:val="22"/>
              </w:rPr>
              <w:t>as</w:t>
            </w:r>
            <w:r w:rsidRPr="00F70DE4">
              <w:rPr>
                <w:sz w:val="22"/>
                <w:szCs w:val="22"/>
              </w:rPr>
              <w:t xml:space="preserve"> darbīb</w:t>
            </w:r>
            <w:r w:rsidR="004F7CA6">
              <w:rPr>
                <w:sz w:val="22"/>
                <w:szCs w:val="22"/>
              </w:rPr>
              <w:t>u</w:t>
            </w:r>
            <w:r w:rsidRPr="00F70DE4">
              <w:rPr>
                <w:sz w:val="22"/>
                <w:szCs w:val="22"/>
              </w:rPr>
              <w:t xml:space="preserve"> </w:t>
            </w:r>
            <w:r>
              <w:rPr>
                <w:sz w:val="22"/>
                <w:szCs w:val="22"/>
              </w:rPr>
              <w:t xml:space="preserve">ir virs </w:t>
            </w:r>
            <w:r w:rsidRPr="00BF1245">
              <w:rPr>
                <w:sz w:val="22"/>
                <w:szCs w:val="22"/>
              </w:rPr>
              <w:t>3 punktiem (no maksimāli 4 punktiem)</w:t>
            </w:r>
            <w:r>
              <w:rPr>
                <w:sz w:val="22"/>
                <w:szCs w:val="22"/>
              </w:rPr>
              <w:t>.</w:t>
            </w:r>
          </w:p>
          <w:p w14:paraId="2D424E11" w14:textId="77777777" w:rsidR="00C03FA8" w:rsidRDefault="00C03FA8" w:rsidP="006634FD">
            <w:pPr>
              <w:jc w:val="both"/>
              <w:rPr>
                <w:sz w:val="22"/>
                <w:szCs w:val="22"/>
              </w:rPr>
            </w:pPr>
          </w:p>
          <w:p w14:paraId="2080B88D" w14:textId="42E8854D" w:rsidR="00C03FA8" w:rsidRPr="00BC3249" w:rsidRDefault="00C03FA8" w:rsidP="006634FD">
            <w:pPr>
              <w:jc w:val="both"/>
              <w:rPr>
                <w:sz w:val="22"/>
                <w:szCs w:val="22"/>
              </w:rPr>
            </w:pPr>
            <w:r>
              <w:rPr>
                <w:sz w:val="22"/>
                <w:szCs w:val="22"/>
              </w:rPr>
              <w:t>I</w:t>
            </w:r>
            <w:r w:rsidRPr="00F70DE4">
              <w:rPr>
                <w:sz w:val="22"/>
                <w:szCs w:val="22"/>
              </w:rPr>
              <w:t xml:space="preserve">ekšējā audita struktūrvienību darbības </w:t>
            </w:r>
            <w:r>
              <w:rPr>
                <w:sz w:val="22"/>
                <w:szCs w:val="22"/>
              </w:rPr>
              <w:t xml:space="preserve">atbilstības ārējais </w:t>
            </w:r>
            <w:r w:rsidRPr="00F70DE4">
              <w:rPr>
                <w:sz w:val="22"/>
                <w:szCs w:val="22"/>
              </w:rPr>
              <w:t>novērtē</w:t>
            </w:r>
            <w:r>
              <w:rPr>
                <w:sz w:val="22"/>
                <w:szCs w:val="22"/>
              </w:rPr>
              <w:t xml:space="preserve">jums ir virs </w:t>
            </w:r>
            <w:r w:rsidRPr="00BF1245">
              <w:rPr>
                <w:sz w:val="22"/>
                <w:szCs w:val="22"/>
              </w:rPr>
              <w:t>3 punktiem (no maksimāli 4 punktiem).</w:t>
            </w:r>
          </w:p>
        </w:tc>
        <w:tc>
          <w:tcPr>
            <w:tcW w:w="1561" w:type="dxa"/>
          </w:tcPr>
          <w:p w14:paraId="519E3784" w14:textId="54E038F0" w:rsidR="00C03FA8" w:rsidRPr="00BC3249" w:rsidRDefault="00C03FA8" w:rsidP="006634FD">
            <w:pPr>
              <w:jc w:val="both"/>
              <w:rPr>
                <w:sz w:val="22"/>
                <w:szCs w:val="22"/>
              </w:rPr>
            </w:pPr>
            <w:r>
              <w:rPr>
                <w:sz w:val="22"/>
                <w:szCs w:val="22"/>
              </w:rPr>
              <w:t>-</w:t>
            </w:r>
          </w:p>
        </w:tc>
        <w:tc>
          <w:tcPr>
            <w:tcW w:w="990" w:type="dxa"/>
          </w:tcPr>
          <w:p w14:paraId="3DC4AAA8" w14:textId="0BDF74CF" w:rsidR="00C03FA8" w:rsidRPr="00BC3249" w:rsidRDefault="00C03FA8" w:rsidP="006634FD">
            <w:pPr>
              <w:jc w:val="both"/>
              <w:rPr>
                <w:sz w:val="22"/>
                <w:szCs w:val="22"/>
              </w:rPr>
            </w:pPr>
            <w:r w:rsidRPr="00EB25BD">
              <w:rPr>
                <w:sz w:val="22"/>
                <w:szCs w:val="22"/>
              </w:rPr>
              <w:t xml:space="preserve">2025.gada </w:t>
            </w:r>
            <w:r w:rsidR="00451CC7">
              <w:rPr>
                <w:sz w:val="22"/>
                <w:szCs w:val="22"/>
              </w:rPr>
              <w:t>otrais</w:t>
            </w:r>
            <w:r w:rsidRPr="00EB25BD">
              <w:rPr>
                <w:sz w:val="22"/>
                <w:szCs w:val="22"/>
              </w:rPr>
              <w:t xml:space="preserve"> pusgads</w:t>
            </w:r>
          </w:p>
        </w:tc>
      </w:tr>
      <w:tr w:rsidR="00C03FA8" w:rsidRPr="00BC3249" w14:paraId="48578746" w14:textId="77777777" w:rsidTr="000935D3">
        <w:trPr>
          <w:trHeight w:val="1771"/>
        </w:trPr>
        <w:tc>
          <w:tcPr>
            <w:tcW w:w="571" w:type="dxa"/>
            <w:vMerge/>
          </w:tcPr>
          <w:p w14:paraId="6C0ABB48" w14:textId="5380C1AA" w:rsidR="00C03FA8" w:rsidRDefault="00C03FA8" w:rsidP="006634FD">
            <w:pPr>
              <w:jc w:val="center"/>
              <w:rPr>
                <w:sz w:val="22"/>
                <w:szCs w:val="22"/>
              </w:rPr>
            </w:pPr>
          </w:p>
        </w:tc>
        <w:tc>
          <w:tcPr>
            <w:tcW w:w="1834" w:type="dxa"/>
            <w:vMerge/>
          </w:tcPr>
          <w:p w14:paraId="72BFAA85" w14:textId="4D88B4C0" w:rsidR="00C03FA8" w:rsidRPr="00BC3249" w:rsidRDefault="00C03FA8" w:rsidP="006634FD">
            <w:pPr>
              <w:jc w:val="both"/>
              <w:rPr>
                <w:sz w:val="22"/>
                <w:szCs w:val="22"/>
              </w:rPr>
            </w:pPr>
          </w:p>
        </w:tc>
        <w:tc>
          <w:tcPr>
            <w:tcW w:w="1985" w:type="dxa"/>
          </w:tcPr>
          <w:p w14:paraId="3DFDA9C7" w14:textId="7D6A2B32" w:rsidR="00C03FA8" w:rsidRPr="00BC3249" w:rsidRDefault="00C03FA8" w:rsidP="006634FD">
            <w:pPr>
              <w:jc w:val="both"/>
              <w:rPr>
                <w:sz w:val="22"/>
                <w:szCs w:val="22"/>
              </w:rPr>
            </w:pPr>
            <w:r>
              <w:rPr>
                <w:sz w:val="22"/>
                <w:szCs w:val="22"/>
              </w:rPr>
              <w:t>I</w:t>
            </w:r>
            <w:r w:rsidRPr="003B5B77">
              <w:rPr>
                <w:sz w:val="22"/>
                <w:szCs w:val="22"/>
              </w:rPr>
              <w:t>zstrādāt</w:t>
            </w:r>
            <w:r>
              <w:rPr>
                <w:sz w:val="22"/>
                <w:szCs w:val="22"/>
              </w:rPr>
              <w:t>s</w:t>
            </w:r>
            <w:r w:rsidRPr="003B5B77">
              <w:rPr>
                <w:sz w:val="22"/>
                <w:szCs w:val="22"/>
              </w:rPr>
              <w:t xml:space="preserve"> jaun</w:t>
            </w:r>
            <w:r>
              <w:rPr>
                <w:sz w:val="22"/>
                <w:szCs w:val="22"/>
              </w:rPr>
              <w:t>s</w:t>
            </w:r>
            <w:r w:rsidRPr="003B5B77">
              <w:rPr>
                <w:sz w:val="22"/>
                <w:szCs w:val="22"/>
              </w:rPr>
              <w:t xml:space="preserve"> </w:t>
            </w:r>
            <w:r>
              <w:rPr>
                <w:sz w:val="22"/>
                <w:szCs w:val="22"/>
              </w:rPr>
              <w:t xml:space="preserve">normatīvais regulējums, kas nosaka </w:t>
            </w:r>
            <w:r w:rsidRPr="0092454A">
              <w:rPr>
                <w:sz w:val="22"/>
                <w:szCs w:val="22"/>
              </w:rPr>
              <w:t>iekšējā audita darba organizācijas</w:t>
            </w:r>
            <w:r>
              <w:rPr>
                <w:sz w:val="22"/>
                <w:szCs w:val="22"/>
              </w:rPr>
              <w:t xml:space="preserve">, </w:t>
            </w:r>
            <w:r w:rsidRPr="003B5B77">
              <w:rPr>
                <w:sz w:val="22"/>
                <w:szCs w:val="22"/>
              </w:rPr>
              <w:t>iekšējā audita un konsultatīvo pakalpojumu veikšanas kārtību.</w:t>
            </w:r>
          </w:p>
        </w:tc>
        <w:tc>
          <w:tcPr>
            <w:tcW w:w="2126" w:type="dxa"/>
            <w:vMerge/>
          </w:tcPr>
          <w:p w14:paraId="4766FBB4" w14:textId="139DB036" w:rsidR="00C03FA8" w:rsidRPr="00BC3249" w:rsidRDefault="00C03FA8" w:rsidP="006634FD">
            <w:pPr>
              <w:jc w:val="both"/>
              <w:rPr>
                <w:sz w:val="22"/>
                <w:szCs w:val="22"/>
              </w:rPr>
            </w:pPr>
          </w:p>
        </w:tc>
        <w:tc>
          <w:tcPr>
            <w:tcW w:w="1561" w:type="dxa"/>
          </w:tcPr>
          <w:p w14:paraId="54D2FC02" w14:textId="38F5256E" w:rsidR="00C03FA8" w:rsidRPr="00BC3249" w:rsidRDefault="00C03FA8" w:rsidP="006634FD">
            <w:pPr>
              <w:jc w:val="both"/>
              <w:rPr>
                <w:sz w:val="22"/>
                <w:szCs w:val="22"/>
              </w:rPr>
            </w:pPr>
            <w:r>
              <w:rPr>
                <w:sz w:val="22"/>
                <w:szCs w:val="22"/>
              </w:rPr>
              <w:t>-</w:t>
            </w:r>
          </w:p>
        </w:tc>
        <w:tc>
          <w:tcPr>
            <w:tcW w:w="990" w:type="dxa"/>
          </w:tcPr>
          <w:p w14:paraId="3D1ACDD7" w14:textId="75A686EA" w:rsidR="00C03FA8" w:rsidRPr="00BC3249" w:rsidRDefault="00C03FA8" w:rsidP="006634FD">
            <w:pPr>
              <w:jc w:val="both"/>
              <w:rPr>
                <w:sz w:val="22"/>
                <w:szCs w:val="22"/>
              </w:rPr>
            </w:pPr>
            <w:r w:rsidRPr="00BF1245">
              <w:rPr>
                <w:sz w:val="22"/>
                <w:szCs w:val="22"/>
              </w:rPr>
              <w:t>2026.gada pirmais pusgads</w:t>
            </w:r>
          </w:p>
        </w:tc>
      </w:tr>
      <w:tr w:rsidR="00C03FA8" w:rsidRPr="00BC3249" w14:paraId="34859823" w14:textId="77777777" w:rsidTr="000935D3">
        <w:trPr>
          <w:trHeight w:val="3552"/>
        </w:trPr>
        <w:tc>
          <w:tcPr>
            <w:tcW w:w="571" w:type="dxa"/>
            <w:vMerge/>
          </w:tcPr>
          <w:p w14:paraId="3AEC2213" w14:textId="76548FBF" w:rsidR="00C03FA8" w:rsidRDefault="00C03FA8" w:rsidP="006634FD">
            <w:pPr>
              <w:jc w:val="center"/>
              <w:rPr>
                <w:sz w:val="22"/>
                <w:szCs w:val="22"/>
              </w:rPr>
            </w:pPr>
          </w:p>
        </w:tc>
        <w:tc>
          <w:tcPr>
            <w:tcW w:w="1834" w:type="dxa"/>
            <w:vMerge/>
          </w:tcPr>
          <w:p w14:paraId="0FE3F957" w14:textId="24B365E2" w:rsidR="00C03FA8" w:rsidRPr="00BC3249" w:rsidRDefault="00C03FA8" w:rsidP="006634FD">
            <w:pPr>
              <w:jc w:val="both"/>
              <w:rPr>
                <w:sz w:val="22"/>
                <w:szCs w:val="22"/>
              </w:rPr>
            </w:pPr>
          </w:p>
        </w:tc>
        <w:tc>
          <w:tcPr>
            <w:tcW w:w="1985" w:type="dxa"/>
          </w:tcPr>
          <w:p w14:paraId="37E12831" w14:textId="690F467D" w:rsidR="00C03FA8" w:rsidRDefault="00C03FA8" w:rsidP="006634FD">
            <w:pPr>
              <w:jc w:val="both"/>
              <w:rPr>
                <w:sz w:val="22"/>
                <w:szCs w:val="22"/>
              </w:rPr>
            </w:pPr>
            <w:r>
              <w:rPr>
                <w:sz w:val="22"/>
                <w:szCs w:val="22"/>
              </w:rPr>
              <w:t>Organizētas mācības iekšējiem auditoriem par jaunajām normām i</w:t>
            </w:r>
            <w:r w:rsidRPr="00BF1245">
              <w:rPr>
                <w:sz w:val="22"/>
                <w:szCs w:val="22"/>
              </w:rPr>
              <w:t>ekšējā audita struktūrvienīb</w:t>
            </w:r>
            <w:r>
              <w:rPr>
                <w:sz w:val="22"/>
                <w:szCs w:val="22"/>
              </w:rPr>
              <w:t>as darbības plānošanā, atskaitīšanās par rezultātiem un iekšējo auditu un konsultāciju veikšanā.</w:t>
            </w:r>
          </w:p>
        </w:tc>
        <w:tc>
          <w:tcPr>
            <w:tcW w:w="2126" w:type="dxa"/>
            <w:vMerge/>
          </w:tcPr>
          <w:p w14:paraId="53CFB25F" w14:textId="77777777" w:rsidR="00C03FA8" w:rsidRPr="00BC3249" w:rsidRDefault="00C03FA8" w:rsidP="006634FD">
            <w:pPr>
              <w:jc w:val="both"/>
              <w:rPr>
                <w:sz w:val="22"/>
                <w:szCs w:val="22"/>
              </w:rPr>
            </w:pPr>
          </w:p>
        </w:tc>
        <w:tc>
          <w:tcPr>
            <w:tcW w:w="1561" w:type="dxa"/>
          </w:tcPr>
          <w:p w14:paraId="61FAC6CB" w14:textId="7A9FBE7E" w:rsidR="00C03FA8" w:rsidRDefault="00C03FA8" w:rsidP="006634FD">
            <w:pPr>
              <w:jc w:val="both"/>
              <w:rPr>
                <w:sz w:val="22"/>
                <w:szCs w:val="22"/>
              </w:rPr>
            </w:pPr>
            <w:r>
              <w:rPr>
                <w:sz w:val="22"/>
                <w:szCs w:val="22"/>
              </w:rPr>
              <w:t>-</w:t>
            </w:r>
          </w:p>
        </w:tc>
        <w:tc>
          <w:tcPr>
            <w:tcW w:w="990" w:type="dxa"/>
          </w:tcPr>
          <w:p w14:paraId="6CA9433E" w14:textId="5D7B5A53" w:rsidR="00C03FA8" w:rsidRPr="00BF1245" w:rsidRDefault="00C03FA8" w:rsidP="006634FD">
            <w:pPr>
              <w:jc w:val="both"/>
              <w:rPr>
                <w:sz w:val="22"/>
                <w:szCs w:val="22"/>
              </w:rPr>
            </w:pPr>
            <w:r w:rsidRPr="00BF1245">
              <w:rPr>
                <w:sz w:val="22"/>
                <w:szCs w:val="22"/>
              </w:rPr>
              <w:t>2026.gada pirmais pusgads</w:t>
            </w:r>
          </w:p>
        </w:tc>
      </w:tr>
      <w:tr w:rsidR="00C03FA8" w:rsidRPr="00BC3249" w14:paraId="609E8183" w14:textId="77777777" w:rsidTr="000935D3">
        <w:trPr>
          <w:trHeight w:val="3368"/>
        </w:trPr>
        <w:tc>
          <w:tcPr>
            <w:tcW w:w="571" w:type="dxa"/>
            <w:vMerge/>
          </w:tcPr>
          <w:p w14:paraId="3CD4915B" w14:textId="171872ED" w:rsidR="00C03FA8" w:rsidRDefault="00C03FA8" w:rsidP="006634FD">
            <w:pPr>
              <w:jc w:val="center"/>
              <w:rPr>
                <w:sz w:val="22"/>
                <w:szCs w:val="22"/>
              </w:rPr>
            </w:pPr>
          </w:p>
        </w:tc>
        <w:tc>
          <w:tcPr>
            <w:tcW w:w="1834" w:type="dxa"/>
            <w:vMerge/>
          </w:tcPr>
          <w:p w14:paraId="41D919CA" w14:textId="7E2D325B" w:rsidR="00C03FA8" w:rsidRPr="00BC3249" w:rsidRDefault="00C03FA8" w:rsidP="006634FD">
            <w:pPr>
              <w:jc w:val="both"/>
              <w:rPr>
                <w:sz w:val="22"/>
                <w:szCs w:val="22"/>
              </w:rPr>
            </w:pPr>
          </w:p>
        </w:tc>
        <w:tc>
          <w:tcPr>
            <w:tcW w:w="1985" w:type="dxa"/>
          </w:tcPr>
          <w:p w14:paraId="40BF2A08" w14:textId="7CE041EF" w:rsidR="00C03FA8" w:rsidRPr="000D1774" w:rsidRDefault="00C03FA8" w:rsidP="006634FD">
            <w:pPr>
              <w:jc w:val="both"/>
              <w:rPr>
                <w:sz w:val="22"/>
                <w:szCs w:val="22"/>
                <w:highlight w:val="magenta"/>
              </w:rPr>
            </w:pPr>
            <w:r>
              <w:rPr>
                <w:sz w:val="22"/>
                <w:szCs w:val="22"/>
              </w:rPr>
              <w:t xml:space="preserve">Izveidota un uzturēta </w:t>
            </w:r>
            <w:r w:rsidRPr="000D1774">
              <w:rPr>
                <w:sz w:val="22"/>
                <w:szCs w:val="22"/>
              </w:rPr>
              <w:t xml:space="preserve">e-bibliotēka, </w:t>
            </w:r>
            <w:r>
              <w:rPr>
                <w:sz w:val="22"/>
                <w:szCs w:val="22"/>
              </w:rPr>
              <w:t>piedāvājot</w:t>
            </w:r>
            <w:r w:rsidRPr="000D1774">
              <w:rPr>
                <w:sz w:val="22"/>
                <w:szCs w:val="22"/>
              </w:rPr>
              <w:t xml:space="preserve"> iekšējā audita struktūrvienībām noderīgu profesionālo informāciju.</w:t>
            </w:r>
          </w:p>
        </w:tc>
        <w:tc>
          <w:tcPr>
            <w:tcW w:w="2126" w:type="dxa"/>
          </w:tcPr>
          <w:p w14:paraId="00BC51F9" w14:textId="022F892D" w:rsidR="00C03FA8" w:rsidRPr="00BC3249" w:rsidRDefault="00C03FA8" w:rsidP="006634FD">
            <w:pPr>
              <w:jc w:val="both"/>
              <w:rPr>
                <w:sz w:val="22"/>
                <w:szCs w:val="22"/>
              </w:rPr>
            </w:pPr>
            <w:r>
              <w:rPr>
                <w:sz w:val="22"/>
                <w:szCs w:val="22"/>
              </w:rPr>
              <w:t xml:space="preserve">Vienkopus uzkrāta un regulāri aktualizēta </w:t>
            </w:r>
            <w:r w:rsidRPr="0024177C">
              <w:rPr>
                <w:sz w:val="22"/>
                <w:szCs w:val="22"/>
              </w:rPr>
              <w:t>informācija</w:t>
            </w:r>
            <w:r>
              <w:rPr>
                <w:sz w:val="22"/>
                <w:szCs w:val="22"/>
              </w:rPr>
              <w:t xml:space="preserve"> </w:t>
            </w:r>
            <w:r w:rsidRPr="0024177C">
              <w:rPr>
                <w:sz w:val="22"/>
                <w:szCs w:val="22"/>
              </w:rPr>
              <w:t>ar iekšējā audita struktūrvienībām ikdienas darbā nozīmīgām labās prakses vadlīnijām, mācību prezentācijām, darba dokumentiem u.c. materiāliem</w:t>
            </w:r>
            <w:r>
              <w:rPr>
                <w:sz w:val="22"/>
                <w:szCs w:val="22"/>
              </w:rPr>
              <w:t>.</w:t>
            </w:r>
          </w:p>
        </w:tc>
        <w:tc>
          <w:tcPr>
            <w:tcW w:w="1561" w:type="dxa"/>
          </w:tcPr>
          <w:p w14:paraId="53A1617F" w14:textId="1FA1139F" w:rsidR="00C03FA8" w:rsidRPr="00BC3249" w:rsidRDefault="00C03FA8" w:rsidP="006634FD">
            <w:pPr>
              <w:jc w:val="both"/>
              <w:rPr>
                <w:sz w:val="22"/>
                <w:szCs w:val="22"/>
              </w:rPr>
            </w:pPr>
            <w:r>
              <w:rPr>
                <w:sz w:val="22"/>
                <w:szCs w:val="22"/>
              </w:rPr>
              <w:t>-</w:t>
            </w:r>
          </w:p>
        </w:tc>
        <w:tc>
          <w:tcPr>
            <w:tcW w:w="990" w:type="dxa"/>
          </w:tcPr>
          <w:p w14:paraId="71262D23" w14:textId="2FF743BB" w:rsidR="00C03FA8" w:rsidRPr="00BC3249" w:rsidRDefault="00C03FA8" w:rsidP="006634FD">
            <w:pPr>
              <w:jc w:val="both"/>
              <w:rPr>
                <w:sz w:val="22"/>
                <w:szCs w:val="22"/>
              </w:rPr>
            </w:pPr>
            <w:r w:rsidRPr="00EB25BD">
              <w:rPr>
                <w:sz w:val="22"/>
                <w:szCs w:val="22"/>
              </w:rPr>
              <w:t>202</w:t>
            </w:r>
            <w:r>
              <w:rPr>
                <w:sz w:val="22"/>
                <w:szCs w:val="22"/>
              </w:rPr>
              <w:t>8</w:t>
            </w:r>
            <w:r w:rsidRPr="00EB25BD">
              <w:rPr>
                <w:sz w:val="22"/>
                <w:szCs w:val="22"/>
              </w:rPr>
              <w:t xml:space="preserve">.gada </w:t>
            </w:r>
            <w:r>
              <w:rPr>
                <w:sz w:val="22"/>
                <w:szCs w:val="22"/>
              </w:rPr>
              <w:t>otrais</w:t>
            </w:r>
            <w:r w:rsidRPr="00EB25BD">
              <w:rPr>
                <w:sz w:val="22"/>
                <w:szCs w:val="22"/>
              </w:rPr>
              <w:t xml:space="preserve"> pusgads</w:t>
            </w:r>
          </w:p>
        </w:tc>
      </w:tr>
      <w:tr w:rsidR="00C03FA8" w:rsidRPr="00BC3249" w14:paraId="3E5832FF" w14:textId="77777777" w:rsidTr="000935D3">
        <w:tc>
          <w:tcPr>
            <w:tcW w:w="571" w:type="dxa"/>
            <w:vMerge/>
          </w:tcPr>
          <w:p w14:paraId="464BF173" w14:textId="70D6FF3B" w:rsidR="00C03FA8" w:rsidRDefault="00C03FA8" w:rsidP="006634FD">
            <w:pPr>
              <w:jc w:val="center"/>
              <w:rPr>
                <w:sz w:val="22"/>
                <w:szCs w:val="22"/>
              </w:rPr>
            </w:pPr>
          </w:p>
        </w:tc>
        <w:tc>
          <w:tcPr>
            <w:tcW w:w="1834" w:type="dxa"/>
            <w:vMerge/>
          </w:tcPr>
          <w:p w14:paraId="6A7AA78F" w14:textId="0A73F0F2" w:rsidR="00C03FA8" w:rsidRPr="00BC3249" w:rsidRDefault="00C03FA8" w:rsidP="006634FD">
            <w:pPr>
              <w:jc w:val="both"/>
              <w:rPr>
                <w:sz w:val="22"/>
                <w:szCs w:val="22"/>
              </w:rPr>
            </w:pPr>
          </w:p>
        </w:tc>
        <w:tc>
          <w:tcPr>
            <w:tcW w:w="1985" w:type="dxa"/>
          </w:tcPr>
          <w:p w14:paraId="7E7B1088" w14:textId="436C0377" w:rsidR="00C03FA8" w:rsidRDefault="00C03FA8" w:rsidP="006634FD">
            <w:pPr>
              <w:jc w:val="both"/>
              <w:rPr>
                <w:sz w:val="22"/>
                <w:szCs w:val="22"/>
              </w:rPr>
            </w:pPr>
            <w:r w:rsidRPr="00260DE2">
              <w:rPr>
                <w:sz w:val="22"/>
                <w:szCs w:val="22"/>
              </w:rPr>
              <w:t>Izstrādāts jauns normatīvais regulējums</w:t>
            </w:r>
            <w:r>
              <w:rPr>
                <w:sz w:val="22"/>
                <w:szCs w:val="22"/>
              </w:rPr>
              <w:t xml:space="preserve">, kas nosaka </w:t>
            </w:r>
            <w:r w:rsidRPr="00260DE2">
              <w:rPr>
                <w:sz w:val="22"/>
                <w:szCs w:val="22"/>
              </w:rPr>
              <w:t xml:space="preserve">iekšējā audita </w:t>
            </w:r>
            <w:r>
              <w:rPr>
                <w:sz w:val="22"/>
                <w:szCs w:val="22"/>
              </w:rPr>
              <w:t>struktūrvienību darbības novērtēšanas</w:t>
            </w:r>
            <w:r w:rsidRPr="00260DE2">
              <w:rPr>
                <w:sz w:val="22"/>
                <w:szCs w:val="22"/>
              </w:rPr>
              <w:t xml:space="preserve"> kārtību.</w:t>
            </w:r>
          </w:p>
        </w:tc>
        <w:tc>
          <w:tcPr>
            <w:tcW w:w="2126" w:type="dxa"/>
            <w:vMerge w:val="restart"/>
          </w:tcPr>
          <w:p w14:paraId="52362DB6" w14:textId="615A00DE" w:rsidR="00C03FA8" w:rsidRPr="00BC3249" w:rsidRDefault="00C03FA8" w:rsidP="006634FD">
            <w:pPr>
              <w:jc w:val="both"/>
              <w:rPr>
                <w:sz w:val="22"/>
                <w:szCs w:val="22"/>
              </w:rPr>
            </w:pPr>
            <w:r>
              <w:rPr>
                <w:sz w:val="22"/>
                <w:szCs w:val="22"/>
              </w:rPr>
              <w:t>Pilnveidots mehānisms iekšējā audita politikas mērķa un rīcības virzienu sasniegšanas progresa mērīšanai.</w:t>
            </w:r>
          </w:p>
        </w:tc>
        <w:tc>
          <w:tcPr>
            <w:tcW w:w="1561" w:type="dxa"/>
          </w:tcPr>
          <w:p w14:paraId="03848626" w14:textId="017A7702" w:rsidR="00C03FA8" w:rsidRPr="00BC3249" w:rsidRDefault="00C03FA8" w:rsidP="006634FD">
            <w:pPr>
              <w:jc w:val="both"/>
              <w:rPr>
                <w:sz w:val="22"/>
                <w:szCs w:val="22"/>
              </w:rPr>
            </w:pPr>
            <w:r>
              <w:rPr>
                <w:sz w:val="22"/>
                <w:szCs w:val="22"/>
              </w:rPr>
              <w:t>-</w:t>
            </w:r>
          </w:p>
        </w:tc>
        <w:tc>
          <w:tcPr>
            <w:tcW w:w="990" w:type="dxa"/>
          </w:tcPr>
          <w:p w14:paraId="0E1B09EB" w14:textId="534CD093" w:rsidR="00C03FA8" w:rsidRPr="00403BD4" w:rsidRDefault="00C03FA8" w:rsidP="006634FD">
            <w:pPr>
              <w:jc w:val="both"/>
              <w:rPr>
                <w:sz w:val="22"/>
                <w:szCs w:val="22"/>
                <w:highlight w:val="yellow"/>
              </w:rPr>
            </w:pPr>
            <w:r w:rsidRPr="00CB7BC2">
              <w:rPr>
                <w:sz w:val="22"/>
                <w:szCs w:val="22"/>
              </w:rPr>
              <w:t>2026.gada pirmais pusgads</w:t>
            </w:r>
          </w:p>
        </w:tc>
      </w:tr>
      <w:tr w:rsidR="00C03FA8" w:rsidRPr="00BC3249" w14:paraId="17C86BD1" w14:textId="77777777" w:rsidTr="000935D3">
        <w:tc>
          <w:tcPr>
            <w:tcW w:w="571" w:type="dxa"/>
            <w:vMerge/>
          </w:tcPr>
          <w:p w14:paraId="31F0F7EF" w14:textId="77777777" w:rsidR="00C03FA8" w:rsidRDefault="00C03FA8" w:rsidP="006634FD">
            <w:pPr>
              <w:jc w:val="center"/>
              <w:rPr>
                <w:sz w:val="22"/>
                <w:szCs w:val="22"/>
              </w:rPr>
            </w:pPr>
          </w:p>
        </w:tc>
        <w:tc>
          <w:tcPr>
            <w:tcW w:w="1834" w:type="dxa"/>
            <w:vMerge/>
          </w:tcPr>
          <w:p w14:paraId="04645BC7" w14:textId="77777777" w:rsidR="00C03FA8" w:rsidRDefault="00C03FA8" w:rsidP="006634FD">
            <w:pPr>
              <w:jc w:val="both"/>
              <w:rPr>
                <w:sz w:val="22"/>
                <w:szCs w:val="22"/>
              </w:rPr>
            </w:pPr>
          </w:p>
        </w:tc>
        <w:tc>
          <w:tcPr>
            <w:tcW w:w="1985" w:type="dxa"/>
          </w:tcPr>
          <w:p w14:paraId="19218D81" w14:textId="5516868D" w:rsidR="00C03FA8" w:rsidRPr="00260DE2" w:rsidRDefault="00C03FA8" w:rsidP="006634FD">
            <w:pPr>
              <w:jc w:val="both"/>
              <w:rPr>
                <w:sz w:val="22"/>
                <w:szCs w:val="22"/>
              </w:rPr>
            </w:pPr>
            <w:r w:rsidRPr="00260DE2">
              <w:rPr>
                <w:sz w:val="22"/>
                <w:szCs w:val="22"/>
              </w:rPr>
              <w:t>Veikts iekšējā audita struktūrvienību darbības ārējais novērtējums.</w:t>
            </w:r>
          </w:p>
        </w:tc>
        <w:tc>
          <w:tcPr>
            <w:tcW w:w="2126" w:type="dxa"/>
            <w:vMerge/>
          </w:tcPr>
          <w:p w14:paraId="373E47C9" w14:textId="77777777" w:rsidR="00C03FA8" w:rsidRPr="00BC3249" w:rsidRDefault="00C03FA8" w:rsidP="006634FD">
            <w:pPr>
              <w:jc w:val="both"/>
              <w:rPr>
                <w:sz w:val="22"/>
                <w:szCs w:val="22"/>
              </w:rPr>
            </w:pPr>
          </w:p>
        </w:tc>
        <w:tc>
          <w:tcPr>
            <w:tcW w:w="1561" w:type="dxa"/>
          </w:tcPr>
          <w:p w14:paraId="6B54AD27" w14:textId="52343CB3" w:rsidR="00C03FA8" w:rsidRPr="00BC3249" w:rsidRDefault="00C03FA8" w:rsidP="006634FD">
            <w:pPr>
              <w:jc w:val="both"/>
              <w:rPr>
                <w:sz w:val="22"/>
                <w:szCs w:val="22"/>
              </w:rPr>
            </w:pPr>
            <w:r>
              <w:rPr>
                <w:sz w:val="22"/>
                <w:szCs w:val="22"/>
              </w:rPr>
              <w:t>-</w:t>
            </w:r>
          </w:p>
        </w:tc>
        <w:tc>
          <w:tcPr>
            <w:tcW w:w="990" w:type="dxa"/>
          </w:tcPr>
          <w:p w14:paraId="2A83A7C8" w14:textId="1397040E" w:rsidR="00C03FA8" w:rsidRPr="00BC3249" w:rsidRDefault="00C03FA8" w:rsidP="006634FD">
            <w:pPr>
              <w:jc w:val="both"/>
              <w:rPr>
                <w:sz w:val="22"/>
                <w:szCs w:val="22"/>
              </w:rPr>
            </w:pPr>
            <w:r>
              <w:rPr>
                <w:sz w:val="22"/>
                <w:szCs w:val="22"/>
              </w:rPr>
              <w:t>2028.gada otrais pusgads</w:t>
            </w:r>
          </w:p>
        </w:tc>
      </w:tr>
      <w:tr w:rsidR="00C03FA8" w:rsidRPr="00BC3249" w14:paraId="7A723AA5" w14:textId="77777777" w:rsidTr="000935D3">
        <w:tc>
          <w:tcPr>
            <w:tcW w:w="571" w:type="dxa"/>
            <w:vMerge/>
          </w:tcPr>
          <w:p w14:paraId="230BEA75" w14:textId="77777777" w:rsidR="00C03FA8" w:rsidRDefault="00C03FA8" w:rsidP="006634FD">
            <w:pPr>
              <w:jc w:val="center"/>
              <w:rPr>
                <w:sz w:val="22"/>
                <w:szCs w:val="22"/>
              </w:rPr>
            </w:pPr>
          </w:p>
        </w:tc>
        <w:tc>
          <w:tcPr>
            <w:tcW w:w="1834" w:type="dxa"/>
            <w:vMerge/>
          </w:tcPr>
          <w:p w14:paraId="1B2E5F66" w14:textId="77777777" w:rsidR="00C03FA8" w:rsidRDefault="00C03FA8" w:rsidP="006634FD">
            <w:pPr>
              <w:jc w:val="both"/>
              <w:rPr>
                <w:sz w:val="22"/>
                <w:szCs w:val="22"/>
              </w:rPr>
            </w:pPr>
          </w:p>
        </w:tc>
        <w:tc>
          <w:tcPr>
            <w:tcW w:w="1985" w:type="dxa"/>
          </w:tcPr>
          <w:p w14:paraId="5D0E9E2D" w14:textId="65AF3C29" w:rsidR="00C03FA8" w:rsidRPr="00260DE2" w:rsidRDefault="00C03FA8" w:rsidP="006634FD">
            <w:pPr>
              <w:jc w:val="both"/>
              <w:rPr>
                <w:sz w:val="22"/>
                <w:szCs w:val="22"/>
              </w:rPr>
            </w:pPr>
            <w:r w:rsidRPr="00260DE2">
              <w:rPr>
                <w:sz w:val="22"/>
                <w:szCs w:val="22"/>
              </w:rPr>
              <w:t>Pilnveidots Iekšējā audita padomes darbības normatīvais regulējums.</w:t>
            </w:r>
          </w:p>
        </w:tc>
        <w:tc>
          <w:tcPr>
            <w:tcW w:w="2126" w:type="dxa"/>
          </w:tcPr>
          <w:p w14:paraId="14D70130" w14:textId="2642014F" w:rsidR="00C03FA8" w:rsidRPr="00BC3249" w:rsidRDefault="00C03FA8" w:rsidP="006634FD">
            <w:pPr>
              <w:jc w:val="both"/>
              <w:rPr>
                <w:sz w:val="22"/>
                <w:szCs w:val="22"/>
              </w:rPr>
            </w:pPr>
            <w:proofErr w:type="spellStart"/>
            <w:r>
              <w:rPr>
                <w:sz w:val="22"/>
                <w:szCs w:val="22"/>
              </w:rPr>
              <w:t>Efektivizēts</w:t>
            </w:r>
            <w:proofErr w:type="spellEnd"/>
            <w:r>
              <w:rPr>
                <w:sz w:val="22"/>
                <w:szCs w:val="22"/>
              </w:rPr>
              <w:t xml:space="preserve"> </w:t>
            </w:r>
            <w:r w:rsidRPr="006B48D4">
              <w:rPr>
                <w:sz w:val="22"/>
                <w:szCs w:val="22"/>
              </w:rPr>
              <w:t>Iekšējā audita padomes</w:t>
            </w:r>
            <w:r>
              <w:rPr>
                <w:sz w:val="22"/>
                <w:szCs w:val="22"/>
              </w:rPr>
              <w:t xml:space="preserve"> darbs un palielināta ārējo ekspertu iesaiste iekšējā audita sistēmas attīstībā.</w:t>
            </w:r>
          </w:p>
        </w:tc>
        <w:tc>
          <w:tcPr>
            <w:tcW w:w="1561" w:type="dxa"/>
          </w:tcPr>
          <w:p w14:paraId="175543F0" w14:textId="390988FA" w:rsidR="00C03FA8" w:rsidRPr="00BC3249" w:rsidRDefault="00C03FA8" w:rsidP="006634FD">
            <w:pPr>
              <w:jc w:val="both"/>
              <w:rPr>
                <w:sz w:val="22"/>
                <w:szCs w:val="22"/>
              </w:rPr>
            </w:pPr>
            <w:r>
              <w:rPr>
                <w:sz w:val="22"/>
                <w:szCs w:val="22"/>
              </w:rPr>
              <w:t>-</w:t>
            </w:r>
          </w:p>
        </w:tc>
        <w:tc>
          <w:tcPr>
            <w:tcW w:w="990" w:type="dxa"/>
          </w:tcPr>
          <w:p w14:paraId="3D1C1C30" w14:textId="3888B687" w:rsidR="00C03FA8" w:rsidRPr="00BC3249" w:rsidRDefault="00C03FA8" w:rsidP="006634FD">
            <w:pPr>
              <w:jc w:val="both"/>
              <w:rPr>
                <w:sz w:val="22"/>
                <w:szCs w:val="22"/>
              </w:rPr>
            </w:pPr>
            <w:r w:rsidRPr="00CB7BC2">
              <w:rPr>
                <w:sz w:val="22"/>
                <w:szCs w:val="22"/>
              </w:rPr>
              <w:t>2025.gada otrais pusgads</w:t>
            </w:r>
          </w:p>
        </w:tc>
      </w:tr>
      <w:tr w:rsidR="00C03FA8" w:rsidRPr="00BC3249" w14:paraId="1B3EE888" w14:textId="77777777" w:rsidTr="000935D3">
        <w:tc>
          <w:tcPr>
            <w:tcW w:w="571" w:type="dxa"/>
            <w:vMerge/>
          </w:tcPr>
          <w:p w14:paraId="296CFD23" w14:textId="77777777" w:rsidR="00C03FA8" w:rsidRDefault="00C03FA8" w:rsidP="00C03FA8">
            <w:pPr>
              <w:jc w:val="center"/>
              <w:rPr>
                <w:sz w:val="22"/>
                <w:szCs w:val="22"/>
              </w:rPr>
            </w:pPr>
          </w:p>
        </w:tc>
        <w:tc>
          <w:tcPr>
            <w:tcW w:w="1834" w:type="dxa"/>
            <w:vMerge/>
          </w:tcPr>
          <w:p w14:paraId="5537E8AD" w14:textId="77777777" w:rsidR="00C03FA8" w:rsidRDefault="00C03FA8" w:rsidP="00C03FA8">
            <w:pPr>
              <w:jc w:val="both"/>
              <w:rPr>
                <w:sz w:val="22"/>
                <w:szCs w:val="22"/>
              </w:rPr>
            </w:pPr>
          </w:p>
        </w:tc>
        <w:tc>
          <w:tcPr>
            <w:tcW w:w="1985" w:type="dxa"/>
          </w:tcPr>
          <w:p w14:paraId="5CE62131" w14:textId="45A8104E" w:rsidR="00C03FA8" w:rsidRPr="00260DE2" w:rsidRDefault="00C03FA8" w:rsidP="00C03FA8">
            <w:pPr>
              <w:jc w:val="both"/>
              <w:rPr>
                <w:sz w:val="22"/>
                <w:szCs w:val="22"/>
              </w:rPr>
            </w:pPr>
            <w:r>
              <w:rPr>
                <w:sz w:val="22"/>
                <w:szCs w:val="22"/>
              </w:rPr>
              <w:t xml:space="preserve">Iekšējā audita struktūrvienībās </w:t>
            </w:r>
            <w:proofErr w:type="spellStart"/>
            <w:r w:rsidR="00FF6FAF">
              <w:rPr>
                <w:sz w:val="22"/>
                <w:szCs w:val="22"/>
              </w:rPr>
              <w:t>digitalizēts</w:t>
            </w:r>
            <w:proofErr w:type="spellEnd"/>
            <w:r>
              <w:rPr>
                <w:sz w:val="22"/>
                <w:szCs w:val="22"/>
              </w:rPr>
              <w:t xml:space="preserve"> iekšējo auditu un konsultatīvo pakalpojumu īstenošanas proces</w:t>
            </w:r>
            <w:r w:rsidR="00FF6FAF">
              <w:rPr>
                <w:sz w:val="22"/>
                <w:szCs w:val="22"/>
              </w:rPr>
              <w:t>s</w:t>
            </w:r>
            <w:r>
              <w:rPr>
                <w:sz w:val="22"/>
                <w:szCs w:val="22"/>
              </w:rPr>
              <w:t>.</w:t>
            </w:r>
          </w:p>
        </w:tc>
        <w:tc>
          <w:tcPr>
            <w:tcW w:w="2126" w:type="dxa"/>
          </w:tcPr>
          <w:p w14:paraId="039447AB" w14:textId="42D5B907" w:rsidR="00C03FA8" w:rsidRDefault="00C03FA8" w:rsidP="00C03FA8">
            <w:pPr>
              <w:jc w:val="both"/>
              <w:rPr>
                <w:sz w:val="22"/>
                <w:szCs w:val="22"/>
              </w:rPr>
            </w:pPr>
            <w:r>
              <w:rPr>
                <w:sz w:val="22"/>
                <w:szCs w:val="22"/>
              </w:rPr>
              <w:t>Efektīvāka iekšējā audita resursu izmantošana.</w:t>
            </w:r>
          </w:p>
        </w:tc>
        <w:tc>
          <w:tcPr>
            <w:tcW w:w="1561" w:type="dxa"/>
          </w:tcPr>
          <w:p w14:paraId="6A8E300E" w14:textId="1C280F79" w:rsidR="00C03FA8" w:rsidRDefault="00C03FA8" w:rsidP="00C03FA8">
            <w:pPr>
              <w:jc w:val="both"/>
              <w:rPr>
                <w:sz w:val="22"/>
                <w:szCs w:val="22"/>
              </w:rPr>
            </w:pPr>
            <w:r>
              <w:rPr>
                <w:sz w:val="22"/>
                <w:szCs w:val="22"/>
              </w:rPr>
              <w:t>M</w:t>
            </w:r>
            <w:r w:rsidRPr="00836B2F">
              <w:rPr>
                <w:sz w:val="22"/>
                <w:szCs w:val="22"/>
              </w:rPr>
              <w:t>inistrijas</w:t>
            </w:r>
            <w:r>
              <w:rPr>
                <w:sz w:val="22"/>
                <w:szCs w:val="22"/>
              </w:rPr>
              <w:t xml:space="preserve"> un </w:t>
            </w:r>
            <w:r w:rsidRPr="00836B2F">
              <w:rPr>
                <w:sz w:val="22"/>
                <w:szCs w:val="22"/>
              </w:rPr>
              <w:t>iestādes</w:t>
            </w:r>
          </w:p>
        </w:tc>
        <w:tc>
          <w:tcPr>
            <w:tcW w:w="990" w:type="dxa"/>
          </w:tcPr>
          <w:p w14:paraId="6BD6671E" w14:textId="47E644D6" w:rsidR="00C03FA8" w:rsidRPr="00CB7BC2" w:rsidRDefault="00C03FA8" w:rsidP="00C03FA8">
            <w:pPr>
              <w:jc w:val="both"/>
              <w:rPr>
                <w:sz w:val="22"/>
                <w:szCs w:val="22"/>
              </w:rPr>
            </w:pPr>
            <w:r w:rsidRPr="00836B2F">
              <w:rPr>
                <w:sz w:val="22"/>
                <w:szCs w:val="22"/>
              </w:rPr>
              <w:t>2028.gada otrais pusgads</w:t>
            </w:r>
          </w:p>
        </w:tc>
      </w:tr>
      <w:tr w:rsidR="00C03FA8" w:rsidRPr="00BC3249" w14:paraId="3B072B32" w14:textId="77777777" w:rsidTr="000935D3">
        <w:tc>
          <w:tcPr>
            <w:tcW w:w="571" w:type="dxa"/>
            <w:vMerge w:val="restart"/>
          </w:tcPr>
          <w:p w14:paraId="48157EB0" w14:textId="62CA3115" w:rsidR="00C03FA8" w:rsidRDefault="00C03FA8" w:rsidP="00C03FA8">
            <w:pPr>
              <w:jc w:val="center"/>
              <w:rPr>
                <w:sz w:val="22"/>
                <w:szCs w:val="22"/>
              </w:rPr>
            </w:pPr>
            <w:r>
              <w:rPr>
                <w:sz w:val="22"/>
                <w:szCs w:val="22"/>
              </w:rPr>
              <w:t>2.</w:t>
            </w:r>
          </w:p>
        </w:tc>
        <w:tc>
          <w:tcPr>
            <w:tcW w:w="1834" w:type="dxa"/>
            <w:vMerge w:val="restart"/>
          </w:tcPr>
          <w:p w14:paraId="7BAA0E62" w14:textId="1F59727C" w:rsidR="00C03FA8" w:rsidRDefault="00C03FA8" w:rsidP="00C03FA8">
            <w:pPr>
              <w:jc w:val="both"/>
              <w:rPr>
                <w:sz w:val="22"/>
                <w:szCs w:val="22"/>
              </w:rPr>
            </w:pPr>
            <w:r>
              <w:rPr>
                <w:sz w:val="22"/>
                <w:szCs w:val="22"/>
              </w:rPr>
              <w:t>Ilgtspējīgas iekšējā audita funkcijas nodrošināšana.</w:t>
            </w:r>
          </w:p>
        </w:tc>
        <w:tc>
          <w:tcPr>
            <w:tcW w:w="1985" w:type="dxa"/>
          </w:tcPr>
          <w:p w14:paraId="45F6CDBF" w14:textId="664CE256" w:rsidR="00C03FA8" w:rsidRPr="00260DE2" w:rsidRDefault="00C03FA8" w:rsidP="00C03FA8">
            <w:pPr>
              <w:jc w:val="both"/>
              <w:rPr>
                <w:sz w:val="22"/>
                <w:szCs w:val="22"/>
              </w:rPr>
            </w:pPr>
            <w:r w:rsidRPr="00D72ECD">
              <w:rPr>
                <w:sz w:val="22"/>
                <w:szCs w:val="22"/>
              </w:rPr>
              <w:t xml:space="preserve">Sagatavots </w:t>
            </w:r>
            <w:proofErr w:type="spellStart"/>
            <w:r w:rsidRPr="00D72ECD">
              <w:rPr>
                <w:sz w:val="22"/>
                <w:szCs w:val="22"/>
              </w:rPr>
              <w:t>izvērtējums</w:t>
            </w:r>
            <w:proofErr w:type="spellEnd"/>
            <w:r w:rsidRPr="00D72ECD">
              <w:rPr>
                <w:sz w:val="22"/>
                <w:szCs w:val="22"/>
              </w:rPr>
              <w:t xml:space="preserve"> un priekšlikumi minimālam un optimālam iekšējo auditoru amata vietu skaitam iekšējā audita struktūrvienībās.</w:t>
            </w:r>
          </w:p>
        </w:tc>
        <w:tc>
          <w:tcPr>
            <w:tcW w:w="2126" w:type="dxa"/>
          </w:tcPr>
          <w:p w14:paraId="283FF3E0" w14:textId="08F78AEB" w:rsidR="00C03FA8" w:rsidRDefault="00C03FA8" w:rsidP="00C03FA8">
            <w:pPr>
              <w:jc w:val="both"/>
              <w:rPr>
                <w:sz w:val="22"/>
                <w:szCs w:val="22"/>
              </w:rPr>
            </w:pPr>
            <w:r>
              <w:rPr>
                <w:sz w:val="22"/>
                <w:szCs w:val="22"/>
              </w:rPr>
              <w:t>Iekšējā audita struktūrvienību personālresursi ir proporcionāli šo struktūrvienību darba apjomam, turklāt katrā institūcijā i</w:t>
            </w:r>
            <w:r w:rsidRPr="00D72ECD">
              <w:rPr>
                <w:sz w:val="22"/>
                <w:szCs w:val="22"/>
              </w:rPr>
              <w:t xml:space="preserve">ekšējā audita </w:t>
            </w:r>
            <w:r>
              <w:rPr>
                <w:sz w:val="22"/>
                <w:szCs w:val="22"/>
              </w:rPr>
              <w:t>funkcijas īstenošanai piešķirtas ne mazāk kā divas amata vietas.</w:t>
            </w:r>
          </w:p>
        </w:tc>
        <w:tc>
          <w:tcPr>
            <w:tcW w:w="1561" w:type="dxa"/>
          </w:tcPr>
          <w:p w14:paraId="387BA9E6" w14:textId="2DD2EE70" w:rsidR="00C03FA8" w:rsidRDefault="00C03FA8" w:rsidP="00C03FA8">
            <w:pPr>
              <w:jc w:val="both"/>
              <w:rPr>
                <w:sz w:val="22"/>
                <w:szCs w:val="22"/>
              </w:rPr>
            </w:pPr>
            <w:r>
              <w:rPr>
                <w:sz w:val="22"/>
                <w:szCs w:val="22"/>
              </w:rPr>
              <w:t>Valsts kanceleja</w:t>
            </w:r>
          </w:p>
        </w:tc>
        <w:tc>
          <w:tcPr>
            <w:tcW w:w="990" w:type="dxa"/>
          </w:tcPr>
          <w:p w14:paraId="7B31A801" w14:textId="70E291DF" w:rsidR="00C03FA8" w:rsidRPr="00403BD4" w:rsidRDefault="00C03FA8" w:rsidP="00C03FA8">
            <w:pPr>
              <w:jc w:val="both"/>
              <w:rPr>
                <w:sz w:val="22"/>
                <w:szCs w:val="22"/>
              </w:rPr>
            </w:pPr>
            <w:r w:rsidRPr="00CB7BC2">
              <w:rPr>
                <w:sz w:val="22"/>
                <w:szCs w:val="22"/>
              </w:rPr>
              <w:t>2026.gada pirmais pusgads</w:t>
            </w:r>
          </w:p>
        </w:tc>
      </w:tr>
      <w:tr w:rsidR="00FF6FAF" w:rsidRPr="00BC3249" w14:paraId="01963CC9" w14:textId="77777777" w:rsidTr="000935D3">
        <w:trPr>
          <w:trHeight w:val="1285"/>
        </w:trPr>
        <w:tc>
          <w:tcPr>
            <w:tcW w:w="571" w:type="dxa"/>
            <w:vMerge/>
          </w:tcPr>
          <w:p w14:paraId="60D96026" w14:textId="77777777" w:rsidR="00FF6FAF" w:rsidRDefault="00FF6FAF" w:rsidP="00C03FA8">
            <w:pPr>
              <w:jc w:val="center"/>
              <w:rPr>
                <w:sz w:val="22"/>
                <w:szCs w:val="22"/>
              </w:rPr>
            </w:pPr>
          </w:p>
        </w:tc>
        <w:tc>
          <w:tcPr>
            <w:tcW w:w="1834" w:type="dxa"/>
            <w:vMerge/>
          </w:tcPr>
          <w:p w14:paraId="0E4A753D" w14:textId="77777777" w:rsidR="00FF6FAF" w:rsidRDefault="00FF6FAF" w:rsidP="00C03FA8">
            <w:pPr>
              <w:jc w:val="both"/>
              <w:rPr>
                <w:sz w:val="22"/>
                <w:szCs w:val="22"/>
              </w:rPr>
            </w:pPr>
          </w:p>
        </w:tc>
        <w:tc>
          <w:tcPr>
            <w:tcW w:w="1985" w:type="dxa"/>
          </w:tcPr>
          <w:p w14:paraId="59805A0F" w14:textId="02E1F705" w:rsidR="00FF6FAF" w:rsidRPr="00D72ECD" w:rsidRDefault="00FF6FAF" w:rsidP="00C03FA8">
            <w:pPr>
              <w:jc w:val="both"/>
              <w:rPr>
                <w:sz w:val="22"/>
                <w:szCs w:val="22"/>
              </w:rPr>
            </w:pPr>
            <w:r>
              <w:rPr>
                <w:sz w:val="22"/>
                <w:szCs w:val="22"/>
              </w:rPr>
              <w:t>Veidota un uzturēta sadarbība ar Latvijas augstskolām.</w:t>
            </w:r>
          </w:p>
        </w:tc>
        <w:tc>
          <w:tcPr>
            <w:tcW w:w="2126" w:type="dxa"/>
          </w:tcPr>
          <w:p w14:paraId="2C0BD46E" w14:textId="2872F2D8" w:rsidR="00FF6FAF" w:rsidRDefault="00FF6FAF" w:rsidP="00C03FA8">
            <w:pPr>
              <w:jc w:val="both"/>
              <w:rPr>
                <w:sz w:val="22"/>
                <w:szCs w:val="22"/>
              </w:rPr>
            </w:pPr>
            <w:r>
              <w:rPr>
                <w:sz w:val="22"/>
                <w:szCs w:val="22"/>
              </w:rPr>
              <w:t>Uzturēta a</w:t>
            </w:r>
            <w:r w:rsidRPr="00DA0F12">
              <w:rPr>
                <w:sz w:val="22"/>
                <w:szCs w:val="22"/>
              </w:rPr>
              <w:t xml:space="preserve">tbilstoša un pietiekama personāla kapacitāte iekšējā audita </w:t>
            </w:r>
            <w:r>
              <w:rPr>
                <w:sz w:val="22"/>
                <w:szCs w:val="22"/>
              </w:rPr>
              <w:t>struktūrvienībās</w:t>
            </w:r>
            <w:r w:rsidRPr="00DA0F12">
              <w:rPr>
                <w:sz w:val="22"/>
                <w:szCs w:val="22"/>
              </w:rPr>
              <w:t>.</w:t>
            </w:r>
          </w:p>
        </w:tc>
        <w:tc>
          <w:tcPr>
            <w:tcW w:w="1561" w:type="dxa"/>
          </w:tcPr>
          <w:p w14:paraId="5CE157C7" w14:textId="2AFB5DB2" w:rsidR="00FF6FAF" w:rsidRDefault="00451CC7" w:rsidP="00C03FA8">
            <w:pPr>
              <w:jc w:val="both"/>
              <w:rPr>
                <w:sz w:val="22"/>
                <w:szCs w:val="22"/>
              </w:rPr>
            </w:pPr>
            <w:r w:rsidRPr="00451CC7">
              <w:rPr>
                <w:sz w:val="22"/>
                <w:szCs w:val="22"/>
              </w:rPr>
              <w:t>Ministrijas un iestādes</w:t>
            </w:r>
          </w:p>
        </w:tc>
        <w:tc>
          <w:tcPr>
            <w:tcW w:w="990" w:type="dxa"/>
          </w:tcPr>
          <w:p w14:paraId="4BF142A3" w14:textId="1249D296" w:rsidR="00FF6FAF" w:rsidRPr="00CB7BC2" w:rsidRDefault="00FF6FAF" w:rsidP="00C03FA8">
            <w:pPr>
              <w:jc w:val="both"/>
              <w:rPr>
                <w:sz w:val="22"/>
                <w:szCs w:val="22"/>
              </w:rPr>
            </w:pPr>
            <w:r w:rsidRPr="00DA0F12">
              <w:rPr>
                <w:sz w:val="22"/>
                <w:szCs w:val="22"/>
              </w:rPr>
              <w:t xml:space="preserve">2025.gada </w:t>
            </w:r>
            <w:r w:rsidR="00451CC7">
              <w:rPr>
                <w:sz w:val="22"/>
                <w:szCs w:val="22"/>
              </w:rPr>
              <w:t>otrais</w:t>
            </w:r>
            <w:r w:rsidRPr="00DA0F12">
              <w:rPr>
                <w:sz w:val="22"/>
                <w:szCs w:val="22"/>
              </w:rPr>
              <w:t xml:space="preserve"> pusgads</w:t>
            </w:r>
          </w:p>
        </w:tc>
      </w:tr>
    </w:tbl>
    <w:p w14:paraId="085C8900" w14:textId="77777777" w:rsidR="00D11828" w:rsidRDefault="00D11828" w:rsidP="00FD18E8">
      <w:pPr>
        <w:spacing w:after="120" w:line="276" w:lineRule="auto"/>
        <w:jc w:val="both"/>
      </w:pPr>
    </w:p>
    <w:p w14:paraId="31320017" w14:textId="77777777" w:rsidR="00103ABA" w:rsidRDefault="00103ABA" w:rsidP="00FD18E8">
      <w:pPr>
        <w:spacing w:after="120" w:line="276" w:lineRule="auto"/>
        <w:jc w:val="both"/>
      </w:pPr>
    </w:p>
    <w:p w14:paraId="7243D280" w14:textId="656739DA" w:rsidR="007B6060" w:rsidRDefault="007B6060" w:rsidP="00FD18E8">
      <w:pPr>
        <w:spacing w:after="120" w:line="276" w:lineRule="auto"/>
        <w:jc w:val="both"/>
      </w:pPr>
      <w:r>
        <w:rPr>
          <w:b/>
          <w:bCs/>
          <w:noProof/>
        </w:rPr>
        <w:lastRenderedPageBreak/>
        <w:drawing>
          <wp:inline distT="0" distB="0" distL="0" distR="0" wp14:anchorId="442355E8" wp14:editId="7700B6AB">
            <wp:extent cx="5716066" cy="401955"/>
            <wp:effectExtent l="19050" t="0" r="37465" b="17145"/>
            <wp:docPr id="711093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439B31A5" w14:textId="1D341B04" w:rsidR="00046F77" w:rsidRPr="00046F77" w:rsidRDefault="00046F77" w:rsidP="00FD18E8">
      <w:pPr>
        <w:spacing w:after="120" w:line="276" w:lineRule="auto"/>
        <w:jc w:val="both"/>
        <w:rPr>
          <w:b/>
          <w:bCs/>
        </w:rPr>
      </w:pPr>
      <w:bookmarkStart w:id="20" w:name="_Hlk166752450"/>
      <w:r w:rsidRPr="00046F77">
        <w:rPr>
          <w:b/>
          <w:bCs/>
        </w:rPr>
        <w:t>Esošā situācija</w:t>
      </w:r>
    </w:p>
    <w:bookmarkEnd w:id="20"/>
    <w:p w14:paraId="0A0A8728" w14:textId="38FC56D0" w:rsidR="007B6060" w:rsidRDefault="00CD6BDD" w:rsidP="00FD18E8">
      <w:pPr>
        <w:spacing w:after="120" w:line="276" w:lineRule="auto"/>
        <w:jc w:val="both"/>
      </w:pPr>
      <w:r w:rsidRPr="00CD6BDD">
        <w:t>Saskaņā ar Iekšējā audita likuma 10.pantā noteikto uzdevumu Finanšu ministrija koordinē iekšējo auditoru mācības un profesionālās kvalifikācijas paaugstināšanu. Ņemot vērā, ka iekšējā audita profesija ir saistīta ar aizvien lielākiem izaicinājumiem, ko nosaka plašais audita darba apjoms, izmaiņu temps risku vidē un tehnoloģiju progress, nepieciešamo profesionālo kompetenču un zināšanu apjoma prasības katram iekšējam auditoram pieaug. Tāpēc iekšējo auditoru profesionālo kompetenču uzturēšana ir jānodrošina pastāvīgi un iekšējā audita tehnika jāpilnveido nepārtraukti. Iekšējā audita funkcijas pievienotā vērtība, sniedzot profesionālus ieteikumus valsts pārvaldes attīstībai, tiek augsti novērtēta.</w:t>
      </w:r>
    </w:p>
    <w:p w14:paraId="7EF7E740" w14:textId="49E51F9D" w:rsidR="00CD6BDD" w:rsidRDefault="00CD6BDD" w:rsidP="00FD18E8">
      <w:pPr>
        <w:spacing w:after="120" w:line="276" w:lineRule="auto"/>
        <w:jc w:val="both"/>
      </w:pPr>
      <w:r w:rsidRPr="00CD6BDD">
        <w:t>Lai ieviest</w:t>
      </w:r>
      <w:r>
        <w:t>u</w:t>
      </w:r>
      <w:r w:rsidRPr="00CD6BDD">
        <w:t xml:space="preserve"> sistemātisku, uz kopējiem principiem balstītu </w:t>
      </w:r>
      <w:r>
        <w:t xml:space="preserve">iekšējo auditoru </w:t>
      </w:r>
      <w:r w:rsidRPr="00CD6BDD">
        <w:t xml:space="preserve">kompetenču novērtēšanas pieeju </w:t>
      </w:r>
      <w:r>
        <w:t xml:space="preserve">un </w:t>
      </w:r>
      <w:r w:rsidRPr="00CD6BDD">
        <w:t xml:space="preserve">mērķtiecīgi plānotu un piedāvātu iekšējiem auditoriem atbilstoši viņu amata līmenim un pienākumiem piemērotas mācības, </w:t>
      </w:r>
      <w:r>
        <w:t xml:space="preserve">2022.gadā </w:t>
      </w:r>
      <w:r w:rsidRPr="00CD6BDD">
        <w:t>Eiropas Sociālā fonda projekta Nr.3.4.2.0/15/I/001 “Valsts pārvaldes cilvēkresursu profesionālā pilnveide labāka regulējuma izstrādē mazo un vidējo komersantu atbalsta jomā” ietvaros</w:t>
      </w:r>
      <w:r>
        <w:t>,</w:t>
      </w:r>
      <w:r w:rsidRPr="00CD6BDD">
        <w:t xml:space="preserve"> Finanšu ministrija</w:t>
      </w:r>
      <w:r>
        <w:t>i</w:t>
      </w:r>
      <w:r w:rsidRPr="00CD6BDD">
        <w:t>, ārēj</w:t>
      </w:r>
      <w:r>
        <w:t>iem</w:t>
      </w:r>
      <w:r w:rsidRPr="00CD6BDD">
        <w:t xml:space="preserve"> ekspert</w:t>
      </w:r>
      <w:r>
        <w:t>iem</w:t>
      </w:r>
      <w:r w:rsidRPr="00CD6BDD">
        <w:t xml:space="preserve"> un iekšējā audita struktūrvienību vadītāj</w:t>
      </w:r>
      <w:r>
        <w:t>iem</w:t>
      </w:r>
      <w:r w:rsidRPr="00CD6BDD">
        <w:t xml:space="preserve"> kopīgi</w:t>
      </w:r>
      <w:r>
        <w:t xml:space="preserve"> sadarbojoties, tika</w:t>
      </w:r>
      <w:r w:rsidRPr="00CD6BDD">
        <w:t xml:space="preserve"> izstrādāts </w:t>
      </w:r>
      <w:r w:rsidRPr="007558A8">
        <w:rPr>
          <w:b/>
          <w:bCs/>
        </w:rPr>
        <w:t>valsts pārvaldes iekšējo auditoru profesionālo kompetenču ietvars</w:t>
      </w:r>
      <w:r w:rsidRPr="00CD6BDD">
        <w:t xml:space="preserve">. Tajā </w:t>
      </w:r>
      <w:r>
        <w:t xml:space="preserve">tika </w:t>
      </w:r>
      <w:r w:rsidRPr="00CD6BDD">
        <w:t>integrēts starptautiskā</w:t>
      </w:r>
      <w:r>
        <w:t>s</w:t>
      </w:r>
      <w:r w:rsidRPr="00CD6BDD">
        <w:t xml:space="preserve"> biedrība</w:t>
      </w:r>
      <w:r>
        <w:t>s</w:t>
      </w:r>
      <w:r w:rsidRPr="00CD6BDD">
        <w:t xml:space="preserve"> “Iekšējo auditoru institūts” izstrādātais kompetenču modelis un citu valstu labā prakse, tādejādi reprezentējot zināšanu, prasmju un iemaņu prasības mūsdienīgam iekšējam auditam.</w:t>
      </w:r>
      <w:r w:rsidR="007558A8">
        <w:t xml:space="preserve"> Nākotnē ir būtiski praksē iedzīvināt jauno </w:t>
      </w:r>
      <w:r w:rsidR="007558A8" w:rsidRPr="007558A8">
        <w:t xml:space="preserve">iekšējo auditoru profesionālo kompetenču </w:t>
      </w:r>
      <w:r w:rsidR="007558A8">
        <w:t xml:space="preserve">novērtēšanas sistēmu un, balstoties uz tās rezultātiem, plānot </w:t>
      </w:r>
      <w:r w:rsidR="007558A8" w:rsidRPr="002D6246">
        <w:rPr>
          <w:b/>
          <w:bCs/>
        </w:rPr>
        <w:t>kompetenču attīstības pasākumus</w:t>
      </w:r>
      <w:r w:rsidR="007558A8">
        <w:t xml:space="preserve"> – </w:t>
      </w:r>
      <w:r w:rsidR="00843FC3">
        <w:t xml:space="preserve">specializētas </w:t>
      </w:r>
      <w:r w:rsidR="007558A8">
        <w:t>mācības</w:t>
      </w:r>
      <w:r w:rsidR="00843FC3">
        <w:t xml:space="preserve">, zināšanu un </w:t>
      </w:r>
      <w:r w:rsidR="007558A8">
        <w:t xml:space="preserve">pieredzes apmaiņas diskusijas. </w:t>
      </w:r>
      <w:r w:rsidR="00C97376">
        <w:t xml:space="preserve">Būtiski ir arī turpmāk </w:t>
      </w:r>
      <w:r w:rsidR="007558A8">
        <w:t xml:space="preserve">attīstīt </w:t>
      </w:r>
      <w:r w:rsidR="00C97376">
        <w:t xml:space="preserve">līdz šim veiksmīgi uzsākto </w:t>
      </w:r>
      <w:r w:rsidR="007558A8">
        <w:t xml:space="preserve">sadarbību ar </w:t>
      </w:r>
      <w:r w:rsidR="00843FC3">
        <w:t xml:space="preserve">profesionālās </w:t>
      </w:r>
      <w:r w:rsidR="007558A8" w:rsidRPr="007558A8">
        <w:t>biedrīb</w:t>
      </w:r>
      <w:r w:rsidR="00C97376">
        <w:t>as</w:t>
      </w:r>
      <w:r w:rsidR="007558A8" w:rsidRPr="007558A8">
        <w:t xml:space="preserve"> “Iekšējo auditoru institūts”</w:t>
      </w:r>
      <w:r w:rsidR="007558A8">
        <w:t xml:space="preserve"> Latvijas nodaļu, </w:t>
      </w:r>
      <w:r w:rsidR="002F3306" w:rsidRPr="002F3306">
        <w:t>profesionālās biedrības “Informācijas sistēmu audita un kontroles asociācija</w:t>
      </w:r>
      <w:r w:rsidR="002F3306">
        <w:t>”</w:t>
      </w:r>
      <w:r w:rsidR="002F3306" w:rsidRPr="002F3306">
        <w:t xml:space="preserve"> (ISACA) Latvijas nodaļ</w:t>
      </w:r>
      <w:r w:rsidR="002F3306">
        <w:t>u,</w:t>
      </w:r>
      <w:r w:rsidR="002F3306" w:rsidRPr="002F3306">
        <w:t xml:space="preserve"> </w:t>
      </w:r>
      <w:r w:rsidR="007558A8">
        <w:t>Valsts kontroli</w:t>
      </w:r>
      <w:r w:rsidR="002D6246">
        <w:t>, Valsts kanceleju</w:t>
      </w:r>
      <w:r w:rsidR="007558A8">
        <w:t xml:space="preserve"> un Valsts administrācijas skolu, lai veicinātu valsts pārvaldes iekšējā audita profesijas izaugsmi.</w:t>
      </w:r>
      <w:r w:rsidR="00394D5B">
        <w:t xml:space="preserve"> Specializēto mācību organizēšana iekšējiem auditoriem un sadarbības veicināšana ar kolēģiem būs pastāvīgs uzdevums visā Attīstības plāna īstenošanas procesā.</w:t>
      </w:r>
    </w:p>
    <w:p w14:paraId="52E80F04" w14:textId="53389ACF" w:rsidR="00ED1039" w:rsidRDefault="00ED1039" w:rsidP="00FD18E8">
      <w:pPr>
        <w:spacing w:after="120" w:line="276" w:lineRule="auto"/>
        <w:jc w:val="both"/>
      </w:pPr>
      <w:r w:rsidRPr="00ED1039">
        <w:t>Pēdējos gados arvien vairāk i</w:t>
      </w:r>
      <w:r>
        <w:t>nstitūciju</w:t>
      </w:r>
      <w:r w:rsidRPr="00ED1039">
        <w:t xml:space="preserve"> procesi tiek pārnesti un attīstīti IKT vidē, </w:t>
      </w:r>
      <w:r w:rsidR="00963BC2">
        <w:t xml:space="preserve">tiek izmantots mākslīgais intelekts, </w:t>
      </w:r>
      <w:r w:rsidRPr="00ED1039">
        <w:t xml:space="preserve">līdz ar to ir paplašinājies IKT risku </w:t>
      </w:r>
      <w:r w:rsidR="00963BC2">
        <w:t xml:space="preserve">un </w:t>
      </w:r>
      <w:proofErr w:type="spellStart"/>
      <w:r w:rsidR="00963BC2">
        <w:t>kiberdrošības</w:t>
      </w:r>
      <w:proofErr w:type="spellEnd"/>
      <w:r w:rsidR="00963BC2">
        <w:t xml:space="preserve"> draudu </w:t>
      </w:r>
      <w:r w:rsidRPr="00ED1039">
        <w:t xml:space="preserve">kopums. </w:t>
      </w:r>
      <w:r w:rsidR="00AF1D25">
        <w:t xml:space="preserve">Lai gan iekšējā audita struktūrvienības auditē </w:t>
      </w:r>
      <w:r w:rsidR="00AF1D25" w:rsidRPr="00AF1D25">
        <w:rPr>
          <w:b/>
          <w:bCs/>
        </w:rPr>
        <w:t>IKT pārvaldības</w:t>
      </w:r>
      <w:r w:rsidR="00AF1D25">
        <w:t xml:space="preserve"> procesus, tomēr vērojams, ka </w:t>
      </w:r>
      <w:r w:rsidRPr="00ED1039">
        <w:t xml:space="preserve">iekšējiem auditoriem nav pietiekami augstā līmenī attīstītas profesionālās kompetences IKT risku un kontroļu novērtēšanā. Finanšu ministrijas ieskatā ir būtiski iekšējā audita struktūrvienībās attīstīt iekšējo auditoru </w:t>
      </w:r>
      <w:r w:rsidR="0086303C">
        <w:t>kompetenci</w:t>
      </w:r>
      <w:r w:rsidR="0086303C" w:rsidRPr="00ED1039">
        <w:t xml:space="preserve"> </w:t>
      </w:r>
      <w:r w:rsidRPr="00ED1039">
        <w:t>IKT jomā</w:t>
      </w:r>
      <w:r w:rsidR="00AF1D25">
        <w:t xml:space="preserve"> un pilnveidot iekšējo auditoru kompetenci IKT auditu veikšanā.</w:t>
      </w:r>
    </w:p>
    <w:p w14:paraId="7EC1CB34" w14:textId="27CFB879" w:rsidR="00843FC3" w:rsidRDefault="00843FC3" w:rsidP="00843FC3">
      <w:pPr>
        <w:spacing w:after="120" w:line="276" w:lineRule="auto"/>
        <w:jc w:val="both"/>
      </w:pPr>
      <w:r>
        <w:t xml:space="preserve">Lai apliecinātu profesionālo kompetenci iekšējā audita jomā, Latvijā ir ieviesta </w:t>
      </w:r>
      <w:r w:rsidRPr="00D07844">
        <w:rPr>
          <w:b/>
          <w:bCs/>
        </w:rPr>
        <w:t>nacionālā valsts pārvaldes iekšējo auditoru sertifikācijas sistēma</w:t>
      </w:r>
      <w:r>
        <w:t>, un par tās darbības pārraudzību ir atbildīga Finanšu ministrija. Šobrīd sadarbības partneris sertifikācijas organizēšanā ir Valsts administrācijas skola.</w:t>
      </w:r>
      <w:r>
        <w:rPr>
          <w:rStyle w:val="FootnoteReference"/>
        </w:rPr>
        <w:footnoteReference w:id="26"/>
      </w:r>
      <w:r>
        <w:t xml:space="preserve"> Paralēli pastāv arī starptautiskā iekšējo auditoru sertifikācijas sistēma, kuru veido, attīstīta un starptautiski atpazīstamus sertifikātus izsniedz profesionālā biedrība “Iekšējo auditoru institūts”. Iekšējā audita likums šobrīd nosaka, ka iekšējā audita </w:t>
      </w:r>
      <w:r>
        <w:lastRenderedPageBreak/>
        <w:t xml:space="preserve">struktūrvienības vadītāja pienākumus var pildīt tikai tāda persona, kura ir ieguvusi valsts pārvaldes iekšējā auditora sertifikātu vai biedrības “Iekšējo auditoru institūts” atzītu profesionalitāti apliecinošu sertifikātu. </w:t>
      </w:r>
      <w:r w:rsidR="00003916">
        <w:t xml:space="preserve">Pārējiem auditoriem sertifikāta iegūšana ir brīvprātīga. </w:t>
      </w:r>
      <w:r w:rsidR="00D07844">
        <w:t xml:space="preserve"> </w:t>
      </w:r>
      <w:r w:rsidR="00003916">
        <w:t>N</w:t>
      </w:r>
      <w:r w:rsidR="00003916" w:rsidRPr="00003916">
        <w:t xml:space="preserve">epieciešams </w:t>
      </w:r>
      <w:r w:rsidR="00B855EC">
        <w:t xml:space="preserve">tālāk </w:t>
      </w:r>
      <w:r w:rsidR="00003916" w:rsidRPr="00003916">
        <w:t xml:space="preserve">attīstīt </w:t>
      </w:r>
      <w:r w:rsidR="00003916">
        <w:t xml:space="preserve">2010.gadā ieviesto </w:t>
      </w:r>
      <w:r w:rsidR="00003916" w:rsidRPr="00003916">
        <w:t xml:space="preserve">nacionālo sertifikācijas sistēmu, </w:t>
      </w:r>
      <w:r w:rsidR="00D07844">
        <w:t>jo</w:t>
      </w:r>
      <w:r w:rsidR="00003916" w:rsidRPr="00003916">
        <w:t xml:space="preserve"> ir </w:t>
      </w:r>
      <w:r w:rsidR="000C0077">
        <w:t>aktualizēti</w:t>
      </w:r>
      <w:r w:rsidR="00003916" w:rsidRPr="00003916">
        <w:t xml:space="preserve"> starptautiskie iekšējā audita standarti, </w:t>
      </w:r>
      <w:r w:rsidR="00D07844">
        <w:t xml:space="preserve">pilnveidots iekšējo auditoru kompetenču modelis, </w:t>
      </w:r>
      <w:r w:rsidR="00003916" w:rsidRPr="00003916">
        <w:t xml:space="preserve">kā arī </w:t>
      </w:r>
      <w:r w:rsidR="000C0077">
        <w:t xml:space="preserve">mainījušās </w:t>
      </w:r>
      <w:r w:rsidR="00003916" w:rsidRPr="00003916">
        <w:t xml:space="preserve">auditējamās vides aktualitātes, piemēram, </w:t>
      </w:r>
      <w:r w:rsidR="00D07844">
        <w:t>institūciju</w:t>
      </w:r>
      <w:r w:rsidR="00003916" w:rsidRPr="00003916">
        <w:t xml:space="preserve"> pārvaldības uzmanības centrā ir I</w:t>
      </w:r>
      <w:r w:rsidR="00D07844">
        <w:t>K</w:t>
      </w:r>
      <w:r w:rsidR="00003916" w:rsidRPr="00003916">
        <w:t xml:space="preserve">T </w:t>
      </w:r>
      <w:r w:rsidR="00963BC2">
        <w:t xml:space="preserve">un </w:t>
      </w:r>
      <w:proofErr w:type="spellStart"/>
      <w:r w:rsidR="00963BC2">
        <w:t>kib</w:t>
      </w:r>
      <w:r w:rsidR="00302252">
        <w:t>e</w:t>
      </w:r>
      <w:r w:rsidR="00963BC2">
        <w:t>rdrošības</w:t>
      </w:r>
      <w:proofErr w:type="spellEnd"/>
      <w:r w:rsidR="00963BC2">
        <w:t xml:space="preserve">, darbības nepārtrauktības </w:t>
      </w:r>
      <w:r w:rsidR="00003916" w:rsidRPr="00003916">
        <w:t xml:space="preserve">riski, laba pārvaldība, </w:t>
      </w:r>
      <w:r w:rsidR="00D07844">
        <w:t xml:space="preserve">ekonomiskums, </w:t>
      </w:r>
      <w:r w:rsidR="00003916" w:rsidRPr="00003916">
        <w:t>efektivitāte</w:t>
      </w:r>
      <w:r w:rsidR="00D07844">
        <w:t xml:space="preserve"> un produktivitāte</w:t>
      </w:r>
      <w:r w:rsidR="00003916" w:rsidRPr="00003916">
        <w:t>.</w:t>
      </w:r>
      <w:r w:rsidR="00D07844">
        <w:t xml:space="preserve"> </w:t>
      </w:r>
      <w:r w:rsidR="00A57458">
        <w:t xml:space="preserve">Jaunā nacionālā sertifikācijas sistēma ir jāpadara pieejama arī iekšējiem auditoriem pašvaldībās un valsts kapitālsabiedrībās. </w:t>
      </w:r>
      <w:r w:rsidR="00D07844">
        <w:t xml:space="preserve">Izmaiņas </w:t>
      </w:r>
      <w:r w:rsidR="00D07844" w:rsidRPr="00D07844">
        <w:t>nacionāl</w:t>
      </w:r>
      <w:r w:rsidR="00D07844">
        <w:t>ajā</w:t>
      </w:r>
      <w:r w:rsidR="00D07844" w:rsidRPr="00D07844">
        <w:t xml:space="preserve"> sertifikācijas sistēm</w:t>
      </w:r>
      <w:r w:rsidR="00D07844">
        <w:t xml:space="preserve">ā konsekventi </w:t>
      </w:r>
      <w:r w:rsidR="00003916">
        <w:t>sekmē</w:t>
      </w:r>
      <w:r w:rsidR="00D07844">
        <w:t>s</w:t>
      </w:r>
      <w:r>
        <w:t xml:space="preserve"> </w:t>
      </w:r>
      <w:r w:rsidR="00003916">
        <w:t xml:space="preserve">iekšējā </w:t>
      </w:r>
      <w:r>
        <w:t xml:space="preserve">audita </w:t>
      </w:r>
      <w:r w:rsidR="00003916">
        <w:t xml:space="preserve">struktūrvienību </w:t>
      </w:r>
      <w:r>
        <w:t xml:space="preserve">darba procesa organizēšanu </w:t>
      </w:r>
      <w:r w:rsidR="00003916">
        <w:t xml:space="preserve">un sniegtos pakalpojumus </w:t>
      </w:r>
      <w:r>
        <w:t>atbilstoši iekšējā audita profesionālās darbības prasībām</w:t>
      </w:r>
      <w:r w:rsidR="00D07844">
        <w:t xml:space="preserve">, </w:t>
      </w:r>
      <w:r>
        <w:t xml:space="preserve">kompetentāko </w:t>
      </w:r>
      <w:r w:rsidR="00003916">
        <w:t xml:space="preserve">iekšējā </w:t>
      </w:r>
      <w:r>
        <w:t xml:space="preserve">audita vadītāju un auditoru, tai skaitā tādu, kas pārnākuši no pamatdarbības jomām, </w:t>
      </w:r>
      <w:r w:rsidR="00003916">
        <w:t>profesionālo izaugsmi un</w:t>
      </w:r>
      <w:r>
        <w:t xml:space="preserve"> veicinā</w:t>
      </w:r>
      <w:r w:rsidR="00D07844">
        <w:t>s</w:t>
      </w:r>
      <w:r>
        <w:t xml:space="preserve"> līderību</w:t>
      </w:r>
      <w:r w:rsidR="00D07844">
        <w:t>.</w:t>
      </w:r>
      <w:r>
        <w:t xml:space="preserve"> </w:t>
      </w:r>
      <w:bookmarkStart w:id="21" w:name="_Hlk166748290"/>
    </w:p>
    <w:bookmarkEnd w:id="21"/>
    <w:p w14:paraId="4564971C" w14:textId="72EA16AD" w:rsidR="00B855EC" w:rsidRPr="00B855EC" w:rsidRDefault="00D07844" w:rsidP="00B855EC">
      <w:pPr>
        <w:spacing w:after="120" w:line="276" w:lineRule="auto"/>
        <w:jc w:val="both"/>
        <w:rPr>
          <w:rFonts w:eastAsia="Aptos"/>
        </w:rPr>
      </w:pPr>
      <w:r>
        <w:t xml:space="preserve">Virzība uz uzlabotu </w:t>
      </w:r>
      <w:r w:rsidRPr="00D07844">
        <w:t>nacionāl</w:t>
      </w:r>
      <w:r>
        <w:t>o</w:t>
      </w:r>
      <w:r w:rsidRPr="00D07844">
        <w:t xml:space="preserve"> valsts pārvaldes iekšējo auditoru sertifikācijas sistēm</w:t>
      </w:r>
      <w:r>
        <w:t>u tika uzsākta jau</w:t>
      </w:r>
      <w:r w:rsidR="00843FC3">
        <w:t xml:space="preserve"> 2022.gadā</w:t>
      </w:r>
      <w:r>
        <w:t>, kad,</w:t>
      </w:r>
      <w:r w:rsidR="00843FC3">
        <w:t xml:space="preserve"> piesaistot valsts budžeta un Eiropas Savienības Strukturālo reformu atbalsta programmas finansējumu </w:t>
      </w:r>
      <w:r>
        <w:t>un</w:t>
      </w:r>
      <w:r w:rsidR="00843FC3">
        <w:t xml:space="preserve"> ārvalstu un Latvijas </w:t>
      </w:r>
      <w:r>
        <w:t xml:space="preserve">kompetentos </w:t>
      </w:r>
      <w:r w:rsidR="00843FC3">
        <w:t>ekspertu</w:t>
      </w:r>
      <w:r>
        <w:t>s, tika</w:t>
      </w:r>
      <w:r w:rsidR="00843FC3">
        <w:t xml:space="preserve"> izstrādāts jaun</w:t>
      </w:r>
      <w:r>
        <w:t>ās</w:t>
      </w:r>
      <w:r w:rsidR="00843FC3">
        <w:t xml:space="preserve"> sertifikācijas sistēmas </w:t>
      </w:r>
      <w:r w:rsidR="00B855EC" w:rsidRPr="00B855EC">
        <w:rPr>
          <w:rFonts w:eastAsia="Aptos"/>
        </w:rPr>
        <w:t>koncepts.</w:t>
      </w:r>
      <w:r w:rsidR="00B855EC">
        <w:rPr>
          <w:rFonts w:eastAsia="Aptos"/>
        </w:rPr>
        <w:t xml:space="preserve"> </w:t>
      </w:r>
      <w:r w:rsidR="00B855EC" w:rsidRPr="00B855EC">
        <w:rPr>
          <w:rFonts w:eastAsia="Aptos"/>
        </w:rPr>
        <w:t>Veikta pārbaudījuma jautājumu un to apgūšanai nepieciešamo astoņu tēmu mācību programmas sagatavošana, kā arī e-mācību materiāla izveidošana. 2024.gadā uzsākta valsts pārvaldes iekšējo auditoru sertifikācijas pilotprojekta īstenošana atbilstoši jaunajām sertifikācijas tēmām</w:t>
      </w:r>
      <w:r w:rsidR="00B855EC" w:rsidRPr="00B855EC">
        <w:rPr>
          <w:rFonts w:eastAsia="Aptos"/>
          <w:vertAlign w:val="superscript"/>
        </w:rPr>
        <w:footnoteReference w:id="27"/>
      </w:r>
      <w:r w:rsidR="00B855EC" w:rsidRPr="00B855EC">
        <w:rPr>
          <w:rFonts w:eastAsia="Aptos"/>
        </w:rPr>
        <w:t xml:space="preserve"> un saturam. Šī Attīstības plāna ietvaros ir jāplāno jauna nacionālā normatīvā regulējuma izstrāde, jāpaplašina e-mācību materiāli, jāmodernizē pārbaudījuma eksāmena tehniskā norise un jāattīsta pakalpojuma attālinātas saņemšanas iespējas.  </w:t>
      </w:r>
    </w:p>
    <w:p w14:paraId="6926144D" w14:textId="60591809" w:rsidR="003E0B0F" w:rsidRDefault="003E0B0F" w:rsidP="00843FC3">
      <w:pPr>
        <w:spacing w:after="120" w:line="276" w:lineRule="auto"/>
        <w:jc w:val="both"/>
      </w:pPr>
      <w:r>
        <w:t xml:space="preserve">Motivācija iegūt iekšējā auditora sertifikātu ir veicināta arī valsts pārvaldes jaunās atlīdzības sistēmas ietvaros, sertifikāta iegūšanas prasību iekļaujot iekšējā audita amata saimes līmeņu aprakstos. </w:t>
      </w:r>
    </w:p>
    <w:p w14:paraId="4FED4706" w14:textId="77777777" w:rsidR="00FF6FAF" w:rsidRDefault="00FF6FAF" w:rsidP="00843FC3">
      <w:pPr>
        <w:spacing w:after="120" w:line="276" w:lineRule="auto"/>
        <w:jc w:val="both"/>
      </w:pPr>
    </w:p>
    <w:p w14:paraId="1EA6D6D0" w14:textId="77777777" w:rsidR="00277E3D" w:rsidRDefault="00277E3D" w:rsidP="00277E3D">
      <w:pPr>
        <w:spacing w:after="120" w:line="276" w:lineRule="auto"/>
        <w:jc w:val="both"/>
        <w:rPr>
          <w:b/>
          <w:bCs/>
        </w:rPr>
      </w:pPr>
      <w:bookmarkStart w:id="22" w:name="_Hlk166755443"/>
      <w:r w:rsidRPr="00056307">
        <w:rPr>
          <w:b/>
          <w:bCs/>
        </w:rPr>
        <w:t>Sasniedzamais rezultāts</w:t>
      </w:r>
    </w:p>
    <w:bookmarkEnd w:id="22"/>
    <w:p w14:paraId="3E8826D0" w14:textId="3D97E4D2" w:rsidR="00277E3D" w:rsidRDefault="00277E3D" w:rsidP="00843FC3">
      <w:pPr>
        <w:spacing w:after="120" w:line="276" w:lineRule="auto"/>
        <w:jc w:val="both"/>
      </w:pPr>
      <w:r>
        <w:t xml:space="preserve">Profesionāli, kompetenti iekšējie auditori ar </w:t>
      </w:r>
      <w:r w:rsidR="00AD5371">
        <w:t xml:space="preserve">daudzpusīgām </w:t>
      </w:r>
      <w:r>
        <w:t>un padziļinātām zināšanām un praktiskajām iemaņām un augstu motivāciju sniegt ieguldījumu valsts pārvaldes darbības attīstībā un modernizācijā.</w:t>
      </w:r>
    </w:p>
    <w:tbl>
      <w:tblPr>
        <w:tblStyle w:val="TableGrid"/>
        <w:tblW w:w="9156" w:type="dxa"/>
        <w:tblLook w:val="04A0" w:firstRow="1" w:lastRow="0" w:firstColumn="1" w:lastColumn="0" w:noHBand="0" w:noVBand="1"/>
      </w:tblPr>
      <w:tblGrid>
        <w:gridCol w:w="571"/>
        <w:gridCol w:w="1692"/>
        <w:gridCol w:w="2128"/>
        <w:gridCol w:w="1930"/>
        <w:gridCol w:w="1561"/>
        <w:gridCol w:w="1274"/>
      </w:tblGrid>
      <w:tr w:rsidR="00277E3D" w:rsidRPr="00BC3249" w14:paraId="41F58C66" w14:textId="77777777" w:rsidTr="001D3208">
        <w:trPr>
          <w:tblHeader/>
        </w:trPr>
        <w:tc>
          <w:tcPr>
            <w:tcW w:w="571" w:type="dxa"/>
            <w:shd w:val="clear" w:color="auto" w:fill="D9D9D9" w:themeFill="background1" w:themeFillShade="D9"/>
            <w:vAlign w:val="center"/>
          </w:tcPr>
          <w:p w14:paraId="5EB5ADD1" w14:textId="77777777" w:rsidR="00277E3D" w:rsidRPr="00BC3249" w:rsidRDefault="00277E3D" w:rsidP="00794397">
            <w:pPr>
              <w:jc w:val="center"/>
              <w:rPr>
                <w:b/>
                <w:bCs/>
                <w:sz w:val="22"/>
                <w:szCs w:val="22"/>
              </w:rPr>
            </w:pPr>
            <w:bookmarkStart w:id="23" w:name="_Hlk166755559"/>
            <w:r w:rsidRPr="00BC3249">
              <w:rPr>
                <w:b/>
                <w:bCs/>
                <w:sz w:val="22"/>
                <w:szCs w:val="22"/>
              </w:rPr>
              <w:t>Nr.</w:t>
            </w:r>
          </w:p>
          <w:p w14:paraId="7ADA1373" w14:textId="77777777" w:rsidR="00277E3D" w:rsidRPr="00BC3249" w:rsidRDefault="00277E3D" w:rsidP="00794397">
            <w:pPr>
              <w:jc w:val="center"/>
              <w:rPr>
                <w:b/>
                <w:bCs/>
                <w:sz w:val="22"/>
                <w:szCs w:val="22"/>
              </w:rPr>
            </w:pPr>
            <w:r w:rsidRPr="00BC3249">
              <w:rPr>
                <w:b/>
                <w:bCs/>
                <w:sz w:val="22"/>
                <w:szCs w:val="22"/>
              </w:rPr>
              <w:t>p.k.</w:t>
            </w:r>
          </w:p>
        </w:tc>
        <w:tc>
          <w:tcPr>
            <w:tcW w:w="1692" w:type="dxa"/>
            <w:shd w:val="clear" w:color="auto" w:fill="D9D9D9" w:themeFill="background1" w:themeFillShade="D9"/>
            <w:vAlign w:val="center"/>
          </w:tcPr>
          <w:p w14:paraId="1B290B88" w14:textId="77777777" w:rsidR="00277E3D" w:rsidRPr="00BC3249" w:rsidRDefault="00277E3D" w:rsidP="00794397">
            <w:pPr>
              <w:jc w:val="center"/>
              <w:rPr>
                <w:b/>
                <w:bCs/>
                <w:sz w:val="22"/>
                <w:szCs w:val="22"/>
              </w:rPr>
            </w:pPr>
            <w:r w:rsidRPr="00BC3249">
              <w:rPr>
                <w:b/>
                <w:bCs/>
                <w:sz w:val="22"/>
                <w:szCs w:val="22"/>
              </w:rPr>
              <w:t>Pasākums</w:t>
            </w:r>
          </w:p>
        </w:tc>
        <w:tc>
          <w:tcPr>
            <w:tcW w:w="2128" w:type="dxa"/>
            <w:shd w:val="clear" w:color="auto" w:fill="D9D9D9" w:themeFill="background1" w:themeFillShade="D9"/>
            <w:vAlign w:val="center"/>
          </w:tcPr>
          <w:p w14:paraId="10AC117D" w14:textId="77777777" w:rsidR="00277E3D" w:rsidRPr="00BC3249" w:rsidRDefault="00277E3D" w:rsidP="00794397">
            <w:pPr>
              <w:jc w:val="center"/>
              <w:rPr>
                <w:b/>
                <w:bCs/>
                <w:sz w:val="22"/>
                <w:szCs w:val="22"/>
              </w:rPr>
            </w:pPr>
            <w:r w:rsidRPr="00BC3249">
              <w:rPr>
                <w:b/>
                <w:bCs/>
                <w:sz w:val="22"/>
                <w:szCs w:val="22"/>
              </w:rPr>
              <w:t>Darbības rezultāts</w:t>
            </w:r>
          </w:p>
        </w:tc>
        <w:tc>
          <w:tcPr>
            <w:tcW w:w="1930" w:type="dxa"/>
            <w:shd w:val="clear" w:color="auto" w:fill="D9D9D9" w:themeFill="background1" w:themeFillShade="D9"/>
            <w:vAlign w:val="center"/>
          </w:tcPr>
          <w:p w14:paraId="34279AEA" w14:textId="77777777" w:rsidR="00277E3D" w:rsidRPr="00BC3249" w:rsidRDefault="00277E3D" w:rsidP="00794397">
            <w:pPr>
              <w:jc w:val="center"/>
              <w:rPr>
                <w:b/>
                <w:bCs/>
                <w:sz w:val="22"/>
                <w:szCs w:val="22"/>
              </w:rPr>
            </w:pPr>
            <w:r w:rsidRPr="00BC3249">
              <w:rPr>
                <w:b/>
                <w:bCs/>
                <w:sz w:val="22"/>
                <w:szCs w:val="22"/>
              </w:rPr>
              <w:t>Rezultatīvais rādītājs</w:t>
            </w:r>
          </w:p>
        </w:tc>
        <w:tc>
          <w:tcPr>
            <w:tcW w:w="1561" w:type="dxa"/>
            <w:shd w:val="clear" w:color="auto" w:fill="D9D9D9" w:themeFill="background1" w:themeFillShade="D9"/>
            <w:vAlign w:val="center"/>
          </w:tcPr>
          <w:p w14:paraId="6E6EC6D1" w14:textId="77777777" w:rsidR="00277E3D" w:rsidRPr="00BC3249" w:rsidRDefault="00277E3D" w:rsidP="00794397">
            <w:pPr>
              <w:jc w:val="center"/>
              <w:rPr>
                <w:b/>
                <w:bCs/>
                <w:sz w:val="22"/>
                <w:szCs w:val="22"/>
              </w:rPr>
            </w:pPr>
            <w:r w:rsidRPr="00BC3249">
              <w:rPr>
                <w:b/>
                <w:bCs/>
                <w:sz w:val="22"/>
                <w:szCs w:val="22"/>
              </w:rPr>
              <w:t>Līdzatbildīgās institūcijas</w:t>
            </w:r>
          </w:p>
        </w:tc>
        <w:tc>
          <w:tcPr>
            <w:tcW w:w="1274" w:type="dxa"/>
            <w:shd w:val="clear" w:color="auto" w:fill="D9D9D9" w:themeFill="background1" w:themeFillShade="D9"/>
            <w:vAlign w:val="center"/>
          </w:tcPr>
          <w:p w14:paraId="2ACE2887" w14:textId="77777777" w:rsidR="00277E3D" w:rsidRPr="00BC3249" w:rsidRDefault="00277E3D" w:rsidP="00794397">
            <w:pPr>
              <w:jc w:val="center"/>
              <w:rPr>
                <w:b/>
                <w:bCs/>
                <w:sz w:val="22"/>
                <w:szCs w:val="22"/>
              </w:rPr>
            </w:pPr>
            <w:r w:rsidRPr="00BC3249">
              <w:rPr>
                <w:b/>
                <w:bCs/>
                <w:sz w:val="22"/>
                <w:szCs w:val="22"/>
              </w:rPr>
              <w:t xml:space="preserve">Izpildes termiņš </w:t>
            </w:r>
            <w:r w:rsidRPr="00BC3249">
              <w:rPr>
                <w:b/>
                <w:bCs/>
                <w:sz w:val="20"/>
                <w:szCs w:val="20"/>
              </w:rPr>
              <w:t>(ar precizitāti līdz pusgadam)</w:t>
            </w:r>
          </w:p>
        </w:tc>
      </w:tr>
      <w:tr w:rsidR="008D5355" w:rsidRPr="00BC3249" w14:paraId="1FD6FA7B" w14:textId="77777777" w:rsidTr="001D3208">
        <w:tc>
          <w:tcPr>
            <w:tcW w:w="571" w:type="dxa"/>
            <w:vMerge w:val="restart"/>
          </w:tcPr>
          <w:p w14:paraId="0417F83B" w14:textId="77777777" w:rsidR="008D5355" w:rsidRPr="00BC3249" w:rsidRDefault="008D5355" w:rsidP="00794397">
            <w:pPr>
              <w:jc w:val="center"/>
              <w:rPr>
                <w:sz w:val="22"/>
                <w:szCs w:val="22"/>
              </w:rPr>
            </w:pPr>
            <w:r>
              <w:rPr>
                <w:sz w:val="22"/>
                <w:szCs w:val="22"/>
              </w:rPr>
              <w:t>1.</w:t>
            </w:r>
          </w:p>
        </w:tc>
        <w:tc>
          <w:tcPr>
            <w:tcW w:w="1692" w:type="dxa"/>
            <w:vMerge w:val="restart"/>
          </w:tcPr>
          <w:p w14:paraId="269A9460" w14:textId="1F5D812A" w:rsidR="008D5355" w:rsidRPr="00BC3249" w:rsidRDefault="008D5355" w:rsidP="00794397">
            <w:pPr>
              <w:jc w:val="both"/>
              <w:rPr>
                <w:sz w:val="22"/>
                <w:szCs w:val="22"/>
              </w:rPr>
            </w:pPr>
            <w:r>
              <w:rPr>
                <w:sz w:val="22"/>
                <w:szCs w:val="22"/>
              </w:rPr>
              <w:t>Iekšējo auditoru profesionālo kompetenču paaugstināšana.</w:t>
            </w:r>
          </w:p>
        </w:tc>
        <w:tc>
          <w:tcPr>
            <w:tcW w:w="2128" w:type="dxa"/>
          </w:tcPr>
          <w:p w14:paraId="133AEF69" w14:textId="5455DA53" w:rsidR="008D5355" w:rsidRPr="00BC3249" w:rsidRDefault="008D5355" w:rsidP="00794397">
            <w:pPr>
              <w:jc w:val="both"/>
              <w:rPr>
                <w:sz w:val="22"/>
                <w:szCs w:val="22"/>
              </w:rPr>
            </w:pPr>
            <w:r>
              <w:rPr>
                <w:sz w:val="22"/>
                <w:szCs w:val="22"/>
              </w:rPr>
              <w:t xml:space="preserve">Veikts horizontāls </w:t>
            </w:r>
            <w:r w:rsidRPr="001E19B4">
              <w:rPr>
                <w:sz w:val="22"/>
                <w:szCs w:val="22"/>
              </w:rPr>
              <w:t>iekšējo auditoru profesionālo kompetenču novērtē</w:t>
            </w:r>
            <w:r>
              <w:rPr>
                <w:sz w:val="22"/>
                <w:szCs w:val="22"/>
              </w:rPr>
              <w:t>jums.</w:t>
            </w:r>
          </w:p>
        </w:tc>
        <w:tc>
          <w:tcPr>
            <w:tcW w:w="1930" w:type="dxa"/>
            <w:vMerge w:val="restart"/>
          </w:tcPr>
          <w:p w14:paraId="125AAC2F" w14:textId="1E1C4BF5" w:rsidR="008D5355" w:rsidRPr="00BC3249" w:rsidRDefault="008D5355" w:rsidP="00794397">
            <w:pPr>
              <w:jc w:val="both"/>
              <w:rPr>
                <w:sz w:val="22"/>
                <w:szCs w:val="22"/>
              </w:rPr>
            </w:pPr>
            <w:r>
              <w:rPr>
                <w:sz w:val="22"/>
                <w:szCs w:val="22"/>
              </w:rPr>
              <w:t xml:space="preserve">Attīstītas iekšējo auditoru zināšanas un praktiskās prasmes, iemaņas kompetenču jomās </w:t>
            </w:r>
            <w:r>
              <w:rPr>
                <w:sz w:val="22"/>
                <w:szCs w:val="22"/>
              </w:rPr>
              <w:lastRenderedPageBreak/>
              <w:t>ar augstu un vidēju prioritāti</w:t>
            </w:r>
          </w:p>
        </w:tc>
        <w:tc>
          <w:tcPr>
            <w:tcW w:w="1561" w:type="dxa"/>
          </w:tcPr>
          <w:p w14:paraId="3B8C4437" w14:textId="0BC354A9" w:rsidR="008D5355" w:rsidRPr="00BC3249" w:rsidRDefault="00D65884" w:rsidP="00794397">
            <w:pPr>
              <w:jc w:val="both"/>
              <w:rPr>
                <w:sz w:val="22"/>
                <w:szCs w:val="22"/>
              </w:rPr>
            </w:pPr>
            <w:r w:rsidRPr="00D65884">
              <w:rPr>
                <w:sz w:val="22"/>
                <w:szCs w:val="22"/>
              </w:rPr>
              <w:lastRenderedPageBreak/>
              <w:t>Ministrijas un iestādes</w:t>
            </w:r>
          </w:p>
        </w:tc>
        <w:tc>
          <w:tcPr>
            <w:tcW w:w="1274" w:type="dxa"/>
          </w:tcPr>
          <w:p w14:paraId="1EBC1032" w14:textId="77777777" w:rsidR="008D5355" w:rsidRPr="005E2C50" w:rsidRDefault="008D5355" w:rsidP="00794397">
            <w:pPr>
              <w:jc w:val="both"/>
              <w:rPr>
                <w:sz w:val="22"/>
                <w:szCs w:val="22"/>
              </w:rPr>
            </w:pPr>
            <w:r w:rsidRPr="005E2C50">
              <w:rPr>
                <w:sz w:val="22"/>
                <w:szCs w:val="22"/>
              </w:rPr>
              <w:t>2025.gada otrais pusgads</w:t>
            </w:r>
          </w:p>
          <w:p w14:paraId="5C506A32" w14:textId="77777777" w:rsidR="008D5355" w:rsidRPr="005E2C50" w:rsidRDefault="008D5355" w:rsidP="00794397">
            <w:pPr>
              <w:jc w:val="both"/>
              <w:rPr>
                <w:sz w:val="22"/>
                <w:szCs w:val="22"/>
              </w:rPr>
            </w:pPr>
          </w:p>
          <w:p w14:paraId="2FE99B42" w14:textId="7424A91E" w:rsidR="008D5355" w:rsidRPr="005E2C50" w:rsidRDefault="008D5355" w:rsidP="00794397">
            <w:pPr>
              <w:jc w:val="both"/>
              <w:rPr>
                <w:sz w:val="22"/>
                <w:szCs w:val="22"/>
              </w:rPr>
            </w:pPr>
            <w:r w:rsidRPr="005E2C50">
              <w:rPr>
                <w:sz w:val="22"/>
                <w:szCs w:val="22"/>
              </w:rPr>
              <w:t xml:space="preserve">un </w:t>
            </w:r>
          </w:p>
          <w:p w14:paraId="0D9B7C7F" w14:textId="77777777" w:rsidR="008D5355" w:rsidRPr="005E2C50" w:rsidRDefault="008D5355" w:rsidP="00794397">
            <w:pPr>
              <w:jc w:val="both"/>
              <w:rPr>
                <w:sz w:val="22"/>
                <w:szCs w:val="22"/>
              </w:rPr>
            </w:pPr>
          </w:p>
          <w:p w14:paraId="0F21D437" w14:textId="4AFED777" w:rsidR="008D5355" w:rsidRPr="005E2C50" w:rsidRDefault="008D5355" w:rsidP="00794397">
            <w:pPr>
              <w:jc w:val="both"/>
              <w:rPr>
                <w:sz w:val="22"/>
                <w:szCs w:val="22"/>
              </w:rPr>
            </w:pPr>
            <w:r w:rsidRPr="005E2C50">
              <w:rPr>
                <w:sz w:val="22"/>
                <w:szCs w:val="22"/>
              </w:rPr>
              <w:lastRenderedPageBreak/>
              <w:t>2028.gada otrais pusgads</w:t>
            </w:r>
          </w:p>
        </w:tc>
      </w:tr>
      <w:tr w:rsidR="008D5355" w:rsidRPr="00BC3249" w14:paraId="047DC24B" w14:textId="77777777" w:rsidTr="001D3208">
        <w:tc>
          <w:tcPr>
            <w:tcW w:w="571" w:type="dxa"/>
            <w:vMerge/>
          </w:tcPr>
          <w:p w14:paraId="7B0AC05B" w14:textId="77777777" w:rsidR="008D5355" w:rsidRDefault="008D5355" w:rsidP="00794397">
            <w:pPr>
              <w:jc w:val="center"/>
              <w:rPr>
                <w:sz w:val="22"/>
                <w:szCs w:val="22"/>
              </w:rPr>
            </w:pPr>
          </w:p>
        </w:tc>
        <w:tc>
          <w:tcPr>
            <w:tcW w:w="1692" w:type="dxa"/>
            <w:vMerge/>
          </w:tcPr>
          <w:p w14:paraId="668268F4" w14:textId="77777777" w:rsidR="008D5355" w:rsidRDefault="008D5355" w:rsidP="00794397">
            <w:pPr>
              <w:jc w:val="both"/>
              <w:rPr>
                <w:sz w:val="22"/>
                <w:szCs w:val="22"/>
              </w:rPr>
            </w:pPr>
          </w:p>
        </w:tc>
        <w:tc>
          <w:tcPr>
            <w:tcW w:w="2128" w:type="dxa"/>
          </w:tcPr>
          <w:p w14:paraId="34014942" w14:textId="104C082B" w:rsidR="008D5355" w:rsidRDefault="008D5355" w:rsidP="00794397">
            <w:pPr>
              <w:jc w:val="both"/>
              <w:rPr>
                <w:sz w:val="22"/>
                <w:szCs w:val="22"/>
              </w:rPr>
            </w:pPr>
            <w:r>
              <w:rPr>
                <w:sz w:val="22"/>
                <w:szCs w:val="22"/>
              </w:rPr>
              <w:t>Izstrādāta un ieviesta</w:t>
            </w:r>
            <w:r w:rsidRPr="008D5355">
              <w:rPr>
                <w:sz w:val="22"/>
                <w:szCs w:val="22"/>
              </w:rPr>
              <w:t xml:space="preserve"> vienota mācību programma, lai nodrošinātu </w:t>
            </w:r>
            <w:r>
              <w:rPr>
                <w:sz w:val="22"/>
                <w:szCs w:val="22"/>
              </w:rPr>
              <w:t>iekšējo auditoru</w:t>
            </w:r>
            <w:r w:rsidRPr="008D5355">
              <w:rPr>
                <w:sz w:val="22"/>
                <w:szCs w:val="22"/>
              </w:rPr>
              <w:t xml:space="preserve"> kompeten</w:t>
            </w:r>
            <w:r>
              <w:rPr>
                <w:sz w:val="22"/>
                <w:szCs w:val="22"/>
              </w:rPr>
              <w:t>ču</w:t>
            </w:r>
            <w:r w:rsidRPr="008D5355">
              <w:rPr>
                <w:sz w:val="22"/>
                <w:szCs w:val="22"/>
              </w:rPr>
              <w:t xml:space="preserve"> paaugstināšanu.</w:t>
            </w:r>
          </w:p>
        </w:tc>
        <w:tc>
          <w:tcPr>
            <w:tcW w:w="1930" w:type="dxa"/>
            <w:vMerge/>
          </w:tcPr>
          <w:p w14:paraId="3064430B" w14:textId="77777777" w:rsidR="008D5355" w:rsidRDefault="008D5355" w:rsidP="00794397">
            <w:pPr>
              <w:jc w:val="both"/>
              <w:rPr>
                <w:sz w:val="22"/>
                <w:szCs w:val="22"/>
              </w:rPr>
            </w:pPr>
          </w:p>
        </w:tc>
        <w:tc>
          <w:tcPr>
            <w:tcW w:w="1561" w:type="dxa"/>
          </w:tcPr>
          <w:p w14:paraId="116CBD36" w14:textId="659BAD62" w:rsidR="008D5355" w:rsidRDefault="008D5355" w:rsidP="00794397">
            <w:pPr>
              <w:jc w:val="both"/>
              <w:rPr>
                <w:sz w:val="22"/>
                <w:szCs w:val="22"/>
              </w:rPr>
            </w:pPr>
            <w:r w:rsidRPr="008D5355">
              <w:rPr>
                <w:sz w:val="22"/>
                <w:szCs w:val="22"/>
              </w:rPr>
              <w:t>Valsts administrācijas skola</w:t>
            </w:r>
          </w:p>
        </w:tc>
        <w:tc>
          <w:tcPr>
            <w:tcW w:w="1274" w:type="dxa"/>
          </w:tcPr>
          <w:p w14:paraId="13A38DA6" w14:textId="1D31FCCD" w:rsidR="008D5355" w:rsidRPr="005E2C50" w:rsidRDefault="008D5355" w:rsidP="00794397">
            <w:pPr>
              <w:jc w:val="both"/>
              <w:rPr>
                <w:sz w:val="22"/>
                <w:szCs w:val="22"/>
              </w:rPr>
            </w:pPr>
            <w:r w:rsidRPr="008D5355">
              <w:rPr>
                <w:sz w:val="22"/>
                <w:szCs w:val="22"/>
              </w:rPr>
              <w:t>2027.gada otrais pusgads</w:t>
            </w:r>
          </w:p>
        </w:tc>
      </w:tr>
      <w:tr w:rsidR="00FF6FAF" w:rsidRPr="00BC3249" w14:paraId="40829D13" w14:textId="77777777" w:rsidTr="009D2E67">
        <w:trPr>
          <w:trHeight w:val="3289"/>
        </w:trPr>
        <w:tc>
          <w:tcPr>
            <w:tcW w:w="571" w:type="dxa"/>
            <w:vMerge/>
          </w:tcPr>
          <w:p w14:paraId="1CFC10BA" w14:textId="77777777" w:rsidR="00FF6FAF" w:rsidRDefault="00FF6FAF" w:rsidP="00794397">
            <w:pPr>
              <w:jc w:val="center"/>
              <w:rPr>
                <w:sz w:val="22"/>
                <w:szCs w:val="22"/>
              </w:rPr>
            </w:pPr>
          </w:p>
        </w:tc>
        <w:tc>
          <w:tcPr>
            <w:tcW w:w="1692" w:type="dxa"/>
            <w:vMerge/>
          </w:tcPr>
          <w:p w14:paraId="0D1A5F14" w14:textId="77777777" w:rsidR="00FF6FAF" w:rsidRDefault="00FF6FAF" w:rsidP="00794397">
            <w:pPr>
              <w:jc w:val="both"/>
              <w:rPr>
                <w:sz w:val="22"/>
                <w:szCs w:val="22"/>
              </w:rPr>
            </w:pPr>
          </w:p>
        </w:tc>
        <w:tc>
          <w:tcPr>
            <w:tcW w:w="2128" w:type="dxa"/>
          </w:tcPr>
          <w:p w14:paraId="47BE3BE3" w14:textId="096734B8" w:rsidR="00FF6FAF" w:rsidRDefault="00FF6FAF" w:rsidP="00794397">
            <w:pPr>
              <w:jc w:val="both"/>
              <w:rPr>
                <w:sz w:val="22"/>
                <w:szCs w:val="22"/>
              </w:rPr>
            </w:pPr>
            <w:r w:rsidRPr="00394D5B">
              <w:rPr>
                <w:sz w:val="22"/>
                <w:szCs w:val="22"/>
              </w:rPr>
              <w:t>Sagatavoti priekšlikumi iekšējo auditoru amatu grupai obligāti novērtējamo kompetenču precizēšanai/</w:t>
            </w:r>
            <w:r>
              <w:rPr>
                <w:sz w:val="22"/>
                <w:szCs w:val="22"/>
              </w:rPr>
              <w:t xml:space="preserve"> </w:t>
            </w:r>
            <w:r w:rsidRPr="00394D5B">
              <w:rPr>
                <w:sz w:val="22"/>
                <w:szCs w:val="22"/>
              </w:rPr>
              <w:t>papildināšanai valsts tiešās pārvaldes iestādēs nodarbināto darba izpildes novērtēšanas sistēmas ietvaros.</w:t>
            </w:r>
          </w:p>
        </w:tc>
        <w:tc>
          <w:tcPr>
            <w:tcW w:w="1930" w:type="dxa"/>
          </w:tcPr>
          <w:p w14:paraId="680C4117" w14:textId="392D1A8C" w:rsidR="00FF6FAF" w:rsidRPr="00BC3249" w:rsidRDefault="00FF6FAF" w:rsidP="00794397">
            <w:pPr>
              <w:jc w:val="both"/>
              <w:rPr>
                <w:sz w:val="22"/>
                <w:szCs w:val="22"/>
              </w:rPr>
            </w:pPr>
            <w:r>
              <w:rPr>
                <w:sz w:val="22"/>
                <w:szCs w:val="22"/>
              </w:rPr>
              <w:t>Salāgotas prasības iekšējo auditoru kompetenču novērtēšanai un attīstīšanai.</w:t>
            </w:r>
          </w:p>
        </w:tc>
        <w:tc>
          <w:tcPr>
            <w:tcW w:w="1561" w:type="dxa"/>
          </w:tcPr>
          <w:p w14:paraId="3929F017" w14:textId="5203B2B4" w:rsidR="00FF6FAF" w:rsidRPr="00BC3249" w:rsidRDefault="00FF6FAF" w:rsidP="00794397">
            <w:pPr>
              <w:jc w:val="both"/>
              <w:rPr>
                <w:sz w:val="22"/>
                <w:szCs w:val="22"/>
              </w:rPr>
            </w:pPr>
            <w:r>
              <w:rPr>
                <w:sz w:val="22"/>
                <w:szCs w:val="22"/>
              </w:rPr>
              <w:t>Valsts kanceleja</w:t>
            </w:r>
          </w:p>
        </w:tc>
        <w:tc>
          <w:tcPr>
            <w:tcW w:w="1274" w:type="dxa"/>
          </w:tcPr>
          <w:p w14:paraId="18EC68F1" w14:textId="51AADC65" w:rsidR="00FF6FAF" w:rsidRPr="00BC3249" w:rsidRDefault="00FF6FAF" w:rsidP="00794397">
            <w:pPr>
              <w:jc w:val="both"/>
              <w:rPr>
                <w:sz w:val="22"/>
                <w:szCs w:val="22"/>
              </w:rPr>
            </w:pPr>
            <w:r w:rsidRPr="005D618C">
              <w:rPr>
                <w:sz w:val="22"/>
                <w:szCs w:val="22"/>
              </w:rPr>
              <w:t>2025.gada otrais pusgads</w:t>
            </w:r>
          </w:p>
        </w:tc>
      </w:tr>
      <w:bookmarkEnd w:id="23"/>
      <w:tr w:rsidR="0086303C" w:rsidRPr="00BC3249" w14:paraId="488CA5F1" w14:textId="77777777" w:rsidTr="001D3208">
        <w:tc>
          <w:tcPr>
            <w:tcW w:w="571" w:type="dxa"/>
            <w:vMerge w:val="restart"/>
          </w:tcPr>
          <w:p w14:paraId="3260B8EC" w14:textId="6A254450" w:rsidR="0086303C" w:rsidRDefault="0086303C" w:rsidP="0086303C">
            <w:pPr>
              <w:jc w:val="center"/>
              <w:rPr>
                <w:sz w:val="22"/>
                <w:szCs w:val="22"/>
              </w:rPr>
            </w:pPr>
            <w:r>
              <w:rPr>
                <w:sz w:val="22"/>
                <w:szCs w:val="22"/>
              </w:rPr>
              <w:t>2</w:t>
            </w:r>
            <w:r w:rsidR="00AB2327">
              <w:rPr>
                <w:sz w:val="22"/>
                <w:szCs w:val="22"/>
              </w:rPr>
              <w:t>.</w:t>
            </w:r>
          </w:p>
        </w:tc>
        <w:tc>
          <w:tcPr>
            <w:tcW w:w="1692" w:type="dxa"/>
            <w:vMerge w:val="restart"/>
          </w:tcPr>
          <w:p w14:paraId="43A3047C" w14:textId="0585104B" w:rsidR="0086303C" w:rsidRDefault="0086303C" w:rsidP="0086303C">
            <w:pPr>
              <w:jc w:val="both"/>
              <w:rPr>
                <w:sz w:val="22"/>
                <w:szCs w:val="22"/>
              </w:rPr>
            </w:pPr>
            <w:r>
              <w:rPr>
                <w:sz w:val="22"/>
                <w:szCs w:val="22"/>
              </w:rPr>
              <w:t>IKT kompetences attīstīšana iekšējā audita struktūrvienībās.</w:t>
            </w:r>
          </w:p>
        </w:tc>
        <w:tc>
          <w:tcPr>
            <w:tcW w:w="2128" w:type="dxa"/>
          </w:tcPr>
          <w:p w14:paraId="5FEFDF36" w14:textId="5F5B6E80" w:rsidR="0086303C" w:rsidRPr="005555DB" w:rsidRDefault="0086303C" w:rsidP="0086303C">
            <w:pPr>
              <w:jc w:val="both"/>
              <w:rPr>
                <w:sz w:val="22"/>
                <w:szCs w:val="22"/>
              </w:rPr>
            </w:pPr>
            <w:r w:rsidRPr="0056219B">
              <w:rPr>
                <w:sz w:val="22"/>
                <w:szCs w:val="22"/>
              </w:rPr>
              <w:t xml:space="preserve">Veikts horizontāls iekšējo auditoru </w:t>
            </w:r>
            <w:r>
              <w:rPr>
                <w:sz w:val="22"/>
                <w:szCs w:val="22"/>
              </w:rPr>
              <w:t xml:space="preserve">IKT </w:t>
            </w:r>
            <w:r w:rsidRPr="0056219B">
              <w:rPr>
                <w:sz w:val="22"/>
                <w:szCs w:val="22"/>
              </w:rPr>
              <w:t>kompetenču novērtējums.</w:t>
            </w:r>
          </w:p>
        </w:tc>
        <w:tc>
          <w:tcPr>
            <w:tcW w:w="1930" w:type="dxa"/>
            <w:vMerge w:val="restart"/>
          </w:tcPr>
          <w:p w14:paraId="01B21795" w14:textId="77777777" w:rsidR="0086303C" w:rsidRDefault="0086303C" w:rsidP="0086303C">
            <w:pPr>
              <w:jc w:val="both"/>
              <w:rPr>
                <w:sz w:val="22"/>
                <w:szCs w:val="22"/>
              </w:rPr>
            </w:pPr>
            <w:r w:rsidRPr="005555DB">
              <w:rPr>
                <w:sz w:val="22"/>
                <w:szCs w:val="22"/>
              </w:rPr>
              <w:t xml:space="preserve">Pieaug īstenoto IKT </w:t>
            </w:r>
            <w:r>
              <w:rPr>
                <w:sz w:val="22"/>
                <w:szCs w:val="22"/>
              </w:rPr>
              <w:t xml:space="preserve">un </w:t>
            </w:r>
            <w:proofErr w:type="spellStart"/>
            <w:r>
              <w:rPr>
                <w:sz w:val="22"/>
                <w:szCs w:val="22"/>
              </w:rPr>
              <w:t>kiberdrošības</w:t>
            </w:r>
            <w:proofErr w:type="spellEnd"/>
            <w:r>
              <w:rPr>
                <w:sz w:val="22"/>
                <w:szCs w:val="22"/>
              </w:rPr>
              <w:t xml:space="preserve"> </w:t>
            </w:r>
            <w:r w:rsidRPr="005555DB">
              <w:rPr>
                <w:sz w:val="22"/>
                <w:szCs w:val="22"/>
              </w:rPr>
              <w:t>auditu skaits.</w:t>
            </w:r>
          </w:p>
          <w:p w14:paraId="283F4FA6" w14:textId="77777777" w:rsidR="0086303C" w:rsidRDefault="0086303C" w:rsidP="0086303C">
            <w:pPr>
              <w:jc w:val="both"/>
              <w:rPr>
                <w:sz w:val="22"/>
                <w:szCs w:val="22"/>
              </w:rPr>
            </w:pPr>
          </w:p>
          <w:p w14:paraId="1053167A" w14:textId="1FDF66B4" w:rsidR="0086303C" w:rsidRPr="005555DB" w:rsidRDefault="0086303C" w:rsidP="0086303C">
            <w:pPr>
              <w:jc w:val="both"/>
              <w:rPr>
                <w:sz w:val="22"/>
                <w:szCs w:val="22"/>
              </w:rPr>
            </w:pPr>
            <w:r>
              <w:rPr>
                <w:sz w:val="22"/>
                <w:szCs w:val="22"/>
              </w:rPr>
              <w:t xml:space="preserve">Pieaug institūciju procesu efektivitāte un </w:t>
            </w:r>
            <w:proofErr w:type="spellStart"/>
            <w:r>
              <w:rPr>
                <w:sz w:val="22"/>
                <w:szCs w:val="22"/>
              </w:rPr>
              <w:t>digitalizācija</w:t>
            </w:r>
            <w:proofErr w:type="spellEnd"/>
            <w:r>
              <w:rPr>
                <w:sz w:val="22"/>
                <w:szCs w:val="22"/>
              </w:rPr>
              <w:t>.</w:t>
            </w:r>
          </w:p>
        </w:tc>
        <w:tc>
          <w:tcPr>
            <w:tcW w:w="1561" w:type="dxa"/>
          </w:tcPr>
          <w:p w14:paraId="5E920376" w14:textId="1CE9DF0F" w:rsidR="0086303C" w:rsidRPr="005555DB" w:rsidRDefault="00D65884" w:rsidP="0086303C">
            <w:pPr>
              <w:jc w:val="both"/>
              <w:rPr>
                <w:sz w:val="22"/>
                <w:szCs w:val="22"/>
              </w:rPr>
            </w:pPr>
            <w:r w:rsidRPr="00D65884">
              <w:rPr>
                <w:sz w:val="22"/>
                <w:szCs w:val="22"/>
              </w:rPr>
              <w:t>Ministrijas un iestādes</w:t>
            </w:r>
          </w:p>
        </w:tc>
        <w:tc>
          <w:tcPr>
            <w:tcW w:w="1274" w:type="dxa"/>
          </w:tcPr>
          <w:p w14:paraId="229BA81A" w14:textId="00DBA577" w:rsidR="0086303C" w:rsidRPr="005555DB" w:rsidRDefault="0086303C" w:rsidP="0086303C">
            <w:pPr>
              <w:jc w:val="both"/>
              <w:rPr>
                <w:sz w:val="22"/>
                <w:szCs w:val="22"/>
              </w:rPr>
            </w:pPr>
            <w:r w:rsidRPr="0056219B">
              <w:rPr>
                <w:sz w:val="22"/>
                <w:szCs w:val="22"/>
              </w:rPr>
              <w:t>2025.gada otrais pusgads</w:t>
            </w:r>
          </w:p>
        </w:tc>
      </w:tr>
      <w:tr w:rsidR="0086303C" w:rsidRPr="00BC3249" w14:paraId="4AE56090" w14:textId="77777777" w:rsidTr="001D3208">
        <w:tc>
          <w:tcPr>
            <w:tcW w:w="571" w:type="dxa"/>
            <w:vMerge/>
          </w:tcPr>
          <w:p w14:paraId="1DEC380F" w14:textId="77777777" w:rsidR="0086303C" w:rsidRDefault="0086303C" w:rsidP="0086303C">
            <w:pPr>
              <w:jc w:val="center"/>
              <w:rPr>
                <w:sz w:val="22"/>
                <w:szCs w:val="22"/>
              </w:rPr>
            </w:pPr>
          </w:p>
        </w:tc>
        <w:tc>
          <w:tcPr>
            <w:tcW w:w="1692" w:type="dxa"/>
            <w:vMerge/>
          </w:tcPr>
          <w:p w14:paraId="0A2F606F" w14:textId="77777777" w:rsidR="0086303C" w:rsidRDefault="0086303C" w:rsidP="0086303C">
            <w:pPr>
              <w:jc w:val="both"/>
              <w:rPr>
                <w:sz w:val="22"/>
                <w:szCs w:val="22"/>
              </w:rPr>
            </w:pPr>
          </w:p>
        </w:tc>
        <w:tc>
          <w:tcPr>
            <w:tcW w:w="2128" w:type="dxa"/>
          </w:tcPr>
          <w:p w14:paraId="569332A7" w14:textId="081F8FBD" w:rsidR="0086303C" w:rsidRPr="005555DB" w:rsidRDefault="0086303C" w:rsidP="0086303C">
            <w:pPr>
              <w:jc w:val="both"/>
              <w:rPr>
                <w:sz w:val="22"/>
                <w:szCs w:val="22"/>
              </w:rPr>
            </w:pPr>
            <w:r w:rsidRPr="005555DB">
              <w:rPr>
                <w:sz w:val="22"/>
                <w:szCs w:val="22"/>
              </w:rPr>
              <w:t>Īstenotas digitālo prasmju mācības iekšējiem auditoriem.</w:t>
            </w:r>
          </w:p>
        </w:tc>
        <w:tc>
          <w:tcPr>
            <w:tcW w:w="1930" w:type="dxa"/>
            <w:vMerge/>
          </w:tcPr>
          <w:p w14:paraId="680B1093" w14:textId="77777777" w:rsidR="0086303C" w:rsidRPr="005555DB" w:rsidRDefault="0086303C" w:rsidP="0086303C">
            <w:pPr>
              <w:jc w:val="both"/>
              <w:rPr>
                <w:sz w:val="22"/>
                <w:szCs w:val="22"/>
              </w:rPr>
            </w:pPr>
          </w:p>
        </w:tc>
        <w:tc>
          <w:tcPr>
            <w:tcW w:w="1561" w:type="dxa"/>
          </w:tcPr>
          <w:p w14:paraId="0B87C46D" w14:textId="03519AC6" w:rsidR="0086303C" w:rsidRPr="005555DB" w:rsidRDefault="0086303C" w:rsidP="0086303C">
            <w:pPr>
              <w:jc w:val="both"/>
              <w:rPr>
                <w:sz w:val="22"/>
                <w:szCs w:val="22"/>
              </w:rPr>
            </w:pPr>
            <w:r w:rsidRPr="005555DB">
              <w:rPr>
                <w:sz w:val="22"/>
                <w:szCs w:val="22"/>
              </w:rPr>
              <w:t>Valsts administrācijas skola</w:t>
            </w:r>
          </w:p>
        </w:tc>
        <w:tc>
          <w:tcPr>
            <w:tcW w:w="1274" w:type="dxa"/>
          </w:tcPr>
          <w:p w14:paraId="72874816" w14:textId="064F9168" w:rsidR="0086303C" w:rsidRPr="005555DB" w:rsidRDefault="0086303C" w:rsidP="0086303C">
            <w:pPr>
              <w:jc w:val="both"/>
              <w:rPr>
                <w:sz w:val="22"/>
                <w:szCs w:val="22"/>
              </w:rPr>
            </w:pPr>
            <w:r w:rsidRPr="005555DB">
              <w:rPr>
                <w:sz w:val="22"/>
                <w:szCs w:val="22"/>
              </w:rPr>
              <w:t>2027.gada otrais pusgads</w:t>
            </w:r>
          </w:p>
        </w:tc>
      </w:tr>
      <w:tr w:rsidR="0086303C" w:rsidRPr="00BC3249" w14:paraId="24978062" w14:textId="77777777" w:rsidTr="001D3208">
        <w:tc>
          <w:tcPr>
            <w:tcW w:w="571" w:type="dxa"/>
            <w:vMerge w:val="restart"/>
          </w:tcPr>
          <w:p w14:paraId="663E830F" w14:textId="04F02166" w:rsidR="0086303C" w:rsidRDefault="0086303C" w:rsidP="0086303C">
            <w:pPr>
              <w:jc w:val="center"/>
              <w:rPr>
                <w:sz w:val="22"/>
                <w:szCs w:val="22"/>
              </w:rPr>
            </w:pPr>
            <w:r>
              <w:rPr>
                <w:sz w:val="22"/>
                <w:szCs w:val="22"/>
              </w:rPr>
              <w:t>3.</w:t>
            </w:r>
          </w:p>
        </w:tc>
        <w:tc>
          <w:tcPr>
            <w:tcW w:w="1692" w:type="dxa"/>
            <w:vMerge w:val="restart"/>
          </w:tcPr>
          <w:p w14:paraId="0736C905" w14:textId="6130E985" w:rsidR="0086303C" w:rsidRDefault="0086303C" w:rsidP="0086303C">
            <w:pPr>
              <w:jc w:val="both"/>
              <w:rPr>
                <w:sz w:val="22"/>
                <w:szCs w:val="22"/>
              </w:rPr>
            </w:pPr>
            <w:r>
              <w:rPr>
                <w:sz w:val="22"/>
                <w:szCs w:val="22"/>
              </w:rPr>
              <w:t>N</w:t>
            </w:r>
            <w:r w:rsidRPr="00A309BE">
              <w:rPr>
                <w:sz w:val="22"/>
                <w:szCs w:val="22"/>
              </w:rPr>
              <w:t>acionāl</w:t>
            </w:r>
            <w:r>
              <w:rPr>
                <w:sz w:val="22"/>
                <w:szCs w:val="22"/>
              </w:rPr>
              <w:t>ās</w:t>
            </w:r>
            <w:r w:rsidRPr="00A309BE">
              <w:rPr>
                <w:sz w:val="22"/>
                <w:szCs w:val="22"/>
              </w:rPr>
              <w:t xml:space="preserve"> valsts pārvaldes iekšējo auditoru sertifikācijas sistēm</w:t>
            </w:r>
            <w:r>
              <w:rPr>
                <w:sz w:val="22"/>
                <w:szCs w:val="22"/>
              </w:rPr>
              <w:t>as attīstīšana.</w:t>
            </w:r>
          </w:p>
        </w:tc>
        <w:tc>
          <w:tcPr>
            <w:tcW w:w="2128" w:type="dxa"/>
          </w:tcPr>
          <w:p w14:paraId="5BCA6DE0" w14:textId="5A9353C4" w:rsidR="0086303C" w:rsidRPr="00394D5B" w:rsidRDefault="0086303C" w:rsidP="0086303C">
            <w:pPr>
              <w:jc w:val="both"/>
              <w:rPr>
                <w:sz w:val="22"/>
                <w:szCs w:val="22"/>
              </w:rPr>
            </w:pPr>
            <w:r>
              <w:rPr>
                <w:sz w:val="22"/>
                <w:szCs w:val="22"/>
              </w:rPr>
              <w:t>I</w:t>
            </w:r>
            <w:r w:rsidRPr="00A309BE">
              <w:rPr>
                <w:sz w:val="22"/>
                <w:szCs w:val="22"/>
              </w:rPr>
              <w:t>zstrādāt</w:t>
            </w:r>
            <w:r>
              <w:rPr>
                <w:sz w:val="22"/>
                <w:szCs w:val="22"/>
              </w:rPr>
              <w:t>s</w:t>
            </w:r>
            <w:r w:rsidRPr="00A309BE">
              <w:rPr>
                <w:sz w:val="22"/>
                <w:szCs w:val="22"/>
              </w:rPr>
              <w:t xml:space="preserve"> jaun</w:t>
            </w:r>
            <w:r>
              <w:rPr>
                <w:sz w:val="22"/>
                <w:szCs w:val="22"/>
              </w:rPr>
              <w:t>s</w:t>
            </w:r>
            <w:r w:rsidRPr="00A309BE">
              <w:rPr>
                <w:sz w:val="22"/>
                <w:szCs w:val="22"/>
              </w:rPr>
              <w:t xml:space="preserve"> normatīvais regulējums</w:t>
            </w:r>
            <w:r>
              <w:rPr>
                <w:sz w:val="22"/>
                <w:szCs w:val="22"/>
              </w:rPr>
              <w:t xml:space="preserve">, kas nosaka </w:t>
            </w:r>
            <w:r w:rsidRPr="00A309BE">
              <w:rPr>
                <w:sz w:val="22"/>
                <w:szCs w:val="22"/>
              </w:rPr>
              <w:t>iekšējo auditoru sertifikācijas kārtību.</w:t>
            </w:r>
          </w:p>
        </w:tc>
        <w:tc>
          <w:tcPr>
            <w:tcW w:w="1930" w:type="dxa"/>
            <w:vMerge w:val="restart"/>
          </w:tcPr>
          <w:p w14:paraId="7FE618E4" w14:textId="256B00B6" w:rsidR="0086303C" w:rsidRDefault="0086303C" w:rsidP="0086303C">
            <w:pPr>
              <w:jc w:val="both"/>
              <w:rPr>
                <w:sz w:val="22"/>
                <w:szCs w:val="22"/>
              </w:rPr>
            </w:pPr>
            <w:r>
              <w:rPr>
                <w:sz w:val="22"/>
                <w:szCs w:val="22"/>
              </w:rPr>
              <w:t>Atbilstoši mūsdienu prasībām pilnveidots sertifikācijas process.</w:t>
            </w:r>
          </w:p>
        </w:tc>
        <w:tc>
          <w:tcPr>
            <w:tcW w:w="1561" w:type="dxa"/>
          </w:tcPr>
          <w:p w14:paraId="3955DFF6" w14:textId="6E2608D5" w:rsidR="0086303C" w:rsidRDefault="0086303C" w:rsidP="0086303C">
            <w:pPr>
              <w:jc w:val="both"/>
              <w:rPr>
                <w:sz w:val="22"/>
                <w:szCs w:val="22"/>
              </w:rPr>
            </w:pPr>
            <w:r>
              <w:rPr>
                <w:sz w:val="22"/>
                <w:szCs w:val="22"/>
              </w:rPr>
              <w:t>Valsts administrācijas skola</w:t>
            </w:r>
          </w:p>
        </w:tc>
        <w:tc>
          <w:tcPr>
            <w:tcW w:w="1274" w:type="dxa"/>
          </w:tcPr>
          <w:p w14:paraId="2E7DA108" w14:textId="7B64F46F" w:rsidR="0086303C" w:rsidRPr="00394D5B" w:rsidRDefault="0086303C" w:rsidP="0086303C">
            <w:pPr>
              <w:jc w:val="both"/>
              <w:rPr>
                <w:sz w:val="22"/>
                <w:szCs w:val="22"/>
                <w:highlight w:val="yellow"/>
              </w:rPr>
            </w:pPr>
            <w:r w:rsidRPr="005555DB">
              <w:rPr>
                <w:sz w:val="22"/>
                <w:szCs w:val="22"/>
              </w:rPr>
              <w:t>2026.gada pirmais pusgads</w:t>
            </w:r>
          </w:p>
        </w:tc>
      </w:tr>
      <w:tr w:rsidR="0086303C" w:rsidRPr="00BC3249" w14:paraId="30AA5434" w14:textId="77777777" w:rsidTr="001D3208">
        <w:tc>
          <w:tcPr>
            <w:tcW w:w="571" w:type="dxa"/>
            <w:vMerge/>
          </w:tcPr>
          <w:p w14:paraId="00291288" w14:textId="77777777" w:rsidR="0086303C" w:rsidRDefault="0086303C" w:rsidP="0086303C">
            <w:pPr>
              <w:jc w:val="center"/>
              <w:rPr>
                <w:sz w:val="22"/>
                <w:szCs w:val="22"/>
              </w:rPr>
            </w:pPr>
          </w:p>
        </w:tc>
        <w:tc>
          <w:tcPr>
            <w:tcW w:w="1692" w:type="dxa"/>
            <w:vMerge/>
          </w:tcPr>
          <w:p w14:paraId="42B8960A" w14:textId="77777777" w:rsidR="0086303C" w:rsidRDefault="0086303C" w:rsidP="0086303C">
            <w:pPr>
              <w:jc w:val="both"/>
              <w:rPr>
                <w:sz w:val="22"/>
                <w:szCs w:val="22"/>
              </w:rPr>
            </w:pPr>
          </w:p>
        </w:tc>
        <w:tc>
          <w:tcPr>
            <w:tcW w:w="2128" w:type="dxa"/>
          </w:tcPr>
          <w:p w14:paraId="3E60E509" w14:textId="5A12D91D" w:rsidR="0086303C" w:rsidRDefault="0086303C" w:rsidP="0086303C">
            <w:pPr>
              <w:jc w:val="both"/>
              <w:rPr>
                <w:sz w:val="22"/>
                <w:szCs w:val="22"/>
              </w:rPr>
            </w:pPr>
            <w:r w:rsidRPr="00A309BE">
              <w:rPr>
                <w:sz w:val="22"/>
                <w:szCs w:val="22"/>
              </w:rPr>
              <w:t>Izstrādātas mācību programmas</w:t>
            </w:r>
            <w:r>
              <w:rPr>
                <w:sz w:val="22"/>
                <w:szCs w:val="22"/>
              </w:rPr>
              <w:t xml:space="preserve">, </w:t>
            </w:r>
            <w:r w:rsidRPr="00A309BE">
              <w:rPr>
                <w:sz w:val="22"/>
                <w:szCs w:val="22"/>
              </w:rPr>
              <w:t>mācību materiāli</w:t>
            </w:r>
            <w:r>
              <w:rPr>
                <w:sz w:val="22"/>
                <w:szCs w:val="22"/>
              </w:rPr>
              <w:t xml:space="preserve"> un </w:t>
            </w:r>
            <w:r w:rsidRPr="00A309BE">
              <w:rPr>
                <w:sz w:val="22"/>
                <w:szCs w:val="22"/>
              </w:rPr>
              <w:t>pārbaudījum</w:t>
            </w:r>
            <w:r>
              <w:rPr>
                <w:sz w:val="22"/>
                <w:szCs w:val="22"/>
              </w:rPr>
              <w:t>a eksāmena</w:t>
            </w:r>
            <w:r w:rsidRPr="00A309BE">
              <w:rPr>
                <w:sz w:val="22"/>
                <w:szCs w:val="22"/>
              </w:rPr>
              <w:t xml:space="preserve"> jautājumi atbilstoši astoņiem mācību moduļiem.</w:t>
            </w:r>
          </w:p>
        </w:tc>
        <w:tc>
          <w:tcPr>
            <w:tcW w:w="1930" w:type="dxa"/>
            <w:vMerge/>
          </w:tcPr>
          <w:p w14:paraId="263F659C" w14:textId="77777777" w:rsidR="0086303C" w:rsidRDefault="0086303C" w:rsidP="0086303C">
            <w:pPr>
              <w:jc w:val="both"/>
              <w:rPr>
                <w:sz w:val="22"/>
                <w:szCs w:val="22"/>
              </w:rPr>
            </w:pPr>
          </w:p>
        </w:tc>
        <w:tc>
          <w:tcPr>
            <w:tcW w:w="1561" w:type="dxa"/>
          </w:tcPr>
          <w:p w14:paraId="6929D541" w14:textId="7841107C" w:rsidR="0086303C" w:rsidRDefault="0086303C" w:rsidP="0086303C">
            <w:pPr>
              <w:jc w:val="both"/>
              <w:rPr>
                <w:sz w:val="22"/>
                <w:szCs w:val="22"/>
              </w:rPr>
            </w:pPr>
            <w:r>
              <w:rPr>
                <w:sz w:val="22"/>
                <w:szCs w:val="22"/>
              </w:rPr>
              <w:t>-</w:t>
            </w:r>
          </w:p>
        </w:tc>
        <w:tc>
          <w:tcPr>
            <w:tcW w:w="1274" w:type="dxa"/>
          </w:tcPr>
          <w:p w14:paraId="04E718AD" w14:textId="45A2749C" w:rsidR="0086303C" w:rsidRPr="005D618C" w:rsidRDefault="0086303C" w:rsidP="0086303C">
            <w:pPr>
              <w:jc w:val="both"/>
              <w:rPr>
                <w:sz w:val="22"/>
                <w:szCs w:val="22"/>
                <w:highlight w:val="yellow"/>
              </w:rPr>
            </w:pPr>
            <w:r w:rsidRPr="005555DB">
              <w:rPr>
                <w:sz w:val="22"/>
                <w:szCs w:val="22"/>
              </w:rPr>
              <w:t>2025.gada pirmais pusgads</w:t>
            </w:r>
          </w:p>
        </w:tc>
      </w:tr>
      <w:tr w:rsidR="00FF6FAF" w:rsidRPr="00BC3249" w14:paraId="213AC3F3" w14:textId="77777777" w:rsidTr="009E1C88">
        <w:trPr>
          <w:trHeight w:val="1265"/>
        </w:trPr>
        <w:tc>
          <w:tcPr>
            <w:tcW w:w="571" w:type="dxa"/>
            <w:vMerge/>
          </w:tcPr>
          <w:p w14:paraId="2B77BFFF" w14:textId="77777777" w:rsidR="00FF6FAF" w:rsidRDefault="00FF6FAF" w:rsidP="0086303C">
            <w:pPr>
              <w:jc w:val="center"/>
              <w:rPr>
                <w:sz w:val="22"/>
                <w:szCs w:val="22"/>
              </w:rPr>
            </w:pPr>
          </w:p>
        </w:tc>
        <w:tc>
          <w:tcPr>
            <w:tcW w:w="1692" w:type="dxa"/>
            <w:vMerge/>
          </w:tcPr>
          <w:p w14:paraId="2C0D66AA" w14:textId="77777777" w:rsidR="00FF6FAF" w:rsidRDefault="00FF6FAF" w:rsidP="0086303C">
            <w:pPr>
              <w:jc w:val="both"/>
              <w:rPr>
                <w:sz w:val="22"/>
                <w:szCs w:val="22"/>
              </w:rPr>
            </w:pPr>
          </w:p>
        </w:tc>
        <w:tc>
          <w:tcPr>
            <w:tcW w:w="2128" w:type="dxa"/>
          </w:tcPr>
          <w:p w14:paraId="1928571C" w14:textId="4A24575A" w:rsidR="00FF6FAF" w:rsidRPr="00A309BE" w:rsidRDefault="00FF6FAF" w:rsidP="0086303C">
            <w:pPr>
              <w:jc w:val="both"/>
              <w:rPr>
                <w:sz w:val="22"/>
                <w:szCs w:val="22"/>
              </w:rPr>
            </w:pPr>
            <w:r>
              <w:rPr>
                <w:sz w:val="22"/>
                <w:szCs w:val="22"/>
              </w:rPr>
              <w:t xml:space="preserve">Īstenots </w:t>
            </w:r>
            <w:r w:rsidRPr="00A309BE">
              <w:rPr>
                <w:sz w:val="22"/>
                <w:szCs w:val="22"/>
              </w:rPr>
              <w:t xml:space="preserve">valsts pārvaldes iekšējo auditoru </w:t>
            </w:r>
            <w:r>
              <w:rPr>
                <w:sz w:val="22"/>
                <w:szCs w:val="22"/>
              </w:rPr>
              <w:t>jaunās</w:t>
            </w:r>
            <w:r w:rsidRPr="00A309BE">
              <w:rPr>
                <w:sz w:val="22"/>
                <w:szCs w:val="22"/>
              </w:rPr>
              <w:t xml:space="preserve"> sertifikācijas sistēmas</w:t>
            </w:r>
            <w:r>
              <w:rPr>
                <w:sz w:val="22"/>
                <w:szCs w:val="22"/>
              </w:rPr>
              <w:t xml:space="preserve"> pilotprojekts.</w:t>
            </w:r>
          </w:p>
        </w:tc>
        <w:tc>
          <w:tcPr>
            <w:tcW w:w="1930" w:type="dxa"/>
            <w:vMerge/>
          </w:tcPr>
          <w:p w14:paraId="3BA28E5C" w14:textId="77777777" w:rsidR="00FF6FAF" w:rsidRDefault="00FF6FAF" w:rsidP="0086303C">
            <w:pPr>
              <w:jc w:val="both"/>
              <w:rPr>
                <w:sz w:val="22"/>
                <w:szCs w:val="22"/>
              </w:rPr>
            </w:pPr>
          </w:p>
        </w:tc>
        <w:tc>
          <w:tcPr>
            <w:tcW w:w="1561" w:type="dxa"/>
          </w:tcPr>
          <w:p w14:paraId="663C3A4F" w14:textId="2A070B94" w:rsidR="00FF6FAF" w:rsidRDefault="00FF6FAF" w:rsidP="0086303C">
            <w:pPr>
              <w:jc w:val="both"/>
              <w:rPr>
                <w:sz w:val="22"/>
                <w:szCs w:val="22"/>
              </w:rPr>
            </w:pPr>
            <w:r w:rsidRPr="00A309BE">
              <w:rPr>
                <w:sz w:val="22"/>
                <w:szCs w:val="22"/>
              </w:rPr>
              <w:t>Valsts administrācijas skola</w:t>
            </w:r>
          </w:p>
        </w:tc>
        <w:tc>
          <w:tcPr>
            <w:tcW w:w="1274" w:type="dxa"/>
          </w:tcPr>
          <w:p w14:paraId="2F95CF34" w14:textId="1E4881AC" w:rsidR="00FF6FAF" w:rsidRPr="005D618C" w:rsidRDefault="00FF6FAF" w:rsidP="0086303C">
            <w:pPr>
              <w:jc w:val="both"/>
              <w:rPr>
                <w:sz w:val="22"/>
                <w:szCs w:val="22"/>
                <w:highlight w:val="yellow"/>
              </w:rPr>
            </w:pPr>
            <w:r w:rsidRPr="005555DB">
              <w:rPr>
                <w:sz w:val="22"/>
                <w:szCs w:val="22"/>
              </w:rPr>
              <w:t>2025.gada pirmais pusgads</w:t>
            </w:r>
          </w:p>
        </w:tc>
      </w:tr>
    </w:tbl>
    <w:p w14:paraId="6886C0A1" w14:textId="77777777" w:rsidR="00277E3D" w:rsidRDefault="00277E3D" w:rsidP="00843FC3">
      <w:pPr>
        <w:spacing w:after="120" w:line="276" w:lineRule="auto"/>
        <w:jc w:val="both"/>
      </w:pPr>
    </w:p>
    <w:p w14:paraId="4033CBF1" w14:textId="77777777" w:rsidR="00046F77" w:rsidRDefault="00046F77" w:rsidP="00843FC3">
      <w:pPr>
        <w:spacing w:after="120" w:line="276" w:lineRule="auto"/>
        <w:jc w:val="both"/>
      </w:pPr>
    </w:p>
    <w:p w14:paraId="32B2B8FE" w14:textId="580C1C26" w:rsidR="00277E3D" w:rsidRDefault="00046F77" w:rsidP="00843FC3">
      <w:pPr>
        <w:spacing w:after="120" w:line="276" w:lineRule="auto"/>
        <w:jc w:val="both"/>
      </w:pPr>
      <w:r>
        <w:rPr>
          <w:b/>
          <w:bCs/>
          <w:noProof/>
        </w:rPr>
        <w:lastRenderedPageBreak/>
        <w:drawing>
          <wp:inline distT="0" distB="0" distL="0" distR="0" wp14:anchorId="63A0C727" wp14:editId="716CABBD">
            <wp:extent cx="5716066" cy="401955"/>
            <wp:effectExtent l="19050" t="0" r="37465" b="17145"/>
            <wp:docPr id="23070520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041F4FA2" w14:textId="5AB7BCF7" w:rsidR="00046F77" w:rsidRDefault="00046F77" w:rsidP="00843FC3">
      <w:pPr>
        <w:spacing w:after="120" w:line="276" w:lineRule="auto"/>
        <w:jc w:val="both"/>
        <w:rPr>
          <w:b/>
          <w:bCs/>
        </w:rPr>
      </w:pPr>
      <w:bookmarkStart w:id="24" w:name="_Hlk166767267"/>
      <w:r w:rsidRPr="00046F77">
        <w:rPr>
          <w:b/>
          <w:bCs/>
        </w:rPr>
        <w:t>Esošā situācija</w:t>
      </w:r>
    </w:p>
    <w:bookmarkEnd w:id="24"/>
    <w:p w14:paraId="4F8CFD74" w14:textId="307C3AD1" w:rsidR="00794E16" w:rsidRDefault="00734264" w:rsidP="00734264">
      <w:pPr>
        <w:spacing w:after="120" w:line="276" w:lineRule="auto"/>
        <w:jc w:val="both"/>
      </w:pPr>
      <w:r>
        <w:t xml:space="preserve">Lai novērtētu iekšējā audita struktūrvienību darbības rezultativitāti, sagatavotu kopējo viedokli par IKS </w:t>
      </w:r>
      <w:r w:rsidR="00794E16">
        <w:t>institūcijās</w:t>
      </w:r>
      <w:r>
        <w:t>, kā arī vienlaikus uzraudzītu valsts pārvaldes iekšējā audita politikas ieviešanas atbilstību un noteiktu iekšējā audita sistēmas attīstības pasākumus, katru gadu iekšējā audita struktūrvienības pēc vienot</w:t>
      </w:r>
      <w:r w:rsidR="00794E16">
        <w:t>a</w:t>
      </w:r>
      <w:r>
        <w:t xml:space="preserve">s metodikas sagatavo un iesniedz Finanšu ministrijā gada pārskatu. Iekšējā audita struktūrvienību darbības rezultāti un viedoklis par IKS </w:t>
      </w:r>
      <w:r w:rsidR="00794E16">
        <w:t>institūcijās</w:t>
      </w:r>
      <w:r>
        <w:t xml:space="preserve"> apkopojošā veidā katru gadu tiek atspoguļots informatīvajā ziņojumā Ministru kabinetam. </w:t>
      </w:r>
      <w:r w:rsidR="00794E16" w:rsidRPr="00794E16">
        <w:t xml:space="preserve">Ikgadējais informatīvais ziņojums par valsts pārvaldes iekšējā audita darbību </w:t>
      </w:r>
      <w:r w:rsidR="00794E16">
        <w:t>institūcijās</w:t>
      </w:r>
      <w:r w:rsidR="00794E16" w:rsidRPr="00794E16">
        <w:t xml:space="preserve"> ir viens no instrumentiem, ar kuru sabiedrība tiek </w:t>
      </w:r>
      <w:r w:rsidR="00451CC7">
        <w:t>informēta</w:t>
      </w:r>
      <w:r w:rsidR="00794E16" w:rsidRPr="00794E16">
        <w:t xml:space="preserve"> par iekšējā audita struktūrvienību lomu, uzdevumiem un radīto pievienoto vērtību </w:t>
      </w:r>
      <w:r w:rsidR="00794E16">
        <w:t>valsts pārvaldes institūciju</w:t>
      </w:r>
      <w:r w:rsidR="00794E16" w:rsidRPr="00794E16">
        <w:t xml:space="preserve"> korporatīvajā pārvaldībā.</w:t>
      </w:r>
    </w:p>
    <w:p w14:paraId="75E237C8" w14:textId="53B406F3" w:rsidR="00794E16" w:rsidRDefault="00734264" w:rsidP="00734264">
      <w:pPr>
        <w:spacing w:after="120" w:line="276" w:lineRule="auto"/>
        <w:jc w:val="both"/>
      </w:pPr>
      <w:r>
        <w:t>Datu apstrāde un analīze informatīvā ziņojuma sagatavošanai šobrīd ir manuāla, smagnēja un ļoti laikietilpīga.</w:t>
      </w:r>
      <w:r w:rsidR="00794E16">
        <w:t xml:space="preserve"> </w:t>
      </w:r>
      <w:r>
        <w:t>Starptautiskajā praksē iekšējā audita funkcijas izpildes elektronizācija un IT r</w:t>
      </w:r>
      <w:r w:rsidR="00592E5C">
        <w:t>isinājuma</w:t>
      </w:r>
      <w:r>
        <w:t xml:space="preserve"> izmantošana ir viens no kvalitatīva darba nodrošināšanas un funkcijas attīstības elementiem. Lai mazinātu administratīvo slogu un manuālas darbības, nodrošinātu vienotu datu uzkrāšanas un pārvaldības sistēmu un paātrinātu informācijas apriti, ir nepieciešama </w:t>
      </w:r>
      <w:proofErr w:type="spellStart"/>
      <w:r w:rsidRPr="00794E16">
        <w:rPr>
          <w:b/>
          <w:bCs/>
        </w:rPr>
        <w:t>digitalizēta</w:t>
      </w:r>
      <w:proofErr w:type="spellEnd"/>
      <w:r w:rsidRPr="00794E16">
        <w:rPr>
          <w:b/>
          <w:bCs/>
        </w:rPr>
        <w:t xml:space="preserve"> mūsdienīga darba vide iekšējā audita struktūrvienību plānu izstrādei, datu uzkrāšanai un darbības gada pārskatu ģenerēšanai</w:t>
      </w:r>
      <w:r>
        <w:t>. Centralizēta IT r</w:t>
      </w:r>
      <w:r w:rsidR="002B60DC">
        <w:t xml:space="preserve">isinājuma </w:t>
      </w:r>
      <w:r>
        <w:t>ieviešana nodrošinātu arī progresīvāku pieeju iekšējā audita politikas plānošanai un izpildes uzraudzībai.</w:t>
      </w:r>
      <w:r w:rsidR="00794E16">
        <w:t xml:space="preserve"> </w:t>
      </w:r>
      <w:r w:rsidR="00794E16" w:rsidRPr="00794E16">
        <w:t xml:space="preserve">Vienlaikus Finanšu ministrija ir apzinājusi nepieciešamību attīstīt </w:t>
      </w:r>
      <w:r w:rsidR="00794E16" w:rsidRPr="00794E16">
        <w:rPr>
          <w:b/>
          <w:bCs/>
        </w:rPr>
        <w:t>metodoloģiju par kopējā viedokļa sagatavošanu par IKS</w:t>
      </w:r>
      <w:r w:rsidR="00794E16" w:rsidRPr="00794E16">
        <w:t xml:space="preserve"> </w:t>
      </w:r>
      <w:r w:rsidR="00794E16" w:rsidRPr="00794E16">
        <w:rPr>
          <w:b/>
          <w:bCs/>
        </w:rPr>
        <w:t>darbību institūcijās</w:t>
      </w:r>
      <w:r w:rsidR="00794E16" w:rsidRPr="00794E16">
        <w:t xml:space="preserve"> atbilstoši starptautiskajai praksei un jaunākajām tendencēm.</w:t>
      </w:r>
    </w:p>
    <w:p w14:paraId="703C047A" w14:textId="28E942A3" w:rsidR="0065368E" w:rsidRDefault="00383C9C" w:rsidP="00734264">
      <w:pPr>
        <w:spacing w:after="120" w:line="276" w:lineRule="auto"/>
        <w:jc w:val="both"/>
      </w:pPr>
      <w:r w:rsidRPr="00383C9C">
        <w:t xml:space="preserve">Finanšu ministrijai kā iekšējā audita politikas veidotājai un iekšējā audita struktūrvienībām ir izveidojusies laba </w:t>
      </w:r>
      <w:r w:rsidRPr="00383C9C">
        <w:rPr>
          <w:b/>
          <w:bCs/>
        </w:rPr>
        <w:t xml:space="preserve">sadarbība </w:t>
      </w:r>
      <w:r w:rsidRPr="00864FEE">
        <w:t>ar ārējiem revidentiem</w:t>
      </w:r>
      <w:r w:rsidRPr="00383C9C">
        <w:t xml:space="preserve"> – īpaši </w:t>
      </w:r>
      <w:r w:rsidR="00372A96">
        <w:t>Eiropas Savienības</w:t>
      </w:r>
      <w:r w:rsidRPr="00383C9C">
        <w:t xml:space="preserve"> fondu Revīzijas iestādi un Valsts kontroli gan tiešās palīdzības veidā</w:t>
      </w:r>
      <w:r w:rsidR="003F46A8">
        <w:t>,</w:t>
      </w:r>
      <w:r w:rsidRPr="00383C9C">
        <w:t xml:space="preserve"> saskaņojot darba apjomu</w:t>
      </w:r>
      <w:r w:rsidR="002B6DD4">
        <w:t xml:space="preserve"> un veicinot paļaušanos uz iekšējā audita darbu</w:t>
      </w:r>
      <w:r w:rsidRPr="00383C9C">
        <w:t xml:space="preserve">, gan iekšējā audita struktūrvienībām koordinējot informācijas apmaiņu </w:t>
      </w:r>
      <w:r>
        <w:t>ar</w:t>
      </w:r>
      <w:r w:rsidRPr="00383C9C">
        <w:t xml:space="preserve"> Valsts kontroli </w:t>
      </w:r>
      <w:r>
        <w:t>tās veikto revīziju ietvaros</w:t>
      </w:r>
      <w:r w:rsidRPr="00383C9C">
        <w:t xml:space="preserve"> un nodrošinot Valsts kontroles revīziju ieteikumu ieviešanas uzraudzību </w:t>
      </w:r>
      <w:r>
        <w:t>institūcijā</w:t>
      </w:r>
      <w:r w:rsidRPr="00383C9C">
        <w:t xml:space="preserve">. </w:t>
      </w:r>
    </w:p>
    <w:p w14:paraId="307AD16C" w14:textId="491D958B" w:rsidR="003F46A8" w:rsidRDefault="003F46A8" w:rsidP="00734264">
      <w:pPr>
        <w:spacing w:after="120" w:line="276" w:lineRule="auto"/>
        <w:jc w:val="both"/>
      </w:pPr>
      <w:r>
        <w:t xml:space="preserve">Tāpat Finanšu ministrija ir veidojusi </w:t>
      </w:r>
      <w:r w:rsidR="00864FEE">
        <w:t>produktīvu</w:t>
      </w:r>
      <w:r>
        <w:t xml:space="preserve"> sadarbību ar </w:t>
      </w:r>
      <w:r w:rsidRPr="003F46A8">
        <w:t>Valsts kancelej</w:t>
      </w:r>
      <w:r>
        <w:t>u</w:t>
      </w:r>
      <w:r w:rsidRPr="003F46A8">
        <w:t xml:space="preserve"> un nozaru politiku veidotāj</w:t>
      </w:r>
      <w:r>
        <w:t>iem</w:t>
      </w:r>
      <w:r w:rsidRPr="003F46A8">
        <w:t xml:space="preserve"> </w:t>
      </w:r>
      <w:r>
        <w:t>pie</w:t>
      </w:r>
      <w:r w:rsidRPr="003F46A8">
        <w:t xml:space="preserve"> </w:t>
      </w:r>
      <w:bookmarkStart w:id="25" w:name="_Hlk166756591"/>
      <w:r>
        <w:t xml:space="preserve">valsts pārvaldes </w:t>
      </w:r>
      <w:r w:rsidRPr="003F46A8">
        <w:t>prioritāro</w:t>
      </w:r>
      <w:r>
        <w:t xml:space="preserve"> auditu</w:t>
      </w:r>
      <w:r w:rsidRPr="003F46A8">
        <w:t xml:space="preserve"> un starpnozaru auditu </w:t>
      </w:r>
      <w:bookmarkEnd w:id="25"/>
      <w:r w:rsidR="00864FEE">
        <w:t>tēmu un darba apjoma</w:t>
      </w:r>
      <w:r w:rsidRPr="003F46A8">
        <w:t xml:space="preserve"> noteikšan</w:t>
      </w:r>
      <w:r w:rsidR="00864FEE">
        <w:t>as.</w:t>
      </w:r>
      <w:r>
        <w:t xml:space="preserve"> </w:t>
      </w:r>
      <w:r w:rsidR="007932C5">
        <w:t xml:space="preserve">Partnerības attīstīšana būs pastāvīgs uzdevums </w:t>
      </w:r>
      <w:bookmarkStart w:id="26" w:name="_Hlk167460073"/>
      <w:r w:rsidR="007932C5" w:rsidRPr="007932C5">
        <w:t>visā Attīstības plāna īstenošanas procesā</w:t>
      </w:r>
      <w:bookmarkEnd w:id="26"/>
      <w:r w:rsidR="007932C5">
        <w:t xml:space="preserve">, jo tas </w:t>
      </w:r>
      <w:r w:rsidR="008816E5">
        <w:t xml:space="preserve">būs garants efektīvam </w:t>
      </w:r>
      <w:r w:rsidR="002B6DD4">
        <w:t xml:space="preserve">un pievienoto vērtību radošam </w:t>
      </w:r>
      <w:r w:rsidR="008816E5">
        <w:t>iekšējā audita pakalpojumam</w:t>
      </w:r>
      <w:r w:rsidR="00864FEE" w:rsidRPr="00383C9C">
        <w:t xml:space="preserve"> arī turpmāk.</w:t>
      </w:r>
    </w:p>
    <w:p w14:paraId="0B1DC64B" w14:textId="37CA8F18" w:rsidR="00AB2327" w:rsidRDefault="00AB2327" w:rsidP="00734264">
      <w:pPr>
        <w:spacing w:after="120" w:line="276" w:lineRule="auto"/>
        <w:jc w:val="both"/>
      </w:pPr>
      <w:r>
        <w:t xml:space="preserve">Nozares ministrijas ir </w:t>
      </w:r>
      <w:r w:rsidRPr="00AB2327">
        <w:t>valsts kapitāla daļu turētāja</w:t>
      </w:r>
      <w:r>
        <w:t xml:space="preserve">s vairākās valsts </w:t>
      </w:r>
      <w:r w:rsidRPr="00AB2327">
        <w:t>kapitālsabiedrībās</w:t>
      </w:r>
      <w:r>
        <w:t xml:space="preserve">, tāpat arī pašvaldības ir </w:t>
      </w:r>
      <w:r w:rsidR="00F6356C" w:rsidRPr="00F6356C">
        <w:t>kapitāla daļu turētāja</w:t>
      </w:r>
      <w:r w:rsidR="00F6356C">
        <w:t xml:space="preserve">s to </w:t>
      </w:r>
      <w:r w:rsidR="00F6356C" w:rsidRPr="00F6356C">
        <w:t>kapitālsabiedrībā</w:t>
      </w:r>
      <w:r w:rsidR="00F6356C">
        <w:t>s. Ministriju un pašvaldību iekšējā audita struktūrvienību darba apjomā nav iekļautas kapitālsabiedrības, jo vairākums valsts un pašvaldību kapitālsabiedrībās darbojas sava iekšējā audita funkcija. Būtiski nākotnē ir stiprināt sadarbību starp iekšējiem auditoriem ministrijās, pašvaldībās un to kapitālsabiedrībās</w:t>
      </w:r>
      <w:r w:rsidR="002C16CC">
        <w:t>, veicinot zināšanu, prasmju, iemaņu, metodoloģijas un pieredzes apmaiņu.</w:t>
      </w:r>
    </w:p>
    <w:p w14:paraId="7FDFF464" w14:textId="77777777" w:rsidR="00864FEE" w:rsidRDefault="00864FEE" w:rsidP="00734264">
      <w:pPr>
        <w:spacing w:after="120" w:line="276" w:lineRule="auto"/>
        <w:jc w:val="both"/>
      </w:pPr>
    </w:p>
    <w:p w14:paraId="62AED59B" w14:textId="695F3FB9" w:rsidR="00864FEE" w:rsidRDefault="00864FEE" w:rsidP="00734264">
      <w:pPr>
        <w:spacing w:after="120" w:line="276" w:lineRule="auto"/>
        <w:jc w:val="both"/>
        <w:rPr>
          <w:b/>
          <w:bCs/>
        </w:rPr>
      </w:pPr>
      <w:bookmarkStart w:id="27" w:name="_Hlk166770538"/>
      <w:r w:rsidRPr="00864FEE">
        <w:rPr>
          <w:b/>
          <w:bCs/>
        </w:rPr>
        <w:lastRenderedPageBreak/>
        <w:t>Sasniedzamais rezultāts</w:t>
      </w:r>
    </w:p>
    <w:bookmarkEnd w:id="27"/>
    <w:p w14:paraId="06CF2F85" w14:textId="41028772" w:rsidR="00927DCC" w:rsidRPr="00927DCC" w:rsidRDefault="001C1265" w:rsidP="00734264">
      <w:pPr>
        <w:spacing w:after="120" w:line="276" w:lineRule="auto"/>
        <w:jc w:val="both"/>
      </w:pPr>
      <w:proofErr w:type="spellStart"/>
      <w:r>
        <w:t>Efektivizēta</w:t>
      </w:r>
      <w:proofErr w:type="spellEnd"/>
      <w:r>
        <w:t xml:space="preserve"> un </w:t>
      </w:r>
      <w:r w:rsidR="007F3566">
        <w:t xml:space="preserve">atbilstoši </w:t>
      </w:r>
      <w:r>
        <w:t>mūsdienu prasībām pilnveidota iekšējā audita struktūrvienību darbības plānošanas un atskaitīšanās sistēma</w:t>
      </w:r>
      <w:r w:rsidR="00836B2F">
        <w:t xml:space="preserve"> un iekšējo auditu un konsultatīvo pakalpojumu īstenošanas process</w:t>
      </w:r>
      <w:r>
        <w:t>. Digitālo r</w:t>
      </w:r>
      <w:r w:rsidR="00592E5C">
        <w:t>isinājuma</w:t>
      </w:r>
      <w:r>
        <w:t xml:space="preserve"> izmantošana veicina resursu ietaupījumu informācijas apkopošanā</w:t>
      </w:r>
      <w:r w:rsidR="00836B2F">
        <w:t>,</w:t>
      </w:r>
      <w:r>
        <w:t xml:space="preserve"> analizēšanā</w:t>
      </w:r>
      <w:r w:rsidR="00836B2F">
        <w:t>, dokumentu sagatavošanā un apritē</w:t>
      </w:r>
      <w:r>
        <w:t xml:space="preserve">. </w:t>
      </w:r>
      <w:r w:rsidR="00D05267">
        <w:t xml:space="preserve">Stiprināta </w:t>
      </w:r>
      <w:proofErr w:type="spellStart"/>
      <w:r w:rsidR="00D05267">
        <w:t>starpinstitucionālā</w:t>
      </w:r>
      <w:proofErr w:type="spellEnd"/>
      <w:r w:rsidR="00D05267">
        <w:t xml:space="preserve"> partnerība.</w:t>
      </w:r>
    </w:p>
    <w:tbl>
      <w:tblPr>
        <w:tblStyle w:val="TableGrid"/>
        <w:tblW w:w="9160" w:type="dxa"/>
        <w:tblLook w:val="04A0" w:firstRow="1" w:lastRow="0" w:firstColumn="1" w:lastColumn="0" w:noHBand="0" w:noVBand="1"/>
      </w:tblPr>
      <w:tblGrid>
        <w:gridCol w:w="572"/>
        <w:gridCol w:w="1732"/>
        <w:gridCol w:w="2127"/>
        <w:gridCol w:w="1903"/>
        <w:gridCol w:w="1561"/>
        <w:gridCol w:w="1265"/>
      </w:tblGrid>
      <w:tr w:rsidR="00E170B2" w:rsidRPr="00BC3249" w14:paraId="6C72AEE5" w14:textId="77777777" w:rsidTr="00736932">
        <w:trPr>
          <w:tblHeader/>
        </w:trPr>
        <w:tc>
          <w:tcPr>
            <w:tcW w:w="572" w:type="dxa"/>
            <w:shd w:val="clear" w:color="auto" w:fill="D9D9D9" w:themeFill="background1" w:themeFillShade="D9"/>
            <w:vAlign w:val="center"/>
          </w:tcPr>
          <w:p w14:paraId="286544D7" w14:textId="77777777" w:rsidR="008816E5" w:rsidRPr="00BC3249" w:rsidRDefault="008816E5" w:rsidP="00794397">
            <w:pPr>
              <w:jc w:val="center"/>
              <w:rPr>
                <w:b/>
                <w:bCs/>
                <w:sz w:val="22"/>
                <w:szCs w:val="22"/>
              </w:rPr>
            </w:pPr>
            <w:bookmarkStart w:id="28" w:name="_Hlk166770554"/>
            <w:r w:rsidRPr="00BC3249">
              <w:rPr>
                <w:b/>
                <w:bCs/>
                <w:sz w:val="22"/>
                <w:szCs w:val="22"/>
              </w:rPr>
              <w:t>Nr.</w:t>
            </w:r>
          </w:p>
          <w:p w14:paraId="500EBF20" w14:textId="77777777" w:rsidR="008816E5" w:rsidRPr="00BC3249" w:rsidRDefault="008816E5" w:rsidP="00794397">
            <w:pPr>
              <w:jc w:val="center"/>
              <w:rPr>
                <w:b/>
                <w:bCs/>
                <w:sz w:val="22"/>
                <w:szCs w:val="22"/>
              </w:rPr>
            </w:pPr>
            <w:r w:rsidRPr="00BC3249">
              <w:rPr>
                <w:b/>
                <w:bCs/>
                <w:sz w:val="22"/>
                <w:szCs w:val="22"/>
              </w:rPr>
              <w:t>p.k.</w:t>
            </w:r>
          </w:p>
        </w:tc>
        <w:tc>
          <w:tcPr>
            <w:tcW w:w="1650" w:type="dxa"/>
            <w:shd w:val="clear" w:color="auto" w:fill="D9D9D9" w:themeFill="background1" w:themeFillShade="D9"/>
            <w:vAlign w:val="center"/>
          </w:tcPr>
          <w:p w14:paraId="60C7125A" w14:textId="77777777" w:rsidR="008816E5" w:rsidRPr="00BC3249" w:rsidRDefault="008816E5" w:rsidP="00794397">
            <w:pPr>
              <w:jc w:val="center"/>
              <w:rPr>
                <w:b/>
                <w:bCs/>
                <w:sz w:val="22"/>
                <w:szCs w:val="22"/>
              </w:rPr>
            </w:pPr>
            <w:r w:rsidRPr="00BC3249">
              <w:rPr>
                <w:b/>
                <w:bCs/>
                <w:sz w:val="22"/>
                <w:szCs w:val="22"/>
              </w:rPr>
              <w:t>Pasākums</w:t>
            </w:r>
          </w:p>
        </w:tc>
        <w:tc>
          <w:tcPr>
            <w:tcW w:w="2168" w:type="dxa"/>
            <w:shd w:val="clear" w:color="auto" w:fill="D9D9D9" w:themeFill="background1" w:themeFillShade="D9"/>
            <w:vAlign w:val="center"/>
          </w:tcPr>
          <w:p w14:paraId="5017FDD5" w14:textId="77777777" w:rsidR="008816E5" w:rsidRPr="00BC3249" w:rsidRDefault="008816E5" w:rsidP="00794397">
            <w:pPr>
              <w:jc w:val="center"/>
              <w:rPr>
                <w:b/>
                <w:bCs/>
                <w:sz w:val="22"/>
                <w:szCs w:val="22"/>
              </w:rPr>
            </w:pPr>
            <w:r w:rsidRPr="00BC3249">
              <w:rPr>
                <w:b/>
                <w:bCs/>
                <w:sz w:val="22"/>
                <w:szCs w:val="22"/>
              </w:rPr>
              <w:t>Darbības rezultāts</w:t>
            </w:r>
          </w:p>
        </w:tc>
        <w:tc>
          <w:tcPr>
            <w:tcW w:w="1936" w:type="dxa"/>
            <w:shd w:val="clear" w:color="auto" w:fill="D9D9D9" w:themeFill="background1" w:themeFillShade="D9"/>
            <w:vAlign w:val="center"/>
          </w:tcPr>
          <w:p w14:paraId="4371A6E0" w14:textId="77777777" w:rsidR="008816E5" w:rsidRPr="00BC3249" w:rsidRDefault="008816E5" w:rsidP="00794397">
            <w:pPr>
              <w:jc w:val="center"/>
              <w:rPr>
                <w:b/>
                <w:bCs/>
                <w:sz w:val="22"/>
                <w:szCs w:val="22"/>
              </w:rPr>
            </w:pPr>
            <w:r w:rsidRPr="00BC3249">
              <w:rPr>
                <w:b/>
                <w:bCs/>
                <w:sz w:val="22"/>
                <w:szCs w:val="22"/>
              </w:rPr>
              <w:t>Rezultatīvais rādītājs</w:t>
            </w:r>
          </w:p>
        </w:tc>
        <w:tc>
          <w:tcPr>
            <w:tcW w:w="1561" w:type="dxa"/>
            <w:shd w:val="clear" w:color="auto" w:fill="D9D9D9" w:themeFill="background1" w:themeFillShade="D9"/>
            <w:vAlign w:val="center"/>
          </w:tcPr>
          <w:p w14:paraId="7A1BB8B0" w14:textId="77777777" w:rsidR="008816E5" w:rsidRPr="00BC3249" w:rsidRDefault="008816E5" w:rsidP="00794397">
            <w:pPr>
              <w:jc w:val="center"/>
              <w:rPr>
                <w:b/>
                <w:bCs/>
                <w:sz w:val="22"/>
                <w:szCs w:val="22"/>
              </w:rPr>
            </w:pPr>
            <w:r w:rsidRPr="00BC3249">
              <w:rPr>
                <w:b/>
                <w:bCs/>
                <w:sz w:val="22"/>
                <w:szCs w:val="22"/>
              </w:rPr>
              <w:t>Līdzatbildīgās institūcijas</w:t>
            </w:r>
          </w:p>
        </w:tc>
        <w:tc>
          <w:tcPr>
            <w:tcW w:w="1273" w:type="dxa"/>
            <w:shd w:val="clear" w:color="auto" w:fill="D9D9D9" w:themeFill="background1" w:themeFillShade="D9"/>
            <w:vAlign w:val="center"/>
          </w:tcPr>
          <w:p w14:paraId="14892590" w14:textId="77777777" w:rsidR="008816E5" w:rsidRPr="00BC3249" w:rsidRDefault="008816E5" w:rsidP="00794397">
            <w:pPr>
              <w:jc w:val="center"/>
              <w:rPr>
                <w:b/>
                <w:bCs/>
                <w:sz w:val="22"/>
                <w:szCs w:val="22"/>
              </w:rPr>
            </w:pPr>
            <w:r w:rsidRPr="00BC3249">
              <w:rPr>
                <w:b/>
                <w:bCs/>
                <w:sz w:val="22"/>
                <w:szCs w:val="22"/>
              </w:rPr>
              <w:t xml:space="preserve">Izpildes termiņš </w:t>
            </w:r>
            <w:r w:rsidRPr="00BC3249">
              <w:rPr>
                <w:b/>
                <w:bCs/>
                <w:sz w:val="20"/>
                <w:szCs w:val="20"/>
              </w:rPr>
              <w:t>(ar precizitāti līdz pusgadam)</w:t>
            </w:r>
          </w:p>
        </w:tc>
      </w:tr>
      <w:tr w:rsidR="00E170B2" w:rsidRPr="00BC3249" w14:paraId="421707F1" w14:textId="77777777" w:rsidTr="00FF6FAF">
        <w:trPr>
          <w:trHeight w:val="2142"/>
        </w:trPr>
        <w:tc>
          <w:tcPr>
            <w:tcW w:w="572" w:type="dxa"/>
          </w:tcPr>
          <w:p w14:paraId="06AC8021" w14:textId="124FFDEA" w:rsidR="002B2634" w:rsidRPr="00BC3249" w:rsidRDefault="002B2634" w:rsidP="00794397">
            <w:pPr>
              <w:jc w:val="center"/>
              <w:rPr>
                <w:sz w:val="22"/>
                <w:szCs w:val="22"/>
              </w:rPr>
            </w:pPr>
            <w:r>
              <w:rPr>
                <w:sz w:val="22"/>
                <w:szCs w:val="22"/>
              </w:rPr>
              <w:t>1.</w:t>
            </w:r>
          </w:p>
        </w:tc>
        <w:tc>
          <w:tcPr>
            <w:tcW w:w="1650" w:type="dxa"/>
          </w:tcPr>
          <w:p w14:paraId="22BC2C0F" w14:textId="2C7B752D" w:rsidR="002B2634" w:rsidRPr="00BC3249" w:rsidRDefault="002B2634" w:rsidP="00794397">
            <w:pPr>
              <w:jc w:val="both"/>
              <w:rPr>
                <w:sz w:val="22"/>
                <w:szCs w:val="22"/>
              </w:rPr>
            </w:pPr>
            <w:r>
              <w:rPr>
                <w:sz w:val="22"/>
                <w:szCs w:val="22"/>
              </w:rPr>
              <w:t>Digitālas iekšējā audita sistēmas attīstīšana.</w:t>
            </w:r>
          </w:p>
        </w:tc>
        <w:tc>
          <w:tcPr>
            <w:tcW w:w="2168" w:type="dxa"/>
          </w:tcPr>
          <w:p w14:paraId="27F30C86" w14:textId="6A057F54" w:rsidR="002B2634" w:rsidRPr="00BC3249" w:rsidRDefault="002B2634" w:rsidP="00794397">
            <w:pPr>
              <w:jc w:val="both"/>
              <w:rPr>
                <w:sz w:val="22"/>
                <w:szCs w:val="22"/>
              </w:rPr>
            </w:pPr>
            <w:r>
              <w:rPr>
                <w:sz w:val="22"/>
                <w:szCs w:val="22"/>
              </w:rPr>
              <w:t>Ieviests c</w:t>
            </w:r>
            <w:r w:rsidRPr="00185A95">
              <w:rPr>
                <w:sz w:val="22"/>
                <w:szCs w:val="22"/>
              </w:rPr>
              <w:t>entralizēt</w:t>
            </w:r>
            <w:r>
              <w:rPr>
                <w:sz w:val="22"/>
                <w:szCs w:val="22"/>
              </w:rPr>
              <w:t>s</w:t>
            </w:r>
            <w:r w:rsidRPr="00185A95">
              <w:rPr>
                <w:sz w:val="22"/>
                <w:szCs w:val="22"/>
              </w:rPr>
              <w:t xml:space="preserve"> </w:t>
            </w:r>
            <w:r>
              <w:rPr>
                <w:sz w:val="22"/>
                <w:szCs w:val="22"/>
              </w:rPr>
              <w:t>IT</w:t>
            </w:r>
            <w:r w:rsidRPr="00185A95">
              <w:rPr>
                <w:sz w:val="22"/>
                <w:szCs w:val="22"/>
              </w:rPr>
              <w:t xml:space="preserve"> r</w:t>
            </w:r>
            <w:r w:rsidR="00653F48">
              <w:rPr>
                <w:sz w:val="22"/>
                <w:szCs w:val="22"/>
              </w:rPr>
              <w:t>isinājums</w:t>
            </w:r>
            <w:r w:rsidRPr="00185A95">
              <w:rPr>
                <w:sz w:val="22"/>
                <w:szCs w:val="22"/>
              </w:rPr>
              <w:t xml:space="preserve"> iekšējā audita struktūrvienīb</w:t>
            </w:r>
            <w:r>
              <w:rPr>
                <w:sz w:val="22"/>
                <w:szCs w:val="22"/>
              </w:rPr>
              <w:t>u</w:t>
            </w:r>
            <w:r w:rsidRPr="00185A95">
              <w:rPr>
                <w:sz w:val="22"/>
                <w:szCs w:val="22"/>
              </w:rPr>
              <w:t xml:space="preserve"> </w:t>
            </w:r>
            <w:r>
              <w:rPr>
                <w:sz w:val="22"/>
                <w:szCs w:val="22"/>
              </w:rPr>
              <w:t>plānu</w:t>
            </w:r>
            <w:r w:rsidRPr="00185A95">
              <w:rPr>
                <w:sz w:val="22"/>
                <w:szCs w:val="22"/>
              </w:rPr>
              <w:t xml:space="preserve"> un darbības gada pārskat</w:t>
            </w:r>
            <w:r>
              <w:rPr>
                <w:sz w:val="22"/>
                <w:szCs w:val="22"/>
              </w:rPr>
              <w:t>u</w:t>
            </w:r>
            <w:r w:rsidRPr="00185A95">
              <w:rPr>
                <w:sz w:val="22"/>
                <w:szCs w:val="22"/>
              </w:rPr>
              <w:t xml:space="preserve"> sagatavošanai un iesniegšanai</w:t>
            </w:r>
            <w:r>
              <w:rPr>
                <w:sz w:val="22"/>
                <w:szCs w:val="22"/>
              </w:rPr>
              <w:t xml:space="preserve"> Finanšu ministrijā.</w:t>
            </w:r>
          </w:p>
        </w:tc>
        <w:tc>
          <w:tcPr>
            <w:tcW w:w="1936" w:type="dxa"/>
          </w:tcPr>
          <w:p w14:paraId="323438B0" w14:textId="0AC27158" w:rsidR="002B2634" w:rsidRPr="00BC3249" w:rsidRDefault="002B2634" w:rsidP="00794397">
            <w:pPr>
              <w:jc w:val="both"/>
              <w:rPr>
                <w:sz w:val="22"/>
                <w:szCs w:val="22"/>
              </w:rPr>
            </w:pPr>
            <w:r>
              <w:rPr>
                <w:sz w:val="22"/>
                <w:szCs w:val="22"/>
              </w:rPr>
              <w:t>Optimizēts informācijas aprites un apkopošanas process.</w:t>
            </w:r>
          </w:p>
        </w:tc>
        <w:tc>
          <w:tcPr>
            <w:tcW w:w="1561" w:type="dxa"/>
          </w:tcPr>
          <w:p w14:paraId="186F80C5" w14:textId="54AA4E8B" w:rsidR="002B2634" w:rsidRPr="00BC3249" w:rsidRDefault="002B2634" w:rsidP="00794397">
            <w:pPr>
              <w:jc w:val="both"/>
              <w:rPr>
                <w:sz w:val="22"/>
                <w:szCs w:val="22"/>
              </w:rPr>
            </w:pPr>
            <w:r>
              <w:rPr>
                <w:sz w:val="22"/>
                <w:szCs w:val="22"/>
              </w:rPr>
              <w:t>-</w:t>
            </w:r>
          </w:p>
        </w:tc>
        <w:tc>
          <w:tcPr>
            <w:tcW w:w="1273" w:type="dxa"/>
          </w:tcPr>
          <w:p w14:paraId="08ABCE53" w14:textId="179FAAFB" w:rsidR="002B2634" w:rsidRPr="00BC3249" w:rsidRDefault="002B2634" w:rsidP="00794397">
            <w:pPr>
              <w:jc w:val="both"/>
              <w:rPr>
                <w:sz w:val="22"/>
                <w:szCs w:val="22"/>
              </w:rPr>
            </w:pPr>
            <w:r w:rsidRPr="00EB25BD">
              <w:rPr>
                <w:sz w:val="22"/>
                <w:szCs w:val="22"/>
              </w:rPr>
              <w:t xml:space="preserve">2025.gada </w:t>
            </w:r>
            <w:r>
              <w:rPr>
                <w:sz w:val="22"/>
                <w:szCs w:val="22"/>
              </w:rPr>
              <w:t>otrais</w:t>
            </w:r>
            <w:r w:rsidRPr="00EB25BD">
              <w:rPr>
                <w:sz w:val="22"/>
                <w:szCs w:val="22"/>
              </w:rPr>
              <w:t xml:space="preserve"> pusgads</w:t>
            </w:r>
          </w:p>
        </w:tc>
      </w:tr>
      <w:bookmarkEnd w:id="28"/>
      <w:tr w:rsidR="00E170B2" w:rsidRPr="00BC3249" w14:paraId="770D5AEC" w14:textId="77777777" w:rsidTr="00736932">
        <w:tc>
          <w:tcPr>
            <w:tcW w:w="572" w:type="dxa"/>
          </w:tcPr>
          <w:p w14:paraId="08986E76" w14:textId="4292F1F4" w:rsidR="00185A95" w:rsidRDefault="00185A95" w:rsidP="00185A95">
            <w:pPr>
              <w:jc w:val="center"/>
              <w:rPr>
                <w:sz w:val="22"/>
                <w:szCs w:val="22"/>
              </w:rPr>
            </w:pPr>
            <w:r>
              <w:rPr>
                <w:sz w:val="22"/>
                <w:szCs w:val="22"/>
              </w:rPr>
              <w:t>2.</w:t>
            </w:r>
          </w:p>
        </w:tc>
        <w:tc>
          <w:tcPr>
            <w:tcW w:w="1650" w:type="dxa"/>
          </w:tcPr>
          <w:p w14:paraId="5AD26A66" w14:textId="382C8CCF" w:rsidR="00185A95" w:rsidRDefault="000D6F1E" w:rsidP="00185A95">
            <w:pPr>
              <w:jc w:val="both"/>
              <w:rPr>
                <w:sz w:val="22"/>
                <w:szCs w:val="22"/>
              </w:rPr>
            </w:pPr>
            <w:r>
              <w:rPr>
                <w:sz w:val="22"/>
                <w:szCs w:val="22"/>
              </w:rPr>
              <w:t>Starpresoru auditu attīstīšana.</w:t>
            </w:r>
          </w:p>
        </w:tc>
        <w:tc>
          <w:tcPr>
            <w:tcW w:w="2168" w:type="dxa"/>
          </w:tcPr>
          <w:p w14:paraId="5548BA79" w14:textId="325816D7" w:rsidR="00185A95" w:rsidRPr="00185A95" w:rsidRDefault="000D6F1E" w:rsidP="00185A95">
            <w:pPr>
              <w:jc w:val="both"/>
              <w:rPr>
                <w:sz w:val="22"/>
                <w:szCs w:val="22"/>
              </w:rPr>
            </w:pPr>
            <w:r>
              <w:rPr>
                <w:sz w:val="22"/>
                <w:szCs w:val="22"/>
              </w:rPr>
              <w:t>Noteiktas starpresoru auditējamās prioritātes (atbilstoši MK lēmumā noteiktajam periodam).</w:t>
            </w:r>
          </w:p>
        </w:tc>
        <w:tc>
          <w:tcPr>
            <w:tcW w:w="1936" w:type="dxa"/>
          </w:tcPr>
          <w:p w14:paraId="6226919E" w14:textId="3D9F52B2" w:rsidR="00185A95" w:rsidRPr="00185A95" w:rsidRDefault="000D6F1E" w:rsidP="00185A95">
            <w:pPr>
              <w:jc w:val="both"/>
              <w:rPr>
                <w:sz w:val="22"/>
                <w:szCs w:val="22"/>
              </w:rPr>
            </w:pPr>
            <w:r>
              <w:rPr>
                <w:sz w:val="22"/>
                <w:szCs w:val="22"/>
              </w:rPr>
              <w:t xml:space="preserve">Veicināti </w:t>
            </w:r>
            <w:r w:rsidRPr="000D6F1E">
              <w:rPr>
                <w:sz w:val="22"/>
                <w:szCs w:val="22"/>
              </w:rPr>
              <w:t xml:space="preserve">sistēmiskie </w:t>
            </w:r>
            <w:r>
              <w:rPr>
                <w:sz w:val="22"/>
                <w:szCs w:val="22"/>
              </w:rPr>
              <w:t>uzlabojumi resoru</w:t>
            </w:r>
            <w:r w:rsidRPr="000D6F1E">
              <w:rPr>
                <w:sz w:val="22"/>
                <w:szCs w:val="22"/>
              </w:rPr>
              <w:t xml:space="preserve"> kopīg</w:t>
            </w:r>
            <w:r>
              <w:rPr>
                <w:sz w:val="22"/>
                <w:szCs w:val="22"/>
              </w:rPr>
              <w:t>o</w:t>
            </w:r>
            <w:r w:rsidRPr="000D6F1E">
              <w:rPr>
                <w:sz w:val="22"/>
                <w:szCs w:val="22"/>
              </w:rPr>
              <w:t xml:space="preserve"> problēm</w:t>
            </w:r>
            <w:r w:rsidR="004515D1">
              <w:rPr>
                <w:sz w:val="22"/>
                <w:szCs w:val="22"/>
              </w:rPr>
              <w:t>u</w:t>
            </w:r>
            <w:r w:rsidRPr="000D6F1E">
              <w:rPr>
                <w:sz w:val="22"/>
                <w:szCs w:val="22"/>
              </w:rPr>
              <w:t xml:space="preserve"> </w:t>
            </w:r>
            <w:r>
              <w:rPr>
                <w:sz w:val="22"/>
                <w:szCs w:val="22"/>
              </w:rPr>
              <w:t>novēršanai.</w:t>
            </w:r>
            <w:r w:rsidRPr="000D6F1E">
              <w:rPr>
                <w:sz w:val="22"/>
                <w:szCs w:val="22"/>
              </w:rPr>
              <w:t xml:space="preserve"> </w:t>
            </w:r>
          </w:p>
        </w:tc>
        <w:tc>
          <w:tcPr>
            <w:tcW w:w="1561" w:type="dxa"/>
          </w:tcPr>
          <w:p w14:paraId="7CAD362F" w14:textId="36B74A63" w:rsidR="00185A95" w:rsidRPr="00185A95" w:rsidRDefault="000D6F1E" w:rsidP="00185A95">
            <w:pPr>
              <w:jc w:val="both"/>
              <w:rPr>
                <w:sz w:val="22"/>
                <w:szCs w:val="22"/>
              </w:rPr>
            </w:pPr>
            <w:r>
              <w:rPr>
                <w:sz w:val="22"/>
                <w:szCs w:val="22"/>
              </w:rPr>
              <w:t>Valsts kanceleja, ministrijas</w:t>
            </w:r>
            <w:r w:rsidR="00836B2F">
              <w:rPr>
                <w:sz w:val="22"/>
                <w:szCs w:val="22"/>
              </w:rPr>
              <w:t>, iestādes</w:t>
            </w:r>
          </w:p>
        </w:tc>
        <w:tc>
          <w:tcPr>
            <w:tcW w:w="1273" w:type="dxa"/>
          </w:tcPr>
          <w:p w14:paraId="1C049679" w14:textId="3C051C9B" w:rsidR="00185A95" w:rsidRPr="00185A95" w:rsidRDefault="006F10C0" w:rsidP="00185A95">
            <w:pPr>
              <w:jc w:val="both"/>
              <w:rPr>
                <w:sz w:val="22"/>
                <w:szCs w:val="22"/>
              </w:rPr>
            </w:pPr>
            <w:r w:rsidRPr="000D6F1E">
              <w:rPr>
                <w:sz w:val="22"/>
                <w:szCs w:val="22"/>
              </w:rPr>
              <w:t>202</w:t>
            </w:r>
            <w:r w:rsidR="000D6F1E" w:rsidRPr="000D6F1E">
              <w:rPr>
                <w:sz w:val="22"/>
                <w:szCs w:val="22"/>
              </w:rPr>
              <w:t>8</w:t>
            </w:r>
            <w:r w:rsidRPr="000D6F1E">
              <w:rPr>
                <w:sz w:val="22"/>
                <w:szCs w:val="22"/>
              </w:rPr>
              <w:t xml:space="preserve">.gada </w:t>
            </w:r>
            <w:r w:rsidR="000D6F1E" w:rsidRPr="000D6F1E">
              <w:rPr>
                <w:sz w:val="22"/>
                <w:szCs w:val="22"/>
              </w:rPr>
              <w:t>otrais</w:t>
            </w:r>
            <w:r w:rsidRPr="000D6F1E">
              <w:rPr>
                <w:sz w:val="22"/>
                <w:szCs w:val="22"/>
              </w:rPr>
              <w:t xml:space="preserve"> pusgads</w:t>
            </w:r>
          </w:p>
        </w:tc>
      </w:tr>
      <w:tr w:rsidR="00E170B2" w:rsidRPr="00BC3249" w14:paraId="5B997462" w14:textId="77777777" w:rsidTr="00736932">
        <w:tc>
          <w:tcPr>
            <w:tcW w:w="572" w:type="dxa"/>
          </w:tcPr>
          <w:p w14:paraId="32E017CE" w14:textId="132D3C95" w:rsidR="0065368E" w:rsidRDefault="0065368E" w:rsidP="00185A95">
            <w:pPr>
              <w:jc w:val="center"/>
              <w:rPr>
                <w:sz w:val="22"/>
                <w:szCs w:val="22"/>
              </w:rPr>
            </w:pPr>
            <w:r>
              <w:rPr>
                <w:sz w:val="22"/>
                <w:szCs w:val="22"/>
              </w:rPr>
              <w:t>3.</w:t>
            </w:r>
          </w:p>
        </w:tc>
        <w:tc>
          <w:tcPr>
            <w:tcW w:w="1650" w:type="dxa"/>
          </w:tcPr>
          <w:p w14:paraId="59FE1133" w14:textId="024D78CF" w:rsidR="0065368E" w:rsidRDefault="0065368E" w:rsidP="00185A95">
            <w:pPr>
              <w:jc w:val="both"/>
              <w:rPr>
                <w:sz w:val="22"/>
                <w:szCs w:val="22"/>
              </w:rPr>
            </w:pPr>
            <w:r>
              <w:rPr>
                <w:sz w:val="22"/>
                <w:szCs w:val="22"/>
              </w:rPr>
              <w:t xml:space="preserve">Paļaušanās uz </w:t>
            </w:r>
            <w:r w:rsidRPr="0065368E">
              <w:rPr>
                <w:sz w:val="22"/>
                <w:szCs w:val="22"/>
              </w:rPr>
              <w:t>ārējās pārliecības sniedzējiem</w:t>
            </w:r>
            <w:r>
              <w:rPr>
                <w:sz w:val="22"/>
                <w:szCs w:val="22"/>
              </w:rPr>
              <w:t xml:space="preserve"> stiprināšana.</w:t>
            </w:r>
          </w:p>
        </w:tc>
        <w:tc>
          <w:tcPr>
            <w:tcW w:w="2168" w:type="dxa"/>
          </w:tcPr>
          <w:p w14:paraId="02E6C9CB" w14:textId="3F620D24" w:rsidR="0065368E" w:rsidRDefault="0015246B" w:rsidP="00185A95">
            <w:pPr>
              <w:jc w:val="both"/>
              <w:rPr>
                <w:sz w:val="22"/>
                <w:szCs w:val="22"/>
              </w:rPr>
            </w:pPr>
            <w:r>
              <w:rPr>
                <w:sz w:val="22"/>
                <w:szCs w:val="22"/>
              </w:rPr>
              <w:t xml:space="preserve">Organizētas darba sanāksmes ar Valsts kontroli, </w:t>
            </w:r>
            <w:r w:rsidRPr="0015246B">
              <w:rPr>
                <w:sz w:val="22"/>
                <w:szCs w:val="22"/>
              </w:rPr>
              <w:t>Eiropas Savienības fondu Revīzijas iestādi</w:t>
            </w:r>
            <w:r>
              <w:rPr>
                <w:sz w:val="22"/>
                <w:szCs w:val="22"/>
              </w:rPr>
              <w:t xml:space="preserve"> par nākamā gada darba plāniem.</w:t>
            </w:r>
          </w:p>
        </w:tc>
        <w:tc>
          <w:tcPr>
            <w:tcW w:w="1936" w:type="dxa"/>
          </w:tcPr>
          <w:p w14:paraId="6AD81250" w14:textId="5D8971A3" w:rsidR="0065368E" w:rsidRDefault="0015246B" w:rsidP="00185A95">
            <w:pPr>
              <w:jc w:val="both"/>
              <w:rPr>
                <w:sz w:val="22"/>
                <w:szCs w:val="22"/>
              </w:rPr>
            </w:pPr>
            <w:r>
              <w:rPr>
                <w:sz w:val="22"/>
                <w:szCs w:val="22"/>
              </w:rPr>
              <w:t xml:space="preserve">Koordinēti iekšējie auditi un </w:t>
            </w:r>
            <w:r w:rsidRPr="0015246B">
              <w:rPr>
                <w:sz w:val="22"/>
                <w:szCs w:val="22"/>
              </w:rPr>
              <w:t xml:space="preserve">ārējie novērtējumi veido </w:t>
            </w:r>
            <w:r>
              <w:rPr>
                <w:sz w:val="22"/>
                <w:szCs w:val="22"/>
              </w:rPr>
              <w:t xml:space="preserve">nepieciešamo </w:t>
            </w:r>
            <w:r w:rsidRPr="0015246B">
              <w:rPr>
                <w:sz w:val="22"/>
                <w:szCs w:val="22"/>
              </w:rPr>
              <w:t xml:space="preserve">pārliecību par </w:t>
            </w:r>
            <w:r>
              <w:rPr>
                <w:sz w:val="22"/>
                <w:szCs w:val="22"/>
              </w:rPr>
              <w:t>IKS institūcijās augsta un vidēja riska jomās.</w:t>
            </w:r>
          </w:p>
        </w:tc>
        <w:tc>
          <w:tcPr>
            <w:tcW w:w="1561" w:type="dxa"/>
          </w:tcPr>
          <w:p w14:paraId="42EA4AFE" w14:textId="5CA625E2" w:rsidR="0065368E" w:rsidRDefault="0015246B" w:rsidP="00185A95">
            <w:pPr>
              <w:jc w:val="both"/>
              <w:rPr>
                <w:sz w:val="22"/>
                <w:szCs w:val="22"/>
              </w:rPr>
            </w:pPr>
            <w:r>
              <w:rPr>
                <w:sz w:val="22"/>
                <w:szCs w:val="22"/>
              </w:rPr>
              <w:t>Valsts kontrole,</w:t>
            </w:r>
            <w:r>
              <w:t xml:space="preserve"> </w:t>
            </w:r>
            <w:r w:rsidRPr="0015246B">
              <w:rPr>
                <w:sz w:val="22"/>
                <w:szCs w:val="22"/>
              </w:rPr>
              <w:t>Eiropas Savienības fondu Revīzijas iestād</w:t>
            </w:r>
            <w:r>
              <w:rPr>
                <w:sz w:val="22"/>
                <w:szCs w:val="22"/>
              </w:rPr>
              <w:t>e</w:t>
            </w:r>
          </w:p>
          <w:p w14:paraId="7E436F49" w14:textId="687975F8" w:rsidR="0015246B" w:rsidRDefault="0015246B" w:rsidP="00185A95">
            <w:pPr>
              <w:jc w:val="both"/>
              <w:rPr>
                <w:sz w:val="22"/>
                <w:szCs w:val="22"/>
              </w:rPr>
            </w:pPr>
          </w:p>
        </w:tc>
        <w:tc>
          <w:tcPr>
            <w:tcW w:w="1273" w:type="dxa"/>
          </w:tcPr>
          <w:p w14:paraId="7C114DC2" w14:textId="52752200" w:rsidR="0065368E" w:rsidRPr="000D6F1E" w:rsidRDefault="0015246B" w:rsidP="00185A95">
            <w:pPr>
              <w:jc w:val="both"/>
              <w:rPr>
                <w:sz w:val="22"/>
                <w:szCs w:val="22"/>
              </w:rPr>
            </w:pPr>
            <w:r w:rsidRPr="0015246B">
              <w:rPr>
                <w:sz w:val="22"/>
                <w:szCs w:val="22"/>
              </w:rPr>
              <w:t>2028.gada otrais pusgads</w:t>
            </w:r>
          </w:p>
        </w:tc>
      </w:tr>
      <w:tr w:rsidR="00E170B2" w:rsidRPr="00BC3249" w14:paraId="61F34E0F" w14:textId="77777777" w:rsidTr="00736932">
        <w:tc>
          <w:tcPr>
            <w:tcW w:w="572" w:type="dxa"/>
          </w:tcPr>
          <w:p w14:paraId="2AFADCAC" w14:textId="6CDD6C36" w:rsidR="002C16CC" w:rsidRDefault="002C16CC" w:rsidP="00185A95">
            <w:pPr>
              <w:jc w:val="center"/>
              <w:rPr>
                <w:sz w:val="22"/>
                <w:szCs w:val="22"/>
              </w:rPr>
            </w:pPr>
            <w:r>
              <w:rPr>
                <w:sz w:val="22"/>
                <w:szCs w:val="22"/>
              </w:rPr>
              <w:t>4.</w:t>
            </w:r>
          </w:p>
        </w:tc>
        <w:tc>
          <w:tcPr>
            <w:tcW w:w="1650" w:type="dxa"/>
          </w:tcPr>
          <w:p w14:paraId="74F0722C" w14:textId="543ED7DE" w:rsidR="002C16CC" w:rsidRDefault="002C16CC" w:rsidP="00185A95">
            <w:pPr>
              <w:jc w:val="both"/>
              <w:rPr>
                <w:sz w:val="22"/>
                <w:szCs w:val="22"/>
              </w:rPr>
            </w:pPr>
            <w:r>
              <w:rPr>
                <w:sz w:val="22"/>
                <w:szCs w:val="22"/>
              </w:rPr>
              <w:t>Valsts pārvaldes, pašvaldību un kapitālsabiedrību iekšējo auditoru sadarbības veicināšana.</w:t>
            </w:r>
          </w:p>
        </w:tc>
        <w:tc>
          <w:tcPr>
            <w:tcW w:w="2168" w:type="dxa"/>
          </w:tcPr>
          <w:p w14:paraId="4758EAF5" w14:textId="70D494BE" w:rsidR="002C16CC" w:rsidRDefault="002C16CC" w:rsidP="00185A95">
            <w:pPr>
              <w:jc w:val="both"/>
              <w:rPr>
                <w:sz w:val="22"/>
                <w:szCs w:val="22"/>
              </w:rPr>
            </w:pPr>
            <w:r>
              <w:rPr>
                <w:sz w:val="22"/>
                <w:szCs w:val="22"/>
              </w:rPr>
              <w:t>Izstrādāti metodiskie ieteikumi</w:t>
            </w:r>
            <w:r w:rsidR="00ED66AE">
              <w:rPr>
                <w:sz w:val="22"/>
                <w:szCs w:val="22"/>
              </w:rPr>
              <w:t xml:space="preserve"> savstarpējai sadarbībai.</w:t>
            </w:r>
          </w:p>
        </w:tc>
        <w:tc>
          <w:tcPr>
            <w:tcW w:w="1936" w:type="dxa"/>
          </w:tcPr>
          <w:p w14:paraId="4702274F" w14:textId="3719A5CB" w:rsidR="002C16CC" w:rsidRDefault="00E170B2" w:rsidP="00185A95">
            <w:pPr>
              <w:jc w:val="both"/>
              <w:rPr>
                <w:sz w:val="22"/>
                <w:szCs w:val="22"/>
              </w:rPr>
            </w:pPr>
            <w:r>
              <w:rPr>
                <w:sz w:val="22"/>
                <w:szCs w:val="22"/>
              </w:rPr>
              <w:t xml:space="preserve">Veicināta informācijas apmaiņa. </w:t>
            </w:r>
            <w:r w:rsidR="00ED66AE">
              <w:rPr>
                <w:sz w:val="22"/>
                <w:szCs w:val="22"/>
              </w:rPr>
              <w:t xml:space="preserve">Paaugstinātas iekšējo auditoru kompetences. </w:t>
            </w:r>
          </w:p>
          <w:p w14:paraId="393AA547" w14:textId="761C1D0F" w:rsidR="00E170B2" w:rsidRDefault="00E170B2" w:rsidP="00185A95">
            <w:pPr>
              <w:jc w:val="both"/>
              <w:rPr>
                <w:sz w:val="22"/>
                <w:szCs w:val="22"/>
              </w:rPr>
            </w:pPr>
            <w:r>
              <w:rPr>
                <w:sz w:val="22"/>
                <w:szCs w:val="22"/>
              </w:rPr>
              <w:t>Stiprināta paļaušanās.</w:t>
            </w:r>
          </w:p>
        </w:tc>
        <w:tc>
          <w:tcPr>
            <w:tcW w:w="1561" w:type="dxa"/>
          </w:tcPr>
          <w:p w14:paraId="0E92AAB6" w14:textId="77777777" w:rsidR="002C16CC" w:rsidRDefault="00ED66AE" w:rsidP="00185A95">
            <w:pPr>
              <w:jc w:val="both"/>
              <w:rPr>
                <w:sz w:val="22"/>
                <w:szCs w:val="22"/>
              </w:rPr>
            </w:pPr>
            <w:r w:rsidRPr="00ED66AE">
              <w:rPr>
                <w:sz w:val="22"/>
                <w:szCs w:val="22"/>
              </w:rPr>
              <w:t>Valsts kanceleja, ministrijas,</w:t>
            </w:r>
          </w:p>
          <w:p w14:paraId="36954E9A" w14:textId="147B661B" w:rsidR="00590B97" w:rsidRDefault="00590B97" w:rsidP="00185A95">
            <w:pPr>
              <w:jc w:val="both"/>
              <w:rPr>
                <w:sz w:val="22"/>
                <w:szCs w:val="22"/>
              </w:rPr>
            </w:pPr>
            <w:r>
              <w:rPr>
                <w:sz w:val="22"/>
                <w:szCs w:val="22"/>
              </w:rPr>
              <w:t>iestādes,</w:t>
            </w:r>
          </w:p>
          <w:p w14:paraId="19E35A54" w14:textId="1166B302" w:rsidR="00ED66AE" w:rsidRDefault="00ED66AE" w:rsidP="00185A95">
            <w:pPr>
              <w:jc w:val="both"/>
              <w:rPr>
                <w:sz w:val="22"/>
                <w:szCs w:val="22"/>
              </w:rPr>
            </w:pPr>
            <w:r>
              <w:rPr>
                <w:sz w:val="22"/>
                <w:szCs w:val="22"/>
              </w:rPr>
              <w:t>pašvaldības</w:t>
            </w:r>
          </w:p>
        </w:tc>
        <w:tc>
          <w:tcPr>
            <w:tcW w:w="1273" w:type="dxa"/>
          </w:tcPr>
          <w:p w14:paraId="420D1192" w14:textId="1BA7074C" w:rsidR="002C16CC" w:rsidRPr="0015246B" w:rsidRDefault="00ED66AE" w:rsidP="00185A95">
            <w:pPr>
              <w:jc w:val="both"/>
              <w:rPr>
                <w:sz w:val="22"/>
                <w:szCs w:val="22"/>
              </w:rPr>
            </w:pPr>
            <w:r w:rsidRPr="00ED66AE">
              <w:rPr>
                <w:sz w:val="22"/>
                <w:szCs w:val="22"/>
              </w:rPr>
              <w:t>2028.gada otrais pusgads</w:t>
            </w:r>
          </w:p>
        </w:tc>
      </w:tr>
    </w:tbl>
    <w:p w14:paraId="56C1C2BF" w14:textId="667B3208" w:rsidR="00CF4A61" w:rsidRDefault="00CF4A61" w:rsidP="00734264">
      <w:pPr>
        <w:spacing w:after="120" w:line="276" w:lineRule="auto"/>
        <w:jc w:val="both"/>
        <w:rPr>
          <w:b/>
          <w:bCs/>
          <w:noProof/>
        </w:rPr>
      </w:pPr>
    </w:p>
    <w:p w14:paraId="406A8FA2" w14:textId="77777777" w:rsidR="009B14E2" w:rsidRDefault="009B14E2" w:rsidP="00734264">
      <w:pPr>
        <w:spacing w:after="120" w:line="276" w:lineRule="auto"/>
        <w:jc w:val="both"/>
        <w:rPr>
          <w:b/>
          <w:bCs/>
        </w:rPr>
      </w:pPr>
    </w:p>
    <w:p w14:paraId="31456A18" w14:textId="77777777" w:rsidR="009B14E2" w:rsidRDefault="009B14E2" w:rsidP="00734264">
      <w:pPr>
        <w:spacing w:after="120" w:line="276" w:lineRule="auto"/>
        <w:jc w:val="both"/>
        <w:rPr>
          <w:b/>
          <w:bCs/>
        </w:rPr>
      </w:pPr>
    </w:p>
    <w:p w14:paraId="10A18F77" w14:textId="77777777" w:rsidR="009B14E2" w:rsidRDefault="009B14E2" w:rsidP="00734264">
      <w:pPr>
        <w:spacing w:after="120" w:line="276" w:lineRule="auto"/>
        <w:jc w:val="both"/>
        <w:rPr>
          <w:b/>
          <w:bCs/>
        </w:rPr>
      </w:pPr>
    </w:p>
    <w:p w14:paraId="05CCEA0E" w14:textId="77777777" w:rsidR="009B14E2" w:rsidRDefault="009B14E2" w:rsidP="00734264">
      <w:pPr>
        <w:spacing w:after="120" w:line="276" w:lineRule="auto"/>
        <w:jc w:val="both"/>
        <w:rPr>
          <w:b/>
          <w:bCs/>
        </w:rPr>
      </w:pPr>
    </w:p>
    <w:p w14:paraId="10C34138" w14:textId="77777777" w:rsidR="009B14E2" w:rsidRDefault="009B14E2" w:rsidP="00734264">
      <w:pPr>
        <w:spacing w:after="120" w:line="276" w:lineRule="auto"/>
        <w:jc w:val="both"/>
        <w:rPr>
          <w:b/>
          <w:bCs/>
        </w:rPr>
      </w:pPr>
    </w:p>
    <w:p w14:paraId="611D9E62" w14:textId="77777777" w:rsidR="009B14E2" w:rsidRDefault="009B14E2" w:rsidP="00734264">
      <w:pPr>
        <w:spacing w:after="120" w:line="276" w:lineRule="auto"/>
        <w:jc w:val="both"/>
        <w:rPr>
          <w:b/>
          <w:bCs/>
        </w:rPr>
      </w:pPr>
    </w:p>
    <w:p w14:paraId="65237378" w14:textId="7E3F2536" w:rsidR="009B14E2" w:rsidRDefault="009B14E2" w:rsidP="00734264">
      <w:pPr>
        <w:spacing w:after="120" w:line="276" w:lineRule="auto"/>
        <w:jc w:val="both"/>
        <w:rPr>
          <w:b/>
          <w:bCs/>
        </w:rPr>
      </w:pPr>
      <w:r>
        <w:rPr>
          <w:b/>
          <w:bCs/>
          <w:noProof/>
        </w:rPr>
        <w:lastRenderedPageBreak/>
        <w:drawing>
          <wp:inline distT="0" distB="0" distL="0" distR="0" wp14:anchorId="578383F3" wp14:editId="6B69DA84">
            <wp:extent cx="5716066" cy="401955"/>
            <wp:effectExtent l="19050" t="0" r="37465" b="17145"/>
            <wp:docPr id="116152297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54F75883" w14:textId="1C119CA9" w:rsidR="00CF4A61" w:rsidRDefault="00CF4A61" w:rsidP="00734264">
      <w:pPr>
        <w:spacing w:after="120" w:line="276" w:lineRule="auto"/>
        <w:jc w:val="both"/>
        <w:rPr>
          <w:b/>
          <w:bCs/>
        </w:rPr>
      </w:pPr>
      <w:r w:rsidRPr="00CF4A61">
        <w:rPr>
          <w:b/>
          <w:bCs/>
        </w:rPr>
        <w:t>Esošā situācija</w:t>
      </w:r>
    </w:p>
    <w:p w14:paraId="75A4BF08" w14:textId="21ABED01" w:rsidR="00037A3F" w:rsidRDefault="00037A3F" w:rsidP="00037A3F">
      <w:pPr>
        <w:spacing w:after="120" w:line="276" w:lineRule="auto"/>
        <w:jc w:val="both"/>
      </w:pPr>
      <w:r>
        <w:t xml:space="preserve">Šobrīd ir noteikts kopējais IKS ietvars tiešajai valsts pārvaldei, savukārt publiskas personas institūcijām, t.sk., pašvaldībām, kopējais ietvars ir noteikts tikai vienā no riska jomām – korupcijas un interešu konflikta riska </w:t>
      </w:r>
      <w:r w:rsidRPr="00244798">
        <w:t>novēršanai,</w:t>
      </w:r>
      <w:r>
        <w:t xml:space="preserve"> līdz ar to nav arī vienotu prasību uzraudzības instrumentiem (iekšējam auditam) sistemātiskai un strukturētai pieejai IKS novērtēšanā. Valsts kontrole revīzijās pašvaldībās ir konstatējusi problēmas, kas saistītas ar IKS neesamību vai tās zemu efektivitāti, nepietiekamu izpratni par IKS, kā arī nepieciešamību izveidot uzraudzības mehānismus, kas sniegtu pārliecību par vadītāju apstiprināto apliecinājumu ticamību par atbilstošas IKS izveidošanu finanšu uzskaites un pārskatu sagatavošanas jomā. Lai veicinātu IKS ietvara attīstību, kā arī iekšējā audita stiprināšanu pašvaldībās, pēc Finanšu ministrijas priekšlikumiem jaunajā Pašvaldību likumā tika ietvertas prasības IKS un obligātai iekšējā audita ieviešanai pašvaldībās no 2024.gada, tādējādi veicinot demokrātisku, tiesisku, efektīvu, ilgtspējīgu, atklātu un sabiedrībai pieejamu pārvaldi katras pašvaldības administratīvajā teritorijā, kā arī budžeta līdzekļu efektīvu un ekonomisku izlietošanu atbilstoši paredzētajiem mērķiem. </w:t>
      </w:r>
    </w:p>
    <w:p w14:paraId="7BAA6913" w14:textId="2CAB5910" w:rsidR="003521CB" w:rsidRDefault="003521CB" w:rsidP="00037A3F">
      <w:pPr>
        <w:spacing w:after="120" w:line="276" w:lineRule="auto"/>
        <w:jc w:val="both"/>
      </w:pPr>
      <w:r w:rsidRPr="003521CB">
        <w:t>Lai veicinātu iekšējā audita sistēmas izveidi un stiprināšanu pašvaldībās, kā arī sniegtu praktisku atbalstu pašvaldībām, pēc Finanšu ministrijas iniciatīvas 2023.-2024. gadā tika sagatavots</w:t>
      </w:r>
      <w:r>
        <w:t xml:space="preserve"> </w:t>
      </w:r>
      <w:r w:rsidRPr="003521CB">
        <w:t>metodiskais materiāls un organizēti mācību semināri pašvaldību iekšējiem auditoriem un vadītājiem.</w:t>
      </w:r>
    </w:p>
    <w:p w14:paraId="40487DAD" w14:textId="2DED177A" w:rsidR="00037A3F" w:rsidRDefault="00037A3F" w:rsidP="00037A3F">
      <w:pPr>
        <w:spacing w:after="120" w:line="276" w:lineRule="auto"/>
        <w:jc w:val="both"/>
      </w:pPr>
      <w:r w:rsidRPr="006B77C1">
        <w:t xml:space="preserve">Nākotnē ir </w:t>
      </w:r>
      <w:r w:rsidR="006B77C1" w:rsidRPr="006B77C1">
        <w:t xml:space="preserve">jāturpina </w:t>
      </w:r>
      <w:r w:rsidR="009D54D3" w:rsidRPr="006B77C1">
        <w:t>attīstīt</w:t>
      </w:r>
      <w:r w:rsidR="009D54D3">
        <w:t xml:space="preserve"> iekšējā audita sistēmu pašvaldībās</w:t>
      </w:r>
      <w:r w:rsidR="006B77C1">
        <w:t>. Paralēli Finanšu ministrijas metodiskajam atbalstam ļoti būtisks būs</w:t>
      </w:r>
      <w:r w:rsidR="009D54D3">
        <w:t xml:space="preserve"> pašvaldību vadītāju ieguldījum</w:t>
      </w:r>
      <w:r w:rsidR="006B77C1">
        <w:t xml:space="preserve">s </w:t>
      </w:r>
      <w:r w:rsidR="009D54D3">
        <w:t xml:space="preserve">iekšējo auditoru </w:t>
      </w:r>
      <w:r w:rsidR="0098562A">
        <w:t xml:space="preserve">nepārtrauktā </w:t>
      </w:r>
      <w:r w:rsidR="009D54D3">
        <w:t xml:space="preserve">profesionālajā izaugsmē un </w:t>
      </w:r>
      <w:r w:rsidR="0098562A">
        <w:t xml:space="preserve">nodrošinājums ar pietiekamu personālresursu </w:t>
      </w:r>
      <w:r w:rsidR="009D54D3">
        <w:t xml:space="preserve">iekšējā audita funkcijas </w:t>
      </w:r>
      <w:r w:rsidR="0098562A">
        <w:t>īstenošanai</w:t>
      </w:r>
      <w:r w:rsidR="009D54D3">
        <w:t>.</w:t>
      </w:r>
    </w:p>
    <w:p w14:paraId="2C638CB6" w14:textId="77777777" w:rsidR="003A0591" w:rsidRDefault="003A0591" w:rsidP="00037A3F">
      <w:pPr>
        <w:spacing w:after="120" w:line="276" w:lineRule="auto"/>
        <w:jc w:val="both"/>
      </w:pPr>
    </w:p>
    <w:p w14:paraId="22E7C7F7" w14:textId="77777777" w:rsidR="00037A3F" w:rsidRDefault="00037A3F" w:rsidP="00037A3F">
      <w:pPr>
        <w:spacing w:after="120" w:line="276" w:lineRule="auto"/>
        <w:jc w:val="both"/>
        <w:rPr>
          <w:b/>
          <w:bCs/>
        </w:rPr>
      </w:pPr>
      <w:r w:rsidRPr="00E34FAF">
        <w:rPr>
          <w:b/>
          <w:bCs/>
        </w:rPr>
        <w:t>Sasniedzamais rezultāts</w:t>
      </w:r>
    </w:p>
    <w:p w14:paraId="7B54630D" w14:textId="112BBFBF" w:rsidR="00037A3F" w:rsidRDefault="001C443C" w:rsidP="00037A3F">
      <w:pPr>
        <w:spacing w:after="120" w:line="276" w:lineRule="auto"/>
        <w:jc w:val="both"/>
      </w:pPr>
      <w:r>
        <w:t>Attīstoties iekšējā audita funkcijai pašvaldībās, tostarp iekšējo auditoru zināšanām, prasmēm un sniegtajiem audita pakalpojumiem</w:t>
      </w:r>
      <w:r w:rsidR="006E048C">
        <w:t>, tiek stiprināta IKS pašvaldībās, veicināta laba pārvaldība un palielināta sabiedrības uzticēšanās pašvaldību institūciju darbam.</w:t>
      </w:r>
    </w:p>
    <w:tbl>
      <w:tblPr>
        <w:tblStyle w:val="TableGrid"/>
        <w:tblW w:w="9209" w:type="dxa"/>
        <w:tblLook w:val="04A0" w:firstRow="1" w:lastRow="0" w:firstColumn="1" w:lastColumn="0" w:noHBand="0" w:noVBand="1"/>
      </w:tblPr>
      <w:tblGrid>
        <w:gridCol w:w="572"/>
        <w:gridCol w:w="1691"/>
        <w:gridCol w:w="2126"/>
        <w:gridCol w:w="1985"/>
        <w:gridCol w:w="1568"/>
        <w:gridCol w:w="1267"/>
      </w:tblGrid>
      <w:tr w:rsidR="00037A3F" w:rsidRPr="00BC3249" w14:paraId="548E09F3" w14:textId="77777777" w:rsidTr="00736932">
        <w:trPr>
          <w:tblHeader/>
        </w:trPr>
        <w:tc>
          <w:tcPr>
            <w:tcW w:w="572" w:type="dxa"/>
            <w:shd w:val="clear" w:color="auto" w:fill="D9D9D9" w:themeFill="background1" w:themeFillShade="D9"/>
            <w:vAlign w:val="center"/>
          </w:tcPr>
          <w:p w14:paraId="42DA1050" w14:textId="77777777" w:rsidR="00037A3F" w:rsidRPr="00BC3249" w:rsidRDefault="00037A3F" w:rsidP="008A29AC">
            <w:pPr>
              <w:jc w:val="center"/>
              <w:rPr>
                <w:b/>
                <w:bCs/>
                <w:sz w:val="22"/>
                <w:szCs w:val="22"/>
              </w:rPr>
            </w:pPr>
            <w:r w:rsidRPr="00BC3249">
              <w:rPr>
                <w:b/>
                <w:bCs/>
                <w:sz w:val="22"/>
                <w:szCs w:val="22"/>
              </w:rPr>
              <w:t>Nr.</w:t>
            </w:r>
          </w:p>
          <w:p w14:paraId="42B0A986" w14:textId="77777777" w:rsidR="00037A3F" w:rsidRPr="00BC3249" w:rsidRDefault="00037A3F" w:rsidP="008A29AC">
            <w:pPr>
              <w:jc w:val="center"/>
              <w:rPr>
                <w:b/>
                <w:bCs/>
                <w:sz w:val="22"/>
                <w:szCs w:val="22"/>
              </w:rPr>
            </w:pPr>
            <w:r w:rsidRPr="00BC3249">
              <w:rPr>
                <w:b/>
                <w:bCs/>
                <w:sz w:val="22"/>
                <w:szCs w:val="22"/>
              </w:rPr>
              <w:t>p.k.</w:t>
            </w:r>
          </w:p>
        </w:tc>
        <w:tc>
          <w:tcPr>
            <w:tcW w:w="1691" w:type="dxa"/>
            <w:shd w:val="clear" w:color="auto" w:fill="D9D9D9" w:themeFill="background1" w:themeFillShade="D9"/>
            <w:vAlign w:val="center"/>
          </w:tcPr>
          <w:p w14:paraId="0E645911" w14:textId="77777777" w:rsidR="00037A3F" w:rsidRPr="00BC3249" w:rsidRDefault="00037A3F" w:rsidP="008A29AC">
            <w:pPr>
              <w:jc w:val="center"/>
              <w:rPr>
                <w:b/>
                <w:bCs/>
                <w:sz w:val="22"/>
                <w:szCs w:val="22"/>
              </w:rPr>
            </w:pPr>
            <w:r w:rsidRPr="00BC3249">
              <w:rPr>
                <w:b/>
                <w:bCs/>
                <w:sz w:val="22"/>
                <w:szCs w:val="22"/>
              </w:rPr>
              <w:t>Pasākums</w:t>
            </w:r>
          </w:p>
        </w:tc>
        <w:tc>
          <w:tcPr>
            <w:tcW w:w="2126" w:type="dxa"/>
            <w:shd w:val="clear" w:color="auto" w:fill="D9D9D9" w:themeFill="background1" w:themeFillShade="D9"/>
            <w:vAlign w:val="center"/>
          </w:tcPr>
          <w:p w14:paraId="3AB99D6B" w14:textId="77777777" w:rsidR="00037A3F" w:rsidRPr="00BC3249" w:rsidRDefault="00037A3F" w:rsidP="008A29AC">
            <w:pPr>
              <w:jc w:val="center"/>
              <w:rPr>
                <w:b/>
                <w:bCs/>
                <w:sz w:val="22"/>
                <w:szCs w:val="22"/>
              </w:rPr>
            </w:pPr>
            <w:r w:rsidRPr="00BC3249">
              <w:rPr>
                <w:b/>
                <w:bCs/>
                <w:sz w:val="22"/>
                <w:szCs w:val="22"/>
              </w:rPr>
              <w:t>Darbības rezultāts</w:t>
            </w:r>
          </w:p>
        </w:tc>
        <w:tc>
          <w:tcPr>
            <w:tcW w:w="1985" w:type="dxa"/>
            <w:shd w:val="clear" w:color="auto" w:fill="D9D9D9" w:themeFill="background1" w:themeFillShade="D9"/>
            <w:vAlign w:val="center"/>
          </w:tcPr>
          <w:p w14:paraId="7DD8ED35" w14:textId="77777777" w:rsidR="00037A3F" w:rsidRPr="00BC3249" w:rsidRDefault="00037A3F" w:rsidP="008A29AC">
            <w:pPr>
              <w:jc w:val="center"/>
              <w:rPr>
                <w:b/>
                <w:bCs/>
                <w:sz w:val="22"/>
                <w:szCs w:val="22"/>
              </w:rPr>
            </w:pPr>
            <w:r w:rsidRPr="00BC3249">
              <w:rPr>
                <w:b/>
                <w:bCs/>
                <w:sz w:val="22"/>
                <w:szCs w:val="22"/>
              </w:rPr>
              <w:t>Rezultatīvais rādītājs</w:t>
            </w:r>
          </w:p>
        </w:tc>
        <w:tc>
          <w:tcPr>
            <w:tcW w:w="1568" w:type="dxa"/>
            <w:shd w:val="clear" w:color="auto" w:fill="D9D9D9" w:themeFill="background1" w:themeFillShade="D9"/>
            <w:vAlign w:val="center"/>
          </w:tcPr>
          <w:p w14:paraId="0610F435" w14:textId="77777777" w:rsidR="00037A3F" w:rsidRPr="00BC3249" w:rsidRDefault="00037A3F" w:rsidP="008A29AC">
            <w:pPr>
              <w:jc w:val="center"/>
              <w:rPr>
                <w:b/>
                <w:bCs/>
                <w:sz w:val="22"/>
                <w:szCs w:val="22"/>
              </w:rPr>
            </w:pPr>
            <w:r w:rsidRPr="00BC3249">
              <w:rPr>
                <w:b/>
                <w:bCs/>
                <w:sz w:val="22"/>
                <w:szCs w:val="22"/>
              </w:rPr>
              <w:t>Līdzatbildīgās institūcijas</w:t>
            </w:r>
          </w:p>
        </w:tc>
        <w:tc>
          <w:tcPr>
            <w:tcW w:w="1267" w:type="dxa"/>
            <w:shd w:val="clear" w:color="auto" w:fill="D9D9D9" w:themeFill="background1" w:themeFillShade="D9"/>
            <w:vAlign w:val="center"/>
          </w:tcPr>
          <w:p w14:paraId="537542BC" w14:textId="77777777" w:rsidR="00037A3F" w:rsidRPr="00BC3249" w:rsidRDefault="00037A3F" w:rsidP="008A29AC">
            <w:pPr>
              <w:jc w:val="center"/>
              <w:rPr>
                <w:b/>
                <w:bCs/>
                <w:sz w:val="22"/>
                <w:szCs w:val="22"/>
              </w:rPr>
            </w:pPr>
            <w:r w:rsidRPr="00BC3249">
              <w:rPr>
                <w:b/>
                <w:bCs/>
                <w:sz w:val="22"/>
                <w:szCs w:val="22"/>
              </w:rPr>
              <w:t xml:space="preserve">Izpildes termiņš </w:t>
            </w:r>
            <w:r w:rsidRPr="00BC3249">
              <w:rPr>
                <w:b/>
                <w:bCs/>
                <w:sz w:val="20"/>
                <w:szCs w:val="20"/>
              </w:rPr>
              <w:t>(ar precizitāti līdz pusgadam)</w:t>
            </w:r>
          </w:p>
        </w:tc>
      </w:tr>
      <w:tr w:rsidR="004515D1" w:rsidRPr="00BC3249" w14:paraId="31267A34" w14:textId="77777777" w:rsidTr="00736932">
        <w:tc>
          <w:tcPr>
            <w:tcW w:w="572" w:type="dxa"/>
            <w:vMerge w:val="restart"/>
          </w:tcPr>
          <w:p w14:paraId="68209F71" w14:textId="77777777" w:rsidR="004515D1" w:rsidRPr="00BC3249" w:rsidRDefault="004515D1" w:rsidP="008A29AC">
            <w:pPr>
              <w:jc w:val="center"/>
              <w:rPr>
                <w:sz w:val="22"/>
                <w:szCs w:val="22"/>
              </w:rPr>
            </w:pPr>
            <w:r>
              <w:rPr>
                <w:sz w:val="22"/>
                <w:szCs w:val="22"/>
              </w:rPr>
              <w:t>1.</w:t>
            </w:r>
          </w:p>
        </w:tc>
        <w:tc>
          <w:tcPr>
            <w:tcW w:w="1691" w:type="dxa"/>
            <w:vMerge w:val="restart"/>
          </w:tcPr>
          <w:p w14:paraId="4691AF08" w14:textId="2B08553D" w:rsidR="004515D1" w:rsidRPr="00BC3249" w:rsidRDefault="004515D1" w:rsidP="008A29AC">
            <w:pPr>
              <w:jc w:val="both"/>
              <w:rPr>
                <w:sz w:val="22"/>
                <w:szCs w:val="22"/>
              </w:rPr>
            </w:pPr>
            <w:r>
              <w:rPr>
                <w:sz w:val="22"/>
                <w:szCs w:val="22"/>
              </w:rPr>
              <w:t>Stiprināta iekšējā audita funkcija pašvaldībās.</w:t>
            </w:r>
          </w:p>
        </w:tc>
        <w:tc>
          <w:tcPr>
            <w:tcW w:w="2126" w:type="dxa"/>
          </w:tcPr>
          <w:p w14:paraId="5DF49ED8" w14:textId="398B2A92" w:rsidR="004515D1" w:rsidRPr="00BC3249" w:rsidRDefault="004515D1" w:rsidP="008A29AC">
            <w:pPr>
              <w:jc w:val="both"/>
              <w:rPr>
                <w:sz w:val="22"/>
                <w:szCs w:val="22"/>
              </w:rPr>
            </w:pPr>
            <w:r>
              <w:rPr>
                <w:sz w:val="22"/>
                <w:szCs w:val="22"/>
              </w:rPr>
              <w:t>Izstrādāti metodiskie materiāli.</w:t>
            </w:r>
          </w:p>
        </w:tc>
        <w:tc>
          <w:tcPr>
            <w:tcW w:w="1985" w:type="dxa"/>
            <w:vMerge w:val="restart"/>
          </w:tcPr>
          <w:p w14:paraId="4237D3FA" w14:textId="77777777" w:rsidR="004515D1" w:rsidRPr="00BC3249" w:rsidRDefault="004515D1" w:rsidP="008A29AC">
            <w:pPr>
              <w:jc w:val="both"/>
              <w:rPr>
                <w:sz w:val="22"/>
                <w:szCs w:val="22"/>
              </w:rPr>
            </w:pPr>
            <w:r>
              <w:rPr>
                <w:sz w:val="22"/>
                <w:szCs w:val="22"/>
              </w:rPr>
              <w:t>Paaugstinās iekšējā audita funkcijas brieduma līmenis.</w:t>
            </w:r>
          </w:p>
          <w:p w14:paraId="0C7EB59D" w14:textId="24345E38" w:rsidR="004515D1" w:rsidRPr="00BC3249" w:rsidRDefault="004515D1" w:rsidP="008A29AC">
            <w:pPr>
              <w:jc w:val="both"/>
              <w:rPr>
                <w:sz w:val="22"/>
                <w:szCs w:val="22"/>
              </w:rPr>
            </w:pPr>
          </w:p>
        </w:tc>
        <w:tc>
          <w:tcPr>
            <w:tcW w:w="1568" w:type="dxa"/>
          </w:tcPr>
          <w:p w14:paraId="740A0626" w14:textId="43540618" w:rsidR="004515D1" w:rsidRPr="00DE0930" w:rsidRDefault="004515D1" w:rsidP="008A29AC">
            <w:pPr>
              <w:jc w:val="both"/>
              <w:rPr>
                <w:sz w:val="22"/>
                <w:szCs w:val="22"/>
              </w:rPr>
            </w:pPr>
            <w:r w:rsidRPr="00DE0930">
              <w:rPr>
                <w:sz w:val="22"/>
                <w:szCs w:val="22"/>
              </w:rPr>
              <w:t>-</w:t>
            </w:r>
          </w:p>
        </w:tc>
        <w:tc>
          <w:tcPr>
            <w:tcW w:w="1267" w:type="dxa"/>
          </w:tcPr>
          <w:p w14:paraId="3F9ACFE6" w14:textId="4CBC462A" w:rsidR="004515D1" w:rsidRPr="00DE7937" w:rsidRDefault="004515D1" w:rsidP="008A29AC">
            <w:pPr>
              <w:jc w:val="both"/>
              <w:rPr>
                <w:sz w:val="22"/>
                <w:szCs w:val="22"/>
                <w:highlight w:val="yellow"/>
              </w:rPr>
            </w:pPr>
            <w:r w:rsidRPr="000D6F1E">
              <w:rPr>
                <w:sz w:val="22"/>
                <w:szCs w:val="22"/>
              </w:rPr>
              <w:t xml:space="preserve">2025.gada </w:t>
            </w:r>
            <w:r>
              <w:rPr>
                <w:sz w:val="22"/>
                <w:szCs w:val="22"/>
              </w:rPr>
              <w:t>pirmais</w:t>
            </w:r>
            <w:r w:rsidRPr="000D6F1E">
              <w:rPr>
                <w:sz w:val="22"/>
                <w:szCs w:val="22"/>
              </w:rPr>
              <w:t xml:space="preserve"> pusgads</w:t>
            </w:r>
          </w:p>
        </w:tc>
      </w:tr>
      <w:tr w:rsidR="004515D1" w:rsidRPr="00BC3249" w14:paraId="5208C763" w14:textId="77777777" w:rsidTr="00736932">
        <w:tc>
          <w:tcPr>
            <w:tcW w:w="572" w:type="dxa"/>
            <w:vMerge/>
          </w:tcPr>
          <w:p w14:paraId="38EDBAB9" w14:textId="77777777" w:rsidR="004515D1" w:rsidRDefault="004515D1" w:rsidP="008A29AC">
            <w:pPr>
              <w:jc w:val="center"/>
              <w:rPr>
                <w:sz w:val="22"/>
                <w:szCs w:val="22"/>
              </w:rPr>
            </w:pPr>
          </w:p>
        </w:tc>
        <w:tc>
          <w:tcPr>
            <w:tcW w:w="1691" w:type="dxa"/>
            <w:vMerge/>
          </w:tcPr>
          <w:p w14:paraId="13210FEB" w14:textId="77777777" w:rsidR="004515D1" w:rsidRDefault="004515D1" w:rsidP="008A29AC">
            <w:pPr>
              <w:jc w:val="both"/>
              <w:rPr>
                <w:sz w:val="22"/>
                <w:szCs w:val="22"/>
              </w:rPr>
            </w:pPr>
          </w:p>
        </w:tc>
        <w:tc>
          <w:tcPr>
            <w:tcW w:w="2126" w:type="dxa"/>
          </w:tcPr>
          <w:p w14:paraId="766C7380" w14:textId="2B9C6901" w:rsidR="004515D1" w:rsidRDefault="004515D1" w:rsidP="008A29AC">
            <w:pPr>
              <w:jc w:val="both"/>
              <w:rPr>
                <w:sz w:val="22"/>
                <w:szCs w:val="22"/>
              </w:rPr>
            </w:pPr>
            <w:r>
              <w:rPr>
                <w:sz w:val="22"/>
                <w:szCs w:val="22"/>
              </w:rPr>
              <w:t>Sniegtas konsultācijas iekšējiem auditoriem.</w:t>
            </w:r>
          </w:p>
        </w:tc>
        <w:tc>
          <w:tcPr>
            <w:tcW w:w="1985" w:type="dxa"/>
            <w:vMerge/>
          </w:tcPr>
          <w:p w14:paraId="3997DA21" w14:textId="793004DF" w:rsidR="004515D1" w:rsidRPr="00DE7937" w:rsidRDefault="004515D1" w:rsidP="008A29AC">
            <w:pPr>
              <w:jc w:val="both"/>
              <w:rPr>
                <w:sz w:val="22"/>
                <w:szCs w:val="22"/>
                <w:highlight w:val="yellow"/>
              </w:rPr>
            </w:pPr>
          </w:p>
        </w:tc>
        <w:tc>
          <w:tcPr>
            <w:tcW w:w="1568" w:type="dxa"/>
          </w:tcPr>
          <w:p w14:paraId="1197FBBC" w14:textId="174C1994" w:rsidR="004515D1" w:rsidRPr="00DE0930" w:rsidRDefault="004515D1" w:rsidP="008A29AC">
            <w:pPr>
              <w:jc w:val="both"/>
              <w:rPr>
                <w:sz w:val="22"/>
                <w:szCs w:val="22"/>
              </w:rPr>
            </w:pPr>
            <w:r w:rsidRPr="00DE0930">
              <w:rPr>
                <w:sz w:val="22"/>
                <w:szCs w:val="22"/>
              </w:rPr>
              <w:t>-</w:t>
            </w:r>
          </w:p>
        </w:tc>
        <w:tc>
          <w:tcPr>
            <w:tcW w:w="1267" w:type="dxa"/>
          </w:tcPr>
          <w:p w14:paraId="0EA10350" w14:textId="4C33EE12" w:rsidR="004515D1" w:rsidRPr="00DE7937" w:rsidRDefault="004515D1" w:rsidP="008A29AC">
            <w:pPr>
              <w:jc w:val="both"/>
              <w:rPr>
                <w:sz w:val="22"/>
                <w:szCs w:val="22"/>
                <w:highlight w:val="yellow"/>
              </w:rPr>
            </w:pPr>
            <w:r w:rsidRPr="000D6F1E">
              <w:rPr>
                <w:sz w:val="22"/>
                <w:szCs w:val="22"/>
              </w:rPr>
              <w:t>2028.gada otrais pusgads</w:t>
            </w:r>
          </w:p>
        </w:tc>
      </w:tr>
      <w:tr w:rsidR="00DE0930" w:rsidRPr="00BC3249" w14:paraId="67469A68" w14:textId="77777777" w:rsidTr="00736932">
        <w:tc>
          <w:tcPr>
            <w:tcW w:w="572" w:type="dxa"/>
            <w:vMerge/>
          </w:tcPr>
          <w:p w14:paraId="02248D5A" w14:textId="77777777" w:rsidR="00DE0930" w:rsidRDefault="00DE0930" w:rsidP="008A29AC">
            <w:pPr>
              <w:jc w:val="center"/>
              <w:rPr>
                <w:sz w:val="22"/>
                <w:szCs w:val="22"/>
              </w:rPr>
            </w:pPr>
          </w:p>
        </w:tc>
        <w:tc>
          <w:tcPr>
            <w:tcW w:w="1691" w:type="dxa"/>
            <w:vMerge/>
          </w:tcPr>
          <w:p w14:paraId="4F4F559D" w14:textId="77777777" w:rsidR="00DE0930" w:rsidRDefault="00DE0930" w:rsidP="008A29AC">
            <w:pPr>
              <w:jc w:val="both"/>
              <w:rPr>
                <w:sz w:val="22"/>
                <w:szCs w:val="22"/>
              </w:rPr>
            </w:pPr>
          </w:p>
        </w:tc>
        <w:tc>
          <w:tcPr>
            <w:tcW w:w="2126" w:type="dxa"/>
          </w:tcPr>
          <w:p w14:paraId="3194506A" w14:textId="555BE81E" w:rsidR="00DE0930" w:rsidRDefault="00DE0930" w:rsidP="008A29AC">
            <w:pPr>
              <w:jc w:val="both"/>
              <w:rPr>
                <w:sz w:val="22"/>
                <w:szCs w:val="22"/>
              </w:rPr>
            </w:pPr>
            <w:r>
              <w:rPr>
                <w:sz w:val="22"/>
                <w:szCs w:val="22"/>
              </w:rPr>
              <w:t xml:space="preserve">Izveidots mehānisms pašvaldību iekšējo auditoru zināšanu,  </w:t>
            </w:r>
            <w:r>
              <w:rPr>
                <w:sz w:val="22"/>
                <w:szCs w:val="22"/>
              </w:rPr>
              <w:lastRenderedPageBreak/>
              <w:t>pieredzes un prakses apmaiņai.</w:t>
            </w:r>
          </w:p>
        </w:tc>
        <w:tc>
          <w:tcPr>
            <w:tcW w:w="1985" w:type="dxa"/>
          </w:tcPr>
          <w:p w14:paraId="21DDBDF6" w14:textId="50924ACA" w:rsidR="00DE0930" w:rsidRPr="00DE7937" w:rsidRDefault="00DE0930" w:rsidP="008A29AC">
            <w:pPr>
              <w:jc w:val="both"/>
              <w:rPr>
                <w:sz w:val="22"/>
                <w:szCs w:val="22"/>
              </w:rPr>
            </w:pPr>
            <w:r>
              <w:rPr>
                <w:sz w:val="22"/>
                <w:szCs w:val="22"/>
              </w:rPr>
              <w:lastRenderedPageBreak/>
              <w:t>Veicināta sadarbība un paaugstinās iekšējo auditoru kompetences.</w:t>
            </w:r>
          </w:p>
        </w:tc>
        <w:tc>
          <w:tcPr>
            <w:tcW w:w="1568" w:type="dxa"/>
          </w:tcPr>
          <w:p w14:paraId="52CD5CD5" w14:textId="7DF204C0" w:rsidR="00DE0930" w:rsidRPr="00DE7937" w:rsidRDefault="009A1610" w:rsidP="008A29AC">
            <w:pPr>
              <w:jc w:val="both"/>
              <w:rPr>
                <w:sz w:val="22"/>
                <w:szCs w:val="22"/>
                <w:highlight w:val="yellow"/>
              </w:rPr>
            </w:pPr>
            <w:r>
              <w:rPr>
                <w:sz w:val="22"/>
                <w:szCs w:val="22"/>
              </w:rPr>
              <w:t>-</w:t>
            </w:r>
          </w:p>
        </w:tc>
        <w:tc>
          <w:tcPr>
            <w:tcW w:w="1267" w:type="dxa"/>
          </w:tcPr>
          <w:p w14:paraId="2B6F48BF" w14:textId="03B6EEB9" w:rsidR="00DE0930" w:rsidRPr="00DE7937" w:rsidRDefault="000D6F1E" w:rsidP="008A29AC">
            <w:pPr>
              <w:jc w:val="both"/>
              <w:rPr>
                <w:sz w:val="22"/>
                <w:szCs w:val="22"/>
                <w:highlight w:val="yellow"/>
              </w:rPr>
            </w:pPr>
            <w:r w:rsidRPr="000D6F1E">
              <w:rPr>
                <w:sz w:val="22"/>
                <w:szCs w:val="22"/>
              </w:rPr>
              <w:t>2028.gada otrais pusgads</w:t>
            </w:r>
          </w:p>
        </w:tc>
      </w:tr>
      <w:tr w:rsidR="00934399" w:rsidRPr="00BC3249" w14:paraId="40D713D2" w14:textId="77777777" w:rsidTr="00736932">
        <w:tc>
          <w:tcPr>
            <w:tcW w:w="572" w:type="dxa"/>
            <w:vMerge w:val="restart"/>
          </w:tcPr>
          <w:p w14:paraId="2BBB6469" w14:textId="6EAF47F9" w:rsidR="00934399" w:rsidRDefault="00934399" w:rsidP="008A29AC">
            <w:pPr>
              <w:jc w:val="center"/>
              <w:rPr>
                <w:sz w:val="22"/>
                <w:szCs w:val="22"/>
              </w:rPr>
            </w:pPr>
            <w:r>
              <w:rPr>
                <w:sz w:val="22"/>
                <w:szCs w:val="22"/>
              </w:rPr>
              <w:t>2.</w:t>
            </w:r>
          </w:p>
        </w:tc>
        <w:tc>
          <w:tcPr>
            <w:tcW w:w="1691" w:type="dxa"/>
            <w:vMerge w:val="restart"/>
          </w:tcPr>
          <w:p w14:paraId="4F07D30E" w14:textId="0E6B7E6A" w:rsidR="00934399" w:rsidRDefault="00934399" w:rsidP="008A29AC">
            <w:pPr>
              <w:jc w:val="both"/>
              <w:rPr>
                <w:sz w:val="22"/>
                <w:szCs w:val="22"/>
              </w:rPr>
            </w:pPr>
            <w:r>
              <w:rPr>
                <w:sz w:val="22"/>
                <w:szCs w:val="22"/>
              </w:rPr>
              <w:t>Pašvaldību iekšējo auditoru sertifikācijas sistēmas attīstīšana.</w:t>
            </w:r>
          </w:p>
        </w:tc>
        <w:tc>
          <w:tcPr>
            <w:tcW w:w="2126" w:type="dxa"/>
          </w:tcPr>
          <w:p w14:paraId="7A38A1CA" w14:textId="3C2CC6E1" w:rsidR="00934399" w:rsidRDefault="00934399" w:rsidP="008A29AC">
            <w:pPr>
              <w:jc w:val="both"/>
              <w:rPr>
                <w:sz w:val="22"/>
                <w:szCs w:val="22"/>
              </w:rPr>
            </w:pPr>
            <w:r w:rsidRPr="003A0591">
              <w:rPr>
                <w:sz w:val="22"/>
                <w:szCs w:val="22"/>
              </w:rPr>
              <w:t xml:space="preserve">Izstrādāts normatīvais regulējums, kas nosaka </w:t>
            </w:r>
            <w:r>
              <w:rPr>
                <w:sz w:val="22"/>
                <w:szCs w:val="22"/>
              </w:rPr>
              <w:t xml:space="preserve">pašvaldību </w:t>
            </w:r>
            <w:r w:rsidRPr="003A0591">
              <w:rPr>
                <w:sz w:val="22"/>
                <w:szCs w:val="22"/>
              </w:rPr>
              <w:t>iekšējo auditoru sertifikācijas kārtību.</w:t>
            </w:r>
          </w:p>
        </w:tc>
        <w:tc>
          <w:tcPr>
            <w:tcW w:w="1985" w:type="dxa"/>
            <w:vMerge w:val="restart"/>
          </w:tcPr>
          <w:p w14:paraId="69A3BD30" w14:textId="7FDA3CAD" w:rsidR="00934399" w:rsidRDefault="00934399" w:rsidP="008A29AC">
            <w:pPr>
              <w:jc w:val="both"/>
              <w:rPr>
                <w:sz w:val="22"/>
                <w:szCs w:val="22"/>
              </w:rPr>
            </w:pPr>
            <w:r>
              <w:rPr>
                <w:sz w:val="22"/>
                <w:szCs w:val="22"/>
              </w:rPr>
              <w:t>Iekšējie auditori apliecina un demonstrē profesionalitāti un kompetenci.</w:t>
            </w:r>
          </w:p>
        </w:tc>
        <w:tc>
          <w:tcPr>
            <w:tcW w:w="1568" w:type="dxa"/>
          </w:tcPr>
          <w:p w14:paraId="499DCF8D" w14:textId="6FE43247" w:rsidR="00934399" w:rsidRPr="00DE0930" w:rsidRDefault="00934399" w:rsidP="008A29AC">
            <w:pPr>
              <w:jc w:val="both"/>
              <w:rPr>
                <w:sz w:val="22"/>
                <w:szCs w:val="22"/>
              </w:rPr>
            </w:pPr>
            <w:r w:rsidRPr="003A0591">
              <w:rPr>
                <w:sz w:val="22"/>
                <w:szCs w:val="22"/>
              </w:rPr>
              <w:t>Valsts administrācijas skola</w:t>
            </w:r>
          </w:p>
        </w:tc>
        <w:tc>
          <w:tcPr>
            <w:tcW w:w="1267" w:type="dxa"/>
          </w:tcPr>
          <w:p w14:paraId="46302A64" w14:textId="71EB42F4" w:rsidR="00934399" w:rsidRPr="000D6F1E" w:rsidRDefault="00934399" w:rsidP="008A29AC">
            <w:pPr>
              <w:jc w:val="both"/>
              <w:rPr>
                <w:sz w:val="22"/>
                <w:szCs w:val="22"/>
              </w:rPr>
            </w:pPr>
            <w:r w:rsidRPr="003A0591">
              <w:rPr>
                <w:sz w:val="22"/>
                <w:szCs w:val="22"/>
              </w:rPr>
              <w:t>202</w:t>
            </w:r>
            <w:r>
              <w:rPr>
                <w:sz w:val="22"/>
                <w:szCs w:val="22"/>
              </w:rPr>
              <w:t>7</w:t>
            </w:r>
            <w:r w:rsidRPr="003A0591">
              <w:rPr>
                <w:sz w:val="22"/>
                <w:szCs w:val="22"/>
              </w:rPr>
              <w:t xml:space="preserve">.gada </w:t>
            </w:r>
            <w:r>
              <w:rPr>
                <w:sz w:val="22"/>
                <w:szCs w:val="22"/>
              </w:rPr>
              <w:t>otrais</w:t>
            </w:r>
            <w:r w:rsidRPr="003A0591">
              <w:rPr>
                <w:sz w:val="22"/>
                <w:szCs w:val="22"/>
              </w:rPr>
              <w:t xml:space="preserve"> pusgads</w:t>
            </w:r>
          </w:p>
        </w:tc>
      </w:tr>
      <w:tr w:rsidR="00934399" w:rsidRPr="00BC3249" w14:paraId="31BE66B9" w14:textId="77777777" w:rsidTr="00736932">
        <w:tc>
          <w:tcPr>
            <w:tcW w:w="572" w:type="dxa"/>
            <w:vMerge/>
          </w:tcPr>
          <w:p w14:paraId="35C6C363" w14:textId="77777777" w:rsidR="00934399" w:rsidRDefault="00934399" w:rsidP="008A29AC">
            <w:pPr>
              <w:jc w:val="center"/>
              <w:rPr>
                <w:sz w:val="22"/>
                <w:szCs w:val="22"/>
              </w:rPr>
            </w:pPr>
          </w:p>
        </w:tc>
        <w:tc>
          <w:tcPr>
            <w:tcW w:w="1691" w:type="dxa"/>
            <w:vMerge/>
          </w:tcPr>
          <w:p w14:paraId="25428934" w14:textId="77777777" w:rsidR="00934399" w:rsidRDefault="00934399" w:rsidP="008A29AC">
            <w:pPr>
              <w:jc w:val="both"/>
              <w:rPr>
                <w:sz w:val="22"/>
                <w:szCs w:val="22"/>
              </w:rPr>
            </w:pPr>
          </w:p>
        </w:tc>
        <w:tc>
          <w:tcPr>
            <w:tcW w:w="2126" w:type="dxa"/>
          </w:tcPr>
          <w:p w14:paraId="04965A60" w14:textId="39571419" w:rsidR="00934399" w:rsidRDefault="00934399" w:rsidP="008A29AC">
            <w:pPr>
              <w:jc w:val="both"/>
              <w:rPr>
                <w:sz w:val="22"/>
                <w:szCs w:val="22"/>
              </w:rPr>
            </w:pPr>
            <w:r w:rsidRPr="003A0591">
              <w:rPr>
                <w:sz w:val="22"/>
                <w:szCs w:val="22"/>
              </w:rPr>
              <w:t>Izstrādātas mācību programmas, mācību materiāli un pārbaudījuma eksāmena jautājumi</w:t>
            </w:r>
            <w:r>
              <w:rPr>
                <w:sz w:val="22"/>
                <w:szCs w:val="22"/>
              </w:rPr>
              <w:t>.</w:t>
            </w:r>
          </w:p>
        </w:tc>
        <w:tc>
          <w:tcPr>
            <w:tcW w:w="1985" w:type="dxa"/>
            <w:vMerge/>
          </w:tcPr>
          <w:p w14:paraId="1715B71F" w14:textId="77777777" w:rsidR="00934399" w:rsidRDefault="00934399" w:rsidP="008A29AC">
            <w:pPr>
              <w:jc w:val="both"/>
              <w:rPr>
                <w:sz w:val="22"/>
                <w:szCs w:val="22"/>
              </w:rPr>
            </w:pPr>
          </w:p>
        </w:tc>
        <w:tc>
          <w:tcPr>
            <w:tcW w:w="1568" w:type="dxa"/>
          </w:tcPr>
          <w:p w14:paraId="371ED41D" w14:textId="2BCA0831" w:rsidR="00934399" w:rsidRPr="00DE0930" w:rsidRDefault="00934399" w:rsidP="008A29AC">
            <w:pPr>
              <w:jc w:val="both"/>
              <w:rPr>
                <w:sz w:val="22"/>
                <w:szCs w:val="22"/>
              </w:rPr>
            </w:pPr>
            <w:r>
              <w:rPr>
                <w:sz w:val="22"/>
                <w:szCs w:val="22"/>
              </w:rPr>
              <w:t>-</w:t>
            </w:r>
          </w:p>
        </w:tc>
        <w:tc>
          <w:tcPr>
            <w:tcW w:w="1267" w:type="dxa"/>
          </w:tcPr>
          <w:p w14:paraId="34BC2AB0" w14:textId="6F970114" w:rsidR="00934399" w:rsidRPr="000D6F1E" w:rsidRDefault="00934399" w:rsidP="008A29AC">
            <w:pPr>
              <w:jc w:val="both"/>
              <w:rPr>
                <w:sz w:val="22"/>
                <w:szCs w:val="22"/>
              </w:rPr>
            </w:pPr>
            <w:r w:rsidRPr="00934399">
              <w:rPr>
                <w:sz w:val="22"/>
                <w:szCs w:val="22"/>
              </w:rPr>
              <w:t xml:space="preserve">2028.gada </w:t>
            </w:r>
            <w:r>
              <w:rPr>
                <w:sz w:val="22"/>
                <w:szCs w:val="22"/>
              </w:rPr>
              <w:t>pirmais</w:t>
            </w:r>
            <w:r w:rsidRPr="00934399">
              <w:rPr>
                <w:sz w:val="22"/>
                <w:szCs w:val="22"/>
              </w:rPr>
              <w:t xml:space="preserve"> pusgads</w:t>
            </w:r>
          </w:p>
        </w:tc>
      </w:tr>
      <w:tr w:rsidR="00934399" w:rsidRPr="00BC3249" w14:paraId="3668A1B2" w14:textId="77777777" w:rsidTr="00736932">
        <w:tc>
          <w:tcPr>
            <w:tcW w:w="572" w:type="dxa"/>
            <w:vMerge/>
          </w:tcPr>
          <w:p w14:paraId="62A65663" w14:textId="77777777" w:rsidR="00934399" w:rsidRDefault="00934399" w:rsidP="008A29AC">
            <w:pPr>
              <w:jc w:val="center"/>
              <w:rPr>
                <w:sz w:val="22"/>
                <w:szCs w:val="22"/>
              </w:rPr>
            </w:pPr>
          </w:p>
        </w:tc>
        <w:tc>
          <w:tcPr>
            <w:tcW w:w="1691" w:type="dxa"/>
            <w:vMerge/>
          </w:tcPr>
          <w:p w14:paraId="224CF107" w14:textId="77777777" w:rsidR="00934399" w:rsidRDefault="00934399" w:rsidP="008A29AC">
            <w:pPr>
              <w:jc w:val="both"/>
              <w:rPr>
                <w:sz w:val="22"/>
                <w:szCs w:val="22"/>
              </w:rPr>
            </w:pPr>
          </w:p>
        </w:tc>
        <w:tc>
          <w:tcPr>
            <w:tcW w:w="2126" w:type="dxa"/>
          </w:tcPr>
          <w:p w14:paraId="7CC763F2" w14:textId="4820C247" w:rsidR="00934399" w:rsidRDefault="00934399" w:rsidP="008A29AC">
            <w:pPr>
              <w:jc w:val="both"/>
              <w:rPr>
                <w:sz w:val="22"/>
                <w:szCs w:val="22"/>
              </w:rPr>
            </w:pPr>
            <w:r w:rsidRPr="003A0591">
              <w:rPr>
                <w:sz w:val="22"/>
                <w:szCs w:val="22"/>
              </w:rPr>
              <w:t xml:space="preserve">Īstenots </w:t>
            </w:r>
            <w:r>
              <w:rPr>
                <w:sz w:val="22"/>
                <w:szCs w:val="22"/>
              </w:rPr>
              <w:t>pašvaldību</w:t>
            </w:r>
            <w:r w:rsidRPr="003A0591">
              <w:rPr>
                <w:sz w:val="22"/>
                <w:szCs w:val="22"/>
              </w:rPr>
              <w:t xml:space="preserve"> iekšējo auditoru sertifikācijas sistēmas pilotprojekts.</w:t>
            </w:r>
          </w:p>
        </w:tc>
        <w:tc>
          <w:tcPr>
            <w:tcW w:w="1985" w:type="dxa"/>
            <w:vMerge/>
          </w:tcPr>
          <w:p w14:paraId="085222EB" w14:textId="77777777" w:rsidR="00934399" w:rsidRDefault="00934399" w:rsidP="008A29AC">
            <w:pPr>
              <w:jc w:val="both"/>
              <w:rPr>
                <w:sz w:val="22"/>
                <w:szCs w:val="22"/>
              </w:rPr>
            </w:pPr>
          </w:p>
        </w:tc>
        <w:tc>
          <w:tcPr>
            <w:tcW w:w="1568" w:type="dxa"/>
          </w:tcPr>
          <w:p w14:paraId="52124957" w14:textId="7614612B" w:rsidR="00934399" w:rsidRPr="00DE0930" w:rsidRDefault="00934399" w:rsidP="008A29AC">
            <w:pPr>
              <w:jc w:val="both"/>
              <w:rPr>
                <w:sz w:val="22"/>
                <w:szCs w:val="22"/>
              </w:rPr>
            </w:pPr>
            <w:r w:rsidRPr="003A0591">
              <w:rPr>
                <w:sz w:val="22"/>
                <w:szCs w:val="22"/>
              </w:rPr>
              <w:t>Valsts administrācijas skola</w:t>
            </w:r>
          </w:p>
        </w:tc>
        <w:tc>
          <w:tcPr>
            <w:tcW w:w="1267" w:type="dxa"/>
          </w:tcPr>
          <w:p w14:paraId="229482BF" w14:textId="3A253B54" w:rsidR="00934399" w:rsidRPr="000D6F1E" w:rsidRDefault="00934399" w:rsidP="008A29AC">
            <w:pPr>
              <w:jc w:val="both"/>
              <w:rPr>
                <w:sz w:val="22"/>
                <w:szCs w:val="22"/>
              </w:rPr>
            </w:pPr>
            <w:r w:rsidRPr="003A0591">
              <w:rPr>
                <w:sz w:val="22"/>
                <w:szCs w:val="22"/>
              </w:rPr>
              <w:t>2028.gada otrais pusgads</w:t>
            </w:r>
          </w:p>
        </w:tc>
      </w:tr>
    </w:tbl>
    <w:p w14:paraId="02011FA5" w14:textId="77777777" w:rsidR="00037A3F" w:rsidRDefault="00037A3F" w:rsidP="00037A3F">
      <w:pPr>
        <w:spacing w:after="120" w:line="276" w:lineRule="auto"/>
        <w:jc w:val="both"/>
      </w:pPr>
    </w:p>
    <w:p w14:paraId="52DA24A2" w14:textId="77777777" w:rsidR="0063708F" w:rsidRDefault="0063708F" w:rsidP="00037A3F">
      <w:pPr>
        <w:spacing w:after="120" w:line="276" w:lineRule="auto"/>
        <w:jc w:val="both"/>
        <w:sectPr w:rsidR="0063708F" w:rsidSect="003E56AA">
          <w:headerReference w:type="default" r:id="rId50"/>
          <w:footerReference w:type="default" r:id="rId51"/>
          <w:pgSz w:w="11906" w:h="16838"/>
          <w:pgMar w:top="1134" w:right="1134" w:bottom="1134" w:left="1701" w:header="709" w:footer="709" w:gutter="0"/>
          <w:cols w:space="708"/>
          <w:docGrid w:linePitch="360"/>
        </w:sectPr>
      </w:pPr>
    </w:p>
    <w:p w14:paraId="22361CFF" w14:textId="4D7CC5E5" w:rsidR="00394ACE" w:rsidRPr="0079795F" w:rsidRDefault="00394ACE" w:rsidP="00394ACE">
      <w:pPr>
        <w:pStyle w:val="ListParagraph"/>
        <w:numPr>
          <w:ilvl w:val="0"/>
          <w:numId w:val="1"/>
        </w:numPr>
        <w:spacing w:after="120" w:line="276" w:lineRule="auto"/>
        <w:ind w:left="284" w:hanging="284"/>
        <w:jc w:val="both"/>
        <w:rPr>
          <w:b/>
          <w:bCs/>
          <w:color w:val="2F5496" w:themeColor="accent1" w:themeShade="BF"/>
        </w:rPr>
      </w:pPr>
      <w:r w:rsidRPr="0079795F">
        <w:rPr>
          <w:b/>
          <w:bCs/>
          <w:color w:val="2F5496" w:themeColor="accent1" w:themeShade="BF"/>
        </w:rPr>
        <w:lastRenderedPageBreak/>
        <w:t>Ietekmes novērtējums uz valsts un pašvaldību budžetu</w:t>
      </w:r>
    </w:p>
    <w:tbl>
      <w:tblPr>
        <w:tblStyle w:val="TableGrid"/>
        <w:tblW w:w="14884" w:type="dxa"/>
        <w:tblInd w:w="-147" w:type="dxa"/>
        <w:tblLayout w:type="fixed"/>
        <w:tblLook w:val="04A0" w:firstRow="1" w:lastRow="0" w:firstColumn="1" w:lastColumn="0" w:noHBand="0" w:noVBand="1"/>
      </w:tblPr>
      <w:tblGrid>
        <w:gridCol w:w="1560"/>
        <w:gridCol w:w="1559"/>
        <w:gridCol w:w="1476"/>
        <w:gridCol w:w="932"/>
        <w:gridCol w:w="992"/>
        <w:gridCol w:w="993"/>
        <w:gridCol w:w="992"/>
        <w:gridCol w:w="992"/>
        <w:gridCol w:w="992"/>
        <w:gridCol w:w="1560"/>
        <w:gridCol w:w="1559"/>
        <w:gridCol w:w="1277"/>
      </w:tblGrid>
      <w:tr w:rsidR="0050379E" w:rsidRPr="0063708F" w14:paraId="28335270" w14:textId="781CFFC0" w:rsidTr="00F168F3">
        <w:trPr>
          <w:tblHeader/>
        </w:trPr>
        <w:tc>
          <w:tcPr>
            <w:tcW w:w="1560" w:type="dxa"/>
            <w:vMerge w:val="restart"/>
            <w:shd w:val="clear" w:color="auto" w:fill="D9D9D9" w:themeFill="background1" w:themeFillShade="D9"/>
            <w:vAlign w:val="center"/>
          </w:tcPr>
          <w:p w14:paraId="51C04281" w14:textId="4B1FB093" w:rsidR="0050379E" w:rsidRPr="0063708F" w:rsidRDefault="0050379E" w:rsidP="0050379E">
            <w:pPr>
              <w:jc w:val="center"/>
              <w:rPr>
                <w:b/>
                <w:bCs/>
                <w:sz w:val="20"/>
                <w:szCs w:val="20"/>
              </w:rPr>
            </w:pPr>
            <w:r>
              <w:rPr>
                <w:b/>
                <w:bCs/>
                <w:sz w:val="20"/>
                <w:szCs w:val="20"/>
              </w:rPr>
              <w:t>Uzdevums (Rīcības virziens)</w:t>
            </w:r>
          </w:p>
        </w:tc>
        <w:tc>
          <w:tcPr>
            <w:tcW w:w="1559" w:type="dxa"/>
            <w:vMerge w:val="restart"/>
            <w:shd w:val="clear" w:color="auto" w:fill="D9D9D9" w:themeFill="background1" w:themeFillShade="D9"/>
            <w:vAlign w:val="center"/>
          </w:tcPr>
          <w:p w14:paraId="57C42F85" w14:textId="026AFA06" w:rsidR="0050379E" w:rsidRPr="0063708F" w:rsidRDefault="0050379E" w:rsidP="0050379E">
            <w:pPr>
              <w:jc w:val="center"/>
              <w:rPr>
                <w:b/>
                <w:bCs/>
                <w:sz w:val="20"/>
                <w:szCs w:val="20"/>
              </w:rPr>
            </w:pPr>
            <w:r>
              <w:rPr>
                <w:b/>
                <w:bCs/>
                <w:sz w:val="20"/>
                <w:szCs w:val="20"/>
              </w:rPr>
              <w:t>Pasākums</w:t>
            </w:r>
          </w:p>
        </w:tc>
        <w:tc>
          <w:tcPr>
            <w:tcW w:w="1476" w:type="dxa"/>
            <w:vMerge w:val="restart"/>
            <w:shd w:val="clear" w:color="auto" w:fill="D9D9D9" w:themeFill="background1" w:themeFillShade="D9"/>
            <w:vAlign w:val="center"/>
          </w:tcPr>
          <w:p w14:paraId="19C84C85" w14:textId="77777777" w:rsidR="0050379E" w:rsidRPr="0063708F" w:rsidRDefault="0050379E" w:rsidP="0050379E">
            <w:pPr>
              <w:jc w:val="center"/>
              <w:rPr>
                <w:b/>
                <w:bCs/>
                <w:sz w:val="20"/>
                <w:szCs w:val="20"/>
              </w:rPr>
            </w:pPr>
            <w:r w:rsidRPr="0063708F">
              <w:rPr>
                <w:b/>
                <w:bCs/>
                <w:sz w:val="20"/>
                <w:szCs w:val="20"/>
              </w:rPr>
              <w:t>Budžeta programmas (apakš-</w:t>
            </w:r>
          </w:p>
          <w:p w14:paraId="342C5D0A" w14:textId="77777777" w:rsidR="0050379E" w:rsidRPr="0063708F" w:rsidRDefault="0050379E" w:rsidP="0050379E">
            <w:pPr>
              <w:jc w:val="center"/>
              <w:rPr>
                <w:b/>
                <w:bCs/>
                <w:sz w:val="20"/>
                <w:szCs w:val="20"/>
              </w:rPr>
            </w:pPr>
            <w:r w:rsidRPr="0063708F">
              <w:rPr>
                <w:b/>
                <w:bCs/>
                <w:sz w:val="20"/>
                <w:szCs w:val="20"/>
              </w:rPr>
              <w:t>programmas)</w:t>
            </w:r>
          </w:p>
          <w:p w14:paraId="1C5FE74C" w14:textId="24FA107E" w:rsidR="0050379E" w:rsidRPr="0063708F" w:rsidRDefault="0050379E" w:rsidP="0050379E">
            <w:pPr>
              <w:jc w:val="center"/>
              <w:rPr>
                <w:b/>
                <w:bCs/>
                <w:sz w:val="20"/>
                <w:szCs w:val="20"/>
              </w:rPr>
            </w:pPr>
            <w:r w:rsidRPr="0063708F">
              <w:rPr>
                <w:b/>
                <w:bCs/>
                <w:sz w:val="20"/>
                <w:szCs w:val="20"/>
              </w:rPr>
              <w:t>kods un nosaukums</w:t>
            </w:r>
          </w:p>
        </w:tc>
        <w:tc>
          <w:tcPr>
            <w:tcW w:w="2917" w:type="dxa"/>
            <w:gridSpan w:val="3"/>
            <w:shd w:val="clear" w:color="auto" w:fill="D9D9D9" w:themeFill="background1" w:themeFillShade="D9"/>
            <w:vAlign w:val="center"/>
          </w:tcPr>
          <w:p w14:paraId="5F86843A" w14:textId="143DB1B5" w:rsidR="0050379E" w:rsidRPr="0063708F" w:rsidRDefault="0050379E" w:rsidP="0050379E">
            <w:pPr>
              <w:jc w:val="center"/>
              <w:rPr>
                <w:b/>
                <w:bCs/>
                <w:sz w:val="20"/>
                <w:szCs w:val="20"/>
              </w:rPr>
            </w:pPr>
            <w:r w:rsidRPr="0063708F">
              <w:rPr>
                <w:b/>
                <w:bCs/>
                <w:sz w:val="20"/>
                <w:szCs w:val="20"/>
              </w:rPr>
              <w:t>Vidēja termiņa budžeta ietvara likumā plānotais finansējums</w:t>
            </w:r>
          </w:p>
        </w:tc>
        <w:tc>
          <w:tcPr>
            <w:tcW w:w="6095" w:type="dxa"/>
            <w:gridSpan w:val="5"/>
            <w:shd w:val="clear" w:color="auto" w:fill="D9D9D9" w:themeFill="background1" w:themeFillShade="D9"/>
            <w:vAlign w:val="center"/>
          </w:tcPr>
          <w:p w14:paraId="3F47A65D" w14:textId="19D48094" w:rsidR="0050379E" w:rsidRPr="0063708F" w:rsidRDefault="0050379E" w:rsidP="0050379E">
            <w:pPr>
              <w:jc w:val="center"/>
              <w:rPr>
                <w:b/>
                <w:bCs/>
                <w:sz w:val="20"/>
                <w:szCs w:val="20"/>
              </w:rPr>
            </w:pPr>
            <w:r w:rsidRPr="0063708F">
              <w:rPr>
                <w:b/>
                <w:bCs/>
                <w:sz w:val="20"/>
                <w:szCs w:val="20"/>
              </w:rPr>
              <w:t>Nepieciešamais papildu finansējums</w:t>
            </w:r>
          </w:p>
        </w:tc>
        <w:tc>
          <w:tcPr>
            <w:tcW w:w="1277" w:type="dxa"/>
            <w:vMerge w:val="restart"/>
            <w:shd w:val="clear" w:color="auto" w:fill="D9D9D9" w:themeFill="background1" w:themeFillShade="D9"/>
            <w:vAlign w:val="center"/>
          </w:tcPr>
          <w:p w14:paraId="5C3A219F" w14:textId="77777777" w:rsidR="0050379E" w:rsidRPr="0050379E" w:rsidRDefault="0050379E" w:rsidP="0050379E">
            <w:pPr>
              <w:jc w:val="center"/>
              <w:rPr>
                <w:b/>
                <w:bCs/>
                <w:sz w:val="20"/>
                <w:szCs w:val="20"/>
              </w:rPr>
            </w:pPr>
            <w:r w:rsidRPr="0050379E">
              <w:rPr>
                <w:b/>
                <w:bCs/>
                <w:sz w:val="20"/>
                <w:szCs w:val="20"/>
              </w:rPr>
              <w:t>Pasākuma īstenošanas gads</w:t>
            </w:r>
          </w:p>
          <w:p w14:paraId="0B8C6CDA" w14:textId="3D28BCE2" w:rsidR="0050379E" w:rsidRPr="0063708F" w:rsidRDefault="0050379E" w:rsidP="0050379E">
            <w:pPr>
              <w:jc w:val="center"/>
              <w:rPr>
                <w:b/>
                <w:bCs/>
                <w:sz w:val="20"/>
                <w:szCs w:val="20"/>
              </w:rPr>
            </w:pPr>
            <w:r w:rsidRPr="0050379E">
              <w:rPr>
                <w:b/>
                <w:bCs/>
                <w:sz w:val="20"/>
                <w:szCs w:val="20"/>
              </w:rPr>
              <w:t>(ja pasākuma īstenošana ir terminēta)</w:t>
            </w:r>
          </w:p>
        </w:tc>
      </w:tr>
      <w:tr w:rsidR="0050379E" w:rsidRPr="0063708F" w14:paraId="7BEC81B3" w14:textId="77777777" w:rsidTr="00F168F3">
        <w:trPr>
          <w:tblHeader/>
        </w:trPr>
        <w:tc>
          <w:tcPr>
            <w:tcW w:w="1560" w:type="dxa"/>
            <w:vMerge/>
            <w:shd w:val="clear" w:color="auto" w:fill="D9D9D9" w:themeFill="background1" w:themeFillShade="D9"/>
            <w:vAlign w:val="center"/>
          </w:tcPr>
          <w:p w14:paraId="3BC9E295" w14:textId="77777777" w:rsidR="0050379E" w:rsidRDefault="0050379E" w:rsidP="0050379E">
            <w:pPr>
              <w:jc w:val="center"/>
              <w:rPr>
                <w:b/>
                <w:bCs/>
                <w:sz w:val="20"/>
                <w:szCs w:val="20"/>
              </w:rPr>
            </w:pPr>
          </w:p>
        </w:tc>
        <w:tc>
          <w:tcPr>
            <w:tcW w:w="1559" w:type="dxa"/>
            <w:vMerge/>
            <w:shd w:val="clear" w:color="auto" w:fill="D9D9D9" w:themeFill="background1" w:themeFillShade="D9"/>
            <w:vAlign w:val="center"/>
          </w:tcPr>
          <w:p w14:paraId="4B0647D2" w14:textId="77777777" w:rsidR="0050379E" w:rsidRDefault="0050379E" w:rsidP="0050379E">
            <w:pPr>
              <w:jc w:val="center"/>
              <w:rPr>
                <w:b/>
                <w:bCs/>
                <w:sz w:val="20"/>
                <w:szCs w:val="20"/>
              </w:rPr>
            </w:pPr>
          </w:p>
        </w:tc>
        <w:tc>
          <w:tcPr>
            <w:tcW w:w="1476" w:type="dxa"/>
            <w:vMerge/>
            <w:shd w:val="clear" w:color="auto" w:fill="D9D9D9" w:themeFill="background1" w:themeFillShade="D9"/>
            <w:vAlign w:val="center"/>
          </w:tcPr>
          <w:p w14:paraId="4AFE127D" w14:textId="77777777" w:rsidR="0050379E" w:rsidRPr="0063708F" w:rsidRDefault="0050379E" w:rsidP="0050379E">
            <w:pPr>
              <w:jc w:val="center"/>
              <w:rPr>
                <w:b/>
                <w:bCs/>
                <w:sz w:val="20"/>
                <w:szCs w:val="20"/>
              </w:rPr>
            </w:pPr>
          </w:p>
        </w:tc>
        <w:tc>
          <w:tcPr>
            <w:tcW w:w="932" w:type="dxa"/>
            <w:shd w:val="clear" w:color="auto" w:fill="D9D9D9" w:themeFill="background1" w:themeFillShade="D9"/>
            <w:vAlign w:val="center"/>
          </w:tcPr>
          <w:p w14:paraId="10181F07" w14:textId="59AE3090" w:rsidR="0050379E" w:rsidRPr="0063708F" w:rsidRDefault="0050379E" w:rsidP="0050379E">
            <w:pPr>
              <w:jc w:val="center"/>
              <w:rPr>
                <w:b/>
                <w:bCs/>
                <w:sz w:val="20"/>
                <w:szCs w:val="20"/>
              </w:rPr>
            </w:pPr>
            <w:r>
              <w:rPr>
                <w:b/>
                <w:bCs/>
                <w:sz w:val="20"/>
                <w:szCs w:val="20"/>
              </w:rPr>
              <w:t>2025.</w:t>
            </w:r>
          </w:p>
        </w:tc>
        <w:tc>
          <w:tcPr>
            <w:tcW w:w="992" w:type="dxa"/>
            <w:shd w:val="clear" w:color="auto" w:fill="D9D9D9" w:themeFill="background1" w:themeFillShade="D9"/>
            <w:vAlign w:val="center"/>
          </w:tcPr>
          <w:p w14:paraId="086B0C50" w14:textId="65205879" w:rsidR="0050379E" w:rsidRPr="0063708F" w:rsidRDefault="0050379E" w:rsidP="0050379E">
            <w:pPr>
              <w:jc w:val="center"/>
              <w:rPr>
                <w:b/>
                <w:bCs/>
                <w:sz w:val="20"/>
                <w:szCs w:val="20"/>
              </w:rPr>
            </w:pPr>
            <w:r>
              <w:rPr>
                <w:b/>
                <w:bCs/>
                <w:sz w:val="20"/>
                <w:szCs w:val="20"/>
              </w:rPr>
              <w:t>2026.</w:t>
            </w:r>
          </w:p>
        </w:tc>
        <w:tc>
          <w:tcPr>
            <w:tcW w:w="993" w:type="dxa"/>
            <w:shd w:val="clear" w:color="auto" w:fill="D9D9D9" w:themeFill="background1" w:themeFillShade="D9"/>
            <w:vAlign w:val="center"/>
          </w:tcPr>
          <w:p w14:paraId="0DC41875" w14:textId="37689793" w:rsidR="0050379E" w:rsidRPr="0063708F" w:rsidRDefault="0050379E" w:rsidP="0050379E">
            <w:pPr>
              <w:jc w:val="center"/>
              <w:rPr>
                <w:b/>
                <w:bCs/>
                <w:sz w:val="20"/>
                <w:szCs w:val="20"/>
              </w:rPr>
            </w:pPr>
            <w:r>
              <w:rPr>
                <w:b/>
                <w:bCs/>
                <w:sz w:val="20"/>
                <w:szCs w:val="20"/>
              </w:rPr>
              <w:t>2027.</w:t>
            </w:r>
          </w:p>
        </w:tc>
        <w:tc>
          <w:tcPr>
            <w:tcW w:w="992" w:type="dxa"/>
            <w:shd w:val="clear" w:color="auto" w:fill="D9D9D9" w:themeFill="background1" w:themeFillShade="D9"/>
            <w:vAlign w:val="center"/>
          </w:tcPr>
          <w:p w14:paraId="36EAE73E" w14:textId="4201897F" w:rsidR="0050379E" w:rsidRPr="0063708F" w:rsidRDefault="0050379E" w:rsidP="0050379E">
            <w:pPr>
              <w:jc w:val="center"/>
              <w:rPr>
                <w:b/>
                <w:bCs/>
                <w:sz w:val="20"/>
                <w:szCs w:val="20"/>
              </w:rPr>
            </w:pPr>
            <w:r>
              <w:rPr>
                <w:b/>
                <w:bCs/>
                <w:sz w:val="20"/>
                <w:szCs w:val="20"/>
              </w:rPr>
              <w:t>2026.</w:t>
            </w:r>
          </w:p>
        </w:tc>
        <w:tc>
          <w:tcPr>
            <w:tcW w:w="992" w:type="dxa"/>
            <w:shd w:val="clear" w:color="auto" w:fill="D9D9D9" w:themeFill="background1" w:themeFillShade="D9"/>
            <w:vAlign w:val="center"/>
          </w:tcPr>
          <w:p w14:paraId="6CB60BD7" w14:textId="663B873B" w:rsidR="0050379E" w:rsidRPr="0063708F" w:rsidRDefault="0050379E" w:rsidP="0050379E">
            <w:pPr>
              <w:jc w:val="center"/>
              <w:rPr>
                <w:b/>
                <w:bCs/>
                <w:sz w:val="20"/>
                <w:szCs w:val="20"/>
              </w:rPr>
            </w:pPr>
            <w:r>
              <w:rPr>
                <w:b/>
                <w:bCs/>
                <w:sz w:val="20"/>
                <w:szCs w:val="20"/>
              </w:rPr>
              <w:t>2027.</w:t>
            </w:r>
          </w:p>
        </w:tc>
        <w:tc>
          <w:tcPr>
            <w:tcW w:w="992" w:type="dxa"/>
            <w:shd w:val="clear" w:color="auto" w:fill="D9D9D9" w:themeFill="background1" w:themeFillShade="D9"/>
            <w:vAlign w:val="center"/>
          </w:tcPr>
          <w:p w14:paraId="1EF11A8A" w14:textId="1C91914A" w:rsidR="0050379E" w:rsidRPr="0063708F" w:rsidRDefault="0050379E" w:rsidP="0050379E">
            <w:pPr>
              <w:jc w:val="center"/>
              <w:rPr>
                <w:b/>
                <w:bCs/>
                <w:sz w:val="20"/>
                <w:szCs w:val="20"/>
              </w:rPr>
            </w:pPr>
            <w:r>
              <w:rPr>
                <w:b/>
                <w:bCs/>
                <w:sz w:val="20"/>
                <w:szCs w:val="20"/>
              </w:rPr>
              <w:t>2028.</w:t>
            </w:r>
          </w:p>
        </w:tc>
        <w:tc>
          <w:tcPr>
            <w:tcW w:w="1560" w:type="dxa"/>
            <w:shd w:val="clear" w:color="auto" w:fill="D9D9D9" w:themeFill="background1" w:themeFillShade="D9"/>
            <w:vAlign w:val="center"/>
          </w:tcPr>
          <w:p w14:paraId="68AD66D1" w14:textId="77777777" w:rsidR="0050379E" w:rsidRPr="0063708F" w:rsidRDefault="0050379E" w:rsidP="0050379E">
            <w:pPr>
              <w:jc w:val="center"/>
              <w:rPr>
                <w:b/>
                <w:bCs/>
                <w:sz w:val="20"/>
                <w:szCs w:val="20"/>
              </w:rPr>
            </w:pPr>
            <w:r w:rsidRPr="0063708F">
              <w:rPr>
                <w:b/>
                <w:bCs/>
                <w:sz w:val="20"/>
                <w:szCs w:val="20"/>
              </w:rPr>
              <w:t>turpmākajā laikposmā līdz pasākuma pabeigšanai</w:t>
            </w:r>
          </w:p>
          <w:p w14:paraId="2293D51C" w14:textId="5F4E45E7" w:rsidR="0050379E" w:rsidRPr="0063708F" w:rsidRDefault="0050379E" w:rsidP="0050379E">
            <w:pPr>
              <w:jc w:val="center"/>
              <w:rPr>
                <w:b/>
                <w:bCs/>
                <w:sz w:val="20"/>
                <w:szCs w:val="20"/>
              </w:rPr>
            </w:pPr>
            <w:r w:rsidRPr="0063708F">
              <w:rPr>
                <w:b/>
                <w:bCs/>
                <w:sz w:val="20"/>
                <w:szCs w:val="20"/>
              </w:rPr>
              <w:t>(ja pasākuma īstenošana ir terminēta)</w:t>
            </w:r>
          </w:p>
        </w:tc>
        <w:tc>
          <w:tcPr>
            <w:tcW w:w="1559" w:type="dxa"/>
            <w:shd w:val="clear" w:color="auto" w:fill="D9D9D9" w:themeFill="background1" w:themeFillShade="D9"/>
            <w:vAlign w:val="center"/>
          </w:tcPr>
          <w:p w14:paraId="529F2E8A" w14:textId="77777777" w:rsidR="0050379E" w:rsidRPr="0063708F" w:rsidRDefault="0050379E" w:rsidP="0050379E">
            <w:pPr>
              <w:jc w:val="center"/>
              <w:rPr>
                <w:b/>
                <w:bCs/>
                <w:sz w:val="20"/>
                <w:szCs w:val="20"/>
              </w:rPr>
            </w:pPr>
            <w:r w:rsidRPr="0063708F">
              <w:rPr>
                <w:b/>
                <w:bCs/>
                <w:sz w:val="20"/>
                <w:szCs w:val="20"/>
              </w:rPr>
              <w:t>turpmāk ik gadu</w:t>
            </w:r>
          </w:p>
          <w:p w14:paraId="1C6356C2" w14:textId="3FC9380E" w:rsidR="0050379E" w:rsidRPr="0063708F" w:rsidRDefault="0050379E" w:rsidP="0050379E">
            <w:pPr>
              <w:jc w:val="center"/>
              <w:rPr>
                <w:b/>
                <w:bCs/>
                <w:sz w:val="20"/>
                <w:szCs w:val="20"/>
              </w:rPr>
            </w:pPr>
            <w:r w:rsidRPr="0063708F">
              <w:rPr>
                <w:b/>
                <w:bCs/>
                <w:sz w:val="20"/>
                <w:szCs w:val="20"/>
              </w:rPr>
              <w:t>(ja pasākuma izpilde nav terminēta)</w:t>
            </w:r>
          </w:p>
        </w:tc>
        <w:tc>
          <w:tcPr>
            <w:tcW w:w="1277" w:type="dxa"/>
            <w:vMerge/>
            <w:shd w:val="clear" w:color="auto" w:fill="D9D9D9" w:themeFill="background1" w:themeFillShade="D9"/>
            <w:vAlign w:val="center"/>
          </w:tcPr>
          <w:p w14:paraId="2A04242C" w14:textId="77777777" w:rsidR="0050379E" w:rsidRPr="0063708F" w:rsidRDefault="0050379E" w:rsidP="0050379E">
            <w:pPr>
              <w:jc w:val="center"/>
              <w:rPr>
                <w:b/>
                <w:bCs/>
                <w:sz w:val="20"/>
                <w:szCs w:val="20"/>
              </w:rPr>
            </w:pPr>
          </w:p>
        </w:tc>
      </w:tr>
      <w:tr w:rsidR="0050379E" w:rsidRPr="0050379E" w14:paraId="13A78E21" w14:textId="77777777" w:rsidTr="00F168F3">
        <w:tc>
          <w:tcPr>
            <w:tcW w:w="1560" w:type="dxa"/>
          </w:tcPr>
          <w:p w14:paraId="1F8296E3" w14:textId="36A10BB9" w:rsidR="0050379E" w:rsidRPr="0050379E" w:rsidRDefault="0050379E" w:rsidP="0050379E">
            <w:pPr>
              <w:jc w:val="both"/>
              <w:rPr>
                <w:b/>
                <w:bCs/>
                <w:sz w:val="20"/>
                <w:szCs w:val="20"/>
              </w:rPr>
            </w:pPr>
            <w:r w:rsidRPr="00526F95">
              <w:rPr>
                <w:b/>
                <w:bCs/>
                <w:sz w:val="20"/>
                <w:szCs w:val="20"/>
              </w:rPr>
              <w:t>Finansējums plāna īstenošanai kopā</w:t>
            </w:r>
          </w:p>
        </w:tc>
        <w:tc>
          <w:tcPr>
            <w:tcW w:w="1559" w:type="dxa"/>
          </w:tcPr>
          <w:p w14:paraId="6FE333C4" w14:textId="77777777" w:rsidR="0050379E" w:rsidRPr="0050379E" w:rsidRDefault="0050379E" w:rsidP="0050379E">
            <w:pPr>
              <w:jc w:val="both"/>
              <w:rPr>
                <w:b/>
                <w:bCs/>
                <w:sz w:val="20"/>
                <w:szCs w:val="20"/>
              </w:rPr>
            </w:pPr>
          </w:p>
        </w:tc>
        <w:tc>
          <w:tcPr>
            <w:tcW w:w="1476" w:type="dxa"/>
          </w:tcPr>
          <w:p w14:paraId="7A45D3F8" w14:textId="77777777" w:rsidR="0050379E" w:rsidRPr="0050379E" w:rsidRDefault="0050379E" w:rsidP="0050379E">
            <w:pPr>
              <w:jc w:val="both"/>
              <w:rPr>
                <w:b/>
                <w:bCs/>
                <w:sz w:val="20"/>
                <w:szCs w:val="20"/>
              </w:rPr>
            </w:pPr>
          </w:p>
        </w:tc>
        <w:tc>
          <w:tcPr>
            <w:tcW w:w="932" w:type="dxa"/>
          </w:tcPr>
          <w:p w14:paraId="63E1D557" w14:textId="1FAFEF96" w:rsidR="0050379E" w:rsidRPr="0050379E" w:rsidRDefault="000E0B44" w:rsidP="0050379E">
            <w:pPr>
              <w:jc w:val="both"/>
              <w:rPr>
                <w:b/>
                <w:bCs/>
                <w:sz w:val="20"/>
                <w:szCs w:val="20"/>
              </w:rPr>
            </w:pPr>
            <w:r>
              <w:rPr>
                <w:b/>
                <w:bCs/>
                <w:sz w:val="20"/>
                <w:szCs w:val="20"/>
              </w:rPr>
              <w:t>0</w:t>
            </w:r>
          </w:p>
        </w:tc>
        <w:tc>
          <w:tcPr>
            <w:tcW w:w="992" w:type="dxa"/>
          </w:tcPr>
          <w:p w14:paraId="69C25B5F" w14:textId="474DE3F8" w:rsidR="0050379E" w:rsidRPr="0050379E" w:rsidRDefault="000E0B44" w:rsidP="0050379E">
            <w:pPr>
              <w:jc w:val="both"/>
              <w:rPr>
                <w:b/>
                <w:bCs/>
                <w:sz w:val="20"/>
                <w:szCs w:val="20"/>
              </w:rPr>
            </w:pPr>
            <w:r>
              <w:rPr>
                <w:b/>
                <w:bCs/>
                <w:sz w:val="20"/>
                <w:szCs w:val="20"/>
              </w:rPr>
              <w:t>0</w:t>
            </w:r>
          </w:p>
        </w:tc>
        <w:tc>
          <w:tcPr>
            <w:tcW w:w="993" w:type="dxa"/>
          </w:tcPr>
          <w:p w14:paraId="60383383" w14:textId="43D3A5C1" w:rsidR="0050379E" w:rsidRPr="0050379E" w:rsidRDefault="000E0B44" w:rsidP="0050379E">
            <w:pPr>
              <w:jc w:val="both"/>
              <w:rPr>
                <w:b/>
                <w:bCs/>
                <w:sz w:val="20"/>
                <w:szCs w:val="20"/>
              </w:rPr>
            </w:pPr>
            <w:r>
              <w:rPr>
                <w:b/>
                <w:bCs/>
                <w:sz w:val="20"/>
                <w:szCs w:val="20"/>
              </w:rPr>
              <w:t>0</w:t>
            </w:r>
          </w:p>
        </w:tc>
        <w:tc>
          <w:tcPr>
            <w:tcW w:w="992" w:type="dxa"/>
          </w:tcPr>
          <w:p w14:paraId="671D06EC" w14:textId="0583C067" w:rsidR="0050379E" w:rsidRPr="0050379E" w:rsidRDefault="00832AB2" w:rsidP="0050379E">
            <w:pPr>
              <w:jc w:val="both"/>
              <w:rPr>
                <w:b/>
                <w:bCs/>
                <w:sz w:val="20"/>
                <w:szCs w:val="20"/>
              </w:rPr>
            </w:pPr>
            <w:r>
              <w:rPr>
                <w:b/>
                <w:bCs/>
                <w:sz w:val="20"/>
                <w:szCs w:val="20"/>
              </w:rPr>
              <w:t>10</w:t>
            </w:r>
            <w:r w:rsidR="000E0B44">
              <w:rPr>
                <w:b/>
                <w:bCs/>
                <w:sz w:val="20"/>
                <w:szCs w:val="20"/>
              </w:rPr>
              <w:t>0 000</w:t>
            </w:r>
          </w:p>
        </w:tc>
        <w:tc>
          <w:tcPr>
            <w:tcW w:w="992" w:type="dxa"/>
          </w:tcPr>
          <w:p w14:paraId="5F9F7FDF" w14:textId="6B233BC1" w:rsidR="0050379E" w:rsidRPr="0050379E" w:rsidRDefault="000E0B44" w:rsidP="0050379E">
            <w:pPr>
              <w:jc w:val="both"/>
              <w:rPr>
                <w:b/>
                <w:bCs/>
                <w:sz w:val="20"/>
                <w:szCs w:val="20"/>
              </w:rPr>
            </w:pPr>
            <w:r>
              <w:rPr>
                <w:b/>
                <w:bCs/>
                <w:sz w:val="20"/>
                <w:szCs w:val="20"/>
              </w:rPr>
              <w:t>3</w:t>
            </w:r>
            <w:r w:rsidR="00832AB2">
              <w:rPr>
                <w:b/>
                <w:bCs/>
                <w:sz w:val="20"/>
                <w:szCs w:val="20"/>
              </w:rPr>
              <w:t>3</w:t>
            </w:r>
            <w:r>
              <w:rPr>
                <w:b/>
                <w:bCs/>
                <w:sz w:val="20"/>
                <w:szCs w:val="20"/>
              </w:rPr>
              <w:t>0 000</w:t>
            </w:r>
          </w:p>
        </w:tc>
        <w:tc>
          <w:tcPr>
            <w:tcW w:w="992" w:type="dxa"/>
          </w:tcPr>
          <w:p w14:paraId="04F97CAF" w14:textId="582838FC" w:rsidR="0050379E" w:rsidRPr="0050379E" w:rsidRDefault="000E0B44" w:rsidP="0050379E">
            <w:pPr>
              <w:jc w:val="both"/>
              <w:rPr>
                <w:b/>
                <w:bCs/>
                <w:sz w:val="20"/>
                <w:szCs w:val="20"/>
              </w:rPr>
            </w:pPr>
            <w:r>
              <w:rPr>
                <w:b/>
                <w:bCs/>
                <w:sz w:val="20"/>
                <w:szCs w:val="20"/>
              </w:rPr>
              <w:t>2</w:t>
            </w:r>
            <w:r w:rsidR="00832AB2">
              <w:rPr>
                <w:b/>
                <w:bCs/>
                <w:sz w:val="20"/>
                <w:szCs w:val="20"/>
              </w:rPr>
              <w:t>8</w:t>
            </w:r>
            <w:r>
              <w:rPr>
                <w:b/>
                <w:bCs/>
                <w:sz w:val="20"/>
                <w:szCs w:val="20"/>
              </w:rPr>
              <w:t>0 000</w:t>
            </w:r>
          </w:p>
        </w:tc>
        <w:tc>
          <w:tcPr>
            <w:tcW w:w="1560" w:type="dxa"/>
          </w:tcPr>
          <w:p w14:paraId="723103E9" w14:textId="05769A7A" w:rsidR="0050379E" w:rsidRPr="0050379E" w:rsidRDefault="000E0B44" w:rsidP="0050379E">
            <w:pPr>
              <w:jc w:val="both"/>
              <w:rPr>
                <w:b/>
                <w:bCs/>
                <w:sz w:val="20"/>
                <w:szCs w:val="20"/>
              </w:rPr>
            </w:pPr>
            <w:r>
              <w:rPr>
                <w:b/>
                <w:bCs/>
                <w:sz w:val="20"/>
                <w:szCs w:val="20"/>
              </w:rPr>
              <w:t>0</w:t>
            </w:r>
          </w:p>
        </w:tc>
        <w:tc>
          <w:tcPr>
            <w:tcW w:w="1559" w:type="dxa"/>
          </w:tcPr>
          <w:p w14:paraId="5D7006A4" w14:textId="6BDF8074" w:rsidR="0050379E" w:rsidRPr="0050379E" w:rsidRDefault="00832AB2" w:rsidP="0050379E">
            <w:pPr>
              <w:jc w:val="both"/>
              <w:rPr>
                <w:b/>
                <w:bCs/>
                <w:sz w:val="20"/>
                <w:szCs w:val="20"/>
              </w:rPr>
            </w:pPr>
            <w:r>
              <w:rPr>
                <w:b/>
                <w:bCs/>
                <w:sz w:val="20"/>
                <w:szCs w:val="20"/>
              </w:rPr>
              <w:t>11</w:t>
            </w:r>
            <w:r w:rsidR="000E0B44">
              <w:rPr>
                <w:b/>
                <w:bCs/>
                <w:sz w:val="20"/>
                <w:szCs w:val="20"/>
              </w:rPr>
              <w:t>0 000</w:t>
            </w:r>
          </w:p>
        </w:tc>
        <w:tc>
          <w:tcPr>
            <w:tcW w:w="1277" w:type="dxa"/>
          </w:tcPr>
          <w:p w14:paraId="2DBBAB4E" w14:textId="77777777" w:rsidR="0050379E" w:rsidRPr="0050379E" w:rsidRDefault="0050379E" w:rsidP="0050379E">
            <w:pPr>
              <w:jc w:val="both"/>
              <w:rPr>
                <w:b/>
                <w:bCs/>
                <w:sz w:val="20"/>
                <w:szCs w:val="20"/>
              </w:rPr>
            </w:pPr>
          </w:p>
        </w:tc>
      </w:tr>
      <w:tr w:rsidR="0050379E" w:rsidRPr="0050379E" w14:paraId="19EE7DCF" w14:textId="77777777" w:rsidTr="00F168F3">
        <w:tc>
          <w:tcPr>
            <w:tcW w:w="1560" w:type="dxa"/>
          </w:tcPr>
          <w:p w14:paraId="1AD79BB5" w14:textId="3698BB0A" w:rsidR="0050379E" w:rsidRPr="0050379E" w:rsidRDefault="0050379E" w:rsidP="0050379E">
            <w:pPr>
              <w:jc w:val="both"/>
              <w:rPr>
                <w:sz w:val="20"/>
                <w:szCs w:val="20"/>
              </w:rPr>
            </w:pPr>
            <w:r>
              <w:rPr>
                <w:sz w:val="20"/>
                <w:szCs w:val="20"/>
              </w:rPr>
              <w:t>tai skaitā</w:t>
            </w:r>
          </w:p>
        </w:tc>
        <w:tc>
          <w:tcPr>
            <w:tcW w:w="1559" w:type="dxa"/>
          </w:tcPr>
          <w:p w14:paraId="5C7D21B4" w14:textId="77777777" w:rsidR="0050379E" w:rsidRPr="0050379E" w:rsidRDefault="0050379E" w:rsidP="0050379E">
            <w:pPr>
              <w:jc w:val="both"/>
              <w:rPr>
                <w:sz w:val="20"/>
                <w:szCs w:val="20"/>
              </w:rPr>
            </w:pPr>
          </w:p>
        </w:tc>
        <w:tc>
          <w:tcPr>
            <w:tcW w:w="1476" w:type="dxa"/>
          </w:tcPr>
          <w:p w14:paraId="4782E403" w14:textId="77777777" w:rsidR="0050379E" w:rsidRPr="0050379E" w:rsidRDefault="0050379E" w:rsidP="0050379E">
            <w:pPr>
              <w:jc w:val="both"/>
              <w:rPr>
                <w:sz w:val="20"/>
                <w:szCs w:val="20"/>
              </w:rPr>
            </w:pPr>
          </w:p>
        </w:tc>
        <w:tc>
          <w:tcPr>
            <w:tcW w:w="932" w:type="dxa"/>
          </w:tcPr>
          <w:p w14:paraId="037216F8" w14:textId="77777777" w:rsidR="0050379E" w:rsidRPr="0050379E" w:rsidRDefault="0050379E" w:rsidP="0050379E">
            <w:pPr>
              <w:jc w:val="both"/>
              <w:rPr>
                <w:sz w:val="20"/>
                <w:szCs w:val="20"/>
              </w:rPr>
            </w:pPr>
          </w:p>
        </w:tc>
        <w:tc>
          <w:tcPr>
            <w:tcW w:w="992" w:type="dxa"/>
          </w:tcPr>
          <w:p w14:paraId="4AE7CD55" w14:textId="77777777" w:rsidR="0050379E" w:rsidRPr="0050379E" w:rsidRDefault="0050379E" w:rsidP="0050379E">
            <w:pPr>
              <w:jc w:val="both"/>
              <w:rPr>
                <w:sz w:val="20"/>
                <w:szCs w:val="20"/>
              </w:rPr>
            </w:pPr>
          </w:p>
        </w:tc>
        <w:tc>
          <w:tcPr>
            <w:tcW w:w="993" w:type="dxa"/>
          </w:tcPr>
          <w:p w14:paraId="39BD1A49" w14:textId="77777777" w:rsidR="0050379E" w:rsidRPr="0050379E" w:rsidRDefault="0050379E" w:rsidP="0050379E">
            <w:pPr>
              <w:jc w:val="both"/>
              <w:rPr>
                <w:sz w:val="20"/>
                <w:szCs w:val="20"/>
              </w:rPr>
            </w:pPr>
          </w:p>
        </w:tc>
        <w:tc>
          <w:tcPr>
            <w:tcW w:w="992" w:type="dxa"/>
          </w:tcPr>
          <w:p w14:paraId="26A62548" w14:textId="77777777" w:rsidR="0050379E" w:rsidRPr="0050379E" w:rsidRDefault="0050379E" w:rsidP="0050379E">
            <w:pPr>
              <w:jc w:val="both"/>
              <w:rPr>
                <w:sz w:val="20"/>
                <w:szCs w:val="20"/>
              </w:rPr>
            </w:pPr>
          </w:p>
        </w:tc>
        <w:tc>
          <w:tcPr>
            <w:tcW w:w="992" w:type="dxa"/>
          </w:tcPr>
          <w:p w14:paraId="4EF10EED" w14:textId="77777777" w:rsidR="0050379E" w:rsidRPr="0050379E" w:rsidRDefault="0050379E" w:rsidP="0050379E">
            <w:pPr>
              <w:jc w:val="both"/>
              <w:rPr>
                <w:sz w:val="20"/>
                <w:szCs w:val="20"/>
              </w:rPr>
            </w:pPr>
          </w:p>
        </w:tc>
        <w:tc>
          <w:tcPr>
            <w:tcW w:w="992" w:type="dxa"/>
          </w:tcPr>
          <w:p w14:paraId="10D676CA" w14:textId="77777777" w:rsidR="0050379E" w:rsidRPr="0050379E" w:rsidRDefault="0050379E" w:rsidP="0050379E">
            <w:pPr>
              <w:jc w:val="both"/>
              <w:rPr>
                <w:sz w:val="20"/>
                <w:szCs w:val="20"/>
              </w:rPr>
            </w:pPr>
          </w:p>
        </w:tc>
        <w:tc>
          <w:tcPr>
            <w:tcW w:w="1560" w:type="dxa"/>
          </w:tcPr>
          <w:p w14:paraId="0E97CAF3" w14:textId="77777777" w:rsidR="0050379E" w:rsidRPr="0050379E" w:rsidRDefault="0050379E" w:rsidP="0050379E">
            <w:pPr>
              <w:jc w:val="both"/>
              <w:rPr>
                <w:sz w:val="20"/>
                <w:szCs w:val="20"/>
              </w:rPr>
            </w:pPr>
          </w:p>
        </w:tc>
        <w:tc>
          <w:tcPr>
            <w:tcW w:w="1559" w:type="dxa"/>
          </w:tcPr>
          <w:p w14:paraId="70517C27" w14:textId="77777777" w:rsidR="0050379E" w:rsidRPr="0050379E" w:rsidRDefault="0050379E" w:rsidP="0050379E">
            <w:pPr>
              <w:jc w:val="both"/>
              <w:rPr>
                <w:sz w:val="20"/>
                <w:szCs w:val="20"/>
              </w:rPr>
            </w:pPr>
          </w:p>
        </w:tc>
        <w:tc>
          <w:tcPr>
            <w:tcW w:w="1277" w:type="dxa"/>
          </w:tcPr>
          <w:p w14:paraId="0114E6FF" w14:textId="77777777" w:rsidR="0050379E" w:rsidRPr="0050379E" w:rsidRDefault="0050379E" w:rsidP="0050379E">
            <w:pPr>
              <w:jc w:val="both"/>
              <w:rPr>
                <w:sz w:val="20"/>
                <w:szCs w:val="20"/>
              </w:rPr>
            </w:pPr>
          </w:p>
        </w:tc>
      </w:tr>
      <w:tr w:rsidR="00832AB2" w:rsidRPr="0050379E" w14:paraId="54843717" w14:textId="77777777" w:rsidTr="00832AB2">
        <w:tc>
          <w:tcPr>
            <w:tcW w:w="1560" w:type="dxa"/>
            <w:shd w:val="clear" w:color="auto" w:fill="FFFFFF" w:themeFill="background1"/>
          </w:tcPr>
          <w:p w14:paraId="77401B03" w14:textId="6CB13CA7" w:rsidR="00832AB2" w:rsidRPr="0079795F" w:rsidRDefault="00832AB2" w:rsidP="00832AB2">
            <w:pPr>
              <w:jc w:val="both"/>
              <w:rPr>
                <w:sz w:val="20"/>
                <w:szCs w:val="20"/>
                <w:highlight w:val="yellow"/>
              </w:rPr>
            </w:pPr>
            <w:r w:rsidRPr="00526F95">
              <w:rPr>
                <w:sz w:val="20"/>
                <w:szCs w:val="20"/>
              </w:rPr>
              <w:t>Finanšu ministrija</w:t>
            </w:r>
          </w:p>
        </w:tc>
        <w:tc>
          <w:tcPr>
            <w:tcW w:w="1559" w:type="dxa"/>
            <w:shd w:val="clear" w:color="auto" w:fill="FFFFFF" w:themeFill="background1"/>
          </w:tcPr>
          <w:p w14:paraId="71592777" w14:textId="682D1893" w:rsidR="00832AB2" w:rsidRPr="0050379E" w:rsidRDefault="00832AB2" w:rsidP="00832AB2">
            <w:pPr>
              <w:jc w:val="both"/>
              <w:rPr>
                <w:sz w:val="20"/>
                <w:szCs w:val="20"/>
              </w:rPr>
            </w:pPr>
          </w:p>
        </w:tc>
        <w:tc>
          <w:tcPr>
            <w:tcW w:w="1476" w:type="dxa"/>
            <w:shd w:val="clear" w:color="auto" w:fill="FFFFFF" w:themeFill="background1"/>
          </w:tcPr>
          <w:p w14:paraId="60B3E04C" w14:textId="77777777" w:rsidR="00832AB2" w:rsidRPr="00BD093E" w:rsidRDefault="00832AB2" w:rsidP="00832AB2">
            <w:pPr>
              <w:jc w:val="both"/>
              <w:rPr>
                <w:sz w:val="20"/>
                <w:szCs w:val="20"/>
              </w:rPr>
            </w:pPr>
            <w:r w:rsidRPr="00BD093E">
              <w:rPr>
                <w:sz w:val="20"/>
                <w:szCs w:val="20"/>
              </w:rPr>
              <w:t>97.00.00</w:t>
            </w:r>
          </w:p>
          <w:p w14:paraId="044BF74C" w14:textId="6FB0AEC1" w:rsidR="00832AB2" w:rsidRPr="0050379E" w:rsidRDefault="00832AB2" w:rsidP="00832AB2">
            <w:pPr>
              <w:jc w:val="both"/>
              <w:rPr>
                <w:sz w:val="20"/>
                <w:szCs w:val="20"/>
              </w:rPr>
            </w:pPr>
            <w:r w:rsidRPr="00BD093E">
              <w:rPr>
                <w:sz w:val="20"/>
                <w:szCs w:val="20"/>
              </w:rPr>
              <w:t>Nozaru vadība un politikas plānošana</w:t>
            </w:r>
          </w:p>
        </w:tc>
        <w:tc>
          <w:tcPr>
            <w:tcW w:w="932" w:type="dxa"/>
            <w:shd w:val="clear" w:color="auto" w:fill="FFFFFF" w:themeFill="background1"/>
          </w:tcPr>
          <w:p w14:paraId="715AC3D9" w14:textId="3B870EC1" w:rsidR="00832AB2" w:rsidRPr="0050379E" w:rsidRDefault="00832AB2" w:rsidP="00832AB2">
            <w:pPr>
              <w:jc w:val="both"/>
              <w:rPr>
                <w:sz w:val="20"/>
                <w:szCs w:val="20"/>
              </w:rPr>
            </w:pPr>
            <w:r>
              <w:rPr>
                <w:sz w:val="20"/>
                <w:szCs w:val="20"/>
              </w:rPr>
              <w:t>0</w:t>
            </w:r>
          </w:p>
        </w:tc>
        <w:tc>
          <w:tcPr>
            <w:tcW w:w="992" w:type="dxa"/>
            <w:shd w:val="clear" w:color="auto" w:fill="FFFFFF" w:themeFill="background1"/>
          </w:tcPr>
          <w:p w14:paraId="4218403C" w14:textId="122F837A" w:rsidR="00832AB2" w:rsidRPr="0050379E" w:rsidRDefault="00832AB2" w:rsidP="00832AB2">
            <w:pPr>
              <w:jc w:val="both"/>
              <w:rPr>
                <w:sz w:val="20"/>
                <w:szCs w:val="20"/>
              </w:rPr>
            </w:pPr>
            <w:r>
              <w:rPr>
                <w:sz w:val="20"/>
                <w:szCs w:val="20"/>
              </w:rPr>
              <w:t>0</w:t>
            </w:r>
          </w:p>
        </w:tc>
        <w:tc>
          <w:tcPr>
            <w:tcW w:w="993" w:type="dxa"/>
            <w:shd w:val="clear" w:color="auto" w:fill="FFFFFF" w:themeFill="background1"/>
          </w:tcPr>
          <w:p w14:paraId="376526EC" w14:textId="298AAD10" w:rsidR="00832AB2" w:rsidRPr="0050379E" w:rsidRDefault="00832AB2" w:rsidP="00832AB2">
            <w:pPr>
              <w:jc w:val="both"/>
              <w:rPr>
                <w:sz w:val="20"/>
                <w:szCs w:val="20"/>
              </w:rPr>
            </w:pPr>
            <w:r>
              <w:rPr>
                <w:sz w:val="20"/>
                <w:szCs w:val="20"/>
              </w:rPr>
              <w:t>0</w:t>
            </w:r>
          </w:p>
        </w:tc>
        <w:tc>
          <w:tcPr>
            <w:tcW w:w="992" w:type="dxa"/>
            <w:shd w:val="clear" w:color="auto" w:fill="FFFFFF" w:themeFill="background1"/>
          </w:tcPr>
          <w:p w14:paraId="3E92FF81" w14:textId="26544A5C" w:rsidR="00832AB2" w:rsidRPr="0050379E" w:rsidRDefault="00832AB2" w:rsidP="00832AB2">
            <w:pPr>
              <w:jc w:val="both"/>
              <w:rPr>
                <w:sz w:val="20"/>
                <w:szCs w:val="20"/>
              </w:rPr>
            </w:pPr>
            <w:r>
              <w:rPr>
                <w:sz w:val="20"/>
                <w:szCs w:val="20"/>
              </w:rPr>
              <w:t>100 000</w:t>
            </w:r>
          </w:p>
        </w:tc>
        <w:tc>
          <w:tcPr>
            <w:tcW w:w="992" w:type="dxa"/>
            <w:shd w:val="clear" w:color="auto" w:fill="FFFFFF" w:themeFill="background1"/>
          </w:tcPr>
          <w:p w14:paraId="2860D48D" w14:textId="7AA25CFD" w:rsidR="00832AB2" w:rsidRPr="0050379E" w:rsidRDefault="00832AB2" w:rsidP="00832AB2">
            <w:pPr>
              <w:jc w:val="both"/>
              <w:rPr>
                <w:sz w:val="20"/>
                <w:szCs w:val="20"/>
              </w:rPr>
            </w:pPr>
            <w:r>
              <w:rPr>
                <w:sz w:val="20"/>
                <w:szCs w:val="20"/>
              </w:rPr>
              <w:t>330 000</w:t>
            </w:r>
          </w:p>
        </w:tc>
        <w:tc>
          <w:tcPr>
            <w:tcW w:w="992" w:type="dxa"/>
            <w:shd w:val="clear" w:color="auto" w:fill="FFFFFF" w:themeFill="background1"/>
          </w:tcPr>
          <w:p w14:paraId="25C6F326" w14:textId="573F41DE" w:rsidR="00832AB2" w:rsidRPr="0050379E" w:rsidRDefault="00832AB2" w:rsidP="00832AB2">
            <w:pPr>
              <w:jc w:val="both"/>
              <w:rPr>
                <w:sz w:val="20"/>
                <w:szCs w:val="20"/>
              </w:rPr>
            </w:pPr>
            <w:r>
              <w:rPr>
                <w:sz w:val="20"/>
                <w:szCs w:val="20"/>
              </w:rPr>
              <w:t>280 000</w:t>
            </w:r>
          </w:p>
        </w:tc>
        <w:tc>
          <w:tcPr>
            <w:tcW w:w="1560" w:type="dxa"/>
            <w:shd w:val="clear" w:color="auto" w:fill="FFFFFF" w:themeFill="background1"/>
          </w:tcPr>
          <w:p w14:paraId="5C6ACF0C" w14:textId="3210E03C" w:rsidR="00832AB2" w:rsidRPr="0050379E" w:rsidRDefault="00832AB2" w:rsidP="00832AB2">
            <w:pPr>
              <w:jc w:val="both"/>
              <w:rPr>
                <w:sz w:val="20"/>
                <w:szCs w:val="20"/>
              </w:rPr>
            </w:pPr>
            <w:r>
              <w:rPr>
                <w:sz w:val="20"/>
                <w:szCs w:val="20"/>
              </w:rPr>
              <w:t>0</w:t>
            </w:r>
          </w:p>
        </w:tc>
        <w:tc>
          <w:tcPr>
            <w:tcW w:w="1559" w:type="dxa"/>
            <w:shd w:val="clear" w:color="auto" w:fill="FFFFFF" w:themeFill="background1"/>
          </w:tcPr>
          <w:p w14:paraId="0895DBD3" w14:textId="238B7660" w:rsidR="00832AB2" w:rsidRPr="0050379E" w:rsidRDefault="00832AB2" w:rsidP="00832AB2">
            <w:pPr>
              <w:jc w:val="both"/>
              <w:rPr>
                <w:sz w:val="20"/>
                <w:szCs w:val="20"/>
              </w:rPr>
            </w:pPr>
            <w:r>
              <w:rPr>
                <w:sz w:val="20"/>
                <w:szCs w:val="20"/>
              </w:rPr>
              <w:t>110 000</w:t>
            </w:r>
          </w:p>
        </w:tc>
        <w:tc>
          <w:tcPr>
            <w:tcW w:w="1277" w:type="dxa"/>
            <w:shd w:val="clear" w:color="auto" w:fill="FFFFFF" w:themeFill="background1"/>
          </w:tcPr>
          <w:p w14:paraId="781EE6AB" w14:textId="77777777" w:rsidR="00832AB2" w:rsidRPr="0050379E" w:rsidRDefault="00832AB2" w:rsidP="00832AB2">
            <w:pPr>
              <w:jc w:val="both"/>
              <w:rPr>
                <w:sz w:val="20"/>
                <w:szCs w:val="20"/>
              </w:rPr>
            </w:pPr>
          </w:p>
        </w:tc>
      </w:tr>
      <w:tr w:rsidR="00832AB2" w:rsidRPr="0050379E" w14:paraId="0D5BFDDD" w14:textId="77777777" w:rsidTr="00F168F3">
        <w:tc>
          <w:tcPr>
            <w:tcW w:w="1560" w:type="dxa"/>
          </w:tcPr>
          <w:p w14:paraId="0DA4A5E1" w14:textId="7CF109CA" w:rsidR="00832AB2" w:rsidRPr="00AF71CA" w:rsidRDefault="00832AB2" w:rsidP="00832AB2">
            <w:pPr>
              <w:jc w:val="both"/>
              <w:rPr>
                <w:b/>
                <w:bCs/>
                <w:sz w:val="20"/>
                <w:szCs w:val="20"/>
              </w:rPr>
            </w:pPr>
            <w:r w:rsidRPr="00AF71CA">
              <w:rPr>
                <w:b/>
                <w:bCs/>
                <w:sz w:val="20"/>
                <w:szCs w:val="20"/>
              </w:rPr>
              <w:t>1. Pievienotās vērtības palielināšana un iekšējās kontroles sistēmas stiprināšana</w:t>
            </w:r>
            <w:r>
              <w:rPr>
                <w:b/>
                <w:bCs/>
                <w:sz w:val="20"/>
                <w:szCs w:val="20"/>
              </w:rPr>
              <w:t>.</w:t>
            </w:r>
          </w:p>
        </w:tc>
        <w:tc>
          <w:tcPr>
            <w:tcW w:w="1559" w:type="dxa"/>
          </w:tcPr>
          <w:p w14:paraId="007C68CF" w14:textId="0E2644B1" w:rsidR="00832AB2" w:rsidRPr="0050379E" w:rsidRDefault="00832AB2" w:rsidP="00832AB2">
            <w:pPr>
              <w:jc w:val="both"/>
              <w:rPr>
                <w:sz w:val="20"/>
                <w:szCs w:val="20"/>
              </w:rPr>
            </w:pPr>
            <w:r w:rsidRPr="00BD093E">
              <w:rPr>
                <w:sz w:val="20"/>
                <w:szCs w:val="20"/>
              </w:rPr>
              <w:t>Finanšu ministrija</w:t>
            </w:r>
          </w:p>
        </w:tc>
        <w:tc>
          <w:tcPr>
            <w:tcW w:w="1476" w:type="dxa"/>
          </w:tcPr>
          <w:p w14:paraId="6D25E8C1" w14:textId="77777777" w:rsidR="00832AB2" w:rsidRPr="00BD093E" w:rsidRDefault="00832AB2" w:rsidP="00832AB2">
            <w:pPr>
              <w:jc w:val="both"/>
              <w:rPr>
                <w:sz w:val="20"/>
                <w:szCs w:val="20"/>
              </w:rPr>
            </w:pPr>
            <w:r w:rsidRPr="00BD093E">
              <w:rPr>
                <w:sz w:val="20"/>
                <w:szCs w:val="20"/>
              </w:rPr>
              <w:t>97.00.00</w:t>
            </w:r>
          </w:p>
          <w:p w14:paraId="3FCD7CEE" w14:textId="625F25A1" w:rsidR="00832AB2" w:rsidRPr="0050379E" w:rsidRDefault="00832AB2" w:rsidP="00832AB2">
            <w:pPr>
              <w:jc w:val="both"/>
              <w:rPr>
                <w:sz w:val="20"/>
                <w:szCs w:val="20"/>
              </w:rPr>
            </w:pPr>
            <w:r w:rsidRPr="00BD093E">
              <w:rPr>
                <w:sz w:val="20"/>
                <w:szCs w:val="20"/>
              </w:rPr>
              <w:t>Nozaru vadība un politikas plānošana</w:t>
            </w:r>
          </w:p>
        </w:tc>
        <w:tc>
          <w:tcPr>
            <w:tcW w:w="932" w:type="dxa"/>
          </w:tcPr>
          <w:p w14:paraId="493E84FD" w14:textId="1E78270B" w:rsidR="00832AB2" w:rsidRPr="0050379E" w:rsidRDefault="00832AB2" w:rsidP="00832AB2">
            <w:pPr>
              <w:jc w:val="both"/>
              <w:rPr>
                <w:sz w:val="20"/>
                <w:szCs w:val="20"/>
              </w:rPr>
            </w:pPr>
            <w:r>
              <w:rPr>
                <w:sz w:val="20"/>
                <w:szCs w:val="20"/>
              </w:rPr>
              <w:t>0</w:t>
            </w:r>
          </w:p>
        </w:tc>
        <w:tc>
          <w:tcPr>
            <w:tcW w:w="992" w:type="dxa"/>
          </w:tcPr>
          <w:p w14:paraId="7E80AAA2" w14:textId="027E84ED" w:rsidR="00832AB2" w:rsidRPr="0050379E" w:rsidRDefault="00832AB2" w:rsidP="00832AB2">
            <w:pPr>
              <w:jc w:val="both"/>
              <w:rPr>
                <w:sz w:val="20"/>
                <w:szCs w:val="20"/>
              </w:rPr>
            </w:pPr>
            <w:r>
              <w:rPr>
                <w:sz w:val="20"/>
                <w:szCs w:val="20"/>
              </w:rPr>
              <w:t>0</w:t>
            </w:r>
          </w:p>
        </w:tc>
        <w:tc>
          <w:tcPr>
            <w:tcW w:w="993" w:type="dxa"/>
          </w:tcPr>
          <w:p w14:paraId="291F090E" w14:textId="4ABE26DA" w:rsidR="00832AB2" w:rsidRPr="0050379E" w:rsidRDefault="00832AB2" w:rsidP="00832AB2">
            <w:pPr>
              <w:jc w:val="both"/>
              <w:rPr>
                <w:sz w:val="20"/>
                <w:szCs w:val="20"/>
              </w:rPr>
            </w:pPr>
            <w:r>
              <w:rPr>
                <w:sz w:val="20"/>
                <w:szCs w:val="20"/>
              </w:rPr>
              <w:t>0</w:t>
            </w:r>
          </w:p>
        </w:tc>
        <w:tc>
          <w:tcPr>
            <w:tcW w:w="992" w:type="dxa"/>
          </w:tcPr>
          <w:p w14:paraId="26AB2FD6" w14:textId="5B4A34BD" w:rsidR="00832AB2" w:rsidRPr="0050379E" w:rsidRDefault="00832AB2" w:rsidP="00832AB2">
            <w:pPr>
              <w:jc w:val="both"/>
              <w:rPr>
                <w:sz w:val="20"/>
                <w:szCs w:val="20"/>
              </w:rPr>
            </w:pPr>
            <w:r>
              <w:rPr>
                <w:sz w:val="20"/>
                <w:szCs w:val="20"/>
              </w:rPr>
              <w:t>10 000</w:t>
            </w:r>
          </w:p>
        </w:tc>
        <w:tc>
          <w:tcPr>
            <w:tcW w:w="992" w:type="dxa"/>
          </w:tcPr>
          <w:p w14:paraId="1056DEBD" w14:textId="36ADFC9F" w:rsidR="00832AB2" w:rsidRPr="0050379E" w:rsidRDefault="00832AB2" w:rsidP="00832AB2">
            <w:pPr>
              <w:jc w:val="both"/>
              <w:rPr>
                <w:sz w:val="20"/>
                <w:szCs w:val="20"/>
              </w:rPr>
            </w:pPr>
            <w:r>
              <w:rPr>
                <w:sz w:val="20"/>
                <w:szCs w:val="20"/>
              </w:rPr>
              <w:t>10 000</w:t>
            </w:r>
          </w:p>
        </w:tc>
        <w:tc>
          <w:tcPr>
            <w:tcW w:w="992" w:type="dxa"/>
          </w:tcPr>
          <w:p w14:paraId="6FABC2C3" w14:textId="2B5A9C6B" w:rsidR="00832AB2" w:rsidRPr="0050379E" w:rsidRDefault="00832AB2" w:rsidP="00832AB2">
            <w:pPr>
              <w:jc w:val="both"/>
              <w:rPr>
                <w:sz w:val="20"/>
                <w:szCs w:val="20"/>
              </w:rPr>
            </w:pPr>
            <w:r>
              <w:rPr>
                <w:sz w:val="20"/>
                <w:szCs w:val="20"/>
              </w:rPr>
              <w:t>10 000</w:t>
            </w:r>
          </w:p>
        </w:tc>
        <w:tc>
          <w:tcPr>
            <w:tcW w:w="1560" w:type="dxa"/>
          </w:tcPr>
          <w:p w14:paraId="2B5BA555" w14:textId="49DCE2C4" w:rsidR="00832AB2" w:rsidRPr="0050379E" w:rsidRDefault="00832AB2" w:rsidP="00832AB2">
            <w:pPr>
              <w:jc w:val="both"/>
              <w:rPr>
                <w:sz w:val="20"/>
                <w:szCs w:val="20"/>
              </w:rPr>
            </w:pPr>
            <w:r>
              <w:rPr>
                <w:sz w:val="20"/>
                <w:szCs w:val="20"/>
              </w:rPr>
              <w:t>0</w:t>
            </w:r>
          </w:p>
        </w:tc>
        <w:tc>
          <w:tcPr>
            <w:tcW w:w="1559" w:type="dxa"/>
          </w:tcPr>
          <w:p w14:paraId="75E27655" w14:textId="6D5CEA57" w:rsidR="00832AB2" w:rsidRPr="0050379E" w:rsidRDefault="00832AB2" w:rsidP="00832AB2">
            <w:pPr>
              <w:jc w:val="both"/>
              <w:rPr>
                <w:sz w:val="20"/>
                <w:szCs w:val="20"/>
              </w:rPr>
            </w:pPr>
            <w:r>
              <w:rPr>
                <w:sz w:val="20"/>
                <w:szCs w:val="20"/>
              </w:rPr>
              <w:t>10 000</w:t>
            </w:r>
          </w:p>
        </w:tc>
        <w:tc>
          <w:tcPr>
            <w:tcW w:w="1277" w:type="dxa"/>
          </w:tcPr>
          <w:p w14:paraId="0BE28D86" w14:textId="77777777" w:rsidR="00832AB2" w:rsidRPr="0050379E" w:rsidRDefault="00832AB2" w:rsidP="00832AB2">
            <w:pPr>
              <w:jc w:val="both"/>
              <w:rPr>
                <w:sz w:val="20"/>
                <w:szCs w:val="20"/>
              </w:rPr>
            </w:pPr>
          </w:p>
        </w:tc>
      </w:tr>
      <w:tr w:rsidR="00832AB2" w:rsidRPr="0050379E" w14:paraId="33D8064B" w14:textId="77777777" w:rsidTr="00F168F3">
        <w:tc>
          <w:tcPr>
            <w:tcW w:w="1560" w:type="dxa"/>
            <w:vMerge w:val="restart"/>
          </w:tcPr>
          <w:p w14:paraId="631DCB80" w14:textId="77777777" w:rsidR="00832AB2" w:rsidRPr="0050379E" w:rsidRDefault="00832AB2" w:rsidP="00832AB2">
            <w:pPr>
              <w:jc w:val="both"/>
              <w:rPr>
                <w:sz w:val="20"/>
                <w:szCs w:val="20"/>
              </w:rPr>
            </w:pPr>
          </w:p>
        </w:tc>
        <w:tc>
          <w:tcPr>
            <w:tcW w:w="1559" w:type="dxa"/>
          </w:tcPr>
          <w:p w14:paraId="0914D1D5" w14:textId="54C5D308" w:rsidR="00832AB2" w:rsidRPr="0050379E" w:rsidRDefault="00832AB2" w:rsidP="00832AB2">
            <w:pPr>
              <w:jc w:val="both"/>
              <w:rPr>
                <w:sz w:val="20"/>
                <w:szCs w:val="20"/>
              </w:rPr>
            </w:pPr>
            <w:r>
              <w:rPr>
                <w:sz w:val="20"/>
                <w:szCs w:val="20"/>
              </w:rPr>
              <w:t xml:space="preserve">1. </w:t>
            </w:r>
            <w:r w:rsidRPr="00AF71CA">
              <w:rPr>
                <w:sz w:val="20"/>
                <w:szCs w:val="20"/>
              </w:rPr>
              <w:t>Institūciju iekšējās kontroles sistēmas stiprināšana.</w:t>
            </w:r>
          </w:p>
        </w:tc>
        <w:tc>
          <w:tcPr>
            <w:tcW w:w="1476" w:type="dxa"/>
          </w:tcPr>
          <w:p w14:paraId="7EC2942B" w14:textId="77777777" w:rsidR="00832AB2" w:rsidRPr="0050379E" w:rsidRDefault="00832AB2" w:rsidP="00832AB2">
            <w:pPr>
              <w:jc w:val="both"/>
              <w:rPr>
                <w:sz w:val="20"/>
                <w:szCs w:val="20"/>
              </w:rPr>
            </w:pPr>
          </w:p>
        </w:tc>
        <w:tc>
          <w:tcPr>
            <w:tcW w:w="932" w:type="dxa"/>
          </w:tcPr>
          <w:p w14:paraId="09BB33E1" w14:textId="6F3F065A" w:rsidR="00832AB2" w:rsidRPr="0050379E" w:rsidRDefault="00832AB2" w:rsidP="00832AB2">
            <w:pPr>
              <w:jc w:val="both"/>
              <w:rPr>
                <w:sz w:val="20"/>
                <w:szCs w:val="20"/>
              </w:rPr>
            </w:pPr>
            <w:r>
              <w:rPr>
                <w:sz w:val="20"/>
                <w:szCs w:val="20"/>
              </w:rPr>
              <w:t>0</w:t>
            </w:r>
          </w:p>
        </w:tc>
        <w:tc>
          <w:tcPr>
            <w:tcW w:w="992" w:type="dxa"/>
          </w:tcPr>
          <w:p w14:paraId="6DC1F4C2" w14:textId="5FE3A2F4" w:rsidR="00832AB2" w:rsidRPr="0050379E" w:rsidRDefault="00832AB2" w:rsidP="00832AB2">
            <w:pPr>
              <w:jc w:val="both"/>
              <w:rPr>
                <w:sz w:val="20"/>
                <w:szCs w:val="20"/>
              </w:rPr>
            </w:pPr>
            <w:r>
              <w:rPr>
                <w:sz w:val="20"/>
                <w:szCs w:val="20"/>
              </w:rPr>
              <w:t>0</w:t>
            </w:r>
          </w:p>
        </w:tc>
        <w:tc>
          <w:tcPr>
            <w:tcW w:w="993" w:type="dxa"/>
          </w:tcPr>
          <w:p w14:paraId="44D7B541" w14:textId="3AEF5903" w:rsidR="00832AB2" w:rsidRPr="0050379E" w:rsidRDefault="00832AB2" w:rsidP="00832AB2">
            <w:pPr>
              <w:jc w:val="both"/>
              <w:rPr>
                <w:sz w:val="20"/>
                <w:szCs w:val="20"/>
              </w:rPr>
            </w:pPr>
            <w:r>
              <w:rPr>
                <w:sz w:val="20"/>
                <w:szCs w:val="20"/>
              </w:rPr>
              <w:t>0</w:t>
            </w:r>
          </w:p>
        </w:tc>
        <w:tc>
          <w:tcPr>
            <w:tcW w:w="992" w:type="dxa"/>
          </w:tcPr>
          <w:p w14:paraId="22516558" w14:textId="0B3690EC" w:rsidR="00832AB2" w:rsidRPr="0050379E" w:rsidRDefault="00832AB2" w:rsidP="00832AB2">
            <w:pPr>
              <w:jc w:val="both"/>
              <w:rPr>
                <w:sz w:val="20"/>
                <w:szCs w:val="20"/>
              </w:rPr>
            </w:pPr>
            <w:r>
              <w:rPr>
                <w:sz w:val="20"/>
                <w:szCs w:val="20"/>
              </w:rPr>
              <w:t>0</w:t>
            </w:r>
          </w:p>
        </w:tc>
        <w:tc>
          <w:tcPr>
            <w:tcW w:w="992" w:type="dxa"/>
          </w:tcPr>
          <w:p w14:paraId="27A99592" w14:textId="4762767D" w:rsidR="00832AB2" w:rsidRPr="0050379E" w:rsidRDefault="00832AB2" w:rsidP="00832AB2">
            <w:pPr>
              <w:jc w:val="both"/>
              <w:rPr>
                <w:sz w:val="20"/>
                <w:szCs w:val="20"/>
              </w:rPr>
            </w:pPr>
            <w:r>
              <w:rPr>
                <w:sz w:val="20"/>
                <w:szCs w:val="20"/>
              </w:rPr>
              <w:t>0</w:t>
            </w:r>
          </w:p>
        </w:tc>
        <w:tc>
          <w:tcPr>
            <w:tcW w:w="992" w:type="dxa"/>
          </w:tcPr>
          <w:p w14:paraId="2FDBC926" w14:textId="27688190" w:rsidR="00832AB2" w:rsidRPr="0050379E" w:rsidRDefault="00832AB2" w:rsidP="00832AB2">
            <w:pPr>
              <w:jc w:val="both"/>
              <w:rPr>
                <w:sz w:val="20"/>
                <w:szCs w:val="20"/>
              </w:rPr>
            </w:pPr>
            <w:r>
              <w:rPr>
                <w:sz w:val="20"/>
                <w:szCs w:val="20"/>
              </w:rPr>
              <w:t>0</w:t>
            </w:r>
          </w:p>
        </w:tc>
        <w:tc>
          <w:tcPr>
            <w:tcW w:w="1560" w:type="dxa"/>
          </w:tcPr>
          <w:p w14:paraId="1DC078BE" w14:textId="6F3F3738" w:rsidR="00832AB2" w:rsidRPr="0050379E" w:rsidRDefault="00832AB2" w:rsidP="00832AB2">
            <w:pPr>
              <w:jc w:val="both"/>
              <w:rPr>
                <w:sz w:val="20"/>
                <w:szCs w:val="20"/>
              </w:rPr>
            </w:pPr>
            <w:r>
              <w:rPr>
                <w:sz w:val="20"/>
                <w:szCs w:val="20"/>
              </w:rPr>
              <w:t>0</w:t>
            </w:r>
          </w:p>
        </w:tc>
        <w:tc>
          <w:tcPr>
            <w:tcW w:w="1559" w:type="dxa"/>
          </w:tcPr>
          <w:p w14:paraId="7BE4E4DD" w14:textId="67364B3D" w:rsidR="00832AB2" w:rsidRPr="0050379E" w:rsidRDefault="00832AB2" w:rsidP="00832AB2">
            <w:pPr>
              <w:jc w:val="both"/>
              <w:rPr>
                <w:sz w:val="20"/>
                <w:szCs w:val="20"/>
              </w:rPr>
            </w:pPr>
            <w:r>
              <w:rPr>
                <w:sz w:val="20"/>
                <w:szCs w:val="20"/>
              </w:rPr>
              <w:t>0</w:t>
            </w:r>
          </w:p>
        </w:tc>
        <w:tc>
          <w:tcPr>
            <w:tcW w:w="1277" w:type="dxa"/>
          </w:tcPr>
          <w:p w14:paraId="172CFC4E" w14:textId="196B9745" w:rsidR="00832AB2" w:rsidRPr="0050379E" w:rsidRDefault="00832AB2" w:rsidP="00832AB2">
            <w:pPr>
              <w:jc w:val="both"/>
              <w:rPr>
                <w:sz w:val="20"/>
                <w:szCs w:val="20"/>
              </w:rPr>
            </w:pPr>
            <w:r>
              <w:rPr>
                <w:sz w:val="20"/>
                <w:szCs w:val="20"/>
              </w:rPr>
              <w:t>2027</w:t>
            </w:r>
          </w:p>
        </w:tc>
      </w:tr>
      <w:tr w:rsidR="00832AB2" w:rsidRPr="0050379E" w14:paraId="6EF2298F" w14:textId="77777777" w:rsidTr="00F168F3">
        <w:tc>
          <w:tcPr>
            <w:tcW w:w="1560" w:type="dxa"/>
            <w:vMerge/>
          </w:tcPr>
          <w:p w14:paraId="2CC6BB8C" w14:textId="77777777" w:rsidR="00832AB2" w:rsidRPr="0050379E" w:rsidRDefault="00832AB2" w:rsidP="00832AB2">
            <w:pPr>
              <w:jc w:val="both"/>
              <w:rPr>
                <w:sz w:val="20"/>
                <w:szCs w:val="20"/>
              </w:rPr>
            </w:pPr>
          </w:p>
        </w:tc>
        <w:tc>
          <w:tcPr>
            <w:tcW w:w="13324" w:type="dxa"/>
            <w:gridSpan w:val="11"/>
          </w:tcPr>
          <w:p w14:paraId="6532F51C" w14:textId="6DBC05DD" w:rsidR="00832AB2" w:rsidRPr="00AF71CA" w:rsidRDefault="00832AB2" w:rsidP="00832AB2">
            <w:pPr>
              <w:jc w:val="both"/>
              <w:rPr>
                <w:sz w:val="20"/>
                <w:szCs w:val="20"/>
              </w:rPr>
            </w:pPr>
            <w:r w:rsidRPr="00AF71CA">
              <w:rPr>
                <w:sz w:val="20"/>
                <w:szCs w:val="20"/>
              </w:rPr>
              <w:t>Komentārs: Pasākumu plānots īstenot esošo valsts budžeta līdzekļu ietvaros</w:t>
            </w:r>
            <w:r>
              <w:rPr>
                <w:sz w:val="20"/>
                <w:szCs w:val="20"/>
              </w:rPr>
              <w:t>.</w:t>
            </w:r>
          </w:p>
        </w:tc>
      </w:tr>
    </w:tbl>
    <w:p w14:paraId="6DF4D8EF" w14:textId="77777777" w:rsidR="00334B1D" w:rsidRDefault="00334B1D">
      <w:r>
        <w:br w:type="page"/>
      </w:r>
    </w:p>
    <w:tbl>
      <w:tblPr>
        <w:tblStyle w:val="TableGrid"/>
        <w:tblW w:w="14884" w:type="dxa"/>
        <w:tblInd w:w="-147" w:type="dxa"/>
        <w:tblLayout w:type="fixed"/>
        <w:tblLook w:val="04A0" w:firstRow="1" w:lastRow="0" w:firstColumn="1" w:lastColumn="0" w:noHBand="0" w:noVBand="1"/>
      </w:tblPr>
      <w:tblGrid>
        <w:gridCol w:w="1560"/>
        <w:gridCol w:w="1559"/>
        <w:gridCol w:w="1476"/>
        <w:gridCol w:w="932"/>
        <w:gridCol w:w="992"/>
        <w:gridCol w:w="993"/>
        <w:gridCol w:w="992"/>
        <w:gridCol w:w="992"/>
        <w:gridCol w:w="992"/>
        <w:gridCol w:w="1560"/>
        <w:gridCol w:w="1559"/>
        <w:gridCol w:w="1277"/>
      </w:tblGrid>
      <w:tr w:rsidR="00832AB2" w:rsidRPr="0050379E" w14:paraId="71B89E8F" w14:textId="77777777" w:rsidTr="00F168F3">
        <w:tc>
          <w:tcPr>
            <w:tcW w:w="1560" w:type="dxa"/>
            <w:vMerge w:val="restart"/>
          </w:tcPr>
          <w:p w14:paraId="5F3403F9" w14:textId="7093B788" w:rsidR="00832AB2" w:rsidRPr="0050379E" w:rsidRDefault="00832AB2" w:rsidP="00832AB2">
            <w:pPr>
              <w:jc w:val="both"/>
              <w:rPr>
                <w:sz w:val="20"/>
                <w:szCs w:val="20"/>
              </w:rPr>
            </w:pPr>
          </w:p>
        </w:tc>
        <w:tc>
          <w:tcPr>
            <w:tcW w:w="1559" w:type="dxa"/>
          </w:tcPr>
          <w:p w14:paraId="69893E12" w14:textId="4FACCA40" w:rsidR="00832AB2" w:rsidRPr="0050379E" w:rsidRDefault="00832AB2" w:rsidP="00832AB2">
            <w:pPr>
              <w:jc w:val="both"/>
              <w:rPr>
                <w:sz w:val="20"/>
                <w:szCs w:val="20"/>
              </w:rPr>
            </w:pPr>
            <w:r>
              <w:rPr>
                <w:sz w:val="20"/>
                <w:szCs w:val="20"/>
              </w:rPr>
              <w:t>2. Lietderības (efektivitātes) auditu attīstīšana.</w:t>
            </w:r>
          </w:p>
        </w:tc>
        <w:tc>
          <w:tcPr>
            <w:tcW w:w="1476" w:type="dxa"/>
          </w:tcPr>
          <w:p w14:paraId="511F37D7" w14:textId="77777777" w:rsidR="00832AB2" w:rsidRPr="0050379E" w:rsidRDefault="00832AB2" w:rsidP="00832AB2">
            <w:pPr>
              <w:jc w:val="both"/>
              <w:rPr>
                <w:sz w:val="20"/>
                <w:szCs w:val="20"/>
              </w:rPr>
            </w:pPr>
          </w:p>
        </w:tc>
        <w:tc>
          <w:tcPr>
            <w:tcW w:w="932" w:type="dxa"/>
          </w:tcPr>
          <w:p w14:paraId="35AE2440" w14:textId="28F15295" w:rsidR="00832AB2" w:rsidRPr="0050379E" w:rsidRDefault="00832AB2" w:rsidP="00832AB2">
            <w:pPr>
              <w:jc w:val="both"/>
              <w:rPr>
                <w:sz w:val="20"/>
                <w:szCs w:val="20"/>
              </w:rPr>
            </w:pPr>
            <w:r>
              <w:rPr>
                <w:sz w:val="20"/>
                <w:szCs w:val="20"/>
              </w:rPr>
              <w:t>0</w:t>
            </w:r>
          </w:p>
        </w:tc>
        <w:tc>
          <w:tcPr>
            <w:tcW w:w="992" w:type="dxa"/>
          </w:tcPr>
          <w:p w14:paraId="74B1695D" w14:textId="4CF9D56D" w:rsidR="00832AB2" w:rsidRPr="0050379E" w:rsidRDefault="00832AB2" w:rsidP="00832AB2">
            <w:pPr>
              <w:jc w:val="both"/>
              <w:rPr>
                <w:sz w:val="20"/>
                <w:szCs w:val="20"/>
              </w:rPr>
            </w:pPr>
            <w:r>
              <w:rPr>
                <w:sz w:val="20"/>
                <w:szCs w:val="20"/>
              </w:rPr>
              <w:t>0</w:t>
            </w:r>
          </w:p>
        </w:tc>
        <w:tc>
          <w:tcPr>
            <w:tcW w:w="993" w:type="dxa"/>
          </w:tcPr>
          <w:p w14:paraId="552404E0" w14:textId="277D9263" w:rsidR="00832AB2" w:rsidRPr="0050379E" w:rsidRDefault="00832AB2" w:rsidP="00832AB2">
            <w:pPr>
              <w:jc w:val="both"/>
              <w:rPr>
                <w:sz w:val="20"/>
                <w:szCs w:val="20"/>
              </w:rPr>
            </w:pPr>
            <w:r>
              <w:rPr>
                <w:sz w:val="20"/>
                <w:szCs w:val="20"/>
              </w:rPr>
              <w:t>0</w:t>
            </w:r>
          </w:p>
        </w:tc>
        <w:tc>
          <w:tcPr>
            <w:tcW w:w="992" w:type="dxa"/>
          </w:tcPr>
          <w:p w14:paraId="61DBFB63" w14:textId="7FA8AAEF" w:rsidR="00832AB2" w:rsidRPr="0050379E" w:rsidRDefault="00832AB2" w:rsidP="00832AB2">
            <w:pPr>
              <w:jc w:val="both"/>
              <w:rPr>
                <w:sz w:val="20"/>
                <w:szCs w:val="20"/>
              </w:rPr>
            </w:pPr>
            <w:r>
              <w:rPr>
                <w:sz w:val="20"/>
                <w:szCs w:val="20"/>
              </w:rPr>
              <w:t>10 000</w:t>
            </w:r>
          </w:p>
        </w:tc>
        <w:tc>
          <w:tcPr>
            <w:tcW w:w="992" w:type="dxa"/>
          </w:tcPr>
          <w:p w14:paraId="4F47E206" w14:textId="45D13C58" w:rsidR="00832AB2" w:rsidRPr="0050379E" w:rsidRDefault="00832AB2" w:rsidP="00832AB2">
            <w:pPr>
              <w:jc w:val="both"/>
              <w:rPr>
                <w:sz w:val="20"/>
                <w:szCs w:val="20"/>
              </w:rPr>
            </w:pPr>
            <w:r>
              <w:rPr>
                <w:sz w:val="20"/>
                <w:szCs w:val="20"/>
              </w:rPr>
              <w:t>10 000</w:t>
            </w:r>
          </w:p>
        </w:tc>
        <w:tc>
          <w:tcPr>
            <w:tcW w:w="992" w:type="dxa"/>
          </w:tcPr>
          <w:p w14:paraId="13B6F0F3" w14:textId="6F30FC6B" w:rsidR="00832AB2" w:rsidRPr="0050379E" w:rsidRDefault="00832AB2" w:rsidP="00832AB2">
            <w:pPr>
              <w:jc w:val="both"/>
              <w:rPr>
                <w:sz w:val="20"/>
                <w:szCs w:val="20"/>
              </w:rPr>
            </w:pPr>
            <w:r>
              <w:rPr>
                <w:sz w:val="20"/>
                <w:szCs w:val="20"/>
              </w:rPr>
              <w:t>10 000</w:t>
            </w:r>
          </w:p>
        </w:tc>
        <w:tc>
          <w:tcPr>
            <w:tcW w:w="1560" w:type="dxa"/>
          </w:tcPr>
          <w:p w14:paraId="6C465BEA" w14:textId="554A29BA" w:rsidR="00832AB2" w:rsidRPr="0050379E" w:rsidRDefault="00832AB2" w:rsidP="00832AB2">
            <w:pPr>
              <w:jc w:val="both"/>
              <w:rPr>
                <w:sz w:val="20"/>
                <w:szCs w:val="20"/>
              </w:rPr>
            </w:pPr>
            <w:r>
              <w:rPr>
                <w:sz w:val="20"/>
                <w:szCs w:val="20"/>
              </w:rPr>
              <w:t>0</w:t>
            </w:r>
          </w:p>
        </w:tc>
        <w:tc>
          <w:tcPr>
            <w:tcW w:w="1559" w:type="dxa"/>
          </w:tcPr>
          <w:p w14:paraId="6240FE57" w14:textId="6F9428A5" w:rsidR="00832AB2" w:rsidRPr="0050379E" w:rsidRDefault="00832AB2" w:rsidP="00832AB2">
            <w:pPr>
              <w:jc w:val="both"/>
              <w:rPr>
                <w:sz w:val="20"/>
                <w:szCs w:val="20"/>
              </w:rPr>
            </w:pPr>
            <w:r>
              <w:rPr>
                <w:sz w:val="20"/>
                <w:szCs w:val="20"/>
              </w:rPr>
              <w:t>10 000</w:t>
            </w:r>
          </w:p>
        </w:tc>
        <w:tc>
          <w:tcPr>
            <w:tcW w:w="1277" w:type="dxa"/>
          </w:tcPr>
          <w:p w14:paraId="726A43D1" w14:textId="0A793A56" w:rsidR="00832AB2" w:rsidRPr="0050379E" w:rsidRDefault="00832AB2" w:rsidP="00832AB2">
            <w:pPr>
              <w:jc w:val="both"/>
              <w:rPr>
                <w:sz w:val="20"/>
                <w:szCs w:val="20"/>
              </w:rPr>
            </w:pPr>
          </w:p>
        </w:tc>
      </w:tr>
      <w:tr w:rsidR="00832AB2" w:rsidRPr="0050379E" w14:paraId="19C19862" w14:textId="77777777" w:rsidTr="00F168F3">
        <w:tc>
          <w:tcPr>
            <w:tcW w:w="1560" w:type="dxa"/>
            <w:vMerge/>
          </w:tcPr>
          <w:p w14:paraId="070F69FB" w14:textId="77777777" w:rsidR="00832AB2" w:rsidRPr="0050379E" w:rsidRDefault="00832AB2" w:rsidP="00832AB2">
            <w:pPr>
              <w:jc w:val="both"/>
              <w:rPr>
                <w:sz w:val="20"/>
                <w:szCs w:val="20"/>
              </w:rPr>
            </w:pPr>
          </w:p>
        </w:tc>
        <w:tc>
          <w:tcPr>
            <w:tcW w:w="1559" w:type="dxa"/>
          </w:tcPr>
          <w:p w14:paraId="75616FE4" w14:textId="692A28DA" w:rsidR="00832AB2" w:rsidRDefault="00832AB2" w:rsidP="00832AB2">
            <w:pPr>
              <w:jc w:val="both"/>
              <w:rPr>
                <w:sz w:val="20"/>
                <w:szCs w:val="20"/>
              </w:rPr>
            </w:pPr>
            <w:r w:rsidRPr="00BD093E">
              <w:rPr>
                <w:sz w:val="20"/>
                <w:szCs w:val="20"/>
              </w:rPr>
              <w:t>Finanšu ministrija</w:t>
            </w:r>
          </w:p>
        </w:tc>
        <w:tc>
          <w:tcPr>
            <w:tcW w:w="1476" w:type="dxa"/>
          </w:tcPr>
          <w:p w14:paraId="116E27A3" w14:textId="77777777" w:rsidR="00832AB2" w:rsidRPr="00BD093E" w:rsidRDefault="00832AB2" w:rsidP="00832AB2">
            <w:pPr>
              <w:jc w:val="both"/>
              <w:rPr>
                <w:sz w:val="20"/>
                <w:szCs w:val="20"/>
              </w:rPr>
            </w:pPr>
            <w:r w:rsidRPr="00BD093E">
              <w:rPr>
                <w:sz w:val="20"/>
                <w:szCs w:val="20"/>
              </w:rPr>
              <w:t>97.00.00</w:t>
            </w:r>
          </w:p>
          <w:p w14:paraId="360E6705" w14:textId="49F35608" w:rsidR="00832AB2" w:rsidRPr="0050379E" w:rsidRDefault="00832AB2" w:rsidP="00832AB2">
            <w:pPr>
              <w:jc w:val="both"/>
              <w:rPr>
                <w:sz w:val="20"/>
                <w:szCs w:val="20"/>
              </w:rPr>
            </w:pPr>
            <w:r w:rsidRPr="00BD093E">
              <w:rPr>
                <w:sz w:val="20"/>
                <w:szCs w:val="20"/>
              </w:rPr>
              <w:t>Nozaru vadība un politikas plānošana</w:t>
            </w:r>
          </w:p>
        </w:tc>
        <w:tc>
          <w:tcPr>
            <w:tcW w:w="932" w:type="dxa"/>
          </w:tcPr>
          <w:p w14:paraId="6192F66B" w14:textId="77777777" w:rsidR="00832AB2" w:rsidRDefault="00832AB2" w:rsidP="00832AB2">
            <w:pPr>
              <w:jc w:val="both"/>
              <w:rPr>
                <w:sz w:val="20"/>
                <w:szCs w:val="20"/>
              </w:rPr>
            </w:pPr>
          </w:p>
        </w:tc>
        <w:tc>
          <w:tcPr>
            <w:tcW w:w="992" w:type="dxa"/>
          </w:tcPr>
          <w:p w14:paraId="5E044B46" w14:textId="77777777" w:rsidR="00832AB2" w:rsidRDefault="00832AB2" w:rsidP="00832AB2">
            <w:pPr>
              <w:jc w:val="both"/>
              <w:rPr>
                <w:sz w:val="20"/>
                <w:szCs w:val="20"/>
              </w:rPr>
            </w:pPr>
          </w:p>
        </w:tc>
        <w:tc>
          <w:tcPr>
            <w:tcW w:w="993" w:type="dxa"/>
          </w:tcPr>
          <w:p w14:paraId="65C8A58D" w14:textId="77777777" w:rsidR="00832AB2" w:rsidRDefault="00832AB2" w:rsidP="00832AB2">
            <w:pPr>
              <w:jc w:val="both"/>
              <w:rPr>
                <w:sz w:val="20"/>
                <w:szCs w:val="20"/>
              </w:rPr>
            </w:pPr>
          </w:p>
        </w:tc>
        <w:tc>
          <w:tcPr>
            <w:tcW w:w="992" w:type="dxa"/>
          </w:tcPr>
          <w:p w14:paraId="5D840C5B" w14:textId="6162622A" w:rsidR="00832AB2" w:rsidRDefault="00832AB2" w:rsidP="00832AB2">
            <w:pPr>
              <w:jc w:val="both"/>
              <w:rPr>
                <w:sz w:val="20"/>
                <w:szCs w:val="20"/>
              </w:rPr>
            </w:pPr>
            <w:r>
              <w:rPr>
                <w:sz w:val="20"/>
                <w:szCs w:val="20"/>
              </w:rPr>
              <w:t>10 000</w:t>
            </w:r>
          </w:p>
        </w:tc>
        <w:tc>
          <w:tcPr>
            <w:tcW w:w="992" w:type="dxa"/>
          </w:tcPr>
          <w:p w14:paraId="2DDADBBF" w14:textId="14A46DA9" w:rsidR="00832AB2" w:rsidRDefault="00832AB2" w:rsidP="00832AB2">
            <w:pPr>
              <w:jc w:val="both"/>
              <w:rPr>
                <w:sz w:val="20"/>
                <w:szCs w:val="20"/>
              </w:rPr>
            </w:pPr>
            <w:r>
              <w:rPr>
                <w:sz w:val="20"/>
                <w:szCs w:val="20"/>
              </w:rPr>
              <w:t>10 000</w:t>
            </w:r>
          </w:p>
        </w:tc>
        <w:tc>
          <w:tcPr>
            <w:tcW w:w="992" w:type="dxa"/>
          </w:tcPr>
          <w:p w14:paraId="402CFC50" w14:textId="6172C194" w:rsidR="00832AB2" w:rsidRDefault="00832AB2" w:rsidP="00832AB2">
            <w:pPr>
              <w:jc w:val="both"/>
              <w:rPr>
                <w:sz w:val="20"/>
                <w:szCs w:val="20"/>
              </w:rPr>
            </w:pPr>
            <w:r>
              <w:rPr>
                <w:sz w:val="20"/>
                <w:szCs w:val="20"/>
              </w:rPr>
              <w:t>10 000</w:t>
            </w:r>
          </w:p>
        </w:tc>
        <w:tc>
          <w:tcPr>
            <w:tcW w:w="1560" w:type="dxa"/>
          </w:tcPr>
          <w:p w14:paraId="18D85F4F" w14:textId="77777777" w:rsidR="00832AB2" w:rsidRDefault="00832AB2" w:rsidP="00832AB2">
            <w:pPr>
              <w:jc w:val="both"/>
              <w:rPr>
                <w:sz w:val="20"/>
                <w:szCs w:val="20"/>
              </w:rPr>
            </w:pPr>
          </w:p>
        </w:tc>
        <w:tc>
          <w:tcPr>
            <w:tcW w:w="1559" w:type="dxa"/>
          </w:tcPr>
          <w:p w14:paraId="3FCD0FCC" w14:textId="156E382E" w:rsidR="00832AB2" w:rsidRDefault="00832AB2" w:rsidP="00832AB2">
            <w:pPr>
              <w:jc w:val="both"/>
              <w:rPr>
                <w:sz w:val="20"/>
                <w:szCs w:val="20"/>
              </w:rPr>
            </w:pPr>
            <w:r>
              <w:rPr>
                <w:sz w:val="20"/>
                <w:szCs w:val="20"/>
              </w:rPr>
              <w:t>10 000</w:t>
            </w:r>
          </w:p>
        </w:tc>
        <w:tc>
          <w:tcPr>
            <w:tcW w:w="1277" w:type="dxa"/>
          </w:tcPr>
          <w:p w14:paraId="38E3E47E" w14:textId="77777777" w:rsidR="00832AB2" w:rsidRDefault="00832AB2" w:rsidP="00832AB2">
            <w:pPr>
              <w:jc w:val="both"/>
              <w:rPr>
                <w:sz w:val="20"/>
                <w:szCs w:val="20"/>
              </w:rPr>
            </w:pPr>
          </w:p>
        </w:tc>
      </w:tr>
      <w:tr w:rsidR="00832AB2" w:rsidRPr="0050379E" w14:paraId="0F35F133" w14:textId="77777777" w:rsidTr="00F168F3">
        <w:tc>
          <w:tcPr>
            <w:tcW w:w="1560" w:type="dxa"/>
            <w:vMerge/>
          </w:tcPr>
          <w:p w14:paraId="1B216EFF" w14:textId="77777777" w:rsidR="00832AB2" w:rsidRPr="0050379E" w:rsidRDefault="00832AB2" w:rsidP="00832AB2">
            <w:pPr>
              <w:jc w:val="both"/>
              <w:rPr>
                <w:sz w:val="20"/>
                <w:szCs w:val="20"/>
              </w:rPr>
            </w:pPr>
          </w:p>
        </w:tc>
        <w:tc>
          <w:tcPr>
            <w:tcW w:w="13324" w:type="dxa"/>
            <w:gridSpan w:val="11"/>
          </w:tcPr>
          <w:p w14:paraId="007C7023" w14:textId="77777777" w:rsidR="00832AB2" w:rsidRDefault="00832AB2" w:rsidP="00832AB2">
            <w:pPr>
              <w:jc w:val="both"/>
              <w:rPr>
                <w:sz w:val="20"/>
                <w:szCs w:val="20"/>
              </w:rPr>
            </w:pPr>
            <w:r>
              <w:rPr>
                <w:sz w:val="20"/>
                <w:szCs w:val="20"/>
              </w:rPr>
              <w:t>Komentārs:</w:t>
            </w:r>
          </w:p>
          <w:p w14:paraId="40E69E98" w14:textId="77777777" w:rsidR="00832AB2" w:rsidRDefault="00832AB2" w:rsidP="00832AB2">
            <w:pPr>
              <w:jc w:val="both"/>
              <w:rPr>
                <w:sz w:val="20"/>
                <w:szCs w:val="20"/>
              </w:rPr>
            </w:pPr>
          </w:p>
          <w:p w14:paraId="181A51ED" w14:textId="5A97C808" w:rsidR="00832AB2" w:rsidRDefault="00832AB2" w:rsidP="00832AB2">
            <w:pPr>
              <w:jc w:val="both"/>
              <w:rPr>
                <w:sz w:val="20"/>
                <w:szCs w:val="20"/>
              </w:rPr>
            </w:pPr>
            <w:r>
              <w:rPr>
                <w:sz w:val="20"/>
                <w:szCs w:val="20"/>
              </w:rPr>
              <w:t xml:space="preserve">Darbības rezultāta “Organizētas mācības, pieredzes apmaiņas pasākumi iekšējiem auditoriem lietderības (efektivitātes) auditu veikšanas prakses un iemaņu attīstīšanai” sasniegšanai ir nepieciešams finansējums 2026.gadā 10 000 </w:t>
            </w:r>
            <w:proofErr w:type="spellStart"/>
            <w:r w:rsidRPr="00BD093E">
              <w:rPr>
                <w:i/>
                <w:iCs/>
                <w:sz w:val="20"/>
                <w:szCs w:val="20"/>
              </w:rPr>
              <w:t>euro</w:t>
            </w:r>
            <w:proofErr w:type="spellEnd"/>
            <w:r w:rsidRPr="00BD093E">
              <w:rPr>
                <w:i/>
                <w:iCs/>
                <w:sz w:val="20"/>
                <w:szCs w:val="20"/>
              </w:rPr>
              <w:t xml:space="preserve"> </w:t>
            </w:r>
            <w:r>
              <w:rPr>
                <w:sz w:val="20"/>
                <w:szCs w:val="20"/>
              </w:rPr>
              <w:t xml:space="preserve">apmērā un turpmāk ik gadu 10 000 </w:t>
            </w:r>
            <w:proofErr w:type="spellStart"/>
            <w:r w:rsidRPr="001F734F">
              <w:rPr>
                <w:i/>
                <w:iCs/>
                <w:sz w:val="20"/>
                <w:szCs w:val="20"/>
              </w:rPr>
              <w:t>euro</w:t>
            </w:r>
            <w:proofErr w:type="spellEnd"/>
            <w:r w:rsidRPr="001F734F">
              <w:rPr>
                <w:i/>
                <w:iCs/>
                <w:sz w:val="20"/>
                <w:szCs w:val="20"/>
              </w:rPr>
              <w:t xml:space="preserve"> </w:t>
            </w:r>
            <w:r>
              <w:rPr>
                <w:sz w:val="20"/>
                <w:szCs w:val="20"/>
              </w:rPr>
              <w:t xml:space="preserve">apmērā, tai skaitā </w:t>
            </w:r>
            <w:r w:rsidR="00DD62DE">
              <w:rPr>
                <w:sz w:val="20"/>
                <w:szCs w:val="20"/>
              </w:rPr>
              <w:t xml:space="preserve">mācību, pieredzes apmaiņas un izglītojošo pasākumu saturiskā un tehniskā nodrošinājuma pakalpojumu iegādei, </w:t>
            </w:r>
            <w:r w:rsidR="00592E5C">
              <w:rPr>
                <w:sz w:val="20"/>
                <w:szCs w:val="20"/>
              </w:rPr>
              <w:t xml:space="preserve">t.sk. </w:t>
            </w:r>
            <w:r>
              <w:rPr>
                <w:sz w:val="20"/>
                <w:szCs w:val="20"/>
              </w:rPr>
              <w:t xml:space="preserve">ekspertu piesaistei mācību, pieredzes apmaiņas pasākumu nodrošināšanai. </w:t>
            </w:r>
          </w:p>
          <w:p w14:paraId="6F892D69" w14:textId="77777777" w:rsidR="00592E5C" w:rsidRDefault="00592E5C" w:rsidP="00832AB2">
            <w:pPr>
              <w:jc w:val="both"/>
              <w:rPr>
                <w:sz w:val="20"/>
                <w:szCs w:val="20"/>
              </w:rPr>
            </w:pPr>
          </w:p>
          <w:p w14:paraId="38D99BAC" w14:textId="0BE1C682" w:rsidR="00832AB2" w:rsidRDefault="00832AB2" w:rsidP="00832AB2">
            <w:pPr>
              <w:jc w:val="both"/>
              <w:rPr>
                <w:sz w:val="20"/>
                <w:szCs w:val="20"/>
              </w:rPr>
            </w:pPr>
            <w:r>
              <w:rPr>
                <w:sz w:val="20"/>
                <w:szCs w:val="20"/>
              </w:rPr>
              <w:t xml:space="preserve">Jautājums par pasākuma īstenošanai nepieciešamo finansējumu tiks skatīts gadskārtējā valsts budžeta un vidēja termiņa budžeta ietvara likumprojekta sagatavošanas procesā kopā ar visu ministriju un citu centrālo valsts iestāžu iesniegtajiem prioritāro pasākumu pieteikumiem, ievērojot valsts budžeta finansiālās iespējas. </w:t>
            </w:r>
          </w:p>
        </w:tc>
      </w:tr>
      <w:tr w:rsidR="00832AB2" w:rsidRPr="0050379E" w14:paraId="1291AA63" w14:textId="77777777" w:rsidTr="00F168F3">
        <w:tc>
          <w:tcPr>
            <w:tcW w:w="1560" w:type="dxa"/>
            <w:vMerge w:val="restart"/>
          </w:tcPr>
          <w:p w14:paraId="3AF9DE0F" w14:textId="77777777" w:rsidR="00832AB2" w:rsidRPr="0050379E" w:rsidRDefault="00832AB2" w:rsidP="00832AB2">
            <w:pPr>
              <w:jc w:val="both"/>
              <w:rPr>
                <w:sz w:val="20"/>
                <w:szCs w:val="20"/>
              </w:rPr>
            </w:pPr>
          </w:p>
        </w:tc>
        <w:tc>
          <w:tcPr>
            <w:tcW w:w="1559" w:type="dxa"/>
          </w:tcPr>
          <w:p w14:paraId="1EC8B88C" w14:textId="6FE11D49" w:rsidR="00832AB2" w:rsidRPr="0050379E" w:rsidRDefault="00832AB2" w:rsidP="00832AB2">
            <w:pPr>
              <w:jc w:val="both"/>
              <w:rPr>
                <w:sz w:val="20"/>
                <w:szCs w:val="20"/>
              </w:rPr>
            </w:pPr>
            <w:r>
              <w:rPr>
                <w:sz w:val="20"/>
                <w:szCs w:val="20"/>
              </w:rPr>
              <w:t xml:space="preserve">3. </w:t>
            </w:r>
            <w:r w:rsidRPr="00AF71CA">
              <w:rPr>
                <w:sz w:val="20"/>
                <w:szCs w:val="20"/>
              </w:rPr>
              <w:t>Pievienotās vērtības palielināšana institūcijai, sniedzot iekšējā audita pakalpojumus.</w:t>
            </w:r>
          </w:p>
        </w:tc>
        <w:tc>
          <w:tcPr>
            <w:tcW w:w="1476" w:type="dxa"/>
          </w:tcPr>
          <w:p w14:paraId="155C9732" w14:textId="77777777" w:rsidR="00832AB2" w:rsidRPr="0050379E" w:rsidRDefault="00832AB2" w:rsidP="00832AB2">
            <w:pPr>
              <w:jc w:val="both"/>
              <w:rPr>
                <w:sz w:val="20"/>
                <w:szCs w:val="20"/>
              </w:rPr>
            </w:pPr>
          </w:p>
        </w:tc>
        <w:tc>
          <w:tcPr>
            <w:tcW w:w="932" w:type="dxa"/>
          </w:tcPr>
          <w:p w14:paraId="1C2125D1" w14:textId="47F50174" w:rsidR="00832AB2" w:rsidRPr="0050379E" w:rsidRDefault="00832AB2" w:rsidP="00832AB2">
            <w:pPr>
              <w:jc w:val="both"/>
              <w:rPr>
                <w:sz w:val="20"/>
                <w:szCs w:val="20"/>
              </w:rPr>
            </w:pPr>
            <w:r>
              <w:rPr>
                <w:sz w:val="20"/>
                <w:szCs w:val="20"/>
              </w:rPr>
              <w:t>0</w:t>
            </w:r>
          </w:p>
        </w:tc>
        <w:tc>
          <w:tcPr>
            <w:tcW w:w="992" w:type="dxa"/>
          </w:tcPr>
          <w:p w14:paraId="3EB495CC" w14:textId="1D458E58" w:rsidR="00832AB2" w:rsidRPr="0050379E" w:rsidRDefault="00832AB2" w:rsidP="00832AB2">
            <w:pPr>
              <w:jc w:val="both"/>
              <w:rPr>
                <w:sz w:val="20"/>
                <w:szCs w:val="20"/>
              </w:rPr>
            </w:pPr>
            <w:r>
              <w:rPr>
                <w:sz w:val="20"/>
                <w:szCs w:val="20"/>
              </w:rPr>
              <w:t>0</w:t>
            </w:r>
          </w:p>
        </w:tc>
        <w:tc>
          <w:tcPr>
            <w:tcW w:w="993" w:type="dxa"/>
          </w:tcPr>
          <w:p w14:paraId="30E388E7" w14:textId="10727939" w:rsidR="00832AB2" w:rsidRPr="0050379E" w:rsidRDefault="00832AB2" w:rsidP="00832AB2">
            <w:pPr>
              <w:jc w:val="both"/>
              <w:rPr>
                <w:sz w:val="20"/>
                <w:szCs w:val="20"/>
              </w:rPr>
            </w:pPr>
            <w:r>
              <w:rPr>
                <w:sz w:val="20"/>
                <w:szCs w:val="20"/>
              </w:rPr>
              <w:t>0</w:t>
            </w:r>
          </w:p>
        </w:tc>
        <w:tc>
          <w:tcPr>
            <w:tcW w:w="992" w:type="dxa"/>
          </w:tcPr>
          <w:p w14:paraId="2407DEEF" w14:textId="12A13C7A" w:rsidR="00832AB2" w:rsidRPr="0050379E" w:rsidRDefault="00832AB2" w:rsidP="00832AB2">
            <w:pPr>
              <w:jc w:val="both"/>
              <w:rPr>
                <w:sz w:val="20"/>
                <w:szCs w:val="20"/>
              </w:rPr>
            </w:pPr>
            <w:r>
              <w:rPr>
                <w:sz w:val="20"/>
                <w:szCs w:val="20"/>
              </w:rPr>
              <w:t>0</w:t>
            </w:r>
          </w:p>
        </w:tc>
        <w:tc>
          <w:tcPr>
            <w:tcW w:w="992" w:type="dxa"/>
          </w:tcPr>
          <w:p w14:paraId="5D004892" w14:textId="4E99D3B6" w:rsidR="00832AB2" w:rsidRPr="0050379E" w:rsidRDefault="00832AB2" w:rsidP="00832AB2">
            <w:pPr>
              <w:jc w:val="both"/>
              <w:rPr>
                <w:sz w:val="20"/>
                <w:szCs w:val="20"/>
              </w:rPr>
            </w:pPr>
            <w:r>
              <w:rPr>
                <w:sz w:val="20"/>
                <w:szCs w:val="20"/>
              </w:rPr>
              <w:t>0</w:t>
            </w:r>
          </w:p>
        </w:tc>
        <w:tc>
          <w:tcPr>
            <w:tcW w:w="992" w:type="dxa"/>
          </w:tcPr>
          <w:p w14:paraId="6EECE965" w14:textId="7E5BBA37" w:rsidR="00832AB2" w:rsidRPr="0050379E" w:rsidRDefault="00832AB2" w:rsidP="00832AB2">
            <w:pPr>
              <w:jc w:val="both"/>
              <w:rPr>
                <w:sz w:val="20"/>
                <w:szCs w:val="20"/>
              </w:rPr>
            </w:pPr>
            <w:r>
              <w:rPr>
                <w:sz w:val="20"/>
                <w:szCs w:val="20"/>
              </w:rPr>
              <w:t>0</w:t>
            </w:r>
          </w:p>
        </w:tc>
        <w:tc>
          <w:tcPr>
            <w:tcW w:w="1560" w:type="dxa"/>
          </w:tcPr>
          <w:p w14:paraId="11C2B829" w14:textId="2003CCAA" w:rsidR="00832AB2" w:rsidRPr="0050379E" w:rsidRDefault="00832AB2" w:rsidP="00832AB2">
            <w:pPr>
              <w:jc w:val="both"/>
              <w:rPr>
                <w:sz w:val="20"/>
                <w:szCs w:val="20"/>
              </w:rPr>
            </w:pPr>
            <w:r>
              <w:rPr>
                <w:sz w:val="20"/>
                <w:szCs w:val="20"/>
              </w:rPr>
              <w:t>0</w:t>
            </w:r>
          </w:p>
        </w:tc>
        <w:tc>
          <w:tcPr>
            <w:tcW w:w="1559" w:type="dxa"/>
          </w:tcPr>
          <w:p w14:paraId="761FC918" w14:textId="4CCF52D3" w:rsidR="00832AB2" w:rsidRPr="0050379E" w:rsidRDefault="00832AB2" w:rsidP="00832AB2">
            <w:pPr>
              <w:jc w:val="both"/>
              <w:rPr>
                <w:sz w:val="20"/>
                <w:szCs w:val="20"/>
              </w:rPr>
            </w:pPr>
            <w:r>
              <w:rPr>
                <w:sz w:val="20"/>
                <w:szCs w:val="20"/>
              </w:rPr>
              <w:t>0</w:t>
            </w:r>
          </w:p>
        </w:tc>
        <w:tc>
          <w:tcPr>
            <w:tcW w:w="1277" w:type="dxa"/>
          </w:tcPr>
          <w:p w14:paraId="3C729382" w14:textId="52DACA03" w:rsidR="00832AB2" w:rsidRPr="0050379E" w:rsidRDefault="00832AB2" w:rsidP="00832AB2">
            <w:pPr>
              <w:jc w:val="both"/>
              <w:rPr>
                <w:sz w:val="20"/>
                <w:szCs w:val="20"/>
              </w:rPr>
            </w:pPr>
            <w:r>
              <w:rPr>
                <w:sz w:val="20"/>
                <w:szCs w:val="20"/>
              </w:rPr>
              <w:t>2026</w:t>
            </w:r>
          </w:p>
        </w:tc>
      </w:tr>
      <w:tr w:rsidR="00832AB2" w:rsidRPr="0050379E" w14:paraId="67D5A0C3" w14:textId="77777777" w:rsidTr="00F168F3">
        <w:tc>
          <w:tcPr>
            <w:tcW w:w="1560" w:type="dxa"/>
            <w:vMerge/>
          </w:tcPr>
          <w:p w14:paraId="603B31D1" w14:textId="77777777" w:rsidR="00832AB2" w:rsidRPr="0050379E" w:rsidRDefault="00832AB2" w:rsidP="00832AB2">
            <w:pPr>
              <w:jc w:val="both"/>
              <w:rPr>
                <w:sz w:val="20"/>
                <w:szCs w:val="20"/>
              </w:rPr>
            </w:pPr>
          </w:p>
        </w:tc>
        <w:tc>
          <w:tcPr>
            <w:tcW w:w="13324" w:type="dxa"/>
            <w:gridSpan w:val="11"/>
          </w:tcPr>
          <w:p w14:paraId="0CA317D3" w14:textId="01CB9808" w:rsidR="00832AB2" w:rsidRPr="0050379E" w:rsidRDefault="00832AB2" w:rsidP="00832AB2">
            <w:pPr>
              <w:jc w:val="both"/>
              <w:rPr>
                <w:sz w:val="20"/>
                <w:szCs w:val="20"/>
              </w:rPr>
            </w:pPr>
            <w:r w:rsidRPr="00AF71CA">
              <w:rPr>
                <w:sz w:val="20"/>
                <w:szCs w:val="20"/>
              </w:rPr>
              <w:t>Komentārs: Pasākumu plānots īstenot esošo valsts budžeta līdzekļu ietvaros</w:t>
            </w:r>
            <w:r>
              <w:rPr>
                <w:sz w:val="20"/>
                <w:szCs w:val="20"/>
              </w:rPr>
              <w:t>.</w:t>
            </w:r>
          </w:p>
        </w:tc>
      </w:tr>
      <w:tr w:rsidR="00832AB2" w:rsidRPr="0050379E" w14:paraId="2690954E" w14:textId="77777777" w:rsidTr="00F168F3">
        <w:tc>
          <w:tcPr>
            <w:tcW w:w="1560" w:type="dxa"/>
          </w:tcPr>
          <w:p w14:paraId="7477DAA9" w14:textId="5C9BC82C" w:rsidR="00832AB2" w:rsidRPr="00F168F3" w:rsidRDefault="00832AB2" w:rsidP="00832AB2">
            <w:pPr>
              <w:jc w:val="both"/>
              <w:rPr>
                <w:b/>
                <w:bCs/>
                <w:sz w:val="20"/>
                <w:szCs w:val="20"/>
              </w:rPr>
            </w:pPr>
            <w:r w:rsidRPr="00F168F3">
              <w:rPr>
                <w:b/>
                <w:bCs/>
                <w:sz w:val="20"/>
                <w:szCs w:val="20"/>
              </w:rPr>
              <w:t>2. Iekšējā audita procesa efektivitātes celšana un augstas kvalitātes nodrošināšana.</w:t>
            </w:r>
          </w:p>
        </w:tc>
        <w:tc>
          <w:tcPr>
            <w:tcW w:w="1559" w:type="dxa"/>
          </w:tcPr>
          <w:p w14:paraId="350C7BEF" w14:textId="75C0821E" w:rsidR="00832AB2" w:rsidRPr="0050379E" w:rsidRDefault="00832AB2" w:rsidP="00832AB2">
            <w:pPr>
              <w:jc w:val="both"/>
              <w:rPr>
                <w:sz w:val="20"/>
                <w:szCs w:val="20"/>
              </w:rPr>
            </w:pPr>
            <w:r w:rsidRPr="00BD093E">
              <w:rPr>
                <w:sz w:val="20"/>
                <w:szCs w:val="20"/>
              </w:rPr>
              <w:t>Finanšu ministrija</w:t>
            </w:r>
          </w:p>
        </w:tc>
        <w:tc>
          <w:tcPr>
            <w:tcW w:w="1476" w:type="dxa"/>
          </w:tcPr>
          <w:p w14:paraId="754CA551" w14:textId="77777777" w:rsidR="00832AB2" w:rsidRPr="00BD093E" w:rsidRDefault="00832AB2" w:rsidP="00832AB2">
            <w:pPr>
              <w:jc w:val="both"/>
              <w:rPr>
                <w:sz w:val="20"/>
                <w:szCs w:val="20"/>
              </w:rPr>
            </w:pPr>
            <w:r w:rsidRPr="00BD093E">
              <w:rPr>
                <w:sz w:val="20"/>
                <w:szCs w:val="20"/>
              </w:rPr>
              <w:t>97.00.00</w:t>
            </w:r>
          </w:p>
          <w:p w14:paraId="3AFB4116" w14:textId="186F0E56" w:rsidR="00832AB2" w:rsidRPr="0050379E" w:rsidRDefault="00832AB2" w:rsidP="00832AB2">
            <w:pPr>
              <w:jc w:val="both"/>
              <w:rPr>
                <w:sz w:val="20"/>
                <w:szCs w:val="20"/>
              </w:rPr>
            </w:pPr>
            <w:r w:rsidRPr="00BD093E">
              <w:rPr>
                <w:sz w:val="20"/>
                <w:szCs w:val="20"/>
              </w:rPr>
              <w:t>Nozaru vadība un politikas plānošana</w:t>
            </w:r>
          </w:p>
        </w:tc>
        <w:tc>
          <w:tcPr>
            <w:tcW w:w="932" w:type="dxa"/>
          </w:tcPr>
          <w:p w14:paraId="53FCCAD9" w14:textId="1CD69835" w:rsidR="00832AB2" w:rsidRPr="0050379E" w:rsidRDefault="00832AB2" w:rsidP="00832AB2">
            <w:pPr>
              <w:jc w:val="both"/>
              <w:rPr>
                <w:sz w:val="20"/>
                <w:szCs w:val="20"/>
              </w:rPr>
            </w:pPr>
            <w:r>
              <w:rPr>
                <w:sz w:val="20"/>
                <w:szCs w:val="20"/>
              </w:rPr>
              <w:t>0</w:t>
            </w:r>
          </w:p>
        </w:tc>
        <w:tc>
          <w:tcPr>
            <w:tcW w:w="992" w:type="dxa"/>
          </w:tcPr>
          <w:p w14:paraId="23FEC937" w14:textId="6F99F1A2" w:rsidR="00832AB2" w:rsidRPr="0050379E" w:rsidRDefault="00832AB2" w:rsidP="00832AB2">
            <w:pPr>
              <w:jc w:val="both"/>
              <w:rPr>
                <w:sz w:val="20"/>
                <w:szCs w:val="20"/>
              </w:rPr>
            </w:pPr>
            <w:r>
              <w:rPr>
                <w:sz w:val="20"/>
                <w:szCs w:val="20"/>
              </w:rPr>
              <w:t>0</w:t>
            </w:r>
          </w:p>
        </w:tc>
        <w:tc>
          <w:tcPr>
            <w:tcW w:w="993" w:type="dxa"/>
          </w:tcPr>
          <w:p w14:paraId="007A096B" w14:textId="7FD7BF85" w:rsidR="00832AB2" w:rsidRPr="0050379E" w:rsidRDefault="00832AB2" w:rsidP="00832AB2">
            <w:pPr>
              <w:jc w:val="both"/>
              <w:rPr>
                <w:sz w:val="20"/>
                <w:szCs w:val="20"/>
              </w:rPr>
            </w:pPr>
            <w:r>
              <w:rPr>
                <w:sz w:val="20"/>
                <w:szCs w:val="20"/>
              </w:rPr>
              <w:t>0</w:t>
            </w:r>
          </w:p>
        </w:tc>
        <w:tc>
          <w:tcPr>
            <w:tcW w:w="992" w:type="dxa"/>
          </w:tcPr>
          <w:p w14:paraId="64C7F774" w14:textId="12DB5245" w:rsidR="00832AB2" w:rsidRPr="0050379E" w:rsidRDefault="00832AB2" w:rsidP="00832AB2">
            <w:pPr>
              <w:jc w:val="both"/>
              <w:rPr>
                <w:sz w:val="20"/>
                <w:szCs w:val="20"/>
              </w:rPr>
            </w:pPr>
            <w:r>
              <w:rPr>
                <w:sz w:val="20"/>
                <w:szCs w:val="20"/>
              </w:rPr>
              <w:t>0</w:t>
            </w:r>
          </w:p>
        </w:tc>
        <w:tc>
          <w:tcPr>
            <w:tcW w:w="992" w:type="dxa"/>
          </w:tcPr>
          <w:p w14:paraId="666D1613" w14:textId="37BC8294" w:rsidR="00832AB2" w:rsidRPr="0050379E" w:rsidRDefault="00832AB2" w:rsidP="00832AB2">
            <w:pPr>
              <w:jc w:val="both"/>
              <w:rPr>
                <w:sz w:val="20"/>
                <w:szCs w:val="20"/>
              </w:rPr>
            </w:pPr>
            <w:r>
              <w:rPr>
                <w:sz w:val="20"/>
                <w:szCs w:val="20"/>
              </w:rPr>
              <w:t>160 000</w:t>
            </w:r>
          </w:p>
        </w:tc>
        <w:tc>
          <w:tcPr>
            <w:tcW w:w="992" w:type="dxa"/>
          </w:tcPr>
          <w:p w14:paraId="01F4C2A7" w14:textId="3C8530D5" w:rsidR="00832AB2" w:rsidRPr="0050379E" w:rsidRDefault="00832AB2" w:rsidP="00832AB2">
            <w:pPr>
              <w:jc w:val="both"/>
              <w:rPr>
                <w:sz w:val="20"/>
                <w:szCs w:val="20"/>
              </w:rPr>
            </w:pPr>
            <w:r>
              <w:rPr>
                <w:sz w:val="20"/>
                <w:szCs w:val="20"/>
              </w:rPr>
              <w:t>140 000</w:t>
            </w:r>
          </w:p>
        </w:tc>
        <w:tc>
          <w:tcPr>
            <w:tcW w:w="1560" w:type="dxa"/>
          </w:tcPr>
          <w:p w14:paraId="25DC3BCA" w14:textId="0806471F" w:rsidR="00832AB2" w:rsidRPr="0050379E" w:rsidRDefault="00832AB2" w:rsidP="00832AB2">
            <w:pPr>
              <w:jc w:val="both"/>
              <w:rPr>
                <w:sz w:val="20"/>
                <w:szCs w:val="20"/>
              </w:rPr>
            </w:pPr>
            <w:r>
              <w:rPr>
                <w:sz w:val="20"/>
                <w:szCs w:val="20"/>
              </w:rPr>
              <w:t>0</w:t>
            </w:r>
          </w:p>
        </w:tc>
        <w:tc>
          <w:tcPr>
            <w:tcW w:w="1559" w:type="dxa"/>
          </w:tcPr>
          <w:p w14:paraId="0CEE73EE" w14:textId="73E3302C" w:rsidR="00832AB2" w:rsidRPr="0050379E" w:rsidRDefault="00832AB2" w:rsidP="00832AB2">
            <w:pPr>
              <w:jc w:val="both"/>
              <w:rPr>
                <w:sz w:val="20"/>
                <w:szCs w:val="20"/>
              </w:rPr>
            </w:pPr>
            <w:r>
              <w:rPr>
                <w:sz w:val="20"/>
                <w:szCs w:val="20"/>
              </w:rPr>
              <w:t>0</w:t>
            </w:r>
          </w:p>
        </w:tc>
        <w:tc>
          <w:tcPr>
            <w:tcW w:w="1277" w:type="dxa"/>
          </w:tcPr>
          <w:p w14:paraId="32E216C7" w14:textId="77777777" w:rsidR="00832AB2" w:rsidRPr="0050379E" w:rsidRDefault="00832AB2" w:rsidP="00832AB2">
            <w:pPr>
              <w:jc w:val="both"/>
              <w:rPr>
                <w:sz w:val="20"/>
                <w:szCs w:val="20"/>
              </w:rPr>
            </w:pPr>
          </w:p>
        </w:tc>
      </w:tr>
      <w:tr w:rsidR="00832AB2" w:rsidRPr="0050379E" w14:paraId="691200D1" w14:textId="77777777" w:rsidTr="00BD093E">
        <w:tc>
          <w:tcPr>
            <w:tcW w:w="1560" w:type="dxa"/>
            <w:vMerge w:val="restart"/>
          </w:tcPr>
          <w:p w14:paraId="721C2ECD" w14:textId="77777777" w:rsidR="00832AB2" w:rsidRPr="0050379E" w:rsidRDefault="00832AB2" w:rsidP="00832AB2">
            <w:pPr>
              <w:jc w:val="both"/>
              <w:rPr>
                <w:sz w:val="20"/>
                <w:szCs w:val="20"/>
              </w:rPr>
            </w:pPr>
          </w:p>
        </w:tc>
        <w:tc>
          <w:tcPr>
            <w:tcW w:w="1559" w:type="dxa"/>
          </w:tcPr>
          <w:p w14:paraId="3E3C508E" w14:textId="52851C7A" w:rsidR="00832AB2" w:rsidRPr="0050379E" w:rsidRDefault="00832AB2" w:rsidP="00832AB2">
            <w:pPr>
              <w:jc w:val="both"/>
              <w:rPr>
                <w:sz w:val="20"/>
                <w:szCs w:val="20"/>
              </w:rPr>
            </w:pPr>
            <w:r>
              <w:rPr>
                <w:sz w:val="20"/>
                <w:szCs w:val="20"/>
              </w:rPr>
              <w:t xml:space="preserve">1. </w:t>
            </w:r>
            <w:r w:rsidRPr="00F168F3">
              <w:rPr>
                <w:sz w:val="20"/>
                <w:szCs w:val="20"/>
              </w:rPr>
              <w:t>Iekšējā audita struktūrvienību darbības kvalitātes, efektivitātes un rezultativitātes paaugstināšana.</w:t>
            </w:r>
          </w:p>
        </w:tc>
        <w:tc>
          <w:tcPr>
            <w:tcW w:w="1476" w:type="dxa"/>
          </w:tcPr>
          <w:p w14:paraId="2AEB2896" w14:textId="77777777" w:rsidR="00832AB2" w:rsidRPr="0050379E" w:rsidRDefault="00832AB2" w:rsidP="00832AB2">
            <w:pPr>
              <w:jc w:val="both"/>
              <w:rPr>
                <w:sz w:val="20"/>
                <w:szCs w:val="20"/>
              </w:rPr>
            </w:pPr>
          </w:p>
        </w:tc>
        <w:tc>
          <w:tcPr>
            <w:tcW w:w="932" w:type="dxa"/>
          </w:tcPr>
          <w:p w14:paraId="1A80C388" w14:textId="1FC931C9" w:rsidR="00832AB2" w:rsidRPr="0050379E" w:rsidRDefault="00832AB2" w:rsidP="00832AB2">
            <w:pPr>
              <w:jc w:val="both"/>
              <w:rPr>
                <w:sz w:val="20"/>
                <w:szCs w:val="20"/>
              </w:rPr>
            </w:pPr>
            <w:r>
              <w:rPr>
                <w:sz w:val="20"/>
                <w:szCs w:val="20"/>
              </w:rPr>
              <w:t>0</w:t>
            </w:r>
          </w:p>
        </w:tc>
        <w:tc>
          <w:tcPr>
            <w:tcW w:w="992" w:type="dxa"/>
          </w:tcPr>
          <w:p w14:paraId="58DA055B" w14:textId="66348C4F" w:rsidR="00832AB2" w:rsidRPr="0050379E" w:rsidRDefault="00832AB2" w:rsidP="00832AB2">
            <w:pPr>
              <w:jc w:val="both"/>
              <w:rPr>
                <w:sz w:val="20"/>
                <w:szCs w:val="20"/>
              </w:rPr>
            </w:pPr>
            <w:r>
              <w:rPr>
                <w:sz w:val="20"/>
                <w:szCs w:val="20"/>
              </w:rPr>
              <w:t>0</w:t>
            </w:r>
          </w:p>
        </w:tc>
        <w:tc>
          <w:tcPr>
            <w:tcW w:w="993" w:type="dxa"/>
          </w:tcPr>
          <w:p w14:paraId="3F0C62CE" w14:textId="08F7A797" w:rsidR="00832AB2" w:rsidRPr="0050379E" w:rsidRDefault="00832AB2" w:rsidP="00832AB2">
            <w:pPr>
              <w:jc w:val="both"/>
              <w:rPr>
                <w:sz w:val="20"/>
                <w:szCs w:val="20"/>
              </w:rPr>
            </w:pPr>
            <w:r>
              <w:rPr>
                <w:sz w:val="20"/>
                <w:szCs w:val="20"/>
              </w:rPr>
              <w:t>0</w:t>
            </w:r>
          </w:p>
        </w:tc>
        <w:tc>
          <w:tcPr>
            <w:tcW w:w="992" w:type="dxa"/>
          </w:tcPr>
          <w:p w14:paraId="59373E25" w14:textId="1FE50D1F" w:rsidR="00832AB2" w:rsidRPr="0050379E" w:rsidRDefault="00832AB2" w:rsidP="00832AB2">
            <w:pPr>
              <w:jc w:val="both"/>
              <w:rPr>
                <w:sz w:val="20"/>
                <w:szCs w:val="20"/>
              </w:rPr>
            </w:pPr>
            <w:r>
              <w:rPr>
                <w:sz w:val="20"/>
                <w:szCs w:val="20"/>
              </w:rPr>
              <w:t>0</w:t>
            </w:r>
          </w:p>
        </w:tc>
        <w:tc>
          <w:tcPr>
            <w:tcW w:w="992" w:type="dxa"/>
            <w:shd w:val="clear" w:color="auto" w:fill="auto"/>
          </w:tcPr>
          <w:p w14:paraId="3757EBF5" w14:textId="2E4F318D" w:rsidR="00832AB2" w:rsidRPr="00BD093E" w:rsidRDefault="00832AB2" w:rsidP="00832AB2">
            <w:pPr>
              <w:jc w:val="both"/>
              <w:rPr>
                <w:sz w:val="20"/>
                <w:szCs w:val="20"/>
              </w:rPr>
            </w:pPr>
            <w:r>
              <w:rPr>
                <w:sz w:val="20"/>
                <w:szCs w:val="20"/>
              </w:rPr>
              <w:t>1</w:t>
            </w:r>
            <w:r w:rsidRPr="00BD093E">
              <w:rPr>
                <w:sz w:val="20"/>
                <w:szCs w:val="20"/>
              </w:rPr>
              <w:t>60 000</w:t>
            </w:r>
          </w:p>
        </w:tc>
        <w:tc>
          <w:tcPr>
            <w:tcW w:w="992" w:type="dxa"/>
            <w:shd w:val="clear" w:color="auto" w:fill="auto"/>
          </w:tcPr>
          <w:p w14:paraId="4303D9AA" w14:textId="48A11AF4" w:rsidR="00832AB2" w:rsidRPr="00BD093E" w:rsidRDefault="00832AB2" w:rsidP="00832AB2">
            <w:pPr>
              <w:jc w:val="both"/>
              <w:rPr>
                <w:sz w:val="20"/>
                <w:szCs w:val="20"/>
              </w:rPr>
            </w:pPr>
            <w:r>
              <w:rPr>
                <w:sz w:val="20"/>
                <w:szCs w:val="20"/>
              </w:rPr>
              <w:t>140</w:t>
            </w:r>
            <w:r w:rsidRPr="00BD093E">
              <w:rPr>
                <w:sz w:val="20"/>
                <w:szCs w:val="20"/>
              </w:rPr>
              <w:t xml:space="preserve"> 000</w:t>
            </w:r>
          </w:p>
        </w:tc>
        <w:tc>
          <w:tcPr>
            <w:tcW w:w="1560" w:type="dxa"/>
          </w:tcPr>
          <w:p w14:paraId="05C2296D" w14:textId="2B094592" w:rsidR="00832AB2" w:rsidRPr="0050379E" w:rsidRDefault="00832AB2" w:rsidP="00832AB2">
            <w:pPr>
              <w:jc w:val="both"/>
              <w:rPr>
                <w:sz w:val="20"/>
                <w:szCs w:val="20"/>
              </w:rPr>
            </w:pPr>
            <w:r>
              <w:rPr>
                <w:sz w:val="20"/>
                <w:szCs w:val="20"/>
              </w:rPr>
              <w:t>0</w:t>
            </w:r>
          </w:p>
        </w:tc>
        <w:tc>
          <w:tcPr>
            <w:tcW w:w="1559" w:type="dxa"/>
          </w:tcPr>
          <w:p w14:paraId="04BBE5D6" w14:textId="1DBEC1FD" w:rsidR="00832AB2" w:rsidRPr="0050379E" w:rsidRDefault="00832AB2" w:rsidP="00832AB2">
            <w:pPr>
              <w:jc w:val="both"/>
              <w:rPr>
                <w:sz w:val="20"/>
                <w:szCs w:val="20"/>
              </w:rPr>
            </w:pPr>
            <w:r>
              <w:rPr>
                <w:sz w:val="20"/>
                <w:szCs w:val="20"/>
              </w:rPr>
              <w:t>0</w:t>
            </w:r>
          </w:p>
        </w:tc>
        <w:tc>
          <w:tcPr>
            <w:tcW w:w="1277" w:type="dxa"/>
          </w:tcPr>
          <w:p w14:paraId="376CEECD" w14:textId="46D13BAF" w:rsidR="00832AB2" w:rsidRPr="0050379E" w:rsidRDefault="00832AB2" w:rsidP="00832AB2">
            <w:pPr>
              <w:jc w:val="both"/>
              <w:rPr>
                <w:sz w:val="20"/>
                <w:szCs w:val="20"/>
              </w:rPr>
            </w:pPr>
            <w:r>
              <w:rPr>
                <w:sz w:val="20"/>
                <w:szCs w:val="20"/>
              </w:rPr>
              <w:t>2028</w:t>
            </w:r>
          </w:p>
        </w:tc>
      </w:tr>
      <w:tr w:rsidR="00832AB2" w:rsidRPr="0050379E" w14:paraId="79A14417" w14:textId="77777777" w:rsidTr="00BD093E">
        <w:tc>
          <w:tcPr>
            <w:tcW w:w="1560" w:type="dxa"/>
            <w:vMerge/>
          </w:tcPr>
          <w:p w14:paraId="5D0D0419" w14:textId="77777777" w:rsidR="00832AB2" w:rsidRPr="0050379E" w:rsidRDefault="00832AB2" w:rsidP="00832AB2">
            <w:pPr>
              <w:jc w:val="both"/>
              <w:rPr>
                <w:sz w:val="20"/>
                <w:szCs w:val="20"/>
              </w:rPr>
            </w:pPr>
          </w:p>
        </w:tc>
        <w:tc>
          <w:tcPr>
            <w:tcW w:w="1559" w:type="dxa"/>
          </w:tcPr>
          <w:p w14:paraId="576310AB" w14:textId="2EA54B14" w:rsidR="00832AB2" w:rsidRPr="00F168F3" w:rsidRDefault="00832AB2" w:rsidP="00832AB2">
            <w:pPr>
              <w:jc w:val="both"/>
              <w:rPr>
                <w:sz w:val="20"/>
                <w:szCs w:val="20"/>
                <w:highlight w:val="yellow"/>
              </w:rPr>
            </w:pPr>
            <w:r w:rsidRPr="00BD093E">
              <w:rPr>
                <w:sz w:val="20"/>
                <w:szCs w:val="20"/>
              </w:rPr>
              <w:t>Finanšu ministrija</w:t>
            </w:r>
          </w:p>
        </w:tc>
        <w:tc>
          <w:tcPr>
            <w:tcW w:w="1476" w:type="dxa"/>
          </w:tcPr>
          <w:p w14:paraId="4FA12369" w14:textId="77777777" w:rsidR="00832AB2" w:rsidRPr="00BD093E" w:rsidRDefault="00832AB2" w:rsidP="00832AB2">
            <w:pPr>
              <w:jc w:val="both"/>
              <w:rPr>
                <w:sz w:val="20"/>
                <w:szCs w:val="20"/>
              </w:rPr>
            </w:pPr>
            <w:r w:rsidRPr="00BD093E">
              <w:rPr>
                <w:sz w:val="20"/>
                <w:szCs w:val="20"/>
              </w:rPr>
              <w:t>97.00.00</w:t>
            </w:r>
          </w:p>
          <w:p w14:paraId="0E8344F1" w14:textId="08B41EBA" w:rsidR="00832AB2" w:rsidRPr="00F168F3" w:rsidRDefault="00832AB2" w:rsidP="00832AB2">
            <w:pPr>
              <w:jc w:val="both"/>
              <w:rPr>
                <w:sz w:val="20"/>
                <w:szCs w:val="20"/>
                <w:highlight w:val="yellow"/>
              </w:rPr>
            </w:pPr>
            <w:r w:rsidRPr="00BD093E">
              <w:rPr>
                <w:sz w:val="20"/>
                <w:szCs w:val="20"/>
              </w:rPr>
              <w:t>Nozaru vadība un politikas plānošana</w:t>
            </w:r>
          </w:p>
        </w:tc>
        <w:tc>
          <w:tcPr>
            <w:tcW w:w="932" w:type="dxa"/>
          </w:tcPr>
          <w:p w14:paraId="5CF89CB4" w14:textId="35704DA8" w:rsidR="00832AB2" w:rsidRDefault="00832AB2" w:rsidP="00832AB2">
            <w:pPr>
              <w:jc w:val="both"/>
              <w:rPr>
                <w:sz w:val="20"/>
                <w:szCs w:val="20"/>
              </w:rPr>
            </w:pPr>
            <w:r>
              <w:rPr>
                <w:sz w:val="20"/>
                <w:szCs w:val="20"/>
              </w:rPr>
              <w:t>0</w:t>
            </w:r>
          </w:p>
        </w:tc>
        <w:tc>
          <w:tcPr>
            <w:tcW w:w="992" w:type="dxa"/>
          </w:tcPr>
          <w:p w14:paraId="48A08659" w14:textId="305FE45F" w:rsidR="00832AB2" w:rsidRDefault="00832AB2" w:rsidP="00832AB2">
            <w:pPr>
              <w:jc w:val="both"/>
              <w:rPr>
                <w:sz w:val="20"/>
                <w:szCs w:val="20"/>
              </w:rPr>
            </w:pPr>
            <w:r>
              <w:rPr>
                <w:sz w:val="20"/>
                <w:szCs w:val="20"/>
              </w:rPr>
              <w:t>0</w:t>
            </w:r>
          </w:p>
        </w:tc>
        <w:tc>
          <w:tcPr>
            <w:tcW w:w="993" w:type="dxa"/>
          </w:tcPr>
          <w:p w14:paraId="514EDFD2" w14:textId="69C8EF25" w:rsidR="00832AB2" w:rsidRDefault="00832AB2" w:rsidP="00832AB2">
            <w:pPr>
              <w:jc w:val="both"/>
              <w:rPr>
                <w:sz w:val="20"/>
                <w:szCs w:val="20"/>
              </w:rPr>
            </w:pPr>
            <w:r>
              <w:rPr>
                <w:sz w:val="20"/>
                <w:szCs w:val="20"/>
              </w:rPr>
              <w:t>0</w:t>
            </w:r>
          </w:p>
        </w:tc>
        <w:tc>
          <w:tcPr>
            <w:tcW w:w="992" w:type="dxa"/>
          </w:tcPr>
          <w:p w14:paraId="59ED4CCF" w14:textId="5C8B4817" w:rsidR="00832AB2" w:rsidRDefault="00832AB2" w:rsidP="00832AB2">
            <w:pPr>
              <w:jc w:val="both"/>
              <w:rPr>
                <w:sz w:val="20"/>
                <w:szCs w:val="20"/>
              </w:rPr>
            </w:pPr>
            <w:r>
              <w:rPr>
                <w:sz w:val="20"/>
                <w:szCs w:val="20"/>
              </w:rPr>
              <w:t>0</w:t>
            </w:r>
          </w:p>
        </w:tc>
        <w:tc>
          <w:tcPr>
            <w:tcW w:w="992" w:type="dxa"/>
            <w:shd w:val="clear" w:color="auto" w:fill="auto"/>
          </w:tcPr>
          <w:p w14:paraId="7FA89303" w14:textId="1AA45B4C" w:rsidR="00832AB2" w:rsidRPr="00BD093E" w:rsidRDefault="00832AB2" w:rsidP="00832AB2">
            <w:pPr>
              <w:jc w:val="both"/>
              <w:rPr>
                <w:sz w:val="20"/>
                <w:szCs w:val="20"/>
              </w:rPr>
            </w:pPr>
            <w:r>
              <w:rPr>
                <w:sz w:val="20"/>
                <w:szCs w:val="20"/>
              </w:rPr>
              <w:t>1</w:t>
            </w:r>
            <w:r w:rsidRPr="00BD093E">
              <w:rPr>
                <w:sz w:val="20"/>
                <w:szCs w:val="20"/>
              </w:rPr>
              <w:t>60 000</w:t>
            </w:r>
          </w:p>
        </w:tc>
        <w:tc>
          <w:tcPr>
            <w:tcW w:w="992" w:type="dxa"/>
            <w:shd w:val="clear" w:color="auto" w:fill="auto"/>
          </w:tcPr>
          <w:p w14:paraId="011CD6ED" w14:textId="27735151" w:rsidR="00832AB2" w:rsidRPr="00BD093E" w:rsidRDefault="00832AB2" w:rsidP="00832AB2">
            <w:pPr>
              <w:jc w:val="both"/>
              <w:rPr>
                <w:sz w:val="20"/>
                <w:szCs w:val="20"/>
              </w:rPr>
            </w:pPr>
            <w:r>
              <w:rPr>
                <w:sz w:val="20"/>
                <w:szCs w:val="20"/>
              </w:rPr>
              <w:t>140</w:t>
            </w:r>
            <w:r w:rsidRPr="00BD093E">
              <w:rPr>
                <w:sz w:val="20"/>
                <w:szCs w:val="20"/>
              </w:rPr>
              <w:t xml:space="preserve"> 000</w:t>
            </w:r>
          </w:p>
        </w:tc>
        <w:tc>
          <w:tcPr>
            <w:tcW w:w="1560" w:type="dxa"/>
          </w:tcPr>
          <w:p w14:paraId="4A6DE6E3" w14:textId="641BAFCA" w:rsidR="00832AB2" w:rsidRDefault="00832AB2" w:rsidP="00832AB2">
            <w:pPr>
              <w:jc w:val="both"/>
              <w:rPr>
                <w:sz w:val="20"/>
                <w:szCs w:val="20"/>
              </w:rPr>
            </w:pPr>
            <w:r>
              <w:rPr>
                <w:sz w:val="20"/>
                <w:szCs w:val="20"/>
              </w:rPr>
              <w:t>0</w:t>
            </w:r>
          </w:p>
        </w:tc>
        <w:tc>
          <w:tcPr>
            <w:tcW w:w="1559" w:type="dxa"/>
          </w:tcPr>
          <w:p w14:paraId="753F736C" w14:textId="1533BC57" w:rsidR="00832AB2" w:rsidRDefault="00832AB2" w:rsidP="00832AB2">
            <w:pPr>
              <w:jc w:val="both"/>
              <w:rPr>
                <w:sz w:val="20"/>
                <w:szCs w:val="20"/>
              </w:rPr>
            </w:pPr>
            <w:r>
              <w:rPr>
                <w:sz w:val="20"/>
                <w:szCs w:val="20"/>
              </w:rPr>
              <w:t>0</w:t>
            </w:r>
          </w:p>
        </w:tc>
        <w:tc>
          <w:tcPr>
            <w:tcW w:w="1277" w:type="dxa"/>
          </w:tcPr>
          <w:p w14:paraId="1E3BDD30" w14:textId="76AF510B" w:rsidR="00832AB2" w:rsidRDefault="00832AB2" w:rsidP="00832AB2">
            <w:pPr>
              <w:jc w:val="both"/>
              <w:rPr>
                <w:sz w:val="20"/>
                <w:szCs w:val="20"/>
              </w:rPr>
            </w:pPr>
            <w:r>
              <w:rPr>
                <w:sz w:val="20"/>
                <w:szCs w:val="20"/>
              </w:rPr>
              <w:t>2028</w:t>
            </w:r>
          </w:p>
        </w:tc>
      </w:tr>
      <w:tr w:rsidR="00832AB2" w:rsidRPr="0050379E" w14:paraId="15E0A224" w14:textId="77777777" w:rsidTr="00D45D84">
        <w:tc>
          <w:tcPr>
            <w:tcW w:w="1560" w:type="dxa"/>
            <w:vMerge/>
          </w:tcPr>
          <w:p w14:paraId="76980411" w14:textId="77777777" w:rsidR="00832AB2" w:rsidRPr="0050379E" w:rsidRDefault="00832AB2" w:rsidP="00832AB2">
            <w:pPr>
              <w:jc w:val="both"/>
              <w:rPr>
                <w:sz w:val="20"/>
                <w:szCs w:val="20"/>
              </w:rPr>
            </w:pPr>
          </w:p>
        </w:tc>
        <w:tc>
          <w:tcPr>
            <w:tcW w:w="13324" w:type="dxa"/>
            <w:gridSpan w:val="11"/>
          </w:tcPr>
          <w:p w14:paraId="4E7ABDC3" w14:textId="77777777" w:rsidR="00832AB2" w:rsidRDefault="00832AB2" w:rsidP="00832AB2">
            <w:pPr>
              <w:jc w:val="both"/>
              <w:rPr>
                <w:sz w:val="20"/>
                <w:szCs w:val="20"/>
              </w:rPr>
            </w:pPr>
            <w:r>
              <w:rPr>
                <w:sz w:val="20"/>
                <w:szCs w:val="20"/>
              </w:rPr>
              <w:t>Komentārs:</w:t>
            </w:r>
          </w:p>
          <w:p w14:paraId="760B9F00" w14:textId="77777777" w:rsidR="00832AB2" w:rsidRDefault="00832AB2" w:rsidP="00832AB2">
            <w:pPr>
              <w:jc w:val="both"/>
              <w:rPr>
                <w:sz w:val="20"/>
                <w:szCs w:val="20"/>
              </w:rPr>
            </w:pPr>
          </w:p>
          <w:p w14:paraId="5BB965FC" w14:textId="55CEB53C" w:rsidR="00832AB2" w:rsidRDefault="00832AB2" w:rsidP="00832AB2">
            <w:pPr>
              <w:jc w:val="both"/>
              <w:rPr>
                <w:sz w:val="20"/>
                <w:szCs w:val="20"/>
              </w:rPr>
            </w:pPr>
            <w:r>
              <w:rPr>
                <w:sz w:val="20"/>
                <w:szCs w:val="20"/>
              </w:rPr>
              <w:t xml:space="preserve">Darbības rezultāta “Veikts iekšējā audita struktūrvienību darbības ārējais novērtējums” sasniegšanai ir nepieciešams finansējums 2027.gadā 60 000 </w:t>
            </w:r>
            <w:proofErr w:type="spellStart"/>
            <w:r w:rsidRPr="00BD093E">
              <w:rPr>
                <w:i/>
                <w:iCs/>
                <w:sz w:val="20"/>
                <w:szCs w:val="20"/>
              </w:rPr>
              <w:t>euro</w:t>
            </w:r>
            <w:proofErr w:type="spellEnd"/>
            <w:r w:rsidRPr="00BD093E">
              <w:rPr>
                <w:i/>
                <w:iCs/>
                <w:sz w:val="20"/>
                <w:szCs w:val="20"/>
              </w:rPr>
              <w:t xml:space="preserve"> </w:t>
            </w:r>
            <w:r>
              <w:rPr>
                <w:sz w:val="20"/>
                <w:szCs w:val="20"/>
              </w:rPr>
              <w:t xml:space="preserve">apmērā un 2028.gadā 90 000 </w:t>
            </w:r>
            <w:proofErr w:type="spellStart"/>
            <w:r w:rsidRPr="00BD093E">
              <w:rPr>
                <w:i/>
                <w:iCs/>
                <w:sz w:val="20"/>
                <w:szCs w:val="20"/>
              </w:rPr>
              <w:t>euro</w:t>
            </w:r>
            <w:proofErr w:type="spellEnd"/>
            <w:r w:rsidRPr="00BD093E">
              <w:rPr>
                <w:i/>
                <w:iCs/>
                <w:sz w:val="20"/>
                <w:szCs w:val="20"/>
              </w:rPr>
              <w:t xml:space="preserve"> </w:t>
            </w:r>
            <w:r>
              <w:rPr>
                <w:sz w:val="20"/>
                <w:szCs w:val="20"/>
              </w:rPr>
              <w:t>apmērā, tai skaitā arējā novērtējuma metodikas pārskatīšanai un ārējā darbības novērtējuma veikšanai 22 iekšējā audita struktūrvienībām.</w:t>
            </w:r>
          </w:p>
          <w:p w14:paraId="47A07A9D" w14:textId="77777777" w:rsidR="00832AB2" w:rsidRDefault="00832AB2" w:rsidP="00832AB2">
            <w:pPr>
              <w:jc w:val="both"/>
              <w:rPr>
                <w:sz w:val="20"/>
                <w:szCs w:val="20"/>
              </w:rPr>
            </w:pPr>
          </w:p>
          <w:p w14:paraId="6196FB6B" w14:textId="11122DDB" w:rsidR="00832AB2" w:rsidRDefault="00832AB2" w:rsidP="00832AB2">
            <w:pPr>
              <w:jc w:val="both"/>
              <w:rPr>
                <w:sz w:val="20"/>
                <w:szCs w:val="20"/>
              </w:rPr>
            </w:pPr>
            <w:r>
              <w:rPr>
                <w:sz w:val="20"/>
                <w:szCs w:val="20"/>
              </w:rPr>
              <w:t>Darbības rezultāta “</w:t>
            </w:r>
            <w:r w:rsidRPr="00224850">
              <w:rPr>
                <w:sz w:val="20"/>
                <w:szCs w:val="20"/>
              </w:rPr>
              <w:t xml:space="preserve">Iekšējā audita struktūrvienībās </w:t>
            </w:r>
            <w:proofErr w:type="spellStart"/>
            <w:r w:rsidRPr="00224850">
              <w:rPr>
                <w:sz w:val="20"/>
                <w:szCs w:val="20"/>
              </w:rPr>
              <w:t>digitalizēts</w:t>
            </w:r>
            <w:proofErr w:type="spellEnd"/>
            <w:r w:rsidRPr="00224850">
              <w:rPr>
                <w:sz w:val="20"/>
                <w:szCs w:val="20"/>
              </w:rPr>
              <w:t xml:space="preserve"> iekšējo auditu un konsultatīvo pakalpojumu īstenošanas process</w:t>
            </w:r>
            <w:r>
              <w:rPr>
                <w:sz w:val="20"/>
                <w:szCs w:val="20"/>
              </w:rPr>
              <w:t xml:space="preserve">” </w:t>
            </w:r>
            <w:r w:rsidRPr="00224850">
              <w:rPr>
                <w:sz w:val="20"/>
                <w:szCs w:val="20"/>
              </w:rPr>
              <w:t xml:space="preserve">sasniegšanai </w:t>
            </w:r>
            <w:r>
              <w:rPr>
                <w:sz w:val="20"/>
                <w:szCs w:val="20"/>
              </w:rPr>
              <w:t xml:space="preserve">ir nepieciešams finansējums 2027.gadā 100000 </w:t>
            </w:r>
            <w:proofErr w:type="spellStart"/>
            <w:r w:rsidRPr="00427C22">
              <w:rPr>
                <w:i/>
                <w:iCs/>
                <w:sz w:val="20"/>
                <w:szCs w:val="20"/>
              </w:rPr>
              <w:t>euro</w:t>
            </w:r>
            <w:proofErr w:type="spellEnd"/>
            <w:r w:rsidRPr="00427C22">
              <w:rPr>
                <w:i/>
                <w:iCs/>
                <w:sz w:val="20"/>
                <w:szCs w:val="20"/>
              </w:rPr>
              <w:t xml:space="preserve"> </w:t>
            </w:r>
            <w:r>
              <w:rPr>
                <w:sz w:val="20"/>
                <w:szCs w:val="20"/>
              </w:rPr>
              <w:t xml:space="preserve">apmērā, 2028.gadā 50 000 </w:t>
            </w:r>
            <w:proofErr w:type="spellStart"/>
            <w:r w:rsidRPr="00025BCD">
              <w:rPr>
                <w:i/>
                <w:iCs/>
                <w:sz w:val="20"/>
                <w:szCs w:val="20"/>
              </w:rPr>
              <w:t>euro</w:t>
            </w:r>
            <w:proofErr w:type="spellEnd"/>
            <w:r>
              <w:rPr>
                <w:sz w:val="20"/>
                <w:szCs w:val="20"/>
              </w:rPr>
              <w:t xml:space="preserve"> apmērā. </w:t>
            </w:r>
          </w:p>
          <w:p w14:paraId="74EE3C63" w14:textId="77777777" w:rsidR="00832AB2" w:rsidRDefault="00832AB2" w:rsidP="00832AB2">
            <w:pPr>
              <w:jc w:val="both"/>
              <w:rPr>
                <w:sz w:val="20"/>
                <w:szCs w:val="20"/>
              </w:rPr>
            </w:pPr>
          </w:p>
          <w:p w14:paraId="586E2DD1" w14:textId="0175F5B7" w:rsidR="00832AB2" w:rsidRDefault="00832AB2" w:rsidP="00832AB2">
            <w:pPr>
              <w:jc w:val="both"/>
              <w:rPr>
                <w:sz w:val="20"/>
                <w:szCs w:val="20"/>
              </w:rPr>
            </w:pPr>
            <w:r>
              <w:rPr>
                <w:sz w:val="20"/>
                <w:szCs w:val="20"/>
              </w:rPr>
              <w:t xml:space="preserve">Jautājums par pasākuma īstenošanai nepieciešamo finansējumu tiks skatīts gadskārtējā valsts budžeta un vidēja termiņa budžeta ietvara likumprojekta sagatavošanas procesā kopā ar visu ministriju un citu centrālo valsts iestāžu iesniegtajiem prioritāro pasākumu pieteikumiem, ievērojot valsts budžeta finansiālās iespējas. </w:t>
            </w:r>
          </w:p>
        </w:tc>
      </w:tr>
      <w:tr w:rsidR="00832AB2" w:rsidRPr="0050379E" w14:paraId="6CABBC22" w14:textId="77777777" w:rsidTr="00F168F3">
        <w:tc>
          <w:tcPr>
            <w:tcW w:w="1560" w:type="dxa"/>
            <w:vMerge w:val="restart"/>
          </w:tcPr>
          <w:p w14:paraId="6F69B4A2" w14:textId="77777777" w:rsidR="00832AB2" w:rsidRPr="0050379E" w:rsidRDefault="00832AB2" w:rsidP="00832AB2">
            <w:pPr>
              <w:jc w:val="both"/>
              <w:rPr>
                <w:sz w:val="20"/>
                <w:szCs w:val="20"/>
              </w:rPr>
            </w:pPr>
          </w:p>
        </w:tc>
        <w:tc>
          <w:tcPr>
            <w:tcW w:w="1559" w:type="dxa"/>
          </w:tcPr>
          <w:p w14:paraId="45439759" w14:textId="3AD9472B" w:rsidR="00832AB2" w:rsidRPr="0050379E" w:rsidRDefault="00832AB2" w:rsidP="00832AB2">
            <w:pPr>
              <w:jc w:val="both"/>
              <w:rPr>
                <w:sz w:val="20"/>
                <w:szCs w:val="20"/>
              </w:rPr>
            </w:pPr>
            <w:r>
              <w:rPr>
                <w:sz w:val="20"/>
                <w:szCs w:val="20"/>
              </w:rPr>
              <w:t xml:space="preserve">2. </w:t>
            </w:r>
            <w:r w:rsidRPr="004D6EB9">
              <w:rPr>
                <w:sz w:val="20"/>
                <w:szCs w:val="20"/>
              </w:rPr>
              <w:t>Ilgtspējīgas iekšējā audita funkcijas nodrošināšana.</w:t>
            </w:r>
          </w:p>
        </w:tc>
        <w:tc>
          <w:tcPr>
            <w:tcW w:w="1476" w:type="dxa"/>
          </w:tcPr>
          <w:p w14:paraId="4D120BC5" w14:textId="77777777" w:rsidR="00832AB2" w:rsidRPr="0050379E" w:rsidRDefault="00832AB2" w:rsidP="00832AB2">
            <w:pPr>
              <w:jc w:val="both"/>
              <w:rPr>
                <w:sz w:val="20"/>
                <w:szCs w:val="20"/>
              </w:rPr>
            </w:pPr>
          </w:p>
        </w:tc>
        <w:tc>
          <w:tcPr>
            <w:tcW w:w="932" w:type="dxa"/>
          </w:tcPr>
          <w:p w14:paraId="485A679F" w14:textId="60F583FE" w:rsidR="00832AB2" w:rsidRPr="0050379E" w:rsidRDefault="00832AB2" w:rsidP="00832AB2">
            <w:pPr>
              <w:jc w:val="both"/>
              <w:rPr>
                <w:sz w:val="20"/>
                <w:szCs w:val="20"/>
              </w:rPr>
            </w:pPr>
            <w:r>
              <w:rPr>
                <w:sz w:val="20"/>
                <w:szCs w:val="20"/>
              </w:rPr>
              <w:t>0</w:t>
            </w:r>
          </w:p>
        </w:tc>
        <w:tc>
          <w:tcPr>
            <w:tcW w:w="992" w:type="dxa"/>
          </w:tcPr>
          <w:p w14:paraId="4F461D8C" w14:textId="45D5974B" w:rsidR="00832AB2" w:rsidRPr="0050379E" w:rsidRDefault="00832AB2" w:rsidP="00832AB2">
            <w:pPr>
              <w:jc w:val="both"/>
              <w:rPr>
                <w:sz w:val="20"/>
                <w:szCs w:val="20"/>
              </w:rPr>
            </w:pPr>
            <w:r>
              <w:rPr>
                <w:sz w:val="20"/>
                <w:szCs w:val="20"/>
              </w:rPr>
              <w:t>0</w:t>
            </w:r>
          </w:p>
        </w:tc>
        <w:tc>
          <w:tcPr>
            <w:tcW w:w="993" w:type="dxa"/>
          </w:tcPr>
          <w:p w14:paraId="4FE85515" w14:textId="2E19E0EE" w:rsidR="00832AB2" w:rsidRPr="0050379E" w:rsidRDefault="00832AB2" w:rsidP="00832AB2">
            <w:pPr>
              <w:jc w:val="both"/>
              <w:rPr>
                <w:sz w:val="20"/>
                <w:szCs w:val="20"/>
              </w:rPr>
            </w:pPr>
            <w:r>
              <w:rPr>
                <w:sz w:val="20"/>
                <w:szCs w:val="20"/>
              </w:rPr>
              <w:t>0</w:t>
            </w:r>
          </w:p>
        </w:tc>
        <w:tc>
          <w:tcPr>
            <w:tcW w:w="992" w:type="dxa"/>
          </w:tcPr>
          <w:p w14:paraId="1F14DC93" w14:textId="31D6C548" w:rsidR="00832AB2" w:rsidRPr="0050379E" w:rsidRDefault="00832AB2" w:rsidP="00832AB2">
            <w:pPr>
              <w:jc w:val="both"/>
              <w:rPr>
                <w:sz w:val="20"/>
                <w:szCs w:val="20"/>
              </w:rPr>
            </w:pPr>
            <w:r>
              <w:rPr>
                <w:sz w:val="20"/>
                <w:szCs w:val="20"/>
              </w:rPr>
              <w:t>0</w:t>
            </w:r>
          </w:p>
        </w:tc>
        <w:tc>
          <w:tcPr>
            <w:tcW w:w="992" w:type="dxa"/>
          </w:tcPr>
          <w:p w14:paraId="7E5EB3FD" w14:textId="175B2530" w:rsidR="00832AB2" w:rsidRPr="0050379E" w:rsidRDefault="00832AB2" w:rsidP="00832AB2">
            <w:pPr>
              <w:jc w:val="both"/>
              <w:rPr>
                <w:sz w:val="20"/>
                <w:szCs w:val="20"/>
              </w:rPr>
            </w:pPr>
            <w:r>
              <w:rPr>
                <w:sz w:val="20"/>
                <w:szCs w:val="20"/>
              </w:rPr>
              <w:t>0</w:t>
            </w:r>
          </w:p>
        </w:tc>
        <w:tc>
          <w:tcPr>
            <w:tcW w:w="992" w:type="dxa"/>
          </w:tcPr>
          <w:p w14:paraId="122BE0C8" w14:textId="1EAE6799" w:rsidR="00832AB2" w:rsidRPr="0050379E" w:rsidRDefault="00832AB2" w:rsidP="00832AB2">
            <w:pPr>
              <w:jc w:val="both"/>
              <w:rPr>
                <w:sz w:val="20"/>
                <w:szCs w:val="20"/>
              </w:rPr>
            </w:pPr>
            <w:r>
              <w:rPr>
                <w:sz w:val="20"/>
                <w:szCs w:val="20"/>
              </w:rPr>
              <w:t>0</w:t>
            </w:r>
          </w:p>
        </w:tc>
        <w:tc>
          <w:tcPr>
            <w:tcW w:w="1560" w:type="dxa"/>
          </w:tcPr>
          <w:p w14:paraId="385B137A" w14:textId="23C92529" w:rsidR="00832AB2" w:rsidRPr="0050379E" w:rsidRDefault="00832AB2" w:rsidP="00832AB2">
            <w:pPr>
              <w:jc w:val="both"/>
              <w:rPr>
                <w:sz w:val="20"/>
                <w:szCs w:val="20"/>
              </w:rPr>
            </w:pPr>
            <w:r>
              <w:rPr>
                <w:sz w:val="20"/>
                <w:szCs w:val="20"/>
              </w:rPr>
              <w:t>0</w:t>
            </w:r>
          </w:p>
        </w:tc>
        <w:tc>
          <w:tcPr>
            <w:tcW w:w="1559" w:type="dxa"/>
          </w:tcPr>
          <w:p w14:paraId="1906F95A" w14:textId="76A361CB" w:rsidR="00832AB2" w:rsidRPr="0050379E" w:rsidRDefault="00832AB2" w:rsidP="00832AB2">
            <w:pPr>
              <w:jc w:val="both"/>
              <w:rPr>
                <w:sz w:val="20"/>
                <w:szCs w:val="20"/>
              </w:rPr>
            </w:pPr>
            <w:r>
              <w:rPr>
                <w:sz w:val="20"/>
                <w:szCs w:val="20"/>
              </w:rPr>
              <w:t>0</w:t>
            </w:r>
          </w:p>
        </w:tc>
        <w:tc>
          <w:tcPr>
            <w:tcW w:w="1277" w:type="dxa"/>
          </w:tcPr>
          <w:p w14:paraId="174E0B7E" w14:textId="7B752AF6" w:rsidR="00832AB2" w:rsidRDefault="00832AB2" w:rsidP="00832AB2">
            <w:pPr>
              <w:jc w:val="both"/>
              <w:rPr>
                <w:sz w:val="20"/>
                <w:szCs w:val="20"/>
              </w:rPr>
            </w:pPr>
            <w:r>
              <w:rPr>
                <w:sz w:val="20"/>
                <w:szCs w:val="20"/>
              </w:rPr>
              <w:t>2026;</w:t>
            </w:r>
          </w:p>
          <w:p w14:paraId="3B98B6DB" w14:textId="5BEBADBE" w:rsidR="00832AB2" w:rsidRPr="0050379E" w:rsidRDefault="00832AB2" w:rsidP="00832AB2">
            <w:pPr>
              <w:jc w:val="both"/>
              <w:rPr>
                <w:sz w:val="20"/>
                <w:szCs w:val="20"/>
              </w:rPr>
            </w:pPr>
            <w:r>
              <w:rPr>
                <w:sz w:val="20"/>
                <w:szCs w:val="20"/>
              </w:rPr>
              <w:t>2028</w:t>
            </w:r>
          </w:p>
        </w:tc>
      </w:tr>
      <w:tr w:rsidR="00832AB2" w:rsidRPr="0050379E" w14:paraId="5E3D0265" w14:textId="77777777" w:rsidTr="005C3A79">
        <w:tc>
          <w:tcPr>
            <w:tcW w:w="1560" w:type="dxa"/>
            <w:vMerge/>
          </w:tcPr>
          <w:p w14:paraId="37616959" w14:textId="77777777" w:rsidR="00832AB2" w:rsidRPr="0050379E" w:rsidRDefault="00832AB2" w:rsidP="00832AB2">
            <w:pPr>
              <w:jc w:val="both"/>
              <w:rPr>
                <w:sz w:val="20"/>
                <w:szCs w:val="20"/>
              </w:rPr>
            </w:pPr>
          </w:p>
        </w:tc>
        <w:tc>
          <w:tcPr>
            <w:tcW w:w="13324" w:type="dxa"/>
            <w:gridSpan w:val="11"/>
          </w:tcPr>
          <w:p w14:paraId="5934EB8A" w14:textId="7DCC19EE" w:rsidR="00832AB2" w:rsidRPr="0050379E" w:rsidRDefault="00832AB2" w:rsidP="00832AB2">
            <w:pPr>
              <w:jc w:val="both"/>
              <w:rPr>
                <w:sz w:val="20"/>
                <w:szCs w:val="20"/>
              </w:rPr>
            </w:pPr>
            <w:r w:rsidRPr="00AF71CA">
              <w:rPr>
                <w:sz w:val="20"/>
                <w:szCs w:val="20"/>
              </w:rPr>
              <w:t>Komentārs: Pasākumu plānots īstenot esošo valsts budžeta līdzekļu ietvaros</w:t>
            </w:r>
            <w:r>
              <w:rPr>
                <w:sz w:val="20"/>
                <w:szCs w:val="20"/>
              </w:rPr>
              <w:t>.</w:t>
            </w:r>
          </w:p>
        </w:tc>
      </w:tr>
      <w:tr w:rsidR="00832AB2" w:rsidRPr="0050379E" w14:paraId="58755A28" w14:textId="77777777" w:rsidTr="00F168F3">
        <w:tc>
          <w:tcPr>
            <w:tcW w:w="1560" w:type="dxa"/>
          </w:tcPr>
          <w:p w14:paraId="0CA5AE8C" w14:textId="4E5A4764" w:rsidR="00832AB2" w:rsidRPr="00FB58B8" w:rsidRDefault="00832AB2" w:rsidP="00832AB2">
            <w:pPr>
              <w:jc w:val="both"/>
              <w:rPr>
                <w:b/>
                <w:bCs/>
                <w:sz w:val="20"/>
                <w:szCs w:val="20"/>
              </w:rPr>
            </w:pPr>
            <w:r w:rsidRPr="00FB58B8">
              <w:rPr>
                <w:b/>
                <w:bCs/>
                <w:sz w:val="20"/>
                <w:szCs w:val="20"/>
              </w:rPr>
              <w:t>3. Iekšējo auditoru profesionālās kompetences paaugstināšana</w:t>
            </w:r>
          </w:p>
        </w:tc>
        <w:tc>
          <w:tcPr>
            <w:tcW w:w="1559" w:type="dxa"/>
          </w:tcPr>
          <w:p w14:paraId="4B25DBA5" w14:textId="5B43ABAA" w:rsidR="00832AB2" w:rsidRPr="0050379E" w:rsidRDefault="00832AB2" w:rsidP="00832AB2">
            <w:pPr>
              <w:jc w:val="both"/>
              <w:rPr>
                <w:sz w:val="20"/>
                <w:szCs w:val="20"/>
              </w:rPr>
            </w:pPr>
            <w:r>
              <w:rPr>
                <w:sz w:val="20"/>
                <w:szCs w:val="20"/>
              </w:rPr>
              <w:t>Finanšu ministrija</w:t>
            </w:r>
          </w:p>
        </w:tc>
        <w:tc>
          <w:tcPr>
            <w:tcW w:w="1476" w:type="dxa"/>
          </w:tcPr>
          <w:p w14:paraId="4E1D8ED8" w14:textId="77777777" w:rsidR="00832AB2" w:rsidRPr="00BD093E" w:rsidRDefault="00832AB2" w:rsidP="00832AB2">
            <w:pPr>
              <w:jc w:val="both"/>
              <w:rPr>
                <w:sz w:val="20"/>
                <w:szCs w:val="20"/>
              </w:rPr>
            </w:pPr>
            <w:r w:rsidRPr="00BD093E">
              <w:rPr>
                <w:sz w:val="20"/>
                <w:szCs w:val="20"/>
              </w:rPr>
              <w:t>97.00.00</w:t>
            </w:r>
          </w:p>
          <w:p w14:paraId="066817EB" w14:textId="5EFDD87F" w:rsidR="00832AB2" w:rsidRPr="0050379E" w:rsidRDefault="00832AB2" w:rsidP="00832AB2">
            <w:pPr>
              <w:jc w:val="both"/>
              <w:rPr>
                <w:sz w:val="20"/>
                <w:szCs w:val="20"/>
              </w:rPr>
            </w:pPr>
            <w:r w:rsidRPr="00BD093E">
              <w:rPr>
                <w:sz w:val="20"/>
                <w:szCs w:val="20"/>
              </w:rPr>
              <w:t>Nozaru vadība un politikas plānošana</w:t>
            </w:r>
          </w:p>
        </w:tc>
        <w:tc>
          <w:tcPr>
            <w:tcW w:w="932" w:type="dxa"/>
          </w:tcPr>
          <w:p w14:paraId="626A5714" w14:textId="7AF83861" w:rsidR="00832AB2" w:rsidRPr="00516C81" w:rsidRDefault="00832AB2" w:rsidP="00832AB2">
            <w:pPr>
              <w:jc w:val="both"/>
              <w:rPr>
                <w:sz w:val="20"/>
                <w:szCs w:val="20"/>
              </w:rPr>
            </w:pPr>
            <w:r>
              <w:rPr>
                <w:sz w:val="20"/>
                <w:szCs w:val="20"/>
              </w:rPr>
              <w:t>0</w:t>
            </w:r>
          </w:p>
        </w:tc>
        <w:tc>
          <w:tcPr>
            <w:tcW w:w="992" w:type="dxa"/>
          </w:tcPr>
          <w:p w14:paraId="249B89C3" w14:textId="1D0D27B4" w:rsidR="00832AB2" w:rsidRPr="00516C81" w:rsidRDefault="00832AB2" w:rsidP="00832AB2">
            <w:pPr>
              <w:jc w:val="both"/>
              <w:rPr>
                <w:sz w:val="20"/>
                <w:szCs w:val="20"/>
              </w:rPr>
            </w:pPr>
            <w:r>
              <w:rPr>
                <w:sz w:val="20"/>
                <w:szCs w:val="20"/>
              </w:rPr>
              <w:t>0</w:t>
            </w:r>
          </w:p>
        </w:tc>
        <w:tc>
          <w:tcPr>
            <w:tcW w:w="993" w:type="dxa"/>
          </w:tcPr>
          <w:p w14:paraId="7E00BC1A" w14:textId="7A18D300" w:rsidR="00832AB2" w:rsidRPr="00516C81" w:rsidRDefault="00832AB2" w:rsidP="00832AB2">
            <w:pPr>
              <w:jc w:val="both"/>
              <w:rPr>
                <w:sz w:val="20"/>
                <w:szCs w:val="20"/>
              </w:rPr>
            </w:pPr>
            <w:r>
              <w:rPr>
                <w:sz w:val="20"/>
                <w:szCs w:val="20"/>
              </w:rPr>
              <w:t>0</w:t>
            </w:r>
          </w:p>
        </w:tc>
        <w:tc>
          <w:tcPr>
            <w:tcW w:w="992" w:type="dxa"/>
          </w:tcPr>
          <w:p w14:paraId="7D3D2F79" w14:textId="22AAC931" w:rsidR="00832AB2" w:rsidRPr="00516C81" w:rsidRDefault="00832AB2" w:rsidP="00832AB2">
            <w:pPr>
              <w:jc w:val="both"/>
              <w:rPr>
                <w:sz w:val="20"/>
                <w:szCs w:val="20"/>
              </w:rPr>
            </w:pPr>
            <w:r>
              <w:rPr>
                <w:sz w:val="20"/>
                <w:szCs w:val="20"/>
              </w:rPr>
              <w:t>60 000</w:t>
            </w:r>
          </w:p>
        </w:tc>
        <w:tc>
          <w:tcPr>
            <w:tcW w:w="992" w:type="dxa"/>
          </w:tcPr>
          <w:p w14:paraId="2F5322E1" w14:textId="4386A607" w:rsidR="00832AB2" w:rsidRPr="00516C81" w:rsidRDefault="00832AB2" w:rsidP="00832AB2">
            <w:pPr>
              <w:jc w:val="both"/>
              <w:rPr>
                <w:sz w:val="20"/>
                <w:szCs w:val="20"/>
              </w:rPr>
            </w:pPr>
            <w:r>
              <w:rPr>
                <w:sz w:val="20"/>
                <w:szCs w:val="20"/>
              </w:rPr>
              <w:t>70 000</w:t>
            </w:r>
          </w:p>
        </w:tc>
        <w:tc>
          <w:tcPr>
            <w:tcW w:w="992" w:type="dxa"/>
          </w:tcPr>
          <w:p w14:paraId="236DD733" w14:textId="4686E5CA" w:rsidR="00832AB2" w:rsidRPr="00516C81" w:rsidRDefault="00832AB2" w:rsidP="00832AB2">
            <w:pPr>
              <w:jc w:val="both"/>
              <w:rPr>
                <w:sz w:val="20"/>
                <w:szCs w:val="20"/>
              </w:rPr>
            </w:pPr>
            <w:r>
              <w:rPr>
                <w:sz w:val="20"/>
                <w:szCs w:val="20"/>
              </w:rPr>
              <w:t>70 000</w:t>
            </w:r>
          </w:p>
        </w:tc>
        <w:tc>
          <w:tcPr>
            <w:tcW w:w="1560" w:type="dxa"/>
          </w:tcPr>
          <w:p w14:paraId="47E5819D" w14:textId="12AEEC07" w:rsidR="00832AB2" w:rsidRPr="00516C81" w:rsidRDefault="00832AB2" w:rsidP="00832AB2">
            <w:pPr>
              <w:jc w:val="both"/>
              <w:rPr>
                <w:sz w:val="20"/>
                <w:szCs w:val="20"/>
              </w:rPr>
            </w:pPr>
            <w:r w:rsidRPr="00516C81">
              <w:rPr>
                <w:sz w:val="20"/>
                <w:szCs w:val="20"/>
              </w:rPr>
              <w:t>0</w:t>
            </w:r>
          </w:p>
        </w:tc>
        <w:tc>
          <w:tcPr>
            <w:tcW w:w="1559" w:type="dxa"/>
          </w:tcPr>
          <w:p w14:paraId="4AAA45D1" w14:textId="34BB90B4" w:rsidR="00832AB2" w:rsidRPr="00516C81" w:rsidRDefault="00832AB2" w:rsidP="00832AB2">
            <w:pPr>
              <w:jc w:val="both"/>
              <w:rPr>
                <w:sz w:val="20"/>
                <w:szCs w:val="20"/>
              </w:rPr>
            </w:pPr>
            <w:r>
              <w:rPr>
                <w:sz w:val="20"/>
                <w:szCs w:val="20"/>
              </w:rPr>
              <w:t>40 000</w:t>
            </w:r>
          </w:p>
        </w:tc>
        <w:tc>
          <w:tcPr>
            <w:tcW w:w="1277" w:type="dxa"/>
          </w:tcPr>
          <w:p w14:paraId="01453E58" w14:textId="77777777" w:rsidR="00832AB2" w:rsidRPr="0050379E" w:rsidRDefault="00832AB2" w:rsidP="00832AB2">
            <w:pPr>
              <w:jc w:val="both"/>
              <w:rPr>
                <w:sz w:val="20"/>
                <w:szCs w:val="20"/>
              </w:rPr>
            </w:pPr>
          </w:p>
        </w:tc>
      </w:tr>
      <w:tr w:rsidR="00832AB2" w:rsidRPr="0050379E" w14:paraId="0EBB49EF" w14:textId="77777777" w:rsidTr="00F168F3">
        <w:tc>
          <w:tcPr>
            <w:tcW w:w="1560" w:type="dxa"/>
            <w:vMerge w:val="restart"/>
          </w:tcPr>
          <w:p w14:paraId="1A5C27DE" w14:textId="77777777" w:rsidR="00832AB2" w:rsidRPr="0050379E" w:rsidRDefault="00832AB2" w:rsidP="00832AB2">
            <w:pPr>
              <w:jc w:val="both"/>
              <w:rPr>
                <w:sz w:val="20"/>
                <w:szCs w:val="20"/>
              </w:rPr>
            </w:pPr>
            <w:bookmarkStart w:id="29" w:name="_Hlk175304788"/>
          </w:p>
        </w:tc>
        <w:tc>
          <w:tcPr>
            <w:tcW w:w="1559" w:type="dxa"/>
          </w:tcPr>
          <w:p w14:paraId="5C722E36" w14:textId="5A344A9E" w:rsidR="00832AB2" w:rsidRPr="0050379E" w:rsidRDefault="00832AB2" w:rsidP="00832AB2">
            <w:pPr>
              <w:jc w:val="both"/>
              <w:rPr>
                <w:sz w:val="20"/>
                <w:szCs w:val="20"/>
              </w:rPr>
            </w:pPr>
            <w:r>
              <w:rPr>
                <w:sz w:val="20"/>
                <w:szCs w:val="20"/>
              </w:rPr>
              <w:t>1. Iekšējo auditoru profesionālo kompetenču paaugstināšana.</w:t>
            </w:r>
          </w:p>
        </w:tc>
        <w:tc>
          <w:tcPr>
            <w:tcW w:w="1476" w:type="dxa"/>
          </w:tcPr>
          <w:p w14:paraId="2363C129" w14:textId="77777777" w:rsidR="00832AB2" w:rsidRPr="0050379E" w:rsidRDefault="00832AB2" w:rsidP="00832AB2">
            <w:pPr>
              <w:jc w:val="both"/>
              <w:rPr>
                <w:sz w:val="20"/>
                <w:szCs w:val="20"/>
              </w:rPr>
            </w:pPr>
          </w:p>
        </w:tc>
        <w:tc>
          <w:tcPr>
            <w:tcW w:w="932" w:type="dxa"/>
          </w:tcPr>
          <w:p w14:paraId="44F5F8D1" w14:textId="690C2F86" w:rsidR="00832AB2" w:rsidRPr="0050379E" w:rsidRDefault="00832AB2" w:rsidP="00832AB2">
            <w:pPr>
              <w:jc w:val="both"/>
              <w:rPr>
                <w:sz w:val="20"/>
                <w:szCs w:val="20"/>
              </w:rPr>
            </w:pPr>
            <w:r>
              <w:rPr>
                <w:sz w:val="20"/>
                <w:szCs w:val="20"/>
              </w:rPr>
              <w:t>0</w:t>
            </w:r>
          </w:p>
        </w:tc>
        <w:tc>
          <w:tcPr>
            <w:tcW w:w="992" w:type="dxa"/>
          </w:tcPr>
          <w:p w14:paraId="2B57493C" w14:textId="2F1571DD" w:rsidR="00832AB2" w:rsidRPr="001F734F" w:rsidRDefault="00832AB2" w:rsidP="00832AB2">
            <w:pPr>
              <w:jc w:val="both"/>
              <w:rPr>
                <w:sz w:val="20"/>
                <w:szCs w:val="20"/>
              </w:rPr>
            </w:pPr>
            <w:r w:rsidRPr="001F734F">
              <w:rPr>
                <w:sz w:val="20"/>
                <w:szCs w:val="20"/>
              </w:rPr>
              <w:t>0</w:t>
            </w:r>
          </w:p>
        </w:tc>
        <w:tc>
          <w:tcPr>
            <w:tcW w:w="993" w:type="dxa"/>
          </w:tcPr>
          <w:p w14:paraId="4EA15E6F" w14:textId="68FFAC7C" w:rsidR="00832AB2" w:rsidRPr="001F734F" w:rsidRDefault="00832AB2" w:rsidP="00832AB2">
            <w:pPr>
              <w:jc w:val="both"/>
              <w:rPr>
                <w:sz w:val="20"/>
                <w:szCs w:val="20"/>
              </w:rPr>
            </w:pPr>
            <w:r w:rsidRPr="001F734F">
              <w:rPr>
                <w:sz w:val="20"/>
                <w:szCs w:val="20"/>
              </w:rPr>
              <w:t>0</w:t>
            </w:r>
          </w:p>
        </w:tc>
        <w:tc>
          <w:tcPr>
            <w:tcW w:w="992" w:type="dxa"/>
          </w:tcPr>
          <w:p w14:paraId="1FB0A7C9" w14:textId="5B1C247E" w:rsidR="00832AB2" w:rsidRPr="001F734F" w:rsidRDefault="00832AB2" w:rsidP="00832AB2">
            <w:pPr>
              <w:jc w:val="both"/>
              <w:rPr>
                <w:sz w:val="20"/>
                <w:szCs w:val="20"/>
              </w:rPr>
            </w:pPr>
            <w:r>
              <w:rPr>
                <w:sz w:val="20"/>
                <w:szCs w:val="20"/>
              </w:rPr>
              <w:t>3</w:t>
            </w:r>
            <w:r w:rsidRPr="001F734F">
              <w:rPr>
                <w:sz w:val="20"/>
                <w:szCs w:val="20"/>
              </w:rPr>
              <w:t>0 000</w:t>
            </w:r>
          </w:p>
        </w:tc>
        <w:tc>
          <w:tcPr>
            <w:tcW w:w="992" w:type="dxa"/>
          </w:tcPr>
          <w:p w14:paraId="57218D3B" w14:textId="5E42FA94" w:rsidR="00832AB2" w:rsidRPr="001F734F" w:rsidRDefault="00832AB2" w:rsidP="00832AB2">
            <w:pPr>
              <w:jc w:val="both"/>
              <w:rPr>
                <w:sz w:val="20"/>
                <w:szCs w:val="20"/>
              </w:rPr>
            </w:pPr>
            <w:r>
              <w:rPr>
                <w:sz w:val="20"/>
                <w:szCs w:val="20"/>
              </w:rPr>
              <w:t>4</w:t>
            </w:r>
            <w:r w:rsidRPr="001F734F">
              <w:rPr>
                <w:sz w:val="20"/>
                <w:szCs w:val="20"/>
              </w:rPr>
              <w:t>0 000</w:t>
            </w:r>
          </w:p>
        </w:tc>
        <w:tc>
          <w:tcPr>
            <w:tcW w:w="992" w:type="dxa"/>
          </w:tcPr>
          <w:p w14:paraId="3D33E7A7" w14:textId="26C4CD53" w:rsidR="00832AB2" w:rsidRPr="001F734F" w:rsidRDefault="00832AB2" w:rsidP="00832AB2">
            <w:pPr>
              <w:jc w:val="both"/>
              <w:rPr>
                <w:sz w:val="20"/>
                <w:szCs w:val="20"/>
              </w:rPr>
            </w:pPr>
            <w:r>
              <w:rPr>
                <w:sz w:val="20"/>
                <w:szCs w:val="20"/>
              </w:rPr>
              <w:t>4</w:t>
            </w:r>
            <w:r w:rsidRPr="001F734F">
              <w:rPr>
                <w:sz w:val="20"/>
                <w:szCs w:val="20"/>
              </w:rPr>
              <w:t>0 000</w:t>
            </w:r>
          </w:p>
        </w:tc>
        <w:tc>
          <w:tcPr>
            <w:tcW w:w="1560" w:type="dxa"/>
          </w:tcPr>
          <w:p w14:paraId="0B4AB5A2" w14:textId="53123294" w:rsidR="00832AB2" w:rsidRPr="001F734F" w:rsidRDefault="00832AB2" w:rsidP="00832AB2">
            <w:pPr>
              <w:jc w:val="both"/>
              <w:rPr>
                <w:sz w:val="20"/>
                <w:szCs w:val="20"/>
              </w:rPr>
            </w:pPr>
            <w:r w:rsidRPr="001F734F">
              <w:rPr>
                <w:sz w:val="20"/>
                <w:szCs w:val="20"/>
              </w:rPr>
              <w:t>0</w:t>
            </w:r>
          </w:p>
        </w:tc>
        <w:tc>
          <w:tcPr>
            <w:tcW w:w="1559" w:type="dxa"/>
          </w:tcPr>
          <w:p w14:paraId="4C26B1A9" w14:textId="61223272" w:rsidR="00832AB2" w:rsidRPr="0050379E" w:rsidRDefault="00832AB2" w:rsidP="00832AB2">
            <w:pPr>
              <w:jc w:val="both"/>
              <w:rPr>
                <w:sz w:val="20"/>
                <w:szCs w:val="20"/>
              </w:rPr>
            </w:pPr>
            <w:r>
              <w:rPr>
                <w:sz w:val="20"/>
                <w:szCs w:val="20"/>
              </w:rPr>
              <w:t>40 000</w:t>
            </w:r>
          </w:p>
        </w:tc>
        <w:tc>
          <w:tcPr>
            <w:tcW w:w="1277" w:type="dxa"/>
          </w:tcPr>
          <w:p w14:paraId="037A87E0" w14:textId="4A0C482C" w:rsidR="00832AB2" w:rsidRPr="0050379E" w:rsidRDefault="00832AB2" w:rsidP="00832AB2">
            <w:pPr>
              <w:jc w:val="both"/>
              <w:rPr>
                <w:sz w:val="20"/>
                <w:szCs w:val="20"/>
              </w:rPr>
            </w:pPr>
          </w:p>
        </w:tc>
      </w:tr>
      <w:bookmarkEnd w:id="29"/>
      <w:tr w:rsidR="00832AB2" w:rsidRPr="0050379E" w14:paraId="283D2F50" w14:textId="77777777" w:rsidTr="00F168F3">
        <w:tc>
          <w:tcPr>
            <w:tcW w:w="1560" w:type="dxa"/>
            <w:vMerge/>
          </w:tcPr>
          <w:p w14:paraId="0AA754E8" w14:textId="77777777" w:rsidR="00832AB2" w:rsidRPr="0050379E" w:rsidRDefault="00832AB2" w:rsidP="00832AB2">
            <w:pPr>
              <w:jc w:val="both"/>
              <w:rPr>
                <w:sz w:val="20"/>
                <w:szCs w:val="20"/>
              </w:rPr>
            </w:pPr>
          </w:p>
        </w:tc>
        <w:tc>
          <w:tcPr>
            <w:tcW w:w="1559" w:type="dxa"/>
          </w:tcPr>
          <w:p w14:paraId="5071093E" w14:textId="2DF8D539" w:rsidR="00832AB2" w:rsidRDefault="00832AB2" w:rsidP="00832AB2">
            <w:pPr>
              <w:jc w:val="both"/>
              <w:rPr>
                <w:sz w:val="20"/>
                <w:szCs w:val="20"/>
              </w:rPr>
            </w:pPr>
            <w:r>
              <w:rPr>
                <w:sz w:val="20"/>
                <w:szCs w:val="20"/>
              </w:rPr>
              <w:t>Finanšu ministrija</w:t>
            </w:r>
          </w:p>
        </w:tc>
        <w:tc>
          <w:tcPr>
            <w:tcW w:w="1476" w:type="dxa"/>
          </w:tcPr>
          <w:p w14:paraId="2F1D6F9F" w14:textId="77777777" w:rsidR="00832AB2" w:rsidRPr="00BD093E" w:rsidRDefault="00832AB2" w:rsidP="00832AB2">
            <w:pPr>
              <w:jc w:val="both"/>
              <w:rPr>
                <w:sz w:val="20"/>
                <w:szCs w:val="20"/>
              </w:rPr>
            </w:pPr>
            <w:r w:rsidRPr="00BD093E">
              <w:rPr>
                <w:sz w:val="20"/>
                <w:szCs w:val="20"/>
              </w:rPr>
              <w:t>97.00.00</w:t>
            </w:r>
          </w:p>
          <w:p w14:paraId="1B7C7BDF" w14:textId="174FF61D" w:rsidR="00832AB2" w:rsidRPr="0050379E" w:rsidRDefault="00832AB2" w:rsidP="00832AB2">
            <w:pPr>
              <w:jc w:val="both"/>
              <w:rPr>
                <w:sz w:val="20"/>
                <w:szCs w:val="20"/>
              </w:rPr>
            </w:pPr>
            <w:r w:rsidRPr="00BD093E">
              <w:rPr>
                <w:sz w:val="20"/>
                <w:szCs w:val="20"/>
              </w:rPr>
              <w:t>Nozaru vadība un politikas plānošana</w:t>
            </w:r>
          </w:p>
        </w:tc>
        <w:tc>
          <w:tcPr>
            <w:tcW w:w="932" w:type="dxa"/>
          </w:tcPr>
          <w:p w14:paraId="11A8E684" w14:textId="23F44C24" w:rsidR="00832AB2" w:rsidRDefault="00832AB2" w:rsidP="00832AB2">
            <w:pPr>
              <w:jc w:val="both"/>
              <w:rPr>
                <w:sz w:val="20"/>
                <w:szCs w:val="20"/>
              </w:rPr>
            </w:pPr>
            <w:r>
              <w:rPr>
                <w:sz w:val="20"/>
                <w:szCs w:val="20"/>
              </w:rPr>
              <w:t>0</w:t>
            </w:r>
          </w:p>
        </w:tc>
        <w:tc>
          <w:tcPr>
            <w:tcW w:w="992" w:type="dxa"/>
          </w:tcPr>
          <w:p w14:paraId="17A01AE4" w14:textId="5A7ACF18" w:rsidR="00832AB2" w:rsidRPr="001F734F" w:rsidRDefault="00832AB2" w:rsidP="00832AB2">
            <w:pPr>
              <w:jc w:val="both"/>
              <w:rPr>
                <w:sz w:val="20"/>
                <w:szCs w:val="20"/>
              </w:rPr>
            </w:pPr>
            <w:r w:rsidRPr="001F734F">
              <w:rPr>
                <w:sz w:val="20"/>
                <w:szCs w:val="20"/>
              </w:rPr>
              <w:t>0</w:t>
            </w:r>
          </w:p>
        </w:tc>
        <w:tc>
          <w:tcPr>
            <w:tcW w:w="993" w:type="dxa"/>
          </w:tcPr>
          <w:p w14:paraId="7434547F" w14:textId="092FDAA4" w:rsidR="00832AB2" w:rsidRPr="001F734F" w:rsidRDefault="00832AB2" w:rsidP="00832AB2">
            <w:pPr>
              <w:jc w:val="both"/>
              <w:rPr>
                <w:sz w:val="20"/>
                <w:szCs w:val="20"/>
              </w:rPr>
            </w:pPr>
            <w:r w:rsidRPr="001F734F">
              <w:rPr>
                <w:sz w:val="20"/>
                <w:szCs w:val="20"/>
              </w:rPr>
              <w:t>0</w:t>
            </w:r>
          </w:p>
        </w:tc>
        <w:tc>
          <w:tcPr>
            <w:tcW w:w="992" w:type="dxa"/>
          </w:tcPr>
          <w:p w14:paraId="169A8AC5" w14:textId="2B8E81A8" w:rsidR="00832AB2" w:rsidRPr="001F734F" w:rsidRDefault="00832AB2" w:rsidP="00832AB2">
            <w:pPr>
              <w:jc w:val="both"/>
              <w:rPr>
                <w:sz w:val="20"/>
                <w:szCs w:val="20"/>
              </w:rPr>
            </w:pPr>
            <w:r w:rsidRPr="001F734F">
              <w:rPr>
                <w:sz w:val="20"/>
                <w:szCs w:val="20"/>
              </w:rPr>
              <w:t>30 000</w:t>
            </w:r>
          </w:p>
        </w:tc>
        <w:tc>
          <w:tcPr>
            <w:tcW w:w="992" w:type="dxa"/>
          </w:tcPr>
          <w:p w14:paraId="41CA5A25" w14:textId="02A66446" w:rsidR="00832AB2" w:rsidRPr="001F734F" w:rsidRDefault="00832AB2" w:rsidP="00832AB2">
            <w:pPr>
              <w:jc w:val="both"/>
              <w:rPr>
                <w:sz w:val="20"/>
                <w:szCs w:val="20"/>
              </w:rPr>
            </w:pPr>
            <w:r>
              <w:rPr>
                <w:sz w:val="20"/>
                <w:szCs w:val="20"/>
              </w:rPr>
              <w:t>4</w:t>
            </w:r>
            <w:r w:rsidRPr="001F734F">
              <w:rPr>
                <w:sz w:val="20"/>
                <w:szCs w:val="20"/>
              </w:rPr>
              <w:t>0 000</w:t>
            </w:r>
          </w:p>
        </w:tc>
        <w:tc>
          <w:tcPr>
            <w:tcW w:w="992" w:type="dxa"/>
          </w:tcPr>
          <w:p w14:paraId="0AF10839" w14:textId="6D70BBBA" w:rsidR="00832AB2" w:rsidRPr="001F734F" w:rsidRDefault="00832AB2" w:rsidP="00832AB2">
            <w:pPr>
              <w:jc w:val="both"/>
              <w:rPr>
                <w:sz w:val="20"/>
                <w:szCs w:val="20"/>
              </w:rPr>
            </w:pPr>
            <w:r>
              <w:rPr>
                <w:sz w:val="20"/>
                <w:szCs w:val="20"/>
              </w:rPr>
              <w:t>4</w:t>
            </w:r>
            <w:r w:rsidRPr="001F734F">
              <w:rPr>
                <w:sz w:val="20"/>
                <w:szCs w:val="20"/>
              </w:rPr>
              <w:t>0 000</w:t>
            </w:r>
          </w:p>
        </w:tc>
        <w:tc>
          <w:tcPr>
            <w:tcW w:w="1560" w:type="dxa"/>
          </w:tcPr>
          <w:p w14:paraId="5BD530D2" w14:textId="207CB35A" w:rsidR="00832AB2" w:rsidRPr="001F734F" w:rsidRDefault="00832AB2" w:rsidP="00832AB2">
            <w:pPr>
              <w:jc w:val="both"/>
              <w:rPr>
                <w:sz w:val="20"/>
                <w:szCs w:val="20"/>
              </w:rPr>
            </w:pPr>
            <w:r w:rsidRPr="001F734F">
              <w:rPr>
                <w:sz w:val="20"/>
                <w:szCs w:val="20"/>
              </w:rPr>
              <w:t>0</w:t>
            </w:r>
          </w:p>
        </w:tc>
        <w:tc>
          <w:tcPr>
            <w:tcW w:w="1559" w:type="dxa"/>
          </w:tcPr>
          <w:p w14:paraId="1CBED862" w14:textId="355F02E2" w:rsidR="00832AB2" w:rsidRPr="00885999" w:rsidRDefault="00832AB2" w:rsidP="00832AB2">
            <w:pPr>
              <w:jc w:val="both"/>
              <w:rPr>
                <w:sz w:val="20"/>
                <w:szCs w:val="20"/>
                <w:highlight w:val="yellow"/>
              </w:rPr>
            </w:pPr>
            <w:r>
              <w:rPr>
                <w:sz w:val="20"/>
                <w:szCs w:val="20"/>
              </w:rPr>
              <w:t>4</w:t>
            </w:r>
            <w:r w:rsidRPr="001F734F">
              <w:rPr>
                <w:sz w:val="20"/>
                <w:szCs w:val="20"/>
              </w:rPr>
              <w:t>0 000</w:t>
            </w:r>
          </w:p>
        </w:tc>
        <w:tc>
          <w:tcPr>
            <w:tcW w:w="1277" w:type="dxa"/>
          </w:tcPr>
          <w:p w14:paraId="607FF740" w14:textId="18FE6EDF" w:rsidR="00832AB2" w:rsidRDefault="00832AB2" w:rsidP="00832AB2">
            <w:pPr>
              <w:jc w:val="both"/>
              <w:rPr>
                <w:sz w:val="20"/>
                <w:szCs w:val="20"/>
              </w:rPr>
            </w:pPr>
          </w:p>
        </w:tc>
      </w:tr>
      <w:tr w:rsidR="00832AB2" w:rsidRPr="0050379E" w14:paraId="0EFB4AFF" w14:textId="77777777" w:rsidTr="00A23933">
        <w:tc>
          <w:tcPr>
            <w:tcW w:w="1560" w:type="dxa"/>
            <w:vMerge/>
          </w:tcPr>
          <w:p w14:paraId="33920C0A" w14:textId="77777777" w:rsidR="00832AB2" w:rsidRPr="0050379E" w:rsidRDefault="00832AB2" w:rsidP="00832AB2">
            <w:pPr>
              <w:jc w:val="both"/>
              <w:rPr>
                <w:sz w:val="20"/>
                <w:szCs w:val="20"/>
              </w:rPr>
            </w:pPr>
          </w:p>
        </w:tc>
        <w:tc>
          <w:tcPr>
            <w:tcW w:w="13324" w:type="dxa"/>
            <w:gridSpan w:val="11"/>
          </w:tcPr>
          <w:p w14:paraId="5EB60EB2" w14:textId="1CD2CFD6" w:rsidR="00592E5C" w:rsidRDefault="00832AB2" w:rsidP="00592E5C">
            <w:pPr>
              <w:jc w:val="both"/>
              <w:rPr>
                <w:sz w:val="20"/>
                <w:szCs w:val="20"/>
              </w:rPr>
            </w:pPr>
            <w:r w:rsidRPr="00885999">
              <w:rPr>
                <w:sz w:val="20"/>
                <w:szCs w:val="20"/>
              </w:rPr>
              <w:t>Komentārs: Darbības rezultāta “Izstrādāta un ieviesta vienota mācību programma, lai nodrošinātu iekšējo auditoru kompetenču paaugstināšanu” sasniegšanai</w:t>
            </w:r>
            <w:r>
              <w:rPr>
                <w:sz w:val="20"/>
                <w:szCs w:val="20"/>
              </w:rPr>
              <w:t xml:space="preserve"> ir </w:t>
            </w:r>
            <w:r w:rsidRPr="00885999">
              <w:rPr>
                <w:sz w:val="20"/>
                <w:szCs w:val="20"/>
              </w:rPr>
              <w:t xml:space="preserve"> </w:t>
            </w:r>
            <w:r>
              <w:rPr>
                <w:sz w:val="20"/>
                <w:szCs w:val="20"/>
              </w:rPr>
              <w:t xml:space="preserve">nepieciešams finansējums 30 000 </w:t>
            </w:r>
            <w:proofErr w:type="spellStart"/>
            <w:r w:rsidRPr="001F734F">
              <w:rPr>
                <w:i/>
                <w:iCs/>
                <w:sz w:val="20"/>
                <w:szCs w:val="20"/>
              </w:rPr>
              <w:t>euro</w:t>
            </w:r>
            <w:proofErr w:type="spellEnd"/>
            <w:r w:rsidRPr="001F734F">
              <w:rPr>
                <w:i/>
                <w:iCs/>
                <w:sz w:val="20"/>
                <w:szCs w:val="20"/>
              </w:rPr>
              <w:t xml:space="preserve"> </w:t>
            </w:r>
            <w:r>
              <w:rPr>
                <w:sz w:val="20"/>
                <w:szCs w:val="20"/>
              </w:rPr>
              <w:t xml:space="preserve">apmērā 2026.gadā un turpmāk ik gadu 40 000 </w:t>
            </w:r>
            <w:proofErr w:type="spellStart"/>
            <w:r w:rsidRPr="001F734F">
              <w:rPr>
                <w:i/>
                <w:iCs/>
                <w:sz w:val="20"/>
                <w:szCs w:val="20"/>
              </w:rPr>
              <w:t>euro</w:t>
            </w:r>
            <w:proofErr w:type="spellEnd"/>
            <w:r w:rsidRPr="001F734F">
              <w:rPr>
                <w:i/>
                <w:iCs/>
                <w:sz w:val="20"/>
                <w:szCs w:val="20"/>
              </w:rPr>
              <w:t xml:space="preserve"> </w:t>
            </w:r>
            <w:r>
              <w:rPr>
                <w:sz w:val="20"/>
                <w:szCs w:val="20"/>
              </w:rPr>
              <w:t xml:space="preserve">apmērā, tai skaitā </w:t>
            </w:r>
            <w:r w:rsidR="00592E5C">
              <w:rPr>
                <w:sz w:val="20"/>
                <w:szCs w:val="20"/>
              </w:rPr>
              <w:t xml:space="preserve">mācību, pieredzes apmaiņas, konferenču un izglītojošo pasākumu saturiskā un tehniskā nodrošinājuma pakalpojumu iegādei, t.sk. ekspertu piesaistei mācību pasākumu nodrošināšanai. </w:t>
            </w:r>
          </w:p>
          <w:p w14:paraId="095EB9E1" w14:textId="77777777" w:rsidR="00592E5C" w:rsidRDefault="00592E5C" w:rsidP="00592E5C">
            <w:pPr>
              <w:jc w:val="both"/>
              <w:rPr>
                <w:sz w:val="20"/>
                <w:szCs w:val="20"/>
              </w:rPr>
            </w:pPr>
          </w:p>
          <w:p w14:paraId="79E82F97" w14:textId="77777777" w:rsidR="00832AB2" w:rsidRDefault="00832AB2" w:rsidP="00832AB2">
            <w:pPr>
              <w:jc w:val="both"/>
              <w:rPr>
                <w:sz w:val="20"/>
                <w:szCs w:val="20"/>
              </w:rPr>
            </w:pPr>
          </w:p>
          <w:p w14:paraId="0A9544E8" w14:textId="77777777" w:rsidR="00832AB2" w:rsidRDefault="00832AB2" w:rsidP="00832AB2">
            <w:pPr>
              <w:jc w:val="both"/>
              <w:rPr>
                <w:sz w:val="20"/>
                <w:szCs w:val="20"/>
              </w:rPr>
            </w:pPr>
            <w:r>
              <w:rPr>
                <w:sz w:val="20"/>
                <w:szCs w:val="20"/>
              </w:rPr>
              <w:lastRenderedPageBreak/>
              <w:t xml:space="preserve">Jautājums par pasākuma īstenošanai nepieciešamo finansējumu tiks skatīts gadskārtējā valsts budžeta un vidēja termiņa budžeta ietvara likumprojekta sagatavošanas procesā kopā ar visu ministriju un citu centrālo valsts iestāžu iesniegtajiem prioritāro pasākumu pieteikumiem, ievērojot valsts budžeta finansiālās iespējas. </w:t>
            </w:r>
          </w:p>
          <w:p w14:paraId="7B052221" w14:textId="5B76A898" w:rsidR="00832AB2" w:rsidRPr="0050379E" w:rsidRDefault="00832AB2" w:rsidP="00832AB2">
            <w:pPr>
              <w:jc w:val="both"/>
              <w:rPr>
                <w:sz w:val="20"/>
                <w:szCs w:val="20"/>
              </w:rPr>
            </w:pPr>
          </w:p>
        </w:tc>
      </w:tr>
      <w:tr w:rsidR="00832AB2" w:rsidRPr="0050379E" w14:paraId="04524FAE" w14:textId="77777777" w:rsidTr="00F168F3">
        <w:tc>
          <w:tcPr>
            <w:tcW w:w="1560" w:type="dxa"/>
            <w:vMerge w:val="restart"/>
          </w:tcPr>
          <w:p w14:paraId="4150A7F9" w14:textId="77777777" w:rsidR="00832AB2" w:rsidRPr="0050379E" w:rsidRDefault="00832AB2" w:rsidP="00832AB2">
            <w:pPr>
              <w:jc w:val="both"/>
              <w:rPr>
                <w:sz w:val="20"/>
                <w:szCs w:val="20"/>
              </w:rPr>
            </w:pPr>
          </w:p>
        </w:tc>
        <w:tc>
          <w:tcPr>
            <w:tcW w:w="1559" w:type="dxa"/>
          </w:tcPr>
          <w:p w14:paraId="4E48CBB4" w14:textId="7559B56C" w:rsidR="00832AB2" w:rsidRPr="0050379E" w:rsidRDefault="00832AB2" w:rsidP="00832AB2">
            <w:pPr>
              <w:jc w:val="both"/>
              <w:rPr>
                <w:sz w:val="20"/>
                <w:szCs w:val="20"/>
              </w:rPr>
            </w:pPr>
            <w:r>
              <w:rPr>
                <w:sz w:val="20"/>
                <w:szCs w:val="20"/>
              </w:rPr>
              <w:t xml:space="preserve">2. </w:t>
            </w:r>
            <w:r w:rsidRPr="00885999">
              <w:rPr>
                <w:sz w:val="20"/>
                <w:szCs w:val="20"/>
              </w:rPr>
              <w:t>IKT kompetences attīstīšana iekšējā audita struktūrvienībās.</w:t>
            </w:r>
          </w:p>
        </w:tc>
        <w:tc>
          <w:tcPr>
            <w:tcW w:w="1476" w:type="dxa"/>
          </w:tcPr>
          <w:p w14:paraId="59BBA6D5" w14:textId="77777777" w:rsidR="00832AB2" w:rsidRPr="0050379E" w:rsidRDefault="00832AB2" w:rsidP="00832AB2">
            <w:pPr>
              <w:jc w:val="both"/>
              <w:rPr>
                <w:sz w:val="20"/>
                <w:szCs w:val="20"/>
              </w:rPr>
            </w:pPr>
          </w:p>
        </w:tc>
        <w:tc>
          <w:tcPr>
            <w:tcW w:w="932" w:type="dxa"/>
          </w:tcPr>
          <w:p w14:paraId="0EFC2F8B" w14:textId="60C41A00" w:rsidR="00832AB2" w:rsidRPr="005E17F2" w:rsidRDefault="00832AB2" w:rsidP="00832AB2">
            <w:pPr>
              <w:jc w:val="both"/>
              <w:rPr>
                <w:sz w:val="20"/>
                <w:szCs w:val="20"/>
              </w:rPr>
            </w:pPr>
            <w:r w:rsidRPr="005E17F2">
              <w:rPr>
                <w:sz w:val="20"/>
                <w:szCs w:val="20"/>
              </w:rPr>
              <w:t>0</w:t>
            </w:r>
          </w:p>
        </w:tc>
        <w:tc>
          <w:tcPr>
            <w:tcW w:w="992" w:type="dxa"/>
          </w:tcPr>
          <w:p w14:paraId="7BB8AC21" w14:textId="02711828" w:rsidR="00832AB2" w:rsidRPr="005E17F2" w:rsidRDefault="00832AB2" w:rsidP="00832AB2">
            <w:pPr>
              <w:jc w:val="both"/>
              <w:rPr>
                <w:sz w:val="20"/>
                <w:szCs w:val="20"/>
              </w:rPr>
            </w:pPr>
            <w:r w:rsidRPr="005E17F2">
              <w:rPr>
                <w:sz w:val="20"/>
                <w:szCs w:val="20"/>
              </w:rPr>
              <w:t>0</w:t>
            </w:r>
          </w:p>
        </w:tc>
        <w:tc>
          <w:tcPr>
            <w:tcW w:w="993" w:type="dxa"/>
          </w:tcPr>
          <w:p w14:paraId="76B05683" w14:textId="06777B0C" w:rsidR="00832AB2" w:rsidRPr="005E17F2" w:rsidRDefault="00832AB2" w:rsidP="00832AB2">
            <w:pPr>
              <w:jc w:val="both"/>
              <w:rPr>
                <w:sz w:val="20"/>
                <w:szCs w:val="20"/>
              </w:rPr>
            </w:pPr>
            <w:r w:rsidRPr="005E17F2">
              <w:rPr>
                <w:sz w:val="20"/>
                <w:szCs w:val="20"/>
              </w:rPr>
              <w:t>0</w:t>
            </w:r>
          </w:p>
        </w:tc>
        <w:tc>
          <w:tcPr>
            <w:tcW w:w="992" w:type="dxa"/>
          </w:tcPr>
          <w:p w14:paraId="65F3C86A" w14:textId="2348CC2B" w:rsidR="00832AB2" w:rsidRPr="005E17F2" w:rsidRDefault="00832AB2" w:rsidP="00832AB2">
            <w:pPr>
              <w:jc w:val="both"/>
              <w:rPr>
                <w:sz w:val="20"/>
                <w:szCs w:val="20"/>
              </w:rPr>
            </w:pPr>
            <w:r w:rsidRPr="005E17F2">
              <w:rPr>
                <w:sz w:val="20"/>
                <w:szCs w:val="20"/>
              </w:rPr>
              <w:t>0</w:t>
            </w:r>
          </w:p>
        </w:tc>
        <w:tc>
          <w:tcPr>
            <w:tcW w:w="992" w:type="dxa"/>
          </w:tcPr>
          <w:p w14:paraId="545C68D7" w14:textId="7285E860" w:rsidR="00832AB2" w:rsidRPr="005E17F2" w:rsidRDefault="00832AB2" w:rsidP="00832AB2">
            <w:pPr>
              <w:jc w:val="both"/>
              <w:rPr>
                <w:sz w:val="20"/>
                <w:szCs w:val="20"/>
              </w:rPr>
            </w:pPr>
            <w:r w:rsidRPr="005E17F2">
              <w:rPr>
                <w:sz w:val="20"/>
                <w:szCs w:val="20"/>
              </w:rPr>
              <w:t>0</w:t>
            </w:r>
          </w:p>
        </w:tc>
        <w:tc>
          <w:tcPr>
            <w:tcW w:w="992" w:type="dxa"/>
          </w:tcPr>
          <w:p w14:paraId="782EF43E" w14:textId="63CC93D6" w:rsidR="00832AB2" w:rsidRPr="005E17F2" w:rsidRDefault="00832AB2" w:rsidP="00832AB2">
            <w:pPr>
              <w:jc w:val="both"/>
              <w:rPr>
                <w:sz w:val="20"/>
                <w:szCs w:val="20"/>
              </w:rPr>
            </w:pPr>
            <w:r w:rsidRPr="005E17F2">
              <w:rPr>
                <w:sz w:val="20"/>
                <w:szCs w:val="20"/>
              </w:rPr>
              <w:t>0</w:t>
            </w:r>
          </w:p>
        </w:tc>
        <w:tc>
          <w:tcPr>
            <w:tcW w:w="1560" w:type="dxa"/>
          </w:tcPr>
          <w:p w14:paraId="3C5CDD31" w14:textId="7587E824" w:rsidR="00832AB2" w:rsidRPr="005E17F2" w:rsidRDefault="00832AB2" w:rsidP="00832AB2">
            <w:pPr>
              <w:jc w:val="both"/>
              <w:rPr>
                <w:sz w:val="20"/>
                <w:szCs w:val="20"/>
              </w:rPr>
            </w:pPr>
            <w:r w:rsidRPr="005E17F2">
              <w:rPr>
                <w:sz w:val="20"/>
                <w:szCs w:val="20"/>
              </w:rPr>
              <w:t>0</w:t>
            </w:r>
          </w:p>
        </w:tc>
        <w:tc>
          <w:tcPr>
            <w:tcW w:w="1559" w:type="dxa"/>
          </w:tcPr>
          <w:p w14:paraId="519E8594" w14:textId="392BF0E5" w:rsidR="00832AB2" w:rsidRPr="005E17F2" w:rsidRDefault="00832AB2" w:rsidP="00832AB2">
            <w:pPr>
              <w:jc w:val="both"/>
              <w:rPr>
                <w:sz w:val="20"/>
                <w:szCs w:val="20"/>
              </w:rPr>
            </w:pPr>
            <w:r w:rsidRPr="005E17F2">
              <w:rPr>
                <w:sz w:val="20"/>
                <w:szCs w:val="20"/>
              </w:rPr>
              <w:t>0</w:t>
            </w:r>
          </w:p>
        </w:tc>
        <w:tc>
          <w:tcPr>
            <w:tcW w:w="1277" w:type="dxa"/>
          </w:tcPr>
          <w:p w14:paraId="4977645E" w14:textId="294D52D0" w:rsidR="00832AB2" w:rsidRPr="0050379E" w:rsidRDefault="00832AB2" w:rsidP="00832AB2">
            <w:pPr>
              <w:jc w:val="both"/>
              <w:rPr>
                <w:sz w:val="20"/>
                <w:szCs w:val="20"/>
              </w:rPr>
            </w:pPr>
            <w:r>
              <w:rPr>
                <w:sz w:val="20"/>
                <w:szCs w:val="20"/>
              </w:rPr>
              <w:t>2027</w:t>
            </w:r>
          </w:p>
        </w:tc>
      </w:tr>
      <w:tr w:rsidR="00832AB2" w:rsidRPr="0050379E" w14:paraId="5F6734E0" w14:textId="77777777" w:rsidTr="00267485">
        <w:tc>
          <w:tcPr>
            <w:tcW w:w="1560" w:type="dxa"/>
            <w:vMerge/>
          </w:tcPr>
          <w:p w14:paraId="514233C4" w14:textId="77777777" w:rsidR="00832AB2" w:rsidRPr="0050379E" w:rsidRDefault="00832AB2" w:rsidP="00832AB2">
            <w:pPr>
              <w:jc w:val="both"/>
              <w:rPr>
                <w:sz w:val="20"/>
                <w:szCs w:val="20"/>
              </w:rPr>
            </w:pPr>
          </w:p>
        </w:tc>
        <w:tc>
          <w:tcPr>
            <w:tcW w:w="13324" w:type="dxa"/>
            <w:gridSpan w:val="11"/>
          </w:tcPr>
          <w:p w14:paraId="5B5120F8" w14:textId="77777777" w:rsidR="00832AB2" w:rsidRDefault="00832AB2" w:rsidP="00832AB2">
            <w:pPr>
              <w:jc w:val="both"/>
              <w:rPr>
                <w:sz w:val="20"/>
                <w:szCs w:val="20"/>
              </w:rPr>
            </w:pPr>
            <w:r w:rsidRPr="00885999">
              <w:rPr>
                <w:sz w:val="20"/>
                <w:szCs w:val="20"/>
              </w:rPr>
              <w:t xml:space="preserve">Komentārs: </w:t>
            </w:r>
            <w:r>
              <w:rPr>
                <w:sz w:val="20"/>
                <w:szCs w:val="20"/>
              </w:rPr>
              <w:t xml:space="preserve">Pasākumu plānots ieviest Valsts administrācijas skolas īstenotā </w:t>
            </w:r>
            <w:r w:rsidRPr="0086128F">
              <w:rPr>
                <w:sz w:val="20"/>
                <w:szCs w:val="20"/>
              </w:rPr>
              <w:t>Eiropas Savienības Atveseļošanas fonda</w:t>
            </w:r>
            <w:r>
              <w:rPr>
                <w:sz w:val="20"/>
                <w:szCs w:val="20"/>
              </w:rPr>
              <w:t xml:space="preserve"> projekta </w:t>
            </w:r>
            <w:r w:rsidRPr="0086128F">
              <w:rPr>
                <w:sz w:val="20"/>
                <w:szCs w:val="20"/>
              </w:rPr>
              <w:t>“Publiskās pārvaldes digitālā akadēmija”</w:t>
            </w:r>
            <w:r>
              <w:rPr>
                <w:sz w:val="20"/>
                <w:szCs w:val="20"/>
              </w:rPr>
              <w:t xml:space="preserve"> (</w:t>
            </w:r>
            <w:r w:rsidRPr="0086128F">
              <w:rPr>
                <w:sz w:val="20"/>
                <w:szCs w:val="20"/>
              </w:rPr>
              <w:t>projekta Nr. 2.3.2.2.i.0/1/23/I/VARAM/001</w:t>
            </w:r>
            <w:r>
              <w:rPr>
                <w:sz w:val="20"/>
                <w:szCs w:val="20"/>
              </w:rPr>
              <w:t xml:space="preserve">) ietvaros. </w:t>
            </w:r>
          </w:p>
          <w:p w14:paraId="52D20DC6" w14:textId="1C4A8573" w:rsidR="00832AB2" w:rsidRPr="0050379E" w:rsidRDefault="00832AB2" w:rsidP="00832AB2">
            <w:pPr>
              <w:jc w:val="both"/>
              <w:rPr>
                <w:sz w:val="20"/>
                <w:szCs w:val="20"/>
              </w:rPr>
            </w:pPr>
          </w:p>
        </w:tc>
      </w:tr>
      <w:tr w:rsidR="00832AB2" w:rsidRPr="0050379E" w14:paraId="5CA9A6B7" w14:textId="77777777" w:rsidTr="00F168F3">
        <w:tc>
          <w:tcPr>
            <w:tcW w:w="1560" w:type="dxa"/>
            <w:vMerge w:val="restart"/>
          </w:tcPr>
          <w:p w14:paraId="0A25A685" w14:textId="77777777" w:rsidR="00832AB2" w:rsidRPr="0050379E" w:rsidRDefault="00832AB2" w:rsidP="00832AB2">
            <w:pPr>
              <w:jc w:val="both"/>
              <w:rPr>
                <w:sz w:val="20"/>
                <w:szCs w:val="20"/>
              </w:rPr>
            </w:pPr>
          </w:p>
        </w:tc>
        <w:tc>
          <w:tcPr>
            <w:tcW w:w="1559" w:type="dxa"/>
          </w:tcPr>
          <w:p w14:paraId="6171E85F" w14:textId="08D5C61A" w:rsidR="00832AB2" w:rsidRPr="0050379E" w:rsidRDefault="00832AB2" w:rsidP="00832AB2">
            <w:pPr>
              <w:jc w:val="both"/>
              <w:rPr>
                <w:sz w:val="20"/>
                <w:szCs w:val="20"/>
              </w:rPr>
            </w:pPr>
            <w:r>
              <w:rPr>
                <w:sz w:val="20"/>
                <w:szCs w:val="20"/>
              </w:rPr>
              <w:t xml:space="preserve">3. </w:t>
            </w:r>
            <w:r w:rsidRPr="007E6166">
              <w:rPr>
                <w:sz w:val="20"/>
                <w:szCs w:val="20"/>
              </w:rPr>
              <w:t>Nacionālās valsts pārvaldes iekšējo auditoru sertifikācijas sistēmas attīstīšana.</w:t>
            </w:r>
          </w:p>
        </w:tc>
        <w:tc>
          <w:tcPr>
            <w:tcW w:w="1476" w:type="dxa"/>
          </w:tcPr>
          <w:p w14:paraId="69EC7D38" w14:textId="77777777" w:rsidR="00832AB2" w:rsidRPr="0050379E" w:rsidRDefault="00832AB2" w:rsidP="00832AB2">
            <w:pPr>
              <w:jc w:val="both"/>
              <w:rPr>
                <w:sz w:val="20"/>
                <w:szCs w:val="20"/>
              </w:rPr>
            </w:pPr>
          </w:p>
        </w:tc>
        <w:tc>
          <w:tcPr>
            <w:tcW w:w="932" w:type="dxa"/>
          </w:tcPr>
          <w:p w14:paraId="308CBF16" w14:textId="492914DC" w:rsidR="00832AB2" w:rsidRPr="0050379E" w:rsidRDefault="00832AB2" w:rsidP="00832AB2">
            <w:pPr>
              <w:jc w:val="both"/>
              <w:rPr>
                <w:sz w:val="20"/>
                <w:szCs w:val="20"/>
              </w:rPr>
            </w:pPr>
            <w:r>
              <w:rPr>
                <w:sz w:val="20"/>
                <w:szCs w:val="20"/>
              </w:rPr>
              <w:t>0</w:t>
            </w:r>
          </w:p>
        </w:tc>
        <w:tc>
          <w:tcPr>
            <w:tcW w:w="992" w:type="dxa"/>
          </w:tcPr>
          <w:p w14:paraId="228B7E7E" w14:textId="48120FD7" w:rsidR="00832AB2" w:rsidRPr="0050379E" w:rsidRDefault="00832AB2" w:rsidP="00832AB2">
            <w:pPr>
              <w:jc w:val="both"/>
              <w:rPr>
                <w:sz w:val="20"/>
                <w:szCs w:val="20"/>
              </w:rPr>
            </w:pPr>
            <w:r>
              <w:rPr>
                <w:sz w:val="20"/>
                <w:szCs w:val="20"/>
              </w:rPr>
              <w:t>0</w:t>
            </w:r>
          </w:p>
        </w:tc>
        <w:tc>
          <w:tcPr>
            <w:tcW w:w="993" w:type="dxa"/>
          </w:tcPr>
          <w:p w14:paraId="5C8076E5" w14:textId="77F695BA" w:rsidR="00832AB2" w:rsidRPr="0050379E" w:rsidRDefault="00832AB2" w:rsidP="00832AB2">
            <w:pPr>
              <w:jc w:val="both"/>
              <w:rPr>
                <w:sz w:val="20"/>
                <w:szCs w:val="20"/>
              </w:rPr>
            </w:pPr>
            <w:r>
              <w:rPr>
                <w:sz w:val="20"/>
                <w:szCs w:val="20"/>
              </w:rPr>
              <w:t>0</w:t>
            </w:r>
          </w:p>
        </w:tc>
        <w:tc>
          <w:tcPr>
            <w:tcW w:w="992" w:type="dxa"/>
          </w:tcPr>
          <w:p w14:paraId="475E2833" w14:textId="11002B89" w:rsidR="00832AB2" w:rsidRPr="0050379E" w:rsidRDefault="00832AB2" w:rsidP="00832AB2">
            <w:pPr>
              <w:jc w:val="both"/>
              <w:rPr>
                <w:sz w:val="20"/>
                <w:szCs w:val="20"/>
              </w:rPr>
            </w:pPr>
            <w:r>
              <w:rPr>
                <w:sz w:val="20"/>
                <w:szCs w:val="20"/>
              </w:rPr>
              <w:t>30 000</w:t>
            </w:r>
          </w:p>
        </w:tc>
        <w:tc>
          <w:tcPr>
            <w:tcW w:w="992" w:type="dxa"/>
          </w:tcPr>
          <w:p w14:paraId="023913C8" w14:textId="75572FF6" w:rsidR="00832AB2" w:rsidRPr="0050379E" w:rsidRDefault="00832AB2" w:rsidP="00832AB2">
            <w:pPr>
              <w:jc w:val="both"/>
              <w:rPr>
                <w:sz w:val="20"/>
                <w:szCs w:val="20"/>
              </w:rPr>
            </w:pPr>
            <w:r>
              <w:rPr>
                <w:sz w:val="20"/>
                <w:szCs w:val="20"/>
              </w:rPr>
              <w:t>30 000</w:t>
            </w:r>
          </w:p>
        </w:tc>
        <w:tc>
          <w:tcPr>
            <w:tcW w:w="992" w:type="dxa"/>
          </w:tcPr>
          <w:p w14:paraId="62B89EAB" w14:textId="24F5B0E1" w:rsidR="00832AB2" w:rsidRPr="0050379E" w:rsidRDefault="00832AB2" w:rsidP="00832AB2">
            <w:pPr>
              <w:jc w:val="both"/>
              <w:rPr>
                <w:sz w:val="20"/>
                <w:szCs w:val="20"/>
              </w:rPr>
            </w:pPr>
            <w:r>
              <w:rPr>
                <w:sz w:val="20"/>
                <w:szCs w:val="20"/>
              </w:rPr>
              <w:t>30 000</w:t>
            </w:r>
          </w:p>
        </w:tc>
        <w:tc>
          <w:tcPr>
            <w:tcW w:w="1560" w:type="dxa"/>
          </w:tcPr>
          <w:p w14:paraId="5FABFD1C" w14:textId="309D7CDB" w:rsidR="00832AB2" w:rsidRPr="0050379E" w:rsidRDefault="00832AB2" w:rsidP="00832AB2">
            <w:pPr>
              <w:jc w:val="both"/>
              <w:rPr>
                <w:sz w:val="20"/>
                <w:szCs w:val="20"/>
              </w:rPr>
            </w:pPr>
            <w:r>
              <w:rPr>
                <w:sz w:val="20"/>
                <w:szCs w:val="20"/>
              </w:rPr>
              <w:t>0</w:t>
            </w:r>
          </w:p>
        </w:tc>
        <w:tc>
          <w:tcPr>
            <w:tcW w:w="1559" w:type="dxa"/>
          </w:tcPr>
          <w:p w14:paraId="6419F6BB" w14:textId="24CBAC3C" w:rsidR="00832AB2" w:rsidRPr="0050379E" w:rsidRDefault="00832AB2" w:rsidP="00832AB2">
            <w:pPr>
              <w:jc w:val="both"/>
              <w:rPr>
                <w:sz w:val="20"/>
                <w:szCs w:val="20"/>
              </w:rPr>
            </w:pPr>
            <w:r>
              <w:rPr>
                <w:sz w:val="20"/>
                <w:szCs w:val="20"/>
              </w:rPr>
              <w:t>0</w:t>
            </w:r>
          </w:p>
        </w:tc>
        <w:tc>
          <w:tcPr>
            <w:tcW w:w="1277" w:type="dxa"/>
          </w:tcPr>
          <w:p w14:paraId="531B62C9" w14:textId="1D4708CB" w:rsidR="00832AB2" w:rsidRPr="0050379E" w:rsidRDefault="00832AB2" w:rsidP="00832AB2">
            <w:pPr>
              <w:jc w:val="both"/>
              <w:rPr>
                <w:sz w:val="20"/>
                <w:szCs w:val="20"/>
              </w:rPr>
            </w:pPr>
            <w:r>
              <w:rPr>
                <w:sz w:val="20"/>
                <w:szCs w:val="20"/>
              </w:rPr>
              <w:t>2028</w:t>
            </w:r>
          </w:p>
        </w:tc>
      </w:tr>
      <w:tr w:rsidR="00832AB2" w:rsidRPr="0050379E" w14:paraId="1C6EDEAD" w14:textId="77777777" w:rsidTr="00F168F3">
        <w:tc>
          <w:tcPr>
            <w:tcW w:w="1560" w:type="dxa"/>
            <w:vMerge/>
          </w:tcPr>
          <w:p w14:paraId="5A45C0CA" w14:textId="77777777" w:rsidR="00832AB2" w:rsidRPr="0050379E" w:rsidRDefault="00832AB2" w:rsidP="00832AB2">
            <w:pPr>
              <w:jc w:val="both"/>
              <w:rPr>
                <w:sz w:val="20"/>
                <w:szCs w:val="20"/>
              </w:rPr>
            </w:pPr>
          </w:p>
        </w:tc>
        <w:tc>
          <w:tcPr>
            <w:tcW w:w="1559" w:type="dxa"/>
          </w:tcPr>
          <w:p w14:paraId="4101F9D2" w14:textId="4A4915F3" w:rsidR="00832AB2" w:rsidRDefault="00832AB2" w:rsidP="00832AB2">
            <w:pPr>
              <w:jc w:val="both"/>
              <w:rPr>
                <w:sz w:val="20"/>
                <w:szCs w:val="20"/>
              </w:rPr>
            </w:pPr>
            <w:r>
              <w:rPr>
                <w:sz w:val="20"/>
                <w:szCs w:val="20"/>
              </w:rPr>
              <w:t>Finanšu ministrija</w:t>
            </w:r>
          </w:p>
        </w:tc>
        <w:tc>
          <w:tcPr>
            <w:tcW w:w="1476" w:type="dxa"/>
          </w:tcPr>
          <w:p w14:paraId="70DBF287" w14:textId="77777777" w:rsidR="00832AB2" w:rsidRPr="00BD093E" w:rsidRDefault="00832AB2" w:rsidP="00832AB2">
            <w:pPr>
              <w:jc w:val="both"/>
              <w:rPr>
                <w:sz w:val="20"/>
                <w:szCs w:val="20"/>
              </w:rPr>
            </w:pPr>
            <w:r w:rsidRPr="00BD093E">
              <w:rPr>
                <w:sz w:val="20"/>
                <w:szCs w:val="20"/>
              </w:rPr>
              <w:t>97.00.00</w:t>
            </w:r>
          </w:p>
          <w:p w14:paraId="03D9D179" w14:textId="40F40A6C" w:rsidR="00832AB2" w:rsidRPr="0050379E" w:rsidRDefault="00832AB2" w:rsidP="00832AB2">
            <w:pPr>
              <w:jc w:val="both"/>
              <w:rPr>
                <w:sz w:val="20"/>
                <w:szCs w:val="20"/>
              </w:rPr>
            </w:pPr>
            <w:r w:rsidRPr="00BD093E">
              <w:rPr>
                <w:sz w:val="20"/>
                <w:szCs w:val="20"/>
              </w:rPr>
              <w:t>Nozaru vadība un politikas plānošana</w:t>
            </w:r>
          </w:p>
        </w:tc>
        <w:tc>
          <w:tcPr>
            <w:tcW w:w="932" w:type="dxa"/>
          </w:tcPr>
          <w:p w14:paraId="5645BCD0" w14:textId="6D40A1EE" w:rsidR="00832AB2" w:rsidRDefault="00832AB2" w:rsidP="00832AB2">
            <w:pPr>
              <w:jc w:val="both"/>
              <w:rPr>
                <w:sz w:val="20"/>
                <w:szCs w:val="20"/>
              </w:rPr>
            </w:pPr>
            <w:r>
              <w:rPr>
                <w:sz w:val="20"/>
                <w:szCs w:val="20"/>
              </w:rPr>
              <w:t>0</w:t>
            </w:r>
          </w:p>
        </w:tc>
        <w:tc>
          <w:tcPr>
            <w:tcW w:w="992" w:type="dxa"/>
          </w:tcPr>
          <w:p w14:paraId="4C6957B2" w14:textId="6391195A" w:rsidR="00832AB2" w:rsidRDefault="00832AB2" w:rsidP="00832AB2">
            <w:pPr>
              <w:jc w:val="both"/>
              <w:rPr>
                <w:sz w:val="20"/>
                <w:szCs w:val="20"/>
              </w:rPr>
            </w:pPr>
            <w:r w:rsidRPr="001F734F">
              <w:rPr>
                <w:sz w:val="20"/>
                <w:szCs w:val="20"/>
              </w:rPr>
              <w:t>0</w:t>
            </w:r>
          </w:p>
        </w:tc>
        <w:tc>
          <w:tcPr>
            <w:tcW w:w="993" w:type="dxa"/>
          </w:tcPr>
          <w:p w14:paraId="0056233B" w14:textId="50866F21" w:rsidR="00832AB2" w:rsidRDefault="00832AB2" w:rsidP="00832AB2">
            <w:pPr>
              <w:jc w:val="both"/>
              <w:rPr>
                <w:sz w:val="20"/>
                <w:szCs w:val="20"/>
              </w:rPr>
            </w:pPr>
            <w:r w:rsidRPr="001F734F">
              <w:rPr>
                <w:sz w:val="20"/>
                <w:szCs w:val="20"/>
              </w:rPr>
              <w:t>0</w:t>
            </w:r>
          </w:p>
        </w:tc>
        <w:tc>
          <w:tcPr>
            <w:tcW w:w="992" w:type="dxa"/>
          </w:tcPr>
          <w:p w14:paraId="03924091" w14:textId="3DBDC56F" w:rsidR="00832AB2" w:rsidRDefault="00832AB2" w:rsidP="00832AB2">
            <w:pPr>
              <w:jc w:val="both"/>
              <w:rPr>
                <w:sz w:val="20"/>
                <w:szCs w:val="20"/>
              </w:rPr>
            </w:pPr>
            <w:r>
              <w:rPr>
                <w:sz w:val="20"/>
                <w:szCs w:val="20"/>
              </w:rPr>
              <w:t>30 000</w:t>
            </w:r>
          </w:p>
        </w:tc>
        <w:tc>
          <w:tcPr>
            <w:tcW w:w="992" w:type="dxa"/>
          </w:tcPr>
          <w:p w14:paraId="1CC39BA6" w14:textId="622DFB31" w:rsidR="00832AB2" w:rsidRDefault="00832AB2" w:rsidP="00832AB2">
            <w:pPr>
              <w:jc w:val="both"/>
              <w:rPr>
                <w:sz w:val="20"/>
                <w:szCs w:val="20"/>
              </w:rPr>
            </w:pPr>
            <w:r w:rsidRPr="001F734F">
              <w:rPr>
                <w:sz w:val="20"/>
                <w:szCs w:val="20"/>
              </w:rPr>
              <w:t>30 000</w:t>
            </w:r>
          </w:p>
        </w:tc>
        <w:tc>
          <w:tcPr>
            <w:tcW w:w="992" w:type="dxa"/>
          </w:tcPr>
          <w:p w14:paraId="1736EE29" w14:textId="190A6703" w:rsidR="00832AB2" w:rsidRDefault="00832AB2" w:rsidP="00832AB2">
            <w:pPr>
              <w:jc w:val="both"/>
              <w:rPr>
                <w:sz w:val="20"/>
                <w:szCs w:val="20"/>
              </w:rPr>
            </w:pPr>
            <w:r w:rsidRPr="001F734F">
              <w:rPr>
                <w:sz w:val="20"/>
                <w:szCs w:val="20"/>
              </w:rPr>
              <w:t>30 000</w:t>
            </w:r>
          </w:p>
        </w:tc>
        <w:tc>
          <w:tcPr>
            <w:tcW w:w="1560" w:type="dxa"/>
          </w:tcPr>
          <w:p w14:paraId="315B46B1" w14:textId="3F1E9A42" w:rsidR="00832AB2" w:rsidRDefault="00832AB2" w:rsidP="00832AB2">
            <w:pPr>
              <w:jc w:val="both"/>
              <w:rPr>
                <w:sz w:val="20"/>
                <w:szCs w:val="20"/>
              </w:rPr>
            </w:pPr>
            <w:r w:rsidRPr="001F734F">
              <w:rPr>
                <w:sz w:val="20"/>
                <w:szCs w:val="20"/>
              </w:rPr>
              <w:t>0</w:t>
            </w:r>
          </w:p>
        </w:tc>
        <w:tc>
          <w:tcPr>
            <w:tcW w:w="1559" w:type="dxa"/>
          </w:tcPr>
          <w:p w14:paraId="15B3C171" w14:textId="4F738564" w:rsidR="00832AB2" w:rsidRDefault="00832AB2" w:rsidP="00832AB2">
            <w:pPr>
              <w:jc w:val="both"/>
              <w:rPr>
                <w:sz w:val="20"/>
                <w:szCs w:val="20"/>
              </w:rPr>
            </w:pPr>
            <w:r>
              <w:rPr>
                <w:sz w:val="20"/>
                <w:szCs w:val="20"/>
              </w:rPr>
              <w:t>0</w:t>
            </w:r>
          </w:p>
        </w:tc>
        <w:tc>
          <w:tcPr>
            <w:tcW w:w="1277" w:type="dxa"/>
          </w:tcPr>
          <w:p w14:paraId="2C10D2AC" w14:textId="5E63E009" w:rsidR="00832AB2" w:rsidRDefault="00832AB2" w:rsidP="00832AB2">
            <w:pPr>
              <w:jc w:val="both"/>
              <w:rPr>
                <w:sz w:val="20"/>
                <w:szCs w:val="20"/>
              </w:rPr>
            </w:pPr>
            <w:r>
              <w:rPr>
                <w:sz w:val="20"/>
                <w:szCs w:val="20"/>
              </w:rPr>
              <w:t>2028</w:t>
            </w:r>
          </w:p>
        </w:tc>
      </w:tr>
      <w:tr w:rsidR="00832AB2" w:rsidRPr="0050379E" w14:paraId="44CAA6E7" w14:textId="77777777" w:rsidTr="009471CC">
        <w:tc>
          <w:tcPr>
            <w:tcW w:w="1560" w:type="dxa"/>
            <w:vMerge/>
          </w:tcPr>
          <w:p w14:paraId="5388241C" w14:textId="77777777" w:rsidR="00832AB2" w:rsidRPr="0050379E" w:rsidRDefault="00832AB2" w:rsidP="00832AB2">
            <w:pPr>
              <w:jc w:val="both"/>
              <w:rPr>
                <w:sz w:val="20"/>
                <w:szCs w:val="20"/>
              </w:rPr>
            </w:pPr>
          </w:p>
        </w:tc>
        <w:tc>
          <w:tcPr>
            <w:tcW w:w="13324" w:type="dxa"/>
            <w:gridSpan w:val="11"/>
          </w:tcPr>
          <w:p w14:paraId="644A0BC3" w14:textId="67536AC9" w:rsidR="00832AB2" w:rsidRDefault="00832AB2" w:rsidP="00832AB2">
            <w:pPr>
              <w:jc w:val="both"/>
              <w:rPr>
                <w:sz w:val="20"/>
                <w:szCs w:val="20"/>
              </w:rPr>
            </w:pPr>
            <w:r w:rsidRPr="007E6166">
              <w:rPr>
                <w:sz w:val="20"/>
                <w:szCs w:val="20"/>
              </w:rPr>
              <w:t xml:space="preserve">Komentārs: </w:t>
            </w:r>
          </w:p>
          <w:p w14:paraId="6E7CF2BB" w14:textId="372578AA" w:rsidR="00832AB2" w:rsidRDefault="00832AB2" w:rsidP="00832AB2">
            <w:pPr>
              <w:jc w:val="both"/>
              <w:rPr>
                <w:sz w:val="20"/>
                <w:szCs w:val="20"/>
              </w:rPr>
            </w:pPr>
            <w:r>
              <w:rPr>
                <w:sz w:val="20"/>
                <w:szCs w:val="20"/>
              </w:rPr>
              <w:t xml:space="preserve">Darbības rezultāta “Nacionālās valsts pārvaldes iekšējo auditoru sertifikācijas sistēmas attīstīšana” sasniegšanai ir nepieciešams finansējums 2026.gadā 30 000 </w:t>
            </w:r>
            <w:proofErr w:type="spellStart"/>
            <w:r w:rsidRPr="00BD093E">
              <w:rPr>
                <w:i/>
                <w:iCs/>
                <w:sz w:val="20"/>
                <w:szCs w:val="20"/>
              </w:rPr>
              <w:t>euro</w:t>
            </w:r>
            <w:proofErr w:type="spellEnd"/>
            <w:r w:rsidRPr="00BD093E">
              <w:rPr>
                <w:i/>
                <w:iCs/>
                <w:sz w:val="20"/>
                <w:szCs w:val="20"/>
              </w:rPr>
              <w:t xml:space="preserve"> </w:t>
            </w:r>
            <w:r>
              <w:rPr>
                <w:sz w:val="20"/>
                <w:szCs w:val="20"/>
              </w:rPr>
              <w:t xml:space="preserve">apmērā, 2027.gadā 30 000 </w:t>
            </w:r>
            <w:proofErr w:type="spellStart"/>
            <w:r w:rsidRPr="00025BCD">
              <w:rPr>
                <w:i/>
                <w:iCs/>
                <w:sz w:val="20"/>
                <w:szCs w:val="20"/>
              </w:rPr>
              <w:t>euro</w:t>
            </w:r>
            <w:proofErr w:type="spellEnd"/>
            <w:r>
              <w:rPr>
                <w:sz w:val="20"/>
                <w:szCs w:val="20"/>
              </w:rPr>
              <w:t xml:space="preserve"> apmērā un 2028.gadā 30 000 </w:t>
            </w:r>
            <w:proofErr w:type="spellStart"/>
            <w:r w:rsidRPr="00BD093E">
              <w:rPr>
                <w:i/>
                <w:iCs/>
                <w:sz w:val="20"/>
                <w:szCs w:val="20"/>
              </w:rPr>
              <w:t>euro</w:t>
            </w:r>
            <w:proofErr w:type="spellEnd"/>
            <w:r w:rsidRPr="00BD093E">
              <w:rPr>
                <w:i/>
                <w:iCs/>
                <w:sz w:val="20"/>
                <w:szCs w:val="20"/>
              </w:rPr>
              <w:t xml:space="preserve"> </w:t>
            </w:r>
            <w:r>
              <w:rPr>
                <w:sz w:val="20"/>
                <w:szCs w:val="20"/>
              </w:rPr>
              <w:t xml:space="preserve">apmērā, tai skaitā sertifikācijas procesa nodrošināšanai un pilnveidošanai. </w:t>
            </w:r>
          </w:p>
          <w:p w14:paraId="05B593BF" w14:textId="77777777" w:rsidR="00832AB2" w:rsidRDefault="00832AB2" w:rsidP="00832AB2">
            <w:pPr>
              <w:jc w:val="both"/>
              <w:rPr>
                <w:sz w:val="20"/>
                <w:szCs w:val="20"/>
              </w:rPr>
            </w:pPr>
          </w:p>
          <w:p w14:paraId="6755E374" w14:textId="6503CB1B" w:rsidR="00832AB2" w:rsidRDefault="00832AB2" w:rsidP="00832AB2">
            <w:pPr>
              <w:jc w:val="both"/>
              <w:rPr>
                <w:sz w:val="20"/>
                <w:szCs w:val="20"/>
              </w:rPr>
            </w:pPr>
            <w:r>
              <w:rPr>
                <w:sz w:val="20"/>
                <w:szCs w:val="20"/>
              </w:rPr>
              <w:t>Jautājums par pasākuma īstenošanai nepieciešamo finansējumu tiks skatīts gadskārtējā valsts budžeta un vidēja termiņa budžeta ietvara likumprojekta sagatavošanas procesā kopā ar visu ministriju un citu centrālo valsts iestāžu iesniegtajiem prioritāro pasākumu pieteikumiem, ievērojot valsts budžeta finansiālās iespējas.</w:t>
            </w:r>
          </w:p>
          <w:p w14:paraId="03934BAC" w14:textId="73F2E57F" w:rsidR="00832AB2" w:rsidRDefault="00832AB2" w:rsidP="00832AB2">
            <w:pPr>
              <w:jc w:val="both"/>
              <w:rPr>
                <w:sz w:val="20"/>
                <w:szCs w:val="20"/>
              </w:rPr>
            </w:pPr>
          </w:p>
        </w:tc>
      </w:tr>
      <w:tr w:rsidR="00832AB2" w:rsidRPr="0050379E" w14:paraId="29E7F1B4" w14:textId="77777777" w:rsidTr="00F168F3">
        <w:tc>
          <w:tcPr>
            <w:tcW w:w="1560" w:type="dxa"/>
          </w:tcPr>
          <w:p w14:paraId="4EB855D8" w14:textId="70E4AA41" w:rsidR="00832AB2" w:rsidRPr="001215C3" w:rsidRDefault="00832AB2" w:rsidP="00832AB2">
            <w:pPr>
              <w:jc w:val="both"/>
              <w:rPr>
                <w:b/>
                <w:bCs/>
                <w:sz w:val="20"/>
                <w:szCs w:val="20"/>
              </w:rPr>
            </w:pPr>
            <w:r w:rsidRPr="001215C3">
              <w:rPr>
                <w:b/>
                <w:bCs/>
                <w:sz w:val="20"/>
                <w:szCs w:val="20"/>
              </w:rPr>
              <w:t xml:space="preserve">4. Iekšējā audita koordinācijas un </w:t>
            </w:r>
            <w:proofErr w:type="spellStart"/>
            <w:r w:rsidRPr="001215C3">
              <w:rPr>
                <w:b/>
                <w:bCs/>
                <w:sz w:val="20"/>
                <w:szCs w:val="20"/>
              </w:rPr>
              <w:t>starpinstitucio-nālās</w:t>
            </w:r>
            <w:proofErr w:type="spellEnd"/>
            <w:r w:rsidRPr="001215C3">
              <w:rPr>
                <w:b/>
                <w:bCs/>
                <w:sz w:val="20"/>
                <w:szCs w:val="20"/>
              </w:rPr>
              <w:t xml:space="preserve"> sadarbības veicināšana.</w:t>
            </w:r>
          </w:p>
        </w:tc>
        <w:tc>
          <w:tcPr>
            <w:tcW w:w="1559" w:type="dxa"/>
          </w:tcPr>
          <w:p w14:paraId="10C22DD7" w14:textId="70DB837D" w:rsidR="00832AB2" w:rsidRPr="0050379E" w:rsidRDefault="00832AB2" w:rsidP="00832AB2">
            <w:pPr>
              <w:jc w:val="both"/>
              <w:rPr>
                <w:sz w:val="20"/>
                <w:szCs w:val="20"/>
              </w:rPr>
            </w:pPr>
            <w:r>
              <w:rPr>
                <w:sz w:val="20"/>
                <w:szCs w:val="20"/>
              </w:rPr>
              <w:t>Finanšu ministrija</w:t>
            </w:r>
          </w:p>
        </w:tc>
        <w:tc>
          <w:tcPr>
            <w:tcW w:w="1476" w:type="dxa"/>
          </w:tcPr>
          <w:p w14:paraId="305052D7" w14:textId="77777777" w:rsidR="00832AB2" w:rsidRPr="00BD093E" w:rsidRDefault="00832AB2" w:rsidP="00832AB2">
            <w:pPr>
              <w:jc w:val="both"/>
              <w:rPr>
                <w:sz w:val="20"/>
                <w:szCs w:val="20"/>
              </w:rPr>
            </w:pPr>
            <w:r w:rsidRPr="00BD093E">
              <w:rPr>
                <w:sz w:val="20"/>
                <w:szCs w:val="20"/>
              </w:rPr>
              <w:t>97.00.00</w:t>
            </w:r>
          </w:p>
          <w:p w14:paraId="046559F1" w14:textId="1486C279" w:rsidR="00832AB2" w:rsidRPr="0050379E" w:rsidRDefault="00832AB2" w:rsidP="00832AB2">
            <w:pPr>
              <w:jc w:val="both"/>
              <w:rPr>
                <w:sz w:val="20"/>
                <w:szCs w:val="20"/>
              </w:rPr>
            </w:pPr>
            <w:r w:rsidRPr="00BD093E">
              <w:rPr>
                <w:sz w:val="20"/>
                <w:szCs w:val="20"/>
              </w:rPr>
              <w:t>Nozaru vadība un politikas plānošana</w:t>
            </w:r>
          </w:p>
        </w:tc>
        <w:tc>
          <w:tcPr>
            <w:tcW w:w="932" w:type="dxa"/>
          </w:tcPr>
          <w:p w14:paraId="3F3814F1" w14:textId="0B5E2591" w:rsidR="00832AB2" w:rsidRPr="0050379E" w:rsidRDefault="00832AB2" w:rsidP="00832AB2">
            <w:pPr>
              <w:jc w:val="both"/>
              <w:rPr>
                <w:sz w:val="20"/>
                <w:szCs w:val="20"/>
              </w:rPr>
            </w:pPr>
            <w:r>
              <w:rPr>
                <w:sz w:val="20"/>
                <w:szCs w:val="20"/>
              </w:rPr>
              <w:t>0</w:t>
            </w:r>
          </w:p>
        </w:tc>
        <w:tc>
          <w:tcPr>
            <w:tcW w:w="992" w:type="dxa"/>
          </w:tcPr>
          <w:p w14:paraId="658849B3" w14:textId="35D3D09E" w:rsidR="00832AB2" w:rsidRPr="0050379E" w:rsidRDefault="00832AB2" w:rsidP="00832AB2">
            <w:pPr>
              <w:jc w:val="both"/>
              <w:rPr>
                <w:sz w:val="20"/>
                <w:szCs w:val="20"/>
              </w:rPr>
            </w:pPr>
            <w:r>
              <w:rPr>
                <w:sz w:val="20"/>
                <w:szCs w:val="20"/>
              </w:rPr>
              <w:t>0</w:t>
            </w:r>
          </w:p>
        </w:tc>
        <w:tc>
          <w:tcPr>
            <w:tcW w:w="993" w:type="dxa"/>
          </w:tcPr>
          <w:p w14:paraId="3880444D" w14:textId="19F705EF" w:rsidR="00832AB2" w:rsidRPr="0050379E" w:rsidRDefault="00832AB2" w:rsidP="00832AB2">
            <w:pPr>
              <w:jc w:val="both"/>
              <w:rPr>
                <w:sz w:val="20"/>
                <w:szCs w:val="20"/>
              </w:rPr>
            </w:pPr>
            <w:r>
              <w:rPr>
                <w:sz w:val="20"/>
                <w:szCs w:val="20"/>
              </w:rPr>
              <w:t>0</w:t>
            </w:r>
          </w:p>
        </w:tc>
        <w:tc>
          <w:tcPr>
            <w:tcW w:w="992" w:type="dxa"/>
          </w:tcPr>
          <w:p w14:paraId="2BC90382" w14:textId="34AB4EB5" w:rsidR="00832AB2" w:rsidRPr="0050379E" w:rsidRDefault="00832AB2" w:rsidP="00832AB2">
            <w:pPr>
              <w:jc w:val="both"/>
              <w:rPr>
                <w:sz w:val="20"/>
                <w:szCs w:val="20"/>
              </w:rPr>
            </w:pPr>
            <w:r>
              <w:rPr>
                <w:sz w:val="20"/>
                <w:szCs w:val="20"/>
              </w:rPr>
              <w:t>0</w:t>
            </w:r>
          </w:p>
        </w:tc>
        <w:tc>
          <w:tcPr>
            <w:tcW w:w="992" w:type="dxa"/>
          </w:tcPr>
          <w:p w14:paraId="59985B48" w14:textId="2AF74807" w:rsidR="00832AB2" w:rsidRPr="0050379E" w:rsidRDefault="00832AB2" w:rsidP="00832AB2">
            <w:pPr>
              <w:jc w:val="both"/>
              <w:rPr>
                <w:sz w:val="20"/>
                <w:szCs w:val="20"/>
              </w:rPr>
            </w:pPr>
            <w:r>
              <w:rPr>
                <w:sz w:val="20"/>
                <w:szCs w:val="20"/>
              </w:rPr>
              <w:t>0</w:t>
            </w:r>
          </w:p>
        </w:tc>
        <w:tc>
          <w:tcPr>
            <w:tcW w:w="992" w:type="dxa"/>
          </w:tcPr>
          <w:p w14:paraId="44F2B6D1" w14:textId="6B92F8F3" w:rsidR="00832AB2" w:rsidRPr="0050379E" w:rsidRDefault="00832AB2" w:rsidP="00832AB2">
            <w:pPr>
              <w:jc w:val="both"/>
              <w:rPr>
                <w:sz w:val="20"/>
                <w:szCs w:val="20"/>
              </w:rPr>
            </w:pPr>
            <w:r>
              <w:rPr>
                <w:sz w:val="20"/>
                <w:szCs w:val="20"/>
              </w:rPr>
              <w:t>0</w:t>
            </w:r>
          </w:p>
        </w:tc>
        <w:tc>
          <w:tcPr>
            <w:tcW w:w="1560" w:type="dxa"/>
          </w:tcPr>
          <w:p w14:paraId="2E5C4BB7" w14:textId="00657C44" w:rsidR="00832AB2" w:rsidRPr="0050379E" w:rsidRDefault="00832AB2" w:rsidP="00832AB2">
            <w:pPr>
              <w:jc w:val="both"/>
              <w:rPr>
                <w:sz w:val="20"/>
                <w:szCs w:val="20"/>
              </w:rPr>
            </w:pPr>
            <w:r>
              <w:rPr>
                <w:sz w:val="20"/>
                <w:szCs w:val="20"/>
              </w:rPr>
              <w:t>0</w:t>
            </w:r>
          </w:p>
        </w:tc>
        <w:tc>
          <w:tcPr>
            <w:tcW w:w="1559" w:type="dxa"/>
          </w:tcPr>
          <w:p w14:paraId="25D17284" w14:textId="505CE517" w:rsidR="00832AB2" w:rsidRPr="0050379E" w:rsidRDefault="00832AB2" w:rsidP="00832AB2">
            <w:pPr>
              <w:jc w:val="both"/>
              <w:rPr>
                <w:sz w:val="20"/>
                <w:szCs w:val="20"/>
              </w:rPr>
            </w:pPr>
            <w:r>
              <w:rPr>
                <w:sz w:val="20"/>
                <w:szCs w:val="20"/>
              </w:rPr>
              <w:t>0</w:t>
            </w:r>
          </w:p>
        </w:tc>
        <w:tc>
          <w:tcPr>
            <w:tcW w:w="1277" w:type="dxa"/>
          </w:tcPr>
          <w:p w14:paraId="6F22ECEB" w14:textId="77777777" w:rsidR="00832AB2" w:rsidRPr="0050379E" w:rsidRDefault="00832AB2" w:rsidP="00832AB2">
            <w:pPr>
              <w:jc w:val="both"/>
              <w:rPr>
                <w:sz w:val="20"/>
                <w:szCs w:val="20"/>
              </w:rPr>
            </w:pPr>
          </w:p>
        </w:tc>
      </w:tr>
      <w:tr w:rsidR="00832AB2" w:rsidRPr="0050379E" w14:paraId="0850C033" w14:textId="77777777" w:rsidTr="00F168F3">
        <w:tc>
          <w:tcPr>
            <w:tcW w:w="1560" w:type="dxa"/>
            <w:vMerge w:val="restart"/>
          </w:tcPr>
          <w:p w14:paraId="68C19019" w14:textId="77777777" w:rsidR="00832AB2" w:rsidRPr="0050379E" w:rsidRDefault="00832AB2" w:rsidP="00832AB2">
            <w:pPr>
              <w:jc w:val="both"/>
              <w:rPr>
                <w:sz w:val="20"/>
                <w:szCs w:val="20"/>
              </w:rPr>
            </w:pPr>
            <w:bookmarkStart w:id="30" w:name="_Hlk175306275"/>
          </w:p>
        </w:tc>
        <w:tc>
          <w:tcPr>
            <w:tcW w:w="1559" w:type="dxa"/>
          </w:tcPr>
          <w:p w14:paraId="64C2082A" w14:textId="3F1E2E49" w:rsidR="00832AB2" w:rsidRPr="0050379E" w:rsidRDefault="00832AB2" w:rsidP="00832AB2">
            <w:pPr>
              <w:jc w:val="both"/>
              <w:rPr>
                <w:sz w:val="20"/>
                <w:szCs w:val="20"/>
              </w:rPr>
            </w:pPr>
            <w:r>
              <w:rPr>
                <w:sz w:val="20"/>
                <w:szCs w:val="20"/>
              </w:rPr>
              <w:t xml:space="preserve">1. </w:t>
            </w:r>
            <w:r w:rsidRPr="001215C3">
              <w:rPr>
                <w:sz w:val="20"/>
                <w:szCs w:val="20"/>
              </w:rPr>
              <w:t xml:space="preserve">Digitālas iekšējā audita </w:t>
            </w:r>
            <w:r w:rsidRPr="001215C3">
              <w:rPr>
                <w:sz w:val="20"/>
                <w:szCs w:val="20"/>
              </w:rPr>
              <w:lastRenderedPageBreak/>
              <w:t>sistēmas attīstīšana.</w:t>
            </w:r>
          </w:p>
        </w:tc>
        <w:tc>
          <w:tcPr>
            <w:tcW w:w="1476" w:type="dxa"/>
          </w:tcPr>
          <w:p w14:paraId="02C0217B" w14:textId="77777777" w:rsidR="00832AB2" w:rsidRPr="0050379E" w:rsidRDefault="00832AB2" w:rsidP="00832AB2">
            <w:pPr>
              <w:jc w:val="both"/>
              <w:rPr>
                <w:sz w:val="20"/>
                <w:szCs w:val="20"/>
              </w:rPr>
            </w:pPr>
          </w:p>
        </w:tc>
        <w:tc>
          <w:tcPr>
            <w:tcW w:w="932" w:type="dxa"/>
          </w:tcPr>
          <w:p w14:paraId="1FD12694" w14:textId="72E4D498" w:rsidR="00832AB2" w:rsidRPr="0050379E" w:rsidRDefault="00832AB2" w:rsidP="00832AB2">
            <w:pPr>
              <w:jc w:val="both"/>
              <w:rPr>
                <w:sz w:val="20"/>
                <w:szCs w:val="20"/>
              </w:rPr>
            </w:pPr>
            <w:r>
              <w:rPr>
                <w:sz w:val="20"/>
                <w:szCs w:val="20"/>
              </w:rPr>
              <w:t>0</w:t>
            </w:r>
          </w:p>
        </w:tc>
        <w:tc>
          <w:tcPr>
            <w:tcW w:w="992" w:type="dxa"/>
          </w:tcPr>
          <w:p w14:paraId="35C1CCC4" w14:textId="4FBCC354" w:rsidR="00832AB2" w:rsidRPr="0050379E" w:rsidRDefault="00832AB2" w:rsidP="00832AB2">
            <w:pPr>
              <w:jc w:val="both"/>
              <w:rPr>
                <w:sz w:val="20"/>
                <w:szCs w:val="20"/>
              </w:rPr>
            </w:pPr>
            <w:r>
              <w:rPr>
                <w:sz w:val="20"/>
                <w:szCs w:val="20"/>
              </w:rPr>
              <w:t>0</w:t>
            </w:r>
          </w:p>
        </w:tc>
        <w:tc>
          <w:tcPr>
            <w:tcW w:w="993" w:type="dxa"/>
          </w:tcPr>
          <w:p w14:paraId="66D9533E" w14:textId="179E4DF3" w:rsidR="00832AB2" w:rsidRPr="0050379E" w:rsidRDefault="00832AB2" w:rsidP="00832AB2">
            <w:pPr>
              <w:jc w:val="both"/>
              <w:rPr>
                <w:sz w:val="20"/>
                <w:szCs w:val="20"/>
              </w:rPr>
            </w:pPr>
            <w:r>
              <w:rPr>
                <w:sz w:val="20"/>
                <w:szCs w:val="20"/>
              </w:rPr>
              <w:t>0</w:t>
            </w:r>
          </w:p>
        </w:tc>
        <w:tc>
          <w:tcPr>
            <w:tcW w:w="992" w:type="dxa"/>
          </w:tcPr>
          <w:p w14:paraId="3A5B5BC6" w14:textId="2F21345A" w:rsidR="00832AB2" w:rsidRPr="0050379E" w:rsidRDefault="00832AB2" w:rsidP="00832AB2">
            <w:pPr>
              <w:jc w:val="both"/>
              <w:rPr>
                <w:sz w:val="20"/>
                <w:szCs w:val="20"/>
              </w:rPr>
            </w:pPr>
            <w:r>
              <w:rPr>
                <w:sz w:val="20"/>
                <w:szCs w:val="20"/>
              </w:rPr>
              <w:t>0</w:t>
            </w:r>
          </w:p>
        </w:tc>
        <w:tc>
          <w:tcPr>
            <w:tcW w:w="992" w:type="dxa"/>
          </w:tcPr>
          <w:p w14:paraId="5DDC8422" w14:textId="27E228B4" w:rsidR="00832AB2" w:rsidRPr="0050379E" w:rsidRDefault="00832AB2" w:rsidP="00832AB2">
            <w:pPr>
              <w:jc w:val="both"/>
              <w:rPr>
                <w:sz w:val="20"/>
                <w:szCs w:val="20"/>
              </w:rPr>
            </w:pPr>
            <w:r>
              <w:rPr>
                <w:sz w:val="20"/>
                <w:szCs w:val="20"/>
              </w:rPr>
              <w:t>0</w:t>
            </w:r>
          </w:p>
        </w:tc>
        <w:tc>
          <w:tcPr>
            <w:tcW w:w="992" w:type="dxa"/>
          </w:tcPr>
          <w:p w14:paraId="6FC5F7F2" w14:textId="2A404A39" w:rsidR="00832AB2" w:rsidRPr="0050379E" w:rsidRDefault="00832AB2" w:rsidP="00832AB2">
            <w:pPr>
              <w:jc w:val="both"/>
              <w:rPr>
                <w:sz w:val="20"/>
                <w:szCs w:val="20"/>
              </w:rPr>
            </w:pPr>
            <w:r>
              <w:rPr>
                <w:sz w:val="20"/>
                <w:szCs w:val="20"/>
              </w:rPr>
              <w:t>0</w:t>
            </w:r>
          </w:p>
        </w:tc>
        <w:tc>
          <w:tcPr>
            <w:tcW w:w="1560" w:type="dxa"/>
          </w:tcPr>
          <w:p w14:paraId="18C5F8D3" w14:textId="7F6C3575" w:rsidR="00832AB2" w:rsidRPr="0050379E" w:rsidRDefault="00832AB2" w:rsidP="00832AB2">
            <w:pPr>
              <w:jc w:val="both"/>
              <w:rPr>
                <w:sz w:val="20"/>
                <w:szCs w:val="20"/>
              </w:rPr>
            </w:pPr>
            <w:r>
              <w:rPr>
                <w:sz w:val="20"/>
                <w:szCs w:val="20"/>
              </w:rPr>
              <w:t>0</w:t>
            </w:r>
          </w:p>
        </w:tc>
        <w:tc>
          <w:tcPr>
            <w:tcW w:w="1559" w:type="dxa"/>
          </w:tcPr>
          <w:p w14:paraId="7DE77E81" w14:textId="754BD804" w:rsidR="00832AB2" w:rsidRPr="0050379E" w:rsidRDefault="00832AB2" w:rsidP="00832AB2">
            <w:pPr>
              <w:jc w:val="both"/>
              <w:rPr>
                <w:sz w:val="20"/>
                <w:szCs w:val="20"/>
              </w:rPr>
            </w:pPr>
            <w:r>
              <w:rPr>
                <w:sz w:val="20"/>
                <w:szCs w:val="20"/>
              </w:rPr>
              <w:t>0</w:t>
            </w:r>
          </w:p>
        </w:tc>
        <w:tc>
          <w:tcPr>
            <w:tcW w:w="1277" w:type="dxa"/>
          </w:tcPr>
          <w:p w14:paraId="34ED227C" w14:textId="515E681D" w:rsidR="00832AB2" w:rsidRPr="0050379E" w:rsidRDefault="00832AB2" w:rsidP="00832AB2">
            <w:pPr>
              <w:jc w:val="both"/>
              <w:rPr>
                <w:sz w:val="20"/>
                <w:szCs w:val="20"/>
              </w:rPr>
            </w:pPr>
            <w:r>
              <w:rPr>
                <w:sz w:val="20"/>
                <w:szCs w:val="20"/>
              </w:rPr>
              <w:t>2025</w:t>
            </w:r>
          </w:p>
        </w:tc>
      </w:tr>
      <w:bookmarkEnd w:id="30"/>
      <w:tr w:rsidR="00832AB2" w:rsidRPr="0050379E" w14:paraId="61B55510" w14:textId="77777777" w:rsidTr="00E072D7">
        <w:tc>
          <w:tcPr>
            <w:tcW w:w="1560" w:type="dxa"/>
            <w:vMerge/>
          </w:tcPr>
          <w:p w14:paraId="5618FF4A" w14:textId="77777777" w:rsidR="00832AB2" w:rsidRPr="0050379E" w:rsidRDefault="00832AB2" w:rsidP="00832AB2">
            <w:pPr>
              <w:jc w:val="both"/>
              <w:rPr>
                <w:sz w:val="20"/>
                <w:szCs w:val="20"/>
              </w:rPr>
            </w:pPr>
          </w:p>
        </w:tc>
        <w:tc>
          <w:tcPr>
            <w:tcW w:w="13324" w:type="dxa"/>
            <w:gridSpan w:val="11"/>
          </w:tcPr>
          <w:p w14:paraId="29CE12D6" w14:textId="5B8620EA" w:rsidR="00832AB2" w:rsidRPr="0050379E" w:rsidRDefault="00832AB2" w:rsidP="00832AB2">
            <w:pPr>
              <w:jc w:val="both"/>
              <w:rPr>
                <w:sz w:val="20"/>
                <w:szCs w:val="20"/>
              </w:rPr>
            </w:pPr>
            <w:r w:rsidRPr="001215C3">
              <w:rPr>
                <w:sz w:val="20"/>
                <w:szCs w:val="20"/>
              </w:rPr>
              <w:t>Komentārs: Pasākumu plānots īstenot esošo valsts budžeta līdzekļu ietvaros.</w:t>
            </w:r>
          </w:p>
        </w:tc>
      </w:tr>
      <w:tr w:rsidR="00832AB2" w:rsidRPr="0050379E" w14:paraId="3010CC99" w14:textId="77777777" w:rsidTr="00F168F3">
        <w:tc>
          <w:tcPr>
            <w:tcW w:w="1560" w:type="dxa"/>
            <w:vMerge w:val="restart"/>
          </w:tcPr>
          <w:p w14:paraId="0B5AE547" w14:textId="77777777" w:rsidR="00832AB2" w:rsidRPr="0050379E" w:rsidRDefault="00832AB2" w:rsidP="00832AB2">
            <w:pPr>
              <w:jc w:val="both"/>
              <w:rPr>
                <w:sz w:val="20"/>
                <w:szCs w:val="20"/>
              </w:rPr>
            </w:pPr>
          </w:p>
        </w:tc>
        <w:tc>
          <w:tcPr>
            <w:tcW w:w="1559" w:type="dxa"/>
          </w:tcPr>
          <w:p w14:paraId="391A9AC7" w14:textId="3F2B6F9B" w:rsidR="00832AB2" w:rsidRPr="0050379E" w:rsidRDefault="00832AB2" w:rsidP="00832AB2">
            <w:pPr>
              <w:jc w:val="both"/>
              <w:rPr>
                <w:sz w:val="20"/>
                <w:szCs w:val="20"/>
              </w:rPr>
            </w:pPr>
            <w:r>
              <w:rPr>
                <w:sz w:val="20"/>
                <w:szCs w:val="20"/>
              </w:rPr>
              <w:t xml:space="preserve">2. </w:t>
            </w:r>
            <w:r w:rsidRPr="001215C3">
              <w:rPr>
                <w:sz w:val="20"/>
                <w:szCs w:val="20"/>
              </w:rPr>
              <w:t>Starpresoru auditu attīstīšana.</w:t>
            </w:r>
          </w:p>
        </w:tc>
        <w:tc>
          <w:tcPr>
            <w:tcW w:w="1476" w:type="dxa"/>
          </w:tcPr>
          <w:p w14:paraId="4CB090CB" w14:textId="77777777" w:rsidR="00832AB2" w:rsidRPr="0050379E" w:rsidRDefault="00832AB2" w:rsidP="00832AB2">
            <w:pPr>
              <w:jc w:val="both"/>
              <w:rPr>
                <w:sz w:val="20"/>
                <w:szCs w:val="20"/>
              </w:rPr>
            </w:pPr>
          </w:p>
        </w:tc>
        <w:tc>
          <w:tcPr>
            <w:tcW w:w="932" w:type="dxa"/>
          </w:tcPr>
          <w:p w14:paraId="2CAFA70B" w14:textId="7752C981" w:rsidR="00832AB2" w:rsidRPr="0050379E" w:rsidRDefault="00832AB2" w:rsidP="00832AB2">
            <w:pPr>
              <w:jc w:val="both"/>
              <w:rPr>
                <w:sz w:val="20"/>
                <w:szCs w:val="20"/>
              </w:rPr>
            </w:pPr>
            <w:r>
              <w:rPr>
                <w:sz w:val="20"/>
                <w:szCs w:val="20"/>
              </w:rPr>
              <w:t>0</w:t>
            </w:r>
          </w:p>
        </w:tc>
        <w:tc>
          <w:tcPr>
            <w:tcW w:w="992" w:type="dxa"/>
          </w:tcPr>
          <w:p w14:paraId="69A82F07" w14:textId="3E094B01" w:rsidR="00832AB2" w:rsidRPr="0050379E" w:rsidRDefault="00832AB2" w:rsidP="00832AB2">
            <w:pPr>
              <w:jc w:val="both"/>
              <w:rPr>
                <w:sz w:val="20"/>
                <w:szCs w:val="20"/>
              </w:rPr>
            </w:pPr>
            <w:r>
              <w:rPr>
                <w:sz w:val="20"/>
                <w:szCs w:val="20"/>
              </w:rPr>
              <w:t>0</w:t>
            </w:r>
          </w:p>
        </w:tc>
        <w:tc>
          <w:tcPr>
            <w:tcW w:w="993" w:type="dxa"/>
          </w:tcPr>
          <w:p w14:paraId="74211E2B" w14:textId="058F49FF" w:rsidR="00832AB2" w:rsidRPr="0050379E" w:rsidRDefault="00832AB2" w:rsidP="00832AB2">
            <w:pPr>
              <w:jc w:val="both"/>
              <w:rPr>
                <w:sz w:val="20"/>
                <w:szCs w:val="20"/>
              </w:rPr>
            </w:pPr>
            <w:r>
              <w:rPr>
                <w:sz w:val="20"/>
                <w:szCs w:val="20"/>
              </w:rPr>
              <w:t>0</w:t>
            </w:r>
          </w:p>
        </w:tc>
        <w:tc>
          <w:tcPr>
            <w:tcW w:w="992" w:type="dxa"/>
          </w:tcPr>
          <w:p w14:paraId="358F56C6" w14:textId="65166CF0" w:rsidR="00832AB2" w:rsidRPr="0050379E" w:rsidRDefault="00832AB2" w:rsidP="00832AB2">
            <w:pPr>
              <w:jc w:val="both"/>
              <w:rPr>
                <w:sz w:val="20"/>
                <w:szCs w:val="20"/>
              </w:rPr>
            </w:pPr>
            <w:r>
              <w:rPr>
                <w:sz w:val="20"/>
                <w:szCs w:val="20"/>
              </w:rPr>
              <w:t>0</w:t>
            </w:r>
          </w:p>
        </w:tc>
        <w:tc>
          <w:tcPr>
            <w:tcW w:w="992" w:type="dxa"/>
          </w:tcPr>
          <w:p w14:paraId="5700CD35" w14:textId="285E20F6" w:rsidR="00832AB2" w:rsidRPr="0050379E" w:rsidRDefault="00832AB2" w:rsidP="00832AB2">
            <w:pPr>
              <w:jc w:val="both"/>
              <w:rPr>
                <w:sz w:val="20"/>
                <w:szCs w:val="20"/>
              </w:rPr>
            </w:pPr>
            <w:r>
              <w:rPr>
                <w:sz w:val="20"/>
                <w:szCs w:val="20"/>
              </w:rPr>
              <w:t>0</w:t>
            </w:r>
          </w:p>
        </w:tc>
        <w:tc>
          <w:tcPr>
            <w:tcW w:w="992" w:type="dxa"/>
          </w:tcPr>
          <w:p w14:paraId="54CD5DF1" w14:textId="3E2334D1" w:rsidR="00832AB2" w:rsidRPr="0050379E" w:rsidRDefault="00832AB2" w:rsidP="00832AB2">
            <w:pPr>
              <w:jc w:val="both"/>
              <w:rPr>
                <w:sz w:val="20"/>
                <w:szCs w:val="20"/>
              </w:rPr>
            </w:pPr>
            <w:r>
              <w:rPr>
                <w:sz w:val="20"/>
                <w:szCs w:val="20"/>
              </w:rPr>
              <w:t>0</w:t>
            </w:r>
          </w:p>
        </w:tc>
        <w:tc>
          <w:tcPr>
            <w:tcW w:w="1560" w:type="dxa"/>
          </w:tcPr>
          <w:p w14:paraId="6599D1C5" w14:textId="67ADF949" w:rsidR="00832AB2" w:rsidRPr="0050379E" w:rsidRDefault="00832AB2" w:rsidP="00832AB2">
            <w:pPr>
              <w:jc w:val="both"/>
              <w:rPr>
                <w:sz w:val="20"/>
                <w:szCs w:val="20"/>
              </w:rPr>
            </w:pPr>
            <w:r>
              <w:rPr>
                <w:sz w:val="20"/>
                <w:szCs w:val="20"/>
              </w:rPr>
              <w:t>0</w:t>
            </w:r>
          </w:p>
        </w:tc>
        <w:tc>
          <w:tcPr>
            <w:tcW w:w="1559" w:type="dxa"/>
          </w:tcPr>
          <w:p w14:paraId="59116FFF" w14:textId="18414AAD" w:rsidR="00832AB2" w:rsidRPr="0050379E" w:rsidRDefault="00832AB2" w:rsidP="00832AB2">
            <w:pPr>
              <w:jc w:val="both"/>
              <w:rPr>
                <w:sz w:val="20"/>
                <w:szCs w:val="20"/>
              </w:rPr>
            </w:pPr>
            <w:r>
              <w:rPr>
                <w:sz w:val="20"/>
                <w:szCs w:val="20"/>
              </w:rPr>
              <w:t>0</w:t>
            </w:r>
          </w:p>
        </w:tc>
        <w:tc>
          <w:tcPr>
            <w:tcW w:w="1277" w:type="dxa"/>
          </w:tcPr>
          <w:p w14:paraId="0D026607" w14:textId="5A104343" w:rsidR="00832AB2" w:rsidRPr="0050379E" w:rsidRDefault="00832AB2" w:rsidP="00832AB2">
            <w:pPr>
              <w:jc w:val="both"/>
              <w:rPr>
                <w:sz w:val="20"/>
                <w:szCs w:val="20"/>
              </w:rPr>
            </w:pPr>
            <w:r>
              <w:rPr>
                <w:sz w:val="20"/>
                <w:szCs w:val="20"/>
              </w:rPr>
              <w:t>2028</w:t>
            </w:r>
          </w:p>
        </w:tc>
      </w:tr>
      <w:tr w:rsidR="00832AB2" w:rsidRPr="0050379E" w14:paraId="329470CD" w14:textId="77777777" w:rsidTr="00966618">
        <w:tc>
          <w:tcPr>
            <w:tcW w:w="1560" w:type="dxa"/>
            <w:vMerge/>
          </w:tcPr>
          <w:p w14:paraId="0DB4A18D" w14:textId="77777777" w:rsidR="00832AB2" w:rsidRPr="0050379E" w:rsidRDefault="00832AB2" w:rsidP="00832AB2">
            <w:pPr>
              <w:jc w:val="both"/>
              <w:rPr>
                <w:sz w:val="20"/>
                <w:szCs w:val="20"/>
              </w:rPr>
            </w:pPr>
          </w:p>
        </w:tc>
        <w:tc>
          <w:tcPr>
            <w:tcW w:w="13324" w:type="dxa"/>
            <w:gridSpan w:val="11"/>
          </w:tcPr>
          <w:p w14:paraId="2F217BBB" w14:textId="01C7BC02" w:rsidR="00832AB2" w:rsidRPr="0050379E" w:rsidRDefault="00832AB2" w:rsidP="00832AB2">
            <w:pPr>
              <w:jc w:val="both"/>
              <w:rPr>
                <w:sz w:val="20"/>
                <w:szCs w:val="20"/>
              </w:rPr>
            </w:pPr>
            <w:r w:rsidRPr="001215C3">
              <w:rPr>
                <w:sz w:val="20"/>
                <w:szCs w:val="20"/>
              </w:rPr>
              <w:t>Komentārs: Pasākumu plānots īstenot esošo valsts budžeta līdzekļu ietvaros.</w:t>
            </w:r>
          </w:p>
        </w:tc>
      </w:tr>
      <w:tr w:rsidR="00832AB2" w:rsidRPr="0050379E" w14:paraId="5D53B8CF" w14:textId="77777777" w:rsidTr="00F168F3">
        <w:tc>
          <w:tcPr>
            <w:tcW w:w="1560" w:type="dxa"/>
            <w:vMerge w:val="restart"/>
          </w:tcPr>
          <w:p w14:paraId="0067F88A" w14:textId="77777777" w:rsidR="00832AB2" w:rsidRPr="0050379E" w:rsidRDefault="00832AB2" w:rsidP="00832AB2">
            <w:pPr>
              <w:jc w:val="both"/>
              <w:rPr>
                <w:sz w:val="20"/>
                <w:szCs w:val="20"/>
              </w:rPr>
            </w:pPr>
          </w:p>
        </w:tc>
        <w:tc>
          <w:tcPr>
            <w:tcW w:w="1559" w:type="dxa"/>
          </w:tcPr>
          <w:p w14:paraId="2FB679C2" w14:textId="546A0239" w:rsidR="00832AB2" w:rsidRPr="0050379E" w:rsidRDefault="00832AB2" w:rsidP="00832AB2">
            <w:pPr>
              <w:jc w:val="both"/>
              <w:rPr>
                <w:sz w:val="20"/>
                <w:szCs w:val="20"/>
              </w:rPr>
            </w:pPr>
            <w:r>
              <w:rPr>
                <w:sz w:val="20"/>
                <w:szCs w:val="20"/>
              </w:rPr>
              <w:t xml:space="preserve">3. </w:t>
            </w:r>
            <w:r w:rsidRPr="001215C3">
              <w:rPr>
                <w:sz w:val="20"/>
                <w:szCs w:val="20"/>
              </w:rPr>
              <w:t>Paļaušanās uz ārējās pārliecības sniedzējiem stiprināšana.</w:t>
            </w:r>
          </w:p>
        </w:tc>
        <w:tc>
          <w:tcPr>
            <w:tcW w:w="1476" w:type="dxa"/>
          </w:tcPr>
          <w:p w14:paraId="0669E717" w14:textId="77777777" w:rsidR="00832AB2" w:rsidRPr="0050379E" w:rsidRDefault="00832AB2" w:rsidP="00832AB2">
            <w:pPr>
              <w:jc w:val="both"/>
              <w:rPr>
                <w:sz w:val="20"/>
                <w:szCs w:val="20"/>
              </w:rPr>
            </w:pPr>
          </w:p>
        </w:tc>
        <w:tc>
          <w:tcPr>
            <w:tcW w:w="932" w:type="dxa"/>
          </w:tcPr>
          <w:p w14:paraId="27D31687" w14:textId="61B64F8D" w:rsidR="00832AB2" w:rsidRPr="0050379E" w:rsidRDefault="00832AB2" w:rsidP="00832AB2">
            <w:pPr>
              <w:jc w:val="both"/>
              <w:rPr>
                <w:sz w:val="20"/>
                <w:szCs w:val="20"/>
              </w:rPr>
            </w:pPr>
            <w:r>
              <w:rPr>
                <w:sz w:val="20"/>
                <w:szCs w:val="20"/>
              </w:rPr>
              <w:t>0</w:t>
            </w:r>
          </w:p>
        </w:tc>
        <w:tc>
          <w:tcPr>
            <w:tcW w:w="992" w:type="dxa"/>
          </w:tcPr>
          <w:p w14:paraId="68140338" w14:textId="2A16C358" w:rsidR="00832AB2" w:rsidRPr="0050379E" w:rsidRDefault="00832AB2" w:rsidP="00832AB2">
            <w:pPr>
              <w:jc w:val="both"/>
              <w:rPr>
                <w:sz w:val="20"/>
                <w:szCs w:val="20"/>
              </w:rPr>
            </w:pPr>
            <w:r>
              <w:rPr>
                <w:sz w:val="20"/>
                <w:szCs w:val="20"/>
              </w:rPr>
              <w:t>0</w:t>
            </w:r>
          </w:p>
        </w:tc>
        <w:tc>
          <w:tcPr>
            <w:tcW w:w="993" w:type="dxa"/>
          </w:tcPr>
          <w:p w14:paraId="62CC74CD" w14:textId="4650C8C1" w:rsidR="00832AB2" w:rsidRPr="0050379E" w:rsidRDefault="00832AB2" w:rsidP="00832AB2">
            <w:pPr>
              <w:jc w:val="both"/>
              <w:rPr>
                <w:sz w:val="20"/>
                <w:szCs w:val="20"/>
              </w:rPr>
            </w:pPr>
            <w:r>
              <w:rPr>
                <w:sz w:val="20"/>
                <w:szCs w:val="20"/>
              </w:rPr>
              <w:t>0</w:t>
            </w:r>
          </w:p>
        </w:tc>
        <w:tc>
          <w:tcPr>
            <w:tcW w:w="992" w:type="dxa"/>
          </w:tcPr>
          <w:p w14:paraId="58A9C72B" w14:textId="24328063" w:rsidR="00832AB2" w:rsidRPr="0050379E" w:rsidRDefault="00832AB2" w:rsidP="00832AB2">
            <w:pPr>
              <w:jc w:val="both"/>
              <w:rPr>
                <w:sz w:val="20"/>
                <w:szCs w:val="20"/>
              </w:rPr>
            </w:pPr>
            <w:r>
              <w:rPr>
                <w:sz w:val="20"/>
                <w:szCs w:val="20"/>
              </w:rPr>
              <w:t>0</w:t>
            </w:r>
          </w:p>
        </w:tc>
        <w:tc>
          <w:tcPr>
            <w:tcW w:w="992" w:type="dxa"/>
          </w:tcPr>
          <w:p w14:paraId="044AAFA4" w14:textId="40741B80" w:rsidR="00832AB2" w:rsidRPr="0050379E" w:rsidRDefault="00832AB2" w:rsidP="00832AB2">
            <w:pPr>
              <w:jc w:val="both"/>
              <w:rPr>
                <w:sz w:val="20"/>
                <w:szCs w:val="20"/>
              </w:rPr>
            </w:pPr>
            <w:r>
              <w:rPr>
                <w:sz w:val="20"/>
                <w:szCs w:val="20"/>
              </w:rPr>
              <w:t>0</w:t>
            </w:r>
          </w:p>
        </w:tc>
        <w:tc>
          <w:tcPr>
            <w:tcW w:w="992" w:type="dxa"/>
          </w:tcPr>
          <w:p w14:paraId="4040D316" w14:textId="414FC68E" w:rsidR="00832AB2" w:rsidRPr="0050379E" w:rsidRDefault="00832AB2" w:rsidP="00832AB2">
            <w:pPr>
              <w:jc w:val="both"/>
              <w:rPr>
                <w:sz w:val="20"/>
                <w:szCs w:val="20"/>
              </w:rPr>
            </w:pPr>
            <w:r>
              <w:rPr>
                <w:sz w:val="20"/>
                <w:szCs w:val="20"/>
              </w:rPr>
              <w:t>0</w:t>
            </w:r>
          </w:p>
        </w:tc>
        <w:tc>
          <w:tcPr>
            <w:tcW w:w="1560" w:type="dxa"/>
          </w:tcPr>
          <w:p w14:paraId="11EEC8CA" w14:textId="2C81133F" w:rsidR="00832AB2" w:rsidRPr="0050379E" w:rsidRDefault="00832AB2" w:rsidP="00832AB2">
            <w:pPr>
              <w:jc w:val="both"/>
              <w:rPr>
                <w:sz w:val="20"/>
                <w:szCs w:val="20"/>
              </w:rPr>
            </w:pPr>
            <w:r>
              <w:rPr>
                <w:sz w:val="20"/>
                <w:szCs w:val="20"/>
              </w:rPr>
              <w:t>0</w:t>
            </w:r>
          </w:p>
        </w:tc>
        <w:tc>
          <w:tcPr>
            <w:tcW w:w="1559" w:type="dxa"/>
          </w:tcPr>
          <w:p w14:paraId="1099A00A" w14:textId="6ECC33AC" w:rsidR="00832AB2" w:rsidRPr="0050379E" w:rsidRDefault="00832AB2" w:rsidP="00832AB2">
            <w:pPr>
              <w:jc w:val="both"/>
              <w:rPr>
                <w:sz w:val="20"/>
                <w:szCs w:val="20"/>
              </w:rPr>
            </w:pPr>
            <w:r>
              <w:rPr>
                <w:sz w:val="20"/>
                <w:szCs w:val="20"/>
              </w:rPr>
              <w:t>0</w:t>
            </w:r>
          </w:p>
        </w:tc>
        <w:tc>
          <w:tcPr>
            <w:tcW w:w="1277" w:type="dxa"/>
          </w:tcPr>
          <w:p w14:paraId="709D4B03" w14:textId="252FDE1A" w:rsidR="00832AB2" w:rsidRPr="0050379E" w:rsidRDefault="00832AB2" w:rsidP="00832AB2">
            <w:pPr>
              <w:jc w:val="both"/>
              <w:rPr>
                <w:sz w:val="20"/>
                <w:szCs w:val="20"/>
              </w:rPr>
            </w:pPr>
            <w:r>
              <w:rPr>
                <w:sz w:val="20"/>
                <w:szCs w:val="20"/>
              </w:rPr>
              <w:t>2028</w:t>
            </w:r>
          </w:p>
        </w:tc>
      </w:tr>
      <w:tr w:rsidR="00832AB2" w:rsidRPr="0050379E" w14:paraId="5A9EFDB2" w14:textId="77777777" w:rsidTr="0055683D">
        <w:tc>
          <w:tcPr>
            <w:tcW w:w="1560" w:type="dxa"/>
            <w:vMerge/>
          </w:tcPr>
          <w:p w14:paraId="7200D3A2" w14:textId="77777777" w:rsidR="00832AB2" w:rsidRPr="0050379E" w:rsidRDefault="00832AB2" w:rsidP="00832AB2">
            <w:pPr>
              <w:jc w:val="both"/>
              <w:rPr>
                <w:sz w:val="20"/>
                <w:szCs w:val="20"/>
              </w:rPr>
            </w:pPr>
          </w:p>
        </w:tc>
        <w:tc>
          <w:tcPr>
            <w:tcW w:w="13324" w:type="dxa"/>
            <w:gridSpan w:val="11"/>
          </w:tcPr>
          <w:p w14:paraId="6D83213C" w14:textId="3819A7E5" w:rsidR="00832AB2" w:rsidRPr="0050379E" w:rsidRDefault="00832AB2" w:rsidP="00832AB2">
            <w:pPr>
              <w:jc w:val="both"/>
              <w:rPr>
                <w:sz w:val="20"/>
                <w:szCs w:val="20"/>
              </w:rPr>
            </w:pPr>
            <w:r w:rsidRPr="001215C3">
              <w:rPr>
                <w:sz w:val="20"/>
                <w:szCs w:val="20"/>
              </w:rPr>
              <w:t>Komentārs: Pasākumu plānots īstenot esošo valsts budžeta līdzekļu ietvaros.</w:t>
            </w:r>
          </w:p>
        </w:tc>
      </w:tr>
      <w:tr w:rsidR="00832AB2" w:rsidRPr="0050379E" w14:paraId="1A5A6D57" w14:textId="77777777" w:rsidTr="00F168F3">
        <w:tc>
          <w:tcPr>
            <w:tcW w:w="1560" w:type="dxa"/>
            <w:vMerge w:val="restart"/>
          </w:tcPr>
          <w:p w14:paraId="5F9E150C" w14:textId="77777777" w:rsidR="00832AB2" w:rsidRPr="0050379E" w:rsidRDefault="00832AB2" w:rsidP="00832AB2">
            <w:pPr>
              <w:jc w:val="both"/>
              <w:rPr>
                <w:sz w:val="20"/>
                <w:szCs w:val="20"/>
              </w:rPr>
            </w:pPr>
          </w:p>
        </w:tc>
        <w:tc>
          <w:tcPr>
            <w:tcW w:w="1559" w:type="dxa"/>
          </w:tcPr>
          <w:p w14:paraId="4E9A58E2" w14:textId="3B2F8EFF" w:rsidR="00832AB2" w:rsidRPr="0050379E" w:rsidRDefault="00832AB2" w:rsidP="00832AB2">
            <w:pPr>
              <w:jc w:val="both"/>
              <w:rPr>
                <w:sz w:val="20"/>
                <w:szCs w:val="20"/>
              </w:rPr>
            </w:pPr>
            <w:r>
              <w:rPr>
                <w:sz w:val="20"/>
                <w:szCs w:val="20"/>
              </w:rPr>
              <w:t xml:space="preserve">4. </w:t>
            </w:r>
            <w:r w:rsidRPr="001215C3">
              <w:rPr>
                <w:sz w:val="20"/>
                <w:szCs w:val="20"/>
              </w:rPr>
              <w:t xml:space="preserve">Valsts pārvaldes, pašvaldību un </w:t>
            </w:r>
            <w:proofErr w:type="spellStart"/>
            <w:r w:rsidRPr="001215C3">
              <w:rPr>
                <w:sz w:val="20"/>
                <w:szCs w:val="20"/>
              </w:rPr>
              <w:t>kapitālsabiedrī</w:t>
            </w:r>
            <w:r>
              <w:rPr>
                <w:sz w:val="20"/>
                <w:szCs w:val="20"/>
              </w:rPr>
              <w:t>-</w:t>
            </w:r>
            <w:r w:rsidRPr="001215C3">
              <w:rPr>
                <w:sz w:val="20"/>
                <w:szCs w:val="20"/>
              </w:rPr>
              <w:t>bu</w:t>
            </w:r>
            <w:proofErr w:type="spellEnd"/>
            <w:r w:rsidRPr="001215C3">
              <w:rPr>
                <w:sz w:val="20"/>
                <w:szCs w:val="20"/>
              </w:rPr>
              <w:t xml:space="preserve"> iekšējo auditoru sadarbības veicināšana.</w:t>
            </w:r>
          </w:p>
        </w:tc>
        <w:tc>
          <w:tcPr>
            <w:tcW w:w="1476" w:type="dxa"/>
          </w:tcPr>
          <w:p w14:paraId="1250A2AE" w14:textId="77777777" w:rsidR="00832AB2" w:rsidRPr="0050379E" w:rsidRDefault="00832AB2" w:rsidP="00832AB2">
            <w:pPr>
              <w:jc w:val="both"/>
              <w:rPr>
                <w:sz w:val="20"/>
                <w:szCs w:val="20"/>
              </w:rPr>
            </w:pPr>
          </w:p>
        </w:tc>
        <w:tc>
          <w:tcPr>
            <w:tcW w:w="932" w:type="dxa"/>
          </w:tcPr>
          <w:p w14:paraId="3A7DB91D" w14:textId="73E8876C" w:rsidR="00832AB2" w:rsidRPr="0050379E" w:rsidRDefault="00832AB2" w:rsidP="00832AB2">
            <w:pPr>
              <w:jc w:val="both"/>
              <w:rPr>
                <w:sz w:val="20"/>
                <w:szCs w:val="20"/>
              </w:rPr>
            </w:pPr>
            <w:r>
              <w:rPr>
                <w:sz w:val="20"/>
                <w:szCs w:val="20"/>
              </w:rPr>
              <w:t>0</w:t>
            </w:r>
          </w:p>
        </w:tc>
        <w:tc>
          <w:tcPr>
            <w:tcW w:w="992" w:type="dxa"/>
          </w:tcPr>
          <w:p w14:paraId="04336774" w14:textId="3AA037AA" w:rsidR="00832AB2" w:rsidRPr="0050379E" w:rsidRDefault="00832AB2" w:rsidP="00832AB2">
            <w:pPr>
              <w:jc w:val="both"/>
              <w:rPr>
                <w:sz w:val="20"/>
                <w:szCs w:val="20"/>
              </w:rPr>
            </w:pPr>
            <w:r>
              <w:rPr>
                <w:sz w:val="20"/>
                <w:szCs w:val="20"/>
              </w:rPr>
              <w:t>0</w:t>
            </w:r>
          </w:p>
        </w:tc>
        <w:tc>
          <w:tcPr>
            <w:tcW w:w="993" w:type="dxa"/>
          </w:tcPr>
          <w:p w14:paraId="43147F6B" w14:textId="2F84514C" w:rsidR="00832AB2" w:rsidRPr="0050379E" w:rsidRDefault="00832AB2" w:rsidP="00832AB2">
            <w:pPr>
              <w:jc w:val="both"/>
              <w:rPr>
                <w:sz w:val="20"/>
                <w:szCs w:val="20"/>
              </w:rPr>
            </w:pPr>
            <w:r>
              <w:rPr>
                <w:sz w:val="20"/>
                <w:szCs w:val="20"/>
              </w:rPr>
              <w:t>0</w:t>
            </w:r>
          </w:p>
        </w:tc>
        <w:tc>
          <w:tcPr>
            <w:tcW w:w="992" w:type="dxa"/>
          </w:tcPr>
          <w:p w14:paraId="04690125" w14:textId="022F909A" w:rsidR="00832AB2" w:rsidRPr="0050379E" w:rsidRDefault="00832AB2" w:rsidP="00832AB2">
            <w:pPr>
              <w:jc w:val="both"/>
              <w:rPr>
                <w:sz w:val="20"/>
                <w:szCs w:val="20"/>
              </w:rPr>
            </w:pPr>
            <w:r>
              <w:rPr>
                <w:sz w:val="20"/>
                <w:szCs w:val="20"/>
              </w:rPr>
              <w:t>0</w:t>
            </w:r>
          </w:p>
        </w:tc>
        <w:tc>
          <w:tcPr>
            <w:tcW w:w="992" w:type="dxa"/>
          </w:tcPr>
          <w:p w14:paraId="4B5D90AD" w14:textId="75CB1C10" w:rsidR="00832AB2" w:rsidRPr="0050379E" w:rsidRDefault="00832AB2" w:rsidP="00832AB2">
            <w:pPr>
              <w:jc w:val="both"/>
              <w:rPr>
                <w:sz w:val="20"/>
                <w:szCs w:val="20"/>
              </w:rPr>
            </w:pPr>
            <w:r>
              <w:rPr>
                <w:sz w:val="20"/>
                <w:szCs w:val="20"/>
              </w:rPr>
              <w:t>0</w:t>
            </w:r>
          </w:p>
        </w:tc>
        <w:tc>
          <w:tcPr>
            <w:tcW w:w="992" w:type="dxa"/>
          </w:tcPr>
          <w:p w14:paraId="5F842B71" w14:textId="0C0093E5" w:rsidR="00832AB2" w:rsidRPr="0050379E" w:rsidRDefault="00832AB2" w:rsidP="00832AB2">
            <w:pPr>
              <w:jc w:val="both"/>
              <w:rPr>
                <w:sz w:val="20"/>
                <w:szCs w:val="20"/>
              </w:rPr>
            </w:pPr>
            <w:r>
              <w:rPr>
                <w:sz w:val="20"/>
                <w:szCs w:val="20"/>
              </w:rPr>
              <w:t>0</w:t>
            </w:r>
          </w:p>
        </w:tc>
        <w:tc>
          <w:tcPr>
            <w:tcW w:w="1560" w:type="dxa"/>
          </w:tcPr>
          <w:p w14:paraId="6C836BC9" w14:textId="0D3668F9" w:rsidR="00832AB2" w:rsidRPr="0050379E" w:rsidRDefault="00832AB2" w:rsidP="00832AB2">
            <w:pPr>
              <w:jc w:val="both"/>
              <w:rPr>
                <w:sz w:val="20"/>
                <w:szCs w:val="20"/>
              </w:rPr>
            </w:pPr>
            <w:r>
              <w:rPr>
                <w:sz w:val="20"/>
                <w:szCs w:val="20"/>
              </w:rPr>
              <w:t>0</w:t>
            </w:r>
          </w:p>
        </w:tc>
        <w:tc>
          <w:tcPr>
            <w:tcW w:w="1559" w:type="dxa"/>
          </w:tcPr>
          <w:p w14:paraId="08CAE0C7" w14:textId="7B65D572" w:rsidR="00832AB2" w:rsidRPr="0050379E" w:rsidRDefault="00832AB2" w:rsidP="00832AB2">
            <w:pPr>
              <w:jc w:val="both"/>
              <w:rPr>
                <w:sz w:val="20"/>
                <w:szCs w:val="20"/>
              </w:rPr>
            </w:pPr>
            <w:r>
              <w:rPr>
                <w:sz w:val="20"/>
                <w:szCs w:val="20"/>
              </w:rPr>
              <w:t>0</w:t>
            </w:r>
          </w:p>
        </w:tc>
        <w:tc>
          <w:tcPr>
            <w:tcW w:w="1277" w:type="dxa"/>
          </w:tcPr>
          <w:p w14:paraId="6A1DF55A" w14:textId="7CAF70F4" w:rsidR="00832AB2" w:rsidRPr="0050379E" w:rsidRDefault="00832AB2" w:rsidP="00832AB2">
            <w:pPr>
              <w:jc w:val="both"/>
              <w:rPr>
                <w:sz w:val="20"/>
                <w:szCs w:val="20"/>
              </w:rPr>
            </w:pPr>
            <w:r>
              <w:rPr>
                <w:sz w:val="20"/>
                <w:szCs w:val="20"/>
              </w:rPr>
              <w:t>2028</w:t>
            </w:r>
          </w:p>
        </w:tc>
      </w:tr>
      <w:tr w:rsidR="00832AB2" w:rsidRPr="0050379E" w14:paraId="4A8ABE39" w14:textId="77777777" w:rsidTr="002577C7">
        <w:tc>
          <w:tcPr>
            <w:tcW w:w="1560" w:type="dxa"/>
            <w:vMerge/>
          </w:tcPr>
          <w:p w14:paraId="2E6E8FE0" w14:textId="77777777" w:rsidR="00832AB2" w:rsidRPr="0050379E" w:rsidRDefault="00832AB2" w:rsidP="00832AB2">
            <w:pPr>
              <w:jc w:val="both"/>
              <w:rPr>
                <w:sz w:val="20"/>
                <w:szCs w:val="20"/>
              </w:rPr>
            </w:pPr>
          </w:p>
        </w:tc>
        <w:tc>
          <w:tcPr>
            <w:tcW w:w="13324" w:type="dxa"/>
            <w:gridSpan w:val="11"/>
          </w:tcPr>
          <w:p w14:paraId="7053665C" w14:textId="240737AB" w:rsidR="00832AB2" w:rsidRPr="0050379E" w:rsidRDefault="00832AB2" w:rsidP="00832AB2">
            <w:pPr>
              <w:jc w:val="both"/>
              <w:rPr>
                <w:sz w:val="20"/>
                <w:szCs w:val="20"/>
              </w:rPr>
            </w:pPr>
            <w:r w:rsidRPr="001215C3">
              <w:rPr>
                <w:sz w:val="20"/>
                <w:szCs w:val="20"/>
              </w:rPr>
              <w:t>Komentārs: Pasākumu plānots īstenot esošo valsts budžeta līdzekļu ietvaros.</w:t>
            </w:r>
          </w:p>
        </w:tc>
      </w:tr>
      <w:tr w:rsidR="00832AB2" w:rsidRPr="0050379E" w14:paraId="47CE39F3" w14:textId="77777777" w:rsidTr="00F168F3">
        <w:tc>
          <w:tcPr>
            <w:tcW w:w="1560" w:type="dxa"/>
          </w:tcPr>
          <w:p w14:paraId="19E773F0" w14:textId="7B8CB62F" w:rsidR="00832AB2" w:rsidRPr="00C85E46" w:rsidRDefault="00832AB2" w:rsidP="00832AB2">
            <w:pPr>
              <w:jc w:val="both"/>
              <w:rPr>
                <w:b/>
                <w:bCs/>
                <w:sz w:val="20"/>
                <w:szCs w:val="20"/>
              </w:rPr>
            </w:pPr>
            <w:r w:rsidRPr="00C85E46">
              <w:rPr>
                <w:b/>
                <w:bCs/>
                <w:sz w:val="20"/>
                <w:szCs w:val="20"/>
              </w:rPr>
              <w:t>5. Atbalsts iekšējā audita sistēmas ieviešanai un attīstīšanai pašvaldībās.</w:t>
            </w:r>
          </w:p>
        </w:tc>
        <w:tc>
          <w:tcPr>
            <w:tcW w:w="1559" w:type="dxa"/>
          </w:tcPr>
          <w:p w14:paraId="5F578392" w14:textId="36B3BD3C" w:rsidR="00832AB2" w:rsidRPr="0050379E" w:rsidRDefault="00832AB2" w:rsidP="00832AB2">
            <w:pPr>
              <w:jc w:val="both"/>
              <w:rPr>
                <w:sz w:val="20"/>
                <w:szCs w:val="20"/>
              </w:rPr>
            </w:pPr>
            <w:r>
              <w:rPr>
                <w:sz w:val="20"/>
                <w:szCs w:val="20"/>
              </w:rPr>
              <w:t>Finanšu ministrija</w:t>
            </w:r>
          </w:p>
        </w:tc>
        <w:tc>
          <w:tcPr>
            <w:tcW w:w="1476" w:type="dxa"/>
          </w:tcPr>
          <w:p w14:paraId="286F89DB" w14:textId="77777777" w:rsidR="00832AB2" w:rsidRPr="00BD093E" w:rsidRDefault="00832AB2" w:rsidP="00832AB2">
            <w:pPr>
              <w:jc w:val="both"/>
              <w:rPr>
                <w:sz w:val="20"/>
                <w:szCs w:val="20"/>
              </w:rPr>
            </w:pPr>
            <w:r w:rsidRPr="00BD093E">
              <w:rPr>
                <w:sz w:val="20"/>
                <w:szCs w:val="20"/>
              </w:rPr>
              <w:t>97.00.00</w:t>
            </w:r>
          </w:p>
          <w:p w14:paraId="3B5F5985" w14:textId="5A0865FB" w:rsidR="00832AB2" w:rsidRPr="0050379E" w:rsidRDefault="00832AB2" w:rsidP="00832AB2">
            <w:pPr>
              <w:jc w:val="both"/>
              <w:rPr>
                <w:sz w:val="20"/>
                <w:szCs w:val="20"/>
              </w:rPr>
            </w:pPr>
            <w:r w:rsidRPr="00BD093E">
              <w:rPr>
                <w:sz w:val="20"/>
                <w:szCs w:val="20"/>
              </w:rPr>
              <w:t>Nozaru vadība un politikas plānošana</w:t>
            </w:r>
          </w:p>
        </w:tc>
        <w:tc>
          <w:tcPr>
            <w:tcW w:w="932" w:type="dxa"/>
          </w:tcPr>
          <w:p w14:paraId="53FA2938" w14:textId="29E484BB" w:rsidR="00832AB2" w:rsidRPr="0050379E" w:rsidRDefault="00832AB2" w:rsidP="00832AB2">
            <w:pPr>
              <w:jc w:val="both"/>
              <w:rPr>
                <w:sz w:val="20"/>
                <w:szCs w:val="20"/>
              </w:rPr>
            </w:pPr>
            <w:r>
              <w:rPr>
                <w:sz w:val="20"/>
                <w:szCs w:val="20"/>
              </w:rPr>
              <w:t>0</w:t>
            </w:r>
          </w:p>
        </w:tc>
        <w:tc>
          <w:tcPr>
            <w:tcW w:w="992" w:type="dxa"/>
          </w:tcPr>
          <w:p w14:paraId="3F0C2462" w14:textId="3EC4C709" w:rsidR="00832AB2" w:rsidRPr="0050379E" w:rsidRDefault="00832AB2" w:rsidP="00832AB2">
            <w:pPr>
              <w:jc w:val="both"/>
              <w:rPr>
                <w:sz w:val="20"/>
                <w:szCs w:val="20"/>
              </w:rPr>
            </w:pPr>
            <w:r>
              <w:rPr>
                <w:sz w:val="20"/>
                <w:szCs w:val="20"/>
              </w:rPr>
              <w:t>0</w:t>
            </w:r>
          </w:p>
        </w:tc>
        <w:tc>
          <w:tcPr>
            <w:tcW w:w="993" w:type="dxa"/>
          </w:tcPr>
          <w:p w14:paraId="4FDC91AD" w14:textId="4C5623BF" w:rsidR="00832AB2" w:rsidRPr="0050379E" w:rsidRDefault="00832AB2" w:rsidP="00832AB2">
            <w:pPr>
              <w:jc w:val="both"/>
              <w:rPr>
                <w:sz w:val="20"/>
                <w:szCs w:val="20"/>
              </w:rPr>
            </w:pPr>
            <w:r>
              <w:rPr>
                <w:sz w:val="20"/>
                <w:szCs w:val="20"/>
              </w:rPr>
              <w:t>0</w:t>
            </w:r>
          </w:p>
        </w:tc>
        <w:tc>
          <w:tcPr>
            <w:tcW w:w="992" w:type="dxa"/>
          </w:tcPr>
          <w:p w14:paraId="5BCD7E07" w14:textId="1B2D01BF" w:rsidR="00832AB2" w:rsidRPr="0050379E" w:rsidRDefault="00832AB2" w:rsidP="00832AB2">
            <w:pPr>
              <w:jc w:val="both"/>
              <w:rPr>
                <w:sz w:val="20"/>
                <w:szCs w:val="20"/>
              </w:rPr>
            </w:pPr>
            <w:r>
              <w:rPr>
                <w:sz w:val="20"/>
                <w:szCs w:val="20"/>
              </w:rPr>
              <w:t>30 000</w:t>
            </w:r>
          </w:p>
        </w:tc>
        <w:tc>
          <w:tcPr>
            <w:tcW w:w="992" w:type="dxa"/>
          </w:tcPr>
          <w:p w14:paraId="7568A6C2" w14:textId="6C84ACEE" w:rsidR="00832AB2" w:rsidRPr="0050379E" w:rsidRDefault="00832AB2" w:rsidP="00832AB2">
            <w:pPr>
              <w:jc w:val="both"/>
              <w:rPr>
                <w:sz w:val="20"/>
                <w:szCs w:val="20"/>
              </w:rPr>
            </w:pPr>
            <w:r>
              <w:rPr>
                <w:sz w:val="20"/>
                <w:szCs w:val="20"/>
              </w:rPr>
              <w:t>90 000</w:t>
            </w:r>
          </w:p>
        </w:tc>
        <w:tc>
          <w:tcPr>
            <w:tcW w:w="992" w:type="dxa"/>
          </w:tcPr>
          <w:p w14:paraId="4AD266F9" w14:textId="174CBA19" w:rsidR="00832AB2" w:rsidRPr="0050379E" w:rsidRDefault="00832AB2" w:rsidP="00832AB2">
            <w:pPr>
              <w:jc w:val="both"/>
              <w:rPr>
                <w:sz w:val="20"/>
                <w:szCs w:val="20"/>
              </w:rPr>
            </w:pPr>
            <w:r>
              <w:rPr>
                <w:sz w:val="20"/>
                <w:szCs w:val="20"/>
              </w:rPr>
              <w:t>60 000</w:t>
            </w:r>
          </w:p>
        </w:tc>
        <w:tc>
          <w:tcPr>
            <w:tcW w:w="1560" w:type="dxa"/>
          </w:tcPr>
          <w:p w14:paraId="04C53A19" w14:textId="015CFC36" w:rsidR="00832AB2" w:rsidRPr="0050379E" w:rsidRDefault="00832AB2" w:rsidP="00832AB2">
            <w:pPr>
              <w:jc w:val="both"/>
              <w:rPr>
                <w:sz w:val="20"/>
                <w:szCs w:val="20"/>
              </w:rPr>
            </w:pPr>
            <w:r>
              <w:rPr>
                <w:sz w:val="20"/>
                <w:szCs w:val="20"/>
              </w:rPr>
              <w:t>0</w:t>
            </w:r>
          </w:p>
        </w:tc>
        <w:tc>
          <w:tcPr>
            <w:tcW w:w="1559" w:type="dxa"/>
          </w:tcPr>
          <w:p w14:paraId="1D528A2E" w14:textId="0EF062D6" w:rsidR="00832AB2" w:rsidRPr="0050379E" w:rsidRDefault="00832AB2" w:rsidP="00832AB2">
            <w:pPr>
              <w:jc w:val="both"/>
              <w:rPr>
                <w:sz w:val="20"/>
                <w:szCs w:val="20"/>
              </w:rPr>
            </w:pPr>
            <w:r>
              <w:rPr>
                <w:sz w:val="20"/>
                <w:szCs w:val="20"/>
              </w:rPr>
              <w:t>60 000</w:t>
            </w:r>
          </w:p>
        </w:tc>
        <w:tc>
          <w:tcPr>
            <w:tcW w:w="1277" w:type="dxa"/>
          </w:tcPr>
          <w:p w14:paraId="028BC9ED" w14:textId="77777777" w:rsidR="00832AB2" w:rsidRPr="0050379E" w:rsidRDefault="00832AB2" w:rsidP="00832AB2">
            <w:pPr>
              <w:jc w:val="both"/>
              <w:rPr>
                <w:sz w:val="20"/>
                <w:szCs w:val="20"/>
              </w:rPr>
            </w:pPr>
          </w:p>
        </w:tc>
      </w:tr>
      <w:tr w:rsidR="00832AB2" w:rsidRPr="0050379E" w14:paraId="6F96AC1E" w14:textId="77777777" w:rsidTr="00F168F3">
        <w:tc>
          <w:tcPr>
            <w:tcW w:w="1560" w:type="dxa"/>
            <w:vMerge w:val="restart"/>
          </w:tcPr>
          <w:p w14:paraId="0F7258CB" w14:textId="77777777" w:rsidR="00832AB2" w:rsidRPr="0050379E" w:rsidRDefault="00832AB2" w:rsidP="00832AB2">
            <w:pPr>
              <w:jc w:val="both"/>
              <w:rPr>
                <w:sz w:val="20"/>
                <w:szCs w:val="20"/>
              </w:rPr>
            </w:pPr>
          </w:p>
        </w:tc>
        <w:tc>
          <w:tcPr>
            <w:tcW w:w="1559" w:type="dxa"/>
          </w:tcPr>
          <w:p w14:paraId="30C5284F" w14:textId="6860281F" w:rsidR="00832AB2" w:rsidRPr="0050379E" w:rsidRDefault="00832AB2" w:rsidP="00832AB2">
            <w:pPr>
              <w:jc w:val="both"/>
              <w:rPr>
                <w:sz w:val="20"/>
                <w:szCs w:val="20"/>
              </w:rPr>
            </w:pPr>
            <w:r>
              <w:rPr>
                <w:sz w:val="20"/>
                <w:szCs w:val="20"/>
              </w:rPr>
              <w:t xml:space="preserve">1. </w:t>
            </w:r>
            <w:r w:rsidRPr="00C85E46">
              <w:rPr>
                <w:sz w:val="20"/>
                <w:szCs w:val="20"/>
              </w:rPr>
              <w:t>Stiprināta iekšējā audita funkcija pašvaldībās.</w:t>
            </w:r>
          </w:p>
        </w:tc>
        <w:tc>
          <w:tcPr>
            <w:tcW w:w="1476" w:type="dxa"/>
          </w:tcPr>
          <w:p w14:paraId="16A819E5" w14:textId="77777777" w:rsidR="00832AB2" w:rsidRPr="0050379E" w:rsidRDefault="00832AB2" w:rsidP="00832AB2">
            <w:pPr>
              <w:jc w:val="both"/>
              <w:rPr>
                <w:sz w:val="20"/>
                <w:szCs w:val="20"/>
              </w:rPr>
            </w:pPr>
          </w:p>
        </w:tc>
        <w:tc>
          <w:tcPr>
            <w:tcW w:w="932" w:type="dxa"/>
          </w:tcPr>
          <w:p w14:paraId="49F62CB3" w14:textId="5197DD1E" w:rsidR="00832AB2" w:rsidRPr="0050379E" w:rsidRDefault="00832AB2" w:rsidP="00832AB2">
            <w:pPr>
              <w:jc w:val="both"/>
              <w:rPr>
                <w:sz w:val="20"/>
                <w:szCs w:val="20"/>
              </w:rPr>
            </w:pPr>
            <w:r>
              <w:rPr>
                <w:sz w:val="20"/>
                <w:szCs w:val="20"/>
              </w:rPr>
              <w:t>0</w:t>
            </w:r>
          </w:p>
        </w:tc>
        <w:tc>
          <w:tcPr>
            <w:tcW w:w="992" w:type="dxa"/>
          </w:tcPr>
          <w:p w14:paraId="041DA5F3" w14:textId="4A0AA2F0" w:rsidR="00832AB2" w:rsidRPr="0050379E" w:rsidRDefault="00832AB2" w:rsidP="00832AB2">
            <w:pPr>
              <w:jc w:val="both"/>
              <w:rPr>
                <w:sz w:val="20"/>
                <w:szCs w:val="20"/>
              </w:rPr>
            </w:pPr>
            <w:r>
              <w:rPr>
                <w:sz w:val="20"/>
                <w:szCs w:val="20"/>
              </w:rPr>
              <w:t>0</w:t>
            </w:r>
          </w:p>
        </w:tc>
        <w:tc>
          <w:tcPr>
            <w:tcW w:w="993" w:type="dxa"/>
          </w:tcPr>
          <w:p w14:paraId="0074035E" w14:textId="15199F44" w:rsidR="00832AB2" w:rsidRPr="0050379E" w:rsidRDefault="00832AB2" w:rsidP="00832AB2">
            <w:pPr>
              <w:jc w:val="both"/>
              <w:rPr>
                <w:sz w:val="20"/>
                <w:szCs w:val="20"/>
              </w:rPr>
            </w:pPr>
            <w:r>
              <w:rPr>
                <w:sz w:val="20"/>
                <w:szCs w:val="20"/>
              </w:rPr>
              <w:t>0</w:t>
            </w:r>
          </w:p>
        </w:tc>
        <w:tc>
          <w:tcPr>
            <w:tcW w:w="992" w:type="dxa"/>
          </w:tcPr>
          <w:p w14:paraId="7DB1E770" w14:textId="4BEC8A25" w:rsidR="00832AB2" w:rsidRPr="0050379E" w:rsidRDefault="00832AB2" w:rsidP="00832AB2">
            <w:pPr>
              <w:jc w:val="both"/>
              <w:rPr>
                <w:sz w:val="20"/>
                <w:szCs w:val="20"/>
              </w:rPr>
            </w:pPr>
            <w:r>
              <w:rPr>
                <w:sz w:val="20"/>
                <w:szCs w:val="20"/>
              </w:rPr>
              <w:t>30 000</w:t>
            </w:r>
          </w:p>
        </w:tc>
        <w:tc>
          <w:tcPr>
            <w:tcW w:w="992" w:type="dxa"/>
          </w:tcPr>
          <w:p w14:paraId="2D08C008" w14:textId="13988D46" w:rsidR="00832AB2" w:rsidRPr="0050379E" w:rsidRDefault="00832AB2" w:rsidP="00832AB2">
            <w:pPr>
              <w:jc w:val="both"/>
              <w:rPr>
                <w:sz w:val="20"/>
                <w:szCs w:val="20"/>
              </w:rPr>
            </w:pPr>
            <w:r>
              <w:rPr>
                <w:sz w:val="20"/>
                <w:szCs w:val="20"/>
              </w:rPr>
              <w:t>30 000</w:t>
            </w:r>
          </w:p>
        </w:tc>
        <w:tc>
          <w:tcPr>
            <w:tcW w:w="992" w:type="dxa"/>
          </w:tcPr>
          <w:p w14:paraId="43BBBA2A" w14:textId="6689A4EE" w:rsidR="00832AB2" w:rsidRPr="0050379E" w:rsidRDefault="00832AB2" w:rsidP="00832AB2">
            <w:pPr>
              <w:jc w:val="both"/>
              <w:rPr>
                <w:sz w:val="20"/>
                <w:szCs w:val="20"/>
              </w:rPr>
            </w:pPr>
            <w:r>
              <w:rPr>
                <w:sz w:val="20"/>
                <w:szCs w:val="20"/>
              </w:rPr>
              <w:t>30 000</w:t>
            </w:r>
          </w:p>
        </w:tc>
        <w:tc>
          <w:tcPr>
            <w:tcW w:w="1560" w:type="dxa"/>
          </w:tcPr>
          <w:p w14:paraId="13E1AD22" w14:textId="29D4AB8F" w:rsidR="00832AB2" w:rsidRPr="0050379E" w:rsidRDefault="00832AB2" w:rsidP="00832AB2">
            <w:pPr>
              <w:jc w:val="both"/>
              <w:rPr>
                <w:sz w:val="20"/>
                <w:szCs w:val="20"/>
              </w:rPr>
            </w:pPr>
            <w:r>
              <w:rPr>
                <w:sz w:val="20"/>
                <w:szCs w:val="20"/>
              </w:rPr>
              <w:t>0</w:t>
            </w:r>
          </w:p>
        </w:tc>
        <w:tc>
          <w:tcPr>
            <w:tcW w:w="1559" w:type="dxa"/>
          </w:tcPr>
          <w:p w14:paraId="53BBBCF4" w14:textId="6323BACC" w:rsidR="00832AB2" w:rsidRPr="0050379E" w:rsidRDefault="00832AB2" w:rsidP="00832AB2">
            <w:pPr>
              <w:jc w:val="both"/>
              <w:rPr>
                <w:sz w:val="20"/>
                <w:szCs w:val="20"/>
              </w:rPr>
            </w:pPr>
            <w:r>
              <w:rPr>
                <w:sz w:val="20"/>
                <w:szCs w:val="20"/>
              </w:rPr>
              <w:t>30 000</w:t>
            </w:r>
          </w:p>
        </w:tc>
        <w:tc>
          <w:tcPr>
            <w:tcW w:w="1277" w:type="dxa"/>
          </w:tcPr>
          <w:p w14:paraId="644CC10B" w14:textId="6FF2BBF7" w:rsidR="00832AB2" w:rsidRPr="0050379E" w:rsidRDefault="00832AB2" w:rsidP="00832AB2">
            <w:pPr>
              <w:jc w:val="both"/>
              <w:rPr>
                <w:sz w:val="20"/>
                <w:szCs w:val="20"/>
              </w:rPr>
            </w:pPr>
          </w:p>
        </w:tc>
      </w:tr>
      <w:tr w:rsidR="00832AB2" w:rsidRPr="0050379E" w14:paraId="0E8E663C" w14:textId="77777777" w:rsidTr="00F168F3">
        <w:tc>
          <w:tcPr>
            <w:tcW w:w="1560" w:type="dxa"/>
            <w:vMerge/>
          </w:tcPr>
          <w:p w14:paraId="037FEC29" w14:textId="77777777" w:rsidR="00832AB2" w:rsidRPr="0050379E" w:rsidRDefault="00832AB2" w:rsidP="00832AB2">
            <w:pPr>
              <w:jc w:val="both"/>
              <w:rPr>
                <w:sz w:val="20"/>
                <w:szCs w:val="20"/>
              </w:rPr>
            </w:pPr>
          </w:p>
        </w:tc>
        <w:tc>
          <w:tcPr>
            <w:tcW w:w="1559" w:type="dxa"/>
          </w:tcPr>
          <w:p w14:paraId="5D9383E2" w14:textId="4CB8D658" w:rsidR="00832AB2" w:rsidRDefault="00832AB2" w:rsidP="00832AB2">
            <w:pPr>
              <w:jc w:val="both"/>
              <w:rPr>
                <w:sz w:val="20"/>
                <w:szCs w:val="20"/>
              </w:rPr>
            </w:pPr>
            <w:r>
              <w:rPr>
                <w:sz w:val="20"/>
                <w:szCs w:val="20"/>
              </w:rPr>
              <w:t>Finanšu ministrija</w:t>
            </w:r>
          </w:p>
        </w:tc>
        <w:tc>
          <w:tcPr>
            <w:tcW w:w="1476" w:type="dxa"/>
          </w:tcPr>
          <w:p w14:paraId="6A03BDF4" w14:textId="77777777" w:rsidR="00832AB2" w:rsidRPr="00BD093E" w:rsidRDefault="00832AB2" w:rsidP="00832AB2">
            <w:pPr>
              <w:jc w:val="both"/>
              <w:rPr>
                <w:sz w:val="20"/>
                <w:szCs w:val="20"/>
              </w:rPr>
            </w:pPr>
            <w:r w:rsidRPr="00BD093E">
              <w:rPr>
                <w:sz w:val="20"/>
                <w:szCs w:val="20"/>
              </w:rPr>
              <w:t>97.00.00</w:t>
            </w:r>
          </w:p>
          <w:p w14:paraId="7F376EA2" w14:textId="2C9B22D7" w:rsidR="00832AB2" w:rsidRPr="0050379E" w:rsidRDefault="00832AB2" w:rsidP="00832AB2">
            <w:pPr>
              <w:jc w:val="both"/>
              <w:rPr>
                <w:sz w:val="20"/>
                <w:szCs w:val="20"/>
              </w:rPr>
            </w:pPr>
            <w:r w:rsidRPr="00BD093E">
              <w:rPr>
                <w:sz w:val="20"/>
                <w:szCs w:val="20"/>
              </w:rPr>
              <w:t>Nozaru vadība un politikas plānošana</w:t>
            </w:r>
          </w:p>
        </w:tc>
        <w:tc>
          <w:tcPr>
            <w:tcW w:w="932" w:type="dxa"/>
          </w:tcPr>
          <w:p w14:paraId="0C9C2E85" w14:textId="56946CD8" w:rsidR="00832AB2" w:rsidRDefault="00832AB2" w:rsidP="00832AB2">
            <w:pPr>
              <w:jc w:val="both"/>
              <w:rPr>
                <w:sz w:val="20"/>
                <w:szCs w:val="20"/>
              </w:rPr>
            </w:pPr>
            <w:r>
              <w:rPr>
                <w:sz w:val="20"/>
                <w:szCs w:val="20"/>
              </w:rPr>
              <w:t>0</w:t>
            </w:r>
          </w:p>
        </w:tc>
        <w:tc>
          <w:tcPr>
            <w:tcW w:w="992" w:type="dxa"/>
          </w:tcPr>
          <w:p w14:paraId="5EB16CEC" w14:textId="17207309" w:rsidR="00832AB2" w:rsidRDefault="00832AB2" w:rsidP="00832AB2">
            <w:pPr>
              <w:jc w:val="both"/>
              <w:rPr>
                <w:sz w:val="20"/>
                <w:szCs w:val="20"/>
              </w:rPr>
            </w:pPr>
            <w:r w:rsidRPr="001F734F">
              <w:rPr>
                <w:sz w:val="20"/>
                <w:szCs w:val="20"/>
              </w:rPr>
              <w:t>0</w:t>
            </w:r>
          </w:p>
        </w:tc>
        <w:tc>
          <w:tcPr>
            <w:tcW w:w="993" w:type="dxa"/>
          </w:tcPr>
          <w:p w14:paraId="57AC73F2" w14:textId="52E9EE92" w:rsidR="00832AB2" w:rsidRDefault="00832AB2" w:rsidP="00832AB2">
            <w:pPr>
              <w:jc w:val="both"/>
              <w:rPr>
                <w:sz w:val="20"/>
                <w:szCs w:val="20"/>
              </w:rPr>
            </w:pPr>
            <w:r w:rsidRPr="001F734F">
              <w:rPr>
                <w:sz w:val="20"/>
                <w:szCs w:val="20"/>
              </w:rPr>
              <w:t>0</w:t>
            </w:r>
          </w:p>
        </w:tc>
        <w:tc>
          <w:tcPr>
            <w:tcW w:w="992" w:type="dxa"/>
          </w:tcPr>
          <w:p w14:paraId="0DE8FF6E" w14:textId="737229C2" w:rsidR="00832AB2" w:rsidRDefault="00832AB2" w:rsidP="00832AB2">
            <w:pPr>
              <w:jc w:val="both"/>
              <w:rPr>
                <w:sz w:val="20"/>
                <w:szCs w:val="20"/>
              </w:rPr>
            </w:pPr>
            <w:r w:rsidRPr="001F734F">
              <w:rPr>
                <w:sz w:val="20"/>
                <w:szCs w:val="20"/>
              </w:rPr>
              <w:t>30 000</w:t>
            </w:r>
          </w:p>
        </w:tc>
        <w:tc>
          <w:tcPr>
            <w:tcW w:w="992" w:type="dxa"/>
          </w:tcPr>
          <w:p w14:paraId="3E9BE3BF" w14:textId="7DB8E5B1" w:rsidR="00832AB2" w:rsidRDefault="00832AB2" w:rsidP="00832AB2">
            <w:pPr>
              <w:jc w:val="both"/>
              <w:rPr>
                <w:sz w:val="20"/>
                <w:szCs w:val="20"/>
              </w:rPr>
            </w:pPr>
            <w:r w:rsidRPr="001F734F">
              <w:rPr>
                <w:sz w:val="20"/>
                <w:szCs w:val="20"/>
              </w:rPr>
              <w:t>30 000</w:t>
            </w:r>
          </w:p>
        </w:tc>
        <w:tc>
          <w:tcPr>
            <w:tcW w:w="992" w:type="dxa"/>
          </w:tcPr>
          <w:p w14:paraId="7D7CE67B" w14:textId="3950BEFF" w:rsidR="00832AB2" w:rsidRDefault="00832AB2" w:rsidP="00832AB2">
            <w:pPr>
              <w:jc w:val="both"/>
              <w:rPr>
                <w:sz w:val="20"/>
                <w:szCs w:val="20"/>
              </w:rPr>
            </w:pPr>
            <w:r w:rsidRPr="001F734F">
              <w:rPr>
                <w:sz w:val="20"/>
                <w:szCs w:val="20"/>
              </w:rPr>
              <w:t>30 000</w:t>
            </w:r>
          </w:p>
        </w:tc>
        <w:tc>
          <w:tcPr>
            <w:tcW w:w="1560" w:type="dxa"/>
          </w:tcPr>
          <w:p w14:paraId="3BA3038E" w14:textId="69BC14AD" w:rsidR="00832AB2" w:rsidRDefault="00832AB2" w:rsidP="00832AB2">
            <w:pPr>
              <w:jc w:val="both"/>
              <w:rPr>
                <w:sz w:val="20"/>
                <w:szCs w:val="20"/>
              </w:rPr>
            </w:pPr>
            <w:r w:rsidRPr="001F734F">
              <w:rPr>
                <w:sz w:val="20"/>
                <w:szCs w:val="20"/>
              </w:rPr>
              <w:t>0</w:t>
            </w:r>
          </w:p>
        </w:tc>
        <w:tc>
          <w:tcPr>
            <w:tcW w:w="1559" w:type="dxa"/>
          </w:tcPr>
          <w:p w14:paraId="77CC36A0" w14:textId="6F721B18" w:rsidR="00832AB2" w:rsidRDefault="00832AB2" w:rsidP="00832AB2">
            <w:pPr>
              <w:jc w:val="both"/>
              <w:rPr>
                <w:sz w:val="20"/>
                <w:szCs w:val="20"/>
              </w:rPr>
            </w:pPr>
            <w:r w:rsidRPr="001F734F">
              <w:rPr>
                <w:sz w:val="20"/>
                <w:szCs w:val="20"/>
              </w:rPr>
              <w:t>30 000</w:t>
            </w:r>
          </w:p>
        </w:tc>
        <w:tc>
          <w:tcPr>
            <w:tcW w:w="1277" w:type="dxa"/>
          </w:tcPr>
          <w:p w14:paraId="7058825F" w14:textId="4E21D5A3" w:rsidR="00832AB2" w:rsidRDefault="00832AB2" w:rsidP="00832AB2">
            <w:pPr>
              <w:jc w:val="both"/>
              <w:rPr>
                <w:sz w:val="20"/>
                <w:szCs w:val="20"/>
              </w:rPr>
            </w:pPr>
          </w:p>
        </w:tc>
      </w:tr>
      <w:tr w:rsidR="00832AB2" w:rsidRPr="0050379E" w14:paraId="28E44E2B" w14:textId="77777777" w:rsidTr="00CA5189">
        <w:tc>
          <w:tcPr>
            <w:tcW w:w="1560" w:type="dxa"/>
            <w:vMerge/>
          </w:tcPr>
          <w:p w14:paraId="5C9B100C" w14:textId="77777777" w:rsidR="00832AB2" w:rsidRPr="0050379E" w:rsidRDefault="00832AB2" w:rsidP="00832AB2">
            <w:pPr>
              <w:jc w:val="both"/>
              <w:rPr>
                <w:sz w:val="20"/>
                <w:szCs w:val="20"/>
              </w:rPr>
            </w:pPr>
          </w:p>
        </w:tc>
        <w:tc>
          <w:tcPr>
            <w:tcW w:w="13324" w:type="dxa"/>
            <w:gridSpan w:val="11"/>
          </w:tcPr>
          <w:p w14:paraId="4FF70660" w14:textId="40E09DD3" w:rsidR="00832AB2" w:rsidRDefault="00832AB2" w:rsidP="00832AB2">
            <w:pPr>
              <w:jc w:val="both"/>
              <w:rPr>
                <w:sz w:val="20"/>
                <w:szCs w:val="20"/>
              </w:rPr>
            </w:pPr>
            <w:r w:rsidRPr="00F92EB0">
              <w:rPr>
                <w:sz w:val="20"/>
                <w:szCs w:val="20"/>
              </w:rPr>
              <w:t xml:space="preserve">Komentārs: </w:t>
            </w:r>
          </w:p>
          <w:p w14:paraId="5E7BFC1D" w14:textId="79C7E421" w:rsidR="00592E5C" w:rsidRDefault="00832AB2" w:rsidP="00592E5C">
            <w:pPr>
              <w:jc w:val="both"/>
              <w:rPr>
                <w:sz w:val="20"/>
                <w:szCs w:val="20"/>
              </w:rPr>
            </w:pPr>
            <w:r w:rsidRPr="00885999">
              <w:rPr>
                <w:sz w:val="20"/>
                <w:szCs w:val="20"/>
              </w:rPr>
              <w:lastRenderedPageBreak/>
              <w:t>Darbības rezultāta “</w:t>
            </w:r>
            <w:r>
              <w:rPr>
                <w:sz w:val="20"/>
                <w:szCs w:val="20"/>
              </w:rPr>
              <w:t xml:space="preserve">Stiprināta iekšējā audita funkcija pašvaldībās” </w:t>
            </w:r>
            <w:r w:rsidRPr="00885999">
              <w:rPr>
                <w:sz w:val="20"/>
                <w:szCs w:val="20"/>
              </w:rPr>
              <w:t>sasniegšanai</w:t>
            </w:r>
            <w:r>
              <w:rPr>
                <w:sz w:val="20"/>
                <w:szCs w:val="20"/>
              </w:rPr>
              <w:t xml:space="preserve"> ir </w:t>
            </w:r>
            <w:r w:rsidRPr="00885999">
              <w:rPr>
                <w:sz w:val="20"/>
                <w:szCs w:val="20"/>
              </w:rPr>
              <w:t xml:space="preserve"> </w:t>
            </w:r>
            <w:r>
              <w:rPr>
                <w:sz w:val="20"/>
                <w:szCs w:val="20"/>
              </w:rPr>
              <w:t xml:space="preserve">nepieciešams finansējums 2026.gadā un turpmāk ik gadu 30 000 </w:t>
            </w:r>
            <w:proofErr w:type="spellStart"/>
            <w:r w:rsidRPr="001F734F">
              <w:rPr>
                <w:i/>
                <w:iCs/>
                <w:sz w:val="20"/>
                <w:szCs w:val="20"/>
              </w:rPr>
              <w:t>euro</w:t>
            </w:r>
            <w:proofErr w:type="spellEnd"/>
            <w:r w:rsidRPr="001F734F">
              <w:rPr>
                <w:i/>
                <w:iCs/>
                <w:sz w:val="20"/>
                <w:szCs w:val="20"/>
              </w:rPr>
              <w:t xml:space="preserve"> </w:t>
            </w:r>
            <w:r>
              <w:rPr>
                <w:sz w:val="20"/>
                <w:szCs w:val="20"/>
              </w:rPr>
              <w:t>apmērā, tai skaitā</w:t>
            </w:r>
            <w:r w:rsidR="00592E5C">
              <w:rPr>
                <w:sz w:val="20"/>
                <w:szCs w:val="20"/>
              </w:rPr>
              <w:t xml:space="preserve"> mācību, pieredzes apmaiņas un izglītojošo pasākumu saturiskā un tehniskā nodrošinājuma pakalpojumu iegādei, t.sk. ekspertu piesaistei mācību un pieredzes apmaiņas pasākumu nodrošināšanai. </w:t>
            </w:r>
          </w:p>
          <w:p w14:paraId="237047F8" w14:textId="77777777" w:rsidR="00832AB2" w:rsidRDefault="00832AB2" w:rsidP="00832AB2">
            <w:pPr>
              <w:jc w:val="both"/>
              <w:rPr>
                <w:sz w:val="20"/>
                <w:szCs w:val="20"/>
              </w:rPr>
            </w:pPr>
          </w:p>
          <w:p w14:paraId="484722D1" w14:textId="77777777" w:rsidR="00832AB2" w:rsidRDefault="00832AB2" w:rsidP="00832AB2">
            <w:pPr>
              <w:jc w:val="both"/>
              <w:rPr>
                <w:sz w:val="20"/>
                <w:szCs w:val="20"/>
              </w:rPr>
            </w:pPr>
            <w:r>
              <w:rPr>
                <w:sz w:val="20"/>
                <w:szCs w:val="20"/>
              </w:rPr>
              <w:t>Jautājums par pasākuma īstenošanai nepieciešamo finansējumu tiks skatīts gadskārtējā valsts budžeta un vidēja termiņa budžeta ietvara likumprojekta sagatavošanas procesā kopā ar visu ministriju un citu centrālo valsts iestāžu iesniegtajiem prioritāro pasākumu pieteikumiem, ievērojot valsts budžeta finansiālās iespējas.</w:t>
            </w:r>
          </w:p>
          <w:p w14:paraId="768D618D" w14:textId="2585CB1D" w:rsidR="00832AB2" w:rsidRPr="0050379E" w:rsidRDefault="00832AB2" w:rsidP="00832AB2">
            <w:pPr>
              <w:jc w:val="both"/>
              <w:rPr>
                <w:sz w:val="20"/>
                <w:szCs w:val="20"/>
              </w:rPr>
            </w:pPr>
          </w:p>
        </w:tc>
      </w:tr>
      <w:tr w:rsidR="00832AB2" w:rsidRPr="0050379E" w14:paraId="3CDDC656" w14:textId="77777777" w:rsidTr="00F168F3">
        <w:tc>
          <w:tcPr>
            <w:tcW w:w="1560" w:type="dxa"/>
            <w:vMerge w:val="restart"/>
          </w:tcPr>
          <w:p w14:paraId="1D63275E" w14:textId="77777777" w:rsidR="00832AB2" w:rsidRPr="0050379E" w:rsidRDefault="00832AB2" w:rsidP="00832AB2">
            <w:pPr>
              <w:jc w:val="both"/>
              <w:rPr>
                <w:sz w:val="20"/>
                <w:szCs w:val="20"/>
              </w:rPr>
            </w:pPr>
          </w:p>
        </w:tc>
        <w:tc>
          <w:tcPr>
            <w:tcW w:w="1559" w:type="dxa"/>
          </w:tcPr>
          <w:p w14:paraId="7FEA075A" w14:textId="3074A9DB" w:rsidR="00832AB2" w:rsidRPr="0050379E" w:rsidRDefault="00832AB2" w:rsidP="00832AB2">
            <w:pPr>
              <w:jc w:val="both"/>
              <w:rPr>
                <w:sz w:val="20"/>
                <w:szCs w:val="20"/>
              </w:rPr>
            </w:pPr>
            <w:r>
              <w:rPr>
                <w:sz w:val="20"/>
                <w:szCs w:val="20"/>
              </w:rPr>
              <w:t xml:space="preserve">2. </w:t>
            </w:r>
            <w:r w:rsidRPr="00F92EB0">
              <w:rPr>
                <w:sz w:val="20"/>
                <w:szCs w:val="20"/>
              </w:rPr>
              <w:t>Pašvaldību iekšējo auditoru sertifikācijas sistēmas attīstīšana.</w:t>
            </w:r>
          </w:p>
        </w:tc>
        <w:tc>
          <w:tcPr>
            <w:tcW w:w="1476" w:type="dxa"/>
          </w:tcPr>
          <w:p w14:paraId="50290F77" w14:textId="77777777" w:rsidR="00832AB2" w:rsidRPr="0050379E" w:rsidRDefault="00832AB2" w:rsidP="00832AB2">
            <w:pPr>
              <w:jc w:val="both"/>
              <w:rPr>
                <w:sz w:val="20"/>
                <w:szCs w:val="20"/>
              </w:rPr>
            </w:pPr>
          </w:p>
        </w:tc>
        <w:tc>
          <w:tcPr>
            <w:tcW w:w="932" w:type="dxa"/>
          </w:tcPr>
          <w:p w14:paraId="5243272A" w14:textId="408C9D64" w:rsidR="00832AB2" w:rsidRPr="0050379E" w:rsidRDefault="00832AB2" w:rsidP="00832AB2">
            <w:pPr>
              <w:jc w:val="both"/>
              <w:rPr>
                <w:sz w:val="20"/>
                <w:szCs w:val="20"/>
              </w:rPr>
            </w:pPr>
            <w:r>
              <w:rPr>
                <w:sz w:val="20"/>
                <w:szCs w:val="20"/>
              </w:rPr>
              <w:t>0</w:t>
            </w:r>
          </w:p>
        </w:tc>
        <w:tc>
          <w:tcPr>
            <w:tcW w:w="992" w:type="dxa"/>
          </w:tcPr>
          <w:p w14:paraId="7542556A" w14:textId="6D7ECFE1" w:rsidR="00832AB2" w:rsidRPr="0050379E" w:rsidRDefault="00832AB2" w:rsidP="00832AB2">
            <w:pPr>
              <w:jc w:val="both"/>
              <w:rPr>
                <w:sz w:val="20"/>
                <w:szCs w:val="20"/>
              </w:rPr>
            </w:pPr>
            <w:r>
              <w:rPr>
                <w:sz w:val="20"/>
                <w:szCs w:val="20"/>
              </w:rPr>
              <w:t>0</w:t>
            </w:r>
          </w:p>
        </w:tc>
        <w:tc>
          <w:tcPr>
            <w:tcW w:w="993" w:type="dxa"/>
          </w:tcPr>
          <w:p w14:paraId="0CD3B793" w14:textId="4D408CFB" w:rsidR="00832AB2" w:rsidRPr="0050379E" w:rsidRDefault="00832AB2" w:rsidP="00832AB2">
            <w:pPr>
              <w:jc w:val="both"/>
              <w:rPr>
                <w:sz w:val="20"/>
                <w:szCs w:val="20"/>
              </w:rPr>
            </w:pPr>
            <w:r>
              <w:rPr>
                <w:sz w:val="20"/>
                <w:szCs w:val="20"/>
              </w:rPr>
              <w:t>0</w:t>
            </w:r>
          </w:p>
        </w:tc>
        <w:tc>
          <w:tcPr>
            <w:tcW w:w="992" w:type="dxa"/>
          </w:tcPr>
          <w:p w14:paraId="313643D1" w14:textId="712D2316" w:rsidR="00832AB2" w:rsidRPr="00516C81" w:rsidRDefault="00832AB2" w:rsidP="00832AB2">
            <w:pPr>
              <w:jc w:val="both"/>
              <w:rPr>
                <w:sz w:val="20"/>
                <w:szCs w:val="20"/>
              </w:rPr>
            </w:pPr>
            <w:r w:rsidRPr="00516C81">
              <w:rPr>
                <w:sz w:val="20"/>
                <w:szCs w:val="20"/>
              </w:rPr>
              <w:t>0</w:t>
            </w:r>
          </w:p>
        </w:tc>
        <w:tc>
          <w:tcPr>
            <w:tcW w:w="992" w:type="dxa"/>
          </w:tcPr>
          <w:p w14:paraId="09D4725C" w14:textId="16FD94D4" w:rsidR="00832AB2" w:rsidRPr="00516C81" w:rsidRDefault="00832AB2" w:rsidP="00832AB2">
            <w:pPr>
              <w:jc w:val="both"/>
              <w:rPr>
                <w:sz w:val="20"/>
                <w:szCs w:val="20"/>
              </w:rPr>
            </w:pPr>
            <w:r w:rsidRPr="00516C81">
              <w:rPr>
                <w:sz w:val="20"/>
                <w:szCs w:val="20"/>
              </w:rPr>
              <w:t>60 000</w:t>
            </w:r>
          </w:p>
        </w:tc>
        <w:tc>
          <w:tcPr>
            <w:tcW w:w="992" w:type="dxa"/>
          </w:tcPr>
          <w:p w14:paraId="3633E733" w14:textId="5EE0AE42" w:rsidR="00832AB2" w:rsidRPr="00516C81" w:rsidRDefault="00832AB2" w:rsidP="00832AB2">
            <w:pPr>
              <w:jc w:val="both"/>
              <w:rPr>
                <w:sz w:val="20"/>
                <w:szCs w:val="20"/>
              </w:rPr>
            </w:pPr>
            <w:r w:rsidRPr="00516C81">
              <w:rPr>
                <w:sz w:val="20"/>
                <w:szCs w:val="20"/>
              </w:rPr>
              <w:t>30 000</w:t>
            </w:r>
          </w:p>
        </w:tc>
        <w:tc>
          <w:tcPr>
            <w:tcW w:w="1560" w:type="dxa"/>
          </w:tcPr>
          <w:p w14:paraId="003956B7" w14:textId="570F331F" w:rsidR="00832AB2" w:rsidRPr="00516C81" w:rsidRDefault="00832AB2" w:rsidP="00832AB2">
            <w:pPr>
              <w:jc w:val="both"/>
              <w:rPr>
                <w:sz w:val="20"/>
                <w:szCs w:val="20"/>
              </w:rPr>
            </w:pPr>
            <w:r w:rsidRPr="00516C81">
              <w:rPr>
                <w:sz w:val="20"/>
                <w:szCs w:val="20"/>
              </w:rPr>
              <w:t>0</w:t>
            </w:r>
          </w:p>
        </w:tc>
        <w:tc>
          <w:tcPr>
            <w:tcW w:w="1559" w:type="dxa"/>
          </w:tcPr>
          <w:p w14:paraId="32C04D06" w14:textId="5BB1649A" w:rsidR="00832AB2" w:rsidRPr="00516C81" w:rsidRDefault="00832AB2" w:rsidP="00832AB2">
            <w:pPr>
              <w:jc w:val="both"/>
              <w:rPr>
                <w:sz w:val="20"/>
                <w:szCs w:val="20"/>
              </w:rPr>
            </w:pPr>
            <w:r w:rsidRPr="00516C81">
              <w:rPr>
                <w:sz w:val="20"/>
                <w:szCs w:val="20"/>
              </w:rPr>
              <w:t>30 000</w:t>
            </w:r>
          </w:p>
        </w:tc>
        <w:tc>
          <w:tcPr>
            <w:tcW w:w="1277" w:type="dxa"/>
          </w:tcPr>
          <w:p w14:paraId="1657AEE8" w14:textId="030D9F11" w:rsidR="00832AB2" w:rsidRPr="0050379E" w:rsidRDefault="00832AB2" w:rsidP="00832AB2">
            <w:pPr>
              <w:jc w:val="both"/>
              <w:rPr>
                <w:sz w:val="20"/>
                <w:szCs w:val="20"/>
              </w:rPr>
            </w:pPr>
          </w:p>
        </w:tc>
      </w:tr>
      <w:tr w:rsidR="00832AB2" w:rsidRPr="0050379E" w14:paraId="6B49AD66" w14:textId="77777777" w:rsidTr="00F168F3">
        <w:tc>
          <w:tcPr>
            <w:tcW w:w="1560" w:type="dxa"/>
            <w:vMerge/>
          </w:tcPr>
          <w:p w14:paraId="1177E7DB" w14:textId="77777777" w:rsidR="00832AB2" w:rsidRPr="0050379E" w:rsidRDefault="00832AB2" w:rsidP="00832AB2">
            <w:pPr>
              <w:jc w:val="both"/>
              <w:rPr>
                <w:sz w:val="20"/>
                <w:szCs w:val="20"/>
              </w:rPr>
            </w:pPr>
          </w:p>
        </w:tc>
        <w:tc>
          <w:tcPr>
            <w:tcW w:w="1559" w:type="dxa"/>
          </w:tcPr>
          <w:p w14:paraId="4006701C" w14:textId="5BC00681" w:rsidR="00832AB2" w:rsidRDefault="00832AB2" w:rsidP="00832AB2">
            <w:pPr>
              <w:jc w:val="both"/>
              <w:rPr>
                <w:sz w:val="20"/>
                <w:szCs w:val="20"/>
              </w:rPr>
            </w:pPr>
            <w:r>
              <w:rPr>
                <w:sz w:val="20"/>
                <w:szCs w:val="20"/>
              </w:rPr>
              <w:t>Finanšu ministrija</w:t>
            </w:r>
          </w:p>
        </w:tc>
        <w:tc>
          <w:tcPr>
            <w:tcW w:w="1476" w:type="dxa"/>
          </w:tcPr>
          <w:p w14:paraId="07D3350E" w14:textId="77777777" w:rsidR="00832AB2" w:rsidRPr="00BD093E" w:rsidRDefault="00832AB2" w:rsidP="00832AB2">
            <w:pPr>
              <w:jc w:val="both"/>
              <w:rPr>
                <w:sz w:val="20"/>
                <w:szCs w:val="20"/>
              </w:rPr>
            </w:pPr>
            <w:r w:rsidRPr="00BD093E">
              <w:rPr>
                <w:sz w:val="20"/>
                <w:szCs w:val="20"/>
              </w:rPr>
              <w:t>97.00.00</w:t>
            </w:r>
          </w:p>
          <w:p w14:paraId="2B4EF915" w14:textId="77777777" w:rsidR="00832AB2" w:rsidRDefault="00832AB2" w:rsidP="00832AB2">
            <w:pPr>
              <w:jc w:val="both"/>
              <w:rPr>
                <w:sz w:val="20"/>
                <w:szCs w:val="20"/>
              </w:rPr>
            </w:pPr>
            <w:r w:rsidRPr="00BD093E">
              <w:rPr>
                <w:sz w:val="20"/>
                <w:szCs w:val="20"/>
              </w:rPr>
              <w:t>Nozaru vadība un politikas plānošana</w:t>
            </w:r>
          </w:p>
          <w:p w14:paraId="63D305F5" w14:textId="77777777" w:rsidR="00832AB2" w:rsidRDefault="00832AB2" w:rsidP="00832AB2">
            <w:pPr>
              <w:jc w:val="both"/>
              <w:rPr>
                <w:sz w:val="20"/>
                <w:szCs w:val="20"/>
              </w:rPr>
            </w:pPr>
          </w:p>
          <w:p w14:paraId="5207BAD0" w14:textId="4CA70385" w:rsidR="00832AB2" w:rsidRPr="0050379E" w:rsidRDefault="00832AB2" w:rsidP="00832AB2">
            <w:pPr>
              <w:jc w:val="both"/>
              <w:rPr>
                <w:sz w:val="20"/>
                <w:szCs w:val="20"/>
              </w:rPr>
            </w:pPr>
          </w:p>
        </w:tc>
        <w:tc>
          <w:tcPr>
            <w:tcW w:w="932" w:type="dxa"/>
          </w:tcPr>
          <w:p w14:paraId="0D9692D6" w14:textId="0F961597" w:rsidR="00832AB2" w:rsidRDefault="00832AB2" w:rsidP="00832AB2">
            <w:pPr>
              <w:jc w:val="both"/>
              <w:rPr>
                <w:sz w:val="20"/>
                <w:szCs w:val="20"/>
              </w:rPr>
            </w:pPr>
            <w:r>
              <w:rPr>
                <w:sz w:val="20"/>
                <w:szCs w:val="20"/>
              </w:rPr>
              <w:t>0</w:t>
            </w:r>
          </w:p>
        </w:tc>
        <w:tc>
          <w:tcPr>
            <w:tcW w:w="992" w:type="dxa"/>
          </w:tcPr>
          <w:p w14:paraId="648BC3FA" w14:textId="6CFA95D0" w:rsidR="00832AB2" w:rsidRDefault="00832AB2" w:rsidP="00832AB2">
            <w:pPr>
              <w:jc w:val="both"/>
              <w:rPr>
                <w:sz w:val="20"/>
                <w:szCs w:val="20"/>
              </w:rPr>
            </w:pPr>
            <w:r w:rsidRPr="001F734F">
              <w:rPr>
                <w:sz w:val="20"/>
                <w:szCs w:val="20"/>
              </w:rPr>
              <w:t>0</w:t>
            </w:r>
          </w:p>
        </w:tc>
        <w:tc>
          <w:tcPr>
            <w:tcW w:w="993" w:type="dxa"/>
          </w:tcPr>
          <w:p w14:paraId="60EA3C6A" w14:textId="421BC69C" w:rsidR="00832AB2" w:rsidRPr="00516C81" w:rsidRDefault="00832AB2" w:rsidP="00832AB2">
            <w:pPr>
              <w:jc w:val="both"/>
              <w:rPr>
                <w:sz w:val="20"/>
                <w:szCs w:val="20"/>
              </w:rPr>
            </w:pPr>
            <w:r w:rsidRPr="001F734F">
              <w:rPr>
                <w:sz w:val="20"/>
                <w:szCs w:val="20"/>
              </w:rPr>
              <w:t>0</w:t>
            </w:r>
          </w:p>
        </w:tc>
        <w:tc>
          <w:tcPr>
            <w:tcW w:w="992" w:type="dxa"/>
          </w:tcPr>
          <w:p w14:paraId="50F7EE90" w14:textId="77777777" w:rsidR="00832AB2" w:rsidRDefault="00832AB2" w:rsidP="00832AB2">
            <w:pPr>
              <w:jc w:val="both"/>
              <w:rPr>
                <w:sz w:val="20"/>
                <w:szCs w:val="20"/>
              </w:rPr>
            </w:pPr>
            <w:r>
              <w:rPr>
                <w:sz w:val="20"/>
                <w:szCs w:val="20"/>
              </w:rPr>
              <w:t>0</w:t>
            </w:r>
          </w:p>
          <w:p w14:paraId="151C8C3F" w14:textId="5143A7FA" w:rsidR="00832AB2" w:rsidRDefault="00832AB2" w:rsidP="00832AB2">
            <w:pPr>
              <w:jc w:val="both"/>
              <w:rPr>
                <w:sz w:val="20"/>
                <w:szCs w:val="20"/>
              </w:rPr>
            </w:pPr>
          </w:p>
        </w:tc>
        <w:tc>
          <w:tcPr>
            <w:tcW w:w="992" w:type="dxa"/>
          </w:tcPr>
          <w:p w14:paraId="033D0948" w14:textId="3523E514" w:rsidR="00832AB2" w:rsidRPr="00F92EB0" w:rsidRDefault="00832AB2" w:rsidP="00832AB2">
            <w:pPr>
              <w:jc w:val="both"/>
              <w:rPr>
                <w:sz w:val="20"/>
                <w:szCs w:val="20"/>
                <w:highlight w:val="yellow"/>
              </w:rPr>
            </w:pPr>
            <w:r>
              <w:rPr>
                <w:sz w:val="20"/>
                <w:szCs w:val="20"/>
              </w:rPr>
              <w:t>6</w:t>
            </w:r>
            <w:r w:rsidRPr="001F734F">
              <w:rPr>
                <w:sz w:val="20"/>
                <w:szCs w:val="20"/>
              </w:rPr>
              <w:t>0 000</w:t>
            </w:r>
          </w:p>
        </w:tc>
        <w:tc>
          <w:tcPr>
            <w:tcW w:w="992" w:type="dxa"/>
          </w:tcPr>
          <w:p w14:paraId="5799D211" w14:textId="0E767131" w:rsidR="00832AB2" w:rsidRPr="00F92EB0" w:rsidRDefault="00832AB2" w:rsidP="00832AB2">
            <w:pPr>
              <w:jc w:val="both"/>
              <w:rPr>
                <w:sz w:val="20"/>
                <w:szCs w:val="20"/>
                <w:highlight w:val="yellow"/>
              </w:rPr>
            </w:pPr>
            <w:r>
              <w:rPr>
                <w:sz w:val="20"/>
                <w:szCs w:val="20"/>
              </w:rPr>
              <w:t>3</w:t>
            </w:r>
            <w:r w:rsidRPr="001F734F">
              <w:rPr>
                <w:sz w:val="20"/>
                <w:szCs w:val="20"/>
              </w:rPr>
              <w:t>0 000</w:t>
            </w:r>
          </w:p>
        </w:tc>
        <w:tc>
          <w:tcPr>
            <w:tcW w:w="1560" w:type="dxa"/>
          </w:tcPr>
          <w:p w14:paraId="431CB7E2" w14:textId="2B723DC6" w:rsidR="00832AB2" w:rsidRDefault="00832AB2" w:rsidP="00832AB2">
            <w:pPr>
              <w:jc w:val="both"/>
              <w:rPr>
                <w:sz w:val="20"/>
                <w:szCs w:val="20"/>
              </w:rPr>
            </w:pPr>
            <w:r w:rsidRPr="001F734F">
              <w:rPr>
                <w:sz w:val="20"/>
                <w:szCs w:val="20"/>
              </w:rPr>
              <w:t>0</w:t>
            </w:r>
          </w:p>
        </w:tc>
        <w:tc>
          <w:tcPr>
            <w:tcW w:w="1559" w:type="dxa"/>
          </w:tcPr>
          <w:p w14:paraId="3FC7448D" w14:textId="3E55216A" w:rsidR="00832AB2" w:rsidRDefault="00832AB2" w:rsidP="00832AB2">
            <w:pPr>
              <w:jc w:val="both"/>
              <w:rPr>
                <w:sz w:val="20"/>
                <w:szCs w:val="20"/>
              </w:rPr>
            </w:pPr>
            <w:r w:rsidRPr="001F734F">
              <w:rPr>
                <w:sz w:val="20"/>
                <w:szCs w:val="20"/>
              </w:rPr>
              <w:t>30 000</w:t>
            </w:r>
          </w:p>
        </w:tc>
        <w:tc>
          <w:tcPr>
            <w:tcW w:w="1277" w:type="dxa"/>
          </w:tcPr>
          <w:p w14:paraId="5A9D9AD4" w14:textId="3C9C0247" w:rsidR="00832AB2" w:rsidRDefault="00832AB2" w:rsidP="00832AB2">
            <w:pPr>
              <w:jc w:val="both"/>
              <w:rPr>
                <w:sz w:val="20"/>
                <w:szCs w:val="20"/>
              </w:rPr>
            </w:pPr>
          </w:p>
        </w:tc>
      </w:tr>
      <w:tr w:rsidR="00832AB2" w:rsidRPr="0050379E" w14:paraId="1CDF0C6D" w14:textId="77777777" w:rsidTr="00DE0EAA">
        <w:tc>
          <w:tcPr>
            <w:tcW w:w="1560" w:type="dxa"/>
            <w:vMerge/>
          </w:tcPr>
          <w:p w14:paraId="52F8C00F" w14:textId="77777777" w:rsidR="00832AB2" w:rsidRPr="0050379E" w:rsidRDefault="00832AB2" w:rsidP="00832AB2">
            <w:pPr>
              <w:jc w:val="both"/>
              <w:rPr>
                <w:sz w:val="20"/>
                <w:szCs w:val="20"/>
              </w:rPr>
            </w:pPr>
          </w:p>
        </w:tc>
        <w:tc>
          <w:tcPr>
            <w:tcW w:w="13324" w:type="dxa"/>
            <w:gridSpan w:val="11"/>
          </w:tcPr>
          <w:p w14:paraId="32091A57" w14:textId="77777777" w:rsidR="00832AB2" w:rsidRDefault="00832AB2" w:rsidP="00832AB2">
            <w:pPr>
              <w:jc w:val="both"/>
              <w:rPr>
                <w:sz w:val="20"/>
                <w:szCs w:val="20"/>
              </w:rPr>
            </w:pPr>
            <w:r w:rsidRPr="00F92EB0">
              <w:rPr>
                <w:sz w:val="20"/>
                <w:szCs w:val="20"/>
              </w:rPr>
              <w:t xml:space="preserve">Komentārs: </w:t>
            </w:r>
          </w:p>
          <w:p w14:paraId="0C80A315" w14:textId="3DFD1B32" w:rsidR="00832AB2" w:rsidRDefault="00832AB2" w:rsidP="00832AB2">
            <w:pPr>
              <w:jc w:val="both"/>
              <w:rPr>
                <w:sz w:val="20"/>
                <w:szCs w:val="20"/>
              </w:rPr>
            </w:pPr>
            <w:r w:rsidRPr="00F92EB0">
              <w:rPr>
                <w:sz w:val="20"/>
                <w:szCs w:val="20"/>
              </w:rPr>
              <w:t>Darbības rezultāt</w:t>
            </w:r>
            <w:r>
              <w:rPr>
                <w:sz w:val="20"/>
                <w:szCs w:val="20"/>
              </w:rPr>
              <w:t>a</w:t>
            </w:r>
            <w:r w:rsidRPr="00F92EB0">
              <w:rPr>
                <w:sz w:val="20"/>
                <w:szCs w:val="20"/>
              </w:rPr>
              <w:t xml:space="preserve"> “Izstrādātas mācību programmas, mācību materiāli un pārbaudījuma eksāmena jautājumi” </w:t>
            </w:r>
            <w:r>
              <w:rPr>
                <w:sz w:val="20"/>
                <w:szCs w:val="20"/>
              </w:rPr>
              <w:t>un darbības rezultāta “</w:t>
            </w:r>
            <w:r w:rsidRPr="00F92EB0">
              <w:rPr>
                <w:sz w:val="20"/>
                <w:szCs w:val="20"/>
              </w:rPr>
              <w:t>Īstenots pašvaldību iekšējo auditoru sertifikācijas sistēmas pilotprojekts</w:t>
            </w:r>
            <w:r>
              <w:rPr>
                <w:sz w:val="20"/>
                <w:szCs w:val="20"/>
              </w:rPr>
              <w:t xml:space="preserve">” </w:t>
            </w:r>
            <w:r w:rsidRPr="00F92EB0">
              <w:rPr>
                <w:sz w:val="20"/>
                <w:szCs w:val="20"/>
              </w:rPr>
              <w:t>sasniegšanai</w:t>
            </w:r>
            <w:r>
              <w:rPr>
                <w:sz w:val="20"/>
                <w:szCs w:val="20"/>
              </w:rPr>
              <w:t xml:space="preserve"> ir nepieciešams finansējums 2027.gadā  60000 </w:t>
            </w:r>
            <w:proofErr w:type="spellStart"/>
            <w:r w:rsidRPr="00516C81">
              <w:rPr>
                <w:i/>
                <w:iCs/>
                <w:sz w:val="20"/>
                <w:szCs w:val="20"/>
              </w:rPr>
              <w:t>euro</w:t>
            </w:r>
            <w:proofErr w:type="spellEnd"/>
            <w:r>
              <w:rPr>
                <w:sz w:val="20"/>
                <w:szCs w:val="20"/>
              </w:rPr>
              <w:t xml:space="preserve"> apmērā un turpmāk ik gadu 30000 </w:t>
            </w:r>
            <w:proofErr w:type="spellStart"/>
            <w:r w:rsidRPr="00516C81">
              <w:rPr>
                <w:i/>
                <w:iCs/>
                <w:sz w:val="20"/>
                <w:szCs w:val="20"/>
              </w:rPr>
              <w:t>euro</w:t>
            </w:r>
            <w:proofErr w:type="spellEnd"/>
            <w:r>
              <w:rPr>
                <w:sz w:val="20"/>
                <w:szCs w:val="20"/>
              </w:rPr>
              <w:t xml:space="preserve"> apmērā. </w:t>
            </w:r>
          </w:p>
          <w:p w14:paraId="33130223" w14:textId="77777777" w:rsidR="00832AB2" w:rsidRDefault="00832AB2" w:rsidP="00832AB2">
            <w:pPr>
              <w:jc w:val="both"/>
              <w:rPr>
                <w:sz w:val="20"/>
                <w:szCs w:val="20"/>
              </w:rPr>
            </w:pPr>
          </w:p>
          <w:p w14:paraId="3EF12180" w14:textId="77777777" w:rsidR="00832AB2" w:rsidRDefault="00832AB2" w:rsidP="00832AB2">
            <w:pPr>
              <w:jc w:val="both"/>
              <w:rPr>
                <w:sz w:val="20"/>
                <w:szCs w:val="20"/>
              </w:rPr>
            </w:pPr>
            <w:r>
              <w:rPr>
                <w:sz w:val="20"/>
                <w:szCs w:val="20"/>
              </w:rPr>
              <w:t>Jautājums par pasākuma īstenošanai nepieciešamo finansējumu tiks skatīts gadskārtējā valsts budžeta un vidēja termiņa budžeta ietvara likumprojekta sagatavošanas procesā kopā ar visu ministriju un citu centrālo valsts iestāžu iesniegtajiem prioritāro pasākumu pieteikumiem, ievērojot valsts budžeta finansiālās iespējas.</w:t>
            </w:r>
          </w:p>
          <w:p w14:paraId="0DC0147F" w14:textId="40F06027" w:rsidR="00832AB2" w:rsidRPr="0050379E" w:rsidRDefault="00832AB2" w:rsidP="00832AB2">
            <w:pPr>
              <w:jc w:val="both"/>
              <w:rPr>
                <w:sz w:val="20"/>
                <w:szCs w:val="20"/>
              </w:rPr>
            </w:pPr>
          </w:p>
        </w:tc>
      </w:tr>
    </w:tbl>
    <w:p w14:paraId="4E67967D" w14:textId="47A943B0" w:rsidR="00DD05DE" w:rsidRDefault="00DD05DE" w:rsidP="00F7745A">
      <w:pPr>
        <w:spacing w:after="0" w:line="240" w:lineRule="auto"/>
        <w:jc w:val="both"/>
      </w:pPr>
    </w:p>
    <w:p w14:paraId="2E0607BF" w14:textId="77777777" w:rsidR="00FC0D86" w:rsidRDefault="00FC0D86" w:rsidP="00F7745A">
      <w:pPr>
        <w:spacing w:after="0" w:line="240" w:lineRule="auto"/>
        <w:jc w:val="both"/>
      </w:pPr>
    </w:p>
    <w:p w14:paraId="7047F3A3" w14:textId="77777777" w:rsidR="00FC0D86" w:rsidRDefault="00FC0D86" w:rsidP="00F7745A">
      <w:pPr>
        <w:spacing w:after="0" w:line="240" w:lineRule="auto"/>
        <w:jc w:val="both"/>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FC0D86" w:rsidRPr="002A479F" w14:paraId="67E9A857" w14:textId="77777777" w:rsidTr="002F365F">
        <w:tc>
          <w:tcPr>
            <w:tcW w:w="9071" w:type="dxa"/>
          </w:tcPr>
          <w:p w14:paraId="1B0628C7" w14:textId="77777777" w:rsidR="00FC0D86" w:rsidRPr="002A479F" w:rsidRDefault="00FC0D86" w:rsidP="00FC0D86">
            <w:pPr>
              <w:tabs>
                <w:tab w:val="left" w:pos="5812"/>
              </w:tabs>
              <w:rPr>
                <w:rFonts w:ascii="Times New Roman" w:eastAsia="Times New Roman" w:hAnsi="Times New Roman" w:cs="Times New Roman"/>
                <w:sz w:val="28"/>
                <w:szCs w:val="28"/>
                <w:lang w:eastAsia="en-GB"/>
              </w:rPr>
            </w:pPr>
          </w:p>
          <w:tbl>
            <w:tblPr>
              <w:tblStyle w:val="TableGrid1"/>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FC0D86" w:rsidRPr="002A479F" w14:paraId="57C82AF4" w14:textId="77777777" w:rsidTr="002F365F">
              <w:tc>
                <w:tcPr>
                  <w:tcW w:w="3119" w:type="dxa"/>
                </w:tcPr>
                <w:p w14:paraId="56572658" w14:textId="77777777" w:rsidR="00FC0D86" w:rsidRPr="002A479F" w:rsidRDefault="00FC0D86" w:rsidP="00FC0D86">
                  <w:pPr>
                    <w:tabs>
                      <w:tab w:val="left" w:pos="5812"/>
                    </w:tabs>
                    <w:overflowPunct w:val="0"/>
                    <w:autoSpaceDE w:val="0"/>
                    <w:autoSpaceDN w:val="0"/>
                    <w:adjustRightInd w:val="0"/>
                    <w:textAlignment w:val="baseline"/>
                    <w:rPr>
                      <w:rFonts w:ascii="Times New Roman" w:eastAsia="Times New Roman" w:hAnsi="Times New Roman" w:cs="Times New Roman"/>
                      <w:sz w:val="28"/>
                      <w:szCs w:val="28"/>
                      <w:lang w:eastAsia="zh-CN"/>
                    </w:rPr>
                  </w:pPr>
                  <w:r w:rsidRPr="002A479F">
                    <w:rPr>
                      <w:rFonts w:ascii="Times New Roman" w:eastAsia="Times New Roman" w:hAnsi="Times New Roman" w:cs="Times New Roman"/>
                      <w:sz w:val="28"/>
                      <w:szCs w:val="28"/>
                      <w:lang w:eastAsia="zh-CN"/>
                    </w:rPr>
                    <w:t>Finanšu ministrs</w:t>
                  </w:r>
                </w:p>
              </w:tc>
              <w:tc>
                <w:tcPr>
                  <w:tcW w:w="2410" w:type="dxa"/>
                </w:tcPr>
                <w:p w14:paraId="6866E5D1" w14:textId="77777777" w:rsidR="00FC0D86" w:rsidRPr="002A479F" w:rsidRDefault="00FC0D86" w:rsidP="00FC0D86">
                  <w:pPr>
                    <w:tabs>
                      <w:tab w:val="left" w:pos="5812"/>
                    </w:tabs>
                    <w:overflowPunct w:val="0"/>
                    <w:autoSpaceDE w:val="0"/>
                    <w:autoSpaceDN w:val="0"/>
                    <w:adjustRightInd w:val="0"/>
                    <w:jc w:val="center"/>
                    <w:textAlignment w:val="baseline"/>
                    <w:rPr>
                      <w:rFonts w:ascii="Times New Roman" w:eastAsia="Times New Roman" w:hAnsi="Times New Roman" w:cs="Times New Roman"/>
                      <w:sz w:val="28"/>
                      <w:szCs w:val="28"/>
                      <w:lang w:eastAsia="zh-CN"/>
                    </w:rPr>
                  </w:pPr>
                  <w:r w:rsidRPr="002A479F">
                    <w:rPr>
                      <w:rFonts w:ascii="Times New Roman" w:eastAsia="Times New Roman" w:hAnsi="Times New Roman" w:cs="Times New Roman"/>
                      <w:sz w:val="28"/>
                      <w:szCs w:val="28"/>
                      <w:lang w:eastAsia="zh-CN"/>
                    </w:rPr>
                    <w:t>(</w:t>
                  </w:r>
                  <w:proofErr w:type="spellStart"/>
                  <w:r w:rsidRPr="002A479F">
                    <w:rPr>
                      <w:rFonts w:ascii="Times New Roman" w:eastAsia="Times New Roman" w:hAnsi="Times New Roman" w:cs="Times New Roman"/>
                      <w:sz w:val="28"/>
                      <w:szCs w:val="28"/>
                      <w:lang w:eastAsia="zh-CN"/>
                    </w:rPr>
                    <w:t>paraksts</w:t>
                  </w:r>
                  <w:proofErr w:type="spellEnd"/>
                  <w:r w:rsidRPr="002A479F">
                    <w:rPr>
                      <w:rFonts w:ascii="Times New Roman" w:eastAsia="Times New Roman" w:hAnsi="Times New Roman" w:cs="Times New Roman"/>
                      <w:sz w:val="28"/>
                      <w:szCs w:val="28"/>
                      <w:lang w:eastAsia="zh-CN"/>
                    </w:rPr>
                    <w:t>**)</w:t>
                  </w:r>
                </w:p>
              </w:tc>
              <w:tc>
                <w:tcPr>
                  <w:tcW w:w="3577" w:type="dxa"/>
                </w:tcPr>
                <w:p w14:paraId="4E8B79B0" w14:textId="77777777" w:rsidR="00FC0D86" w:rsidRPr="002A479F" w:rsidRDefault="00FC0D86" w:rsidP="00FC0D86">
                  <w:pPr>
                    <w:tabs>
                      <w:tab w:val="left" w:pos="5812"/>
                    </w:tabs>
                    <w:overflowPunct w:val="0"/>
                    <w:autoSpaceDE w:val="0"/>
                    <w:autoSpaceDN w:val="0"/>
                    <w:adjustRightInd w:val="0"/>
                    <w:textAlignment w:val="baseline"/>
                    <w:rPr>
                      <w:rFonts w:ascii="Times New Roman" w:eastAsia="Times New Roman" w:hAnsi="Times New Roman" w:cs="Times New Roman"/>
                      <w:sz w:val="28"/>
                      <w:szCs w:val="28"/>
                      <w:lang w:eastAsia="en-GB"/>
                    </w:rPr>
                  </w:pPr>
                  <w:r w:rsidRPr="002A479F">
                    <w:rPr>
                      <w:rFonts w:ascii="Times New Roman" w:eastAsia="Times New Roman" w:hAnsi="Times New Roman" w:cs="Times New Roman"/>
                      <w:noProof/>
                      <w:sz w:val="28"/>
                      <w:szCs w:val="28"/>
                      <w:lang w:eastAsia="en-GB"/>
                    </w:rPr>
                    <w:t>A. Ašeradens</w:t>
                  </w:r>
                </w:p>
              </w:tc>
            </w:tr>
          </w:tbl>
          <w:p w14:paraId="3524C090" w14:textId="77777777" w:rsidR="00FC0D86" w:rsidRPr="002A479F" w:rsidRDefault="00FC0D86" w:rsidP="00FC0D86">
            <w:pPr>
              <w:tabs>
                <w:tab w:val="left" w:pos="5812"/>
              </w:tabs>
              <w:rPr>
                <w:rFonts w:ascii="Times New Roman" w:eastAsia="Times New Roman" w:hAnsi="Times New Roman" w:cs="Times New Roman"/>
                <w:sz w:val="28"/>
                <w:szCs w:val="28"/>
                <w:lang w:eastAsia="en-GB"/>
              </w:rPr>
            </w:pPr>
          </w:p>
          <w:p w14:paraId="5DFC19B2" w14:textId="77777777" w:rsidR="00FC0D86" w:rsidRPr="002A479F" w:rsidRDefault="00FC0D86" w:rsidP="00FC0D86">
            <w:pPr>
              <w:tabs>
                <w:tab w:val="left" w:pos="5812"/>
              </w:tabs>
              <w:rPr>
                <w:rFonts w:ascii="Times New Roman" w:eastAsia="Times New Roman" w:hAnsi="Times New Roman" w:cs="Times New Roman"/>
                <w:sz w:val="28"/>
                <w:szCs w:val="28"/>
                <w:lang w:eastAsia="en-GB"/>
              </w:rPr>
            </w:pPr>
          </w:p>
          <w:p w14:paraId="2B72A326" w14:textId="77777777" w:rsidR="00FC0D86" w:rsidRPr="002A479F" w:rsidRDefault="00FC0D86" w:rsidP="00FC0D86">
            <w:pPr>
              <w:tabs>
                <w:tab w:val="left" w:pos="5812"/>
              </w:tabs>
              <w:rPr>
                <w:rFonts w:ascii="Times New Roman" w:eastAsia="Times New Roman" w:hAnsi="Times New Roman" w:cs="Times New Roman"/>
                <w:lang w:eastAsia="en-GB"/>
              </w:rPr>
            </w:pPr>
            <w:r w:rsidRPr="002A479F">
              <w:rPr>
                <w:rFonts w:ascii="Times New Roman" w:eastAsia="Times New Roman" w:hAnsi="Times New Roman" w:cs="Times New Roman"/>
                <w:lang w:eastAsia="zh-CN"/>
              </w:rPr>
              <w:t xml:space="preserve">** </w:t>
            </w:r>
            <w:proofErr w:type="spellStart"/>
            <w:r w:rsidRPr="002A479F">
              <w:rPr>
                <w:rFonts w:ascii="Times New Roman" w:eastAsia="Times New Roman" w:hAnsi="Times New Roman" w:cs="Times New Roman"/>
                <w:lang w:eastAsia="zh-CN"/>
              </w:rPr>
              <w:t>Dokuments</w:t>
            </w:r>
            <w:proofErr w:type="spellEnd"/>
            <w:r w:rsidRPr="002A479F">
              <w:rPr>
                <w:rFonts w:ascii="Times New Roman" w:eastAsia="Times New Roman" w:hAnsi="Times New Roman" w:cs="Times New Roman"/>
                <w:lang w:eastAsia="zh-CN"/>
              </w:rPr>
              <w:t xml:space="preserve"> </w:t>
            </w:r>
            <w:proofErr w:type="spellStart"/>
            <w:r w:rsidRPr="002A479F">
              <w:rPr>
                <w:rFonts w:ascii="Times New Roman" w:eastAsia="Times New Roman" w:hAnsi="Times New Roman" w:cs="Times New Roman"/>
                <w:lang w:eastAsia="zh-CN"/>
              </w:rPr>
              <w:t>ir</w:t>
            </w:r>
            <w:proofErr w:type="spellEnd"/>
            <w:r w:rsidRPr="002A479F">
              <w:rPr>
                <w:rFonts w:ascii="Times New Roman" w:eastAsia="Times New Roman" w:hAnsi="Times New Roman" w:cs="Times New Roman"/>
                <w:lang w:eastAsia="zh-CN"/>
              </w:rPr>
              <w:t xml:space="preserve"> </w:t>
            </w:r>
            <w:proofErr w:type="spellStart"/>
            <w:r w:rsidRPr="002A479F">
              <w:rPr>
                <w:rFonts w:ascii="Times New Roman" w:eastAsia="Times New Roman" w:hAnsi="Times New Roman" w:cs="Times New Roman"/>
                <w:lang w:eastAsia="zh-CN"/>
              </w:rPr>
              <w:t>parakstīts</w:t>
            </w:r>
            <w:proofErr w:type="spellEnd"/>
            <w:r w:rsidRPr="002A479F">
              <w:rPr>
                <w:rFonts w:ascii="Times New Roman" w:eastAsia="Times New Roman" w:hAnsi="Times New Roman" w:cs="Times New Roman"/>
                <w:lang w:eastAsia="zh-CN"/>
              </w:rPr>
              <w:t xml:space="preserve"> </w:t>
            </w:r>
            <w:proofErr w:type="spellStart"/>
            <w:r w:rsidRPr="002A479F">
              <w:rPr>
                <w:rFonts w:ascii="Times New Roman" w:eastAsia="Times New Roman" w:hAnsi="Times New Roman" w:cs="Times New Roman"/>
                <w:lang w:eastAsia="zh-CN"/>
              </w:rPr>
              <w:t>ar</w:t>
            </w:r>
            <w:proofErr w:type="spellEnd"/>
            <w:r w:rsidRPr="002A479F">
              <w:rPr>
                <w:rFonts w:ascii="Times New Roman" w:eastAsia="Times New Roman" w:hAnsi="Times New Roman" w:cs="Times New Roman"/>
                <w:lang w:eastAsia="zh-CN"/>
              </w:rPr>
              <w:t xml:space="preserve"> TAP </w:t>
            </w:r>
            <w:proofErr w:type="spellStart"/>
            <w:r w:rsidRPr="002A479F">
              <w:rPr>
                <w:rFonts w:ascii="Times New Roman" w:eastAsia="Times New Roman" w:hAnsi="Times New Roman" w:cs="Times New Roman"/>
                <w:lang w:eastAsia="zh-CN"/>
              </w:rPr>
              <w:t>portāla</w:t>
            </w:r>
            <w:proofErr w:type="spellEnd"/>
            <w:r w:rsidRPr="002A479F">
              <w:rPr>
                <w:rFonts w:ascii="Times New Roman" w:eastAsia="Times New Roman" w:hAnsi="Times New Roman" w:cs="Times New Roman"/>
                <w:lang w:eastAsia="zh-CN"/>
              </w:rPr>
              <w:t xml:space="preserve"> </w:t>
            </w:r>
            <w:proofErr w:type="spellStart"/>
            <w:r w:rsidRPr="002A479F">
              <w:rPr>
                <w:rFonts w:ascii="Times New Roman" w:eastAsia="Times New Roman" w:hAnsi="Times New Roman" w:cs="Times New Roman"/>
                <w:lang w:eastAsia="zh-CN"/>
              </w:rPr>
              <w:t>elektroniskās</w:t>
            </w:r>
            <w:proofErr w:type="spellEnd"/>
            <w:r w:rsidRPr="002A479F">
              <w:rPr>
                <w:rFonts w:ascii="Times New Roman" w:eastAsia="Times New Roman" w:hAnsi="Times New Roman" w:cs="Times New Roman"/>
                <w:lang w:eastAsia="zh-CN"/>
              </w:rPr>
              <w:t xml:space="preserve"> </w:t>
            </w:r>
            <w:proofErr w:type="spellStart"/>
            <w:r w:rsidRPr="002A479F">
              <w:rPr>
                <w:rFonts w:ascii="Times New Roman" w:eastAsia="Times New Roman" w:hAnsi="Times New Roman" w:cs="Times New Roman"/>
                <w:lang w:eastAsia="zh-CN"/>
              </w:rPr>
              <w:t>parakstīšanas</w:t>
            </w:r>
            <w:proofErr w:type="spellEnd"/>
            <w:r w:rsidRPr="002A479F">
              <w:rPr>
                <w:rFonts w:ascii="Times New Roman" w:eastAsia="Times New Roman" w:hAnsi="Times New Roman" w:cs="Times New Roman"/>
                <w:lang w:eastAsia="zh-CN"/>
              </w:rPr>
              <w:t xml:space="preserve"> </w:t>
            </w:r>
            <w:proofErr w:type="spellStart"/>
            <w:r w:rsidRPr="002A479F">
              <w:rPr>
                <w:rFonts w:ascii="Times New Roman" w:eastAsia="Times New Roman" w:hAnsi="Times New Roman" w:cs="Times New Roman"/>
                <w:lang w:eastAsia="zh-CN"/>
              </w:rPr>
              <w:t>rīku</w:t>
            </w:r>
            <w:proofErr w:type="spellEnd"/>
          </w:p>
        </w:tc>
      </w:tr>
    </w:tbl>
    <w:p w14:paraId="166425AD" w14:textId="77777777" w:rsidR="00FC0D86" w:rsidRPr="00DD05DE" w:rsidRDefault="00FC0D86" w:rsidP="00F7745A">
      <w:pPr>
        <w:spacing w:after="0" w:line="240" w:lineRule="auto"/>
        <w:jc w:val="both"/>
      </w:pPr>
    </w:p>
    <w:sectPr w:rsidR="00FC0D86" w:rsidRPr="00DD05DE" w:rsidSect="0063708F">
      <w:pgSz w:w="16838" w:h="11906" w:orient="landscape"/>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14B84" w14:textId="77777777" w:rsidR="0019086E" w:rsidRDefault="0019086E" w:rsidP="00653F95">
      <w:pPr>
        <w:spacing w:after="0" w:line="240" w:lineRule="auto"/>
      </w:pPr>
      <w:r>
        <w:separator/>
      </w:r>
    </w:p>
  </w:endnote>
  <w:endnote w:type="continuationSeparator" w:id="0">
    <w:p w14:paraId="1275816E" w14:textId="77777777" w:rsidR="0019086E" w:rsidRDefault="0019086E" w:rsidP="00653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582416774"/>
      <w:docPartObj>
        <w:docPartGallery w:val="Page Numbers (Bottom of Page)"/>
        <w:docPartUnique/>
      </w:docPartObj>
    </w:sdtPr>
    <w:sdtEndPr>
      <w:rPr>
        <w:noProof/>
      </w:rPr>
    </w:sdtEndPr>
    <w:sdtContent>
      <w:p w14:paraId="3187A5F6" w14:textId="7B7C9937" w:rsidR="009E6957" w:rsidRPr="009E6957" w:rsidRDefault="009E6957" w:rsidP="009E6957">
        <w:pPr>
          <w:pStyle w:val="Footer"/>
          <w:jc w:val="right"/>
          <w:rPr>
            <w:sz w:val="20"/>
            <w:szCs w:val="20"/>
          </w:rPr>
        </w:pPr>
        <w:r w:rsidRPr="009E6957">
          <w:rPr>
            <w:sz w:val="20"/>
            <w:szCs w:val="20"/>
          </w:rPr>
          <w:fldChar w:fldCharType="begin"/>
        </w:r>
        <w:r w:rsidRPr="009E6957">
          <w:rPr>
            <w:sz w:val="20"/>
            <w:szCs w:val="20"/>
          </w:rPr>
          <w:instrText xml:space="preserve"> PAGE   \* MERGEFORMAT </w:instrText>
        </w:r>
        <w:r w:rsidRPr="009E6957">
          <w:rPr>
            <w:sz w:val="20"/>
            <w:szCs w:val="20"/>
          </w:rPr>
          <w:fldChar w:fldCharType="separate"/>
        </w:r>
        <w:r w:rsidRPr="009E6957">
          <w:rPr>
            <w:noProof/>
            <w:sz w:val="20"/>
            <w:szCs w:val="20"/>
          </w:rPr>
          <w:t>2</w:t>
        </w:r>
        <w:r w:rsidRPr="009E6957">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B846D" w14:textId="77777777" w:rsidR="0019086E" w:rsidRDefault="0019086E" w:rsidP="00653F95">
      <w:pPr>
        <w:spacing w:after="0" w:line="240" w:lineRule="auto"/>
      </w:pPr>
      <w:r>
        <w:separator/>
      </w:r>
    </w:p>
  </w:footnote>
  <w:footnote w:type="continuationSeparator" w:id="0">
    <w:p w14:paraId="2A45D0CA" w14:textId="77777777" w:rsidR="0019086E" w:rsidRDefault="0019086E" w:rsidP="00653F95">
      <w:pPr>
        <w:spacing w:after="0" w:line="240" w:lineRule="auto"/>
      </w:pPr>
      <w:r>
        <w:continuationSeparator/>
      </w:r>
    </w:p>
  </w:footnote>
  <w:footnote w:id="1">
    <w:p w14:paraId="13E8465E" w14:textId="208D7C17" w:rsidR="00542DEE" w:rsidRDefault="00542DEE">
      <w:pPr>
        <w:pStyle w:val="FootnoteText"/>
      </w:pPr>
      <w:r>
        <w:rPr>
          <w:rStyle w:val="FootnoteReference"/>
        </w:rPr>
        <w:footnoteRef/>
      </w:r>
      <w:r>
        <w:t xml:space="preserve"> Pašvaldību likuma 77.panta trešā daļa.</w:t>
      </w:r>
    </w:p>
  </w:footnote>
  <w:footnote w:id="2">
    <w:p w14:paraId="0769A7EC" w14:textId="6A1A19AE" w:rsidR="00543943" w:rsidRDefault="00543943">
      <w:pPr>
        <w:pStyle w:val="FootnoteText"/>
      </w:pPr>
      <w:r>
        <w:rPr>
          <w:rStyle w:val="FootnoteReference"/>
        </w:rPr>
        <w:footnoteRef/>
      </w:r>
      <w:r>
        <w:t xml:space="preserve"> Iekšējā audita likuma 1.pants.</w:t>
      </w:r>
    </w:p>
  </w:footnote>
  <w:footnote w:id="3">
    <w:p w14:paraId="66A17D24" w14:textId="22DFD646" w:rsidR="005C1B6E" w:rsidRDefault="005C1B6E" w:rsidP="005C1B6E">
      <w:pPr>
        <w:pStyle w:val="FootnoteText"/>
        <w:jc w:val="both"/>
      </w:pPr>
      <w:r>
        <w:rPr>
          <w:rStyle w:val="FootnoteReference"/>
        </w:rPr>
        <w:footnoteRef/>
      </w:r>
      <w:r>
        <w:t xml:space="preserve"> </w:t>
      </w:r>
      <w:r w:rsidRPr="00075A73">
        <w:t>M</w:t>
      </w:r>
      <w:r w:rsidR="002F6B8A">
        <w:t>inistru kabineta</w:t>
      </w:r>
      <w:r w:rsidRPr="00075A73">
        <w:t xml:space="preserve"> 08.05.2012. noteikumu Nr.326 “Noteikumi par iekšējās kontroles sistēmu tiešās pārvaldes iestādēs” 2.un 4. punkts.</w:t>
      </w:r>
    </w:p>
  </w:footnote>
  <w:footnote w:id="4">
    <w:p w14:paraId="2B73D231" w14:textId="2B825BC8" w:rsidR="00D65884" w:rsidRDefault="00D65884">
      <w:pPr>
        <w:pStyle w:val="FootnoteText"/>
      </w:pPr>
      <w:r>
        <w:rPr>
          <w:rStyle w:val="FootnoteReference"/>
        </w:rPr>
        <w:footnoteRef/>
      </w:r>
      <w:r>
        <w:t xml:space="preserve"> </w:t>
      </w:r>
      <w:r w:rsidR="00EC5223">
        <w:t>S</w:t>
      </w:r>
      <w:r w:rsidR="00EC5223" w:rsidRPr="00EC5223">
        <w:t>tarptautiskās profesionālās biedrības “Iekšējo auditoru institūts” izstrādāt</w:t>
      </w:r>
      <w:r w:rsidR="00EC5223">
        <w:t>s</w:t>
      </w:r>
      <w:r w:rsidR="00EC5223" w:rsidRPr="00EC5223">
        <w:t xml:space="preserve"> Trīs līniju mode</w:t>
      </w:r>
      <w:r w:rsidR="00EC5223">
        <w:t>lis;</w:t>
      </w:r>
      <w:r w:rsidR="00EC5223" w:rsidRPr="00EC5223">
        <w:t xml:space="preserve"> </w:t>
      </w:r>
      <w:hyperlink r:id="rId1" w:history="1">
        <w:r w:rsidRPr="004B0FA5">
          <w:rPr>
            <w:rStyle w:val="Hyperlink"/>
          </w:rPr>
          <w:t>three-lines-model-updated-latvian.pdf (theiia.org)</w:t>
        </w:r>
      </w:hyperlink>
    </w:p>
  </w:footnote>
  <w:footnote w:id="5">
    <w:p w14:paraId="5A921247" w14:textId="0CA3A5B6" w:rsidR="003A00B8" w:rsidRDefault="003A00B8">
      <w:pPr>
        <w:pStyle w:val="FootnoteText"/>
      </w:pPr>
      <w:r>
        <w:rPr>
          <w:rStyle w:val="FootnoteReference"/>
        </w:rPr>
        <w:footnoteRef/>
      </w:r>
      <w:r>
        <w:t xml:space="preserve"> </w:t>
      </w:r>
      <w:hyperlink r:id="rId2" w:history="1">
        <w:r w:rsidRPr="00446AFA">
          <w:rPr>
            <w:rStyle w:val="Hyperlink"/>
          </w:rPr>
          <w:t>https://www.oecd.org/gov/ethics/OECD-Recommendation-Public-Integrity.pdf</w:t>
        </w:r>
      </w:hyperlink>
      <w:r>
        <w:t xml:space="preserve"> </w:t>
      </w:r>
    </w:p>
  </w:footnote>
  <w:footnote w:id="6">
    <w:p w14:paraId="659E43B0" w14:textId="20809009" w:rsidR="008A019B" w:rsidRDefault="008A019B">
      <w:pPr>
        <w:pStyle w:val="FootnoteText"/>
      </w:pPr>
      <w:r>
        <w:rPr>
          <w:rStyle w:val="FootnoteReference"/>
        </w:rPr>
        <w:footnoteRef/>
      </w:r>
      <w:r>
        <w:t xml:space="preserve"> </w:t>
      </w:r>
      <w:hyperlink r:id="rId3" w:history="1">
        <w:r w:rsidRPr="00446AFA">
          <w:rPr>
            <w:rStyle w:val="Hyperlink"/>
          </w:rPr>
          <w:t>https://www.coso.org/_files/ugd/3059fc_61ea5985b03c4293960642fdce408eaa.pdf</w:t>
        </w:r>
      </w:hyperlink>
      <w:r>
        <w:t xml:space="preserve"> </w:t>
      </w:r>
    </w:p>
  </w:footnote>
  <w:footnote w:id="7">
    <w:p w14:paraId="31597D23" w14:textId="1CD74020" w:rsidR="008A019B" w:rsidRDefault="008A019B">
      <w:pPr>
        <w:pStyle w:val="FootnoteText"/>
      </w:pPr>
      <w:r>
        <w:rPr>
          <w:rStyle w:val="FootnoteReference"/>
        </w:rPr>
        <w:footnoteRef/>
      </w:r>
      <w:r>
        <w:t xml:space="preserve"> </w:t>
      </w:r>
      <w:hyperlink r:id="rId4" w:history="1">
        <w:r w:rsidRPr="00446AFA">
          <w:rPr>
            <w:rStyle w:val="Hyperlink"/>
          </w:rPr>
          <w:t>https://www.iso.org/standard/65694.html</w:t>
        </w:r>
      </w:hyperlink>
      <w:r>
        <w:t xml:space="preserve"> </w:t>
      </w:r>
    </w:p>
  </w:footnote>
  <w:footnote w:id="8">
    <w:p w14:paraId="44FF4B1E" w14:textId="3CC34F0A" w:rsidR="008A019B" w:rsidRDefault="008A019B">
      <w:pPr>
        <w:pStyle w:val="FootnoteText"/>
      </w:pPr>
      <w:r>
        <w:rPr>
          <w:rStyle w:val="FootnoteReference"/>
        </w:rPr>
        <w:footnoteRef/>
      </w:r>
      <w:r>
        <w:t xml:space="preserve"> </w:t>
      </w:r>
      <w:hyperlink r:id="rId5" w:history="1">
        <w:r w:rsidRPr="00446AFA">
          <w:rPr>
            <w:rStyle w:val="Hyperlink"/>
          </w:rPr>
          <w:t>https://assets.publishing.service.gov.uk/media/6453acadc33b460012f5e6b8/HMT_Orange_Book_May_2023.pdf</w:t>
        </w:r>
      </w:hyperlink>
      <w:r>
        <w:t xml:space="preserve"> </w:t>
      </w:r>
    </w:p>
  </w:footnote>
  <w:footnote w:id="9">
    <w:p w14:paraId="55838E4A" w14:textId="3AA371D4" w:rsidR="008A019B" w:rsidRDefault="008A019B">
      <w:pPr>
        <w:pStyle w:val="FootnoteText"/>
      </w:pPr>
      <w:r>
        <w:rPr>
          <w:rStyle w:val="FootnoteReference"/>
        </w:rPr>
        <w:footnoteRef/>
      </w:r>
      <w:r>
        <w:t xml:space="preserve"> </w:t>
      </w:r>
      <w:hyperlink r:id="rId6" w:history="1">
        <w:r w:rsidRPr="00446AFA">
          <w:rPr>
            <w:rStyle w:val="Hyperlink"/>
          </w:rPr>
          <w:t>https://www.sigmaweb.org/publications/Principles-of-Public-Administration-2023.pdf</w:t>
        </w:r>
      </w:hyperlink>
      <w:r>
        <w:t xml:space="preserve"> </w:t>
      </w:r>
    </w:p>
  </w:footnote>
  <w:footnote w:id="10">
    <w:p w14:paraId="5ABDD7F5" w14:textId="17A78F36" w:rsidR="00391EB5" w:rsidRDefault="00391EB5" w:rsidP="00391EB5">
      <w:pPr>
        <w:pStyle w:val="FootnoteText"/>
        <w:jc w:val="both"/>
      </w:pPr>
      <w:r>
        <w:rPr>
          <w:rStyle w:val="FootnoteReference"/>
        </w:rPr>
        <w:footnoteRef/>
      </w:r>
      <w:r>
        <w:t xml:space="preserve"> </w:t>
      </w:r>
      <w:r w:rsidRPr="00391EB5">
        <w:t>Viedās administrācijas un reģionālās attīstības ministrija</w:t>
      </w:r>
      <w:r>
        <w:t xml:space="preserve"> nodrošina iekšējā audita funkciju arī </w:t>
      </w:r>
      <w:r w:rsidRPr="00391EB5">
        <w:t>Klimata un enerģētikas ministrija</w:t>
      </w:r>
      <w:r>
        <w:t>i.</w:t>
      </w:r>
    </w:p>
  </w:footnote>
  <w:footnote w:id="11">
    <w:p w14:paraId="277F7492" w14:textId="40E1B6DB" w:rsidR="00AE77B2" w:rsidRDefault="00AE77B2" w:rsidP="00FF1FC8">
      <w:pPr>
        <w:pStyle w:val="FootnoteText"/>
        <w:jc w:val="both"/>
      </w:pPr>
      <w:r>
        <w:rPr>
          <w:rStyle w:val="FootnoteReference"/>
        </w:rPr>
        <w:footnoteRef/>
      </w:r>
      <w:r>
        <w:t xml:space="preserve"> Integritāte - </w:t>
      </w:r>
      <w:r w:rsidR="00307829" w:rsidRPr="00307829">
        <w:t>uzvedība, ko raksturo morāles un ētikas principu ievērošana, tostarp godīguma un profesionālās drosmes demonstrēšana</w:t>
      </w:r>
      <w:r w:rsidR="00307829">
        <w:t xml:space="preserve"> rīkoties, </w:t>
      </w:r>
      <w:r w:rsidR="00307829" w:rsidRPr="00307829">
        <w:t>balstoties uz attiecīgajiem faktiem.</w:t>
      </w:r>
    </w:p>
  </w:footnote>
  <w:footnote w:id="12">
    <w:p w14:paraId="67933129" w14:textId="27254CDB" w:rsidR="000935D3" w:rsidRDefault="000935D3">
      <w:pPr>
        <w:pStyle w:val="FootnoteText"/>
      </w:pPr>
      <w:r>
        <w:rPr>
          <w:rStyle w:val="FootnoteReference"/>
        </w:rPr>
        <w:footnoteRef/>
      </w:r>
      <w:r>
        <w:t xml:space="preserve"> </w:t>
      </w:r>
      <w:r w:rsidRPr="000935D3">
        <w:t xml:space="preserve">Politikas rezultāti </w:t>
      </w:r>
      <w:r>
        <w:t xml:space="preserve">un rezultatīvie rādītāji </w:t>
      </w:r>
      <w:r w:rsidRPr="000935D3">
        <w:t>Attīstības plāna darbības beigās</w:t>
      </w:r>
      <w:r>
        <w:t>.</w:t>
      </w:r>
    </w:p>
  </w:footnote>
  <w:footnote w:id="13">
    <w:p w14:paraId="1C69FC63" w14:textId="7D9F5EDD" w:rsidR="00D830B2" w:rsidRDefault="00D830B2" w:rsidP="00D05267">
      <w:pPr>
        <w:pStyle w:val="FootnoteText"/>
        <w:jc w:val="both"/>
      </w:pPr>
      <w:r>
        <w:rPr>
          <w:rStyle w:val="FootnoteReference"/>
        </w:rPr>
        <w:footnoteRef/>
      </w:r>
      <w:r>
        <w:t xml:space="preserve"> Iekšējā audita struktūrvienības klients ir ministrijas valsts sekretārs un iestādes vadītājs, kam tieši padota iekšējā audita struktūrvienība, auditējamās struktūrvienības vadītājs vai auditējamās iestādes vadītājs.</w:t>
      </w:r>
    </w:p>
  </w:footnote>
  <w:footnote w:id="14">
    <w:p w14:paraId="2E8C1962" w14:textId="77777777" w:rsidR="00F46902" w:rsidRDefault="00F46902" w:rsidP="00F46902">
      <w:pPr>
        <w:pStyle w:val="FootnoteText"/>
      </w:pPr>
      <w:r>
        <w:rPr>
          <w:rStyle w:val="FootnoteReference"/>
        </w:rPr>
        <w:footnoteRef/>
      </w:r>
      <w:r>
        <w:t xml:space="preserve"> </w:t>
      </w:r>
      <w:hyperlink r:id="rId7" w:history="1">
        <w:r w:rsidRPr="00B62014">
          <w:rPr>
            <w:rStyle w:val="Hyperlink"/>
          </w:rPr>
          <w:t>https://www.theiia.org/globalassets/site/standards/editable-versions/globalinternalauditstandards_2024january9_editable.pdf</w:t>
        </w:r>
      </w:hyperlink>
      <w:r>
        <w:t xml:space="preserve"> </w:t>
      </w:r>
      <w:r w:rsidRPr="00B24D81">
        <w:t>, stāsies spēkā no 2025.gada janvāra</w:t>
      </w:r>
      <w:r>
        <w:t>.</w:t>
      </w:r>
    </w:p>
  </w:footnote>
  <w:footnote w:id="15">
    <w:p w14:paraId="47177CD4" w14:textId="427CF0F9" w:rsidR="00CD19A4" w:rsidRDefault="00CD19A4" w:rsidP="00CD19A4">
      <w:pPr>
        <w:pStyle w:val="FootnoteText"/>
        <w:jc w:val="both"/>
      </w:pPr>
      <w:r>
        <w:rPr>
          <w:rStyle w:val="FootnoteReference"/>
        </w:rPr>
        <w:footnoteRef/>
      </w:r>
      <w:r>
        <w:t xml:space="preserve"> F</w:t>
      </w:r>
      <w:r w:rsidRPr="00CD19A4">
        <w:t xml:space="preserve">unkcionālā efektivitāte </w:t>
      </w:r>
      <w:r>
        <w:t xml:space="preserve">- </w:t>
      </w:r>
      <w:r w:rsidRPr="00CD19A4">
        <w:t>sagaidāmo vai sasniegto darbības rezultātu un izraudzīto alternatīvu atbilstība noteiktiem mērķiem</w:t>
      </w:r>
      <w:r>
        <w:t>.</w:t>
      </w:r>
    </w:p>
  </w:footnote>
  <w:footnote w:id="16">
    <w:p w14:paraId="03B9D554" w14:textId="4E3555A6" w:rsidR="00CD19A4" w:rsidRDefault="00CD19A4" w:rsidP="00CD19A4">
      <w:pPr>
        <w:pStyle w:val="FootnoteText"/>
        <w:jc w:val="both"/>
      </w:pPr>
      <w:r>
        <w:rPr>
          <w:rStyle w:val="FootnoteReference"/>
        </w:rPr>
        <w:footnoteRef/>
      </w:r>
      <w:r>
        <w:t xml:space="preserve"> E</w:t>
      </w:r>
      <w:r w:rsidRPr="00CD19A4">
        <w:t xml:space="preserve">konomiskā efektivitāte </w:t>
      </w:r>
      <w:r>
        <w:t xml:space="preserve">- </w:t>
      </w:r>
      <w:r w:rsidRPr="00CD19A4">
        <w:t>sagaidāmo vai sasniegto darbības rezultātu kvalitātes un kvantitātes attiecība pret ieguldītajiem resursiem un darbībām</w:t>
      </w:r>
      <w:r>
        <w:t>.</w:t>
      </w:r>
    </w:p>
  </w:footnote>
  <w:footnote w:id="17">
    <w:p w14:paraId="4793FD17" w14:textId="4708E953" w:rsidR="00CD19A4" w:rsidRDefault="00CD19A4" w:rsidP="00CD19A4">
      <w:pPr>
        <w:pStyle w:val="FootnoteText"/>
        <w:jc w:val="both"/>
      </w:pPr>
      <w:r>
        <w:rPr>
          <w:rStyle w:val="FootnoteReference"/>
        </w:rPr>
        <w:footnoteRef/>
      </w:r>
      <w:r>
        <w:t xml:space="preserve"> R</w:t>
      </w:r>
      <w:r w:rsidRPr="00CD19A4">
        <w:t xml:space="preserve">esursu izmaksu efektivitāte </w:t>
      </w:r>
      <w:r>
        <w:t xml:space="preserve">- </w:t>
      </w:r>
      <w:r w:rsidRPr="00CD19A4">
        <w:t>pakāpe, kādā ministrijas vai iestādes funkcijas sasniedz vēlamo rezultātu salīdzinājumā ar ieguldīto resursu izmaksām</w:t>
      </w:r>
      <w:r>
        <w:t>.</w:t>
      </w:r>
    </w:p>
  </w:footnote>
  <w:footnote w:id="18">
    <w:p w14:paraId="5B981C3E" w14:textId="17340585" w:rsidR="00D30334" w:rsidRDefault="00D30334">
      <w:pPr>
        <w:pStyle w:val="FootnoteText"/>
      </w:pPr>
      <w:r>
        <w:rPr>
          <w:rStyle w:val="FootnoteReference"/>
        </w:rPr>
        <w:footnoteRef/>
      </w:r>
      <w:r>
        <w:t xml:space="preserve"> Rezultatīvais rādītājs tiks mērīts pasākuma (pasākumu) izpildes beigās.</w:t>
      </w:r>
    </w:p>
  </w:footnote>
  <w:footnote w:id="19">
    <w:p w14:paraId="3E9E86EF" w14:textId="5214D401" w:rsidR="00A53D3B" w:rsidRDefault="00A53D3B">
      <w:pPr>
        <w:pStyle w:val="FootnoteText"/>
      </w:pPr>
      <w:r>
        <w:rPr>
          <w:rStyle w:val="FootnoteReference"/>
        </w:rPr>
        <w:footnoteRef/>
      </w:r>
      <w:r>
        <w:t xml:space="preserve"> Līdzatbildīgās institūcijas darbības rezultāta sasniegšanai.</w:t>
      </w:r>
    </w:p>
  </w:footnote>
  <w:footnote w:id="20">
    <w:p w14:paraId="3D2EEC92" w14:textId="1D03F841" w:rsidR="002947A7" w:rsidRDefault="002947A7">
      <w:pPr>
        <w:pStyle w:val="FootnoteText"/>
      </w:pPr>
      <w:r>
        <w:rPr>
          <w:rStyle w:val="FootnoteReference"/>
        </w:rPr>
        <w:footnoteRef/>
      </w:r>
      <w:r>
        <w:t xml:space="preserve"> Plānotais izpildes termiņš darbības rezultātam.</w:t>
      </w:r>
    </w:p>
  </w:footnote>
  <w:footnote w:id="21">
    <w:p w14:paraId="7B03BB2B" w14:textId="4E136190" w:rsidR="000A3338" w:rsidRDefault="000A3338" w:rsidP="000A3338">
      <w:pPr>
        <w:pStyle w:val="FootnoteText"/>
      </w:pPr>
      <w:r>
        <w:rPr>
          <w:rStyle w:val="FootnoteReference"/>
        </w:rPr>
        <w:footnoteRef/>
      </w:r>
      <w:r>
        <w:t xml:space="preserve"> </w:t>
      </w:r>
      <w:r w:rsidRPr="00E770E6">
        <w:t xml:space="preserve">Ministru kabineta </w:t>
      </w:r>
      <w:r>
        <w:t>09.07.</w:t>
      </w:r>
      <w:r w:rsidRPr="00E770E6">
        <w:t>2013.</w:t>
      </w:r>
      <w:r>
        <w:t xml:space="preserve"> </w:t>
      </w:r>
      <w:r w:rsidRPr="00E770E6">
        <w:t>noteikumi Nr.38</w:t>
      </w:r>
      <w:r>
        <w:t>5 “</w:t>
      </w:r>
      <w:r w:rsidRPr="00E770E6">
        <w:t>Iekšējā audita veikšanas un novērtēšanas kārtīb</w:t>
      </w:r>
      <w:r>
        <w:t>a”.</w:t>
      </w:r>
    </w:p>
  </w:footnote>
  <w:footnote w:id="22">
    <w:p w14:paraId="06D18F0E" w14:textId="0B44144F" w:rsidR="00744D6D" w:rsidRDefault="00744D6D">
      <w:pPr>
        <w:pStyle w:val="FootnoteText"/>
      </w:pPr>
      <w:r>
        <w:rPr>
          <w:rStyle w:val="FootnoteReference"/>
        </w:rPr>
        <w:footnoteRef/>
      </w:r>
      <w:r>
        <w:t xml:space="preserve"> Auditējamās sistēmas tiek definētas atbilstoši institūcijai deleģētajām pamatdarbības funkcijām, politikām un institūcijas vadības un atbalsta funkcijām.</w:t>
      </w:r>
    </w:p>
  </w:footnote>
  <w:footnote w:id="23">
    <w:p w14:paraId="168970D9" w14:textId="75DAEFD6" w:rsidR="00A259FF" w:rsidRDefault="00A259FF" w:rsidP="00A259FF">
      <w:pPr>
        <w:pStyle w:val="FootnoteText"/>
      </w:pPr>
      <w:r>
        <w:rPr>
          <w:rStyle w:val="FootnoteReference"/>
        </w:rPr>
        <w:footnoteRef/>
      </w:r>
      <w:r>
        <w:t xml:space="preserve"> Avots: </w:t>
      </w:r>
      <w:hyperlink r:id="rId8" w:history="1">
        <w:r w:rsidRPr="00B62BC5">
          <w:rPr>
            <w:rStyle w:val="Hyperlink"/>
          </w:rPr>
          <w:t>https://data.gov.lv/dati/eng/dataset/valsts-parvaldes-iestazu-amatu-un-nodarbinato-statistika/resource/de7e04ef-6f2d-4813-8fb9-6e7ed8156f60</w:t>
        </w:r>
      </w:hyperlink>
      <w:r>
        <w:t xml:space="preserve"> </w:t>
      </w:r>
    </w:p>
  </w:footnote>
  <w:footnote w:id="24">
    <w:p w14:paraId="2212F1C5" w14:textId="470F6E5B" w:rsidR="00470897" w:rsidRDefault="00470897">
      <w:pPr>
        <w:pStyle w:val="FootnoteText"/>
      </w:pPr>
      <w:r>
        <w:rPr>
          <w:rStyle w:val="FootnoteReference"/>
        </w:rPr>
        <w:footnoteRef/>
      </w:r>
      <w:r>
        <w:t xml:space="preserve"> Avots: </w:t>
      </w:r>
      <w:r w:rsidRPr="00470897">
        <w:t>Pārskati par iekšējā audita sistēmas darbību</w:t>
      </w:r>
      <w:r>
        <w:t xml:space="preserve">: </w:t>
      </w:r>
      <w:hyperlink r:id="rId9" w:history="1">
        <w:r w:rsidRPr="00B62BC5">
          <w:rPr>
            <w:rStyle w:val="Hyperlink"/>
          </w:rPr>
          <w:t>https://www.fm.gov.lv/lv/parskati</w:t>
        </w:r>
      </w:hyperlink>
      <w:r>
        <w:t xml:space="preserve"> </w:t>
      </w:r>
    </w:p>
  </w:footnote>
  <w:footnote w:id="25">
    <w:p w14:paraId="36CA39FE" w14:textId="23723C0E" w:rsidR="00D64140" w:rsidRDefault="00D64140" w:rsidP="00D64140">
      <w:pPr>
        <w:pStyle w:val="FootnoteText"/>
        <w:jc w:val="both"/>
      </w:pPr>
      <w:r>
        <w:rPr>
          <w:rStyle w:val="FootnoteReference"/>
        </w:rPr>
        <w:footnoteRef/>
      </w:r>
      <w:r>
        <w:t xml:space="preserve"> </w:t>
      </w:r>
      <w:r w:rsidRPr="00D64140">
        <w:t>Valsts un pašvaldību institūciju amatpersonu un darbinieku atlīdzības likums, Ministru kabineta 26.04.2022. noteikumi Nr.262 “Valsts un pašvaldību institūciju amatu katalogs, amatu klasifikācijas un amatu apraksta izstrādāšanas kārtība”.</w:t>
      </w:r>
    </w:p>
  </w:footnote>
  <w:footnote w:id="26">
    <w:p w14:paraId="137CC85D" w14:textId="019C7594" w:rsidR="00843FC3" w:rsidRDefault="00843FC3" w:rsidP="00B855EC">
      <w:pPr>
        <w:pStyle w:val="FootnoteText"/>
        <w:jc w:val="both"/>
      </w:pPr>
      <w:r>
        <w:rPr>
          <w:rStyle w:val="FootnoteReference"/>
        </w:rPr>
        <w:footnoteRef/>
      </w:r>
      <w:r>
        <w:t xml:space="preserve"> </w:t>
      </w:r>
      <w:r w:rsidRPr="00843FC3">
        <w:t>Saskaņā ar Ministru kabineta 30.04.2013. noteikumiem Nr.238 “Iekšējo auditoru sertifikācijas kārtība”.</w:t>
      </w:r>
    </w:p>
  </w:footnote>
  <w:footnote w:id="27">
    <w:p w14:paraId="618D5A7A" w14:textId="77777777" w:rsidR="00B855EC" w:rsidRDefault="00B855EC" w:rsidP="00B855EC">
      <w:pPr>
        <w:pStyle w:val="FootnoteText"/>
        <w:jc w:val="both"/>
      </w:pPr>
      <w:r>
        <w:rPr>
          <w:rStyle w:val="FootnoteReference"/>
        </w:rPr>
        <w:footnoteRef/>
      </w:r>
      <w:r>
        <w:t xml:space="preserve"> Ministru kabineta 2024.gada 24.septembra noteikumi Nr.614 “Grozījumi </w:t>
      </w:r>
      <w:r w:rsidRPr="00843FC3">
        <w:t>Ministru kabineta 30.04.2013. noteikum</w:t>
      </w:r>
      <w:r>
        <w:t>os</w:t>
      </w:r>
      <w:r w:rsidRPr="00843FC3">
        <w:t xml:space="preserve"> Nr.238 “Iekšējo auditoru sertifikācijas kārtība”.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4C7B6" w14:textId="4F70351A" w:rsidR="00653F95" w:rsidRPr="00D65884" w:rsidRDefault="00653F95" w:rsidP="00D6588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71E0E"/>
    <w:multiLevelType w:val="hybridMultilevel"/>
    <w:tmpl w:val="52F613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531C05"/>
    <w:multiLevelType w:val="multilevel"/>
    <w:tmpl w:val="168C7C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1B7F87"/>
    <w:multiLevelType w:val="hybridMultilevel"/>
    <w:tmpl w:val="89E21932"/>
    <w:lvl w:ilvl="0" w:tplc="2F9E3478">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BA53CDB"/>
    <w:multiLevelType w:val="hybridMultilevel"/>
    <w:tmpl w:val="C54C950E"/>
    <w:lvl w:ilvl="0" w:tplc="0426000B">
      <w:start w:val="1"/>
      <w:numFmt w:val="bullet"/>
      <w:lvlText w:val=""/>
      <w:lvlJc w:val="left"/>
      <w:pPr>
        <w:ind w:left="783" w:hanging="360"/>
      </w:pPr>
      <w:rPr>
        <w:rFonts w:ascii="Wingdings" w:hAnsi="Wingdings"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4" w15:restartNumberingAfterBreak="0">
    <w:nsid w:val="2F5336E5"/>
    <w:multiLevelType w:val="hybridMultilevel"/>
    <w:tmpl w:val="7430C7A2"/>
    <w:lvl w:ilvl="0" w:tplc="2F9E3478">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02566AD"/>
    <w:multiLevelType w:val="hybridMultilevel"/>
    <w:tmpl w:val="8FD8D136"/>
    <w:lvl w:ilvl="0" w:tplc="2F9E3478">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0A51A78"/>
    <w:multiLevelType w:val="hybridMultilevel"/>
    <w:tmpl w:val="689EDD2A"/>
    <w:lvl w:ilvl="0" w:tplc="2F9E3478">
      <w:start w:val="1"/>
      <w:numFmt w:val="bullet"/>
      <w:lvlText w:val="•"/>
      <w:lvlJc w:val="left"/>
      <w:pPr>
        <w:tabs>
          <w:tab w:val="num" w:pos="720"/>
        </w:tabs>
        <w:ind w:left="720" w:hanging="360"/>
      </w:pPr>
      <w:rPr>
        <w:rFonts w:ascii="Times New Roman" w:hAnsi="Times New Roman" w:hint="default"/>
      </w:rPr>
    </w:lvl>
    <w:lvl w:ilvl="1" w:tplc="30128C64" w:tentative="1">
      <w:start w:val="1"/>
      <w:numFmt w:val="bullet"/>
      <w:lvlText w:val="•"/>
      <w:lvlJc w:val="left"/>
      <w:pPr>
        <w:tabs>
          <w:tab w:val="num" w:pos="1440"/>
        </w:tabs>
        <w:ind w:left="1440" w:hanging="360"/>
      </w:pPr>
      <w:rPr>
        <w:rFonts w:ascii="Times New Roman" w:hAnsi="Times New Roman" w:hint="default"/>
      </w:rPr>
    </w:lvl>
    <w:lvl w:ilvl="2" w:tplc="7706B878" w:tentative="1">
      <w:start w:val="1"/>
      <w:numFmt w:val="bullet"/>
      <w:lvlText w:val="•"/>
      <w:lvlJc w:val="left"/>
      <w:pPr>
        <w:tabs>
          <w:tab w:val="num" w:pos="2160"/>
        </w:tabs>
        <w:ind w:left="2160" w:hanging="360"/>
      </w:pPr>
      <w:rPr>
        <w:rFonts w:ascii="Times New Roman" w:hAnsi="Times New Roman" w:hint="default"/>
      </w:rPr>
    </w:lvl>
    <w:lvl w:ilvl="3" w:tplc="771CCB24" w:tentative="1">
      <w:start w:val="1"/>
      <w:numFmt w:val="bullet"/>
      <w:lvlText w:val="•"/>
      <w:lvlJc w:val="left"/>
      <w:pPr>
        <w:tabs>
          <w:tab w:val="num" w:pos="2880"/>
        </w:tabs>
        <w:ind w:left="2880" w:hanging="360"/>
      </w:pPr>
      <w:rPr>
        <w:rFonts w:ascii="Times New Roman" w:hAnsi="Times New Roman" w:hint="default"/>
      </w:rPr>
    </w:lvl>
    <w:lvl w:ilvl="4" w:tplc="CF48B78C" w:tentative="1">
      <w:start w:val="1"/>
      <w:numFmt w:val="bullet"/>
      <w:lvlText w:val="•"/>
      <w:lvlJc w:val="left"/>
      <w:pPr>
        <w:tabs>
          <w:tab w:val="num" w:pos="3600"/>
        </w:tabs>
        <w:ind w:left="3600" w:hanging="360"/>
      </w:pPr>
      <w:rPr>
        <w:rFonts w:ascii="Times New Roman" w:hAnsi="Times New Roman" w:hint="default"/>
      </w:rPr>
    </w:lvl>
    <w:lvl w:ilvl="5" w:tplc="EAB824E2" w:tentative="1">
      <w:start w:val="1"/>
      <w:numFmt w:val="bullet"/>
      <w:lvlText w:val="•"/>
      <w:lvlJc w:val="left"/>
      <w:pPr>
        <w:tabs>
          <w:tab w:val="num" w:pos="4320"/>
        </w:tabs>
        <w:ind w:left="4320" w:hanging="360"/>
      </w:pPr>
      <w:rPr>
        <w:rFonts w:ascii="Times New Roman" w:hAnsi="Times New Roman" w:hint="default"/>
      </w:rPr>
    </w:lvl>
    <w:lvl w:ilvl="6" w:tplc="51F481AC" w:tentative="1">
      <w:start w:val="1"/>
      <w:numFmt w:val="bullet"/>
      <w:lvlText w:val="•"/>
      <w:lvlJc w:val="left"/>
      <w:pPr>
        <w:tabs>
          <w:tab w:val="num" w:pos="5040"/>
        </w:tabs>
        <w:ind w:left="5040" w:hanging="360"/>
      </w:pPr>
      <w:rPr>
        <w:rFonts w:ascii="Times New Roman" w:hAnsi="Times New Roman" w:hint="default"/>
      </w:rPr>
    </w:lvl>
    <w:lvl w:ilvl="7" w:tplc="0ABE90B2" w:tentative="1">
      <w:start w:val="1"/>
      <w:numFmt w:val="bullet"/>
      <w:lvlText w:val="•"/>
      <w:lvlJc w:val="left"/>
      <w:pPr>
        <w:tabs>
          <w:tab w:val="num" w:pos="5760"/>
        </w:tabs>
        <w:ind w:left="5760" w:hanging="360"/>
      </w:pPr>
      <w:rPr>
        <w:rFonts w:ascii="Times New Roman" w:hAnsi="Times New Roman" w:hint="default"/>
      </w:rPr>
    </w:lvl>
    <w:lvl w:ilvl="8" w:tplc="A38CDD1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5A0D5BBA"/>
    <w:multiLevelType w:val="hybridMultilevel"/>
    <w:tmpl w:val="4E103A3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5D5D7443"/>
    <w:multiLevelType w:val="hybridMultilevel"/>
    <w:tmpl w:val="007031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52D0EE3"/>
    <w:multiLevelType w:val="hybridMultilevel"/>
    <w:tmpl w:val="9F5E51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49967857">
    <w:abstractNumId w:val="1"/>
  </w:num>
  <w:num w:numId="2" w16cid:durableId="1930498505">
    <w:abstractNumId w:val="9"/>
  </w:num>
  <w:num w:numId="3" w16cid:durableId="1370717141">
    <w:abstractNumId w:val="8"/>
  </w:num>
  <w:num w:numId="4" w16cid:durableId="1431313412">
    <w:abstractNumId w:val="6"/>
  </w:num>
  <w:num w:numId="5" w16cid:durableId="212932970">
    <w:abstractNumId w:val="4"/>
  </w:num>
  <w:num w:numId="6" w16cid:durableId="884876330">
    <w:abstractNumId w:val="2"/>
  </w:num>
  <w:num w:numId="7" w16cid:durableId="672994121">
    <w:abstractNumId w:val="5"/>
  </w:num>
  <w:num w:numId="8" w16cid:durableId="328098008">
    <w:abstractNumId w:val="0"/>
  </w:num>
  <w:num w:numId="9" w16cid:durableId="1962804768">
    <w:abstractNumId w:val="7"/>
  </w:num>
  <w:num w:numId="10" w16cid:durableId="2011357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EBF"/>
    <w:rsid w:val="00003916"/>
    <w:rsid w:val="000075AE"/>
    <w:rsid w:val="00012C54"/>
    <w:rsid w:val="00015135"/>
    <w:rsid w:val="00016278"/>
    <w:rsid w:val="00020F61"/>
    <w:rsid w:val="00025BCD"/>
    <w:rsid w:val="00035C76"/>
    <w:rsid w:val="00037A3F"/>
    <w:rsid w:val="00046F77"/>
    <w:rsid w:val="00056307"/>
    <w:rsid w:val="00056C50"/>
    <w:rsid w:val="000614E7"/>
    <w:rsid w:val="0006198B"/>
    <w:rsid w:val="0007311C"/>
    <w:rsid w:val="00090BFC"/>
    <w:rsid w:val="000935D3"/>
    <w:rsid w:val="000A3338"/>
    <w:rsid w:val="000A39D6"/>
    <w:rsid w:val="000A51CE"/>
    <w:rsid w:val="000B1D2A"/>
    <w:rsid w:val="000B4E6E"/>
    <w:rsid w:val="000B6795"/>
    <w:rsid w:val="000C0077"/>
    <w:rsid w:val="000C1F43"/>
    <w:rsid w:val="000C2FDC"/>
    <w:rsid w:val="000C415E"/>
    <w:rsid w:val="000D1774"/>
    <w:rsid w:val="000D6F1E"/>
    <w:rsid w:val="000D708A"/>
    <w:rsid w:val="000E0B44"/>
    <w:rsid w:val="00102D59"/>
    <w:rsid w:val="00103ABA"/>
    <w:rsid w:val="001101C9"/>
    <w:rsid w:val="001215C3"/>
    <w:rsid w:val="001220DF"/>
    <w:rsid w:val="0012414A"/>
    <w:rsid w:val="00131ED3"/>
    <w:rsid w:val="001356CA"/>
    <w:rsid w:val="001378D2"/>
    <w:rsid w:val="00143B39"/>
    <w:rsid w:val="00147CC3"/>
    <w:rsid w:val="001509DF"/>
    <w:rsid w:val="0015246B"/>
    <w:rsid w:val="00156043"/>
    <w:rsid w:val="00162701"/>
    <w:rsid w:val="00175E30"/>
    <w:rsid w:val="00184E3C"/>
    <w:rsid w:val="00185A95"/>
    <w:rsid w:val="0019086E"/>
    <w:rsid w:val="00192163"/>
    <w:rsid w:val="001A5689"/>
    <w:rsid w:val="001B0E66"/>
    <w:rsid w:val="001B4988"/>
    <w:rsid w:val="001B799E"/>
    <w:rsid w:val="001C1265"/>
    <w:rsid w:val="001C21D4"/>
    <w:rsid w:val="001C443C"/>
    <w:rsid w:val="001C4CC7"/>
    <w:rsid w:val="001C7BB6"/>
    <w:rsid w:val="001D3208"/>
    <w:rsid w:val="001E19B4"/>
    <w:rsid w:val="001F71D7"/>
    <w:rsid w:val="001F734F"/>
    <w:rsid w:val="001F7547"/>
    <w:rsid w:val="0020547E"/>
    <w:rsid w:val="00217A6C"/>
    <w:rsid w:val="0022451B"/>
    <w:rsid w:val="00224850"/>
    <w:rsid w:val="0022588D"/>
    <w:rsid w:val="00226267"/>
    <w:rsid w:val="00226AF7"/>
    <w:rsid w:val="00234068"/>
    <w:rsid w:val="0024177C"/>
    <w:rsid w:val="00244798"/>
    <w:rsid w:val="00245BF4"/>
    <w:rsid w:val="00246A7C"/>
    <w:rsid w:val="0025404E"/>
    <w:rsid w:val="00260DE2"/>
    <w:rsid w:val="00264FAC"/>
    <w:rsid w:val="00275C48"/>
    <w:rsid w:val="00277E3D"/>
    <w:rsid w:val="002809F5"/>
    <w:rsid w:val="00285A34"/>
    <w:rsid w:val="00286597"/>
    <w:rsid w:val="00290684"/>
    <w:rsid w:val="00293932"/>
    <w:rsid w:val="002947A7"/>
    <w:rsid w:val="002A479F"/>
    <w:rsid w:val="002B2634"/>
    <w:rsid w:val="002B27EE"/>
    <w:rsid w:val="002B35E7"/>
    <w:rsid w:val="002B58F3"/>
    <w:rsid w:val="002B60DC"/>
    <w:rsid w:val="002B6DD4"/>
    <w:rsid w:val="002C16CC"/>
    <w:rsid w:val="002C4A5E"/>
    <w:rsid w:val="002D02C0"/>
    <w:rsid w:val="002D103B"/>
    <w:rsid w:val="002D5117"/>
    <w:rsid w:val="002D6246"/>
    <w:rsid w:val="002E2C3D"/>
    <w:rsid w:val="002E4A6C"/>
    <w:rsid w:val="002E6029"/>
    <w:rsid w:val="002F3306"/>
    <w:rsid w:val="002F36C4"/>
    <w:rsid w:val="002F6B8A"/>
    <w:rsid w:val="002F7DC3"/>
    <w:rsid w:val="00302252"/>
    <w:rsid w:val="00307829"/>
    <w:rsid w:val="00312416"/>
    <w:rsid w:val="00314423"/>
    <w:rsid w:val="00320812"/>
    <w:rsid w:val="00320D6D"/>
    <w:rsid w:val="003213D7"/>
    <w:rsid w:val="00334B1D"/>
    <w:rsid w:val="00343618"/>
    <w:rsid w:val="00351CDA"/>
    <w:rsid w:val="003521CB"/>
    <w:rsid w:val="0036083C"/>
    <w:rsid w:val="003633EE"/>
    <w:rsid w:val="00363ACB"/>
    <w:rsid w:val="003661EB"/>
    <w:rsid w:val="00366936"/>
    <w:rsid w:val="00372A96"/>
    <w:rsid w:val="0037509B"/>
    <w:rsid w:val="003758E0"/>
    <w:rsid w:val="00377316"/>
    <w:rsid w:val="00380DCE"/>
    <w:rsid w:val="00383C9C"/>
    <w:rsid w:val="00391EB5"/>
    <w:rsid w:val="00394ACE"/>
    <w:rsid w:val="00394D5B"/>
    <w:rsid w:val="00397086"/>
    <w:rsid w:val="003A00B8"/>
    <w:rsid w:val="003A0591"/>
    <w:rsid w:val="003B0C73"/>
    <w:rsid w:val="003B4F4C"/>
    <w:rsid w:val="003B5B77"/>
    <w:rsid w:val="003C2646"/>
    <w:rsid w:val="003D2D2E"/>
    <w:rsid w:val="003D58B8"/>
    <w:rsid w:val="003E0B0F"/>
    <w:rsid w:val="003E2297"/>
    <w:rsid w:val="003E2D81"/>
    <w:rsid w:val="003E45B5"/>
    <w:rsid w:val="003E56AA"/>
    <w:rsid w:val="003E5A58"/>
    <w:rsid w:val="003E641D"/>
    <w:rsid w:val="003F46A8"/>
    <w:rsid w:val="004018B0"/>
    <w:rsid w:val="00403BD4"/>
    <w:rsid w:val="0040571D"/>
    <w:rsid w:val="00406814"/>
    <w:rsid w:val="00411AB0"/>
    <w:rsid w:val="004250E5"/>
    <w:rsid w:val="00427C22"/>
    <w:rsid w:val="00433646"/>
    <w:rsid w:val="00434FB3"/>
    <w:rsid w:val="00435AF5"/>
    <w:rsid w:val="00437388"/>
    <w:rsid w:val="00441A4A"/>
    <w:rsid w:val="004515D1"/>
    <w:rsid w:val="00451CC7"/>
    <w:rsid w:val="00453BDA"/>
    <w:rsid w:val="00453E96"/>
    <w:rsid w:val="0046012A"/>
    <w:rsid w:val="00470897"/>
    <w:rsid w:val="00493E65"/>
    <w:rsid w:val="004A0D39"/>
    <w:rsid w:val="004A4EBA"/>
    <w:rsid w:val="004A6D8C"/>
    <w:rsid w:val="004B2475"/>
    <w:rsid w:val="004C096B"/>
    <w:rsid w:val="004D565C"/>
    <w:rsid w:val="004D6EB9"/>
    <w:rsid w:val="004E2EEB"/>
    <w:rsid w:val="004F482D"/>
    <w:rsid w:val="004F615B"/>
    <w:rsid w:val="004F7CA6"/>
    <w:rsid w:val="00501130"/>
    <w:rsid w:val="0050379E"/>
    <w:rsid w:val="00514A6D"/>
    <w:rsid w:val="0051589B"/>
    <w:rsid w:val="00516C81"/>
    <w:rsid w:val="00526F95"/>
    <w:rsid w:val="00536B01"/>
    <w:rsid w:val="00542DEE"/>
    <w:rsid w:val="00543943"/>
    <w:rsid w:val="005555DB"/>
    <w:rsid w:val="0056219B"/>
    <w:rsid w:val="00562C7A"/>
    <w:rsid w:val="00563E93"/>
    <w:rsid w:val="00567BAD"/>
    <w:rsid w:val="00571F8D"/>
    <w:rsid w:val="00576010"/>
    <w:rsid w:val="00577A6D"/>
    <w:rsid w:val="00577F72"/>
    <w:rsid w:val="005828DC"/>
    <w:rsid w:val="00590B97"/>
    <w:rsid w:val="00592E5C"/>
    <w:rsid w:val="005A5172"/>
    <w:rsid w:val="005A58EB"/>
    <w:rsid w:val="005A7E95"/>
    <w:rsid w:val="005B0FF1"/>
    <w:rsid w:val="005C1B6E"/>
    <w:rsid w:val="005C2EEB"/>
    <w:rsid w:val="005C3529"/>
    <w:rsid w:val="005C7D56"/>
    <w:rsid w:val="005D618C"/>
    <w:rsid w:val="005E17F2"/>
    <w:rsid w:val="005E1F8E"/>
    <w:rsid w:val="005E2C50"/>
    <w:rsid w:val="005F544B"/>
    <w:rsid w:val="00603FD4"/>
    <w:rsid w:val="00607849"/>
    <w:rsid w:val="0061502A"/>
    <w:rsid w:val="0061753E"/>
    <w:rsid w:val="00617D8F"/>
    <w:rsid w:val="00617F95"/>
    <w:rsid w:val="00622F39"/>
    <w:rsid w:val="006234E8"/>
    <w:rsid w:val="00631D91"/>
    <w:rsid w:val="006352F2"/>
    <w:rsid w:val="006359D0"/>
    <w:rsid w:val="0063708F"/>
    <w:rsid w:val="00650D2D"/>
    <w:rsid w:val="006513C6"/>
    <w:rsid w:val="0065368E"/>
    <w:rsid w:val="006539B4"/>
    <w:rsid w:val="00653F48"/>
    <w:rsid w:val="00653F95"/>
    <w:rsid w:val="00673E7F"/>
    <w:rsid w:val="006752D3"/>
    <w:rsid w:val="00677256"/>
    <w:rsid w:val="00687ABE"/>
    <w:rsid w:val="006908BE"/>
    <w:rsid w:val="00691CF2"/>
    <w:rsid w:val="00697262"/>
    <w:rsid w:val="006A0DC4"/>
    <w:rsid w:val="006A0F0C"/>
    <w:rsid w:val="006A4ACE"/>
    <w:rsid w:val="006A7C1B"/>
    <w:rsid w:val="006B48D4"/>
    <w:rsid w:val="006B637A"/>
    <w:rsid w:val="006B77C1"/>
    <w:rsid w:val="006D5BF9"/>
    <w:rsid w:val="006D7E19"/>
    <w:rsid w:val="006E048C"/>
    <w:rsid w:val="006E21BA"/>
    <w:rsid w:val="006F0C12"/>
    <w:rsid w:val="006F10C0"/>
    <w:rsid w:val="006F70AC"/>
    <w:rsid w:val="007033D1"/>
    <w:rsid w:val="00706ED5"/>
    <w:rsid w:val="00710349"/>
    <w:rsid w:val="00727199"/>
    <w:rsid w:val="00727595"/>
    <w:rsid w:val="00727E9C"/>
    <w:rsid w:val="007307C5"/>
    <w:rsid w:val="00731FC5"/>
    <w:rsid w:val="00734264"/>
    <w:rsid w:val="00736932"/>
    <w:rsid w:val="00736B18"/>
    <w:rsid w:val="00744D6D"/>
    <w:rsid w:val="00747BCC"/>
    <w:rsid w:val="00753D87"/>
    <w:rsid w:val="0075497C"/>
    <w:rsid w:val="007558A8"/>
    <w:rsid w:val="00760821"/>
    <w:rsid w:val="00771099"/>
    <w:rsid w:val="00771B79"/>
    <w:rsid w:val="00773DCE"/>
    <w:rsid w:val="0078235D"/>
    <w:rsid w:val="007904C5"/>
    <w:rsid w:val="007932C5"/>
    <w:rsid w:val="00793D0A"/>
    <w:rsid w:val="007940B0"/>
    <w:rsid w:val="00794E16"/>
    <w:rsid w:val="0079795F"/>
    <w:rsid w:val="007A29A3"/>
    <w:rsid w:val="007A2EB7"/>
    <w:rsid w:val="007A3EDB"/>
    <w:rsid w:val="007A4B38"/>
    <w:rsid w:val="007B3BAD"/>
    <w:rsid w:val="007B6060"/>
    <w:rsid w:val="007E6166"/>
    <w:rsid w:val="007F12A3"/>
    <w:rsid w:val="007F20E6"/>
    <w:rsid w:val="007F3566"/>
    <w:rsid w:val="007F401E"/>
    <w:rsid w:val="007F5B81"/>
    <w:rsid w:val="00803911"/>
    <w:rsid w:val="00832AB2"/>
    <w:rsid w:val="00836B2F"/>
    <w:rsid w:val="00837EBF"/>
    <w:rsid w:val="0084218F"/>
    <w:rsid w:val="00843B04"/>
    <w:rsid w:val="00843FC3"/>
    <w:rsid w:val="00846769"/>
    <w:rsid w:val="008556B7"/>
    <w:rsid w:val="00860638"/>
    <w:rsid w:val="00860C11"/>
    <w:rsid w:val="0086128F"/>
    <w:rsid w:val="0086303C"/>
    <w:rsid w:val="00864FEE"/>
    <w:rsid w:val="00870A38"/>
    <w:rsid w:val="008756B9"/>
    <w:rsid w:val="008816E5"/>
    <w:rsid w:val="00884712"/>
    <w:rsid w:val="00885999"/>
    <w:rsid w:val="00887A01"/>
    <w:rsid w:val="008964C4"/>
    <w:rsid w:val="008A019B"/>
    <w:rsid w:val="008A2905"/>
    <w:rsid w:val="008B2335"/>
    <w:rsid w:val="008B697A"/>
    <w:rsid w:val="008D38F4"/>
    <w:rsid w:val="008D5355"/>
    <w:rsid w:val="008D62F7"/>
    <w:rsid w:val="0090047A"/>
    <w:rsid w:val="00900EBC"/>
    <w:rsid w:val="00911994"/>
    <w:rsid w:val="00911A92"/>
    <w:rsid w:val="0092454A"/>
    <w:rsid w:val="00925369"/>
    <w:rsid w:val="00927DCC"/>
    <w:rsid w:val="00927FDD"/>
    <w:rsid w:val="00934399"/>
    <w:rsid w:val="0093686E"/>
    <w:rsid w:val="00941828"/>
    <w:rsid w:val="0094216A"/>
    <w:rsid w:val="009456F0"/>
    <w:rsid w:val="00950EDD"/>
    <w:rsid w:val="00950FA1"/>
    <w:rsid w:val="00951491"/>
    <w:rsid w:val="009520FF"/>
    <w:rsid w:val="00963BC2"/>
    <w:rsid w:val="00963E48"/>
    <w:rsid w:val="009704B2"/>
    <w:rsid w:val="00983C9D"/>
    <w:rsid w:val="00983CE0"/>
    <w:rsid w:val="0098562A"/>
    <w:rsid w:val="00992E37"/>
    <w:rsid w:val="00993A00"/>
    <w:rsid w:val="009A1610"/>
    <w:rsid w:val="009A733A"/>
    <w:rsid w:val="009B14E2"/>
    <w:rsid w:val="009B4C1F"/>
    <w:rsid w:val="009B67ED"/>
    <w:rsid w:val="009C3EE9"/>
    <w:rsid w:val="009C6DFB"/>
    <w:rsid w:val="009D194F"/>
    <w:rsid w:val="009D54D3"/>
    <w:rsid w:val="009E0B61"/>
    <w:rsid w:val="009E17EA"/>
    <w:rsid w:val="009E6957"/>
    <w:rsid w:val="009F4D08"/>
    <w:rsid w:val="009F5499"/>
    <w:rsid w:val="009F55BC"/>
    <w:rsid w:val="00A008AA"/>
    <w:rsid w:val="00A0520D"/>
    <w:rsid w:val="00A0786F"/>
    <w:rsid w:val="00A12E48"/>
    <w:rsid w:val="00A14206"/>
    <w:rsid w:val="00A259FF"/>
    <w:rsid w:val="00A309BE"/>
    <w:rsid w:val="00A45BEC"/>
    <w:rsid w:val="00A50916"/>
    <w:rsid w:val="00A52D37"/>
    <w:rsid w:val="00A53D3B"/>
    <w:rsid w:val="00A54CFF"/>
    <w:rsid w:val="00A57458"/>
    <w:rsid w:val="00A60426"/>
    <w:rsid w:val="00A6342D"/>
    <w:rsid w:val="00A77B2F"/>
    <w:rsid w:val="00A81A1E"/>
    <w:rsid w:val="00A83A39"/>
    <w:rsid w:val="00A8707E"/>
    <w:rsid w:val="00A87EFB"/>
    <w:rsid w:val="00A95683"/>
    <w:rsid w:val="00AA1480"/>
    <w:rsid w:val="00AA5B16"/>
    <w:rsid w:val="00AB2327"/>
    <w:rsid w:val="00AD06E4"/>
    <w:rsid w:val="00AD2F3B"/>
    <w:rsid w:val="00AD3EF6"/>
    <w:rsid w:val="00AD40B5"/>
    <w:rsid w:val="00AD5371"/>
    <w:rsid w:val="00AE4BE7"/>
    <w:rsid w:val="00AE77B2"/>
    <w:rsid w:val="00AF1D25"/>
    <w:rsid w:val="00AF4AB3"/>
    <w:rsid w:val="00AF71CA"/>
    <w:rsid w:val="00B02CFA"/>
    <w:rsid w:val="00B03506"/>
    <w:rsid w:val="00B140F2"/>
    <w:rsid w:val="00B16B29"/>
    <w:rsid w:val="00B205AF"/>
    <w:rsid w:val="00B23961"/>
    <w:rsid w:val="00B24D81"/>
    <w:rsid w:val="00B24E75"/>
    <w:rsid w:val="00B26B6E"/>
    <w:rsid w:val="00B34E0B"/>
    <w:rsid w:val="00B41884"/>
    <w:rsid w:val="00B56530"/>
    <w:rsid w:val="00B701C7"/>
    <w:rsid w:val="00B747AD"/>
    <w:rsid w:val="00B76EA1"/>
    <w:rsid w:val="00B855EC"/>
    <w:rsid w:val="00B872CB"/>
    <w:rsid w:val="00B96EDA"/>
    <w:rsid w:val="00BA0B04"/>
    <w:rsid w:val="00BB0C49"/>
    <w:rsid w:val="00BC0643"/>
    <w:rsid w:val="00BC0E23"/>
    <w:rsid w:val="00BC3249"/>
    <w:rsid w:val="00BC4EE1"/>
    <w:rsid w:val="00BC5D49"/>
    <w:rsid w:val="00BC67B5"/>
    <w:rsid w:val="00BD093E"/>
    <w:rsid w:val="00BE1A3A"/>
    <w:rsid w:val="00BE39B8"/>
    <w:rsid w:val="00BE70E2"/>
    <w:rsid w:val="00BF1245"/>
    <w:rsid w:val="00BF2E88"/>
    <w:rsid w:val="00C03083"/>
    <w:rsid w:val="00C03AFC"/>
    <w:rsid w:val="00C03FA8"/>
    <w:rsid w:val="00C12E35"/>
    <w:rsid w:val="00C135D9"/>
    <w:rsid w:val="00C1399D"/>
    <w:rsid w:val="00C17BCE"/>
    <w:rsid w:val="00C22A25"/>
    <w:rsid w:val="00C22C74"/>
    <w:rsid w:val="00C32150"/>
    <w:rsid w:val="00C3616E"/>
    <w:rsid w:val="00C513BB"/>
    <w:rsid w:val="00C52AF7"/>
    <w:rsid w:val="00C57937"/>
    <w:rsid w:val="00C6493F"/>
    <w:rsid w:val="00C66ADE"/>
    <w:rsid w:val="00C704E1"/>
    <w:rsid w:val="00C745E6"/>
    <w:rsid w:val="00C7488D"/>
    <w:rsid w:val="00C85E46"/>
    <w:rsid w:val="00C95BA6"/>
    <w:rsid w:val="00C97376"/>
    <w:rsid w:val="00CA16FD"/>
    <w:rsid w:val="00CA3224"/>
    <w:rsid w:val="00CA3CED"/>
    <w:rsid w:val="00CB1A07"/>
    <w:rsid w:val="00CB39FF"/>
    <w:rsid w:val="00CB6422"/>
    <w:rsid w:val="00CB76A0"/>
    <w:rsid w:val="00CB7BC2"/>
    <w:rsid w:val="00CC0689"/>
    <w:rsid w:val="00CC452C"/>
    <w:rsid w:val="00CC61B5"/>
    <w:rsid w:val="00CD19A4"/>
    <w:rsid w:val="00CD396F"/>
    <w:rsid w:val="00CD59A7"/>
    <w:rsid w:val="00CD6BDD"/>
    <w:rsid w:val="00CE47CC"/>
    <w:rsid w:val="00CE4841"/>
    <w:rsid w:val="00CE57D8"/>
    <w:rsid w:val="00CE5FFA"/>
    <w:rsid w:val="00CF4A61"/>
    <w:rsid w:val="00CF5A75"/>
    <w:rsid w:val="00CF68E8"/>
    <w:rsid w:val="00D05267"/>
    <w:rsid w:val="00D07844"/>
    <w:rsid w:val="00D07B11"/>
    <w:rsid w:val="00D11828"/>
    <w:rsid w:val="00D13A81"/>
    <w:rsid w:val="00D1404D"/>
    <w:rsid w:val="00D27FF5"/>
    <w:rsid w:val="00D30334"/>
    <w:rsid w:val="00D35E12"/>
    <w:rsid w:val="00D37F6B"/>
    <w:rsid w:val="00D46D71"/>
    <w:rsid w:val="00D54D3D"/>
    <w:rsid w:val="00D60296"/>
    <w:rsid w:val="00D64140"/>
    <w:rsid w:val="00D65884"/>
    <w:rsid w:val="00D72ECD"/>
    <w:rsid w:val="00D77A82"/>
    <w:rsid w:val="00D77D95"/>
    <w:rsid w:val="00D80542"/>
    <w:rsid w:val="00D813FB"/>
    <w:rsid w:val="00D830B2"/>
    <w:rsid w:val="00D9507E"/>
    <w:rsid w:val="00DA0F12"/>
    <w:rsid w:val="00DB2F51"/>
    <w:rsid w:val="00DB55CF"/>
    <w:rsid w:val="00DC5F1C"/>
    <w:rsid w:val="00DD05DE"/>
    <w:rsid w:val="00DD0E36"/>
    <w:rsid w:val="00DD62DE"/>
    <w:rsid w:val="00DD7237"/>
    <w:rsid w:val="00DE0930"/>
    <w:rsid w:val="00DE457F"/>
    <w:rsid w:val="00DE5B47"/>
    <w:rsid w:val="00DE6DEB"/>
    <w:rsid w:val="00DE7937"/>
    <w:rsid w:val="00DF160B"/>
    <w:rsid w:val="00DF22A4"/>
    <w:rsid w:val="00E02ACB"/>
    <w:rsid w:val="00E170B2"/>
    <w:rsid w:val="00E2130F"/>
    <w:rsid w:val="00E22953"/>
    <w:rsid w:val="00E26B3E"/>
    <w:rsid w:val="00E34FAF"/>
    <w:rsid w:val="00E54419"/>
    <w:rsid w:val="00E55D64"/>
    <w:rsid w:val="00E56828"/>
    <w:rsid w:val="00E56C24"/>
    <w:rsid w:val="00E72968"/>
    <w:rsid w:val="00E72FD9"/>
    <w:rsid w:val="00E76246"/>
    <w:rsid w:val="00E86FFA"/>
    <w:rsid w:val="00E878E5"/>
    <w:rsid w:val="00EB25BD"/>
    <w:rsid w:val="00EC005F"/>
    <w:rsid w:val="00EC068C"/>
    <w:rsid w:val="00EC5223"/>
    <w:rsid w:val="00EC69F0"/>
    <w:rsid w:val="00ED1039"/>
    <w:rsid w:val="00ED66AE"/>
    <w:rsid w:val="00EE6298"/>
    <w:rsid w:val="00EE657B"/>
    <w:rsid w:val="00EF286B"/>
    <w:rsid w:val="00F027D4"/>
    <w:rsid w:val="00F03E83"/>
    <w:rsid w:val="00F14606"/>
    <w:rsid w:val="00F15984"/>
    <w:rsid w:val="00F161A5"/>
    <w:rsid w:val="00F168F3"/>
    <w:rsid w:val="00F22C73"/>
    <w:rsid w:val="00F30C48"/>
    <w:rsid w:val="00F34B4F"/>
    <w:rsid w:val="00F450BC"/>
    <w:rsid w:val="00F46143"/>
    <w:rsid w:val="00F46902"/>
    <w:rsid w:val="00F57401"/>
    <w:rsid w:val="00F62D97"/>
    <w:rsid w:val="00F6356C"/>
    <w:rsid w:val="00F64BA4"/>
    <w:rsid w:val="00F656A1"/>
    <w:rsid w:val="00F70DE4"/>
    <w:rsid w:val="00F74BC8"/>
    <w:rsid w:val="00F7745A"/>
    <w:rsid w:val="00F77CD8"/>
    <w:rsid w:val="00F83B65"/>
    <w:rsid w:val="00F85037"/>
    <w:rsid w:val="00F92EB0"/>
    <w:rsid w:val="00F96567"/>
    <w:rsid w:val="00F96E4F"/>
    <w:rsid w:val="00FA7570"/>
    <w:rsid w:val="00FB4F4D"/>
    <w:rsid w:val="00FB58B8"/>
    <w:rsid w:val="00FB6392"/>
    <w:rsid w:val="00FB65E6"/>
    <w:rsid w:val="00FB7EA9"/>
    <w:rsid w:val="00FC0D86"/>
    <w:rsid w:val="00FD18E8"/>
    <w:rsid w:val="00FE755C"/>
    <w:rsid w:val="00FF1FC8"/>
    <w:rsid w:val="00FF4FBB"/>
    <w:rsid w:val="00FF5FF4"/>
    <w:rsid w:val="00FF6FAF"/>
    <w:rsid w:val="00FF75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0427F"/>
  <w15:chartTrackingRefBased/>
  <w15:docId w15:val="{0219E92C-5161-4349-BD87-D92379F07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2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7EBF"/>
    <w:pPr>
      <w:ind w:left="720"/>
      <w:contextualSpacing/>
    </w:pPr>
  </w:style>
  <w:style w:type="paragraph" w:styleId="Header">
    <w:name w:val="header"/>
    <w:basedOn w:val="Normal"/>
    <w:link w:val="HeaderChar"/>
    <w:uiPriority w:val="99"/>
    <w:unhideWhenUsed/>
    <w:rsid w:val="00653F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653F95"/>
  </w:style>
  <w:style w:type="paragraph" w:styleId="Footer">
    <w:name w:val="footer"/>
    <w:basedOn w:val="Normal"/>
    <w:link w:val="FooterChar"/>
    <w:uiPriority w:val="99"/>
    <w:unhideWhenUsed/>
    <w:rsid w:val="00653F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653F95"/>
  </w:style>
  <w:style w:type="paragraph" w:styleId="FootnoteText">
    <w:name w:val="footnote text"/>
    <w:basedOn w:val="Normal"/>
    <w:link w:val="FootnoteTextChar"/>
    <w:uiPriority w:val="99"/>
    <w:semiHidden/>
    <w:unhideWhenUsed/>
    <w:rsid w:val="005C1B6E"/>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5C1B6E"/>
    <w:rPr>
      <w:kern w:val="0"/>
      <w:sz w:val="20"/>
      <w:szCs w:val="20"/>
      <w14:ligatures w14:val="none"/>
    </w:rPr>
  </w:style>
  <w:style w:type="character" w:styleId="FootnoteReference">
    <w:name w:val="footnote reference"/>
    <w:aliases w:val="Footnote Refernece,Footnote Reference Number,Footnote symbol,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5C1B6E"/>
    <w:rPr>
      <w:vertAlign w:val="superscript"/>
    </w:rPr>
  </w:style>
  <w:style w:type="paragraph" w:customStyle="1" w:styleId="CharCharCharChar">
    <w:name w:val="Char Char Char Char"/>
    <w:aliases w:val="Char2"/>
    <w:basedOn w:val="Normal"/>
    <w:next w:val="Normal"/>
    <w:link w:val="FootnoteReference"/>
    <w:uiPriority w:val="99"/>
    <w:rsid w:val="005C1B6E"/>
    <w:pPr>
      <w:spacing w:before="120" w:line="240" w:lineRule="exact"/>
      <w:jc w:val="both"/>
      <w:textAlignment w:val="baseline"/>
    </w:pPr>
    <w:rPr>
      <w:vertAlign w:val="superscript"/>
    </w:rPr>
  </w:style>
  <w:style w:type="table" w:styleId="TableGrid">
    <w:name w:val="Table Grid"/>
    <w:basedOn w:val="TableNormal"/>
    <w:uiPriority w:val="39"/>
    <w:rsid w:val="006D5BF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00B8"/>
    <w:rPr>
      <w:color w:val="0563C1" w:themeColor="hyperlink"/>
      <w:u w:val="single"/>
    </w:rPr>
  </w:style>
  <w:style w:type="character" w:styleId="UnresolvedMention">
    <w:name w:val="Unresolved Mention"/>
    <w:basedOn w:val="DefaultParagraphFont"/>
    <w:uiPriority w:val="99"/>
    <w:semiHidden/>
    <w:unhideWhenUsed/>
    <w:rsid w:val="003A00B8"/>
    <w:rPr>
      <w:color w:val="605E5C"/>
      <w:shd w:val="clear" w:color="auto" w:fill="E1DFDD"/>
    </w:rPr>
  </w:style>
  <w:style w:type="paragraph" w:styleId="NormalWeb">
    <w:name w:val="Normal (Web)"/>
    <w:basedOn w:val="Normal"/>
    <w:uiPriority w:val="99"/>
    <w:semiHidden/>
    <w:unhideWhenUsed/>
    <w:rsid w:val="000C1F43"/>
  </w:style>
  <w:style w:type="character" w:styleId="FollowedHyperlink">
    <w:name w:val="FollowedHyperlink"/>
    <w:basedOn w:val="DefaultParagraphFont"/>
    <w:uiPriority w:val="99"/>
    <w:semiHidden/>
    <w:unhideWhenUsed/>
    <w:rsid w:val="009B67ED"/>
    <w:rPr>
      <w:color w:val="954F72" w:themeColor="followedHyperlink"/>
      <w:u w:val="single"/>
    </w:rPr>
  </w:style>
  <w:style w:type="paragraph" w:styleId="Revision">
    <w:name w:val="Revision"/>
    <w:hidden/>
    <w:uiPriority w:val="99"/>
    <w:semiHidden/>
    <w:rsid w:val="00571F8D"/>
    <w:pPr>
      <w:spacing w:after="0" w:line="240" w:lineRule="auto"/>
    </w:pPr>
  </w:style>
  <w:style w:type="character" w:styleId="CommentReference">
    <w:name w:val="annotation reference"/>
    <w:basedOn w:val="DefaultParagraphFont"/>
    <w:uiPriority w:val="99"/>
    <w:semiHidden/>
    <w:unhideWhenUsed/>
    <w:rsid w:val="00AA5B16"/>
    <w:rPr>
      <w:sz w:val="16"/>
      <w:szCs w:val="16"/>
    </w:rPr>
  </w:style>
  <w:style w:type="paragraph" w:styleId="CommentText">
    <w:name w:val="annotation text"/>
    <w:basedOn w:val="Normal"/>
    <w:link w:val="CommentTextChar"/>
    <w:uiPriority w:val="99"/>
    <w:unhideWhenUsed/>
    <w:rsid w:val="00AA5B16"/>
    <w:pPr>
      <w:spacing w:line="240" w:lineRule="auto"/>
    </w:pPr>
    <w:rPr>
      <w:sz w:val="20"/>
      <w:szCs w:val="20"/>
    </w:rPr>
  </w:style>
  <w:style w:type="character" w:customStyle="1" w:styleId="CommentTextChar">
    <w:name w:val="Comment Text Char"/>
    <w:basedOn w:val="DefaultParagraphFont"/>
    <w:link w:val="CommentText"/>
    <w:uiPriority w:val="99"/>
    <w:rsid w:val="00AA5B16"/>
    <w:rPr>
      <w:sz w:val="20"/>
      <w:szCs w:val="20"/>
    </w:rPr>
  </w:style>
  <w:style w:type="paragraph" w:styleId="CommentSubject">
    <w:name w:val="annotation subject"/>
    <w:basedOn w:val="CommentText"/>
    <w:next w:val="CommentText"/>
    <w:link w:val="CommentSubjectChar"/>
    <w:uiPriority w:val="99"/>
    <w:semiHidden/>
    <w:unhideWhenUsed/>
    <w:rsid w:val="00AA5B16"/>
    <w:rPr>
      <w:b/>
      <w:bCs/>
    </w:rPr>
  </w:style>
  <w:style w:type="character" w:customStyle="1" w:styleId="CommentSubjectChar">
    <w:name w:val="Comment Subject Char"/>
    <w:basedOn w:val="CommentTextChar"/>
    <w:link w:val="CommentSubject"/>
    <w:uiPriority w:val="99"/>
    <w:semiHidden/>
    <w:rsid w:val="00AA5B16"/>
    <w:rPr>
      <w:b/>
      <w:bCs/>
      <w:sz w:val="20"/>
      <w:szCs w:val="20"/>
    </w:rPr>
  </w:style>
  <w:style w:type="table" w:customStyle="1" w:styleId="TableGrid1">
    <w:name w:val="Table Grid1"/>
    <w:basedOn w:val="TableNormal"/>
    <w:next w:val="TableGrid"/>
    <w:uiPriority w:val="59"/>
    <w:qFormat/>
    <w:rsid w:val="00F7745A"/>
    <w:pPr>
      <w:spacing w:after="0" w:line="240" w:lineRule="auto"/>
    </w:pPr>
    <w:rPr>
      <w:rFonts w:asciiTheme="minorHAnsi" w:hAnsiTheme="minorHAnsi" w:cstheme="minorBid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943167">
      <w:bodyDiv w:val="1"/>
      <w:marLeft w:val="0"/>
      <w:marRight w:val="0"/>
      <w:marTop w:val="0"/>
      <w:marBottom w:val="0"/>
      <w:divBdr>
        <w:top w:val="none" w:sz="0" w:space="0" w:color="auto"/>
        <w:left w:val="none" w:sz="0" w:space="0" w:color="auto"/>
        <w:bottom w:val="none" w:sz="0" w:space="0" w:color="auto"/>
        <w:right w:val="none" w:sz="0" w:space="0" w:color="auto"/>
      </w:divBdr>
    </w:div>
    <w:div w:id="211374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diagramQuickStyle" Target="diagrams/quickStyle3.xml"/><Relationship Id="rId39" Type="http://schemas.microsoft.com/office/2007/relationships/diagramDrawing" Target="diagrams/drawing5.xml"/><Relationship Id="rId3" Type="http://schemas.openxmlformats.org/officeDocument/2006/relationships/styles" Target="styles.xml"/><Relationship Id="rId21" Type="http://schemas.openxmlformats.org/officeDocument/2006/relationships/diagramQuickStyle" Target="diagrams/quickStyle2.xml"/><Relationship Id="rId34" Type="http://schemas.openxmlformats.org/officeDocument/2006/relationships/image" Target="media/image7.png"/><Relationship Id="rId42" Type="http://schemas.openxmlformats.org/officeDocument/2006/relationships/diagramQuickStyle" Target="diagrams/quickStyle6.xml"/><Relationship Id="rId47" Type="http://schemas.openxmlformats.org/officeDocument/2006/relationships/diagramQuickStyle" Target="diagrams/quickStyle7.xml"/><Relationship Id="rId50" Type="http://schemas.openxmlformats.org/officeDocument/2006/relationships/header" Target="header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5.png"/><Relationship Id="rId25" Type="http://schemas.openxmlformats.org/officeDocument/2006/relationships/diagramLayout" Target="diagrams/layout3.xml"/><Relationship Id="rId33" Type="http://schemas.microsoft.com/office/2007/relationships/diagramDrawing" Target="diagrams/drawing4.xml"/><Relationship Id="rId38" Type="http://schemas.openxmlformats.org/officeDocument/2006/relationships/diagramColors" Target="diagrams/colors5.xml"/><Relationship Id="rId46" Type="http://schemas.openxmlformats.org/officeDocument/2006/relationships/diagramLayout" Target="diagrams/layout7.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diagramLayout" Target="diagrams/layout2.xml"/><Relationship Id="rId29" Type="http://schemas.openxmlformats.org/officeDocument/2006/relationships/diagramData" Target="diagrams/data4.xml"/><Relationship Id="rId41" Type="http://schemas.openxmlformats.org/officeDocument/2006/relationships/diagramLayout" Target="diagrams/layou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Data" Target="diagrams/data3.xml"/><Relationship Id="rId32" Type="http://schemas.openxmlformats.org/officeDocument/2006/relationships/diagramColors" Target="diagrams/colors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diagramData" Target="diagrams/data7.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diagramLayout" Target="diagrams/layout5.xml"/><Relationship Id="rId49" Type="http://schemas.microsoft.com/office/2007/relationships/diagramDrawing" Target="diagrams/drawing7.xml"/><Relationship Id="rId10" Type="http://schemas.openxmlformats.org/officeDocument/2006/relationships/diagramQuickStyle" Target="diagrams/quickStyle1.xml"/><Relationship Id="rId19" Type="http://schemas.openxmlformats.org/officeDocument/2006/relationships/diagramData" Target="diagrams/data2.xml"/><Relationship Id="rId31" Type="http://schemas.openxmlformats.org/officeDocument/2006/relationships/diagramQuickStyle" Target="diagrams/quickStyle4.xml"/><Relationship Id="rId44" Type="http://schemas.microsoft.com/office/2007/relationships/diagramDrawing" Target="diagrams/drawing6.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png"/><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diagramColors" Target="diagrams/colors7.xml"/><Relationship Id="rId8" Type="http://schemas.openxmlformats.org/officeDocument/2006/relationships/diagramData" Target="diagrams/data1.xml"/><Relationship Id="rId51"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data.gov.lv/dati/eng/dataset/valsts-parvaldes-iestazu-amatu-un-nodarbinato-statistika/resource/de7e04ef-6f2d-4813-8fb9-6e7ed8156f60" TargetMode="External"/><Relationship Id="rId3" Type="http://schemas.openxmlformats.org/officeDocument/2006/relationships/hyperlink" Target="https://www.coso.org/_files/ugd/3059fc_61ea5985b03c4293960642fdce408eaa.pdf" TargetMode="External"/><Relationship Id="rId7" Type="http://schemas.openxmlformats.org/officeDocument/2006/relationships/hyperlink" Target="https://www.theiia.org/globalassets/site/standards/editable-versions/globalinternalauditstandards_2024january9_editable.pdf" TargetMode="External"/><Relationship Id="rId2" Type="http://schemas.openxmlformats.org/officeDocument/2006/relationships/hyperlink" Target="https://www.oecd.org/gov/ethics/OECD-Recommendation-Public-Integrity.pdf" TargetMode="External"/><Relationship Id="rId1" Type="http://schemas.openxmlformats.org/officeDocument/2006/relationships/hyperlink" Target="https://www.theiia.org/globalassets/documents/resources/the-iias-three-lines-model-an-update-of-the-three-lines-of-defense-july-2020/three-lines-model-updated-latvian.pdf" TargetMode="External"/><Relationship Id="rId6" Type="http://schemas.openxmlformats.org/officeDocument/2006/relationships/hyperlink" Target="https://www.sigmaweb.org/publications/Principles-of-Public-Administration-2023.pdf" TargetMode="External"/><Relationship Id="rId5" Type="http://schemas.openxmlformats.org/officeDocument/2006/relationships/hyperlink" Target="https://assets.publishing.service.gov.uk/media/6453acadc33b460012f5e6b8/HMT_Orange_Book_May_2023.pdf" TargetMode="External"/><Relationship Id="rId4" Type="http://schemas.openxmlformats.org/officeDocument/2006/relationships/hyperlink" Target="https://www.iso.org/standard/65694.html" TargetMode="External"/><Relationship Id="rId9" Type="http://schemas.openxmlformats.org/officeDocument/2006/relationships/hyperlink" Target="https://www.fm.gov.lv/lv/parskati"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1D77CED-A8A7-4D33-8345-BDEE6E36EE47}"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lv-LV"/>
        </a:p>
      </dgm:t>
    </dgm:pt>
    <dgm:pt modelId="{209B2E97-B4C2-4AF4-8F03-A5D64B23507A}">
      <dgm:prSet phldrT="[Text]" custT="1"/>
      <dgm:spPr>
        <a:xfrm>
          <a:off x="2582" y="48135"/>
          <a:ext cx="2894936" cy="574344"/>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sz="1100">
              <a:solidFill>
                <a:sysClr val="window" lastClr="FFFFFF"/>
              </a:solidFill>
              <a:latin typeface="Times New Roman" panose="02020603050405020304" pitchFamily="18" charset="0"/>
              <a:ea typeface="+mn-ea"/>
              <a:cs typeface="Times New Roman" panose="02020603050405020304" pitchFamily="18" charset="0"/>
            </a:rPr>
            <a:t>Pievienotās vērtības palielināšana un iekšējās kontroles sistēmas stiprināšana</a:t>
          </a:r>
        </a:p>
      </dgm:t>
    </dgm:pt>
    <dgm:pt modelId="{DAEBE635-9ECF-4B8D-9921-FB327013F847}" type="parTrans" cxnId="{2EF3D452-3A4E-438C-9353-D2DE28DAD0DE}">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EA3EDC81-FEA5-4293-B1F3-8B4ECB349A85}" type="sibTrans" cxnId="{2EF3D452-3A4E-438C-9353-D2DE28DAD0DE}">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71F267FE-12D3-461F-8A43-1EC4E86CA0DB}">
      <dgm:prSet custT="1"/>
      <dgm:spPr>
        <a:xfrm>
          <a:off x="957" y="726732"/>
          <a:ext cx="2895865" cy="574344"/>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sz="1100">
              <a:solidFill>
                <a:sysClr val="window" lastClr="FFFFFF"/>
              </a:solidFill>
              <a:latin typeface="Times New Roman" panose="02020603050405020304" pitchFamily="18" charset="0"/>
              <a:ea typeface="+mn-ea"/>
              <a:cs typeface="Times New Roman" panose="02020603050405020304" pitchFamily="18" charset="0"/>
            </a:rPr>
            <a:t>Iekšējā audita procesa efektivitātes celšana un augstas kvalitātes nodrošināšana</a:t>
          </a:r>
        </a:p>
      </dgm:t>
    </dgm:pt>
    <dgm:pt modelId="{01E068C9-C4C7-4054-BFC5-92D8F20B3C2A}" type="parTrans" cxnId="{8F0FC82E-7844-49A8-93CB-44497EEC28F9}">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06A19871-AB99-4A11-A411-B97F92057DEC}" type="sibTrans" cxnId="{8F0FC82E-7844-49A8-93CB-44497EEC28F9}">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19583C3C-87CC-4012-80A4-A20E81C8C0A4}">
      <dgm:prSet custT="1"/>
      <dgm:spPr>
        <a:xfrm>
          <a:off x="4394" y="1365794"/>
          <a:ext cx="2891311" cy="584671"/>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sz="1100">
              <a:solidFill>
                <a:sysClr val="window" lastClr="FFFFFF"/>
              </a:solidFill>
              <a:latin typeface="Times New Roman" panose="02020603050405020304" pitchFamily="18" charset="0"/>
              <a:ea typeface="+mn-ea"/>
              <a:cs typeface="Times New Roman" panose="02020603050405020304" pitchFamily="18" charset="0"/>
            </a:rPr>
            <a:t>Iekšējo auditoru profesionālās kompetences paaugstināšana</a:t>
          </a:r>
        </a:p>
      </dgm:t>
    </dgm:pt>
    <dgm:pt modelId="{7FD70345-3C8C-4027-AE79-AF83C6CAED24}" type="parTrans" cxnId="{65DDFF4A-1ADB-4CDD-9454-FAA69A910206}">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D7AE55B3-3E9B-4515-990F-149868433CCA}" type="sibTrans" cxnId="{65DDFF4A-1ADB-4CDD-9454-FAA69A910206}">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CB2A5385-8976-4B3A-83CE-31E2DB5E2F26}">
      <dgm:prSet phldrT="[Text]" custT="1"/>
      <dgm:spPr>
        <a:xfrm>
          <a:off x="2897518" y="1317"/>
          <a:ext cx="2374209" cy="667980"/>
        </a:xfrm>
        <a:prstGeom prst="rightArrow">
          <a:avLst>
            <a:gd name="adj1" fmla="val 75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lv-LV" sz="1000" b="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Auditori sniedz pārliecību par iekšējās kontroles sistēmas darbības efektivitāti un vairo un aizsargā institūcijas vērtības</a:t>
          </a:r>
          <a:endParaRPr lang="lv-LV" sz="10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1FD8BC3-AC49-4F2D-980F-C4F58B600176}" type="parTrans" cxnId="{2800A180-77DA-42AB-8AB1-9A3CA5D572B2}">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80E8CC21-4D62-4FA5-90DA-44C3B09D65C4}" type="sibTrans" cxnId="{2800A180-77DA-42AB-8AB1-9A3CA5D572B2}">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787750BE-6019-45A3-A402-136C050481B5}">
      <dgm:prSet custT="1"/>
      <dgm:spPr>
        <a:xfrm>
          <a:off x="2896822" y="726732"/>
          <a:ext cx="2376529" cy="574344"/>
        </a:xfrm>
        <a:prstGeom prst="rightArrow">
          <a:avLst>
            <a:gd name="adj1" fmla="val 75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lv-LV" sz="105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Auditori strādā efektīvi un kvalitatīvi</a:t>
          </a:r>
        </a:p>
      </dgm:t>
    </dgm:pt>
    <dgm:pt modelId="{CE574B34-C56A-42B5-AE03-28EB482B242A}" type="parTrans" cxnId="{CB3B4E68-7C8E-4EAE-A4D4-648924F4943E}">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70362DAF-7893-4C1D-A17F-130315C2964B}" type="sibTrans" cxnId="{CB3B4E68-7C8E-4EAE-A4D4-648924F4943E}">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C09F64E1-0245-4FBB-B7FC-DDB1A1127A6B}">
      <dgm:prSet custT="1"/>
      <dgm:spPr>
        <a:xfrm>
          <a:off x="2895706" y="1358511"/>
          <a:ext cx="2374209" cy="599236"/>
        </a:xfrm>
        <a:prstGeom prst="rightArrow">
          <a:avLst>
            <a:gd name="adj1" fmla="val 75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lv-LV" sz="105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Auditori ir augsta līmeņa profesionāļi un auditoriem var uzticēties</a:t>
          </a:r>
        </a:p>
      </dgm:t>
    </dgm:pt>
    <dgm:pt modelId="{8494E910-6011-43A0-99C7-7C3644A85267}" type="parTrans" cxnId="{C1775E4C-1E71-4477-BC5D-EBFB6202ED34}">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CB8A6BEB-09EA-420D-9B2A-0DF2007E7B1A}" type="sibTrans" cxnId="{C1775E4C-1E71-4477-BC5D-EBFB6202ED34}">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BEB0E2EC-FFD6-40D7-895B-C1672C8FE4F7}">
      <dgm:prSet custT="1"/>
      <dgm:spPr>
        <a:xfrm>
          <a:off x="956" y="2015183"/>
          <a:ext cx="2892777" cy="574344"/>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sz="1100">
              <a:solidFill>
                <a:sysClr val="window" lastClr="FFFFFF"/>
              </a:solidFill>
              <a:latin typeface="Times New Roman" panose="02020603050405020304" pitchFamily="18" charset="0"/>
              <a:ea typeface="+mn-ea"/>
              <a:cs typeface="Times New Roman" panose="02020603050405020304" pitchFamily="18" charset="0"/>
            </a:rPr>
            <a:t>Iekšējā audita koordinācijas un starpinstitucionālās sadarbības veicināšana</a:t>
          </a:r>
        </a:p>
      </dgm:t>
    </dgm:pt>
    <dgm:pt modelId="{28D0D597-6AB0-403A-92B7-906895698594}" type="parTrans" cxnId="{71E5208C-80D0-4209-AB7F-EF1DB8A5B443}">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9EE51316-CD9C-4903-A8AF-935956ADCED7}" type="sibTrans" cxnId="{71E5208C-80D0-4209-AB7F-EF1DB8A5B443}">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3D3BB109-3862-459C-B68F-A2814BFAD1C1}">
      <dgm:prSet custT="1"/>
      <dgm:spPr>
        <a:xfrm>
          <a:off x="2891409" y="2646962"/>
          <a:ext cx="2379620" cy="574344"/>
        </a:xfrm>
        <a:prstGeom prst="rightArrow">
          <a:avLst>
            <a:gd name="adj1" fmla="val 75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lv-LV" sz="10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Auditori veicina labu pārvaldību pašvaldībās</a:t>
          </a:r>
        </a:p>
      </dgm:t>
    </dgm:pt>
    <dgm:pt modelId="{9C9460C4-F059-4E48-9A71-CB751E14A226}" type="parTrans" cxnId="{3B5D487B-E5A7-4547-8D0A-868E0C35D754}">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3ED31E07-84D7-476E-8F8F-EAE362BBA4E4}" type="sibTrans" cxnId="{3B5D487B-E5A7-4547-8D0A-868E0C35D754}">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73524B4B-FD49-431B-AD35-7730BF6F0F19}">
      <dgm:prSet custT="1"/>
      <dgm:spPr>
        <a:xfrm>
          <a:off x="3280" y="2646962"/>
          <a:ext cx="2888129" cy="574344"/>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sz="1100">
              <a:solidFill>
                <a:sysClr val="window" lastClr="FFFFFF"/>
              </a:solidFill>
              <a:latin typeface="Times New Roman" panose="02020603050405020304" pitchFamily="18" charset="0"/>
              <a:ea typeface="+mn-ea"/>
              <a:cs typeface="Times New Roman" panose="02020603050405020304" pitchFamily="18" charset="0"/>
            </a:rPr>
            <a:t>Atbalsts iekšējā audita sistēmas ieviešanai un attīstīšanai pašvaldībās</a:t>
          </a:r>
        </a:p>
      </dgm:t>
    </dgm:pt>
    <dgm:pt modelId="{7B9A7BFA-95BA-468E-AC52-5B30632EABF9}" type="parTrans" cxnId="{92F68713-A033-4396-82CC-7A719F83F213}">
      <dgm:prSet/>
      <dgm:spPr/>
      <dgm:t>
        <a:bodyPr/>
        <a:lstStyle/>
        <a:p>
          <a:endParaRPr lang="lv-LV">
            <a:solidFill>
              <a:sysClr val="windowText" lastClr="000000"/>
            </a:solidFill>
          </a:endParaRPr>
        </a:p>
      </dgm:t>
    </dgm:pt>
    <dgm:pt modelId="{E942A002-3F90-418E-9EA7-725218761146}" type="sibTrans" cxnId="{92F68713-A033-4396-82CC-7A719F83F213}">
      <dgm:prSet/>
      <dgm:spPr/>
      <dgm:t>
        <a:bodyPr/>
        <a:lstStyle/>
        <a:p>
          <a:endParaRPr lang="lv-LV">
            <a:solidFill>
              <a:sysClr val="windowText" lastClr="000000"/>
            </a:solidFill>
          </a:endParaRPr>
        </a:p>
      </dgm:t>
    </dgm:pt>
    <dgm:pt modelId="{A3E80D33-F767-4F4F-B2ED-989228FE0E1A}">
      <dgm:prSet custT="1"/>
      <dgm:spPr>
        <a:xfrm>
          <a:off x="2893733" y="2015183"/>
          <a:ext cx="2379620" cy="574344"/>
        </a:xfrm>
        <a:prstGeom prst="rightArrow">
          <a:avLst>
            <a:gd name="adj1" fmla="val 75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lv-LV" sz="10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Audirori ir iekļauti profesionālajā tīklā</a:t>
          </a:r>
          <a:endParaRPr lang="lv-LV" sz="1000">
            <a:solidFill>
              <a:sysClr val="windowText" lastClr="000000">
                <a:hueOff val="0"/>
                <a:satOff val="0"/>
                <a:lumOff val="0"/>
                <a:alphaOff val="0"/>
              </a:sysClr>
            </a:solidFill>
            <a:latin typeface="Calibri" panose="020F0502020204030204"/>
            <a:ea typeface="+mn-ea"/>
            <a:cs typeface="+mn-cs"/>
          </a:endParaRPr>
        </a:p>
      </dgm:t>
    </dgm:pt>
    <dgm:pt modelId="{94119F3D-525C-4230-898A-2A7635BE2481}" type="parTrans" cxnId="{4DE1A499-2B89-4D0B-BFFD-9D4E1242FBCA}">
      <dgm:prSet/>
      <dgm:spPr/>
      <dgm:t>
        <a:bodyPr/>
        <a:lstStyle/>
        <a:p>
          <a:endParaRPr lang="lv-LV">
            <a:solidFill>
              <a:sysClr val="windowText" lastClr="000000"/>
            </a:solidFill>
          </a:endParaRPr>
        </a:p>
      </dgm:t>
    </dgm:pt>
    <dgm:pt modelId="{DA21DFE5-7BFE-4191-B5D6-837219E4BD88}" type="sibTrans" cxnId="{4DE1A499-2B89-4D0B-BFFD-9D4E1242FBCA}">
      <dgm:prSet/>
      <dgm:spPr/>
      <dgm:t>
        <a:bodyPr/>
        <a:lstStyle/>
        <a:p>
          <a:endParaRPr lang="lv-LV">
            <a:solidFill>
              <a:sysClr val="windowText" lastClr="000000"/>
            </a:solidFill>
          </a:endParaRPr>
        </a:p>
      </dgm:t>
    </dgm:pt>
    <dgm:pt modelId="{5E61C42A-0449-4B2D-A001-C2618F46A679}" type="pres">
      <dgm:prSet presAssocID="{E1D77CED-A8A7-4D33-8345-BDEE6E36EE47}" presName="Name0" presStyleCnt="0">
        <dgm:presLayoutVars>
          <dgm:dir/>
          <dgm:animLvl val="lvl"/>
          <dgm:resizeHandles/>
        </dgm:presLayoutVars>
      </dgm:prSet>
      <dgm:spPr/>
    </dgm:pt>
    <dgm:pt modelId="{095E6B6E-02A8-4B09-935E-B7E9006BD880}" type="pres">
      <dgm:prSet presAssocID="{209B2E97-B4C2-4AF4-8F03-A5D64B23507A}" presName="linNode" presStyleCnt="0"/>
      <dgm:spPr/>
    </dgm:pt>
    <dgm:pt modelId="{27A1E31C-4A07-4972-A09B-49C2C5087A8B}" type="pres">
      <dgm:prSet presAssocID="{209B2E97-B4C2-4AF4-8F03-A5D64B23507A}" presName="parentShp" presStyleLbl="node1" presStyleIdx="0" presStyleCnt="5" custScaleX="182022" custScaleY="119206">
        <dgm:presLayoutVars>
          <dgm:bulletEnabled val="1"/>
        </dgm:presLayoutVars>
      </dgm:prSet>
      <dgm:spPr/>
    </dgm:pt>
    <dgm:pt modelId="{8F4CF95C-526A-486D-AFAE-48B3A37D0B53}" type="pres">
      <dgm:prSet presAssocID="{209B2E97-B4C2-4AF4-8F03-A5D64B23507A}" presName="childShp" presStyleLbl="bgAccFollowNode1" presStyleIdx="0" presStyleCnt="5" custScaleX="106968" custScaleY="110695">
        <dgm:presLayoutVars>
          <dgm:bulletEnabled val="1"/>
        </dgm:presLayoutVars>
      </dgm:prSet>
      <dgm:spPr>
        <a:prstGeom prst="roundRect">
          <a:avLst/>
        </a:prstGeom>
      </dgm:spPr>
    </dgm:pt>
    <dgm:pt modelId="{0E34104C-9069-487F-B0CE-89F87B8D9DF6}" type="pres">
      <dgm:prSet presAssocID="{EA3EDC81-FEA5-4293-B1F3-8B4ECB349A85}" presName="spacing" presStyleCnt="0"/>
      <dgm:spPr/>
    </dgm:pt>
    <dgm:pt modelId="{32C8762E-3188-423A-A7EB-AC8BDF6B9647}" type="pres">
      <dgm:prSet presAssocID="{71F267FE-12D3-461F-8A43-1EC4E86CA0DB}" presName="linNode" presStyleCnt="0"/>
      <dgm:spPr/>
    </dgm:pt>
    <dgm:pt modelId="{0146096C-5EB3-4427-AC32-9917482FE6CD}" type="pres">
      <dgm:prSet presAssocID="{71F267FE-12D3-461F-8A43-1EC4E86CA0DB}" presName="parentShp" presStyleLbl="node1" presStyleIdx="1" presStyleCnt="5" custScaleX="179603">
        <dgm:presLayoutVars>
          <dgm:bulletEnabled val="1"/>
        </dgm:presLayoutVars>
      </dgm:prSet>
      <dgm:spPr/>
    </dgm:pt>
    <dgm:pt modelId="{F47A6D06-8144-45DB-8FA6-0F3490F97EEE}" type="pres">
      <dgm:prSet presAssocID="{71F267FE-12D3-461F-8A43-1EC4E86CA0DB}" presName="childShp" presStyleLbl="bgAccFollowNode1" presStyleIdx="1" presStyleCnt="5" custScaleX="106097" custScaleY="82897">
        <dgm:presLayoutVars>
          <dgm:bulletEnabled val="1"/>
        </dgm:presLayoutVars>
      </dgm:prSet>
      <dgm:spPr>
        <a:prstGeom prst="roundRect">
          <a:avLst/>
        </a:prstGeom>
      </dgm:spPr>
    </dgm:pt>
    <dgm:pt modelId="{1983D324-61F5-4A9E-8366-3D2EC265A212}" type="pres">
      <dgm:prSet presAssocID="{06A19871-AB99-4A11-A411-B97F92057DEC}" presName="spacing" presStyleCnt="0"/>
      <dgm:spPr/>
    </dgm:pt>
    <dgm:pt modelId="{14325F36-C07D-475B-9095-68CE08EA542F}" type="pres">
      <dgm:prSet presAssocID="{19583C3C-87CC-4012-80A4-A20E81C8C0A4}" presName="linNode" presStyleCnt="0"/>
      <dgm:spPr/>
    </dgm:pt>
    <dgm:pt modelId="{B5A27F35-92C5-455D-B1DC-2D94F1C3D492}" type="pres">
      <dgm:prSet presAssocID="{19583C3C-87CC-4012-80A4-A20E81C8C0A4}" presName="parentShp" presStyleLbl="node1" presStyleIdx="2" presStyleCnt="5" custScaleX="169321" custScaleY="101798">
        <dgm:presLayoutVars>
          <dgm:bulletEnabled val="1"/>
        </dgm:presLayoutVars>
      </dgm:prSet>
      <dgm:spPr/>
    </dgm:pt>
    <dgm:pt modelId="{C127994D-EB66-456A-8AC6-288B8F41B488}" type="pres">
      <dgm:prSet presAssocID="{19583C3C-87CC-4012-80A4-A20E81C8C0A4}" presName="childShp" presStyleLbl="bgAccFollowNode1" presStyleIdx="2" presStyleCnt="5" custScaleY="83015">
        <dgm:presLayoutVars>
          <dgm:bulletEnabled val="1"/>
        </dgm:presLayoutVars>
      </dgm:prSet>
      <dgm:spPr>
        <a:prstGeom prst="roundRect">
          <a:avLst/>
        </a:prstGeom>
      </dgm:spPr>
    </dgm:pt>
    <dgm:pt modelId="{0D1B53E2-1FC9-452B-88FC-36F0051143BF}" type="pres">
      <dgm:prSet presAssocID="{D7AE55B3-3E9B-4515-990F-149868433CCA}" presName="spacing" presStyleCnt="0"/>
      <dgm:spPr/>
    </dgm:pt>
    <dgm:pt modelId="{929B5EF2-DABF-43CE-ACEE-EABB4C4585BA}" type="pres">
      <dgm:prSet presAssocID="{BEB0E2EC-FFD6-40D7-895B-C1672C8FE4F7}" presName="linNode" presStyleCnt="0"/>
      <dgm:spPr/>
    </dgm:pt>
    <dgm:pt modelId="{3D502DE2-F5EB-4E21-9D55-C99543AD6AD6}" type="pres">
      <dgm:prSet presAssocID="{BEB0E2EC-FFD6-40D7-895B-C1672C8FE4F7}" presName="parentShp" presStyleLbl="node1" presStyleIdx="3" presStyleCnt="5" custScaleX="169987">
        <dgm:presLayoutVars>
          <dgm:bulletEnabled val="1"/>
        </dgm:presLayoutVars>
      </dgm:prSet>
      <dgm:spPr/>
    </dgm:pt>
    <dgm:pt modelId="{54A0C02A-A754-40E5-B156-B9B9CA14DA83}" type="pres">
      <dgm:prSet presAssocID="{BEB0E2EC-FFD6-40D7-895B-C1672C8FE4F7}" presName="childShp" presStyleLbl="bgAccFollowNode1" presStyleIdx="3" presStyleCnt="5" custScaleY="82248">
        <dgm:presLayoutVars>
          <dgm:bulletEnabled val="1"/>
        </dgm:presLayoutVars>
      </dgm:prSet>
      <dgm:spPr>
        <a:prstGeom prst="roundRect">
          <a:avLst/>
        </a:prstGeom>
      </dgm:spPr>
    </dgm:pt>
    <dgm:pt modelId="{C9CF3AFB-5AD5-4E27-947D-27467D8B5F96}" type="pres">
      <dgm:prSet presAssocID="{9EE51316-CD9C-4903-A8AF-935956ADCED7}" presName="spacing" presStyleCnt="0"/>
      <dgm:spPr/>
    </dgm:pt>
    <dgm:pt modelId="{13267704-E1E0-46E7-ACD2-125841312F33}" type="pres">
      <dgm:prSet presAssocID="{73524B4B-FD49-431B-AD35-7730BF6F0F19}" presName="linNode" presStyleCnt="0"/>
      <dgm:spPr/>
    </dgm:pt>
    <dgm:pt modelId="{C609F3B0-EC38-45AF-AFFB-AC54AF2B1D52}" type="pres">
      <dgm:prSet presAssocID="{73524B4B-FD49-431B-AD35-7730BF6F0F19}" presName="parentShp" presStyleLbl="node1" presStyleIdx="4" presStyleCnt="5" custScaleX="169938">
        <dgm:presLayoutVars>
          <dgm:bulletEnabled val="1"/>
        </dgm:presLayoutVars>
      </dgm:prSet>
      <dgm:spPr>
        <a:prstGeom prst="roundRect">
          <a:avLst/>
        </a:prstGeom>
      </dgm:spPr>
    </dgm:pt>
    <dgm:pt modelId="{2DFC6F8C-1536-4AE4-B83F-6BF979441850}" type="pres">
      <dgm:prSet presAssocID="{73524B4B-FD49-431B-AD35-7730BF6F0F19}" presName="childShp" presStyleLbl="bgAccFollowNode1" presStyleIdx="4" presStyleCnt="5" custScaleY="83280">
        <dgm:presLayoutVars>
          <dgm:bulletEnabled val="1"/>
        </dgm:presLayoutVars>
      </dgm:prSet>
      <dgm:spPr>
        <a:prstGeom prst="roundRect">
          <a:avLst/>
        </a:prstGeom>
      </dgm:spPr>
    </dgm:pt>
  </dgm:ptLst>
  <dgm:cxnLst>
    <dgm:cxn modelId="{974B0204-79B4-463C-82B3-7E52081D7B46}" type="presOf" srcId="{71F267FE-12D3-461F-8A43-1EC4E86CA0DB}" destId="{0146096C-5EB3-4427-AC32-9917482FE6CD}" srcOrd="0" destOrd="0" presId="urn:microsoft.com/office/officeart/2005/8/layout/vList6"/>
    <dgm:cxn modelId="{92F68713-A033-4396-82CC-7A719F83F213}" srcId="{E1D77CED-A8A7-4D33-8345-BDEE6E36EE47}" destId="{73524B4B-FD49-431B-AD35-7730BF6F0F19}" srcOrd="4" destOrd="0" parTransId="{7B9A7BFA-95BA-468E-AC52-5B30632EABF9}" sibTransId="{E942A002-3F90-418E-9EA7-725218761146}"/>
    <dgm:cxn modelId="{B88AB81A-AF3A-4553-8C29-A8F10A7F7027}" type="presOf" srcId="{BEB0E2EC-FFD6-40D7-895B-C1672C8FE4F7}" destId="{3D502DE2-F5EB-4E21-9D55-C99543AD6AD6}" srcOrd="0" destOrd="0" presId="urn:microsoft.com/office/officeart/2005/8/layout/vList6"/>
    <dgm:cxn modelId="{8F0FC82E-7844-49A8-93CB-44497EEC28F9}" srcId="{E1D77CED-A8A7-4D33-8345-BDEE6E36EE47}" destId="{71F267FE-12D3-461F-8A43-1EC4E86CA0DB}" srcOrd="1" destOrd="0" parTransId="{01E068C9-C4C7-4054-BFC5-92D8F20B3C2A}" sibTransId="{06A19871-AB99-4A11-A411-B97F92057DEC}"/>
    <dgm:cxn modelId="{EB6E2D45-B5E9-4FF7-94B0-46978F0EE6E5}" type="presOf" srcId="{A3E80D33-F767-4F4F-B2ED-989228FE0E1A}" destId="{54A0C02A-A754-40E5-B156-B9B9CA14DA83}" srcOrd="0" destOrd="0" presId="urn:microsoft.com/office/officeart/2005/8/layout/vList6"/>
    <dgm:cxn modelId="{CB3B4E68-7C8E-4EAE-A4D4-648924F4943E}" srcId="{71F267FE-12D3-461F-8A43-1EC4E86CA0DB}" destId="{787750BE-6019-45A3-A402-136C050481B5}" srcOrd="0" destOrd="0" parTransId="{CE574B34-C56A-42B5-AE03-28EB482B242A}" sibTransId="{70362DAF-7893-4C1D-A17F-130315C2964B}"/>
    <dgm:cxn modelId="{65DDFF4A-1ADB-4CDD-9454-FAA69A910206}" srcId="{E1D77CED-A8A7-4D33-8345-BDEE6E36EE47}" destId="{19583C3C-87CC-4012-80A4-A20E81C8C0A4}" srcOrd="2" destOrd="0" parTransId="{7FD70345-3C8C-4027-AE79-AF83C6CAED24}" sibTransId="{D7AE55B3-3E9B-4515-990F-149868433CCA}"/>
    <dgm:cxn modelId="{C1775E4C-1E71-4477-BC5D-EBFB6202ED34}" srcId="{19583C3C-87CC-4012-80A4-A20E81C8C0A4}" destId="{C09F64E1-0245-4FBB-B7FC-DDB1A1127A6B}" srcOrd="0" destOrd="0" parTransId="{8494E910-6011-43A0-99C7-7C3644A85267}" sibTransId="{CB8A6BEB-09EA-420D-9B2A-0DF2007E7B1A}"/>
    <dgm:cxn modelId="{BC8FD170-EA85-4E8F-8434-2B6693A64048}" type="presOf" srcId="{19583C3C-87CC-4012-80A4-A20E81C8C0A4}" destId="{B5A27F35-92C5-455D-B1DC-2D94F1C3D492}" srcOrd="0" destOrd="0" presId="urn:microsoft.com/office/officeart/2005/8/layout/vList6"/>
    <dgm:cxn modelId="{2EF3D452-3A4E-438C-9353-D2DE28DAD0DE}" srcId="{E1D77CED-A8A7-4D33-8345-BDEE6E36EE47}" destId="{209B2E97-B4C2-4AF4-8F03-A5D64B23507A}" srcOrd="0" destOrd="0" parTransId="{DAEBE635-9ECF-4B8D-9921-FB327013F847}" sibTransId="{EA3EDC81-FEA5-4293-B1F3-8B4ECB349A85}"/>
    <dgm:cxn modelId="{3B5D487B-E5A7-4547-8D0A-868E0C35D754}" srcId="{73524B4B-FD49-431B-AD35-7730BF6F0F19}" destId="{3D3BB109-3862-459C-B68F-A2814BFAD1C1}" srcOrd="0" destOrd="0" parTransId="{9C9460C4-F059-4E48-9A71-CB751E14A226}" sibTransId="{3ED31E07-84D7-476E-8F8F-EAE362BBA4E4}"/>
    <dgm:cxn modelId="{2800A180-77DA-42AB-8AB1-9A3CA5D572B2}" srcId="{209B2E97-B4C2-4AF4-8F03-A5D64B23507A}" destId="{CB2A5385-8976-4B3A-83CE-31E2DB5E2F26}" srcOrd="0" destOrd="0" parTransId="{C1FD8BC3-AC49-4F2D-980F-C4F58B600176}" sibTransId="{80E8CC21-4D62-4FA5-90DA-44C3B09D65C4}"/>
    <dgm:cxn modelId="{71E5208C-80D0-4209-AB7F-EF1DB8A5B443}" srcId="{E1D77CED-A8A7-4D33-8345-BDEE6E36EE47}" destId="{BEB0E2EC-FFD6-40D7-895B-C1672C8FE4F7}" srcOrd="3" destOrd="0" parTransId="{28D0D597-6AB0-403A-92B7-906895698594}" sibTransId="{9EE51316-CD9C-4903-A8AF-935956ADCED7}"/>
    <dgm:cxn modelId="{60661A94-773D-44EC-B29E-8EA7298B518D}" type="presOf" srcId="{3D3BB109-3862-459C-B68F-A2814BFAD1C1}" destId="{2DFC6F8C-1536-4AE4-B83F-6BF979441850}" srcOrd="0" destOrd="0" presId="urn:microsoft.com/office/officeart/2005/8/layout/vList6"/>
    <dgm:cxn modelId="{4DE1A499-2B89-4D0B-BFFD-9D4E1242FBCA}" srcId="{BEB0E2EC-FFD6-40D7-895B-C1672C8FE4F7}" destId="{A3E80D33-F767-4F4F-B2ED-989228FE0E1A}" srcOrd="0" destOrd="0" parTransId="{94119F3D-525C-4230-898A-2A7635BE2481}" sibTransId="{DA21DFE5-7BFE-4191-B5D6-837219E4BD88}"/>
    <dgm:cxn modelId="{30E43B9D-2FE9-4596-BFFD-EE15713CA46A}" type="presOf" srcId="{209B2E97-B4C2-4AF4-8F03-A5D64B23507A}" destId="{27A1E31C-4A07-4972-A09B-49C2C5087A8B}" srcOrd="0" destOrd="0" presId="urn:microsoft.com/office/officeart/2005/8/layout/vList6"/>
    <dgm:cxn modelId="{5135E1AD-1338-478E-A3FC-D76C5DAB5356}" type="presOf" srcId="{787750BE-6019-45A3-A402-136C050481B5}" destId="{F47A6D06-8144-45DB-8FA6-0F3490F97EEE}" srcOrd="0" destOrd="0" presId="urn:microsoft.com/office/officeart/2005/8/layout/vList6"/>
    <dgm:cxn modelId="{A34B44DE-DAF7-4A06-AAB8-A51A5EEF16BF}" type="presOf" srcId="{CB2A5385-8976-4B3A-83CE-31E2DB5E2F26}" destId="{8F4CF95C-526A-486D-AFAE-48B3A37D0B53}" srcOrd="0" destOrd="0" presId="urn:microsoft.com/office/officeart/2005/8/layout/vList6"/>
    <dgm:cxn modelId="{FF1B42E3-F2B0-4C4B-AF0C-26179D2E8156}" type="presOf" srcId="{73524B4B-FD49-431B-AD35-7730BF6F0F19}" destId="{C609F3B0-EC38-45AF-AFFB-AC54AF2B1D52}" srcOrd="0" destOrd="0" presId="urn:microsoft.com/office/officeart/2005/8/layout/vList6"/>
    <dgm:cxn modelId="{A560E5F6-3DD2-4898-9A25-26757CEDD9DF}" type="presOf" srcId="{E1D77CED-A8A7-4D33-8345-BDEE6E36EE47}" destId="{5E61C42A-0449-4B2D-A001-C2618F46A679}" srcOrd="0" destOrd="0" presId="urn:microsoft.com/office/officeart/2005/8/layout/vList6"/>
    <dgm:cxn modelId="{1ED551FA-61CF-4F56-A2FB-6C01476D1B6A}" type="presOf" srcId="{C09F64E1-0245-4FBB-B7FC-DDB1A1127A6B}" destId="{C127994D-EB66-456A-8AC6-288B8F41B488}" srcOrd="0" destOrd="0" presId="urn:microsoft.com/office/officeart/2005/8/layout/vList6"/>
    <dgm:cxn modelId="{9E5777CA-9A7F-43B2-8061-4206C677D6B6}" type="presParOf" srcId="{5E61C42A-0449-4B2D-A001-C2618F46A679}" destId="{095E6B6E-02A8-4B09-935E-B7E9006BD880}" srcOrd="0" destOrd="0" presId="urn:microsoft.com/office/officeart/2005/8/layout/vList6"/>
    <dgm:cxn modelId="{C4C40DFC-96CB-4739-8527-FA1B40408945}" type="presParOf" srcId="{095E6B6E-02A8-4B09-935E-B7E9006BD880}" destId="{27A1E31C-4A07-4972-A09B-49C2C5087A8B}" srcOrd="0" destOrd="0" presId="urn:microsoft.com/office/officeart/2005/8/layout/vList6"/>
    <dgm:cxn modelId="{105403CF-0B45-4462-A648-59499EC9AE2F}" type="presParOf" srcId="{095E6B6E-02A8-4B09-935E-B7E9006BD880}" destId="{8F4CF95C-526A-486D-AFAE-48B3A37D0B53}" srcOrd="1" destOrd="0" presId="urn:microsoft.com/office/officeart/2005/8/layout/vList6"/>
    <dgm:cxn modelId="{CD7AC030-DD51-4ADE-9D58-1E4973881A77}" type="presParOf" srcId="{5E61C42A-0449-4B2D-A001-C2618F46A679}" destId="{0E34104C-9069-487F-B0CE-89F87B8D9DF6}" srcOrd="1" destOrd="0" presId="urn:microsoft.com/office/officeart/2005/8/layout/vList6"/>
    <dgm:cxn modelId="{AE2DF8B4-E2B8-4225-9722-947B3CFE9C1C}" type="presParOf" srcId="{5E61C42A-0449-4B2D-A001-C2618F46A679}" destId="{32C8762E-3188-423A-A7EB-AC8BDF6B9647}" srcOrd="2" destOrd="0" presId="urn:microsoft.com/office/officeart/2005/8/layout/vList6"/>
    <dgm:cxn modelId="{84C9899D-28BD-4B65-A21C-2B474DDAA45E}" type="presParOf" srcId="{32C8762E-3188-423A-A7EB-AC8BDF6B9647}" destId="{0146096C-5EB3-4427-AC32-9917482FE6CD}" srcOrd="0" destOrd="0" presId="urn:microsoft.com/office/officeart/2005/8/layout/vList6"/>
    <dgm:cxn modelId="{0CE95286-48B0-432D-BE0D-57C69F49F208}" type="presParOf" srcId="{32C8762E-3188-423A-A7EB-AC8BDF6B9647}" destId="{F47A6D06-8144-45DB-8FA6-0F3490F97EEE}" srcOrd="1" destOrd="0" presId="urn:microsoft.com/office/officeart/2005/8/layout/vList6"/>
    <dgm:cxn modelId="{5416261A-6C77-43B8-B3A9-795003763759}" type="presParOf" srcId="{5E61C42A-0449-4B2D-A001-C2618F46A679}" destId="{1983D324-61F5-4A9E-8366-3D2EC265A212}" srcOrd="3" destOrd="0" presId="urn:microsoft.com/office/officeart/2005/8/layout/vList6"/>
    <dgm:cxn modelId="{F781E7AB-3B52-420F-92E6-15AC44073E81}" type="presParOf" srcId="{5E61C42A-0449-4B2D-A001-C2618F46A679}" destId="{14325F36-C07D-475B-9095-68CE08EA542F}" srcOrd="4" destOrd="0" presId="urn:microsoft.com/office/officeart/2005/8/layout/vList6"/>
    <dgm:cxn modelId="{A459FAEC-4A43-4AB0-8B70-D7A44411A1D6}" type="presParOf" srcId="{14325F36-C07D-475B-9095-68CE08EA542F}" destId="{B5A27F35-92C5-455D-B1DC-2D94F1C3D492}" srcOrd="0" destOrd="0" presId="urn:microsoft.com/office/officeart/2005/8/layout/vList6"/>
    <dgm:cxn modelId="{C3FAAC49-DB74-4198-8083-C44BC8F29834}" type="presParOf" srcId="{14325F36-C07D-475B-9095-68CE08EA542F}" destId="{C127994D-EB66-456A-8AC6-288B8F41B488}" srcOrd="1" destOrd="0" presId="urn:microsoft.com/office/officeart/2005/8/layout/vList6"/>
    <dgm:cxn modelId="{D20631BD-9893-4AFE-B461-863E1F85672C}" type="presParOf" srcId="{5E61C42A-0449-4B2D-A001-C2618F46A679}" destId="{0D1B53E2-1FC9-452B-88FC-36F0051143BF}" srcOrd="5" destOrd="0" presId="urn:microsoft.com/office/officeart/2005/8/layout/vList6"/>
    <dgm:cxn modelId="{5F55DE59-9E68-4284-A467-FB7C70E7BF10}" type="presParOf" srcId="{5E61C42A-0449-4B2D-A001-C2618F46A679}" destId="{929B5EF2-DABF-43CE-ACEE-EABB4C4585BA}" srcOrd="6" destOrd="0" presId="urn:microsoft.com/office/officeart/2005/8/layout/vList6"/>
    <dgm:cxn modelId="{676630D2-300D-4C9C-83D7-D99E9FD06E62}" type="presParOf" srcId="{929B5EF2-DABF-43CE-ACEE-EABB4C4585BA}" destId="{3D502DE2-F5EB-4E21-9D55-C99543AD6AD6}" srcOrd="0" destOrd="0" presId="urn:microsoft.com/office/officeart/2005/8/layout/vList6"/>
    <dgm:cxn modelId="{546A120E-CA68-4833-B479-1B7A635C3E9C}" type="presParOf" srcId="{929B5EF2-DABF-43CE-ACEE-EABB4C4585BA}" destId="{54A0C02A-A754-40E5-B156-B9B9CA14DA83}" srcOrd="1" destOrd="0" presId="urn:microsoft.com/office/officeart/2005/8/layout/vList6"/>
    <dgm:cxn modelId="{8C713987-25E9-48B8-80CB-9A838117B2C1}" type="presParOf" srcId="{5E61C42A-0449-4B2D-A001-C2618F46A679}" destId="{C9CF3AFB-5AD5-4E27-947D-27467D8B5F96}" srcOrd="7" destOrd="0" presId="urn:microsoft.com/office/officeart/2005/8/layout/vList6"/>
    <dgm:cxn modelId="{A762CED5-4947-4016-B2B0-F6D21E0E18C0}" type="presParOf" srcId="{5E61C42A-0449-4B2D-A001-C2618F46A679}" destId="{13267704-E1E0-46E7-ACD2-125841312F33}" srcOrd="8" destOrd="0" presId="urn:microsoft.com/office/officeart/2005/8/layout/vList6"/>
    <dgm:cxn modelId="{5E63F862-E22C-400E-8403-2E802918498F}" type="presParOf" srcId="{13267704-E1E0-46E7-ACD2-125841312F33}" destId="{C609F3B0-EC38-45AF-AFFB-AC54AF2B1D52}" srcOrd="0" destOrd="0" presId="urn:microsoft.com/office/officeart/2005/8/layout/vList6"/>
    <dgm:cxn modelId="{87157CD4-A887-4A80-8368-15A06B9205E4}" type="presParOf" srcId="{13267704-E1E0-46E7-ACD2-125841312F33}" destId="{2DFC6F8C-1536-4AE4-B83F-6BF979441850}" srcOrd="1" destOrd="0" presId="urn:microsoft.com/office/officeart/2005/8/layout/vList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7251EFD-B46B-4867-A7CF-D89AED7CB898}" type="doc">
      <dgm:prSet loTypeId="urn:microsoft.com/office/officeart/2005/8/layout/default" loCatId="list" qsTypeId="urn:microsoft.com/office/officeart/2005/8/quickstyle/simple1" qsCatId="simple" csTypeId="urn:microsoft.com/office/officeart/2005/8/colors/accent3_1" csCatId="accent3" phldr="1"/>
      <dgm:spPr/>
      <dgm:t>
        <a:bodyPr/>
        <a:lstStyle/>
        <a:p>
          <a:endParaRPr lang="lv-LV"/>
        </a:p>
      </dgm:t>
    </dgm:pt>
    <dgm:pt modelId="{44430127-E3EE-478F-9B47-89B27BC57457}">
      <dgm:prSet phldrT="[Text]" custT="1"/>
      <dgm:spPr>
        <a:xfrm>
          <a:off x="0" y="499605"/>
          <a:ext cx="1684782" cy="1010869"/>
        </a:xfrm>
        <a:prstGeom prst="rect">
          <a:avLst/>
        </a:prstGeom>
        <a:solidFill>
          <a:sysClr val="window" lastClr="FFFFFF">
            <a:hueOff val="0"/>
            <a:satOff val="0"/>
            <a:lumOff val="0"/>
            <a:alphaOff val="0"/>
          </a:sysClr>
        </a:solidFill>
        <a:ln w="12700" cap="flat" cmpd="sng" algn="ctr">
          <a:solidFill>
            <a:srgbClr val="196B24">
              <a:shade val="80000"/>
              <a:hueOff val="0"/>
              <a:satOff val="0"/>
              <a:lumOff val="0"/>
              <a:alphaOff val="0"/>
            </a:srgbClr>
          </a:solidFill>
          <a:prstDash val="solid"/>
          <a:miter lim="800000"/>
        </a:ln>
        <a:effectLst/>
      </dgm:spPr>
      <dgm:t>
        <a:bodyPr/>
        <a:lstStyle/>
        <a:p>
          <a:pPr>
            <a:buNone/>
          </a:pPr>
          <a:r>
            <a:rPr lang="lv-LV"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Nodrošinot pietiekamu finansējumu iekšējā audita politikas iniciatīvu īstenošanai un inovāciju ieviešanai</a:t>
          </a:r>
        </a:p>
      </dgm:t>
    </dgm:pt>
    <dgm:pt modelId="{D9C2114A-E8D5-41BA-970C-2513B9D49C48}" type="parTrans" cxnId="{5932A135-5E38-471B-97DA-37FCAAFDCAFE}">
      <dgm:prSet/>
      <dgm:spPr/>
      <dgm:t>
        <a:bodyPr/>
        <a:lstStyle/>
        <a:p>
          <a:endParaRPr lang="lv-LV" sz="1100">
            <a:latin typeface="Times New Roman" panose="02020603050405020304" pitchFamily="18" charset="0"/>
            <a:cs typeface="Times New Roman" panose="02020603050405020304" pitchFamily="18" charset="0"/>
          </a:endParaRPr>
        </a:p>
      </dgm:t>
    </dgm:pt>
    <dgm:pt modelId="{53B19F81-C1D4-4A87-B0DB-F3C16D3844F2}" type="sibTrans" cxnId="{5932A135-5E38-471B-97DA-37FCAAFDCAFE}">
      <dgm:prSet/>
      <dgm:spPr/>
      <dgm:t>
        <a:bodyPr/>
        <a:lstStyle/>
        <a:p>
          <a:endParaRPr lang="lv-LV" sz="1100">
            <a:latin typeface="Times New Roman" panose="02020603050405020304" pitchFamily="18" charset="0"/>
            <a:cs typeface="Times New Roman" panose="02020603050405020304" pitchFamily="18" charset="0"/>
          </a:endParaRPr>
        </a:p>
      </dgm:t>
    </dgm:pt>
    <dgm:pt modelId="{DDFD9461-10BA-4AFD-84A0-5A077C028140}">
      <dgm:prSet phldrT="[Text]" custT="1"/>
      <dgm:spPr>
        <a:xfrm>
          <a:off x="1853260" y="499605"/>
          <a:ext cx="1684782" cy="1010869"/>
        </a:xfrm>
        <a:prstGeom prst="rect">
          <a:avLst/>
        </a:prstGeom>
        <a:solidFill>
          <a:sysClr val="window" lastClr="FFFFFF">
            <a:hueOff val="0"/>
            <a:satOff val="0"/>
            <a:lumOff val="0"/>
            <a:alphaOff val="0"/>
          </a:sysClr>
        </a:solidFill>
        <a:ln w="12700" cap="flat" cmpd="sng" algn="ctr">
          <a:solidFill>
            <a:srgbClr val="196B24">
              <a:shade val="80000"/>
              <a:hueOff val="0"/>
              <a:satOff val="0"/>
              <a:lumOff val="0"/>
              <a:alphaOff val="0"/>
            </a:srgbClr>
          </a:solidFill>
          <a:prstDash val="solid"/>
          <a:miter lim="800000"/>
        </a:ln>
        <a:effectLst/>
      </dgm:spPr>
      <dgm:t>
        <a:bodyPr/>
        <a:lstStyle/>
        <a:p>
          <a:pPr>
            <a:buNone/>
          </a:pPr>
          <a:r>
            <a:rPr lang="lv-LV"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Attīstot un uzturot sadarbību ar partneriem (Valsts kanceleju, Valsts kontroli, ES fondu Revīzijas iestādi un starptautiskajām organizācijām)</a:t>
          </a:r>
        </a:p>
      </dgm:t>
    </dgm:pt>
    <dgm:pt modelId="{D4CE5430-874E-40D6-9E86-76B40B795C6D}" type="parTrans" cxnId="{83B53095-8D91-493D-9936-02B673382C9E}">
      <dgm:prSet/>
      <dgm:spPr/>
      <dgm:t>
        <a:bodyPr/>
        <a:lstStyle/>
        <a:p>
          <a:endParaRPr lang="lv-LV" sz="1100">
            <a:latin typeface="Times New Roman" panose="02020603050405020304" pitchFamily="18" charset="0"/>
            <a:cs typeface="Times New Roman" panose="02020603050405020304" pitchFamily="18" charset="0"/>
          </a:endParaRPr>
        </a:p>
      </dgm:t>
    </dgm:pt>
    <dgm:pt modelId="{7E40CA8B-E570-484E-AD8D-0DA25002893B}" type="sibTrans" cxnId="{83B53095-8D91-493D-9936-02B673382C9E}">
      <dgm:prSet/>
      <dgm:spPr/>
      <dgm:t>
        <a:bodyPr/>
        <a:lstStyle/>
        <a:p>
          <a:endParaRPr lang="lv-LV" sz="1100">
            <a:latin typeface="Times New Roman" panose="02020603050405020304" pitchFamily="18" charset="0"/>
            <a:cs typeface="Times New Roman" panose="02020603050405020304" pitchFamily="18" charset="0"/>
          </a:endParaRPr>
        </a:p>
      </dgm:t>
    </dgm:pt>
    <dgm:pt modelId="{A025EB59-C4F5-44F3-BD78-219FE1F7BE7B}">
      <dgm:prSet phldrT="[Text]" custT="1"/>
      <dgm:spPr>
        <a:xfrm>
          <a:off x="3706520" y="499605"/>
          <a:ext cx="1684782" cy="1010869"/>
        </a:xfrm>
        <a:prstGeom prst="rect">
          <a:avLst/>
        </a:prstGeom>
        <a:solidFill>
          <a:sysClr val="window" lastClr="FFFFFF">
            <a:hueOff val="0"/>
            <a:satOff val="0"/>
            <a:lumOff val="0"/>
            <a:alphaOff val="0"/>
          </a:sysClr>
        </a:solidFill>
        <a:ln w="12700" cap="flat" cmpd="sng" algn="ctr">
          <a:solidFill>
            <a:srgbClr val="196B24">
              <a:shade val="80000"/>
              <a:hueOff val="0"/>
              <a:satOff val="0"/>
              <a:lumOff val="0"/>
              <a:alphaOff val="0"/>
            </a:srgbClr>
          </a:solidFill>
          <a:prstDash val="solid"/>
          <a:miter lim="800000"/>
        </a:ln>
        <a:effectLst/>
      </dgm:spPr>
      <dgm:t>
        <a:bodyPr/>
        <a:lstStyle/>
        <a:p>
          <a:pPr>
            <a:buNone/>
          </a:pPr>
          <a:r>
            <a:rPr lang="lv-LV"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Organizējot zināšanu un pieredzes apmaiņu ar kolēģiem privātajā sektorā un starptautiskā līmenī</a:t>
          </a:r>
        </a:p>
      </dgm:t>
    </dgm:pt>
    <dgm:pt modelId="{335D0AD7-4993-43C8-8286-F918240EB0BE}" type="parTrans" cxnId="{6B7346C2-EC0B-4B5A-A7E4-CA26E6774600}">
      <dgm:prSet/>
      <dgm:spPr/>
      <dgm:t>
        <a:bodyPr/>
        <a:lstStyle/>
        <a:p>
          <a:endParaRPr lang="lv-LV" sz="1100">
            <a:latin typeface="Times New Roman" panose="02020603050405020304" pitchFamily="18" charset="0"/>
            <a:cs typeface="Times New Roman" panose="02020603050405020304" pitchFamily="18" charset="0"/>
          </a:endParaRPr>
        </a:p>
      </dgm:t>
    </dgm:pt>
    <dgm:pt modelId="{9A59155C-3D79-4FFE-B655-CB5D182F50A2}" type="sibTrans" cxnId="{6B7346C2-EC0B-4B5A-A7E4-CA26E6774600}">
      <dgm:prSet/>
      <dgm:spPr/>
      <dgm:t>
        <a:bodyPr/>
        <a:lstStyle/>
        <a:p>
          <a:endParaRPr lang="lv-LV" sz="1100">
            <a:latin typeface="Times New Roman" panose="02020603050405020304" pitchFamily="18" charset="0"/>
            <a:cs typeface="Times New Roman" panose="02020603050405020304" pitchFamily="18" charset="0"/>
          </a:endParaRPr>
        </a:p>
      </dgm:t>
    </dgm:pt>
    <dgm:pt modelId="{A25B2F38-103F-4232-BD76-E69BBB3B52C0}">
      <dgm:prSet phldrT="[Text]" custT="1"/>
      <dgm:spPr>
        <a:xfrm>
          <a:off x="926630" y="1678952"/>
          <a:ext cx="1684782" cy="1010869"/>
        </a:xfrm>
        <a:prstGeom prst="rect">
          <a:avLst/>
        </a:prstGeom>
        <a:solidFill>
          <a:sysClr val="window" lastClr="FFFFFF">
            <a:hueOff val="0"/>
            <a:satOff val="0"/>
            <a:lumOff val="0"/>
            <a:alphaOff val="0"/>
          </a:sysClr>
        </a:solidFill>
        <a:ln w="12700" cap="flat" cmpd="sng" algn="ctr">
          <a:solidFill>
            <a:srgbClr val="196B24">
              <a:shade val="80000"/>
              <a:hueOff val="0"/>
              <a:satOff val="0"/>
              <a:lumOff val="0"/>
              <a:alphaOff val="0"/>
            </a:srgbClr>
          </a:solidFill>
          <a:prstDash val="solid"/>
          <a:miter lim="800000"/>
        </a:ln>
        <a:effectLst/>
      </dgm:spPr>
      <dgm:t>
        <a:bodyPr/>
        <a:lstStyle/>
        <a:p>
          <a:pPr>
            <a:buNone/>
          </a:pPr>
          <a:r>
            <a:rPr lang="lv-LV"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Ieguldot resursus politikas veidotāju profesionālo kompetenču pilnveidošanā</a:t>
          </a:r>
        </a:p>
      </dgm:t>
    </dgm:pt>
    <dgm:pt modelId="{41619803-A907-4611-9997-58856A4B8150}" type="parTrans" cxnId="{534655BF-8CFE-49AF-BF42-22782E8AD269}">
      <dgm:prSet/>
      <dgm:spPr/>
      <dgm:t>
        <a:bodyPr/>
        <a:lstStyle/>
        <a:p>
          <a:endParaRPr lang="lv-LV" sz="1100">
            <a:latin typeface="Times New Roman" panose="02020603050405020304" pitchFamily="18" charset="0"/>
            <a:cs typeface="Times New Roman" panose="02020603050405020304" pitchFamily="18" charset="0"/>
          </a:endParaRPr>
        </a:p>
      </dgm:t>
    </dgm:pt>
    <dgm:pt modelId="{C8415965-E6F3-4F60-8D71-3B77F8B411F3}" type="sibTrans" cxnId="{534655BF-8CFE-49AF-BF42-22782E8AD269}">
      <dgm:prSet/>
      <dgm:spPr/>
      <dgm:t>
        <a:bodyPr/>
        <a:lstStyle/>
        <a:p>
          <a:endParaRPr lang="lv-LV" sz="1100">
            <a:latin typeface="Times New Roman" panose="02020603050405020304" pitchFamily="18" charset="0"/>
            <a:cs typeface="Times New Roman" panose="02020603050405020304" pitchFamily="18" charset="0"/>
          </a:endParaRPr>
        </a:p>
      </dgm:t>
    </dgm:pt>
    <dgm:pt modelId="{68742BB7-4B13-4A01-B9F5-15DD4BDD06E4}">
      <dgm:prSet phldrT="[Text]" custT="1"/>
      <dgm:spPr>
        <a:xfrm>
          <a:off x="2779890" y="1678952"/>
          <a:ext cx="1684782" cy="1010869"/>
        </a:xfrm>
        <a:prstGeom prst="rect">
          <a:avLst/>
        </a:prstGeom>
        <a:solidFill>
          <a:sysClr val="window" lastClr="FFFFFF">
            <a:hueOff val="0"/>
            <a:satOff val="0"/>
            <a:lumOff val="0"/>
            <a:alphaOff val="0"/>
          </a:sysClr>
        </a:solidFill>
        <a:ln w="12700" cap="flat" cmpd="sng" algn="ctr">
          <a:solidFill>
            <a:srgbClr val="196B24">
              <a:shade val="80000"/>
              <a:hueOff val="0"/>
              <a:satOff val="0"/>
              <a:lumOff val="0"/>
              <a:alphaOff val="0"/>
            </a:srgbClr>
          </a:solidFill>
          <a:prstDash val="solid"/>
          <a:miter lim="800000"/>
        </a:ln>
        <a:effectLst/>
      </dgm:spPr>
      <dgm:t>
        <a:bodyPr/>
        <a:lstStyle/>
        <a:p>
          <a:pPr>
            <a:buNone/>
          </a:pPr>
          <a:r>
            <a:rPr lang="lv-LV"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Noturot pietiekamu personāla kapacitāti</a:t>
          </a:r>
        </a:p>
      </dgm:t>
    </dgm:pt>
    <dgm:pt modelId="{1227FE3F-956B-4FA8-B003-F680DC5317F8}" type="parTrans" cxnId="{9EE56455-4493-4CF1-988E-071C92A3DF82}">
      <dgm:prSet/>
      <dgm:spPr/>
      <dgm:t>
        <a:bodyPr/>
        <a:lstStyle/>
        <a:p>
          <a:endParaRPr lang="lv-LV" sz="1100">
            <a:latin typeface="Times New Roman" panose="02020603050405020304" pitchFamily="18" charset="0"/>
            <a:cs typeface="Times New Roman" panose="02020603050405020304" pitchFamily="18" charset="0"/>
          </a:endParaRPr>
        </a:p>
      </dgm:t>
    </dgm:pt>
    <dgm:pt modelId="{96107227-C6DA-4FEA-BBE6-5BED11B013D1}" type="sibTrans" cxnId="{9EE56455-4493-4CF1-988E-071C92A3DF82}">
      <dgm:prSet/>
      <dgm:spPr/>
      <dgm:t>
        <a:bodyPr/>
        <a:lstStyle/>
        <a:p>
          <a:endParaRPr lang="lv-LV" sz="1100">
            <a:latin typeface="Times New Roman" panose="02020603050405020304" pitchFamily="18" charset="0"/>
            <a:cs typeface="Times New Roman" panose="02020603050405020304" pitchFamily="18" charset="0"/>
          </a:endParaRPr>
        </a:p>
      </dgm:t>
    </dgm:pt>
    <dgm:pt modelId="{23F38A8E-AF4E-43FD-9B2F-769D35979C72}" type="pres">
      <dgm:prSet presAssocID="{57251EFD-B46B-4867-A7CF-D89AED7CB898}" presName="diagram" presStyleCnt="0">
        <dgm:presLayoutVars>
          <dgm:dir/>
          <dgm:resizeHandles val="exact"/>
        </dgm:presLayoutVars>
      </dgm:prSet>
      <dgm:spPr/>
    </dgm:pt>
    <dgm:pt modelId="{F8B1AA37-FA39-46F9-BC19-F75849D60765}" type="pres">
      <dgm:prSet presAssocID="{44430127-E3EE-478F-9B47-89B27BC57457}" presName="node" presStyleLbl="node1" presStyleIdx="0" presStyleCnt="5">
        <dgm:presLayoutVars>
          <dgm:bulletEnabled val="1"/>
        </dgm:presLayoutVars>
      </dgm:prSet>
      <dgm:spPr/>
    </dgm:pt>
    <dgm:pt modelId="{7475B5D0-29A6-4999-A274-EE65B6BF7453}" type="pres">
      <dgm:prSet presAssocID="{53B19F81-C1D4-4A87-B0DB-F3C16D3844F2}" presName="sibTrans" presStyleCnt="0"/>
      <dgm:spPr/>
    </dgm:pt>
    <dgm:pt modelId="{BE164AD9-A804-4FE9-A73B-9CEF027E1725}" type="pres">
      <dgm:prSet presAssocID="{DDFD9461-10BA-4AFD-84A0-5A077C028140}" presName="node" presStyleLbl="node1" presStyleIdx="1" presStyleCnt="5">
        <dgm:presLayoutVars>
          <dgm:bulletEnabled val="1"/>
        </dgm:presLayoutVars>
      </dgm:prSet>
      <dgm:spPr/>
    </dgm:pt>
    <dgm:pt modelId="{D94C26F0-B3F6-46AC-9AB6-51EFC849CAFE}" type="pres">
      <dgm:prSet presAssocID="{7E40CA8B-E570-484E-AD8D-0DA25002893B}" presName="sibTrans" presStyleCnt="0"/>
      <dgm:spPr/>
    </dgm:pt>
    <dgm:pt modelId="{7CAE9120-7E81-41D3-A3D3-B3C29AC100A6}" type="pres">
      <dgm:prSet presAssocID="{A025EB59-C4F5-44F3-BD78-219FE1F7BE7B}" presName="node" presStyleLbl="node1" presStyleIdx="2" presStyleCnt="5">
        <dgm:presLayoutVars>
          <dgm:bulletEnabled val="1"/>
        </dgm:presLayoutVars>
      </dgm:prSet>
      <dgm:spPr/>
    </dgm:pt>
    <dgm:pt modelId="{6466FDB2-3F53-4D0A-A45A-4DEC87F7557B}" type="pres">
      <dgm:prSet presAssocID="{9A59155C-3D79-4FFE-B655-CB5D182F50A2}" presName="sibTrans" presStyleCnt="0"/>
      <dgm:spPr/>
    </dgm:pt>
    <dgm:pt modelId="{43063D06-E2B3-43D5-8088-9F799ED14F9F}" type="pres">
      <dgm:prSet presAssocID="{A25B2F38-103F-4232-BD76-E69BBB3B52C0}" presName="node" presStyleLbl="node1" presStyleIdx="3" presStyleCnt="5">
        <dgm:presLayoutVars>
          <dgm:bulletEnabled val="1"/>
        </dgm:presLayoutVars>
      </dgm:prSet>
      <dgm:spPr/>
    </dgm:pt>
    <dgm:pt modelId="{A32F6D0D-0DCB-4440-8B33-B7BF03EBFCA2}" type="pres">
      <dgm:prSet presAssocID="{C8415965-E6F3-4F60-8D71-3B77F8B411F3}" presName="sibTrans" presStyleCnt="0"/>
      <dgm:spPr/>
    </dgm:pt>
    <dgm:pt modelId="{508E444C-46DF-4FCF-B40F-493556034644}" type="pres">
      <dgm:prSet presAssocID="{68742BB7-4B13-4A01-B9F5-15DD4BDD06E4}" presName="node" presStyleLbl="node1" presStyleIdx="4" presStyleCnt="5">
        <dgm:presLayoutVars>
          <dgm:bulletEnabled val="1"/>
        </dgm:presLayoutVars>
      </dgm:prSet>
      <dgm:spPr/>
    </dgm:pt>
  </dgm:ptLst>
  <dgm:cxnLst>
    <dgm:cxn modelId="{56800308-601C-4249-A24D-514F3FE84E76}" type="presOf" srcId="{57251EFD-B46B-4867-A7CF-D89AED7CB898}" destId="{23F38A8E-AF4E-43FD-9B2F-769D35979C72}" srcOrd="0" destOrd="0" presId="urn:microsoft.com/office/officeart/2005/8/layout/default"/>
    <dgm:cxn modelId="{6E6F6912-4E4E-4B98-A9F5-2E8036BC9CB0}" type="presOf" srcId="{44430127-E3EE-478F-9B47-89B27BC57457}" destId="{F8B1AA37-FA39-46F9-BC19-F75849D60765}" srcOrd="0" destOrd="0" presId="urn:microsoft.com/office/officeart/2005/8/layout/default"/>
    <dgm:cxn modelId="{5932A135-5E38-471B-97DA-37FCAAFDCAFE}" srcId="{57251EFD-B46B-4867-A7CF-D89AED7CB898}" destId="{44430127-E3EE-478F-9B47-89B27BC57457}" srcOrd="0" destOrd="0" parTransId="{D9C2114A-E8D5-41BA-970C-2513B9D49C48}" sibTransId="{53B19F81-C1D4-4A87-B0DB-F3C16D3844F2}"/>
    <dgm:cxn modelId="{1817F75E-73D3-4DC9-B984-1F8EDF6600DC}" type="presOf" srcId="{A25B2F38-103F-4232-BD76-E69BBB3B52C0}" destId="{43063D06-E2B3-43D5-8088-9F799ED14F9F}" srcOrd="0" destOrd="0" presId="urn:microsoft.com/office/officeart/2005/8/layout/default"/>
    <dgm:cxn modelId="{9EE56455-4493-4CF1-988E-071C92A3DF82}" srcId="{57251EFD-B46B-4867-A7CF-D89AED7CB898}" destId="{68742BB7-4B13-4A01-B9F5-15DD4BDD06E4}" srcOrd="4" destOrd="0" parTransId="{1227FE3F-956B-4FA8-B003-F680DC5317F8}" sibTransId="{96107227-C6DA-4FEA-BBE6-5BED11B013D1}"/>
    <dgm:cxn modelId="{D55B4F76-D860-4EB8-AAE5-275973F7AB8F}" type="presOf" srcId="{A025EB59-C4F5-44F3-BD78-219FE1F7BE7B}" destId="{7CAE9120-7E81-41D3-A3D3-B3C29AC100A6}" srcOrd="0" destOrd="0" presId="urn:microsoft.com/office/officeart/2005/8/layout/default"/>
    <dgm:cxn modelId="{ABA8468E-856E-43A9-92DC-25F1EAFD507C}" type="presOf" srcId="{68742BB7-4B13-4A01-B9F5-15DD4BDD06E4}" destId="{508E444C-46DF-4FCF-B40F-493556034644}" srcOrd="0" destOrd="0" presId="urn:microsoft.com/office/officeart/2005/8/layout/default"/>
    <dgm:cxn modelId="{3A294E8E-8F60-42D9-B8A9-C0E5ADF2B810}" type="presOf" srcId="{DDFD9461-10BA-4AFD-84A0-5A077C028140}" destId="{BE164AD9-A804-4FE9-A73B-9CEF027E1725}" srcOrd="0" destOrd="0" presId="urn:microsoft.com/office/officeart/2005/8/layout/default"/>
    <dgm:cxn modelId="{83B53095-8D91-493D-9936-02B673382C9E}" srcId="{57251EFD-B46B-4867-A7CF-D89AED7CB898}" destId="{DDFD9461-10BA-4AFD-84A0-5A077C028140}" srcOrd="1" destOrd="0" parTransId="{D4CE5430-874E-40D6-9E86-76B40B795C6D}" sibTransId="{7E40CA8B-E570-484E-AD8D-0DA25002893B}"/>
    <dgm:cxn modelId="{534655BF-8CFE-49AF-BF42-22782E8AD269}" srcId="{57251EFD-B46B-4867-A7CF-D89AED7CB898}" destId="{A25B2F38-103F-4232-BD76-E69BBB3B52C0}" srcOrd="3" destOrd="0" parTransId="{41619803-A907-4611-9997-58856A4B8150}" sibTransId="{C8415965-E6F3-4F60-8D71-3B77F8B411F3}"/>
    <dgm:cxn modelId="{6B7346C2-EC0B-4B5A-A7E4-CA26E6774600}" srcId="{57251EFD-B46B-4867-A7CF-D89AED7CB898}" destId="{A025EB59-C4F5-44F3-BD78-219FE1F7BE7B}" srcOrd="2" destOrd="0" parTransId="{335D0AD7-4993-43C8-8286-F918240EB0BE}" sibTransId="{9A59155C-3D79-4FFE-B655-CB5D182F50A2}"/>
    <dgm:cxn modelId="{426091DB-40D4-4ADE-BC9D-E49F9F4300D5}" type="presParOf" srcId="{23F38A8E-AF4E-43FD-9B2F-769D35979C72}" destId="{F8B1AA37-FA39-46F9-BC19-F75849D60765}" srcOrd="0" destOrd="0" presId="urn:microsoft.com/office/officeart/2005/8/layout/default"/>
    <dgm:cxn modelId="{61F670C7-246B-4F01-931F-7BD7E60E2248}" type="presParOf" srcId="{23F38A8E-AF4E-43FD-9B2F-769D35979C72}" destId="{7475B5D0-29A6-4999-A274-EE65B6BF7453}" srcOrd="1" destOrd="0" presId="urn:microsoft.com/office/officeart/2005/8/layout/default"/>
    <dgm:cxn modelId="{2F70BD0E-DFCC-4415-9D55-BA50CAA8B792}" type="presParOf" srcId="{23F38A8E-AF4E-43FD-9B2F-769D35979C72}" destId="{BE164AD9-A804-4FE9-A73B-9CEF027E1725}" srcOrd="2" destOrd="0" presId="urn:microsoft.com/office/officeart/2005/8/layout/default"/>
    <dgm:cxn modelId="{2B099A32-2F6C-42AD-BB83-726EF96A9E40}" type="presParOf" srcId="{23F38A8E-AF4E-43FD-9B2F-769D35979C72}" destId="{D94C26F0-B3F6-46AC-9AB6-51EFC849CAFE}" srcOrd="3" destOrd="0" presId="urn:microsoft.com/office/officeart/2005/8/layout/default"/>
    <dgm:cxn modelId="{60DFC1DF-0254-4751-9733-0847A168322C}" type="presParOf" srcId="{23F38A8E-AF4E-43FD-9B2F-769D35979C72}" destId="{7CAE9120-7E81-41D3-A3D3-B3C29AC100A6}" srcOrd="4" destOrd="0" presId="urn:microsoft.com/office/officeart/2005/8/layout/default"/>
    <dgm:cxn modelId="{9C8F5921-3EBE-460B-BD24-F7FE4FF4E5EE}" type="presParOf" srcId="{23F38A8E-AF4E-43FD-9B2F-769D35979C72}" destId="{6466FDB2-3F53-4D0A-A45A-4DEC87F7557B}" srcOrd="5" destOrd="0" presId="urn:microsoft.com/office/officeart/2005/8/layout/default"/>
    <dgm:cxn modelId="{C0A727BC-A7A6-4D27-B724-807FDB1AA301}" type="presParOf" srcId="{23F38A8E-AF4E-43FD-9B2F-769D35979C72}" destId="{43063D06-E2B3-43D5-8088-9F799ED14F9F}" srcOrd="6" destOrd="0" presId="urn:microsoft.com/office/officeart/2005/8/layout/default"/>
    <dgm:cxn modelId="{7504FBE8-9036-41CB-8FF8-9797F92B130F}" type="presParOf" srcId="{23F38A8E-AF4E-43FD-9B2F-769D35979C72}" destId="{A32F6D0D-0DCB-4440-8B33-B7BF03EBFCA2}" srcOrd="7" destOrd="0" presId="urn:microsoft.com/office/officeart/2005/8/layout/default"/>
    <dgm:cxn modelId="{B50464D8-F132-4A1D-B84D-3F8D8798FEBC}" type="presParOf" srcId="{23F38A8E-AF4E-43FD-9B2F-769D35979C72}" destId="{508E444C-46DF-4FCF-B40F-493556034644}" srcOrd="8" destOrd="0" presId="urn:microsoft.com/office/officeart/2005/8/layout/default"/>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204C8C3-34B3-42A0-86C1-7FC91F826154}" type="doc">
      <dgm:prSet loTypeId="urn:microsoft.com/office/officeart/2005/8/layout/chevron1" loCatId="process" qsTypeId="urn:microsoft.com/office/officeart/2005/8/quickstyle/simple1" qsCatId="simple" csTypeId="urn:microsoft.com/office/officeart/2005/8/colors/accent1_2" csCatId="accent1" phldr="1"/>
      <dgm:spPr/>
    </dgm:pt>
    <dgm:pt modelId="{AE4E6FA8-EB7C-4C47-B77B-C23E5E4121C7}">
      <dgm:prSet phldrT="[Text]" custT="1"/>
      <dgm:spPr/>
      <dgm:t>
        <a:bodyPr/>
        <a:lstStyle/>
        <a:p>
          <a:pPr algn="l">
            <a:buNone/>
          </a:pPr>
          <a:r>
            <a:rPr lang="lv-LV" sz="1200" b="1">
              <a:solidFill>
                <a:sysClr val="window" lastClr="FFFFFF"/>
              </a:solidFill>
              <a:latin typeface="Times New Roman" panose="02020603050405020304" pitchFamily="18" charset="0"/>
              <a:ea typeface="+mn-ea"/>
              <a:cs typeface="Times New Roman" panose="02020603050405020304" pitchFamily="18" charset="0"/>
            </a:rPr>
            <a:t>1. Pievienotās vērtības palielināšana un iekšējās kontroles sistēmas stiprināšana</a:t>
          </a:r>
          <a:endParaRPr lang="lv-LV" sz="1200" b="1"/>
        </a:p>
      </dgm:t>
    </dgm:pt>
    <dgm:pt modelId="{FACFD319-6BAC-4D6C-AF0A-ECE412BA3CDE}" type="parTrans" cxnId="{D72CAE20-24A3-4AF1-8019-F201ADEF0FF1}">
      <dgm:prSet/>
      <dgm:spPr/>
      <dgm:t>
        <a:bodyPr/>
        <a:lstStyle/>
        <a:p>
          <a:endParaRPr lang="lv-LV" sz="1200" b="1"/>
        </a:p>
      </dgm:t>
    </dgm:pt>
    <dgm:pt modelId="{7F170FCB-A9EF-4521-B187-DD4935644687}" type="sibTrans" cxnId="{D72CAE20-24A3-4AF1-8019-F201ADEF0FF1}">
      <dgm:prSet/>
      <dgm:spPr/>
      <dgm:t>
        <a:bodyPr/>
        <a:lstStyle/>
        <a:p>
          <a:endParaRPr lang="lv-LV" sz="1200" b="1"/>
        </a:p>
      </dgm:t>
    </dgm:pt>
    <dgm:pt modelId="{6A9AAE62-9F89-4879-9FB6-5B47010A8AB0}" type="pres">
      <dgm:prSet presAssocID="{C204C8C3-34B3-42A0-86C1-7FC91F826154}" presName="Name0" presStyleCnt="0">
        <dgm:presLayoutVars>
          <dgm:dir/>
          <dgm:animLvl val="lvl"/>
          <dgm:resizeHandles val="exact"/>
        </dgm:presLayoutVars>
      </dgm:prSet>
      <dgm:spPr/>
    </dgm:pt>
    <dgm:pt modelId="{B37A2B2D-228B-4E94-A5EC-01BDB288C99B}" type="pres">
      <dgm:prSet presAssocID="{AE4E6FA8-EB7C-4C47-B77B-C23E5E4121C7}" presName="parTxOnly" presStyleLbl="node1" presStyleIdx="0" presStyleCnt="1">
        <dgm:presLayoutVars>
          <dgm:chMax val="0"/>
          <dgm:chPref val="0"/>
          <dgm:bulletEnabled val="1"/>
        </dgm:presLayoutVars>
      </dgm:prSet>
      <dgm:spPr/>
    </dgm:pt>
  </dgm:ptLst>
  <dgm:cxnLst>
    <dgm:cxn modelId="{79FCE703-90BA-45BC-A6A4-C2B2BCA14803}" type="presOf" srcId="{C204C8C3-34B3-42A0-86C1-7FC91F826154}" destId="{6A9AAE62-9F89-4879-9FB6-5B47010A8AB0}" srcOrd="0" destOrd="0" presId="urn:microsoft.com/office/officeart/2005/8/layout/chevron1"/>
    <dgm:cxn modelId="{D72CAE20-24A3-4AF1-8019-F201ADEF0FF1}" srcId="{C204C8C3-34B3-42A0-86C1-7FC91F826154}" destId="{AE4E6FA8-EB7C-4C47-B77B-C23E5E4121C7}" srcOrd="0" destOrd="0" parTransId="{FACFD319-6BAC-4D6C-AF0A-ECE412BA3CDE}" sibTransId="{7F170FCB-A9EF-4521-B187-DD4935644687}"/>
    <dgm:cxn modelId="{9C3E1FB8-C8D9-4869-A1C7-D9ABFFF269E8}" type="presOf" srcId="{AE4E6FA8-EB7C-4C47-B77B-C23E5E4121C7}" destId="{B37A2B2D-228B-4E94-A5EC-01BDB288C99B}" srcOrd="0" destOrd="0" presId="urn:microsoft.com/office/officeart/2005/8/layout/chevron1"/>
    <dgm:cxn modelId="{617DF62B-FC89-4B0D-924E-05B3549C9F00}" type="presParOf" srcId="{6A9AAE62-9F89-4879-9FB6-5B47010A8AB0}" destId="{B37A2B2D-228B-4E94-A5EC-01BDB288C99B}" srcOrd="0" destOrd="0" presId="urn:microsoft.com/office/officeart/2005/8/layout/chevron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204C8C3-34B3-42A0-86C1-7FC91F826154}" type="doc">
      <dgm:prSet loTypeId="urn:microsoft.com/office/officeart/2005/8/layout/chevron1" loCatId="process" qsTypeId="urn:microsoft.com/office/officeart/2005/8/quickstyle/simple1" qsCatId="simple" csTypeId="urn:microsoft.com/office/officeart/2005/8/colors/accent1_2" csCatId="accent1" phldr="1"/>
      <dgm:spPr/>
    </dgm:pt>
    <dgm:pt modelId="{AE4E6FA8-EB7C-4C47-B77B-C23E5E4121C7}">
      <dgm:prSet phldrT="[Text]" custT="1"/>
      <dgm:spPr>
        <a:xfrm>
          <a:off x="2790" y="0"/>
          <a:ext cx="5710053" cy="401955"/>
        </a:xfrm>
        <a:prstGeom prst="chevron">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lv-LV" sz="1200" b="1">
              <a:solidFill>
                <a:sysClr val="window" lastClr="FFFFFF"/>
              </a:solidFill>
              <a:latin typeface="Times New Roman" panose="02020603050405020304" pitchFamily="18" charset="0"/>
              <a:ea typeface="+mn-ea"/>
              <a:cs typeface="Times New Roman" panose="02020603050405020304" pitchFamily="18" charset="0"/>
            </a:rPr>
            <a:t>2. Iekšējā audita procesa efektivitātes celšana un augstas kvalitātes nodrošināšana</a:t>
          </a:r>
          <a:endParaRPr lang="lv-LV" sz="1200" b="1">
            <a:solidFill>
              <a:sysClr val="window" lastClr="FFFFFF"/>
            </a:solidFill>
            <a:latin typeface="Calibri" panose="020F0502020204030204"/>
            <a:ea typeface="+mn-ea"/>
            <a:cs typeface="+mn-cs"/>
          </a:endParaRPr>
        </a:p>
      </dgm:t>
    </dgm:pt>
    <dgm:pt modelId="{FACFD319-6BAC-4D6C-AF0A-ECE412BA3CDE}" type="parTrans" cxnId="{D72CAE20-24A3-4AF1-8019-F201ADEF0FF1}">
      <dgm:prSet/>
      <dgm:spPr/>
      <dgm:t>
        <a:bodyPr/>
        <a:lstStyle/>
        <a:p>
          <a:endParaRPr lang="lv-LV" sz="1200"/>
        </a:p>
      </dgm:t>
    </dgm:pt>
    <dgm:pt modelId="{7F170FCB-A9EF-4521-B187-DD4935644687}" type="sibTrans" cxnId="{D72CAE20-24A3-4AF1-8019-F201ADEF0FF1}">
      <dgm:prSet/>
      <dgm:spPr/>
      <dgm:t>
        <a:bodyPr/>
        <a:lstStyle/>
        <a:p>
          <a:endParaRPr lang="lv-LV" sz="1200"/>
        </a:p>
      </dgm:t>
    </dgm:pt>
    <dgm:pt modelId="{6A9AAE62-9F89-4879-9FB6-5B47010A8AB0}" type="pres">
      <dgm:prSet presAssocID="{C204C8C3-34B3-42A0-86C1-7FC91F826154}" presName="Name0" presStyleCnt="0">
        <dgm:presLayoutVars>
          <dgm:dir/>
          <dgm:animLvl val="lvl"/>
          <dgm:resizeHandles val="exact"/>
        </dgm:presLayoutVars>
      </dgm:prSet>
      <dgm:spPr/>
    </dgm:pt>
    <dgm:pt modelId="{B37A2B2D-228B-4E94-A5EC-01BDB288C99B}" type="pres">
      <dgm:prSet presAssocID="{AE4E6FA8-EB7C-4C47-B77B-C23E5E4121C7}" presName="parTxOnly" presStyleLbl="node1" presStyleIdx="0" presStyleCnt="1">
        <dgm:presLayoutVars>
          <dgm:chMax val="0"/>
          <dgm:chPref val="0"/>
          <dgm:bulletEnabled val="1"/>
        </dgm:presLayoutVars>
      </dgm:prSet>
      <dgm:spPr/>
    </dgm:pt>
  </dgm:ptLst>
  <dgm:cxnLst>
    <dgm:cxn modelId="{79FCE703-90BA-45BC-A6A4-C2B2BCA14803}" type="presOf" srcId="{C204C8C3-34B3-42A0-86C1-7FC91F826154}" destId="{6A9AAE62-9F89-4879-9FB6-5B47010A8AB0}" srcOrd="0" destOrd="0" presId="urn:microsoft.com/office/officeart/2005/8/layout/chevron1"/>
    <dgm:cxn modelId="{D72CAE20-24A3-4AF1-8019-F201ADEF0FF1}" srcId="{C204C8C3-34B3-42A0-86C1-7FC91F826154}" destId="{AE4E6FA8-EB7C-4C47-B77B-C23E5E4121C7}" srcOrd="0" destOrd="0" parTransId="{FACFD319-6BAC-4D6C-AF0A-ECE412BA3CDE}" sibTransId="{7F170FCB-A9EF-4521-B187-DD4935644687}"/>
    <dgm:cxn modelId="{9C3E1FB8-C8D9-4869-A1C7-D9ABFFF269E8}" type="presOf" srcId="{AE4E6FA8-EB7C-4C47-B77B-C23E5E4121C7}" destId="{B37A2B2D-228B-4E94-A5EC-01BDB288C99B}" srcOrd="0" destOrd="0" presId="urn:microsoft.com/office/officeart/2005/8/layout/chevron1"/>
    <dgm:cxn modelId="{617DF62B-FC89-4B0D-924E-05B3549C9F00}" type="presParOf" srcId="{6A9AAE62-9F89-4879-9FB6-5B47010A8AB0}" destId="{B37A2B2D-228B-4E94-A5EC-01BDB288C99B}" srcOrd="0" destOrd="0" presId="urn:microsoft.com/office/officeart/2005/8/layout/chevron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204C8C3-34B3-42A0-86C1-7FC91F826154}" type="doc">
      <dgm:prSet loTypeId="urn:microsoft.com/office/officeart/2005/8/layout/chevron1" loCatId="process" qsTypeId="urn:microsoft.com/office/officeart/2005/8/quickstyle/simple1" qsCatId="simple" csTypeId="urn:microsoft.com/office/officeart/2005/8/colors/accent1_2" csCatId="accent1" phldr="1"/>
      <dgm:spPr/>
    </dgm:pt>
    <dgm:pt modelId="{AE4E6FA8-EB7C-4C47-B77B-C23E5E4121C7}">
      <dgm:prSet phldrT="[Text]" custT="1"/>
      <dgm:spPr>
        <a:xfrm>
          <a:off x="2790" y="0"/>
          <a:ext cx="5710053" cy="401955"/>
        </a:xfrm>
        <a:prstGeom prst="chevron">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lv-LV" sz="1200" b="1">
              <a:solidFill>
                <a:sysClr val="window" lastClr="FFFFFF"/>
              </a:solidFill>
              <a:latin typeface="Times New Roman" panose="02020603050405020304" pitchFamily="18" charset="0"/>
              <a:ea typeface="+mn-ea"/>
              <a:cs typeface="Times New Roman" panose="02020603050405020304" pitchFamily="18" charset="0"/>
            </a:rPr>
            <a:t>3. Iekšējo auditoru profesionālās kompetences paaugstināšana </a:t>
          </a:r>
          <a:endParaRPr lang="lv-LV" sz="1200" b="1">
            <a:solidFill>
              <a:sysClr val="window" lastClr="FFFFFF"/>
            </a:solidFill>
            <a:latin typeface="Calibri" panose="020F0502020204030204"/>
            <a:ea typeface="+mn-ea"/>
            <a:cs typeface="+mn-cs"/>
          </a:endParaRPr>
        </a:p>
      </dgm:t>
    </dgm:pt>
    <dgm:pt modelId="{FACFD319-6BAC-4D6C-AF0A-ECE412BA3CDE}" type="parTrans" cxnId="{D72CAE20-24A3-4AF1-8019-F201ADEF0FF1}">
      <dgm:prSet/>
      <dgm:spPr/>
      <dgm:t>
        <a:bodyPr/>
        <a:lstStyle/>
        <a:p>
          <a:endParaRPr lang="lv-LV" sz="1200"/>
        </a:p>
      </dgm:t>
    </dgm:pt>
    <dgm:pt modelId="{7F170FCB-A9EF-4521-B187-DD4935644687}" type="sibTrans" cxnId="{D72CAE20-24A3-4AF1-8019-F201ADEF0FF1}">
      <dgm:prSet/>
      <dgm:spPr/>
      <dgm:t>
        <a:bodyPr/>
        <a:lstStyle/>
        <a:p>
          <a:endParaRPr lang="lv-LV" sz="1200"/>
        </a:p>
      </dgm:t>
    </dgm:pt>
    <dgm:pt modelId="{6A9AAE62-9F89-4879-9FB6-5B47010A8AB0}" type="pres">
      <dgm:prSet presAssocID="{C204C8C3-34B3-42A0-86C1-7FC91F826154}" presName="Name0" presStyleCnt="0">
        <dgm:presLayoutVars>
          <dgm:dir/>
          <dgm:animLvl val="lvl"/>
          <dgm:resizeHandles val="exact"/>
        </dgm:presLayoutVars>
      </dgm:prSet>
      <dgm:spPr/>
    </dgm:pt>
    <dgm:pt modelId="{B37A2B2D-228B-4E94-A5EC-01BDB288C99B}" type="pres">
      <dgm:prSet presAssocID="{AE4E6FA8-EB7C-4C47-B77B-C23E5E4121C7}" presName="parTxOnly" presStyleLbl="node1" presStyleIdx="0" presStyleCnt="1">
        <dgm:presLayoutVars>
          <dgm:chMax val="0"/>
          <dgm:chPref val="0"/>
          <dgm:bulletEnabled val="1"/>
        </dgm:presLayoutVars>
      </dgm:prSet>
      <dgm:spPr/>
    </dgm:pt>
  </dgm:ptLst>
  <dgm:cxnLst>
    <dgm:cxn modelId="{79FCE703-90BA-45BC-A6A4-C2B2BCA14803}" type="presOf" srcId="{C204C8C3-34B3-42A0-86C1-7FC91F826154}" destId="{6A9AAE62-9F89-4879-9FB6-5B47010A8AB0}" srcOrd="0" destOrd="0" presId="urn:microsoft.com/office/officeart/2005/8/layout/chevron1"/>
    <dgm:cxn modelId="{D72CAE20-24A3-4AF1-8019-F201ADEF0FF1}" srcId="{C204C8C3-34B3-42A0-86C1-7FC91F826154}" destId="{AE4E6FA8-EB7C-4C47-B77B-C23E5E4121C7}" srcOrd="0" destOrd="0" parTransId="{FACFD319-6BAC-4D6C-AF0A-ECE412BA3CDE}" sibTransId="{7F170FCB-A9EF-4521-B187-DD4935644687}"/>
    <dgm:cxn modelId="{9C3E1FB8-C8D9-4869-A1C7-D9ABFFF269E8}" type="presOf" srcId="{AE4E6FA8-EB7C-4C47-B77B-C23E5E4121C7}" destId="{B37A2B2D-228B-4E94-A5EC-01BDB288C99B}" srcOrd="0" destOrd="0" presId="urn:microsoft.com/office/officeart/2005/8/layout/chevron1"/>
    <dgm:cxn modelId="{617DF62B-FC89-4B0D-924E-05B3549C9F00}" type="presParOf" srcId="{6A9AAE62-9F89-4879-9FB6-5B47010A8AB0}" destId="{B37A2B2D-228B-4E94-A5EC-01BDB288C99B}" srcOrd="0" destOrd="0" presId="urn:microsoft.com/office/officeart/2005/8/layout/chevron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204C8C3-34B3-42A0-86C1-7FC91F826154}" type="doc">
      <dgm:prSet loTypeId="urn:microsoft.com/office/officeart/2005/8/layout/chevron1" loCatId="process" qsTypeId="urn:microsoft.com/office/officeart/2005/8/quickstyle/simple1" qsCatId="simple" csTypeId="urn:microsoft.com/office/officeart/2005/8/colors/accent1_2" csCatId="accent1" phldr="1"/>
      <dgm:spPr/>
    </dgm:pt>
    <dgm:pt modelId="{AE4E6FA8-EB7C-4C47-B77B-C23E5E4121C7}">
      <dgm:prSet phldrT="[Text]" custT="1"/>
      <dgm:spPr>
        <a:xfrm>
          <a:off x="2790" y="0"/>
          <a:ext cx="5710053" cy="401955"/>
        </a:xfrm>
        <a:prstGeom prst="chevron">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lv-LV" sz="1200" b="1">
              <a:solidFill>
                <a:sysClr val="window" lastClr="FFFFFF"/>
              </a:solidFill>
              <a:latin typeface="Times New Roman" panose="02020603050405020304" pitchFamily="18" charset="0"/>
              <a:ea typeface="+mn-ea"/>
              <a:cs typeface="Times New Roman" panose="02020603050405020304" pitchFamily="18" charset="0"/>
            </a:rPr>
            <a:t>4. Iekšējā audita koordinācijas un starpinstitucionālās sadarbības veicināšana</a:t>
          </a:r>
          <a:endParaRPr lang="lv-LV" sz="1200" b="1">
            <a:solidFill>
              <a:sysClr val="window" lastClr="FFFFFF"/>
            </a:solidFill>
            <a:latin typeface="Calibri" panose="020F0502020204030204"/>
            <a:ea typeface="+mn-ea"/>
            <a:cs typeface="+mn-cs"/>
          </a:endParaRPr>
        </a:p>
      </dgm:t>
    </dgm:pt>
    <dgm:pt modelId="{FACFD319-6BAC-4D6C-AF0A-ECE412BA3CDE}" type="parTrans" cxnId="{D72CAE20-24A3-4AF1-8019-F201ADEF0FF1}">
      <dgm:prSet/>
      <dgm:spPr/>
      <dgm:t>
        <a:bodyPr/>
        <a:lstStyle/>
        <a:p>
          <a:endParaRPr lang="lv-LV" sz="1200"/>
        </a:p>
      </dgm:t>
    </dgm:pt>
    <dgm:pt modelId="{7F170FCB-A9EF-4521-B187-DD4935644687}" type="sibTrans" cxnId="{D72CAE20-24A3-4AF1-8019-F201ADEF0FF1}">
      <dgm:prSet/>
      <dgm:spPr/>
      <dgm:t>
        <a:bodyPr/>
        <a:lstStyle/>
        <a:p>
          <a:endParaRPr lang="lv-LV" sz="1200"/>
        </a:p>
      </dgm:t>
    </dgm:pt>
    <dgm:pt modelId="{6A9AAE62-9F89-4879-9FB6-5B47010A8AB0}" type="pres">
      <dgm:prSet presAssocID="{C204C8C3-34B3-42A0-86C1-7FC91F826154}" presName="Name0" presStyleCnt="0">
        <dgm:presLayoutVars>
          <dgm:dir/>
          <dgm:animLvl val="lvl"/>
          <dgm:resizeHandles val="exact"/>
        </dgm:presLayoutVars>
      </dgm:prSet>
      <dgm:spPr/>
    </dgm:pt>
    <dgm:pt modelId="{B37A2B2D-228B-4E94-A5EC-01BDB288C99B}" type="pres">
      <dgm:prSet presAssocID="{AE4E6FA8-EB7C-4C47-B77B-C23E5E4121C7}" presName="parTxOnly" presStyleLbl="node1" presStyleIdx="0" presStyleCnt="1">
        <dgm:presLayoutVars>
          <dgm:chMax val="0"/>
          <dgm:chPref val="0"/>
          <dgm:bulletEnabled val="1"/>
        </dgm:presLayoutVars>
      </dgm:prSet>
      <dgm:spPr/>
    </dgm:pt>
  </dgm:ptLst>
  <dgm:cxnLst>
    <dgm:cxn modelId="{79FCE703-90BA-45BC-A6A4-C2B2BCA14803}" type="presOf" srcId="{C204C8C3-34B3-42A0-86C1-7FC91F826154}" destId="{6A9AAE62-9F89-4879-9FB6-5B47010A8AB0}" srcOrd="0" destOrd="0" presId="urn:microsoft.com/office/officeart/2005/8/layout/chevron1"/>
    <dgm:cxn modelId="{D72CAE20-24A3-4AF1-8019-F201ADEF0FF1}" srcId="{C204C8C3-34B3-42A0-86C1-7FC91F826154}" destId="{AE4E6FA8-EB7C-4C47-B77B-C23E5E4121C7}" srcOrd="0" destOrd="0" parTransId="{FACFD319-6BAC-4D6C-AF0A-ECE412BA3CDE}" sibTransId="{7F170FCB-A9EF-4521-B187-DD4935644687}"/>
    <dgm:cxn modelId="{9C3E1FB8-C8D9-4869-A1C7-D9ABFFF269E8}" type="presOf" srcId="{AE4E6FA8-EB7C-4C47-B77B-C23E5E4121C7}" destId="{B37A2B2D-228B-4E94-A5EC-01BDB288C99B}" srcOrd="0" destOrd="0" presId="urn:microsoft.com/office/officeart/2005/8/layout/chevron1"/>
    <dgm:cxn modelId="{617DF62B-FC89-4B0D-924E-05B3549C9F00}" type="presParOf" srcId="{6A9AAE62-9F89-4879-9FB6-5B47010A8AB0}" destId="{B37A2B2D-228B-4E94-A5EC-01BDB288C99B}" srcOrd="0" destOrd="0" presId="urn:microsoft.com/office/officeart/2005/8/layout/chevron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204C8C3-34B3-42A0-86C1-7FC91F826154}" type="doc">
      <dgm:prSet loTypeId="urn:microsoft.com/office/officeart/2005/8/layout/chevron1" loCatId="process" qsTypeId="urn:microsoft.com/office/officeart/2005/8/quickstyle/simple1" qsCatId="simple" csTypeId="urn:microsoft.com/office/officeart/2005/8/colors/accent1_2" csCatId="accent1" phldr="1"/>
      <dgm:spPr/>
    </dgm:pt>
    <dgm:pt modelId="{AE4E6FA8-EB7C-4C47-B77B-C23E5E4121C7}">
      <dgm:prSet phldrT="[Text]" custT="1"/>
      <dgm:spPr>
        <a:xfrm>
          <a:off x="2790" y="0"/>
          <a:ext cx="5710053" cy="401955"/>
        </a:xfrm>
        <a:prstGeom prst="chevron">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lv-LV" sz="1200" b="1">
              <a:solidFill>
                <a:sysClr val="window" lastClr="FFFFFF"/>
              </a:solidFill>
              <a:latin typeface="Times New Roman" panose="02020603050405020304" pitchFamily="18" charset="0"/>
              <a:ea typeface="+mn-ea"/>
              <a:cs typeface="Times New Roman" panose="02020603050405020304" pitchFamily="18" charset="0"/>
            </a:rPr>
            <a:t>5. Atbalsts iekšējā audita sistēmas ieviešanai un attīstīšanai pašvaldībās</a:t>
          </a:r>
          <a:endParaRPr lang="lv-LV" sz="1200" b="1">
            <a:solidFill>
              <a:sysClr val="window" lastClr="FFFFFF"/>
            </a:solidFill>
            <a:latin typeface="Calibri" panose="020F0502020204030204"/>
            <a:ea typeface="+mn-ea"/>
            <a:cs typeface="+mn-cs"/>
          </a:endParaRPr>
        </a:p>
      </dgm:t>
    </dgm:pt>
    <dgm:pt modelId="{FACFD319-6BAC-4D6C-AF0A-ECE412BA3CDE}" type="parTrans" cxnId="{D72CAE20-24A3-4AF1-8019-F201ADEF0FF1}">
      <dgm:prSet/>
      <dgm:spPr/>
      <dgm:t>
        <a:bodyPr/>
        <a:lstStyle/>
        <a:p>
          <a:endParaRPr lang="lv-LV" sz="1200"/>
        </a:p>
      </dgm:t>
    </dgm:pt>
    <dgm:pt modelId="{7F170FCB-A9EF-4521-B187-DD4935644687}" type="sibTrans" cxnId="{D72CAE20-24A3-4AF1-8019-F201ADEF0FF1}">
      <dgm:prSet/>
      <dgm:spPr/>
      <dgm:t>
        <a:bodyPr/>
        <a:lstStyle/>
        <a:p>
          <a:endParaRPr lang="lv-LV" sz="1200"/>
        </a:p>
      </dgm:t>
    </dgm:pt>
    <dgm:pt modelId="{6A9AAE62-9F89-4879-9FB6-5B47010A8AB0}" type="pres">
      <dgm:prSet presAssocID="{C204C8C3-34B3-42A0-86C1-7FC91F826154}" presName="Name0" presStyleCnt="0">
        <dgm:presLayoutVars>
          <dgm:dir/>
          <dgm:animLvl val="lvl"/>
          <dgm:resizeHandles val="exact"/>
        </dgm:presLayoutVars>
      </dgm:prSet>
      <dgm:spPr/>
    </dgm:pt>
    <dgm:pt modelId="{B37A2B2D-228B-4E94-A5EC-01BDB288C99B}" type="pres">
      <dgm:prSet presAssocID="{AE4E6FA8-EB7C-4C47-B77B-C23E5E4121C7}" presName="parTxOnly" presStyleLbl="node1" presStyleIdx="0" presStyleCnt="1">
        <dgm:presLayoutVars>
          <dgm:chMax val="0"/>
          <dgm:chPref val="0"/>
          <dgm:bulletEnabled val="1"/>
        </dgm:presLayoutVars>
      </dgm:prSet>
      <dgm:spPr/>
    </dgm:pt>
  </dgm:ptLst>
  <dgm:cxnLst>
    <dgm:cxn modelId="{79FCE703-90BA-45BC-A6A4-C2B2BCA14803}" type="presOf" srcId="{C204C8C3-34B3-42A0-86C1-7FC91F826154}" destId="{6A9AAE62-9F89-4879-9FB6-5B47010A8AB0}" srcOrd="0" destOrd="0" presId="urn:microsoft.com/office/officeart/2005/8/layout/chevron1"/>
    <dgm:cxn modelId="{D72CAE20-24A3-4AF1-8019-F201ADEF0FF1}" srcId="{C204C8C3-34B3-42A0-86C1-7FC91F826154}" destId="{AE4E6FA8-EB7C-4C47-B77B-C23E5E4121C7}" srcOrd="0" destOrd="0" parTransId="{FACFD319-6BAC-4D6C-AF0A-ECE412BA3CDE}" sibTransId="{7F170FCB-A9EF-4521-B187-DD4935644687}"/>
    <dgm:cxn modelId="{9C3E1FB8-C8D9-4869-A1C7-D9ABFFF269E8}" type="presOf" srcId="{AE4E6FA8-EB7C-4C47-B77B-C23E5E4121C7}" destId="{B37A2B2D-228B-4E94-A5EC-01BDB288C99B}" srcOrd="0" destOrd="0" presId="urn:microsoft.com/office/officeart/2005/8/layout/chevron1"/>
    <dgm:cxn modelId="{617DF62B-FC89-4B0D-924E-05B3549C9F00}" type="presParOf" srcId="{6A9AAE62-9F89-4879-9FB6-5B47010A8AB0}" destId="{B37A2B2D-228B-4E94-A5EC-01BDB288C99B}" srcOrd="0" destOrd="0" presId="urn:microsoft.com/office/officeart/2005/8/layout/chevron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4CF95C-526A-486D-AFAE-48B3A37D0B53}">
      <dsp:nvSpPr>
        <dsp:cNvPr id="0" name=""/>
        <dsp:cNvSpPr/>
      </dsp:nvSpPr>
      <dsp:spPr>
        <a:xfrm>
          <a:off x="3020816" y="15836"/>
          <a:ext cx="2661160" cy="407544"/>
        </a:xfrm>
        <a:prstGeom prst="roundRect">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lv-LV" sz="1000" b="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Auditori sniedz pārliecību par iekšējās kontroles sistēmas darbības efektivitāti un vairo un aizsargā institūcijas vērtības</a:t>
          </a:r>
          <a:endParaRPr lang="lv-LV" sz="10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040711" y="35731"/>
        <a:ext cx="2621370" cy="367754"/>
      </dsp:txXfrm>
    </dsp:sp>
    <dsp:sp modelId="{27A1E31C-4A07-4972-A09B-49C2C5087A8B}">
      <dsp:nvSpPr>
        <dsp:cNvPr id="0" name=""/>
        <dsp:cNvSpPr/>
      </dsp:nvSpPr>
      <dsp:spPr>
        <a:xfrm>
          <a:off x="1908" y="169"/>
          <a:ext cx="3018907" cy="438879"/>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lv-LV" sz="1100" kern="1200">
              <a:solidFill>
                <a:sysClr val="window" lastClr="FFFFFF"/>
              </a:solidFill>
              <a:latin typeface="Times New Roman" panose="02020603050405020304" pitchFamily="18" charset="0"/>
              <a:ea typeface="+mn-ea"/>
              <a:cs typeface="Times New Roman" panose="02020603050405020304" pitchFamily="18" charset="0"/>
            </a:rPr>
            <a:t>Pievienotās vērtības palielināšana un iekšējās kontroles sistēmas stiprināšana</a:t>
          </a:r>
        </a:p>
      </dsp:txBody>
      <dsp:txXfrm>
        <a:off x="23332" y="21593"/>
        <a:ext cx="2976059" cy="396031"/>
      </dsp:txXfrm>
    </dsp:sp>
    <dsp:sp modelId="{F47A6D06-8144-45DB-8FA6-0F3490F97EEE}">
      <dsp:nvSpPr>
        <dsp:cNvPr id="0" name=""/>
        <dsp:cNvSpPr/>
      </dsp:nvSpPr>
      <dsp:spPr>
        <a:xfrm>
          <a:off x="3013407" y="507349"/>
          <a:ext cx="2667759" cy="305201"/>
        </a:xfrm>
        <a:prstGeom prst="roundRect">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66725">
            <a:lnSpc>
              <a:spcPct val="90000"/>
            </a:lnSpc>
            <a:spcBef>
              <a:spcPct val="0"/>
            </a:spcBef>
            <a:spcAft>
              <a:spcPct val="15000"/>
            </a:spcAft>
            <a:buChar char="•"/>
          </a:pPr>
          <a:r>
            <a:rPr lang="lv-LV" sz="105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Auditori strādā efektīvi un kvalitatīvi</a:t>
          </a:r>
        </a:p>
      </dsp:txBody>
      <dsp:txXfrm>
        <a:off x="3028306" y="522248"/>
        <a:ext cx="2637961" cy="275403"/>
      </dsp:txXfrm>
    </dsp:sp>
    <dsp:sp modelId="{0146096C-5EB3-4427-AC32-9917482FE6CD}">
      <dsp:nvSpPr>
        <dsp:cNvPr id="0" name=""/>
        <dsp:cNvSpPr/>
      </dsp:nvSpPr>
      <dsp:spPr>
        <a:xfrm>
          <a:off x="2718" y="475865"/>
          <a:ext cx="3010688" cy="368169"/>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lv-LV" sz="1100" kern="1200">
              <a:solidFill>
                <a:sysClr val="window" lastClr="FFFFFF"/>
              </a:solidFill>
              <a:latin typeface="Times New Roman" panose="02020603050405020304" pitchFamily="18" charset="0"/>
              <a:ea typeface="+mn-ea"/>
              <a:cs typeface="Times New Roman" panose="02020603050405020304" pitchFamily="18" charset="0"/>
            </a:rPr>
            <a:t>Iekšējā audita procesa efektivitātes celšana un augstas kvalitātes nodrošināšana</a:t>
          </a:r>
        </a:p>
      </dsp:txBody>
      <dsp:txXfrm>
        <a:off x="20691" y="493838"/>
        <a:ext cx="2974742" cy="332223"/>
      </dsp:txXfrm>
    </dsp:sp>
    <dsp:sp modelId="{C127994D-EB66-456A-8AC6-288B8F41B488}">
      <dsp:nvSpPr>
        <dsp:cNvPr id="0" name=""/>
        <dsp:cNvSpPr/>
      </dsp:nvSpPr>
      <dsp:spPr>
        <a:xfrm>
          <a:off x="3013748" y="915428"/>
          <a:ext cx="2667651" cy="305635"/>
        </a:xfrm>
        <a:prstGeom prst="roundRect">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66725">
            <a:lnSpc>
              <a:spcPct val="90000"/>
            </a:lnSpc>
            <a:spcBef>
              <a:spcPct val="0"/>
            </a:spcBef>
            <a:spcAft>
              <a:spcPct val="15000"/>
            </a:spcAft>
            <a:buChar char="•"/>
          </a:pPr>
          <a:r>
            <a:rPr lang="lv-LV" sz="105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Auditori ir augsta līmeņa profesionāļi un auditoriem var uzticēties</a:t>
          </a:r>
        </a:p>
      </dsp:txBody>
      <dsp:txXfrm>
        <a:off x="3028668" y="930348"/>
        <a:ext cx="2637811" cy="275795"/>
      </dsp:txXfrm>
    </dsp:sp>
    <dsp:sp modelId="{B5A27F35-92C5-455D-B1DC-2D94F1C3D492}">
      <dsp:nvSpPr>
        <dsp:cNvPr id="0" name=""/>
        <dsp:cNvSpPr/>
      </dsp:nvSpPr>
      <dsp:spPr>
        <a:xfrm>
          <a:off x="2485" y="880851"/>
          <a:ext cx="3011262" cy="374788"/>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lv-LV" sz="1100" kern="1200">
              <a:solidFill>
                <a:sysClr val="window" lastClr="FFFFFF"/>
              </a:solidFill>
              <a:latin typeface="Times New Roman" panose="02020603050405020304" pitchFamily="18" charset="0"/>
              <a:ea typeface="+mn-ea"/>
              <a:cs typeface="Times New Roman" panose="02020603050405020304" pitchFamily="18" charset="0"/>
            </a:rPr>
            <a:t>Iekšējo auditoru profesionālās kompetences paaugstināšana</a:t>
          </a:r>
        </a:p>
      </dsp:txBody>
      <dsp:txXfrm>
        <a:off x="20781" y="899147"/>
        <a:ext cx="2974670" cy="338196"/>
      </dsp:txXfrm>
    </dsp:sp>
    <dsp:sp modelId="{54A0C02A-A754-40E5-B156-B9B9CA14DA83}">
      <dsp:nvSpPr>
        <dsp:cNvPr id="0" name=""/>
        <dsp:cNvSpPr/>
      </dsp:nvSpPr>
      <dsp:spPr>
        <a:xfrm>
          <a:off x="3019448" y="1325136"/>
          <a:ext cx="2664321" cy="302811"/>
        </a:xfrm>
        <a:prstGeom prst="roundRect">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lv-LV" sz="10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Audirori ir iekļauti profesionālajā tīklā</a:t>
          </a:r>
          <a:endParaRPr lang="lv-LV" sz="1000" kern="1200">
            <a:solidFill>
              <a:sysClr val="windowText" lastClr="000000">
                <a:hueOff val="0"/>
                <a:satOff val="0"/>
                <a:lumOff val="0"/>
                <a:alphaOff val="0"/>
              </a:sysClr>
            </a:solidFill>
            <a:latin typeface="Calibri" panose="020F0502020204030204"/>
            <a:ea typeface="+mn-ea"/>
            <a:cs typeface="+mn-cs"/>
          </a:endParaRPr>
        </a:p>
      </dsp:txBody>
      <dsp:txXfrm>
        <a:off x="3034230" y="1339918"/>
        <a:ext cx="2634757" cy="273247"/>
      </dsp:txXfrm>
    </dsp:sp>
    <dsp:sp modelId="{3D502DE2-F5EB-4E21-9D55-C99543AD6AD6}">
      <dsp:nvSpPr>
        <dsp:cNvPr id="0" name=""/>
        <dsp:cNvSpPr/>
      </dsp:nvSpPr>
      <dsp:spPr>
        <a:xfrm>
          <a:off x="115" y="1292457"/>
          <a:ext cx="3019332" cy="368169"/>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lv-LV" sz="1100" kern="1200">
              <a:solidFill>
                <a:sysClr val="window" lastClr="FFFFFF"/>
              </a:solidFill>
              <a:latin typeface="Times New Roman" panose="02020603050405020304" pitchFamily="18" charset="0"/>
              <a:ea typeface="+mn-ea"/>
              <a:cs typeface="Times New Roman" panose="02020603050405020304" pitchFamily="18" charset="0"/>
            </a:rPr>
            <a:t>Iekšējā audita koordinācijas un starpinstitucionālās sadarbības veicināšana</a:t>
          </a:r>
        </a:p>
      </dsp:txBody>
      <dsp:txXfrm>
        <a:off x="18088" y="1310430"/>
        <a:ext cx="2983386" cy="332223"/>
      </dsp:txXfrm>
    </dsp:sp>
    <dsp:sp modelId="{2DFC6F8C-1536-4AE4-B83F-6BF979441850}">
      <dsp:nvSpPr>
        <dsp:cNvPr id="0" name=""/>
        <dsp:cNvSpPr/>
      </dsp:nvSpPr>
      <dsp:spPr>
        <a:xfrm>
          <a:off x="3019013" y="1728222"/>
          <a:ext cx="2664321" cy="306611"/>
        </a:xfrm>
        <a:prstGeom prst="roundRect">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lv-LV" sz="10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Auditori veicina labu pārvaldību pašvaldībās</a:t>
          </a:r>
        </a:p>
      </dsp:txBody>
      <dsp:txXfrm>
        <a:off x="3033981" y="1743190"/>
        <a:ext cx="2634385" cy="276675"/>
      </dsp:txXfrm>
    </dsp:sp>
    <dsp:sp modelId="{C609F3B0-EC38-45AF-AFFB-AC54AF2B1D52}">
      <dsp:nvSpPr>
        <dsp:cNvPr id="0" name=""/>
        <dsp:cNvSpPr/>
      </dsp:nvSpPr>
      <dsp:spPr>
        <a:xfrm>
          <a:off x="550" y="1697443"/>
          <a:ext cx="3018462" cy="368169"/>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lv-LV" sz="1100" kern="1200">
              <a:solidFill>
                <a:sysClr val="window" lastClr="FFFFFF"/>
              </a:solidFill>
              <a:latin typeface="Times New Roman" panose="02020603050405020304" pitchFamily="18" charset="0"/>
              <a:ea typeface="+mn-ea"/>
              <a:cs typeface="Times New Roman" panose="02020603050405020304" pitchFamily="18" charset="0"/>
            </a:rPr>
            <a:t>Atbalsts iekšējā audita sistēmas ieviešanai un attīstīšanai pašvaldībās</a:t>
          </a:r>
        </a:p>
      </dsp:txBody>
      <dsp:txXfrm>
        <a:off x="18523" y="1715416"/>
        <a:ext cx="2982516" cy="33222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B1AA37-FA39-46F9-BC19-F75849D60765}">
      <dsp:nvSpPr>
        <dsp:cNvPr id="0" name=""/>
        <dsp:cNvSpPr/>
      </dsp:nvSpPr>
      <dsp:spPr>
        <a:xfrm>
          <a:off x="0" y="499605"/>
          <a:ext cx="1684782" cy="1010869"/>
        </a:xfrm>
        <a:prstGeom prst="rect">
          <a:avLst/>
        </a:prstGeom>
        <a:solidFill>
          <a:sysClr val="window" lastClr="FFFFFF">
            <a:hueOff val="0"/>
            <a:satOff val="0"/>
            <a:lumOff val="0"/>
            <a:alphaOff val="0"/>
          </a:sysClr>
        </a:solidFill>
        <a:ln w="12700" cap="flat" cmpd="sng" algn="ctr">
          <a:solidFill>
            <a:srgbClr val="196B2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Nodrošinot pietiekamu finansējumu iekšējā audita politikas iniciatīvu īstenošanai un inovāciju ieviešanai</a:t>
          </a:r>
        </a:p>
      </dsp:txBody>
      <dsp:txXfrm>
        <a:off x="0" y="499605"/>
        <a:ext cx="1684782" cy="1010869"/>
      </dsp:txXfrm>
    </dsp:sp>
    <dsp:sp modelId="{BE164AD9-A804-4FE9-A73B-9CEF027E1725}">
      <dsp:nvSpPr>
        <dsp:cNvPr id="0" name=""/>
        <dsp:cNvSpPr/>
      </dsp:nvSpPr>
      <dsp:spPr>
        <a:xfrm>
          <a:off x="1853260" y="499605"/>
          <a:ext cx="1684782" cy="1010869"/>
        </a:xfrm>
        <a:prstGeom prst="rect">
          <a:avLst/>
        </a:prstGeom>
        <a:solidFill>
          <a:sysClr val="window" lastClr="FFFFFF">
            <a:hueOff val="0"/>
            <a:satOff val="0"/>
            <a:lumOff val="0"/>
            <a:alphaOff val="0"/>
          </a:sysClr>
        </a:solidFill>
        <a:ln w="12700" cap="flat" cmpd="sng" algn="ctr">
          <a:solidFill>
            <a:srgbClr val="196B2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Attīstot un uzturot sadarbību ar partneriem (Valsts kanceleju, Valsts kontroli, ES fondu Revīzijas iestādi un starptautiskajām organizācijām)</a:t>
          </a:r>
        </a:p>
      </dsp:txBody>
      <dsp:txXfrm>
        <a:off x="1853260" y="499605"/>
        <a:ext cx="1684782" cy="1010869"/>
      </dsp:txXfrm>
    </dsp:sp>
    <dsp:sp modelId="{7CAE9120-7E81-41D3-A3D3-B3C29AC100A6}">
      <dsp:nvSpPr>
        <dsp:cNvPr id="0" name=""/>
        <dsp:cNvSpPr/>
      </dsp:nvSpPr>
      <dsp:spPr>
        <a:xfrm>
          <a:off x="3706520" y="499605"/>
          <a:ext cx="1684782" cy="1010869"/>
        </a:xfrm>
        <a:prstGeom prst="rect">
          <a:avLst/>
        </a:prstGeom>
        <a:solidFill>
          <a:sysClr val="window" lastClr="FFFFFF">
            <a:hueOff val="0"/>
            <a:satOff val="0"/>
            <a:lumOff val="0"/>
            <a:alphaOff val="0"/>
          </a:sysClr>
        </a:solidFill>
        <a:ln w="12700" cap="flat" cmpd="sng" algn="ctr">
          <a:solidFill>
            <a:srgbClr val="196B2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Organizējot zināšanu un pieredzes apmaiņu ar kolēģiem privātajā sektorā un starptautiskā līmenī</a:t>
          </a:r>
        </a:p>
      </dsp:txBody>
      <dsp:txXfrm>
        <a:off x="3706520" y="499605"/>
        <a:ext cx="1684782" cy="1010869"/>
      </dsp:txXfrm>
    </dsp:sp>
    <dsp:sp modelId="{43063D06-E2B3-43D5-8088-9F799ED14F9F}">
      <dsp:nvSpPr>
        <dsp:cNvPr id="0" name=""/>
        <dsp:cNvSpPr/>
      </dsp:nvSpPr>
      <dsp:spPr>
        <a:xfrm>
          <a:off x="926630" y="1678952"/>
          <a:ext cx="1684782" cy="1010869"/>
        </a:xfrm>
        <a:prstGeom prst="rect">
          <a:avLst/>
        </a:prstGeom>
        <a:solidFill>
          <a:sysClr val="window" lastClr="FFFFFF">
            <a:hueOff val="0"/>
            <a:satOff val="0"/>
            <a:lumOff val="0"/>
            <a:alphaOff val="0"/>
          </a:sysClr>
        </a:solidFill>
        <a:ln w="12700" cap="flat" cmpd="sng" algn="ctr">
          <a:solidFill>
            <a:srgbClr val="196B2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Ieguldot resursus politikas veidotāju profesionālo kompetenču pilnveidošanā</a:t>
          </a:r>
        </a:p>
      </dsp:txBody>
      <dsp:txXfrm>
        <a:off x="926630" y="1678952"/>
        <a:ext cx="1684782" cy="1010869"/>
      </dsp:txXfrm>
    </dsp:sp>
    <dsp:sp modelId="{508E444C-46DF-4FCF-B40F-493556034644}">
      <dsp:nvSpPr>
        <dsp:cNvPr id="0" name=""/>
        <dsp:cNvSpPr/>
      </dsp:nvSpPr>
      <dsp:spPr>
        <a:xfrm>
          <a:off x="2779890" y="1678952"/>
          <a:ext cx="1684782" cy="1010869"/>
        </a:xfrm>
        <a:prstGeom prst="rect">
          <a:avLst/>
        </a:prstGeom>
        <a:solidFill>
          <a:sysClr val="window" lastClr="FFFFFF">
            <a:hueOff val="0"/>
            <a:satOff val="0"/>
            <a:lumOff val="0"/>
            <a:alphaOff val="0"/>
          </a:sysClr>
        </a:solidFill>
        <a:ln w="12700" cap="flat" cmpd="sng" algn="ctr">
          <a:solidFill>
            <a:srgbClr val="196B2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Noturot pietiekamu personāla kapacitāti</a:t>
          </a:r>
        </a:p>
      </dsp:txBody>
      <dsp:txXfrm>
        <a:off x="2779890" y="1678952"/>
        <a:ext cx="1684782" cy="101086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7A2B2D-228B-4E94-A5EC-01BDB288C99B}">
      <dsp:nvSpPr>
        <dsp:cNvPr id="0" name=""/>
        <dsp:cNvSpPr/>
      </dsp:nvSpPr>
      <dsp:spPr>
        <a:xfrm>
          <a:off x="2791" y="0"/>
          <a:ext cx="5710483" cy="40195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l" defTabSz="533400">
            <a:lnSpc>
              <a:spcPct val="90000"/>
            </a:lnSpc>
            <a:spcBef>
              <a:spcPct val="0"/>
            </a:spcBef>
            <a:spcAft>
              <a:spcPct val="35000"/>
            </a:spcAft>
            <a:buNone/>
          </a:pPr>
          <a:r>
            <a:rPr lang="lv-LV" sz="1200" b="1" kern="1200">
              <a:solidFill>
                <a:sysClr val="window" lastClr="FFFFFF"/>
              </a:solidFill>
              <a:latin typeface="Times New Roman" panose="02020603050405020304" pitchFamily="18" charset="0"/>
              <a:ea typeface="+mn-ea"/>
              <a:cs typeface="Times New Roman" panose="02020603050405020304" pitchFamily="18" charset="0"/>
            </a:rPr>
            <a:t>1. Pievienotās vērtības palielināšana un iekšējās kontroles sistēmas stiprināšana</a:t>
          </a:r>
          <a:endParaRPr lang="lv-LV" sz="1200" b="1" kern="1200"/>
        </a:p>
      </dsp:txBody>
      <dsp:txXfrm>
        <a:off x="203769" y="0"/>
        <a:ext cx="5308528" cy="40195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7A2B2D-228B-4E94-A5EC-01BDB288C99B}">
      <dsp:nvSpPr>
        <dsp:cNvPr id="0" name=""/>
        <dsp:cNvSpPr/>
      </dsp:nvSpPr>
      <dsp:spPr>
        <a:xfrm>
          <a:off x="2791" y="0"/>
          <a:ext cx="5710483" cy="401955"/>
        </a:xfrm>
        <a:prstGeom prst="chevron">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l" defTabSz="533400">
            <a:lnSpc>
              <a:spcPct val="90000"/>
            </a:lnSpc>
            <a:spcBef>
              <a:spcPct val="0"/>
            </a:spcBef>
            <a:spcAft>
              <a:spcPct val="35000"/>
            </a:spcAft>
            <a:buNone/>
          </a:pPr>
          <a:r>
            <a:rPr lang="lv-LV" sz="1200" b="1" kern="1200">
              <a:solidFill>
                <a:sysClr val="window" lastClr="FFFFFF"/>
              </a:solidFill>
              <a:latin typeface="Times New Roman" panose="02020603050405020304" pitchFamily="18" charset="0"/>
              <a:ea typeface="+mn-ea"/>
              <a:cs typeface="Times New Roman" panose="02020603050405020304" pitchFamily="18" charset="0"/>
            </a:rPr>
            <a:t>2. Iekšējā audita procesa efektivitātes celšana un augstas kvalitātes nodrošināšana</a:t>
          </a:r>
          <a:endParaRPr lang="lv-LV" sz="1200" b="1" kern="1200">
            <a:solidFill>
              <a:sysClr val="window" lastClr="FFFFFF"/>
            </a:solidFill>
            <a:latin typeface="Calibri" panose="020F0502020204030204"/>
            <a:ea typeface="+mn-ea"/>
            <a:cs typeface="+mn-cs"/>
          </a:endParaRPr>
        </a:p>
      </dsp:txBody>
      <dsp:txXfrm>
        <a:off x="203769" y="0"/>
        <a:ext cx="5308528" cy="40195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7A2B2D-228B-4E94-A5EC-01BDB288C99B}">
      <dsp:nvSpPr>
        <dsp:cNvPr id="0" name=""/>
        <dsp:cNvSpPr/>
      </dsp:nvSpPr>
      <dsp:spPr>
        <a:xfrm>
          <a:off x="2791" y="0"/>
          <a:ext cx="5710483" cy="401955"/>
        </a:xfrm>
        <a:prstGeom prst="chevron">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l" defTabSz="533400">
            <a:lnSpc>
              <a:spcPct val="90000"/>
            </a:lnSpc>
            <a:spcBef>
              <a:spcPct val="0"/>
            </a:spcBef>
            <a:spcAft>
              <a:spcPct val="35000"/>
            </a:spcAft>
            <a:buNone/>
          </a:pPr>
          <a:r>
            <a:rPr lang="lv-LV" sz="1200" b="1" kern="1200">
              <a:solidFill>
                <a:sysClr val="window" lastClr="FFFFFF"/>
              </a:solidFill>
              <a:latin typeface="Times New Roman" panose="02020603050405020304" pitchFamily="18" charset="0"/>
              <a:ea typeface="+mn-ea"/>
              <a:cs typeface="Times New Roman" panose="02020603050405020304" pitchFamily="18" charset="0"/>
            </a:rPr>
            <a:t>3. Iekšējo auditoru profesionālās kompetences paaugstināšana </a:t>
          </a:r>
          <a:endParaRPr lang="lv-LV" sz="1200" b="1" kern="1200">
            <a:solidFill>
              <a:sysClr val="window" lastClr="FFFFFF"/>
            </a:solidFill>
            <a:latin typeface="Calibri" panose="020F0502020204030204"/>
            <a:ea typeface="+mn-ea"/>
            <a:cs typeface="+mn-cs"/>
          </a:endParaRPr>
        </a:p>
      </dsp:txBody>
      <dsp:txXfrm>
        <a:off x="203769" y="0"/>
        <a:ext cx="5308528" cy="40195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7A2B2D-228B-4E94-A5EC-01BDB288C99B}">
      <dsp:nvSpPr>
        <dsp:cNvPr id="0" name=""/>
        <dsp:cNvSpPr/>
      </dsp:nvSpPr>
      <dsp:spPr>
        <a:xfrm>
          <a:off x="2791" y="0"/>
          <a:ext cx="5710483" cy="401955"/>
        </a:xfrm>
        <a:prstGeom prst="chevron">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l" defTabSz="533400">
            <a:lnSpc>
              <a:spcPct val="90000"/>
            </a:lnSpc>
            <a:spcBef>
              <a:spcPct val="0"/>
            </a:spcBef>
            <a:spcAft>
              <a:spcPct val="35000"/>
            </a:spcAft>
            <a:buNone/>
          </a:pPr>
          <a:r>
            <a:rPr lang="lv-LV" sz="1200" b="1" kern="1200">
              <a:solidFill>
                <a:sysClr val="window" lastClr="FFFFFF"/>
              </a:solidFill>
              <a:latin typeface="Times New Roman" panose="02020603050405020304" pitchFamily="18" charset="0"/>
              <a:ea typeface="+mn-ea"/>
              <a:cs typeface="Times New Roman" panose="02020603050405020304" pitchFamily="18" charset="0"/>
            </a:rPr>
            <a:t>4. Iekšējā audita koordinācijas un starpinstitucionālās sadarbības veicināšana</a:t>
          </a:r>
          <a:endParaRPr lang="lv-LV" sz="1200" b="1" kern="1200">
            <a:solidFill>
              <a:sysClr val="window" lastClr="FFFFFF"/>
            </a:solidFill>
            <a:latin typeface="Calibri" panose="020F0502020204030204"/>
            <a:ea typeface="+mn-ea"/>
            <a:cs typeface="+mn-cs"/>
          </a:endParaRPr>
        </a:p>
      </dsp:txBody>
      <dsp:txXfrm>
        <a:off x="203769" y="0"/>
        <a:ext cx="5308528" cy="40195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7A2B2D-228B-4E94-A5EC-01BDB288C99B}">
      <dsp:nvSpPr>
        <dsp:cNvPr id="0" name=""/>
        <dsp:cNvSpPr/>
      </dsp:nvSpPr>
      <dsp:spPr>
        <a:xfrm>
          <a:off x="2791" y="0"/>
          <a:ext cx="5710483" cy="401955"/>
        </a:xfrm>
        <a:prstGeom prst="chevron">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l" defTabSz="533400">
            <a:lnSpc>
              <a:spcPct val="90000"/>
            </a:lnSpc>
            <a:spcBef>
              <a:spcPct val="0"/>
            </a:spcBef>
            <a:spcAft>
              <a:spcPct val="35000"/>
            </a:spcAft>
            <a:buNone/>
          </a:pPr>
          <a:r>
            <a:rPr lang="lv-LV" sz="1200" b="1" kern="1200">
              <a:solidFill>
                <a:sysClr val="window" lastClr="FFFFFF"/>
              </a:solidFill>
              <a:latin typeface="Times New Roman" panose="02020603050405020304" pitchFamily="18" charset="0"/>
              <a:ea typeface="+mn-ea"/>
              <a:cs typeface="Times New Roman" panose="02020603050405020304" pitchFamily="18" charset="0"/>
            </a:rPr>
            <a:t>5. Atbalsts iekšējā audita sistēmas ieviešanai un attīstīšanai pašvaldībās</a:t>
          </a:r>
          <a:endParaRPr lang="lv-LV" sz="1200" b="1" kern="1200">
            <a:solidFill>
              <a:sysClr val="window" lastClr="FFFFFF"/>
            </a:solidFill>
            <a:latin typeface="Calibri" panose="020F0502020204030204"/>
            <a:ea typeface="+mn-ea"/>
            <a:cs typeface="+mn-cs"/>
          </a:endParaRPr>
        </a:p>
      </dsp:txBody>
      <dsp:txXfrm>
        <a:off x="203769" y="0"/>
        <a:ext cx="5308528" cy="401955"/>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C2D30-0C2C-4964-84FF-6B73B839EFD7}">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73</TotalTime>
  <Pages>34</Pages>
  <Words>44926</Words>
  <Characters>25608</Characters>
  <Application>Microsoft Office Word</Application>
  <DocSecurity>0</DocSecurity>
  <Lines>213</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Gabranova</dc:creator>
  <cp:keywords/>
  <dc:description/>
  <cp:lastModifiedBy>Aija Surna</cp:lastModifiedBy>
  <cp:revision>30</cp:revision>
  <cp:lastPrinted>2024-10-04T06:57:00Z</cp:lastPrinted>
  <dcterms:created xsi:type="dcterms:W3CDTF">2024-10-04T10:00:00Z</dcterms:created>
  <dcterms:modified xsi:type="dcterms:W3CDTF">2025-01-02T09:33:00Z</dcterms:modified>
</cp:coreProperties>
</file>