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587A7" w14:textId="1A766176" w:rsidR="005F19E2" w:rsidRPr="002E1D62" w:rsidRDefault="005F19E2" w:rsidP="0046389B">
      <w:pPr>
        <w:spacing w:after="60" w:line="240" w:lineRule="auto"/>
        <w:jc w:val="center"/>
        <w:rPr>
          <w:rFonts w:ascii="Times New Roman" w:hAnsi="Times New Roman" w:cs="Times New Roman"/>
          <w:b/>
          <w:sz w:val="24"/>
          <w:szCs w:val="24"/>
        </w:rPr>
      </w:pPr>
      <w:r w:rsidRPr="002E1D62">
        <w:rPr>
          <w:rFonts w:ascii="Times New Roman" w:hAnsi="Times New Roman" w:cs="Times New Roman"/>
          <w:b/>
          <w:sz w:val="24"/>
          <w:szCs w:val="24"/>
        </w:rPr>
        <w:t>Informatīvais ziņojums</w:t>
      </w:r>
    </w:p>
    <w:p w14:paraId="4A859C1F" w14:textId="5B1FCD84" w:rsidR="002606C0" w:rsidRPr="002E1D62" w:rsidRDefault="002606C0" w:rsidP="0046389B">
      <w:pPr>
        <w:spacing w:after="60" w:line="240" w:lineRule="auto"/>
        <w:jc w:val="center"/>
        <w:rPr>
          <w:rFonts w:ascii="Times New Roman" w:hAnsi="Times New Roman" w:cs="Times New Roman"/>
          <w:b/>
          <w:sz w:val="24"/>
          <w:szCs w:val="24"/>
        </w:rPr>
      </w:pPr>
      <w:r w:rsidRPr="002E1D62">
        <w:rPr>
          <w:rFonts w:ascii="Times New Roman" w:hAnsi="Times New Roman" w:cs="Times New Roman"/>
          <w:b/>
          <w:sz w:val="24"/>
          <w:szCs w:val="24"/>
        </w:rPr>
        <w:t>“</w:t>
      </w:r>
      <w:bookmarkStart w:id="0" w:name="_Hlk99613050"/>
      <w:r w:rsidRPr="002E1D62">
        <w:rPr>
          <w:rFonts w:ascii="Times New Roman" w:hAnsi="Times New Roman" w:cs="Times New Roman"/>
          <w:b/>
          <w:sz w:val="24"/>
          <w:szCs w:val="24"/>
        </w:rPr>
        <w:t xml:space="preserve">Atbalsts uzņēmējiem tirgus pārorientācijai un </w:t>
      </w:r>
      <w:bookmarkStart w:id="1" w:name="_Hlk99607921"/>
      <w:r w:rsidRPr="002E1D62">
        <w:rPr>
          <w:rFonts w:ascii="Times New Roman" w:hAnsi="Times New Roman" w:cs="Times New Roman"/>
          <w:b/>
          <w:sz w:val="24"/>
          <w:szCs w:val="24"/>
        </w:rPr>
        <w:t>Krievijas militārās agresijas pret Ukrainu izrietošo sankciju seku mazināšanai</w:t>
      </w:r>
      <w:bookmarkEnd w:id="0"/>
      <w:bookmarkEnd w:id="1"/>
      <w:r w:rsidRPr="002E1D62">
        <w:rPr>
          <w:rFonts w:ascii="Times New Roman" w:hAnsi="Times New Roman" w:cs="Times New Roman"/>
          <w:b/>
          <w:sz w:val="24"/>
          <w:szCs w:val="24"/>
        </w:rPr>
        <w:t>”</w:t>
      </w:r>
    </w:p>
    <w:p w14:paraId="1AEA82C9" w14:textId="77777777" w:rsidR="0033750C" w:rsidRPr="002E1D62" w:rsidRDefault="0033750C" w:rsidP="0033750C">
      <w:pPr>
        <w:spacing w:after="60" w:line="240" w:lineRule="auto"/>
        <w:ind w:firstLine="720"/>
        <w:jc w:val="both"/>
        <w:rPr>
          <w:rFonts w:ascii="Times New Roman" w:hAnsi="Times New Roman" w:cs="Times New Roman"/>
          <w:sz w:val="24"/>
          <w:szCs w:val="24"/>
        </w:rPr>
      </w:pPr>
    </w:p>
    <w:p w14:paraId="246ADDD1" w14:textId="6C2ED238" w:rsidR="00C15E37" w:rsidRPr="002E1D62" w:rsidRDefault="00C15E37" w:rsidP="006F5C46">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2E1D62">
        <w:rPr>
          <w:rFonts w:ascii="Times New Roman" w:eastAsia="Times New Roman" w:hAnsi="Times New Roman" w:cs="Times New Roman"/>
          <w:sz w:val="24"/>
          <w:szCs w:val="24"/>
          <w:lang w:eastAsia="lv-LV"/>
        </w:rPr>
        <w:t>Informatīvais ziņojums “</w:t>
      </w:r>
      <w:r w:rsidRPr="002E1D62">
        <w:rPr>
          <w:rFonts w:ascii="Times New Roman" w:hAnsi="Times New Roman" w:cs="Times New Roman"/>
          <w:sz w:val="24"/>
          <w:szCs w:val="24"/>
        </w:rPr>
        <w:t xml:space="preserve">Atbalsts uzņēmējiem tirgus pārorientācijai un Krievijas militārās agresijas pret Ukrainu izrietošo </w:t>
      </w:r>
      <w:r w:rsidRPr="002E1D62">
        <w:rPr>
          <w:rFonts w:ascii="Times New Roman" w:eastAsia="Times New Roman" w:hAnsi="Times New Roman" w:cs="Times New Roman"/>
          <w:sz w:val="24"/>
          <w:szCs w:val="24"/>
          <w:lang w:eastAsia="lv-LV"/>
        </w:rPr>
        <w:t>sankciju seku mazināšanai” </w:t>
      </w:r>
      <w:r w:rsidR="002D4EB4" w:rsidRPr="002E1D62">
        <w:rPr>
          <w:rFonts w:ascii="Times New Roman" w:eastAsia="Times New Roman" w:hAnsi="Times New Roman" w:cs="Times New Roman"/>
          <w:sz w:val="24"/>
          <w:szCs w:val="24"/>
          <w:lang w:eastAsia="lv-LV"/>
        </w:rPr>
        <w:t xml:space="preserve">(turpmāk – Informatīvais ziņojums) </w:t>
      </w:r>
      <w:r w:rsidRPr="002E1D62">
        <w:rPr>
          <w:rFonts w:ascii="Times New Roman" w:eastAsia="Times New Roman" w:hAnsi="Times New Roman" w:cs="Times New Roman"/>
          <w:sz w:val="24"/>
          <w:szCs w:val="24"/>
          <w:lang w:eastAsia="lv-LV"/>
        </w:rPr>
        <w:t xml:space="preserve">izstrādāts, </w:t>
      </w:r>
      <w:r w:rsidR="00181A01" w:rsidRPr="002E1D62">
        <w:rPr>
          <w:rFonts w:ascii="Times New Roman" w:eastAsia="Times New Roman" w:hAnsi="Times New Roman" w:cs="Times New Roman"/>
          <w:sz w:val="24"/>
          <w:szCs w:val="24"/>
          <w:lang w:eastAsia="lv-LV"/>
        </w:rPr>
        <w:t xml:space="preserve">pamatojoties uz </w:t>
      </w:r>
      <w:r w:rsidR="007643E4" w:rsidRPr="002E1D62">
        <w:rPr>
          <w:rFonts w:ascii="Times New Roman" w:eastAsia="Times New Roman" w:hAnsi="Times New Roman" w:cs="Times New Roman"/>
          <w:sz w:val="24"/>
          <w:szCs w:val="24"/>
          <w:lang w:eastAsia="lv-LV"/>
        </w:rPr>
        <w:t xml:space="preserve">Ministru prezidenta </w:t>
      </w:r>
      <w:r w:rsidR="007C437B" w:rsidRPr="002E1D62">
        <w:rPr>
          <w:rFonts w:ascii="Times New Roman" w:eastAsia="Times New Roman" w:hAnsi="Times New Roman" w:cs="Times New Roman"/>
          <w:sz w:val="24"/>
          <w:szCs w:val="24"/>
          <w:lang w:eastAsia="lv-LV"/>
        </w:rPr>
        <w:t>2022.</w:t>
      </w:r>
      <w:r w:rsidR="00A21F3C" w:rsidRPr="002E1D62">
        <w:rPr>
          <w:rFonts w:ascii="Times New Roman" w:eastAsia="Times New Roman" w:hAnsi="Times New Roman" w:cs="Times New Roman"/>
          <w:sz w:val="24"/>
          <w:szCs w:val="24"/>
          <w:lang w:eastAsia="lv-LV"/>
        </w:rPr>
        <w:t xml:space="preserve"> </w:t>
      </w:r>
      <w:r w:rsidR="007C437B" w:rsidRPr="002E1D62">
        <w:rPr>
          <w:rFonts w:ascii="Times New Roman" w:eastAsia="Times New Roman" w:hAnsi="Times New Roman" w:cs="Times New Roman"/>
          <w:sz w:val="24"/>
          <w:szCs w:val="24"/>
          <w:lang w:eastAsia="lv-LV"/>
        </w:rPr>
        <w:t>gada 24.</w:t>
      </w:r>
      <w:r w:rsidR="00A21F3C" w:rsidRPr="002E1D62">
        <w:rPr>
          <w:rFonts w:ascii="Times New Roman" w:eastAsia="Times New Roman" w:hAnsi="Times New Roman" w:cs="Times New Roman"/>
          <w:sz w:val="24"/>
          <w:szCs w:val="24"/>
          <w:lang w:eastAsia="lv-LV"/>
        </w:rPr>
        <w:t xml:space="preserve"> </w:t>
      </w:r>
      <w:r w:rsidR="007C437B" w:rsidRPr="002E1D62">
        <w:rPr>
          <w:rFonts w:ascii="Times New Roman" w:eastAsia="Times New Roman" w:hAnsi="Times New Roman" w:cs="Times New Roman"/>
          <w:sz w:val="24"/>
          <w:szCs w:val="24"/>
          <w:lang w:eastAsia="lv-LV"/>
        </w:rPr>
        <w:t xml:space="preserve">marta </w:t>
      </w:r>
      <w:r w:rsidR="0070377C" w:rsidRPr="002E1D62">
        <w:rPr>
          <w:rFonts w:ascii="Times New Roman" w:eastAsia="Times New Roman" w:hAnsi="Times New Roman" w:cs="Times New Roman"/>
          <w:sz w:val="24"/>
          <w:szCs w:val="24"/>
          <w:lang w:eastAsia="lv-LV"/>
        </w:rPr>
        <w:t xml:space="preserve">iniciatīvu </w:t>
      </w:r>
      <w:r w:rsidR="001C41DB" w:rsidRPr="002E1D62">
        <w:rPr>
          <w:rFonts w:ascii="Times New Roman" w:eastAsia="Times New Roman" w:hAnsi="Times New Roman" w:cs="Times New Roman"/>
          <w:sz w:val="24"/>
          <w:szCs w:val="24"/>
          <w:lang w:eastAsia="lv-LV"/>
        </w:rPr>
        <w:t xml:space="preserve">Nr. </w:t>
      </w:r>
      <w:r w:rsidR="0070377C" w:rsidRPr="002E1D62">
        <w:rPr>
          <w:rFonts w:ascii="Times New Roman" w:eastAsia="Times New Roman" w:hAnsi="Times New Roman" w:cs="Times New Roman"/>
          <w:sz w:val="24"/>
          <w:szCs w:val="24"/>
          <w:lang w:eastAsia="lv-LV"/>
        </w:rPr>
        <w:t>22-MPI-15, kas nosaka, ka ņ</w:t>
      </w:r>
      <w:r w:rsidR="007643E4" w:rsidRPr="002E1D62">
        <w:rPr>
          <w:rFonts w:ascii="Times New Roman" w:eastAsia="Times New Roman" w:hAnsi="Times New Roman" w:cs="Times New Roman"/>
          <w:sz w:val="24"/>
          <w:szCs w:val="24"/>
          <w:lang w:eastAsia="lv-LV"/>
        </w:rPr>
        <w:t>emot vērā saistībā ar Krievijas iebrukumu Ukrainā noteiktās Eiropas Savienības sankcijas, kā rezultātā iespējams tērauda, armatūras un bitumena deficīts, tai skaitā arī metālapstrādes pakalpojuma ierobežojumi, lūdzu uz 2022.</w:t>
      </w:r>
      <w:r w:rsidR="00A21F3C" w:rsidRPr="002E1D62">
        <w:rPr>
          <w:rFonts w:ascii="Times New Roman" w:eastAsia="Times New Roman" w:hAnsi="Times New Roman" w:cs="Times New Roman"/>
          <w:sz w:val="24"/>
          <w:szCs w:val="24"/>
          <w:lang w:eastAsia="lv-LV"/>
        </w:rPr>
        <w:t xml:space="preserve"> </w:t>
      </w:r>
      <w:r w:rsidR="007643E4" w:rsidRPr="002E1D62">
        <w:rPr>
          <w:rFonts w:ascii="Times New Roman" w:eastAsia="Times New Roman" w:hAnsi="Times New Roman" w:cs="Times New Roman"/>
          <w:sz w:val="24"/>
          <w:szCs w:val="24"/>
          <w:lang w:eastAsia="lv-LV"/>
        </w:rPr>
        <w:t>gada 5.</w:t>
      </w:r>
      <w:r w:rsidR="00A21F3C" w:rsidRPr="002E1D62">
        <w:rPr>
          <w:rFonts w:ascii="Times New Roman" w:eastAsia="Times New Roman" w:hAnsi="Times New Roman" w:cs="Times New Roman"/>
          <w:sz w:val="24"/>
          <w:szCs w:val="24"/>
          <w:lang w:eastAsia="lv-LV"/>
        </w:rPr>
        <w:t xml:space="preserve"> </w:t>
      </w:r>
      <w:r w:rsidR="007643E4" w:rsidRPr="002E1D62">
        <w:rPr>
          <w:rFonts w:ascii="Times New Roman" w:eastAsia="Times New Roman" w:hAnsi="Times New Roman" w:cs="Times New Roman"/>
          <w:sz w:val="24"/>
          <w:szCs w:val="24"/>
          <w:lang w:eastAsia="lv-LV"/>
        </w:rPr>
        <w:t>aprīļa  Ministra kabineta sēdi iesniegt visaptverošu informāciju par iespējamiem risinājumiem izejmateriālu piegāžu ķēžu maiņai, tai skaitā iespējamo atbalsta instrumentu izstrādi jaunu tirgus meklējumiem.</w:t>
      </w:r>
    </w:p>
    <w:p w14:paraId="74956EBE" w14:textId="5738241D" w:rsidR="005F19E2" w:rsidRPr="002E1D62" w:rsidRDefault="005F19E2" w:rsidP="0046389B">
      <w:pPr>
        <w:spacing w:after="60" w:line="240" w:lineRule="auto"/>
        <w:jc w:val="center"/>
        <w:rPr>
          <w:rFonts w:ascii="Times New Roman" w:hAnsi="Times New Roman" w:cs="Times New Roman"/>
          <w:sz w:val="24"/>
          <w:szCs w:val="24"/>
        </w:rPr>
      </w:pPr>
    </w:p>
    <w:p w14:paraId="6C05811B" w14:textId="41BD4F7C" w:rsidR="0046389B" w:rsidRPr="002E1D62" w:rsidRDefault="004C32DC" w:rsidP="004C32DC">
      <w:pPr>
        <w:pStyle w:val="ListParagraph"/>
        <w:numPr>
          <w:ilvl w:val="0"/>
          <w:numId w:val="3"/>
        </w:numPr>
        <w:spacing w:after="60" w:line="240" w:lineRule="auto"/>
        <w:ind w:left="284"/>
        <w:jc w:val="center"/>
        <w:rPr>
          <w:rFonts w:ascii="Times New Roman" w:hAnsi="Times New Roman" w:cs="Times New Roman"/>
          <w:b/>
          <w:sz w:val="24"/>
          <w:szCs w:val="24"/>
        </w:rPr>
      </w:pPr>
      <w:r w:rsidRPr="002E1D62">
        <w:rPr>
          <w:rFonts w:ascii="Times New Roman" w:hAnsi="Times New Roman" w:cs="Times New Roman"/>
          <w:b/>
          <w:sz w:val="24"/>
          <w:szCs w:val="24"/>
        </w:rPr>
        <w:t>Ekonomiskā ietekme</w:t>
      </w:r>
    </w:p>
    <w:p w14:paraId="169F3299" w14:textId="77777777" w:rsidR="002D393F" w:rsidRPr="002E1D62" w:rsidRDefault="002D393F" w:rsidP="002D393F">
      <w:pPr>
        <w:pStyle w:val="ListParagraph"/>
        <w:spacing w:after="60" w:line="240" w:lineRule="auto"/>
        <w:ind w:left="284"/>
        <w:rPr>
          <w:rFonts w:ascii="Times New Roman" w:hAnsi="Times New Roman" w:cs="Times New Roman"/>
          <w:sz w:val="24"/>
          <w:szCs w:val="24"/>
        </w:rPr>
      </w:pPr>
    </w:p>
    <w:p w14:paraId="496C5068" w14:textId="270C807B" w:rsidR="00653E64" w:rsidRPr="002E1D62" w:rsidRDefault="00653E64" w:rsidP="00653E64">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Krievijas Federācijas militārā agresija pret Ukrainu ir izraisījusi ievērojamus ekonomiskos un finanšu satricinājumus, jo īpaši preču tirgos, strauji pieaugot naftas, gāzes</w:t>
      </w:r>
      <w:r w:rsidR="00572AE3" w:rsidRPr="002E1D62">
        <w:rPr>
          <w:rFonts w:ascii="Times New Roman" w:hAnsi="Times New Roman" w:cs="Times New Roman"/>
          <w:sz w:val="24"/>
          <w:szCs w:val="24"/>
        </w:rPr>
        <w:t xml:space="preserve">, </w:t>
      </w:r>
      <w:r w:rsidRPr="002E1D62">
        <w:rPr>
          <w:rFonts w:ascii="Times New Roman" w:hAnsi="Times New Roman" w:cs="Times New Roman"/>
          <w:sz w:val="24"/>
          <w:szCs w:val="24"/>
        </w:rPr>
        <w:t>kviešu</w:t>
      </w:r>
      <w:r w:rsidR="00572AE3" w:rsidRPr="002E1D62">
        <w:rPr>
          <w:rFonts w:ascii="Times New Roman" w:hAnsi="Times New Roman" w:cs="Times New Roman"/>
          <w:sz w:val="24"/>
          <w:szCs w:val="24"/>
        </w:rPr>
        <w:t>, minerālmēslu un sēklas</w:t>
      </w:r>
      <w:r w:rsidRPr="002E1D62">
        <w:rPr>
          <w:rFonts w:ascii="Times New Roman" w:hAnsi="Times New Roman" w:cs="Times New Roman"/>
          <w:sz w:val="24"/>
          <w:szCs w:val="24"/>
        </w:rPr>
        <w:t xml:space="preserve"> cenām. Agresijas ekonomiskās ietekmes apmērs ir ļoti neskaidrs un būs atkarīgs no agresijas ilguma un politiskajām reakcijām. Taču ir skaidrs, ka agresijas rezultātā tiks būtiski kavēta globālā izaugsme un palielināsies inflācijas spiediens.</w:t>
      </w:r>
    </w:p>
    <w:p w14:paraId="409C4114" w14:textId="536F2AF8" w:rsidR="00CB030E" w:rsidRPr="002E1D62" w:rsidRDefault="0046389B" w:rsidP="00CB030E">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Šoku ietekme dažādos reģionos ir atšķirīga, un vissmagāk tiks skartas Eiropas ekonomikas, jo īpaši tās, kurām ir kopīga robeža ar Krieviju vai Ukrainu, dēļ biznesa un enerģētikas relatīvi lielāku saikņu stipruma</w:t>
      </w:r>
      <w:r w:rsidR="00C60B8C" w:rsidRPr="002E1D62">
        <w:rPr>
          <w:rFonts w:ascii="Times New Roman" w:hAnsi="Times New Roman" w:cs="Times New Roman"/>
          <w:sz w:val="24"/>
          <w:szCs w:val="24"/>
        </w:rPr>
        <w:t xml:space="preserve">. </w:t>
      </w:r>
      <w:r w:rsidRPr="002E1D62">
        <w:rPr>
          <w:rFonts w:ascii="Times New Roman" w:hAnsi="Times New Roman" w:cs="Times New Roman"/>
          <w:sz w:val="24"/>
          <w:szCs w:val="24"/>
        </w:rPr>
        <w:t>Ja konflikta pirmajās nedēļās novērotie preču un finanšu tirgus satricinājumi turpināsies vismaz gadu, tad atbilstoši</w:t>
      </w:r>
      <w:r w:rsidR="00CB030E" w:rsidRPr="002E1D62">
        <w:rPr>
          <w:rFonts w:ascii="Times New Roman" w:hAnsi="Times New Roman" w:cs="Times New Roman"/>
          <w:sz w:val="24"/>
          <w:szCs w:val="24"/>
        </w:rPr>
        <w:t xml:space="preserve"> Ekonomiskās sadarbības un attīstības organizācijas (turpmāk –</w:t>
      </w:r>
      <w:r w:rsidRPr="002E1D62">
        <w:rPr>
          <w:rFonts w:ascii="Times New Roman" w:hAnsi="Times New Roman" w:cs="Times New Roman"/>
          <w:sz w:val="24"/>
          <w:szCs w:val="24"/>
        </w:rPr>
        <w:t xml:space="preserve"> OECD</w:t>
      </w:r>
      <w:r w:rsidR="00CB030E" w:rsidRPr="002E1D62">
        <w:rPr>
          <w:rFonts w:ascii="Times New Roman" w:hAnsi="Times New Roman" w:cs="Times New Roman"/>
          <w:sz w:val="24"/>
          <w:szCs w:val="24"/>
        </w:rPr>
        <w:t>)</w:t>
      </w:r>
      <w:r w:rsidRPr="002E1D62">
        <w:rPr>
          <w:rFonts w:ascii="Times New Roman" w:hAnsi="Times New Roman" w:cs="Times New Roman"/>
          <w:sz w:val="24"/>
          <w:szCs w:val="24"/>
        </w:rPr>
        <w:t xml:space="preserve"> prognozēm gada laikā pasaules </w:t>
      </w:r>
      <w:r w:rsidR="00CB030E" w:rsidRPr="002E1D62">
        <w:rPr>
          <w:rFonts w:ascii="Times New Roman" w:hAnsi="Times New Roman" w:cs="Times New Roman"/>
          <w:sz w:val="24"/>
          <w:szCs w:val="24"/>
        </w:rPr>
        <w:t xml:space="preserve">iekšzemes kopprodukta (turpmāk – </w:t>
      </w:r>
      <w:r w:rsidRPr="002E1D62">
        <w:rPr>
          <w:rFonts w:ascii="Times New Roman" w:hAnsi="Times New Roman" w:cs="Times New Roman"/>
          <w:sz w:val="24"/>
          <w:szCs w:val="24"/>
        </w:rPr>
        <w:t>IKP</w:t>
      </w:r>
      <w:r w:rsidR="00CB030E" w:rsidRPr="002E1D62">
        <w:rPr>
          <w:rFonts w:ascii="Times New Roman" w:hAnsi="Times New Roman" w:cs="Times New Roman"/>
          <w:sz w:val="24"/>
          <w:szCs w:val="24"/>
        </w:rPr>
        <w:t>)</w:t>
      </w:r>
      <w:r w:rsidRPr="002E1D62">
        <w:rPr>
          <w:rFonts w:ascii="Times New Roman" w:hAnsi="Times New Roman" w:cs="Times New Roman"/>
          <w:sz w:val="24"/>
          <w:szCs w:val="24"/>
        </w:rPr>
        <w:t xml:space="preserve"> pieaugums varētu samazināties par vairāk nekā 1 procentpunktu un globālā patēriņa cenu inflācija pieaugs par aptuveni 2½ procentu punktiem.</w:t>
      </w:r>
      <w:r w:rsidR="00CB030E" w:rsidRPr="002E1D62">
        <w:rPr>
          <w:rFonts w:ascii="Times New Roman" w:hAnsi="Times New Roman" w:cs="Times New Roman"/>
          <w:sz w:val="24"/>
          <w:szCs w:val="24"/>
        </w:rPr>
        <w:t xml:space="preserve"> </w:t>
      </w:r>
      <w:r w:rsidRPr="002E1D62">
        <w:rPr>
          <w:rFonts w:ascii="Times New Roman" w:hAnsi="Times New Roman" w:cs="Times New Roman"/>
          <w:sz w:val="24"/>
          <w:szCs w:val="24"/>
        </w:rPr>
        <w:t xml:space="preserve">Ja vēl papildus enerģijas eksports no Krievijas uz </w:t>
      </w:r>
      <w:r w:rsidR="00CB030E" w:rsidRPr="002E1D62">
        <w:rPr>
          <w:rFonts w:ascii="Times New Roman" w:hAnsi="Times New Roman" w:cs="Times New Roman"/>
          <w:sz w:val="24"/>
          <w:szCs w:val="24"/>
        </w:rPr>
        <w:t>Eiropas Savienību (turpmāk – ES)</w:t>
      </w:r>
      <w:r w:rsidRPr="002E1D62">
        <w:rPr>
          <w:rFonts w:ascii="Times New Roman" w:hAnsi="Times New Roman" w:cs="Times New Roman"/>
          <w:sz w:val="24"/>
          <w:szCs w:val="24"/>
        </w:rPr>
        <w:t xml:space="preserve"> pilnībā izbeigsies, tad atbilstoši OECD prognozēm tas palielinās kopējo </w:t>
      </w:r>
      <w:proofErr w:type="spellStart"/>
      <w:r w:rsidRPr="002E1D62">
        <w:rPr>
          <w:rFonts w:ascii="Times New Roman" w:hAnsi="Times New Roman" w:cs="Times New Roman"/>
          <w:sz w:val="24"/>
          <w:szCs w:val="24"/>
        </w:rPr>
        <w:t>eirozonas</w:t>
      </w:r>
      <w:proofErr w:type="spellEnd"/>
      <w:r w:rsidRPr="002E1D62">
        <w:rPr>
          <w:rFonts w:ascii="Times New Roman" w:hAnsi="Times New Roman" w:cs="Times New Roman"/>
          <w:sz w:val="24"/>
          <w:szCs w:val="24"/>
        </w:rPr>
        <w:t xml:space="preserve"> inflācijas šoku līdz vairāk nekā 3½ procentpunktiem un samazinās Eiropas izaugsmi par vairāk nekā 1½ procentpunktiem. </w:t>
      </w:r>
    </w:p>
    <w:p w14:paraId="570626EE" w14:textId="622F12CD" w:rsidR="00AF0B3B" w:rsidRPr="002E1D62" w:rsidRDefault="00AF0B3B" w:rsidP="00AF0B3B">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 xml:space="preserve">Šīs aplēses ir balstītas uz pieņēmumu, ka konflikta </w:t>
      </w:r>
      <w:r w:rsidR="00342BB3" w:rsidRPr="002E1D62">
        <w:rPr>
          <w:rFonts w:ascii="Times New Roman" w:hAnsi="Times New Roman" w:cs="Times New Roman"/>
          <w:sz w:val="24"/>
          <w:szCs w:val="24"/>
        </w:rPr>
        <w:t>sākumā</w:t>
      </w:r>
      <w:r w:rsidRPr="002E1D62">
        <w:rPr>
          <w:rFonts w:ascii="Times New Roman" w:hAnsi="Times New Roman" w:cs="Times New Roman"/>
          <w:sz w:val="24"/>
          <w:szCs w:val="24"/>
        </w:rPr>
        <w:t xml:space="preserve"> novērotie preču un finanšu tirgus satricinājumi turpinās vismaz vienu gadu un ietver dziļu lejupslīdi Krievijā, izlaidei samazinoties par vairāk nekā 10</w:t>
      </w:r>
      <w:r w:rsidR="00342BB3" w:rsidRPr="002E1D62">
        <w:rPr>
          <w:rFonts w:ascii="Times New Roman" w:hAnsi="Times New Roman" w:cs="Times New Roman"/>
          <w:sz w:val="24"/>
          <w:szCs w:val="24"/>
        </w:rPr>
        <w:t>%.</w:t>
      </w:r>
      <w:r w:rsidRPr="002E1D62">
        <w:rPr>
          <w:rFonts w:ascii="Times New Roman" w:hAnsi="Times New Roman" w:cs="Times New Roman"/>
          <w:sz w:val="24"/>
          <w:szCs w:val="24"/>
        </w:rPr>
        <w:t xml:space="preserve"> Tajos nav iekļauti daudzi faktori, kas varētu pastiprināt konflikta negatīvās sekas, piemēram, turpmākas sankcijas vai patērētāju un uzņēmumu boikoti, kuģniecības un gaisa satiksmes traucējumi, galveno produktu nepieejamība no Krievijas, </w:t>
      </w:r>
      <w:r w:rsidR="00F50DE7" w:rsidRPr="002E1D62">
        <w:rPr>
          <w:rFonts w:ascii="Times New Roman" w:hAnsi="Times New Roman" w:cs="Times New Roman"/>
          <w:sz w:val="24"/>
          <w:szCs w:val="24"/>
        </w:rPr>
        <w:t>Baltkrievijas un Ukrainas</w:t>
      </w:r>
      <w:r w:rsidRPr="002E1D62">
        <w:rPr>
          <w:rFonts w:ascii="Times New Roman" w:hAnsi="Times New Roman" w:cs="Times New Roman"/>
          <w:sz w:val="24"/>
          <w:szCs w:val="24"/>
        </w:rPr>
        <w:t xml:space="preserve"> tirdzniecības ierobežojumi, piemēram, pārtikas preču eksporta aizliegumi. </w:t>
      </w:r>
    </w:p>
    <w:p w14:paraId="22106F13" w14:textId="6C06E82B" w:rsidR="00AF0B3B" w:rsidRPr="002E1D62" w:rsidRDefault="00AF0B3B" w:rsidP="00AF0B3B">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Galvenais iespējamais ekonomiskais risks ir tas, ka enerģijas eksports no Krievijas uz ES var pilnībā izbeigties. Šāda satricinājuma ietekmi ir grūti noteikt kvantitatīvi, taču tā varētu būt pēkšņa, ņemot vērā ierobežotās iespējas īstermiņā aizstāt piegādes no pasaules tirgiem un</w:t>
      </w:r>
      <w:r w:rsidR="00CA366E" w:rsidRPr="002E1D62">
        <w:rPr>
          <w:rFonts w:ascii="Times New Roman" w:hAnsi="Times New Roman" w:cs="Times New Roman"/>
          <w:sz w:val="24"/>
          <w:szCs w:val="24"/>
        </w:rPr>
        <w:t xml:space="preserve"> zemo gāzes piepildījumu Eiropas dabasgāzes pazemes krātuvēs</w:t>
      </w:r>
      <w:r w:rsidRPr="002E1D62">
        <w:rPr>
          <w:rFonts w:ascii="Times New Roman" w:hAnsi="Times New Roman" w:cs="Times New Roman"/>
          <w:sz w:val="24"/>
          <w:szCs w:val="24"/>
        </w:rPr>
        <w:t>. Kā ilustrācija iespējamajam papildu spiedienam ir vienas dienas augstākais gāzes cenu līmenis Eiropā kopš konflikta sākuma. Cenas tajā dienā bija par 170% augstākas nekā janvārī, kas ir divreiz lielāka nekā iepriekš minētajās simulācijās pieņemtais gāzes cenu šoks.</w:t>
      </w:r>
      <w:r w:rsidR="00DC2942" w:rsidRPr="002E1D62">
        <w:rPr>
          <w:rStyle w:val="FootnoteReference"/>
          <w:rFonts w:ascii="Times New Roman" w:hAnsi="Times New Roman" w:cs="Times New Roman"/>
          <w:sz w:val="24"/>
          <w:szCs w:val="24"/>
        </w:rPr>
        <w:footnoteReference w:id="2"/>
      </w:r>
      <w:r w:rsidRPr="002E1D62">
        <w:rPr>
          <w:rFonts w:ascii="Times New Roman" w:hAnsi="Times New Roman" w:cs="Times New Roman"/>
          <w:sz w:val="24"/>
          <w:szCs w:val="24"/>
        </w:rPr>
        <w:t xml:space="preserve"> Pastāvīga cenu atgriešanās šajā līmenī palielinātu inflāciju Eiropā par papildu 1¼ procentpunktu (palielinot </w:t>
      </w:r>
      <w:proofErr w:type="spellStart"/>
      <w:r w:rsidRPr="002E1D62">
        <w:rPr>
          <w:rFonts w:ascii="Times New Roman" w:hAnsi="Times New Roman" w:cs="Times New Roman"/>
          <w:sz w:val="24"/>
          <w:szCs w:val="24"/>
        </w:rPr>
        <w:t>eirozonas</w:t>
      </w:r>
      <w:proofErr w:type="spellEnd"/>
      <w:r w:rsidRPr="002E1D62">
        <w:rPr>
          <w:rFonts w:ascii="Times New Roman" w:hAnsi="Times New Roman" w:cs="Times New Roman"/>
          <w:sz w:val="24"/>
          <w:szCs w:val="24"/>
        </w:rPr>
        <w:t xml:space="preserve"> inflācijas šoku līdz vairāk nekā 3½ procentpunktiem) un vēl vairāk samazinātu Eiropas izaugsmi par vairāk nekā ½ procentpunktu. </w:t>
      </w:r>
    </w:p>
    <w:p w14:paraId="5C7F07F1" w14:textId="5BD97DD6" w:rsidR="00AF0B3B" w:rsidRPr="002E1D62" w:rsidRDefault="00AF0B3B" w:rsidP="002D393F">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Šoku ietekme dažādos reģionos ir atšķirīga, un vissmagāk tiks skartas Eiropas ekonomikas, jo īpaši tās, kurām ir kopīga robeža ar Krieviju vai Ukrainu. Tas ir saistīts ar lielāku gāzes cenu kāpumu Eiropā nekā citās pasaules daļās un biznesa un enerģētikas relatīvi lielāku saikņu stiprumu ar Krieviju jau pirms konflikta.</w:t>
      </w:r>
    </w:p>
    <w:p w14:paraId="181D35CF" w14:textId="50278AF4" w:rsidR="0046389B" w:rsidRPr="002E1D62" w:rsidRDefault="00CB030E" w:rsidP="00CB030E">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lastRenderedPageBreak/>
        <w:t>Agresijas</w:t>
      </w:r>
      <w:r w:rsidR="0046389B" w:rsidRPr="002E1D62">
        <w:rPr>
          <w:rFonts w:ascii="Times New Roman" w:hAnsi="Times New Roman" w:cs="Times New Roman"/>
          <w:sz w:val="24"/>
          <w:szCs w:val="24"/>
        </w:rPr>
        <w:t xml:space="preserve"> ietekme uz Latviju ir lielāka nekā vidēji ES, jo Latvija robežojas ar Krieviju un tai ir vēsturiskas saites ekonomiskajā sadarbībā.</w:t>
      </w:r>
      <w:r w:rsidRPr="002E1D62">
        <w:rPr>
          <w:rFonts w:ascii="Times New Roman" w:hAnsi="Times New Roman" w:cs="Times New Roman"/>
          <w:sz w:val="24"/>
          <w:szCs w:val="24"/>
        </w:rPr>
        <w:t xml:space="preserve"> </w:t>
      </w:r>
      <w:r w:rsidR="0046389B" w:rsidRPr="002E1D62">
        <w:rPr>
          <w:rFonts w:ascii="Times New Roman" w:hAnsi="Times New Roman" w:cs="Times New Roman"/>
          <w:sz w:val="24"/>
          <w:szCs w:val="24"/>
        </w:rPr>
        <w:t>2021.</w:t>
      </w:r>
      <w:r w:rsidR="00515DEE" w:rsidRPr="002E1D62">
        <w:rPr>
          <w:rFonts w:ascii="Times New Roman" w:hAnsi="Times New Roman" w:cs="Times New Roman"/>
          <w:sz w:val="24"/>
          <w:szCs w:val="24"/>
        </w:rPr>
        <w:t xml:space="preserve"> </w:t>
      </w:r>
      <w:r w:rsidR="0046389B" w:rsidRPr="002E1D62">
        <w:rPr>
          <w:rFonts w:ascii="Times New Roman" w:hAnsi="Times New Roman" w:cs="Times New Roman"/>
          <w:sz w:val="24"/>
          <w:szCs w:val="24"/>
        </w:rPr>
        <w:t>gadā Latvijas preču eksports uz Krieviju, Baltkrieviju un Ukrainu veidoja 9,5%, bet imports no šīm trim valstīm bija 12,7%. Ir vairākas preču grupas, kas veido gandrīz vienu trešdaļu no kopējā Latvijas importa no šīm valstīm – pārsvarā tās ir izejvielas, piemēram, metāli, koks, minerāli.</w:t>
      </w:r>
      <w:r w:rsidRPr="002E1D62">
        <w:rPr>
          <w:rFonts w:ascii="Times New Roman" w:hAnsi="Times New Roman" w:cs="Times New Roman"/>
          <w:sz w:val="24"/>
          <w:szCs w:val="24"/>
        </w:rPr>
        <w:t xml:space="preserve"> </w:t>
      </w:r>
      <w:r w:rsidR="0046389B" w:rsidRPr="002E1D62">
        <w:rPr>
          <w:rFonts w:ascii="Times New Roman" w:hAnsi="Times New Roman" w:cs="Times New Roman"/>
          <w:sz w:val="24"/>
          <w:szCs w:val="24"/>
        </w:rPr>
        <w:t xml:space="preserve">No enerģētikas viedokļa </w:t>
      </w:r>
      <w:r w:rsidRPr="002E1D62">
        <w:rPr>
          <w:rFonts w:ascii="Times New Roman" w:hAnsi="Times New Roman" w:cs="Times New Roman"/>
          <w:sz w:val="24"/>
          <w:szCs w:val="24"/>
        </w:rPr>
        <w:t>Latvijas</w:t>
      </w:r>
      <w:r w:rsidR="0046389B" w:rsidRPr="002E1D62">
        <w:rPr>
          <w:rFonts w:ascii="Times New Roman" w:hAnsi="Times New Roman" w:cs="Times New Roman"/>
          <w:sz w:val="24"/>
          <w:szCs w:val="24"/>
        </w:rPr>
        <w:t xml:space="preserve"> atkarība no Krievijas gāzes ir gandrīz 100%. </w:t>
      </w:r>
    </w:p>
    <w:p w14:paraId="50904F9F" w14:textId="0EA0CF60" w:rsidR="0046389B" w:rsidRPr="002E1D62" w:rsidRDefault="0046389B" w:rsidP="00AF0B3B">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b/>
          <w:sz w:val="24"/>
          <w:szCs w:val="24"/>
        </w:rPr>
        <w:t>Enerģijas šoks un preču atkarība</w:t>
      </w:r>
      <w:r w:rsidRPr="002E1D62">
        <w:rPr>
          <w:rFonts w:ascii="Times New Roman" w:hAnsi="Times New Roman" w:cs="Times New Roman"/>
          <w:sz w:val="24"/>
          <w:szCs w:val="24"/>
        </w:rPr>
        <w:t xml:space="preserve">: enerģijas šokam ir spēcīgākā ietekme un tas būs saistīts ar citiem satricinājumiem, piemēram, nodrošinātību ar pārtiku. Šī šoka ietekmes apjoms joprojām ir neskaidrs, atkarīgs no sankciju paplašināšanas un no tā, cik ātri ES mainīs resursu piegādes. Dažas valstis ir jūtīgākas pret enerģijas satricinājumiem (piemēram, </w:t>
      </w:r>
      <w:r w:rsidR="00AF0B3B" w:rsidRPr="002E1D62">
        <w:rPr>
          <w:rFonts w:ascii="Times New Roman" w:hAnsi="Times New Roman" w:cs="Times New Roman"/>
          <w:sz w:val="24"/>
          <w:szCs w:val="24"/>
        </w:rPr>
        <w:t>Ungārija, Slovākija, Vācija)</w:t>
      </w:r>
      <w:r w:rsidRPr="002E1D62">
        <w:rPr>
          <w:rFonts w:ascii="Times New Roman" w:hAnsi="Times New Roman" w:cs="Times New Roman"/>
          <w:sz w:val="24"/>
          <w:szCs w:val="24"/>
        </w:rPr>
        <w:t>, savukārt citas ir vairāk pakļautas pārtikas ražošanas satricinājumiem</w:t>
      </w:r>
      <w:r w:rsidR="001F5F21" w:rsidRPr="002E1D62">
        <w:rPr>
          <w:rStyle w:val="FootnoteReference"/>
          <w:rFonts w:ascii="Times New Roman" w:hAnsi="Times New Roman" w:cs="Times New Roman"/>
          <w:sz w:val="24"/>
          <w:szCs w:val="24"/>
        </w:rPr>
        <w:footnoteReference w:id="3"/>
      </w:r>
      <w:r w:rsidRPr="002E1D62">
        <w:rPr>
          <w:rFonts w:ascii="Times New Roman" w:hAnsi="Times New Roman" w:cs="Times New Roman"/>
          <w:sz w:val="24"/>
          <w:szCs w:val="24"/>
        </w:rPr>
        <w:t>.</w:t>
      </w:r>
    </w:p>
    <w:p w14:paraId="4B4B7222" w14:textId="77777777" w:rsidR="0046389B" w:rsidRPr="002E1D62" w:rsidRDefault="0046389B" w:rsidP="00AF0B3B">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b/>
          <w:sz w:val="24"/>
          <w:szCs w:val="24"/>
        </w:rPr>
        <w:t>Tirdzniecības saites</w:t>
      </w:r>
      <w:r w:rsidRPr="002E1D62">
        <w:rPr>
          <w:rFonts w:ascii="Times New Roman" w:hAnsi="Times New Roman" w:cs="Times New Roman"/>
          <w:sz w:val="24"/>
          <w:szCs w:val="24"/>
        </w:rPr>
        <w:t>: tiešā tirdzniecība ar Krieviju galvenokārt ir saistīta ar enerģijas piegādi. Tikai dažas ES valstis, trīs Baltijas valstis, izjutīs spēcīgu ietekmi uz eksportu.</w:t>
      </w:r>
    </w:p>
    <w:p w14:paraId="1837181B" w14:textId="7FB062DA" w:rsidR="00385DC4" w:rsidRPr="002E1D62" w:rsidRDefault="0046389B" w:rsidP="00385DC4">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b/>
          <w:sz w:val="24"/>
          <w:szCs w:val="24"/>
        </w:rPr>
        <w:t>Finanšu sektora ekspozīcija</w:t>
      </w:r>
      <w:r w:rsidRPr="002E1D62">
        <w:rPr>
          <w:rFonts w:ascii="Times New Roman" w:hAnsi="Times New Roman" w:cs="Times New Roman"/>
          <w:sz w:val="24"/>
          <w:szCs w:val="24"/>
        </w:rPr>
        <w:t xml:space="preserve">: pārsvarā piecām bankām ir tiešs risks – </w:t>
      </w:r>
      <w:proofErr w:type="spellStart"/>
      <w:r w:rsidRPr="002E1D62">
        <w:rPr>
          <w:rFonts w:ascii="Times New Roman" w:hAnsi="Times New Roman" w:cs="Times New Roman"/>
          <w:i/>
          <w:sz w:val="24"/>
          <w:szCs w:val="24"/>
        </w:rPr>
        <w:t>Raiffeisen</w:t>
      </w:r>
      <w:proofErr w:type="spellEnd"/>
      <w:r w:rsidRPr="002E1D62">
        <w:rPr>
          <w:rFonts w:ascii="Times New Roman" w:hAnsi="Times New Roman" w:cs="Times New Roman"/>
          <w:i/>
          <w:sz w:val="24"/>
          <w:szCs w:val="24"/>
        </w:rPr>
        <w:t xml:space="preserve"> </w:t>
      </w:r>
      <w:proofErr w:type="spellStart"/>
      <w:r w:rsidRPr="002E1D62">
        <w:rPr>
          <w:rFonts w:ascii="Times New Roman" w:hAnsi="Times New Roman" w:cs="Times New Roman"/>
          <w:i/>
          <w:sz w:val="24"/>
          <w:szCs w:val="24"/>
        </w:rPr>
        <w:t>International</w:t>
      </w:r>
      <w:proofErr w:type="spellEnd"/>
      <w:r w:rsidRPr="002E1D62">
        <w:rPr>
          <w:rFonts w:ascii="Times New Roman" w:hAnsi="Times New Roman" w:cs="Times New Roman"/>
          <w:i/>
          <w:sz w:val="24"/>
          <w:szCs w:val="24"/>
        </w:rPr>
        <w:t xml:space="preserve">, </w:t>
      </w:r>
      <w:proofErr w:type="spellStart"/>
      <w:r w:rsidRPr="002E1D62">
        <w:rPr>
          <w:rFonts w:ascii="Times New Roman" w:hAnsi="Times New Roman" w:cs="Times New Roman"/>
          <w:i/>
          <w:sz w:val="24"/>
          <w:szCs w:val="24"/>
        </w:rPr>
        <w:t>Société</w:t>
      </w:r>
      <w:proofErr w:type="spellEnd"/>
      <w:r w:rsidRPr="002E1D62">
        <w:rPr>
          <w:rFonts w:ascii="Times New Roman" w:hAnsi="Times New Roman" w:cs="Times New Roman"/>
          <w:i/>
          <w:sz w:val="24"/>
          <w:szCs w:val="24"/>
        </w:rPr>
        <w:t xml:space="preserve"> </w:t>
      </w:r>
      <w:proofErr w:type="spellStart"/>
      <w:r w:rsidRPr="002E1D62">
        <w:rPr>
          <w:rFonts w:ascii="Times New Roman" w:hAnsi="Times New Roman" w:cs="Times New Roman"/>
          <w:i/>
          <w:sz w:val="24"/>
          <w:szCs w:val="24"/>
        </w:rPr>
        <w:t>Générale</w:t>
      </w:r>
      <w:proofErr w:type="spellEnd"/>
      <w:r w:rsidRPr="002E1D62">
        <w:rPr>
          <w:rFonts w:ascii="Times New Roman" w:hAnsi="Times New Roman" w:cs="Times New Roman"/>
          <w:i/>
          <w:sz w:val="24"/>
          <w:szCs w:val="24"/>
        </w:rPr>
        <w:t xml:space="preserve">, </w:t>
      </w:r>
      <w:proofErr w:type="spellStart"/>
      <w:r w:rsidRPr="002E1D62">
        <w:rPr>
          <w:rFonts w:ascii="Times New Roman" w:hAnsi="Times New Roman" w:cs="Times New Roman"/>
          <w:i/>
          <w:sz w:val="24"/>
          <w:szCs w:val="24"/>
        </w:rPr>
        <w:t>Intesa</w:t>
      </w:r>
      <w:proofErr w:type="spellEnd"/>
      <w:r w:rsidRPr="002E1D62">
        <w:rPr>
          <w:rFonts w:ascii="Times New Roman" w:hAnsi="Times New Roman" w:cs="Times New Roman"/>
          <w:i/>
          <w:sz w:val="24"/>
          <w:szCs w:val="24"/>
        </w:rPr>
        <w:t xml:space="preserve">, </w:t>
      </w:r>
      <w:proofErr w:type="spellStart"/>
      <w:r w:rsidRPr="002E1D62">
        <w:rPr>
          <w:rFonts w:ascii="Times New Roman" w:hAnsi="Times New Roman" w:cs="Times New Roman"/>
          <w:i/>
          <w:sz w:val="24"/>
          <w:szCs w:val="24"/>
        </w:rPr>
        <w:t>Unicredit</w:t>
      </w:r>
      <w:proofErr w:type="spellEnd"/>
      <w:r w:rsidRPr="002E1D62">
        <w:rPr>
          <w:rFonts w:ascii="Times New Roman" w:hAnsi="Times New Roman" w:cs="Times New Roman"/>
          <w:i/>
          <w:sz w:val="24"/>
          <w:szCs w:val="24"/>
        </w:rPr>
        <w:t xml:space="preserve">, OTP </w:t>
      </w:r>
      <w:r w:rsidRPr="002E1D62">
        <w:rPr>
          <w:rFonts w:ascii="Times New Roman" w:hAnsi="Times New Roman" w:cs="Times New Roman"/>
          <w:sz w:val="24"/>
          <w:szCs w:val="24"/>
        </w:rPr>
        <w:t xml:space="preserve">Ungārijā. Lai gan sistēmisku un tiešu šoku pagaidām nevar redzēt, </w:t>
      </w:r>
      <w:proofErr w:type="spellStart"/>
      <w:r w:rsidRPr="002E1D62">
        <w:rPr>
          <w:rFonts w:ascii="Times New Roman" w:hAnsi="Times New Roman" w:cs="Times New Roman"/>
          <w:sz w:val="24"/>
          <w:szCs w:val="24"/>
        </w:rPr>
        <w:t>mātesbanku</w:t>
      </w:r>
      <w:proofErr w:type="spellEnd"/>
      <w:r w:rsidRPr="002E1D62">
        <w:rPr>
          <w:rFonts w:ascii="Times New Roman" w:hAnsi="Times New Roman" w:cs="Times New Roman"/>
          <w:sz w:val="24"/>
          <w:szCs w:val="24"/>
        </w:rPr>
        <w:t xml:space="preserve"> rentabilitāte tiks spēcīgi ietekmēta. Tas varētu novest pie stingrākiem kredītu piešķiršanas gadījumiem citos reģionos, kas nav tieši iesaistīti. Varētu būt citi tiešie un netiešie kanāli, un varētu būt dažas stratēģijas ar iespējamu negatīvu ietekmi.</w:t>
      </w:r>
      <w:r w:rsidR="00121911" w:rsidRPr="002E1D62">
        <w:rPr>
          <w:rFonts w:ascii="Times New Roman" w:hAnsi="Times New Roman" w:cs="Times New Roman"/>
          <w:sz w:val="24"/>
          <w:szCs w:val="24"/>
        </w:rPr>
        <w:t xml:space="preserve"> </w:t>
      </w:r>
      <w:r w:rsidR="00D874EA" w:rsidRPr="002E1D62">
        <w:rPr>
          <w:rFonts w:ascii="Times New Roman" w:hAnsi="Times New Roman" w:cs="Times New Roman"/>
          <w:sz w:val="24"/>
          <w:szCs w:val="24"/>
        </w:rPr>
        <w:t xml:space="preserve">Latvijas kredītiestāžu ekspozīcija pret Krieviju ir </w:t>
      </w:r>
      <w:proofErr w:type="spellStart"/>
      <w:r w:rsidR="00D874EA" w:rsidRPr="002E1D62">
        <w:rPr>
          <w:rFonts w:ascii="Times New Roman" w:hAnsi="Times New Roman" w:cs="Times New Roman"/>
          <w:sz w:val="24"/>
          <w:szCs w:val="24"/>
        </w:rPr>
        <w:t>nebūtiska.</w:t>
      </w:r>
      <w:r w:rsidR="00385DC4" w:rsidRPr="002E1D62">
        <w:rPr>
          <w:rFonts w:ascii="Times New Roman" w:hAnsi="Times New Roman" w:cs="Times New Roman"/>
          <w:b/>
          <w:bCs/>
          <w:sz w:val="24"/>
          <w:szCs w:val="24"/>
        </w:rPr>
        <w:t>Bēgļu</w:t>
      </w:r>
      <w:proofErr w:type="spellEnd"/>
      <w:r w:rsidR="00385DC4" w:rsidRPr="002E1D62">
        <w:rPr>
          <w:rFonts w:ascii="Times New Roman" w:hAnsi="Times New Roman" w:cs="Times New Roman"/>
          <w:b/>
          <w:bCs/>
          <w:sz w:val="24"/>
          <w:szCs w:val="24"/>
        </w:rPr>
        <w:t xml:space="preserve"> krīze</w:t>
      </w:r>
      <w:r w:rsidR="00385DC4" w:rsidRPr="002E1D62">
        <w:rPr>
          <w:rFonts w:ascii="Times New Roman" w:hAnsi="Times New Roman" w:cs="Times New Roman"/>
          <w:sz w:val="24"/>
          <w:szCs w:val="24"/>
        </w:rPr>
        <w:t>: šoks īpaši aktuāls ir Ukrainas kaimiņvalstīs, taču plūsmas būs arī citos reģionos, piemēram, Vācija, Itālija u.c.</w:t>
      </w:r>
    </w:p>
    <w:p w14:paraId="0CCDBE0F" w14:textId="77777777" w:rsidR="0046389B" w:rsidRPr="002E1D62" w:rsidRDefault="0046389B" w:rsidP="00AF0B3B">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b/>
          <w:sz w:val="24"/>
          <w:szCs w:val="24"/>
        </w:rPr>
        <w:t xml:space="preserve">Iepriekš esošās ievainojamības </w:t>
      </w:r>
      <w:r w:rsidRPr="002E1D62">
        <w:rPr>
          <w:rFonts w:ascii="Times New Roman" w:hAnsi="Times New Roman" w:cs="Times New Roman"/>
          <w:sz w:val="24"/>
          <w:szCs w:val="24"/>
        </w:rPr>
        <w:t>(arī no COVID-19 pandēmijas)</w:t>
      </w:r>
      <w:r w:rsidRPr="002E1D62">
        <w:rPr>
          <w:rFonts w:ascii="Times New Roman" w:hAnsi="Times New Roman" w:cs="Times New Roman"/>
          <w:b/>
          <w:sz w:val="24"/>
          <w:szCs w:val="24"/>
        </w:rPr>
        <w:t xml:space="preserve"> mājsaimniecību un uzņēmumu sektorā</w:t>
      </w:r>
      <w:r w:rsidRPr="002E1D62">
        <w:rPr>
          <w:rFonts w:ascii="Times New Roman" w:hAnsi="Times New Roman" w:cs="Times New Roman"/>
          <w:sz w:val="24"/>
          <w:szCs w:val="24"/>
        </w:rPr>
        <w:t>:</w:t>
      </w:r>
    </w:p>
    <w:p w14:paraId="2785DB58" w14:textId="67974C3C" w:rsidR="005D149E" w:rsidRPr="002E1D62" w:rsidRDefault="005D149E" w:rsidP="005D149E">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Paredzams, ka mājsaimniecību rīcībā esošie ienākumi samazināsies par aptuveni 2–2,5%. Šis samazinājums dažādās valstīs būs asimetrisks atkarībā no enerģijas un pārtikas izdevumu atbilstības patēriņa grozos un ienākumu sadales. No korporatīvās puses nav skaidrs, cik lielā mērā uzņēmumi var reaģēt uz papildu šoku tagad, kad politikas atbalsts pakāpeniski tiek pārtraukts.</w:t>
      </w:r>
    </w:p>
    <w:p w14:paraId="14C2D43D" w14:textId="04030DD2" w:rsidR="00E339B1" w:rsidRPr="002E1D62" w:rsidRDefault="005D149E" w:rsidP="005C3BAF">
      <w:pPr>
        <w:spacing w:after="60" w:line="240" w:lineRule="auto"/>
        <w:ind w:firstLine="720"/>
        <w:jc w:val="both"/>
        <w:rPr>
          <w:rFonts w:ascii="Times New Roman" w:hAnsi="Times New Roman" w:cs="Times New Roman"/>
          <w:sz w:val="24"/>
          <w:szCs w:val="24"/>
        </w:rPr>
      </w:pPr>
      <w:r w:rsidRPr="002E1D62">
        <w:rPr>
          <w:rFonts w:ascii="Times New Roman" w:hAnsi="Times New Roman" w:cs="Times New Roman"/>
          <w:sz w:val="24"/>
          <w:szCs w:val="24"/>
        </w:rPr>
        <w:t xml:space="preserve">Agresija ir ar lielu ģeopolitisku, nevis lokalizētu šoku: īstermiņa tieša un netieša ietekme jau ir vērojama visā Eiropā un pasaulē </w:t>
      </w:r>
      <w:r w:rsidR="005C3BAF" w:rsidRPr="002E1D62">
        <w:rPr>
          <w:rFonts w:ascii="Times New Roman" w:hAnsi="Times New Roman" w:cs="Times New Roman"/>
          <w:sz w:val="24"/>
          <w:szCs w:val="24"/>
        </w:rPr>
        <w:t>Agresija</w:t>
      </w:r>
      <w:r w:rsidR="0046389B" w:rsidRPr="002E1D62">
        <w:rPr>
          <w:rFonts w:ascii="Times New Roman" w:hAnsi="Times New Roman" w:cs="Times New Roman"/>
          <w:sz w:val="24"/>
          <w:szCs w:val="24"/>
        </w:rPr>
        <w:t xml:space="preserve"> ir ar lielu ģeopolitisku, nevis lokalizētu šoku: īstermiņa tieša un netieša ietekme visā Eiropā un pasaulē</w:t>
      </w:r>
      <w:r w:rsidR="00017F51" w:rsidRPr="002E1D62">
        <w:rPr>
          <w:rFonts w:ascii="Times New Roman" w:hAnsi="Times New Roman" w:cs="Times New Roman"/>
          <w:sz w:val="24"/>
          <w:szCs w:val="24"/>
        </w:rPr>
        <w:t>:</w:t>
      </w:r>
      <w:r w:rsidR="005C3BAF" w:rsidRPr="002E1D62">
        <w:rPr>
          <w:rFonts w:ascii="Times New Roman" w:hAnsi="Times New Roman" w:cs="Times New Roman"/>
          <w:sz w:val="24"/>
          <w:szCs w:val="24"/>
        </w:rPr>
        <w:t xml:space="preserve"> </w:t>
      </w:r>
    </w:p>
    <w:p w14:paraId="35A5A172" w14:textId="4654E190" w:rsidR="0046389B" w:rsidRPr="002E1D62" w:rsidRDefault="00584E06" w:rsidP="005C3BAF">
      <w:pPr>
        <w:pStyle w:val="ListParagraph"/>
        <w:numPr>
          <w:ilvl w:val="0"/>
          <w:numId w:val="7"/>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l</w:t>
      </w:r>
      <w:r w:rsidR="0046389B" w:rsidRPr="002E1D62">
        <w:rPr>
          <w:rFonts w:ascii="Times New Roman" w:hAnsi="Times New Roman" w:cs="Times New Roman"/>
          <w:b/>
          <w:sz w:val="24"/>
          <w:szCs w:val="24"/>
        </w:rPr>
        <w:t>ielāka tirgus nenoteiktība</w:t>
      </w:r>
      <w:r w:rsidR="0046389B" w:rsidRPr="002E1D62">
        <w:rPr>
          <w:rFonts w:ascii="Times New Roman" w:hAnsi="Times New Roman" w:cs="Times New Roman"/>
          <w:sz w:val="24"/>
          <w:szCs w:val="24"/>
        </w:rPr>
        <w:t>, kas ietekmē vērtējumus un, iespējams, mazākas privātās investīcijas</w:t>
      </w:r>
    </w:p>
    <w:p w14:paraId="2E2F5E65" w14:textId="5761E98B" w:rsidR="0046389B" w:rsidRPr="002E1D62" w:rsidRDefault="00584E06" w:rsidP="005C3BAF">
      <w:pPr>
        <w:pStyle w:val="ListParagraph"/>
        <w:numPr>
          <w:ilvl w:val="0"/>
          <w:numId w:val="7"/>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p</w:t>
      </w:r>
      <w:r w:rsidR="0046389B" w:rsidRPr="002E1D62">
        <w:rPr>
          <w:rFonts w:ascii="Times New Roman" w:hAnsi="Times New Roman" w:cs="Times New Roman"/>
          <w:b/>
          <w:sz w:val="24"/>
          <w:szCs w:val="24"/>
        </w:rPr>
        <w:t>alielināta politikas nenoteiktība</w:t>
      </w:r>
      <w:r w:rsidR="0046389B" w:rsidRPr="002E1D62">
        <w:rPr>
          <w:rFonts w:ascii="Times New Roman" w:hAnsi="Times New Roman" w:cs="Times New Roman"/>
          <w:sz w:val="24"/>
          <w:szCs w:val="24"/>
        </w:rPr>
        <w:t xml:space="preserve"> salīdzinājumā ar inflāciju, kas ietekmē centrālo banku normalizācijas nostāju</w:t>
      </w:r>
    </w:p>
    <w:p w14:paraId="6A450335" w14:textId="32035C6F" w:rsidR="0046389B" w:rsidRPr="002E1D62" w:rsidRDefault="00584E06" w:rsidP="005C3BAF">
      <w:pPr>
        <w:pStyle w:val="ListParagraph"/>
        <w:numPr>
          <w:ilvl w:val="0"/>
          <w:numId w:val="7"/>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i</w:t>
      </w:r>
      <w:r w:rsidR="0046389B" w:rsidRPr="002E1D62">
        <w:rPr>
          <w:rFonts w:ascii="Times New Roman" w:hAnsi="Times New Roman" w:cs="Times New Roman"/>
          <w:b/>
          <w:sz w:val="24"/>
          <w:szCs w:val="24"/>
        </w:rPr>
        <w:t>etekme uz valsts finansēm</w:t>
      </w:r>
      <w:r w:rsidR="0046389B" w:rsidRPr="002E1D62">
        <w:rPr>
          <w:rFonts w:ascii="Times New Roman" w:hAnsi="Times New Roman" w:cs="Times New Roman"/>
          <w:sz w:val="24"/>
          <w:szCs w:val="24"/>
        </w:rPr>
        <w:t>, ņemot vērā nepieciešamo konsolidāciju, palielinot spiedienu, ko rada lielāki militārie izdevumi un atbalsta pasākumi, lai ierobežotu enerģijas cenu pieauguma ietekmi</w:t>
      </w:r>
    </w:p>
    <w:p w14:paraId="226AA841" w14:textId="3567CB78" w:rsidR="00B70FBB" w:rsidRPr="002E1D62" w:rsidRDefault="00584E06" w:rsidP="005C3BAF">
      <w:pPr>
        <w:pStyle w:val="ListParagraph"/>
        <w:numPr>
          <w:ilvl w:val="0"/>
          <w:numId w:val="7"/>
        </w:numPr>
        <w:spacing w:after="60" w:line="240" w:lineRule="auto"/>
        <w:jc w:val="both"/>
        <w:rPr>
          <w:rFonts w:ascii="Times New Roman" w:hAnsi="Times New Roman" w:cs="Times New Roman"/>
          <w:sz w:val="24"/>
          <w:szCs w:val="24"/>
        </w:rPr>
      </w:pPr>
      <w:bookmarkStart w:id="2" w:name="_Hlk99635782"/>
      <w:r w:rsidRPr="002E1D62">
        <w:rPr>
          <w:rFonts w:ascii="Times New Roman" w:hAnsi="Times New Roman" w:cs="Times New Roman"/>
          <w:b/>
          <w:bCs/>
          <w:sz w:val="24"/>
          <w:szCs w:val="24"/>
        </w:rPr>
        <w:t>p</w:t>
      </w:r>
      <w:r w:rsidR="00B64810" w:rsidRPr="002E1D62">
        <w:rPr>
          <w:rFonts w:ascii="Times New Roman" w:hAnsi="Times New Roman" w:cs="Times New Roman"/>
          <w:b/>
          <w:bCs/>
          <w:sz w:val="24"/>
          <w:szCs w:val="24"/>
        </w:rPr>
        <w:t>akārtotā ietekme uz uzņēmumiem saistībā ar augstākām izmaksām,</w:t>
      </w:r>
      <w:r w:rsidR="00B64810" w:rsidRPr="002E1D62">
        <w:rPr>
          <w:rFonts w:ascii="Times New Roman" w:hAnsi="Times New Roman" w:cs="Times New Roman"/>
          <w:sz w:val="24"/>
          <w:szCs w:val="24"/>
        </w:rPr>
        <w:t xml:space="preserve"> piegādes traucējumiem</w:t>
      </w:r>
      <w:bookmarkEnd w:id="2"/>
    </w:p>
    <w:p w14:paraId="2D1A2B5C" w14:textId="0D4C3800" w:rsidR="0046389B" w:rsidRPr="002E1D62" w:rsidRDefault="00584E06" w:rsidP="005C3BAF">
      <w:pPr>
        <w:pStyle w:val="ListParagraph"/>
        <w:numPr>
          <w:ilvl w:val="0"/>
          <w:numId w:val="7"/>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a</w:t>
      </w:r>
      <w:r w:rsidR="0046389B" w:rsidRPr="002E1D62">
        <w:rPr>
          <w:rFonts w:ascii="Times New Roman" w:hAnsi="Times New Roman" w:cs="Times New Roman"/>
          <w:b/>
          <w:sz w:val="24"/>
          <w:szCs w:val="24"/>
        </w:rPr>
        <w:t>ugstāka inflācija</w:t>
      </w:r>
      <w:r w:rsidR="0046389B" w:rsidRPr="002E1D62">
        <w:rPr>
          <w:rFonts w:ascii="Times New Roman" w:hAnsi="Times New Roman" w:cs="Times New Roman"/>
          <w:sz w:val="24"/>
          <w:szCs w:val="24"/>
        </w:rPr>
        <w:t>, izmantojot preču kanālus un piegādes traucējumi, kas ietekmē mājsaimniecības</w:t>
      </w:r>
      <w:r w:rsidRPr="002E1D62">
        <w:rPr>
          <w:rFonts w:ascii="Times New Roman" w:hAnsi="Times New Roman" w:cs="Times New Roman"/>
          <w:sz w:val="24"/>
          <w:szCs w:val="24"/>
        </w:rPr>
        <w:t>.</w:t>
      </w:r>
    </w:p>
    <w:p w14:paraId="3C75F7E9" w14:textId="5D7595EE" w:rsidR="0046389B" w:rsidRPr="002E1D62" w:rsidRDefault="00135262" w:rsidP="00E339B1">
      <w:pPr>
        <w:spacing w:after="60" w:line="240" w:lineRule="auto"/>
        <w:jc w:val="both"/>
        <w:rPr>
          <w:rFonts w:ascii="Times New Roman" w:hAnsi="Times New Roman" w:cs="Times New Roman"/>
          <w:b/>
          <w:sz w:val="24"/>
          <w:szCs w:val="24"/>
        </w:rPr>
      </w:pPr>
      <w:r w:rsidRPr="002E1D62">
        <w:rPr>
          <w:rFonts w:ascii="Times New Roman" w:hAnsi="Times New Roman" w:cs="Times New Roman"/>
          <w:b/>
          <w:sz w:val="24"/>
          <w:szCs w:val="24"/>
        </w:rPr>
        <w:t>Konflikta sagaidāmā vidēja</w:t>
      </w:r>
      <w:r w:rsidR="0046389B" w:rsidRPr="002E1D62">
        <w:rPr>
          <w:rFonts w:ascii="Times New Roman" w:hAnsi="Times New Roman" w:cs="Times New Roman"/>
          <w:b/>
          <w:sz w:val="24"/>
          <w:szCs w:val="24"/>
        </w:rPr>
        <w:t xml:space="preserve"> un ilgtermiņa </w:t>
      </w:r>
      <w:r w:rsidR="00E339B1" w:rsidRPr="002E1D62">
        <w:rPr>
          <w:rFonts w:ascii="Times New Roman" w:hAnsi="Times New Roman" w:cs="Times New Roman"/>
          <w:b/>
          <w:sz w:val="24"/>
          <w:szCs w:val="24"/>
        </w:rPr>
        <w:t xml:space="preserve">ietekme: </w:t>
      </w:r>
    </w:p>
    <w:p w14:paraId="14B4772B" w14:textId="77777777" w:rsidR="0046389B" w:rsidRPr="002E1D62" w:rsidRDefault="0046389B" w:rsidP="00E339B1">
      <w:pPr>
        <w:pStyle w:val="ListParagraph"/>
        <w:numPr>
          <w:ilvl w:val="0"/>
          <w:numId w:val="8"/>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Globālās vērtību ķēdes</w:t>
      </w:r>
      <w:r w:rsidRPr="002E1D62">
        <w:rPr>
          <w:rFonts w:ascii="Times New Roman" w:hAnsi="Times New Roman" w:cs="Times New Roman"/>
          <w:sz w:val="24"/>
          <w:szCs w:val="24"/>
        </w:rPr>
        <w:t>, ko, iespējams, ietekmējuši lielāki politiskie riski un pieaugošās politisko risku apdrošināšanas izmaksas</w:t>
      </w:r>
    </w:p>
    <w:p w14:paraId="6A4C7812" w14:textId="77777777" w:rsidR="0046389B" w:rsidRPr="002E1D62" w:rsidRDefault="0046389B" w:rsidP="00E339B1">
      <w:pPr>
        <w:pStyle w:val="ListParagraph"/>
        <w:numPr>
          <w:ilvl w:val="0"/>
          <w:numId w:val="8"/>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Publiskā sektora investīcijas</w:t>
      </w:r>
      <w:r w:rsidRPr="002E1D62">
        <w:rPr>
          <w:rFonts w:ascii="Times New Roman" w:hAnsi="Times New Roman" w:cs="Times New Roman"/>
          <w:sz w:val="24"/>
          <w:szCs w:val="24"/>
        </w:rPr>
        <w:t>, ko ierobežo fiskālā kapacitāte</w:t>
      </w:r>
    </w:p>
    <w:p w14:paraId="12A7475F" w14:textId="77777777" w:rsidR="0046389B" w:rsidRPr="002E1D62" w:rsidRDefault="0046389B" w:rsidP="00E339B1">
      <w:pPr>
        <w:pStyle w:val="ListParagraph"/>
        <w:numPr>
          <w:ilvl w:val="0"/>
          <w:numId w:val="8"/>
        </w:numPr>
        <w:spacing w:after="60" w:line="240" w:lineRule="auto"/>
        <w:jc w:val="both"/>
        <w:rPr>
          <w:rFonts w:ascii="Times New Roman" w:hAnsi="Times New Roman" w:cs="Times New Roman"/>
          <w:sz w:val="24"/>
          <w:szCs w:val="24"/>
        </w:rPr>
      </w:pPr>
      <w:r w:rsidRPr="002E1D62">
        <w:rPr>
          <w:rFonts w:ascii="Times New Roman" w:hAnsi="Times New Roman" w:cs="Times New Roman"/>
          <w:b/>
          <w:sz w:val="24"/>
          <w:szCs w:val="24"/>
        </w:rPr>
        <w:t xml:space="preserve">Pieaug nevienlīdzības risks </w:t>
      </w:r>
      <w:r w:rsidRPr="002E1D62">
        <w:rPr>
          <w:rFonts w:ascii="Times New Roman" w:hAnsi="Times New Roman" w:cs="Times New Roman"/>
          <w:sz w:val="24"/>
          <w:szCs w:val="24"/>
        </w:rPr>
        <w:t>starp cilvēkiem, uzņēmumiem un valstīm</w:t>
      </w:r>
    </w:p>
    <w:p w14:paraId="14BDE4FA" w14:textId="2A8A26D0" w:rsidR="0046389B" w:rsidRPr="002E1D62" w:rsidRDefault="0046389B" w:rsidP="0046389B">
      <w:pPr>
        <w:pStyle w:val="ListParagraph"/>
        <w:numPr>
          <w:ilvl w:val="0"/>
          <w:numId w:val="8"/>
        </w:numPr>
        <w:spacing w:after="60" w:line="240" w:lineRule="auto"/>
        <w:jc w:val="both"/>
        <w:rPr>
          <w:rFonts w:ascii="Times New Roman" w:hAnsi="Times New Roman" w:cs="Times New Roman"/>
          <w:b/>
          <w:sz w:val="24"/>
          <w:szCs w:val="24"/>
        </w:rPr>
      </w:pPr>
      <w:r w:rsidRPr="002E1D62">
        <w:rPr>
          <w:rFonts w:ascii="Times New Roman" w:hAnsi="Times New Roman" w:cs="Times New Roman"/>
          <w:b/>
          <w:sz w:val="24"/>
          <w:szCs w:val="24"/>
        </w:rPr>
        <w:t>Energoapgādes drošībai un energoefektivitātei nepieciešami spēcīgāki ieguldījumi klimata/enerģijas pārejas jomā</w:t>
      </w:r>
      <w:r w:rsidR="009E27E5" w:rsidRPr="002E1D62">
        <w:rPr>
          <w:rFonts w:ascii="Times New Roman" w:hAnsi="Times New Roman" w:cs="Times New Roman"/>
          <w:b/>
          <w:sz w:val="24"/>
          <w:szCs w:val="24"/>
        </w:rPr>
        <w:t>.</w:t>
      </w:r>
    </w:p>
    <w:p w14:paraId="0593983E" w14:textId="77777777" w:rsidR="004B4E6F" w:rsidRPr="002E1D62" w:rsidRDefault="004B4E6F" w:rsidP="004B4E6F">
      <w:pPr>
        <w:pStyle w:val="ListParagraph"/>
        <w:spacing w:after="60" w:line="240" w:lineRule="auto"/>
        <w:jc w:val="both"/>
        <w:rPr>
          <w:rFonts w:ascii="Times New Roman" w:hAnsi="Times New Roman" w:cs="Times New Roman"/>
          <w:b/>
          <w:sz w:val="24"/>
          <w:szCs w:val="24"/>
        </w:rPr>
      </w:pPr>
    </w:p>
    <w:p w14:paraId="25781599" w14:textId="0A6FD0D7" w:rsidR="00CC1167" w:rsidRPr="002E1D62" w:rsidRDefault="004B4E6F" w:rsidP="00CC5795">
      <w:pPr>
        <w:ind w:left="284" w:firstLine="436"/>
        <w:jc w:val="both"/>
        <w:rPr>
          <w:rFonts w:ascii="Times New Roman" w:hAnsi="Times New Roman" w:cs="Times New Roman"/>
          <w:color w:val="000000" w:themeColor="text1"/>
          <w:sz w:val="24"/>
          <w:szCs w:val="24"/>
        </w:rPr>
      </w:pPr>
      <w:r w:rsidRPr="002E1D62">
        <w:rPr>
          <w:rFonts w:ascii="Times New Roman" w:hAnsi="Times New Roman" w:cs="Times New Roman"/>
          <w:color w:val="000000" w:themeColor="text1"/>
          <w:sz w:val="24"/>
          <w:szCs w:val="24"/>
        </w:rPr>
        <w:t>Saskaņā ar Eiropas Komisijas 2022.</w:t>
      </w:r>
      <w:r w:rsidR="00CF2AA0">
        <w:rPr>
          <w:rFonts w:ascii="Times New Roman" w:hAnsi="Times New Roman" w:cs="Times New Roman"/>
          <w:color w:val="000000" w:themeColor="text1"/>
          <w:sz w:val="24"/>
          <w:szCs w:val="24"/>
        </w:rPr>
        <w:t xml:space="preserve"> </w:t>
      </w:r>
      <w:r w:rsidRPr="002E1D62">
        <w:rPr>
          <w:rFonts w:ascii="Times New Roman" w:hAnsi="Times New Roman" w:cs="Times New Roman"/>
          <w:color w:val="000000" w:themeColor="text1"/>
          <w:sz w:val="24"/>
          <w:szCs w:val="24"/>
        </w:rPr>
        <w:t>gada 3.</w:t>
      </w:r>
      <w:r w:rsidR="00CF2AA0">
        <w:rPr>
          <w:rFonts w:ascii="Times New Roman" w:hAnsi="Times New Roman" w:cs="Times New Roman"/>
          <w:color w:val="000000" w:themeColor="text1"/>
          <w:sz w:val="24"/>
          <w:szCs w:val="24"/>
        </w:rPr>
        <w:t xml:space="preserve"> </w:t>
      </w:r>
      <w:r w:rsidRPr="002E1D62">
        <w:rPr>
          <w:rFonts w:ascii="Times New Roman" w:hAnsi="Times New Roman" w:cs="Times New Roman"/>
          <w:color w:val="000000" w:themeColor="text1"/>
          <w:sz w:val="24"/>
          <w:szCs w:val="24"/>
        </w:rPr>
        <w:t xml:space="preserve">marta ziņojumu par piegāžu darbību tieši Austrum Eiropas valstis, t.sk. Latvija ir vistiešāk ietekmētas eksporta un importa ziņā no Krievijas, Baltkrievijas un Ukrainas. </w:t>
      </w:r>
      <w:r w:rsidR="00574091" w:rsidRPr="002E1D62">
        <w:rPr>
          <w:rFonts w:ascii="Times New Roman" w:hAnsi="Times New Roman" w:cs="Times New Roman"/>
          <w:color w:val="000000" w:themeColor="text1"/>
          <w:sz w:val="24"/>
          <w:szCs w:val="24"/>
        </w:rPr>
        <w:t xml:space="preserve">No </w:t>
      </w:r>
      <w:r w:rsidR="00450456" w:rsidRPr="002E1D62">
        <w:rPr>
          <w:rFonts w:ascii="Times New Roman" w:hAnsi="Times New Roman" w:cs="Times New Roman"/>
          <w:color w:val="000000" w:themeColor="text1"/>
          <w:sz w:val="24"/>
          <w:szCs w:val="24"/>
        </w:rPr>
        <w:t xml:space="preserve">Latvijas </w:t>
      </w:r>
      <w:r w:rsidR="00574091" w:rsidRPr="002E1D62">
        <w:rPr>
          <w:rFonts w:ascii="Times New Roman" w:hAnsi="Times New Roman" w:cs="Times New Roman"/>
          <w:color w:val="000000" w:themeColor="text1"/>
          <w:sz w:val="24"/>
          <w:szCs w:val="24"/>
        </w:rPr>
        <w:t>k</w:t>
      </w:r>
      <w:r w:rsidR="00860C1F" w:rsidRPr="002E1D62">
        <w:rPr>
          <w:rFonts w:ascii="Times New Roman" w:hAnsi="Times New Roman" w:cs="Times New Roman"/>
          <w:color w:val="000000" w:themeColor="text1"/>
          <w:sz w:val="24"/>
          <w:szCs w:val="24"/>
        </w:rPr>
        <w:t>opēj</w:t>
      </w:r>
      <w:r w:rsidR="00574091" w:rsidRPr="002E1D62">
        <w:rPr>
          <w:rFonts w:ascii="Times New Roman" w:hAnsi="Times New Roman" w:cs="Times New Roman"/>
          <w:color w:val="000000" w:themeColor="text1"/>
          <w:sz w:val="24"/>
          <w:szCs w:val="24"/>
        </w:rPr>
        <w:t>ā</w:t>
      </w:r>
      <w:r w:rsidR="00860C1F" w:rsidRPr="002E1D62">
        <w:rPr>
          <w:rFonts w:ascii="Times New Roman" w:hAnsi="Times New Roman" w:cs="Times New Roman"/>
          <w:color w:val="000000" w:themeColor="text1"/>
          <w:sz w:val="24"/>
          <w:szCs w:val="24"/>
        </w:rPr>
        <w:t xml:space="preserve"> </w:t>
      </w:r>
      <w:r w:rsidRPr="002E1D62">
        <w:rPr>
          <w:rFonts w:ascii="Times New Roman" w:hAnsi="Times New Roman" w:cs="Times New Roman"/>
          <w:color w:val="000000" w:themeColor="text1"/>
          <w:sz w:val="24"/>
          <w:szCs w:val="24"/>
        </w:rPr>
        <w:t>eksport</w:t>
      </w:r>
      <w:r w:rsidR="00574091" w:rsidRPr="002E1D62">
        <w:rPr>
          <w:rFonts w:ascii="Times New Roman" w:hAnsi="Times New Roman" w:cs="Times New Roman"/>
          <w:color w:val="000000" w:themeColor="text1"/>
          <w:sz w:val="24"/>
          <w:szCs w:val="24"/>
        </w:rPr>
        <w:t>a</w:t>
      </w:r>
      <w:r w:rsidR="00166920" w:rsidRPr="002E1D62">
        <w:rPr>
          <w:rFonts w:ascii="Times New Roman" w:hAnsi="Times New Roman" w:cs="Times New Roman"/>
          <w:color w:val="000000" w:themeColor="text1"/>
          <w:sz w:val="24"/>
          <w:szCs w:val="24"/>
        </w:rPr>
        <w:t xml:space="preserve"> </w:t>
      </w:r>
      <w:r w:rsidRPr="002E1D62">
        <w:rPr>
          <w:rFonts w:ascii="Times New Roman" w:hAnsi="Times New Roman" w:cs="Times New Roman"/>
          <w:color w:val="000000" w:themeColor="text1"/>
          <w:sz w:val="24"/>
          <w:szCs w:val="24"/>
        </w:rPr>
        <w:t>20,18%</w:t>
      </w:r>
      <w:r w:rsidR="006F1964" w:rsidRPr="002E1D62">
        <w:rPr>
          <w:rFonts w:ascii="Times New Roman" w:hAnsi="Times New Roman" w:cs="Times New Roman"/>
          <w:color w:val="000000" w:themeColor="text1"/>
          <w:sz w:val="24"/>
          <w:szCs w:val="24"/>
        </w:rPr>
        <w:t xml:space="preserve"> veido </w:t>
      </w:r>
      <w:r w:rsidR="00A406E2" w:rsidRPr="002E1D62">
        <w:rPr>
          <w:rFonts w:ascii="Times New Roman" w:hAnsi="Times New Roman" w:cs="Times New Roman"/>
          <w:color w:val="000000" w:themeColor="text1"/>
          <w:sz w:val="24"/>
          <w:szCs w:val="24"/>
        </w:rPr>
        <w:t xml:space="preserve">Krievijas </w:t>
      </w:r>
      <w:r w:rsidR="00450456" w:rsidRPr="002E1D62">
        <w:rPr>
          <w:rFonts w:ascii="Times New Roman" w:hAnsi="Times New Roman" w:cs="Times New Roman"/>
          <w:color w:val="000000" w:themeColor="text1"/>
          <w:sz w:val="24"/>
          <w:szCs w:val="24"/>
        </w:rPr>
        <w:t xml:space="preserve">īpatsvars, </w:t>
      </w:r>
      <w:r w:rsidRPr="002E1D62">
        <w:rPr>
          <w:rFonts w:ascii="Times New Roman" w:hAnsi="Times New Roman" w:cs="Times New Roman"/>
          <w:color w:val="000000" w:themeColor="text1"/>
          <w:sz w:val="24"/>
          <w:szCs w:val="24"/>
        </w:rPr>
        <w:t>2,99%</w:t>
      </w:r>
      <w:r w:rsidR="00450456" w:rsidRPr="002E1D62">
        <w:rPr>
          <w:rFonts w:ascii="Times New Roman" w:hAnsi="Times New Roman" w:cs="Times New Roman"/>
          <w:color w:val="000000" w:themeColor="text1"/>
          <w:sz w:val="24"/>
          <w:szCs w:val="24"/>
        </w:rPr>
        <w:t xml:space="preserve"> Ukrainas</w:t>
      </w:r>
      <w:r w:rsidRPr="002E1D62">
        <w:rPr>
          <w:rFonts w:ascii="Times New Roman" w:hAnsi="Times New Roman" w:cs="Times New Roman"/>
          <w:color w:val="000000" w:themeColor="text1"/>
          <w:sz w:val="24"/>
          <w:szCs w:val="24"/>
        </w:rPr>
        <w:t xml:space="preserve"> un 3,47%</w:t>
      </w:r>
      <w:r w:rsidR="00450456" w:rsidRPr="002E1D62">
        <w:rPr>
          <w:rFonts w:ascii="Times New Roman" w:hAnsi="Times New Roman" w:cs="Times New Roman"/>
          <w:color w:val="000000" w:themeColor="text1"/>
          <w:sz w:val="24"/>
          <w:szCs w:val="24"/>
        </w:rPr>
        <w:t xml:space="preserve"> Baltkrievij</w:t>
      </w:r>
      <w:r w:rsidR="00DE0E33" w:rsidRPr="002E1D62">
        <w:rPr>
          <w:rFonts w:ascii="Times New Roman" w:hAnsi="Times New Roman" w:cs="Times New Roman"/>
          <w:color w:val="000000" w:themeColor="text1"/>
          <w:sz w:val="24"/>
          <w:szCs w:val="24"/>
        </w:rPr>
        <w:t xml:space="preserve">as īpatsvars. </w:t>
      </w:r>
      <w:r w:rsidRPr="002E1D62">
        <w:rPr>
          <w:rFonts w:ascii="Times New Roman" w:hAnsi="Times New Roman" w:cs="Times New Roman"/>
          <w:color w:val="000000" w:themeColor="text1"/>
          <w:sz w:val="24"/>
          <w:szCs w:val="24"/>
        </w:rPr>
        <w:t xml:space="preserve">Savukārt ES vidēji no </w:t>
      </w:r>
      <w:r w:rsidR="00DE0E33" w:rsidRPr="002E1D62">
        <w:rPr>
          <w:rFonts w:ascii="Times New Roman" w:hAnsi="Times New Roman" w:cs="Times New Roman"/>
          <w:color w:val="000000" w:themeColor="text1"/>
          <w:sz w:val="24"/>
          <w:szCs w:val="24"/>
        </w:rPr>
        <w:t xml:space="preserve">kopējā eksporta </w:t>
      </w:r>
      <w:r w:rsidRPr="002E1D62">
        <w:rPr>
          <w:rFonts w:ascii="Times New Roman" w:hAnsi="Times New Roman" w:cs="Times New Roman"/>
          <w:color w:val="000000" w:themeColor="text1"/>
          <w:sz w:val="24"/>
          <w:szCs w:val="24"/>
        </w:rPr>
        <w:t xml:space="preserve">Krievijas </w:t>
      </w:r>
      <w:r w:rsidR="00DE0E33" w:rsidRPr="002E1D62">
        <w:rPr>
          <w:rFonts w:ascii="Times New Roman" w:hAnsi="Times New Roman" w:cs="Times New Roman"/>
          <w:color w:val="000000" w:themeColor="text1"/>
          <w:sz w:val="24"/>
          <w:szCs w:val="24"/>
        </w:rPr>
        <w:t xml:space="preserve">īpatsvars veido </w:t>
      </w:r>
      <w:r w:rsidRPr="002E1D62">
        <w:rPr>
          <w:rFonts w:ascii="Times New Roman" w:hAnsi="Times New Roman" w:cs="Times New Roman"/>
          <w:color w:val="000000" w:themeColor="text1"/>
          <w:sz w:val="24"/>
          <w:szCs w:val="24"/>
        </w:rPr>
        <w:t xml:space="preserve">4,13%, Ukrainas 1,11% un Baltkrievijas 0,33%. Arī imports veido būtisku īpatsvaru, Latvija no Krievijas importē 57,33%, Ukrainas 2,27% un Baltkrievijas 4,70%. Savukārt ES vidēji no Krievijas importē 7,42%, Ukrainas 0,96% un Baltkrievijas 0,29%. </w:t>
      </w:r>
    </w:p>
    <w:p w14:paraId="715566D4" w14:textId="67D03B73" w:rsidR="00CD7B3F" w:rsidRPr="002E1D62" w:rsidRDefault="00A17C5B" w:rsidP="00D93419">
      <w:pPr>
        <w:ind w:left="284" w:firstLine="436"/>
        <w:jc w:val="both"/>
        <w:rPr>
          <w:rFonts w:ascii="Times New Roman" w:hAnsi="Times New Roman" w:cs="Times New Roman"/>
          <w:color w:val="000000" w:themeColor="text1"/>
          <w:sz w:val="24"/>
          <w:szCs w:val="24"/>
        </w:rPr>
      </w:pPr>
      <w:r w:rsidRPr="002E1D62">
        <w:rPr>
          <w:rFonts w:ascii="Times New Roman" w:hAnsi="Times New Roman" w:cs="Times New Roman"/>
          <w:color w:val="000000" w:themeColor="text1"/>
          <w:sz w:val="24"/>
          <w:szCs w:val="24"/>
        </w:rPr>
        <w:t>Esoš</w:t>
      </w:r>
      <w:r w:rsidR="00397DEB" w:rsidRPr="002E1D62">
        <w:rPr>
          <w:rFonts w:ascii="Times New Roman" w:hAnsi="Times New Roman" w:cs="Times New Roman"/>
          <w:color w:val="000000" w:themeColor="text1"/>
          <w:sz w:val="24"/>
          <w:szCs w:val="24"/>
        </w:rPr>
        <w:t>ā</w:t>
      </w:r>
      <w:r w:rsidRPr="002E1D62">
        <w:rPr>
          <w:rFonts w:ascii="Times New Roman" w:hAnsi="Times New Roman" w:cs="Times New Roman"/>
          <w:color w:val="000000" w:themeColor="text1"/>
          <w:sz w:val="24"/>
          <w:szCs w:val="24"/>
        </w:rPr>
        <w:t xml:space="preserve"> </w:t>
      </w:r>
      <w:r w:rsidR="00952024" w:rsidRPr="002E1D62">
        <w:rPr>
          <w:rFonts w:ascii="Times New Roman" w:hAnsi="Times New Roman" w:cs="Times New Roman"/>
          <w:color w:val="000000" w:themeColor="text1"/>
          <w:sz w:val="24"/>
          <w:szCs w:val="24"/>
        </w:rPr>
        <w:t>situācij</w:t>
      </w:r>
      <w:r w:rsidR="00397DEB" w:rsidRPr="002E1D62">
        <w:rPr>
          <w:rFonts w:ascii="Times New Roman" w:hAnsi="Times New Roman" w:cs="Times New Roman"/>
          <w:color w:val="000000" w:themeColor="text1"/>
          <w:sz w:val="24"/>
          <w:szCs w:val="24"/>
        </w:rPr>
        <w:t>a</w:t>
      </w:r>
      <w:r w:rsidR="00952024" w:rsidRPr="002E1D62">
        <w:rPr>
          <w:rFonts w:ascii="Times New Roman" w:hAnsi="Times New Roman" w:cs="Times New Roman"/>
          <w:color w:val="000000" w:themeColor="text1"/>
          <w:sz w:val="24"/>
          <w:szCs w:val="24"/>
        </w:rPr>
        <w:t xml:space="preserve"> </w:t>
      </w:r>
      <w:r w:rsidR="009066BA" w:rsidRPr="002E1D62">
        <w:rPr>
          <w:rFonts w:ascii="Times New Roman" w:hAnsi="Times New Roman" w:cs="Times New Roman"/>
          <w:color w:val="000000" w:themeColor="text1"/>
          <w:sz w:val="24"/>
          <w:szCs w:val="24"/>
        </w:rPr>
        <w:t xml:space="preserve">saistībā </w:t>
      </w:r>
      <w:r w:rsidR="00F6678C" w:rsidRPr="002E1D62">
        <w:rPr>
          <w:rFonts w:ascii="Times New Roman" w:hAnsi="Times New Roman" w:cs="Times New Roman"/>
          <w:color w:val="000000" w:themeColor="text1"/>
          <w:sz w:val="24"/>
          <w:szCs w:val="24"/>
        </w:rPr>
        <w:t xml:space="preserve">ar </w:t>
      </w:r>
      <w:r w:rsidR="00840D92" w:rsidRPr="002E1D62">
        <w:rPr>
          <w:rFonts w:ascii="Times New Roman" w:hAnsi="Times New Roman" w:cs="Times New Roman"/>
          <w:color w:val="000000" w:themeColor="text1"/>
          <w:sz w:val="24"/>
          <w:szCs w:val="24"/>
        </w:rPr>
        <w:t>tērauda, armatūras un bitumena deficīt</w:t>
      </w:r>
      <w:r w:rsidR="00397DEB" w:rsidRPr="002E1D62">
        <w:rPr>
          <w:rFonts w:ascii="Times New Roman" w:hAnsi="Times New Roman" w:cs="Times New Roman"/>
          <w:color w:val="000000" w:themeColor="text1"/>
          <w:sz w:val="24"/>
          <w:szCs w:val="24"/>
        </w:rPr>
        <w:t>u</w:t>
      </w:r>
      <w:r w:rsidR="00840D92" w:rsidRPr="002E1D62">
        <w:rPr>
          <w:rFonts w:ascii="Times New Roman" w:hAnsi="Times New Roman" w:cs="Times New Roman"/>
          <w:color w:val="000000" w:themeColor="text1"/>
          <w:sz w:val="24"/>
          <w:szCs w:val="24"/>
        </w:rPr>
        <w:t>, tai skaitā metālapstrādes pakalpojuma ierobežojumi</w:t>
      </w:r>
      <w:r w:rsidR="00D03AB7" w:rsidRPr="002E1D62">
        <w:rPr>
          <w:rFonts w:ascii="Times New Roman" w:hAnsi="Times New Roman" w:cs="Times New Roman"/>
          <w:color w:val="000000" w:themeColor="text1"/>
          <w:sz w:val="24"/>
          <w:szCs w:val="24"/>
        </w:rPr>
        <w:t xml:space="preserve"> un</w:t>
      </w:r>
      <w:r w:rsidR="0096543A" w:rsidRPr="002E1D62">
        <w:rPr>
          <w:rFonts w:ascii="Times New Roman" w:hAnsi="Times New Roman" w:cs="Times New Roman"/>
          <w:color w:val="000000" w:themeColor="text1"/>
          <w:sz w:val="24"/>
          <w:szCs w:val="24"/>
        </w:rPr>
        <w:t xml:space="preserve"> ar to saistītas sekas, kā arī iespējamie turpmākie risinājumi ir piedāvāti Ekonomikas ministrijas </w:t>
      </w:r>
      <w:r w:rsidR="00DB0D96" w:rsidRPr="002E1D62">
        <w:rPr>
          <w:rFonts w:ascii="Times New Roman" w:hAnsi="Times New Roman" w:cs="Times New Roman"/>
          <w:color w:val="000000" w:themeColor="text1"/>
          <w:sz w:val="24"/>
          <w:szCs w:val="24"/>
        </w:rPr>
        <w:t>izstrādāt</w:t>
      </w:r>
      <w:r w:rsidR="00B53619" w:rsidRPr="002E1D62">
        <w:rPr>
          <w:rFonts w:ascii="Times New Roman" w:hAnsi="Times New Roman" w:cs="Times New Roman"/>
          <w:color w:val="000000" w:themeColor="text1"/>
          <w:sz w:val="24"/>
          <w:szCs w:val="24"/>
        </w:rPr>
        <w:t>ajā ziņojumā “</w:t>
      </w:r>
      <w:r w:rsidR="0076116A" w:rsidRPr="002E1D62">
        <w:rPr>
          <w:rFonts w:ascii="Times New Roman" w:hAnsi="Times New Roman" w:cs="Times New Roman"/>
          <w:color w:val="000000" w:themeColor="text1"/>
          <w:sz w:val="24"/>
          <w:szCs w:val="24"/>
        </w:rPr>
        <w:t>Par situāciju būvniecības nozarē saistībā ar Krievijas agresiju Ukrainā un nepieciešamajiem risinājumiem publisko investīciju projektos”</w:t>
      </w:r>
      <w:r w:rsidR="00EB4C3A" w:rsidRPr="002E1D62">
        <w:rPr>
          <w:rFonts w:ascii="Times New Roman" w:hAnsi="Times New Roman" w:cs="Times New Roman"/>
          <w:color w:val="000000" w:themeColor="text1"/>
          <w:sz w:val="24"/>
          <w:szCs w:val="24"/>
        </w:rPr>
        <w:t>, k</w:t>
      </w:r>
      <w:r w:rsidR="005C23A8" w:rsidRPr="002E1D62">
        <w:rPr>
          <w:rFonts w:ascii="Times New Roman" w:hAnsi="Times New Roman" w:cs="Times New Roman"/>
          <w:color w:val="000000" w:themeColor="text1"/>
          <w:sz w:val="24"/>
          <w:szCs w:val="24"/>
        </w:rPr>
        <w:t>uru</w:t>
      </w:r>
      <w:r w:rsidR="00EB4C3A" w:rsidRPr="002E1D62">
        <w:rPr>
          <w:rFonts w:ascii="Times New Roman" w:hAnsi="Times New Roman" w:cs="Times New Roman"/>
          <w:color w:val="000000" w:themeColor="text1"/>
          <w:sz w:val="24"/>
          <w:szCs w:val="24"/>
        </w:rPr>
        <w:t xml:space="preserve"> </w:t>
      </w:r>
      <w:r w:rsidR="005C23A8" w:rsidRPr="002E1D62">
        <w:rPr>
          <w:rFonts w:ascii="Times New Roman" w:hAnsi="Times New Roman" w:cs="Times New Roman"/>
          <w:color w:val="000000" w:themeColor="text1"/>
          <w:sz w:val="24"/>
          <w:szCs w:val="24"/>
        </w:rPr>
        <w:t xml:space="preserve">plānots </w:t>
      </w:r>
      <w:r w:rsidR="003A4AA7" w:rsidRPr="002E1D62">
        <w:rPr>
          <w:rFonts w:ascii="Times New Roman" w:hAnsi="Times New Roman" w:cs="Times New Roman"/>
          <w:bCs/>
          <w:color w:val="000000" w:themeColor="text1"/>
          <w:sz w:val="24"/>
          <w:szCs w:val="24"/>
        </w:rPr>
        <w:t>izskatīt</w:t>
      </w:r>
      <w:r w:rsidR="00EB4C3A" w:rsidRPr="002E1D62">
        <w:rPr>
          <w:rFonts w:ascii="Times New Roman" w:hAnsi="Times New Roman" w:cs="Times New Roman"/>
          <w:color w:val="000000" w:themeColor="text1"/>
          <w:sz w:val="24"/>
          <w:szCs w:val="24"/>
        </w:rPr>
        <w:t xml:space="preserve"> Ministru kabinetā</w:t>
      </w:r>
      <w:r w:rsidR="003A4AA7" w:rsidRPr="002E1D62">
        <w:rPr>
          <w:rFonts w:ascii="Times New Roman" w:hAnsi="Times New Roman" w:cs="Times New Roman"/>
          <w:bCs/>
          <w:color w:val="000000" w:themeColor="text1"/>
          <w:sz w:val="24"/>
          <w:szCs w:val="24"/>
        </w:rPr>
        <w:t xml:space="preserve"> 2022.</w:t>
      </w:r>
      <w:r w:rsidR="00515DEE" w:rsidRPr="002E1D62">
        <w:rPr>
          <w:rFonts w:ascii="Times New Roman" w:hAnsi="Times New Roman" w:cs="Times New Roman"/>
          <w:bCs/>
          <w:color w:val="000000" w:themeColor="text1"/>
          <w:sz w:val="24"/>
          <w:szCs w:val="24"/>
        </w:rPr>
        <w:t xml:space="preserve"> </w:t>
      </w:r>
      <w:r w:rsidR="003A4AA7" w:rsidRPr="002E1D62">
        <w:rPr>
          <w:rFonts w:ascii="Times New Roman" w:hAnsi="Times New Roman" w:cs="Times New Roman"/>
          <w:bCs/>
          <w:color w:val="000000" w:themeColor="text1"/>
          <w:sz w:val="24"/>
          <w:szCs w:val="24"/>
        </w:rPr>
        <w:t>gada 5.</w:t>
      </w:r>
      <w:r w:rsidR="00515DEE" w:rsidRPr="002E1D62">
        <w:rPr>
          <w:rFonts w:ascii="Times New Roman" w:hAnsi="Times New Roman" w:cs="Times New Roman"/>
          <w:bCs/>
          <w:color w:val="000000" w:themeColor="text1"/>
          <w:sz w:val="24"/>
          <w:szCs w:val="24"/>
        </w:rPr>
        <w:t xml:space="preserve"> </w:t>
      </w:r>
      <w:r w:rsidR="003A4AA7" w:rsidRPr="002E1D62">
        <w:rPr>
          <w:rFonts w:ascii="Times New Roman" w:hAnsi="Times New Roman" w:cs="Times New Roman"/>
          <w:bCs/>
          <w:color w:val="000000" w:themeColor="text1"/>
          <w:sz w:val="24"/>
          <w:szCs w:val="24"/>
        </w:rPr>
        <w:t>aprīlī</w:t>
      </w:r>
      <w:r w:rsidR="005C23A8" w:rsidRPr="002E1D62">
        <w:rPr>
          <w:rFonts w:ascii="Times New Roman" w:hAnsi="Times New Roman" w:cs="Times New Roman"/>
          <w:bCs/>
          <w:color w:val="000000" w:themeColor="text1"/>
          <w:sz w:val="24"/>
          <w:szCs w:val="24"/>
        </w:rPr>
        <w:t>.</w:t>
      </w:r>
    </w:p>
    <w:p w14:paraId="54060830" w14:textId="77777777" w:rsidR="0046389B" w:rsidRPr="002E1D62" w:rsidRDefault="0046389B" w:rsidP="0046389B">
      <w:pPr>
        <w:spacing w:after="60" w:line="240" w:lineRule="auto"/>
        <w:jc w:val="both"/>
        <w:rPr>
          <w:rFonts w:ascii="Times New Roman" w:hAnsi="Times New Roman" w:cs="Times New Roman"/>
          <w:b/>
          <w:sz w:val="24"/>
          <w:szCs w:val="24"/>
        </w:rPr>
      </w:pPr>
    </w:p>
    <w:p w14:paraId="4099E167" w14:textId="20D1C615" w:rsidR="00784C27" w:rsidRPr="002E1D62" w:rsidRDefault="00F446F5" w:rsidP="00B36B69">
      <w:pPr>
        <w:pStyle w:val="ListParagraph"/>
        <w:numPr>
          <w:ilvl w:val="0"/>
          <w:numId w:val="3"/>
        </w:numPr>
        <w:spacing w:after="60" w:line="240" w:lineRule="auto"/>
        <w:ind w:left="284"/>
        <w:jc w:val="center"/>
        <w:rPr>
          <w:rFonts w:ascii="Times New Roman" w:hAnsi="Times New Roman" w:cs="Times New Roman"/>
          <w:b/>
          <w:bCs/>
          <w:sz w:val="24"/>
          <w:szCs w:val="24"/>
        </w:rPr>
      </w:pPr>
      <w:r w:rsidRPr="002E1D62">
        <w:rPr>
          <w:rFonts w:ascii="Times New Roman" w:hAnsi="Times New Roman" w:cs="Times New Roman"/>
          <w:b/>
          <w:bCs/>
          <w:sz w:val="24"/>
          <w:szCs w:val="24"/>
        </w:rPr>
        <w:t>P</w:t>
      </w:r>
      <w:r w:rsidR="002D393F" w:rsidRPr="002E1D62">
        <w:rPr>
          <w:rFonts w:ascii="Times New Roman" w:hAnsi="Times New Roman" w:cs="Times New Roman"/>
          <w:b/>
          <w:bCs/>
          <w:sz w:val="24"/>
          <w:szCs w:val="24"/>
        </w:rPr>
        <w:t>ieejam</w:t>
      </w:r>
      <w:r w:rsidRPr="002E1D62">
        <w:rPr>
          <w:rFonts w:ascii="Times New Roman" w:hAnsi="Times New Roman" w:cs="Times New Roman"/>
          <w:b/>
          <w:bCs/>
          <w:sz w:val="24"/>
          <w:szCs w:val="24"/>
        </w:rPr>
        <w:t>ais</w:t>
      </w:r>
      <w:r w:rsidR="002D393F" w:rsidRPr="002E1D62">
        <w:rPr>
          <w:rFonts w:ascii="Times New Roman" w:hAnsi="Times New Roman" w:cs="Times New Roman"/>
          <w:b/>
          <w:bCs/>
          <w:sz w:val="24"/>
          <w:szCs w:val="24"/>
        </w:rPr>
        <w:t xml:space="preserve"> </w:t>
      </w:r>
      <w:r w:rsidR="00464C2B" w:rsidRPr="002E1D62">
        <w:rPr>
          <w:rFonts w:ascii="Times New Roman" w:hAnsi="Times New Roman" w:cs="Times New Roman"/>
          <w:b/>
          <w:bCs/>
          <w:sz w:val="24"/>
          <w:szCs w:val="24"/>
        </w:rPr>
        <w:t>un nepieciešam</w:t>
      </w:r>
      <w:r w:rsidR="005604EE" w:rsidRPr="002E1D62">
        <w:rPr>
          <w:rFonts w:ascii="Times New Roman" w:hAnsi="Times New Roman" w:cs="Times New Roman"/>
          <w:b/>
          <w:bCs/>
          <w:sz w:val="24"/>
          <w:szCs w:val="24"/>
        </w:rPr>
        <w:t>ais</w:t>
      </w:r>
      <w:r w:rsidR="002D393F" w:rsidRPr="002E1D62">
        <w:rPr>
          <w:rFonts w:ascii="Times New Roman" w:hAnsi="Times New Roman" w:cs="Times New Roman"/>
          <w:b/>
          <w:bCs/>
          <w:sz w:val="24"/>
          <w:szCs w:val="24"/>
        </w:rPr>
        <w:t xml:space="preserve"> atbalst</w:t>
      </w:r>
      <w:r w:rsidR="005604EE" w:rsidRPr="002E1D62">
        <w:rPr>
          <w:rFonts w:ascii="Times New Roman" w:hAnsi="Times New Roman" w:cs="Times New Roman"/>
          <w:b/>
          <w:bCs/>
          <w:sz w:val="24"/>
          <w:szCs w:val="24"/>
        </w:rPr>
        <w:t>s</w:t>
      </w:r>
      <w:r w:rsidR="002D393F" w:rsidRPr="002E1D62">
        <w:rPr>
          <w:rFonts w:ascii="Times New Roman" w:hAnsi="Times New Roman" w:cs="Times New Roman"/>
          <w:b/>
          <w:bCs/>
          <w:sz w:val="24"/>
          <w:szCs w:val="24"/>
        </w:rPr>
        <w:t xml:space="preserve"> </w:t>
      </w:r>
      <w:r w:rsidR="00A31E1D" w:rsidRPr="002E1D62">
        <w:rPr>
          <w:rFonts w:ascii="Times New Roman" w:hAnsi="Times New Roman" w:cs="Times New Roman"/>
          <w:b/>
          <w:bCs/>
          <w:sz w:val="24"/>
          <w:szCs w:val="24"/>
        </w:rPr>
        <w:t>uzņēmējiem</w:t>
      </w:r>
      <w:r w:rsidR="005839B8" w:rsidRPr="002E1D62">
        <w:rPr>
          <w:rFonts w:ascii="Times New Roman" w:hAnsi="Times New Roman" w:cs="Times New Roman"/>
          <w:b/>
          <w:bCs/>
          <w:sz w:val="24"/>
          <w:szCs w:val="24"/>
        </w:rPr>
        <w:t xml:space="preserve"> piegāžu ķēžu maiņai </w:t>
      </w:r>
      <w:r w:rsidR="00EE5A91" w:rsidRPr="002E1D62">
        <w:rPr>
          <w:rFonts w:ascii="Times New Roman" w:hAnsi="Times New Roman" w:cs="Times New Roman"/>
          <w:b/>
          <w:bCs/>
          <w:sz w:val="24"/>
          <w:szCs w:val="24"/>
        </w:rPr>
        <w:t>un tirgus pārorientācijai</w:t>
      </w:r>
      <w:r w:rsidR="005839B8" w:rsidRPr="002E1D62">
        <w:rPr>
          <w:rFonts w:ascii="Times New Roman" w:hAnsi="Times New Roman" w:cs="Times New Roman"/>
          <w:b/>
          <w:bCs/>
          <w:sz w:val="24"/>
          <w:szCs w:val="24"/>
        </w:rPr>
        <w:t xml:space="preserve"> </w:t>
      </w:r>
    </w:p>
    <w:p w14:paraId="2BA93742" w14:textId="77777777" w:rsidR="00B148FC" w:rsidRPr="002E1D62" w:rsidRDefault="00B148FC" w:rsidP="00B148FC">
      <w:pPr>
        <w:pStyle w:val="ListParagraph"/>
        <w:spacing w:after="60" w:line="240" w:lineRule="auto"/>
        <w:ind w:left="284"/>
        <w:rPr>
          <w:rFonts w:ascii="Times New Roman" w:hAnsi="Times New Roman" w:cs="Times New Roman"/>
          <w:b/>
          <w:bCs/>
          <w:sz w:val="24"/>
          <w:szCs w:val="24"/>
        </w:rPr>
      </w:pPr>
    </w:p>
    <w:p w14:paraId="70E4DE42" w14:textId="7788F7D4" w:rsidR="001F00F7" w:rsidRPr="002E1D62" w:rsidRDefault="002E54E5" w:rsidP="001F00F7">
      <w:pPr>
        <w:ind w:firstLine="720"/>
        <w:jc w:val="both"/>
        <w:rPr>
          <w:rFonts w:ascii="Times New Roman" w:hAnsi="Times New Roman" w:cs="Times New Roman"/>
          <w:sz w:val="24"/>
          <w:szCs w:val="24"/>
        </w:rPr>
      </w:pPr>
      <w:r w:rsidRPr="002E1D62">
        <w:rPr>
          <w:rFonts w:ascii="Times New Roman" w:hAnsi="Times New Roman" w:cs="Times New Roman"/>
          <w:sz w:val="24"/>
          <w:szCs w:val="24"/>
        </w:rPr>
        <w:t xml:space="preserve">Saskaroties ar </w:t>
      </w:r>
      <w:r w:rsidR="00B148FC" w:rsidRPr="002E1D62">
        <w:rPr>
          <w:rFonts w:ascii="Times New Roman" w:hAnsi="Times New Roman" w:cs="Times New Roman"/>
          <w:sz w:val="24"/>
          <w:szCs w:val="24"/>
        </w:rPr>
        <w:t xml:space="preserve">Ukrainas kara ietekmi un </w:t>
      </w:r>
      <w:r w:rsidR="007601A3" w:rsidRPr="002E1D62">
        <w:rPr>
          <w:rFonts w:ascii="Times New Roman" w:hAnsi="Times New Roman" w:cs="Times New Roman"/>
          <w:sz w:val="24"/>
          <w:szCs w:val="24"/>
        </w:rPr>
        <w:t>no tā izrietošajām sekām</w:t>
      </w:r>
      <w:r w:rsidR="009F4517" w:rsidRPr="002E1D62">
        <w:rPr>
          <w:rFonts w:ascii="Times New Roman" w:hAnsi="Times New Roman" w:cs="Times New Roman"/>
          <w:sz w:val="24"/>
          <w:szCs w:val="24"/>
        </w:rPr>
        <w:t>, kas saistām</w:t>
      </w:r>
      <w:r w:rsidR="008A347F" w:rsidRPr="002E1D62">
        <w:rPr>
          <w:rFonts w:ascii="Times New Roman" w:hAnsi="Times New Roman" w:cs="Times New Roman"/>
          <w:sz w:val="24"/>
          <w:szCs w:val="24"/>
        </w:rPr>
        <w:t>a</w:t>
      </w:r>
      <w:r w:rsidR="009F4517" w:rsidRPr="002E1D62">
        <w:rPr>
          <w:rFonts w:ascii="Times New Roman" w:hAnsi="Times New Roman" w:cs="Times New Roman"/>
          <w:sz w:val="24"/>
          <w:szCs w:val="24"/>
        </w:rPr>
        <w:t>s ar</w:t>
      </w:r>
      <w:r w:rsidR="00C2043A" w:rsidRPr="002E1D62">
        <w:rPr>
          <w:rFonts w:ascii="Times New Roman" w:hAnsi="Times New Roman" w:cs="Times New Roman"/>
          <w:sz w:val="24"/>
          <w:szCs w:val="24"/>
        </w:rPr>
        <w:t xml:space="preserve"> </w:t>
      </w:r>
      <w:r w:rsidR="007601A3" w:rsidRPr="002E1D62">
        <w:rPr>
          <w:rFonts w:ascii="Times New Roman" w:hAnsi="Times New Roman" w:cs="Times New Roman"/>
          <w:sz w:val="24"/>
          <w:szCs w:val="24"/>
        </w:rPr>
        <w:t xml:space="preserve">tirgus </w:t>
      </w:r>
      <w:r w:rsidR="00BF49D2" w:rsidRPr="002E1D62">
        <w:rPr>
          <w:rFonts w:ascii="Times New Roman" w:hAnsi="Times New Roman" w:cs="Times New Roman"/>
          <w:sz w:val="24"/>
          <w:szCs w:val="24"/>
        </w:rPr>
        <w:t>pārorientācij</w:t>
      </w:r>
      <w:r w:rsidR="009F4517" w:rsidRPr="002E1D62">
        <w:rPr>
          <w:rFonts w:ascii="Times New Roman" w:hAnsi="Times New Roman" w:cs="Times New Roman"/>
          <w:sz w:val="24"/>
          <w:szCs w:val="24"/>
        </w:rPr>
        <w:t>u</w:t>
      </w:r>
      <w:r w:rsidR="004141D6" w:rsidRPr="002E1D62">
        <w:rPr>
          <w:rFonts w:ascii="Times New Roman" w:hAnsi="Times New Roman" w:cs="Times New Roman"/>
          <w:sz w:val="24"/>
          <w:szCs w:val="24"/>
        </w:rPr>
        <w:t xml:space="preserve">, </w:t>
      </w:r>
      <w:r w:rsidR="00BF49D2" w:rsidRPr="002E1D62">
        <w:rPr>
          <w:rFonts w:ascii="Times New Roman" w:hAnsi="Times New Roman" w:cs="Times New Roman"/>
          <w:sz w:val="24"/>
          <w:szCs w:val="24"/>
        </w:rPr>
        <w:t xml:space="preserve">izejmateriālu </w:t>
      </w:r>
      <w:r w:rsidR="008C271A" w:rsidRPr="002E1D62">
        <w:rPr>
          <w:rFonts w:ascii="Times New Roman" w:hAnsi="Times New Roman" w:cs="Times New Roman"/>
          <w:sz w:val="24"/>
          <w:szCs w:val="24"/>
        </w:rPr>
        <w:t>pieejamību</w:t>
      </w:r>
      <w:r w:rsidR="00FC7F01" w:rsidRPr="002E1D62">
        <w:rPr>
          <w:rFonts w:ascii="Times New Roman" w:hAnsi="Times New Roman" w:cs="Times New Roman"/>
          <w:sz w:val="24"/>
          <w:szCs w:val="24"/>
        </w:rPr>
        <w:t xml:space="preserve"> un jaunu pie</w:t>
      </w:r>
      <w:r w:rsidR="00990C0C" w:rsidRPr="002E1D62">
        <w:rPr>
          <w:rFonts w:ascii="Times New Roman" w:hAnsi="Times New Roman" w:cs="Times New Roman"/>
          <w:sz w:val="24"/>
          <w:szCs w:val="24"/>
        </w:rPr>
        <w:t>g</w:t>
      </w:r>
      <w:r w:rsidR="00FC7F01" w:rsidRPr="002E1D62">
        <w:rPr>
          <w:rFonts w:ascii="Times New Roman" w:hAnsi="Times New Roman" w:cs="Times New Roman"/>
          <w:sz w:val="24"/>
          <w:szCs w:val="24"/>
        </w:rPr>
        <w:t xml:space="preserve">āžu </w:t>
      </w:r>
      <w:r w:rsidR="00990C0C" w:rsidRPr="002E1D62">
        <w:rPr>
          <w:rFonts w:ascii="Times New Roman" w:hAnsi="Times New Roman" w:cs="Times New Roman"/>
          <w:sz w:val="24"/>
          <w:szCs w:val="24"/>
        </w:rPr>
        <w:t>ķ</w:t>
      </w:r>
      <w:r w:rsidR="00FC7F01" w:rsidRPr="002E1D62">
        <w:rPr>
          <w:rFonts w:ascii="Times New Roman" w:hAnsi="Times New Roman" w:cs="Times New Roman"/>
          <w:sz w:val="24"/>
          <w:szCs w:val="24"/>
        </w:rPr>
        <w:t xml:space="preserve">ēžu </w:t>
      </w:r>
      <w:r w:rsidR="00990C0C" w:rsidRPr="002E1D62">
        <w:rPr>
          <w:rFonts w:ascii="Times New Roman" w:hAnsi="Times New Roman" w:cs="Times New Roman"/>
          <w:sz w:val="24"/>
          <w:szCs w:val="24"/>
        </w:rPr>
        <w:t>izveidi</w:t>
      </w:r>
      <w:r w:rsidR="00CD5770" w:rsidRPr="002E1D62">
        <w:rPr>
          <w:rFonts w:ascii="Times New Roman" w:hAnsi="Times New Roman" w:cs="Times New Roman"/>
          <w:sz w:val="24"/>
          <w:szCs w:val="24"/>
        </w:rPr>
        <w:t xml:space="preserve"> </w:t>
      </w:r>
      <w:r w:rsidR="001D63DD" w:rsidRPr="002E1D62">
        <w:rPr>
          <w:rFonts w:ascii="Times New Roman" w:hAnsi="Times New Roman" w:cs="Times New Roman"/>
          <w:sz w:val="24"/>
          <w:szCs w:val="24"/>
        </w:rPr>
        <w:t>nozīmīga loma uzņēmēju konsultēšanā</w:t>
      </w:r>
      <w:r w:rsidR="00902505" w:rsidRPr="002E1D62">
        <w:rPr>
          <w:rFonts w:ascii="Times New Roman" w:hAnsi="Times New Roman" w:cs="Times New Roman"/>
          <w:sz w:val="24"/>
          <w:szCs w:val="24"/>
        </w:rPr>
        <w:t xml:space="preserve"> par aktuāliem krīzes risinājumiem</w:t>
      </w:r>
      <w:r w:rsidR="001D63DD" w:rsidRPr="002E1D62">
        <w:rPr>
          <w:rFonts w:ascii="Times New Roman" w:hAnsi="Times New Roman" w:cs="Times New Roman"/>
          <w:sz w:val="24"/>
          <w:szCs w:val="24"/>
        </w:rPr>
        <w:t xml:space="preserve"> un </w:t>
      </w:r>
      <w:r w:rsidR="003142E8" w:rsidRPr="002E1D62">
        <w:rPr>
          <w:rFonts w:ascii="Times New Roman" w:hAnsi="Times New Roman" w:cs="Times New Roman"/>
          <w:sz w:val="24"/>
          <w:szCs w:val="24"/>
        </w:rPr>
        <w:t>iespējamiem atbalsta r</w:t>
      </w:r>
      <w:r w:rsidR="00211AE4" w:rsidRPr="002E1D62">
        <w:rPr>
          <w:rFonts w:ascii="Times New Roman" w:hAnsi="Times New Roman" w:cs="Times New Roman"/>
          <w:sz w:val="24"/>
          <w:szCs w:val="24"/>
        </w:rPr>
        <w:t xml:space="preserve">īkiem </w:t>
      </w:r>
      <w:r w:rsidR="001D63DD" w:rsidRPr="002E1D62">
        <w:rPr>
          <w:rFonts w:ascii="Times New Roman" w:hAnsi="Times New Roman" w:cs="Times New Roman"/>
          <w:sz w:val="24"/>
          <w:szCs w:val="24"/>
        </w:rPr>
        <w:t xml:space="preserve">ir </w:t>
      </w:r>
      <w:r w:rsidR="00520DF4" w:rsidRPr="002E1D62">
        <w:rPr>
          <w:rFonts w:ascii="Times New Roman" w:hAnsi="Times New Roman" w:cs="Times New Roman"/>
          <w:sz w:val="24"/>
          <w:szCs w:val="24"/>
        </w:rPr>
        <w:t>Latvijas Investīciju un attīstības aģentūra</w:t>
      </w:r>
      <w:r w:rsidR="003C54FD" w:rsidRPr="002E1D62">
        <w:rPr>
          <w:rFonts w:ascii="Times New Roman" w:hAnsi="Times New Roman" w:cs="Times New Roman"/>
          <w:sz w:val="24"/>
          <w:szCs w:val="24"/>
        </w:rPr>
        <w:t>i</w:t>
      </w:r>
      <w:r w:rsidR="001D5E49" w:rsidRPr="002E1D62">
        <w:rPr>
          <w:rFonts w:ascii="Times New Roman" w:hAnsi="Times New Roman" w:cs="Times New Roman"/>
          <w:sz w:val="24"/>
          <w:szCs w:val="24"/>
        </w:rPr>
        <w:t xml:space="preserve"> (turpmāk – LIAA)</w:t>
      </w:r>
      <w:r w:rsidR="003C54FD" w:rsidRPr="002E1D62">
        <w:rPr>
          <w:rFonts w:ascii="Times New Roman" w:hAnsi="Times New Roman" w:cs="Times New Roman"/>
          <w:sz w:val="24"/>
          <w:szCs w:val="24"/>
        </w:rPr>
        <w:t>, kas</w:t>
      </w:r>
      <w:r w:rsidR="00826D0E" w:rsidRPr="002E1D62">
        <w:rPr>
          <w:rFonts w:ascii="Times New Roman" w:hAnsi="Times New Roman" w:cs="Times New Roman"/>
          <w:sz w:val="24"/>
          <w:szCs w:val="24"/>
        </w:rPr>
        <w:t xml:space="preserve"> darbojas kā vienotais kontaktpunkts tirgus pārorientācijai</w:t>
      </w:r>
      <w:r w:rsidR="00743381" w:rsidRPr="002E1D62">
        <w:rPr>
          <w:rFonts w:ascii="Times New Roman" w:hAnsi="Times New Roman" w:cs="Times New Roman"/>
          <w:sz w:val="24"/>
          <w:szCs w:val="24"/>
        </w:rPr>
        <w:t xml:space="preserve">, </w:t>
      </w:r>
      <w:r w:rsidR="0076328E" w:rsidRPr="002E1D62">
        <w:rPr>
          <w:rFonts w:ascii="Times New Roman" w:hAnsi="Times New Roman" w:cs="Times New Roman"/>
          <w:sz w:val="24"/>
          <w:szCs w:val="24"/>
        </w:rPr>
        <w:t>t.sk.,</w:t>
      </w:r>
      <w:r w:rsidR="00514AB5" w:rsidRPr="002E1D62">
        <w:rPr>
          <w:rFonts w:ascii="Times New Roman" w:hAnsi="Times New Roman" w:cs="Times New Roman"/>
          <w:sz w:val="24"/>
          <w:szCs w:val="24"/>
        </w:rPr>
        <w:t xml:space="preserve"> </w:t>
      </w:r>
      <w:r w:rsidR="00CC4562" w:rsidRPr="002E1D62">
        <w:rPr>
          <w:rFonts w:ascii="Times New Roman" w:hAnsi="Times New Roman" w:cs="Times New Roman"/>
          <w:sz w:val="24"/>
          <w:szCs w:val="24"/>
        </w:rPr>
        <w:t>meklējot risinājumus eksporta un importa</w:t>
      </w:r>
      <w:r w:rsidR="0076328E" w:rsidRPr="002E1D62">
        <w:rPr>
          <w:rFonts w:ascii="Times New Roman" w:hAnsi="Times New Roman" w:cs="Times New Roman"/>
          <w:sz w:val="24"/>
          <w:szCs w:val="24"/>
        </w:rPr>
        <w:t xml:space="preserve"> aizstāšanai</w:t>
      </w:r>
      <w:r w:rsidR="00573402" w:rsidRPr="002E1D62">
        <w:rPr>
          <w:rFonts w:ascii="Times New Roman" w:hAnsi="Times New Roman" w:cs="Times New Roman"/>
          <w:sz w:val="24"/>
          <w:szCs w:val="24"/>
        </w:rPr>
        <w:t>.</w:t>
      </w:r>
    </w:p>
    <w:p w14:paraId="212F01F6" w14:textId="61B8846D" w:rsidR="00A844FC" w:rsidRPr="002E1D62" w:rsidRDefault="00140DC9" w:rsidP="002313C8">
      <w:pPr>
        <w:ind w:firstLine="720"/>
        <w:jc w:val="both"/>
        <w:rPr>
          <w:rFonts w:ascii="Times New Roman" w:hAnsi="Times New Roman" w:cs="Times New Roman"/>
          <w:sz w:val="24"/>
          <w:szCs w:val="24"/>
        </w:rPr>
      </w:pPr>
      <w:r w:rsidRPr="002E1D62">
        <w:rPr>
          <w:rFonts w:ascii="Times New Roman" w:hAnsi="Times New Roman" w:cs="Times New Roman"/>
          <w:sz w:val="24"/>
          <w:szCs w:val="24"/>
        </w:rPr>
        <w:t xml:space="preserve">Jau no </w:t>
      </w:r>
      <w:r w:rsidR="0040640C" w:rsidRPr="002E1D62">
        <w:rPr>
          <w:rFonts w:ascii="Times New Roman" w:hAnsi="Times New Roman" w:cs="Times New Roman"/>
          <w:sz w:val="24"/>
          <w:szCs w:val="24"/>
        </w:rPr>
        <w:t xml:space="preserve">februāra beigām </w:t>
      </w:r>
      <w:r w:rsidR="001F00F7" w:rsidRPr="002E1D62">
        <w:rPr>
          <w:rFonts w:ascii="Times New Roman" w:hAnsi="Times New Roman" w:cs="Times New Roman"/>
          <w:sz w:val="24"/>
          <w:szCs w:val="24"/>
        </w:rPr>
        <w:t>Ekonomikas ministrijā</w:t>
      </w:r>
      <w:r w:rsidR="00526D85" w:rsidRPr="002E1D62">
        <w:rPr>
          <w:rFonts w:ascii="Times New Roman" w:hAnsi="Times New Roman" w:cs="Times New Roman"/>
          <w:sz w:val="24"/>
          <w:szCs w:val="24"/>
        </w:rPr>
        <w:t>, kā arī citās nozaru ministrijās</w:t>
      </w:r>
      <w:r w:rsidR="001F00F7" w:rsidRPr="002E1D62">
        <w:rPr>
          <w:rFonts w:ascii="Times New Roman" w:hAnsi="Times New Roman" w:cs="Times New Roman"/>
          <w:sz w:val="24"/>
          <w:szCs w:val="24"/>
        </w:rPr>
        <w:t xml:space="preserve"> un LIAA </w:t>
      </w:r>
      <w:r w:rsidR="0040640C" w:rsidRPr="002E1D62">
        <w:rPr>
          <w:rFonts w:ascii="Times New Roman" w:hAnsi="Times New Roman" w:cs="Times New Roman"/>
          <w:sz w:val="24"/>
          <w:szCs w:val="24"/>
        </w:rPr>
        <w:t>ir noticis aktīvs dialogs ar uzņēmējiem un to pārstāvošajām organizācijām</w:t>
      </w:r>
      <w:r w:rsidR="001F00F7" w:rsidRPr="002E1D62">
        <w:rPr>
          <w:rFonts w:ascii="Times New Roman" w:hAnsi="Times New Roman" w:cs="Times New Roman"/>
          <w:sz w:val="24"/>
          <w:szCs w:val="24"/>
        </w:rPr>
        <w:t xml:space="preserve"> </w:t>
      </w:r>
      <w:r w:rsidR="00D935AF" w:rsidRPr="002E1D62">
        <w:rPr>
          <w:rFonts w:ascii="Times New Roman" w:hAnsi="Times New Roman" w:cs="Times New Roman"/>
          <w:sz w:val="24"/>
          <w:szCs w:val="24"/>
        </w:rPr>
        <w:t xml:space="preserve">par </w:t>
      </w:r>
      <w:r w:rsidR="00F81B79" w:rsidRPr="002E1D62">
        <w:rPr>
          <w:rFonts w:ascii="Times New Roman" w:hAnsi="Times New Roman" w:cs="Times New Roman"/>
          <w:sz w:val="24"/>
          <w:szCs w:val="24"/>
        </w:rPr>
        <w:t xml:space="preserve">izrietošajiem </w:t>
      </w:r>
      <w:proofErr w:type="spellStart"/>
      <w:r w:rsidR="00F81B79" w:rsidRPr="002E1D62">
        <w:rPr>
          <w:rFonts w:ascii="Times New Roman" w:hAnsi="Times New Roman" w:cs="Times New Roman"/>
          <w:sz w:val="24"/>
          <w:szCs w:val="24"/>
        </w:rPr>
        <w:t>problēmjautājumiem</w:t>
      </w:r>
      <w:proofErr w:type="spellEnd"/>
      <w:r w:rsidR="00F81B79" w:rsidRPr="002E1D62">
        <w:rPr>
          <w:rFonts w:ascii="Times New Roman" w:hAnsi="Times New Roman" w:cs="Times New Roman"/>
          <w:sz w:val="24"/>
          <w:szCs w:val="24"/>
        </w:rPr>
        <w:t xml:space="preserve"> </w:t>
      </w:r>
      <w:r w:rsidR="00D935AF" w:rsidRPr="002E1D62">
        <w:rPr>
          <w:rFonts w:ascii="Times New Roman" w:hAnsi="Times New Roman" w:cs="Times New Roman"/>
          <w:sz w:val="24"/>
          <w:szCs w:val="24"/>
        </w:rPr>
        <w:t xml:space="preserve">pēc sankciju ieviešanas. Kopumā vērtējot situāciju, apstiprinās iepriekš veiktās prognozes, ka šajā saspringtajā ekonomikas situācijā primāri tiks skartas jomas, kur ir nepieciešamība pēc izejvielām </w:t>
      </w:r>
      <w:r w:rsidR="00D935AF" w:rsidRPr="002E1D62">
        <w:rPr>
          <w:rFonts w:ascii="Times New Roman" w:eastAsia="Times New Roman" w:hAnsi="Times New Roman" w:cs="Times New Roman"/>
          <w:color w:val="000000" w:themeColor="text1"/>
          <w:sz w:val="24"/>
          <w:szCs w:val="24"/>
        </w:rPr>
        <w:t>vai eksporta tirgu nepieejamību</w:t>
      </w:r>
      <w:r w:rsidR="00D935AF" w:rsidRPr="002E1D62">
        <w:rPr>
          <w:rFonts w:ascii="Times New Roman" w:hAnsi="Times New Roman" w:cs="Times New Roman"/>
          <w:sz w:val="24"/>
          <w:szCs w:val="24"/>
        </w:rPr>
        <w:t xml:space="preserve">, piemēram, </w:t>
      </w:r>
      <w:r w:rsidR="00A50F88" w:rsidRPr="002E1D62">
        <w:rPr>
          <w:rFonts w:ascii="Times New Roman" w:eastAsia="Times New Roman" w:hAnsi="Times New Roman" w:cs="Times New Roman"/>
          <w:color w:val="000000" w:themeColor="text1"/>
          <w:sz w:val="24"/>
          <w:szCs w:val="24"/>
        </w:rPr>
        <w:t>p</w:t>
      </w:r>
      <w:r w:rsidR="00D935AF" w:rsidRPr="002E1D62">
        <w:rPr>
          <w:rFonts w:ascii="Times New Roman" w:eastAsia="Times New Roman" w:hAnsi="Times New Roman" w:cs="Times New Roman"/>
          <w:color w:val="000000" w:themeColor="text1"/>
          <w:sz w:val="24"/>
          <w:szCs w:val="24"/>
        </w:rPr>
        <w:t>ārtikas rūpniecība</w:t>
      </w:r>
      <w:r w:rsidR="00A50F88" w:rsidRPr="002E1D62">
        <w:rPr>
          <w:rFonts w:ascii="Times New Roman" w:eastAsia="Times New Roman" w:hAnsi="Times New Roman" w:cs="Times New Roman"/>
          <w:color w:val="000000" w:themeColor="text1"/>
          <w:sz w:val="24"/>
          <w:szCs w:val="24"/>
        </w:rPr>
        <w:t>, b</w:t>
      </w:r>
      <w:r w:rsidR="00D935AF" w:rsidRPr="002E1D62">
        <w:rPr>
          <w:rFonts w:ascii="Times New Roman" w:eastAsia="Times New Roman" w:hAnsi="Times New Roman" w:cs="Times New Roman"/>
          <w:color w:val="000000" w:themeColor="text1"/>
          <w:sz w:val="24"/>
          <w:szCs w:val="24"/>
        </w:rPr>
        <w:t>ūvniecība</w:t>
      </w:r>
      <w:r w:rsidR="00A50F88" w:rsidRPr="002E1D62">
        <w:rPr>
          <w:rFonts w:ascii="Times New Roman" w:eastAsia="Times New Roman" w:hAnsi="Times New Roman" w:cs="Times New Roman"/>
          <w:color w:val="000000" w:themeColor="text1"/>
          <w:sz w:val="24"/>
          <w:szCs w:val="24"/>
        </w:rPr>
        <w:t>, m</w:t>
      </w:r>
      <w:r w:rsidR="00D935AF" w:rsidRPr="002E1D62">
        <w:rPr>
          <w:rFonts w:ascii="Times New Roman" w:eastAsia="Times New Roman" w:hAnsi="Times New Roman" w:cs="Times New Roman"/>
          <w:color w:val="000000" w:themeColor="text1"/>
          <w:sz w:val="24"/>
          <w:szCs w:val="24"/>
        </w:rPr>
        <w:t>etālapstrāde un mašīnbūve</w:t>
      </w:r>
      <w:r w:rsidR="00A50F88" w:rsidRPr="002E1D62">
        <w:rPr>
          <w:rFonts w:ascii="Times New Roman" w:eastAsia="Times New Roman" w:hAnsi="Times New Roman" w:cs="Times New Roman"/>
          <w:color w:val="000000" w:themeColor="text1"/>
          <w:sz w:val="24"/>
          <w:szCs w:val="24"/>
        </w:rPr>
        <w:t xml:space="preserve">, </w:t>
      </w:r>
      <w:r w:rsidR="00872F2F" w:rsidRPr="002E1D62">
        <w:rPr>
          <w:rFonts w:ascii="Times New Roman" w:eastAsia="Times New Roman" w:hAnsi="Times New Roman" w:cs="Times New Roman"/>
          <w:color w:val="000000" w:themeColor="text1"/>
          <w:sz w:val="24"/>
          <w:szCs w:val="24"/>
        </w:rPr>
        <w:t>k</w:t>
      </w:r>
      <w:r w:rsidR="00D935AF" w:rsidRPr="002E1D62">
        <w:rPr>
          <w:rFonts w:ascii="Times New Roman" w:eastAsia="Times New Roman" w:hAnsi="Times New Roman" w:cs="Times New Roman"/>
          <w:color w:val="000000" w:themeColor="text1"/>
          <w:sz w:val="24"/>
          <w:szCs w:val="24"/>
        </w:rPr>
        <w:t>okrūpniecība</w:t>
      </w:r>
      <w:r w:rsidR="00872F2F" w:rsidRPr="002E1D62">
        <w:rPr>
          <w:rFonts w:ascii="Times New Roman" w:eastAsia="Times New Roman" w:hAnsi="Times New Roman" w:cs="Times New Roman"/>
          <w:color w:val="000000" w:themeColor="text1"/>
          <w:sz w:val="24"/>
          <w:szCs w:val="24"/>
        </w:rPr>
        <w:t>, t</w:t>
      </w:r>
      <w:r w:rsidR="00D935AF" w:rsidRPr="002E1D62">
        <w:rPr>
          <w:rFonts w:ascii="Times New Roman" w:eastAsia="Times New Roman" w:hAnsi="Times New Roman" w:cs="Times New Roman"/>
          <w:color w:val="000000" w:themeColor="text1"/>
          <w:sz w:val="24"/>
          <w:szCs w:val="24"/>
        </w:rPr>
        <w:t>ekstila rūpniecība</w:t>
      </w:r>
      <w:r w:rsidR="00872F2F" w:rsidRPr="002E1D62">
        <w:rPr>
          <w:rFonts w:ascii="Times New Roman" w:eastAsia="Times New Roman" w:hAnsi="Times New Roman" w:cs="Times New Roman"/>
          <w:color w:val="000000" w:themeColor="text1"/>
          <w:sz w:val="24"/>
          <w:szCs w:val="24"/>
        </w:rPr>
        <w:t>, p</w:t>
      </w:r>
      <w:r w:rsidR="00D935AF" w:rsidRPr="002E1D62">
        <w:rPr>
          <w:rFonts w:ascii="Times New Roman" w:eastAsia="Times New Roman" w:hAnsi="Times New Roman" w:cs="Times New Roman"/>
          <w:color w:val="000000" w:themeColor="text1"/>
          <w:sz w:val="24"/>
          <w:szCs w:val="24"/>
        </w:rPr>
        <w:t>oligrāfija</w:t>
      </w:r>
      <w:r w:rsidR="00872F2F" w:rsidRPr="002E1D62">
        <w:rPr>
          <w:rFonts w:ascii="Times New Roman" w:eastAsia="Times New Roman" w:hAnsi="Times New Roman" w:cs="Times New Roman"/>
          <w:color w:val="000000" w:themeColor="text1"/>
          <w:sz w:val="24"/>
          <w:szCs w:val="24"/>
        </w:rPr>
        <w:t>, ķ</w:t>
      </w:r>
      <w:r w:rsidR="00D935AF" w:rsidRPr="002E1D62">
        <w:rPr>
          <w:rFonts w:ascii="Times New Roman" w:eastAsia="Times New Roman" w:hAnsi="Times New Roman" w:cs="Times New Roman"/>
          <w:color w:val="000000" w:themeColor="text1"/>
          <w:sz w:val="24"/>
          <w:szCs w:val="24"/>
        </w:rPr>
        <w:t>īmiskā rūpniecība</w:t>
      </w:r>
      <w:r w:rsidR="00835760" w:rsidRPr="002E1D62">
        <w:rPr>
          <w:rFonts w:ascii="Times New Roman" w:eastAsia="Times New Roman" w:hAnsi="Times New Roman" w:cs="Times New Roman"/>
          <w:color w:val="000000" w:themeColor="text1"/>
          <w:sz w:val="24"/>
          <w:szCs w:val="24"/>
        </w:rPr>
        <w:t>, t</w:t>
      </w:r>
      <w:r w:rsidR="00D935AF" w:rsidRPr="002E1D62">
        <w:rPr>
          <w:rFonts w:ascii="Times New Roman" w:eastAsia="Times New Roman" w:hAnsi="Times New Roman" w:cs="Times New Roman"/>
          <w:color w:val="000000" w:themeColor="text1"/>
          <w:sz w:val="24"/>
          <w:szCs w:val="24"/>
        </w:rPr>
        <w:t>ransports un loģistika</w:t>
      </w:r>
      <w:r w:rsidR="00835760" w:rsidRPr="002E1D62">
        <w:rPr>
          <w:rFonts w:ascii="Times New Roman" w:eastAsia="Times New Roman" w:hAnsi="Times New Roman" w:cs="Times New Roman"/>
          <w:color w:val="000000" w:themeColor="text1"/>
          <w:sz w:val="24"/>
          <w:szCs w:val="24"/>
        </w:rPr>
        <w:t>, i</w:t>
      </w:r>
      <w:r w:rsidR="00D935AF" w:rsidRPr="002E1D62">
        <w:rPr>
          <w:rFonts w:ascii="Times New Roman" w:eastAsia="Times New Roman" w:hAnsi="Times New Roman" w:cs="Times New Roman"/>
          <w:color w:val="000000" w:themeColor="text1"/>
          <w:sz w:val="24"/>
          <w:szCs w:val="24"/>
        </w:rPr>
        <w:t>nformācijas un komunikāciju tehnoloģijas</w:t>
      </w:r>
      <w:r w:rsidR="0057024F" w:rsidRPr="002E1D62">
        <w:rPr>
          <w:rFonts w:ascii="Times New Roman" w:hAnsi="Times New Roman" w:cs="Times New Roman"/>
          <w:sz w:val="24"/>
          <w:szCs w:val="24"/>
        </w:rPr>
        <w:t xml:space="preserve">. </w:t>
      </w:r>
      <w:r w:rsidR="00D935AF" w:rsidRPr="002E1D62">
        <w:rPr>
          <w:rFonts w:ascii="Times New Roman" w:eastAsiaTheme="minorEastAsia" w:hAnsi="Times New Roman" w:cs="Times New Roman"/>
          <w:sz w:val="24"/>
          <w:szCs w:val="24"/>
        </w:rPr>
        <w:t>Papildus uzņēmumi</w:t>
      </w:r>
      <w:r w:rsidR="0057024F" w:rsidRPr="002E1D62">
        <w:rPr>
          <w:rFonts w:ascii="Times New Roman" w:eastAsiaTheme="minorEastAsia" w:hAnsi="Times New Roman" w:cs="Times New Roman"/>
          <w:sz w:val="24"/>
          <w:szCs w:val="24"/>
        </w:rPr>
        <w:t xml:space="preserve"> sarunās</w:t>
      </w:r>
      <w:r w:rsidR="00D935AF" w:rsidRPr="002E1D62">
        <w:rPr>
          <w:rFonts w:ascii="Times New Roman" w:eastAsiaTheme="minorEastAsia" w:hAnsi="Times New Roman" w:cs="Times New Roman"/>
          <w:sz w:val="24"/>
          <w:szCs w:val="24"/>
        </w:rPr>
        <w:t xml:space="preserve"> ir norādījuši uz grūtībām, ko rada energoresursu (gāzes) izmaksu pieaugums</w:t>
      </w:r>
      <w:r w:rsidR="00612EFE" w:rsidRPr="002E1D62">
        <w:rPr>
          <w:rFonts w:ascii="Times New Roman" w:eastAsiaTheme="minorEastAsia" w:hAnsi="Times New Roman" w:cs="Times New Roman"/>
          <w:sz w:val="24"/>
          <w:szCs w:val="24"/>
        </w:rPr>
        <w:t>.</w:t>
      </w:r>
    </w:p>
    <w:p w14:paraId="70263C1F" w14:textId="2B93D856" w:rsidR="00826D0E" w:rsidRPr="002E1D62" w:rsidRDefault="00D3609E" w:rsidP="002313C8">
      <w:pPr>
        <w:ind w:firstLine="720"/>
        <w:jc w:val="both"/>
        <w:rPr>
          <w:rFonts w:ascii="Times New Roman" w:hAnsi="Times New Roman" w:cs="Times New Roman"/>
          <w:color w:val="FF0000"/>
          <w:sz w:val="24"/>
          <w:szCs w:val="24"/>
        </w:rPr>
      </w:pPr>
      <w:r w:rsidRPr="002E1D62">
        <w:rPr>
          <w:rFonts w:ascii="Times New Roman" w:hAnsi="Times New Roman" w:cs="Times New Roman"/>
          <w:sz w:val="24"/>
          <w:szCs w:val="24"/>
        </w:rPr>
        <w:t xml:space="preserve">Lai risinātu uzņēmumu uzrunātos </w:t>
      </w:r>
      <w:proofErr w:type="spellStart"/>
      <w:r w:rsidRPr="002E1D62">
        <w:rPr>
          <w:rFonts w:ascii="Times New Roman" w:hAnsi="Times New Roman" w:cs="Times New Roman"/>
          <w:sz w:val="24"/>
          <w:szCs w:val="24"/>
        </w:rPr>
        <w:t>problēmjautājumus</w:t>
      </w:r>
      <w:proofErr w:type="spellEnd"/>
      <w:r w:rsidRPr="002E1D62">
        <w:rPr>
          <w:rFonts w:ascii="Times New Roman" w:hAnsi="Times New Roman" w:cs="Times New Roman"/>
          <w:sz w:val="24"/>
          <w:szCs w:val="24"/>
        </w:rPr>
        <w:t>,</w:t>
      </w:r>
      <w:r w:rsidR="00573402" w:rsidRPr="002E1D62">
        <w:rPr>
          <w:rFonts w:ascii="Times New Roman" w:hAnsi="Times New Roman" w:cs="Times New Roman"/>
          <w:sz w:val="24"/>
          <w:szCs w:val="24"/>
        </w:rPr>
        <w:t xml:space="preserve"> LIAA </w:t>
      </w:r>
      <w:r w:rsidR="00743381" w:rsidRPr="002E1D62">
        <w:rPr>
          <w:rFonts w:ascii="Times New Roman" w:hAnsi="Times New Roman" w:cs="Times New Roman"/>
          <w:sz w:val="24"/>
          <w:szCs w:val="24"/>
        </w:rPr>
        <w:t>sniedz</w:t>
      </w:r>
      <w:r w:rsidR="00573402" w:rsidRPr="002E1D62">
        <w:rPr>
          <w:rFonts w:ascii="Times New Roman" w:hAnsi="Times New Roman" w:cs="Times New Roman"/>
          <w:sz w:val="24"/>
          <w:szCs w:val="24"/>
        </w:rPr>
        <w:t xml:space="preserve"> virkni atbalsta </w:t>
      </w:r>
      <w:r w:rsidR="007C452C" w:rsidRPr="002E1D62">
        <w:rPr>
          <w:rFonts w:ascii="Times New Roman" w:hAnsi="Times New Roman" w:cs="Times New Roman"/>
          <w:b/>
          <w:sz w:val="24"/>
          <w:szCs w:val="24"/>
        </w:rPr>
        <w:t>pakalpojumu</w:t>
      </w:r>
      <w:r w:rsidR="00573402" w:rsidRPr="002E1D62">
        <w:rPr>
          <w:rFonts w:ascii="Times New Roman" w:hAnsi="Times New Roman" w:cs="Times New Roman"/>
          <w:b/>
          <w:sz w:val="24"/>
          <w:szCs w:val="24"/>
        </w:rPr>
        <w:t>, kas ir vērsti</w:t>
      </w:r>
      <w:r w:rsidR="00E9673A" w:rsidRPr="002E1D62">
        <w:rPr>
          <w:rFonts w:ascii="Times New Roman" w:hAnsi="Times New Roman" w:cs="Times New Roman"/>
          <w:b/>
          <w:sz w:val="24"/>
          <w:szCs w:val="24"/>
        </w:rPr>
        <w:t xml:space="preserve"> uz</w:t>
      </w:r>
      <w:r w:rsidR="00D87264" w:rsidRPr="002E1D62">
        <w:rPr>
          <w:rFonts w:ascii="Times New Roman" w:hAnsi="Times New Roman" w:cs="Times New Roman"/>
          <w:b/>
          <w:sz w:val="24"/>
          <w:szCs w:val="24"/>
        </w:rPr>
        <w:t xml:space="preserve"> uzņēmumu piegāžu</w:t>
      </w:r>
      <w:r w:rsidR="002C3C16" w:rsidRPr="002E1D62">
        <w:rPr>
          <w:rFonts w:ascii="Times New Roman" w:hAnsi="Times New Roman" w:cs="Times New Roman"/>
          <w:b/>
          <w:sz w:val="24"/>
          <w:szCs w:val="24"/>
        </w:rPr>
        <w:t xml:space="preserve"> ķēžu maiņu un</w:t>
      </w:r>
      <w:r w:rsidR="003A3522" w:rsidRPr="002E1D62">
        <w:rPr>
          <w:rFonts w:ascii="Times New Roman" w:hAnsi="Times New Roman" w:cs="Times New Roman"/>
          <w:b/>
          <w:sz w:val="24"/>
          <w:szCs w:val="24"/>
        </w:rPr>
        <w:t xml:space="preserve"> tirg</w:t>
      </w:r>
      <w:r w:rsidR="00296AB5" w:rsidRPr="002E1D62">
        <w:rPr>
          <w:rFonts w:ascii="Times New Roman" w:hAnsi="Times New Roman" w:cs="Times New Roman"/>
          <w:b/>
          <w:sz w:val="24"/>
          <w:szCs w:val="24"/>
        </w:rPr>
        <w:t>us pārorientāciju</w:t>
      </w:r>
      <w:r w:rsidR="00296AB5" w:rsidRPr="002E1D62">
        <w:rPr>
          <w:rFonts w:ascii="Times New Roman" w:hAnsi="Times New Roman" w:cs="Times New Roman"/>
          <w:sz w:val="24"/>
          <w:szCs w:val="24"/>
        </w:rPr>
        <w:t>, piemēram</w:t>
      </w:r>
      <w:r w:rsidR="00826D0E" w:rsidRPr="002E1D62">
        <w:rPr>
          <w:rFonts w:ascii="Times New Roman" w:hAnsi="Times New Roman" w:cs="Times New Roman"/>
          <w:sz w:val="24"/>
          <w:szCs w:val="24"/>
        </w:rPr>
        <w:t xml:space="preserve">: </w:t>
      </w:r>
    </w:p>
    <w:p w14:paraId="77D58FCD" w14:textId="74FE31F3" w:rsidR="000609B2" w:rsidRPr="002E1D62" w:rsidRDefault="005101EE" w:rsidP="00A071D6">
      <w:pPr>
        <w:pStyle w:val="ListParagraph"/>
        <w:numPr>
          <w:ilvl w:val="0"/>
          <w:numId w:val="32"/>
        </w:numPr>
        <w:tabs>
          <w:tab w:val="left" w:pos="1134"/>
        </w:tabs>
        <w:jc w:val="both"/>
        <w:rPr>
          <w:rFonts w:ascii="Times New Roman" w:hAnsi="Times New Roman" w:cs="Times New Roman"/>
          <w:sz w:val="24"/>
          <w:szCs w:val="24"/>
        </w:rPr>
      </w:pPr>
      <w:r w:rsidRPr="002E1D62">
        <w:rPr>
          <w:rFonts w:ascii="Times New Roman" w:hAnsi="Times New Roman" w:cs="Times New Roman"/>
          <w:sz w:val="24"/>
          <w:szCs w:val="24"/>
        </w:rPr>
        <w:t>ā</w:t>
      </w:r>
      <w:r w:rsidR="00826D0E" w:rsidRPr="002E1D62">
        <w:rPr>
          <w:rFonts w:ascii="Times New Roman" w:hAnsi="Times New Roman" w:cs="Times New Roman"/>
          <w:sz w:val="24"/>
          <w:szCs w:val="24"/>
        </w:rPr>
        <w:t>rvalstu tirgus konsultācij</w:t>
      </w:r>
      <w:r w:rsidR="00824065" w:rsidRPr="002E1D62">
        <w:rPr>
          <w:rFonts w:ascii="Times New Roman" w:hAnsi="Times New Roman" w:cs="Times New Roman"/>
          <w:sz w:val="24"/>
          <w:szCs w:val="24"/>
        </w:rPr>
        <w:t>as</w:t>
      </w:r>
      <w:r w:rsidRPr="002E1D62">
        <w:rPr>
          <w:rFonts w:ascii="Times New Roman" w:hAnsi="Times New Roman" w:cs="Times New Roman"/>
          <w:sz w:val="24"/>
          <w:szCs w:val="24"/>
        </w:rPr>
        <w:t>;</w:t>
      </w:r>
    </w:p>
    <w:p w14:paraId="314FB939" w14:textId="380FE6F9" w:rsidR="00826D0E" w:rsidRPr="002E1D62" w:rsidRDefault="00680E50"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konsultācij</w:t>
      </w:r>
      <w:r w:rsidR="00952E8A" w:rsidRPr="002E1D62">
        <w:rPr>
          <w:rFonts w:ascii="Times New Roman" w:hAnsi="Times New Roman" w:cs="Times New Roman"/>
          <w:sz w:val="24"/>
          <w:szCs w:val="24"/>
        </w:rPr>
        <w:t>as</w:t>
      </w:r>
      <w:r w:rsidRPr="002E1D62">
        <w:rPr>
          <w:rFonts w:ascii="Times New Roman" w:hAnsi="Times New Roman" w:cs="Times New Roman"/>
          <w:sz w:val="24"/>
          <w:szCs w:val="24"/>
        </w:rPr>
        <w:t xml:space="preserve"> </w:t>
      </w:r>
      <w:r w:rsidR="00BC0B9E" w:rsidRPr="002E1D62">
        <w:rPr>
          <w:rFonts w:ascii="Times New Roman" w:hAnsi="Times New Roman" w:cs="Times New Roman"/>
          <w:sz w:val="24"/>
          <w:szCs w:val="24"/>
        </w:rPr>
        <w:t xml:space="preserve">caur </w:t>
      </w:r>
      <w:r w:rsidR="00826D0E" w:rsidRPr="002E1D62">
        <w:rPr>
          <w:rFonts w:ascii="Times New Roman" w:hAnsi="Times New Roman" w:cs="Times New Roman"/>
          <w:sz w:val="24"/>
          <w:szCs w:val="24"/>
        </w:rPr>
        <w:t>19 ārvalstu pārstāvniecīb</w:t>
      </w:r>
      <w:r w:rsidR="00BC0B9E" w:rsidRPr="002E1D62">
        <w:rPr>
          <w:rFonts w:ascii="Times New Roman" w:hAnsi="Times New Roman" w:cs="Times New Roman"/>
          <w:sz w:val="24"/>
          <w:szCs w:val="24"/>
        </w:rPr>
        <w:t>ām</w:t>
      </w:r>
      <w:r w:rsidR="00826D0E" w:rsidRPr="002E1D62">
        <w:rPr>
          <w:rFonts w:ascii="Times New Roman" w:hAnsi="Times New Roman" w:cs="Times New Roman"/>
          <w:sz w:val="24"/>
          <w:szCs w:val="24"/>
        </w:rPr>
        <w:t xml:space="preserve"> 18 pasaules valstīs</w:t>
      </w:r>
      <w:r w:rsidR="00BC0B9E" w:rsidRPr="002E1D62">
        <w:rPr>
          <w:rFonts w:ascii="Times New Roman" w:hAnsi="Times New Roman" w:cs="Times New Roman"/>
          <w:sz w:val="24"/>
          <w:szCs w:val="24"/>
        </w:rPr>
        <w:t>;</w:t>
      </w:r>
      <w:r w:rsidR="00826D0E" w:rsidRPr="002E1D62">
        <w:rPr>
          <w:rFonts w:ascii="Times New Roman" w:hAnsi="Times New Roman" w:cs="Times New Roman"/>
          <w:sz w:val="24"/>
          <w:szCs w:val="24"/>
        </w:rPr>
        <w:t xml:space="preserve"> </w:t>
      </w:r>
    </w:p>
    <w:p w14:paraId="62BECA6C" w14:textId="4D6E587A" w:rsidR="001D5E49" w:rsidRPr="002E1D62" w:rsidRDefault="001D5E49"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potenciālo sadarbības partneru identificēšan</w:t>
      </w:r>
      <w:r w:rsidR="006D3C93" w:rsidRPr="002E1D62">
        <w:rPr>
          <w:rFonts w:ascii="Times New Roman" w:hAnsi="Times New Roman" w:cs="Times New Roman"/>
          <w:sz w:val="24"/>
          <w:szCs w:val="24"/>
        </w:rPr>
        <w:t>a</w:t>
      </w:r>
      <w:r w:rsidR="00952E8A" w:rsidRPr="002E1D62">
        <w:rPr>
          <w:rFonts w:ascii="Times New Roman" w:hAnsi="Times New Roman" w:cs="Times New Roman"/>
          <w:sz w:val="24"/>
          <w:szCs w:val="24"/>
        </w:rPr>
        <w:t>,</w:t>
      </w:r>
      <w:r w:rsidRPr="002E1D62">
        <w:rPr>
          <w:rFonts w:ascii="Times New Roman" w:hAnsi="Times New Roman" w:cs="Times New Roman"/>
          <w:sz w:val="24"/>
          <w:szCs w:val="24"/>
        </w:rPr>
        <w:t xml:space="preserve"> atbilstoši  uzņēmuma interesēm caur LIAA pārstāvniecībām ārvalstīs un Latvijas vēstniecībām ārvalstīs, kā arī izmantojot Latvijā akreditēto ārvalstu vēstniecību atbalstu</w:t>
      </w:r>
      <w:r w:rsidR="00BC332A" w:rsidRPr="002E1D62">
        <w:rPr>
          <w:rFonts w:ascii="Times New Roman" w:hAnsi="Times New Roman" w:cs="Times New Roman"/>
          <w:sz w:val="24"/>
          <w:szCs w:val="24"/>
        </w:rPr>
        <w:t>;</w:t>
      </w:r>
    </w:p>
    <w:p w14:paraId="4C686B4C" w14:textId="028FFFF6" w:rsidR="001D5E49" w:rsidRPr="002E1D62" w:rsidRDefault="001D5E49"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potenciālo partneru atlas</w:t>
      </w:r>
      <w:r w:rsidR="00952E8A" w:rsidRPr="002E1D62">
        <w:rPr>
          <w:rFonts w:ascii="Times New Roman" w:hAnsi="Times New Roman" w:cs="Times New Roman"/>
          <w:sz w:val="24"/>
          <w:szCs w:val="24"/>
        </w:rPr>
        <w:t>e</w:t>
      </w:r>
      <w:r w:rsidRPr="002E1D62">
        <w:rPr>
          <w:rFonts w:ascii="Times New Roman" w:hAnsi="Times New Roman" w:cs="Times New Roman"/>
          <w:sz w:val="24"/>
          <w:szCs w:val="24"/>
        </w:rPr>
        <w:t xml:space="preserve"> no </w:t>
      </w:r>
      <w:r w:rsidRPr="002E1D62">
        <w:rPr>
          <w:rFonts w:ascii="Times New Roman" w:hAnsi="Times New Roman" w:cs="Times New Roman"/>
          <w:i/>
          <w:iCs/>
          <w:sz w:val="24"/>
          <w:szCs w:val="24"/>
        </w:rPr>
        <w:t>KOMPASS</w:t>
      </w:r>
      <w:r w:rsidRPr="002E1D62">
        <w:rPr>
          <w:rFonts w:ascii="Times New Roman" w:hAnsi="Times New Roman" w:cs="Times New Roman"/>
          <w:sz w:val="24"/>
          <w:szCs w:val="24"/>
        </w:rPr>
        <w:t xml:space="preserve"> datu bāzes (ārvalstu kompāniju datu bāze)</w:t>
      </w:r>
      <w:r w:rsidR="00BC332A" w:rsidRPr="002E1D62">
        <w:rPr>
          <w:rFonts w:ascii="Times New Roman" w:hAnsi="Times New Roman" w:cs="Times New Roman"/>
          <w:sz w:val="24"/>
          <w:szCs w:val="24"/>
        </w:rPr>
        <w:t>;</w:t>
      </w:r>
    </w:p>
    <w:p w14:paraId="5CE9292F" w14:textId="6C5C2612" w:rsidR="001D5E49" w:rsidRPr="002E1D62" w:rsidRDefault="00BC332A"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u</w:t>
      </w:r>
      <w:r w:rsidR="001D5E49" w:rsidRPr="002E1D62">
        <w:rPr>
          <w:rFonts w:ascii="Times New Roman" w:hAnsi="Times New Roman" w:cs="Times New Roman"/>
          <w:sz w:val="24"/>
          <w:szCs w:val="24"/>
        </w:rPr>
        <w:t>zņēmum</w:t>
      </w:r>
      <w:r w:rsidRPr="002E1D62">
        <w:rPr>
          <w:rFonts w:ascii="Times New Roman" w:hAnsi="Times New Roman" w:cs="Times New Roman"/>
          <w:sz w:val="24"/>
          <w:szCs w:val="24"/>
        </w:rPr>
        <w:t>u</w:t>
      </w:r>
      <w:r w:rsidR="001D5E49" w:rsidRPr="002E1D62">
        <w:rPr>
          <w:rFonts w:ascii="Times New Roman" w:hAnsi="Times New Roman" w:cs="Times New Roman"/>
          <w:sz w:val="24"/>
          <w:szCs w:val="24"/>
        </w:rPr>
        <w:t xml:space="preserve"> informēšan</w:t>
      </w:r>
      <w:r w:rsidR="00952E8A" w:rsidRPr="002E1D62">
        <w:rPr>
          <w:rFonts w:ascii="Times New Roman" w:hAnsi="Times New Roman" w:cs="Times New Roman"/>
          <w:sz w:val="24"/>
          <w:szCs w:val="24"/>
        </w:rPr>
        <w:t>a</w:t>
      </w:r>
      <w:r w:rsidR="007C5387" w:rsidRPr="002E1D62">
        <w:rPr>
          <w:rFonts w:ascii="Times New Roman" w:hAnsi="Times New Roman" w:cs="Times New Roman"/>
          <w:sz w:val="24"/>
          <w:szCs w:val="24"/>
        </w:rPr>
        <w:t xml:space="preserve"> </w:t>
      </w:r>
      <w:r w:rsidR="001D5E49" w:rsidRPr="002E1D62">
        <w:rPr>
          <w:rFonts w:ascii="Times New Roman" w:hAnsi="Times New Roman" w:cs="Times New Roman"/>
          <w:sz w:val="24"/>
          <w:szCs w:val="24"/>
        </w:rPr>
        <w:t xml:space="preserve">par digitālajām platformām izejvielu piegādātāju atrašanai un savu pieprasījumu izvietošanai:  Nozaru_platformas.pdf (een.lv); </w:t>
      </w:r>
      <w:hyperlink r:id="rId8" w:history="1">
        <w:r w:rsidR="001D5E49" w:rsidRPr="002E1D62">
          <w:rPr>
            <w:rStyle w:val="Hyperlink"/>
            <w:rFonts w:ascii="Times New Roman" w:hAnsi="Times New Roman" w:cs="Times New Roman"/>
            <w:sz w:val="24"/>
            <w:szCs w:val="24"/>
          </w:rPr>
          <w:t>www.business.gov.lv</w:t>
        </w:r>
      </w:hyperlink>
      <w:r w:rsidR="001D5E49" w:rsidRPr="002E1D62">
        <w:rPr>
          <w:rFonts w:ascii="Times New Roman" w:hAnsi="Times New Roman" w:cs="Times New Roman"/>
          <w:sz w:val="24"/>
          <w:szCs w:val="24"/>
        </w:rPr>
        <w:t>. Otrajā platformā publicētos piedāvājumus LIAA nodo</w:t>
      </w:r>
      <w:r w:rsidRPr="002E1D62">
        <w:rPr>
          <w:rFonts w:ascii="Times New Roman" w:hAnsi="Times New Roman" w:cs="Times New Roman"/>
          <w:sz w:val="24"/>
          <w:szCs w:val="24"/>
        </w:rPr>
        <w:t>d</w:t>
      </w:r>
      <w:r w:rsidR="001D5E49" w:rsidRPr="002E1D62">
        <w:rPr>
          <w:rFonts w:ascii="Times New Roman" w:hAnsi="Times New Roman" w:cs="Times New Roman"/>
          <w:sz w:val="24"/>
          <w:szCs w:val="24"/>
        </w:rPr>
        <w:t xml:space="preserve"> darbam Eiropas biznesa atbalsta tīkla Latvijā (</w:t>
      </w:r>
      <w:r w:rsidRPr="002E1D62">
        <w:rPr>
          <w:rFonts w:ascii="Times New Roman" w:hAnsi="Times New Roman" w:cs="Times New Roman"/>
          <w:sz w:val="24"/>
          <w:szCs w:val="24"/>
        </w:rPr>
        <w:t xml:space="preserve">turpmāk </w:t>
      </w:r>
      <w:r w:rsidR="0099341F" w:rsidRPr="002E1D62">
        <w:rPr>
          <w:rFonts w:ascii="Times New Roman" w:hAnsi="Times New Roman" w:cs="Times New Roman"/>
          <w:sz w:val="24"/>
          <w:szCs w:val="24"/>
        </w:rPr>
        <w:t>–</w:t>
      </w:r>
      <w:r w:rsidRPr="002E1D62">
        <w:rPr>
          <w:rFonts w:ascii="Times New Roman" w:hAnsi="Times New Roman" w:cs="Times New Roman"/>
          <w:sz w:val="24"/>
          <w:szCs w:val="24"/>
        </w:rPr>
        <w:t xml:space="preserve"> </w:t>
      </w:r>
      <w:r w:rsidR="001D5E49" w:rsidRPr="002E1D62">
        <w:rPr>
          <w:rFonts w:ascii="Times New Roman" w:hAnsi="Times New Roman" w:cs="Times New Roman"/>
          <w:sz w:val="24"/>
          <w:szCs w:val="24"/>
        </w:rPr>
        <w:t>EEN) partneriem un LIAA pārstāvjiem ārvalstīs</w:t>
      </w:r>
      <w:r w:rsidR="0099341F" w:rsidRPr="002E1D62">
        <w:rPr>
          <w:rFonts w:ascii="Times New Roman" w:hAnsi="Times New Roman" w:cs="Times New Roman"/>
          <w:sz w:val="24"/>
          <w:szCs w:val="24"/>
        </w:rPr>
        <w:t>;</w:t>
      </w:r>
    </w:p>
    <w:p w14:paraId="166C1B95" w14:textId="1EB8A147" w:rsidR="001D5E49" w:rsidRPr="002E1D62" w:rsidRDefault="0099341F"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sadarbības p</w:t>
      </w:r>
      <w:r w:rsidR="001D5E49" w:rsidRPr="002E1D62">
        <w:rPr>
          <w:rFonts w:ascii="Times New Roman" w:hAnsi="Times New Roman" w:cs="Times New Roman"/>
          <w:sz w:val="24"/>
          <w:szCs w:val="24"/>
        </w:rPr>
        <w:t>artneru meklēšan</w:t>
      </w:r>
      <w:r w:rsidR="00AB013A" w:rsidRPr="002E1D62">
        <w:rPr>
          <w:rFonts w:ascii="Times New Roman" w:hAnsi="Times New Roman" w:cs="Times New Roman"/>
          <w:sz w:val="24"/>
          <w:szCs w:val="24"/>
        </w:rPr>
        <w:t>a</w:t>
      </w:r>
      <w:r w:rsidR="001D5E49" w:rsidRPr="002E1D62">
        <w:rPr>
          <w:rFonts w:ascii="Times New Roman" w:hAnsi="Times New Roman" w:cs="Times New Roman"/>
          <w:sz w:val="24"/>
          <w:szCs w:val="24"/>
        </w:rPr>
        <w:t>, izmantojot EEN pakalpojumus</w:t>
      </w:r>
      <w:r w:rsidR="00AB013A" w:rsidRPr="002E1D62">
        <w:rPr>
          <w:rFonts w:ascii="Times New Roman" w:hAnsi="Times New Roman" w:cs="Times New Roman"/>
          <w:sz w:val="24"/>
          <w:szCs w:val="24"/>
        </w:rPr>
        <w:t xml:space="preserve">, </w:t>
      </w:r>
      <w:r w:rsidR="00355498" w:rsidRPr="002E1D62">
        <w:rPr>
          <w:rFonts w:ascii="Times New Roman" w:hAnsi="Times New Roman" w:cs="Times New Roman"/>
          <w:sz w:val="24"/>
          <w:szCs w:val="24"/>
        </w:rPr>
        <w:t xml:space="preserve">t.sk., </w:t>
      </w:r>
      <w:r w:rsidR="00287B1E" w:rsidRPr="002E1D62">
        <w:rPr>
          <w:rFonts w:ascii="Times New Roman" w:hAnsi="Times New Roman" w:cs="Times New Roman"/>
          <w:sz w:val="24"/>
          <w:szCs w:val="24"/>
        </w:rPr>
        <w:t xml:space="preserve"> </w:t>
      </w:r>
      <w:r w:rsidR="001D5E49" w:rsidRPr="002E1D62">
        <w:rPr>
          <w:rFonts w:ascii="Times New Roman" w:hAnsi="Times New Roman" w:cs="Times New Roman"/>
          <w:sz w:val="24"/>
          <w:szCs w:val="24"/>
        </w:rPr>
        <w:t>Latvijas Goda konsul</w:t>
      </w:r>
      <w:r w:rsidR="004152EF" w:rsidRPr="002E1D62">
        <w:rPr>
          <w:rFonts w:ascii="Times New Roman" w:hAnsi="Times New Roman" w:cs="Times New Roman"/>
          <w:sz w:val="24"/>
          <w:szCs w:val="24"/>
        </w:rPr>
        <w:t>u kanāl</w:t>
      </w:r>
      <w:r w:rsidR="00965EE8" w:rsidRPr="002E1D62">
        <w:rPr>
          <w:rFonts w:ascii="Times New Roman" w:hAnsi="Times New Roman" w:cs="Times New Roman"/>
          <w:sz w:val="24"/>
          <w:szCs w:val="24"/>
        </w:rPr>
        <w:t>u</w:t>
      </w:r>
      <w:r w:rsidR="001D5E49" w:rsidRPr="002E1D62">
        <w:rPr>
          <w:rFonts w:ascii="Times New Roman" w:hAnsi="Times New Roman" w:cs="Times New Roman"/>
          <w:sz w:val="24"/>
          <w:szCs w:val="24"/>
        </w:rPr>
        <w:t xml:space="preserve"> ārvalstīs</w:t>
      </w:r>
      <w:r w:rsidR="00287B1E" w:rsidRPr="002E1D62">
        <w:rPr>
          <w:rFonts w:ascii="Times New Roman" w:hAnsi="Times New Roman" w:cs="Times New Roman"/>
          <w:sz w:val="24"/>
          <w:szCs w:val="24"/>
        </w:rPr>
        <w:t>;</w:t>
      </w:r>
    </w:p>
    <w:p w14:paraId="4C6AE464" w14:textId="2EE957CE" w:rsidR="001D5E49" w:rsidRPr="002E1D62" w:rsidRDefault="0099341F" w:rsidP="00A071D6">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t>t</w:t>
      </w:r>
      <w:r w:rsidR="001D5E49" w:rsidRPr="002E1D62">
        <w:rPr>
          <w:rFonts w:ascii="Times New Roman" w:hAnsi="Times New Roman" w:cs="Times New Roman"/>
          <w:sz w:val="24"/>
          <w:szCs w:val="24"/>
        </w:rPr>
        <w:t>irdzniecības misiju organizēšan</w:t>
      </w:r>
      <w:r w:rsidR="00322DF1" w:rsidRPr="002E1D62">
        <w:rPr>
          <w:rFonts w:ascii="Times New Roman" w:hAnsi="Times New Roman" w:cs="Times New Roman"/>
          <w:sz w:val="24"/>
          <w:szCs w:val="24"/>
        </w:rPr>
        <w:t>a</w:t>
      </w:r>
      <w:r w:rsidR="001D5E49" w:rsidRPr="002E1D62">
        <w:rPr>
          <w:rFonts w:ascii="Times New Roman" w:hAnsi="Times New Roman" w:cs="Times New Roman"/>
          <w:sz w:val="24"/>
          <w:szCs w:val="24"/>
        </w:rPr>
        <w:t xml:space="preserve"> un tikšanās programmu gatavošan</w:t>
      </w:r>
      <w:r w:rsidR="001F292F" w:rsidRPr="002E1D62">
        <w:rPr>
          <w:rFonts w:ascii="Times New Roman" w:hAnsi="Times New Roman" w:cs="Times New Roman"/>
          <w:sz w:val="24"/>
          <w:szCs w:val="24"/>
        </w:rPr>
        <w:t>ā</w:t>
      </w:r>
      <w:r w:rsidR="00F41411" w:rsidRPr="002E1D62">
        <w:rPr>
          <w:rFonts w:ascii="Times New Roman" w:hAnsi="Times New Roman" w:cs="Times New Roman"/>
          <w:sz w:val="24"/>
          <w:szCs w:val="24"/>
        </w:rPr>
        <w:t>;</w:t>
      </w:r>
    </w:p>
    <w:p w14:paraId="14924D2A" w14:textId="21DC1403" w:rsidR="003A06F8" w:rsidRPr="002E1D62" w:rsidRDefault="0099341F" w:rsidP="00D416DB">
      <w:pPr>
        <w:pStyle w:val="ListParagraph"/>
        <w:numPr>
          <w:ilvl w:val="0"/>
          <w:numId w:val="32"/>
        </w:numPr>
        <w:jc w:val="both"/>
        <w:rPr>
          <w:rFonts w:ascii="Times New Roman" w:hAnsi="Times New Roman" w:cs="Times New Roman"/>
          <w:sz w:val="24"/>
          <w:szCs w:val="24"/>
        </w:rPr>
      </w:pPr>
      <w:r w:rsidRPr="002E1D62">
        <w:rPr>
          <w:rFonts w:ascii="Times New Roman" w:hAnsi="Times New Roman" w:cs="Times New Roman"/>
          <w:sz w:val="24"/>
          <w:szCs w:val="24"/>
        </w:rPr>
        <w:lastRenderedPageBreak/>
        <w:t>d</w:t>
      </w:r>
      <w:r w:rsidR="001D5E49" w:rsidRPr="002E1D62">
        <w:rPr>
          <w:rFonts w:ascii="Times New Roman" w:hAnsi="Times New Roman" w:cs="Times New Roman"/>
          <w:sz w:val="24"/>
          <w:szCs w:val="24"/>
        </w:rPr>
        <w:t>alīb</w:t>
      </w:r>
      <w:r w:rsidR="001F292F" w:rsidRPr="002E1D62">
        <w:rPr>
          <w:rFonts w:ascii="Times New Roman" w:hAnsi="Times New Roman" w:cs="Times New Roman"/>
          <w:sz w:val="24"/>
          <w:szCs w:val="24"/>
        </w:rPr>
        <w:t>a</w:t>
      </w:r>
      <w:r w:rsidR="001D5E49" w:rsidRPr="002E1D62">
        <w:rPr>
          <w:rFonts w:ascii="Times New Roman" w:hAnsi="Times New Roman" w:cs="Times New Roman"/>
          <w:sz w:val="24"/>
          <w:szCs w:val="24"/>
        </w:rPr>
        <w:t xml:space="preserve"> LIAA organizētajos nacionālajos stendos starptautiskajās izstādēs</w:t>
      </w:r>
      <w:r w:rsidR="003446DE" w:rsidRPr="002E1D62">
        <w:rPr>
          <w:rFonts w:ascii="Times New Roman" w:hAnsi="Times New Roman" w:cs="Times New Roman"/>
          <w:sz w:val="24"/>
          <w:szCs w:val="24"/>
        </w:rPr>
        <w:t>, u.c</w:t>
      </w:r>
      <w:r w:rsidR="009E78F6" w:rsidRPr="002E1D62">
        <w:rPr>
          <w:rFonts w:ascii="Times New Roman" w:hAnsi="Times New Roman" w:cs="Times New Roman"/>
          <w:sz w:val="24"/>
          <w:szCs w:val="24"/>
        </w:rPr>
        <w:t>.</w:t>
      </w:r>
    </w:p>
    <w:p w14:paraId="5FF739D3" w14:textId="2F5EEF5B" w:rsidR="00D416DB" w:rsidRPr="002E1D62" w:rsidRDefault="00D416DB" w:rsidP="00452511">
      <w:pPr>
        <w:ind w:firstLine="709"/>
        <w:jc w:val="both"/>
        <w:rPr>
          <w:rFonts w:ascii="Times New Roman" w:hAnsi="Times New Roman" w:cs="Times New Roman"/>
          <w:sz w:val="24"/>
          <w:szCs w:val="24"/>
        </w:rPr>
      </w:pPr>
      <w:r w:rsidRPr="002E1D62">
        <w:rPr>
          <w:rFonts w:ascii="Times New Roman" w:hAnsi="Times New Roman" w:cs="Times New Roman"/>
          <w:sz w:val="24"/>
          <w:szCs w:val="24"/>
        </w:rPr>
        <w:t xml:space="preserve">Tāpat LIAA </w:t>
      </w:r>
      <w:r w:rsidR="00B45396" w:rsidRPr="002E1D62">
        <w:rPr>
          <w:rFonts w:ascii="Times New Roman" w:hAnsi="Times New Roman" w:cs="Times New Roman"/>
          <w:sz w:val="24"/>
          <w:szCs w:val="24"/>
        </w:rPr>
        <w:t>meklē risinājumus</w:t>
      </w:r>
      <w:r w:rsidRPr="002E1D62">
        <w:rPr>
          <w:rFonts w:ascii="Times New Roman" w:hAnsi="Times New Roman" w:cs="Times New Roman"/>
          <w:sz w:val="24"/>
          <w:szCs w:val="24"/>
        </w:rPr>
        <w:t xml:space="preserve"> investīciju piesaist</w:t>
      </w:r>
      <w:r w:rsidR="00B45396" w:rsidRPr="002E1D62">
        <w:rPr>
          <w:rFonts w:ascii="Times New Roman" w:hAnsi="Times New Roman" w:cs="Times New Roman"/>
          <w:sz w:val="24"/>
          <w:szCs w:val="24"/>
        </w:rPr>
        <w:t>e</w:t>
      </w:r>
      <w:r w:rsidRPr="002E1D62">
        <w:rPr>
          <w:rFonts w:ascii="Times New Roman" w:hAnsi="Times New Roman" w:cs="Times New Roman"/>
          <w:sz w:val="24"/>
          <w:szCs w:val="24"/>
        </w:rPr>
        <w:t xml:space="preserve">i </w:t>
      </w:r>
      <w:r w:rsidR="001D281E" w:rsidRPr="002E1D62">
        <w:rPr>
          <w:rFonts w:ascii="Times New Roman" w:hAnsi="Times New Roman" w:cs="Times New Roman"/>
          <w:sz w:val="24"/>
          <w:szCs w:val="24"/>
        </w:rPr>
        <w:t xml:space="preserve">tādiem </w:t>
      </w:r>
      <w:r w:rsidR="00C817BC" w:rsidRPr="002E1D62">
        <w:rPr>
          <w:rFonts w:ascii="Times New Roman" w:hAnsi="Times New Roman" w:cs="Times New Roman"/>
          <w:sz w:val="24"/>
          <w:szCs w:val="24"/>
        </w:rPr>
        <w:t>Ukrainas kara ietekm</w:t>
      </w:r>
      <w:r w:rsidR="00946260" w:rsidRPr="002E1D62">
        <w:rPr>
          <w:rFonts w:ascii="Times New Roman" w:hAnsi="Times New Roman" w:cs="Times New Roman"/>
          <w:sz w:val="24"/>
          <w:szCs w:val="24"/>
        </w:rPr>
        <w:t>es sankciju rezultātā radušās</w:t>
      </w:r>
      <w:r w:rsidR="00452511" w:rsidRPr="002E1D62">
        <w:rPr>
          <w:rFonts w:ascii="Times New Roman" w:hAnsi="Times New Roman" w:cs="Times New Roman"/>
          <w:sz w:val="24"/>
          <w:szCs w:val="24"/>
        </w:rPr>
        <w:t xml:space="preserve"> </w:t>
      </w:r>
      <w:r w:rsidR="00C817BC" w:rsidRPr="002E1D62">
        <w:rPr>
          <w:rFonts w:ascii="Times New Roman" w:hAnsi="Times New Roman" w:cs="Times New Roman"/>
          <w:sz w:val="24"/>
          <w:szCs w:val="24"/>
        </w:rPr>
        <w:t>krīzes skartiem</w:t>
      </w:r>
      <w:r w:rsidRPr="002E1D62">
        <w:rPr>
          <w:rFonts w:ascii="Times New Roman" w:hAnsi="Times New Roman" w:cs="Times New Roman"/>
          <w:sz w:val="24"/>
          <w:szCs w:val="24"/>
        </w:rPr>
        <w:t xml:space="preserve"> uzņēmumiem, kuri atbilst šādiem nosacījumiem: </w:t>
      </w:r>
    </w:p>
    <w:p w14:paraId="2A724552" w14:textId="77777777" w:rsidR="00D416DB" w:rsidRPr="002E1D62" w:rsidRDefault="00D416DB" w:rsidP="00D416DB">
      <w:pPr>
        <w:pStyle w:val="ListParagraph"/>
        <w:numPr>
          <w:ilvl w:val="0"/>
          <w:numId w:val="34"/>
        </w:numPr>
        <w:jc w:val="both"/>
        <w:rPr>
          <w:rFonts w:ascii="Times New Roman" w:hAnsi="Times New Roman" w:cs="Times New Roman"/>
          <w:sz w:val="24"/>
          <w:szCs w:val="24"/>
        </w:rPr>
      </w:pPr>
      <w:r w:rsidRPr="002E1D62">
        <w:rPr>
          <w:rFonts w:ascii="Times New Roman" w:hAnsi="Times New Roman" w:cs="Times New Roman"/>
          <w:sz w:val="24"/>
          <w:szCs w:val="24"/>
        </w:rPr>
        <w:t>pašu kapitālā ir vismaz 51% no Ekonomiskās sadarbības un attīstības organizācijas valstīm;</w:t>
      </w:r>
    </w:p>
    <w:p w14:paraId="7CDA2EC8" w14:textId="77777777" w:rsidR="00D416DB" w:rsidRPr="002E1D62" w:rsidRDefault="00D416DB" w:rsidP="00D416DB">
      <w:pPr>
        <w:pStyle w:val="ListParagraph"/>
        <w:numPr>
          <w:ilvl w:val="0"/>
          <w:numId w:val="34"/>
        </w:numPr>
        <w:jc w:val="both"/>
        <w:rPr>
          <w:rFonts w:ascii="Times New Roman" w:hAnsi="Times New Roman" w:cs="Times New Roman"/>
          <w:sz w:val="24"/>
          <w:szCs w:val="24"/>
        </w:rPr>
      </w:pPr>
      <w:r w:rsidRPr="002E1D62">
        <w:rPr>
          <w:rFonts w:ascii="Times New Roman" w:hAnsi="Times New Roman" w:cs="Times New Roman"/>
          <w:sz w:val="24"/>
          <w:szCs w:val="24"/>
        </w:rPr>
        <w:t>ir noskaidroti patiesā labuma guvēji;</w:t>
      </w:r>
    </w:p>
    <w:p w14:paraId="5941A03F" w14:textId="77777777" w:rsidR="00D416DB" w:rsidRPr="002E1D62" w:rsidRDefault="00D416DB" w:rsidP="00D416DB">
      <w:pPr>
        <w:pStyle w:val="ListParagraph"/>
        <w:numPr>
          <w:ilvl w:val="0"/>
          <w:numId w:val="34"/>
        </w:numPr>
        <w:jc w:val="both"/>
        <w:rPr>
          <w:rFonts w:ascii="Times New Roman" w:hAnsi="Times New Roman" w:cs="Times New Roman"/>
          <w:sz w:val="24"/>
          <w:szCs w:val="24"/>
        </w:rPr>
      </w:pPr>
      <w:r w:rsidRPr="002E1D62">
        <w:rPr>
          <w:rFonts w:ascii="Times New Roman" w:hAnsi="Times New Roman" w:cs="Times New Roman"/>
          <w:sz w:val="24"/>
          <w:szCs w:val="24"/>
        </w:rPr>
        <w:t>augsts eksporta potenciāls;</w:t>
      </w:r>
    </w:p>
    <w:p w14:paraId="45AD78D0" w14:textId="39D99000" w:rsidR="00D416DB" w:rsidRPr="002E1D62" w:rsidRDefault="00D416DB" w:rsidP="00D416DB">
      <w:pPr>
        <w:pStyle w:val="ListParagraph"/>
        <w:numPr>
          <w:ilvl w:val="0"/>
          <w:numId w:val="34"/>
        </w:numPr>
        <w:jc w:val="both"/>
        <w:rPr>
          <w:rFonts w:ascii="Times New Roman" w:hAnsi="Times New Roman" w:cs="Times New Roman"/>
          <w:sz w:val="24"/>
          <w:szCs w:val="24"/>
        </w:rPr>
      </w:pPr>
      <w:r w:rsidRPr="002E1D62">
        <w:rPr>
          <w:rFonts w:ascii="Times New Roman" w:hAnsi="Times New Roman" w:cs="Times New Roman"/>
          <w:sz w:val="24"/>
          <w:szCs w:val="24"/>
        </w:rPr>
        <w:t>vidējā alga uzņēmumā ir lielāka nekā vidējā alga Latvijas tautsaimniecībā 2021.gadā;</w:t>
      </w:r>
    </w:p>
    <w:p w14:paraId="009B46C9" w14:textId="3E104A94" w:rsidR="00D416DB" w:rsidRPr="002E1D62" w:rsidRDefault="00D416DB" w:rsidP="00D416DB">
      <w:pPr>
        <w:pStyle w:val="ListParagraph"/>
        <w:numPr>
          <w:ilvl w:val="0"/>
          <w:numId w:val="34"/>
        </w:numPr>
        <w:jc w:val="both"/>
        <w:rPr>
          <w:rFonts w:ascii="Times New Roman" w:hAnsi="Times New Roman" w:cs="Times New Roman"/>
          <w:sz w:val="24"/>
          <w:szCs w:val="24"/>
        </w:rPr>
      </w:pPr>
      <w:r w:rsidRPr="002E1D62">
        <w:rPr>
          <w:rFonts w:ascii="Times New Roman" w:hAnsi="Times New Roman" w:cs="Times New Roman"/>
          <w:sz w:val="24"/>
          <w:szCs w:val="24"/>
        </w:rPr>
        <w:t xml:space="preserve">pirms lēmuma pieņemšanas, atbildīgie drošības dienesti ir izvērtējuši uzņēmuma drošības riskus un snieguši pozitīvu atzinumu. </w:t>
      </w:r>
    </w:p>
    <w:p w14:paraId="50ED9004" w14:textId="0DE36E7F" w:rsidR="00D416DB" w:rsidRPr="002E1D62" w:rsidRDefault="000E7201" w:rsidP="00D416DB">
      <w:pPr>
        <w:spacing w:after="120"/>
        <w:ind w:firstLine="720"/>
        <w:jc w:val="both"/>
        <w:rPr>
          <w:rFonts w:ascii="Times New Roman" w:eastAsia="Times New Roman" w:hAnsi="Times New Roman" w:cs="Times New Roman"/>
          <w:color w:val="000000" w:themeColor="text1"/>
          <w:sz w:val="24"/>
          <w:szCs w:val="24"/>
        </w:rPr>
      </w:pPr>
      <w:r w:rsidRPr="002E1D62">
        <w:rPr>
          <w:rFonts w:ascii="Times New Roman" w:eastAsia="Times New Roman" w:hAnsi="Times New Roman" w:cs="Times New Roman"/>
          <w:color w:val="000000" w:themeColor="text1"/>
          <w:sz w:val="24"/>
          <w:szCs w:val="24"/>
        </w:rPr>
        <w:t xml:space="preserve">LIAA </w:t>
      </w:r>
      <w:r w:rsidR="007745FA" w:rsidRPr="002E1D62">
        <w:rPr>
          <w:rFonts w:ascii="Times New Roman" w:eastAsia="Times New Roman" w:hAnsi="Times New Roman" w:cs="Times New Roman"/>
          <w:color w:val="000000" w:themeColor="text1"/>
          <w:sz w:val="24"/>
          <w:szCs w:val="24"/>
        </w:rPr>
        <w:t>n</w:t>
      </w:r>
      <w:r w:rsidR="00DD4990" w:rsidRPr="002E1D62">
        <w:rPr>
          <w:rFonts w:ascii="Times New Roman" w:eastAsia="Times New Roman" w:hAnsi="Times New Roman" w:cs="Times New Roman"/>
          <w:color w:val="000000" w:themeColor="text1"/>
          <w:sz w:val="24"/>
          <w:szCs w:val="24"/>
        </w:rPr>
        <w:t xml:space="preserve">o 125 saņemtajām uzņēmēju </w:t>
      </w:r>
      <w:r w:rsidR="007745FA" w:rsidRPr="002E1D62">
        <w:rPr>
          <w:rFonts w:ascii="Times New Roman" w:eastAsia="Times New Roman" w:hAnsi="Times New Roman" w:cs="Times New Roman"/>
          <w:color w:val="000000" w:themeColor="text1"/>
          <w:sz w:val="24"/>
          <w:szCs w:val="24"/>
        </w:rPr>
        <w:t xml:space="preserve">aptaujas </w:t>
      </w:r>
      <w:r w:rsidR="00DD4990" w:rsidRPr="002E1D62">
        <w:rPr>
          <w:rFonts w:ascii="Times New Roman" w:eastAsia="Times New Roman" w:hAnsi="Times New Roman" w:cs="Times New Roman"/>
          <w:color w:val="000000" w:themeColor="text1"/>
          <w:sz w:val="24"/>
          <w:szCs w:val="24"/>
        </w:rPr>
        <w:t>anketām</w:t>
      </w:r>
      <w:r w:rsidR="007745FA" w:rsidRPr="002E1D62">
        <w:rPr>
          <w:rFonts w:ascii="Times New Roman" w:eastAsia="Times New Roman" w:hAnsi="Times New Roman" w:cs="Times New Roman"/>
          <w:color w:val="000000" w:themeColor="text1"/>
          <w:sz w:val="24"/>
          <w:szCs w:val="24"/>
        </w:rPr>
        <w:t xml:space="preserve"> par esošo situāciju, </w:t>
      </w:r>
      <w:proofErr w:type="spellStart"/>
      <w:r w:rsidR="007745FA" w:rsidRPr="002E1D62">
        <w:rPr>
          <w:rFonts w:ascii="Times New Roman" w:eastAsia="Times New Roman" w:hAnsi="Times New Roman" w:cs="Times New Roman"/>
          <w:color w:val="000000" w:themeColor="text1"/>
          <w:sz w:val="24"/>
          <w:szCs w:val="24"/>
        </w:rPr>
        <w:t>eskalējoties</w:t>
      </w:r>
      <w:proofErr w:type="spellEnd"/>
      <w:r w:rsidR="007745FA" w:rsidRPr="002E1D62">
        <w:rPr>
          <w:rFonts w:ascii="Times New Roman" w:eastAsia="Times New Roman" w:hAnsi="Times New Roman" w:cs="Times New Roman"/>
          <w:color w:val="000000" w:themeColor="text1"/>
          <w:sz w:val="24"/>
          <w:szCs w:val="24"/>
        </w:rPr>
        <w:t xml:space="preserve"> situācijai Ukrainā,</w:t>
      </w:r>
      <w:r w:rsidR="00DD4990" w:rsidRPr="002E1D62">
        <w:rPr>
          <w:rFonts w:ascii="Times New Roman" w:eastAsia="Times New Roman" w:hAnsi="Times New Roman" w:cs="Times New Roman"/>
          <w:color w:val="000000" w:themeColor="text1"/>
          <w:sz w:val="24"/>
          <w:szCs w:val="24"/>
        </w:rPr>
        <w:t xml:space="preserve"> 48 tika norādīts, ka kara darbība Ukrainā ietekmēs izejvielu pieejamību Krievijā</w:t>
      </w:r>
      <w:r w:rsidR="00C313B8" w:rsidRPr="002E1D62">
        <w:rPr>
          <w:rFonts w:ascii="Times New Roman" w:eastAsia="Times New Roman" w:hAnsi="Times New Roman" w:cs="Times New Roman"/>
          <w:color w:val="000000" w:themeColor="text1"/>
          <w:sz w:val="24"/>
          <w:szCs w:val="24"/>
        </w:rPr>
        <w:t xml:space="preserve">. Atsevišķi uzņēmēji norāda, </w:t>
      </w:r>
      <w:r w:rsidR="00DD4990" w:rsidRPr="002E1D62">
        <w:rPr>
          <w:rFonts w:ascii="Times New Roman" w:eastAsia="Times New Roman" w:hAnsi="Times New Roman" w:cs="Times New Roman"/>
          <w:color w:val="000000" w:themeColor="text1"/>
          <w:sz w:val="24"/>
          <w:szCs w:val="24"/>
        </w:rPr>
        <w:t>ka tā ietekmēs arī izejvielu pieejamību Baltkrievijā un Ukrainā.</w:t>
      </w:r>
      <w:r w:rsidR="000B19A8" w:rsidRPr="002E1D62">
        <w:rPr>
          <w:rFonts w:ascii="Times New Roman" w:eastAsia="Times New Roman" w:hAnsi="Times New Roman" w:cs="Times New Roman"/>
          <w:color w:val="000000" w:themeColor="text1"/>
          <w:sz w:val="24"/>
          <w:szCs w:val="24"/>
        </w:rPr>
        <w:t xml:space="preserve"> Tāpat uzņēmēji norāda, ka būtisks ir ne vien izejvielu iegādes jautājums, bet arī eksporta tirgu pārorientēšana no Krievijas un Baltkrievijas uz citiem tirgiem.</w:t>
      </w:r>
    </w:p>
    <w:p w14:paraId="30DE5DA1" w14:textId="31F64CD0" w:rsidR="003A06F8" w:rsidRPr="002E1D62" w:rsidRDefault="00DD4990" w:rsidP="00D416DB">
      <w:pPr>
        <w:spacing w:after="120"/>
        <w:ind w:firstLine="720"/>
        <w:jc w:val="both"/>
        <w:rPr>
          <w:rFonts w:ascii="Times New Roman" w:eastAsia="Times New Roman" w:hAnsi="Times New Roman" w:cs="Times New Roman"/>
          <w:color w:val="000000" w:themeColor="text1"/>
          <w:sz w:val="24"/>
          <w:szCs w:val="24"/>
        </w:rPr>
      </w:pPr>
      <w:r w:rsidRPr="002E1D62">
        <w:rPr>
          <w:rFonts w:ascii="Times New Roman" w:eastAsia="Times New Roman" w:hAnsi="Times New Roman" w:cs="Times New Roman"/>
          <w:color w:val="000000" w:themeColor="text1"/>
          <w:sz w:val="24"/>
          <w:szCs w:val="24"/>
        </w:rPr>
        <w:t>Sankcijas būtiski ir ietekmējušas uzņēmējus, kas importē metāla izstrādājumus no Krievijas un Baltkrievijas. Šie uzņēmēji pārstāv tādas nozares kā metālapstrāde, mašīnbūve, aizsardzības industrija, būvniecība, informācijas un komunikāciju tehnoloģijas. Uzņēmēji apzina jaunus izejvielu piegādātājus, tomēr pastāv globāls šo izejvielu trūkums, kas var novest pie uzņēmumu darbības pārtraukšanas.</w:t>
      </w:r>
    </w:p>
    <w:p w14:paraId="5B423FCE" w14:textId="19798206" w:rsidR="002537D7" w:rsidRPr="002E1D62" w:rsidRDefault="001E14DF" w:rsidP="00692508">
      <w:pPr>
        <w:spacing w:after="120"/>
        <w:ind w:firstLine="720"/>
        <w:jc w:val="both"/>
        <w:rPr>
          <w:rFonts w:ascii="Times New Roman" w:eastAsia="Calibri" w:hAnsi="Times New Roman" w:cs="Times New Roman"/>
          <w:sz w:val="24"/>
          <w:szCs w:val="24"/>
        </w:rPr>
      </w:pPr>
      <w:r w:rsidRPr="002E1D62">
        <w:rPr>
          <w:rFonts w:ascii="Times New Roman" w:eastAsia="Times New Roman" w:hAnsi="Times New Roman" w:cs="Times New Roman"/>
          <w:color w:val="000000" w:themeColor="text1"/>
          <w:sz w:val="24"/>
          <w:szCs w:val="24"/>
        </w:rPr>
        <w:t xml:space="preserve">Lai </w:t>
      </w:r>
      <w:r w:rsidR="008249B3" w:rsidRPr="002E1D62">
        <w:rPr>
          <w:rFonts w:ascii="Times New Roman" w:eastAsia="Times New Roman" w:hAnsi="Times New Roman" w:cs="Times New Roman"/>
          <w:color w:val="000000" w:themeColor="text1"/>
          <w:sz w:val="24"/>
          <w:szCs w:val="24"/>
        </w:rPr>
        <w:t>r</w:t>
      </w:r>
      <w:r w:rsidR="004E0048" w:rsidRPr="002E1D62">
        <w:rPr>
          <w:rFonts w:ascii="Times New Roman" w:eastAsia="Times New Roman" w:hAnsi="Times New Roman" w:cs="Times New Roman"/>
          <w:color w:val="000000" w:themeColor="text1"/>
          <w:sz w:val="24"/>
          <w:szCs w:val="24"/>
        </w:rPr>
        <w:t>astu tūlītēju atbalstu uzņēmējiem</w:t>
      </w:r>
      <w:r w:rsidR="00497662" w:rsidRPr="002E1D62">
        <w:rPr>
          <w:rFonts w:ascii="Times New Roman" w:eastAsia="Times New Roman" w:hAnsi="Times New Roman" w:cs="Times New Roman"/>
          <w:color w:val="000000" w:themeColor="text1"/>
          <w:sz w:val="24"/>
          <w:szCs w:val="24"/>
        </w:rPr>
        <w:t xml:space="preserve"> un paplašinātu </w:t>
      </w:r>
      <w:r w:rsidR="00B34838" w:rsidRPr="002E1D62">
        <w:rPr>
          <w:rFonts w:ascii="Times New Roman" w:eastAsia="Times New Roman" w:hAnsi="Times New Roman" w:cs="Times New Roman"/>
          <w:color w:val="000000" w:themeColor="text1"/>
          <w:sz w:val="24"/>
          <w:szCs w:val="24"/>
        </w:rPr>
        <w:t>komersantiem atbalsta iespējas tirgus pārorientācijai</w:t>
      </w:r>
      <w:r w:rsidR="00C705A2" w:rsidRPr="002E1D62">
        <w:rPr>
          <w:rFonts w:ascii="Times New Roman" w:eastAsia="Times New Roman" w:hAnsi="Times New Roman" w:cs="Times New Roman"/>
          <w:color w:val="000000" w:themeColor="text1"/>
          <w:sz w:val="24"/>
          <w:szCs w:val="24"/>
        </w:rPr>
        <w:t>,</w:t>
      </w:r>
      <w:r w:rsidRPr="002E1D62">
        <w:rPr>
          <w:rFonts w:ascii="Times New Roman" w:eastAsia="Times New Roman" w:hAnsi="Times New Roman" w:cs="Times New Roman"/>
          <w:color w:val="000000" w:themeColor="text1"/>
          <w:sz w:val="24"/>
          <w:szCs w:val="24"/>
        </w:rPr>
        <w:t xml:space="preserve"> </w:t>
      </w:r>
      <w:r w:rsidR="007F2CD6">
        <w:rPr>
          <w:rFonts w:ascii="Times New Roman" w:eastAsia="Times New Roman" w:hAnsi="Times New Roman" w:cs="Times New Roman"/>
          <w:color w:val="000000" w:themeColor="text1"/>
          <w:sz w:val="24"/>
          <w:szCs w:val="24"/>
        </w:rPr>
        <w:t xml:space="preserve">Ministru kabinets </w:t>
      </w:r>
      <w:r w:rsidR="00E31B16">
        <w:rPr>
          <w:rFonts w:ascii="Times New Roman" w:eastAsia="Times New Roman" w:hAnsi="Times New Roman" w:cs="Times New Roman"/>
          <w:color w:val="000000" w:themeColor="text1"/>
          <w:sz w:val="24"/>
          <w:szCs w:val="24"/>
        </w:rPr>
        <w:t>2022. gada 19. aprīlī apstiprināja Ekonomikas ministrijas sagatavotos grozījumus</w:t>
      </w:r>
      <w:r w:rsidR="00A62F27" w:rsidRPr="002E1D62">
        <w:rPr>
          <w:rFonts w:ascii="Times New Roman" w:eastAsia="Times New Roman" w:hAnsi="Times New Roman" w:cs="Times New Roman"/>
          <w:color w:val="000000" w:themeColor="text1"/>
          <w:sz w:val="24"/>
          <w:szCs w:val="24"/>
        </w:rPr>
        <w:t xml:space="preserve"> Ministru kabineta 2015. gada 1. decembra noteikum</w:t>
      </w:r>
      <w:r w:rsidR="00387160" w:rsidRPr="002E1D62">
        <w:rPr>
          <w:rFonts w:ascii="Times New Roman" w:eastAsia="Times New Roman" w:hAnsi="Times New Roman" w:cs="Times New Roman"/>
          <w:color w:val="000000" w:themeColor="text1"/>
          <w:sz w:val="24"/>
          <w:szCs w:val="24"/>
        </w:rPr>
        <w:t xml:space="preserve">os </w:t>
      </w:r>
      <w:r w:rsidR="00A62F27" w:rsidRPr="002E1D62">
        <w:rPr>
          <w:rFonts w:ascii="Times New Roman" w:eastAsia="Times New Roman" w:hAnsi="Times New Roman" w:cs="Times New Roman"/>
          <w:color w:val="000000" w:themeColor="text1"/>
          <w:sz w:val="24"/>
          <w:szCs w:val="24"/>
        </w:rPr>
        <w:t xml:space="preserve">Nr. 678 “Darbības programmas </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color w:val="000000" w:themeColor="text1"/>
          <w:sz w:val="24"/>
          <w:szCs w:val="24"/>
        </w:rPr>
        <w:t>Izaugsme un nodarbinātība</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color w:val="000000" w:themeColor="text1"/>
          <w:sz w:val="24"/>
          <w:szCs w:val="24"/>
        </w:rPr>
        <w:t xml:space="preserve"> 3.2.1. specifiskā atbalsta mērķa </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color w:val="000000" w:themeColor="text1"/>
          <w:sz w:val="24"/>
          <w:szCs w:val="24"/>
        </w:rPr>
        <w:t>Palielināt augstas pievienotās vērtības produktu un pakalpojumu eksporta proporciju</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color w:val="000000" w:themeColor="text1"/>
          <w:sz w:val="24"/>
          <w:szCs w:val="24"/>
        </w:rPr>
        <w:t xml:space="preserve"> 3.2.1.2. pasākuma </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b/>
          <w:color w:val="000000" w:themeColor="text1"/>
          <w:sz w:val="24"/>
          <w:szCs w:val="24"/>
        </w:rPr>
        <w:t>Starptautiskās konkurētspējas veicināšana</w:t>
      </w:r>
      <w:r w:rsidR="00492BA7" w:rsidRPr="002E1D62">
        <w:rPr>
          <w:rFonts w:ascii="Times New Roman" w:eastAsia="Times New Roman" w:hAnsi="Times New Roman" w:cs="Times New Roman"/>
          <w:color w:val="000000" w:themeColor="text1"/>
          <w:sz w:val="24"/>
          <w:szCs w:val="24"/>
        </w:rPr>
        <w:t>”</w:t>
      </w:r>
      <w:r w:rsidR="00A62F27" w:rsidRPr="002E1D62">
        <w:rPr>
          <w:rFonts w:ascii="Times New Roman" w:eastAsia="Times New Roman" w:hAnsi="Times New Roman" w:cs="Times New Roman"/>
          <w:color w:val="000000" w:themeColor="text1"/>
          <w:sz w:val="24"/>
          <w:szCs w:val="24"/>
        </w:rPr>
        <w:t xml:space="preserve"> īstenošanas noteikumi”</w:t>
      </w:r>
      <w:r w:rsidR="00B34838" w:rsidRPr="002E1D62">
        <w:rPr>
          <w:rFonts w:ascii="Times New Roman" w:eastAsia="Times New Roman" w:hAnsi="Times New Roman" w:cs="Times New Roman"/>
          <w:color w:val="000000" w:themeColor="text1"/>
          <w:sz w:val="24"/>
          <w:szCs w:val="24"/>
        </w:rPr>
        <w:t xml:space="preserve">. </w:t>
      </w:r>
      <w:r w:rsidR="00EB7C09" w:rsidRPr="002E1D62">
        <w:rPr>
          <w:rFonts w:ascii="Times New Roman" w:eastAsia="Calibri" w:hAnsi="Times New Roman" w:cs="Times New Roman"/>
          <w:sz w:val="24"/>
          <w:szCs w:val="24"/>
        </w:rPr>
        <w:t>Grozījumos</w:t>
      </w:r>
      <w:r w:rsidR="00FF5077" w:rsidRPr="002E1D62">
        <w:rPr>
          <w:rFonts w:ascii="Times New Roman" w:eastAsia="Calibri" w:hAnsi="Times New Roman" w:cs="Times New Roman"/>
          <w:sz w:val="24"/>
          <w:szCs w:val="24"/>
        </w:rPr>
        <w:t xml:space="preserve"> ir ietvert</w:t>
      </w:r>
      <w:r w:rsidR="002537D7" w:rsidRPr="002E1D62">
        <w:rPr>
          <w:rFonts w:ascii="Times New Roman" w:eastAsia="Calibri" w:hAnsi="Times New Roman" w:cs="Times New Roman"/>
          <w:sz w:val="24"/>
          <w:szCs w:val="24"/>
        </w:rPr>
        <w:t>as šādas izmaiņas:</w:t>
      </w:r>
    </w:p>
    <w:p w14:paraId="3FE01BC0" w14:textId="5CF4A6CF" w:rsidR="003E5AD7" w:rsidRPr="002E1D62" w:rsidRDefault="00F55063"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ar 2022.</w:t>
      </w:r>
      <w:r w:rsidR="00761215" w:rsidRPr="002E1D62">
        <w:rPr>
          <w:rFonts w:ascii="Times New Roman" w:eastAsia="Calibri" w:hAnsi="Times New Roman" w:cs="Times New Roman"/>
          <w:sz w:val="24"/>
          <w:szCs w:val="24"/>
        </w:rPr>
        <w:t xml:space="preserve"> </w:t>
      </w:r>
      <w:r w:rsidRPr="002E1D62">
        <w:rPr>
          <w:rFonts w:ascii="Times New Roman" w:eastAsia="Calibri" w:hAnsi="Times New Roman" w:cs="Times New Roman"/>
          <w:sz w:val="24"/>
          <w:szCs w:val="24"/>
        </w:rPr>
        <w:t xml:space="preserve">gadu </w:t>
      </w:r>
      <w:r w:rsidR="00EB7C09" w:rsidRPr="002E1D62">
        <w:rPr>
          <w:rFonts w:ascii="Times New Roman" w:eastAsia="Calibri" w:hAnsi="Times New Roman" w:cs="Times New Roman"/>
          <w:sz w:val="24"/>
          <w:szCs w:val="24"/>
        </w:rPr>
        <w:t xml:space="preserve">atbalsta intensitātes maiņa </w:t>
      </w:r>
      <w:r w:rsidR="00606A52" w:rsidRPr="002E1D62">
        <w:rPr>
          <w:rFonts w:ascii="Times New Roman" w:eastAsia="Calibri" w:hAnsi="Times New Roman" w:cs="Times New Roman"/>
          <w:sz w:val="24"/>
          <w:szCs w:val="24"/>
        </w:rPr>
        <w:t xml:space="preserve">aktivitātēm </w:t>
      </w:r>
      <w:r w:rsidR="00442EB4" w:rsidRPr="002E1D62">
        <w:rPr>
          <w:rFonts w:ascii="Times New Roman" w:eastAsia="Calibri" w:hAnsi="Times New Roman" w:cs="Times New Roman"/>
          <w:sz w:val="24"/>
          <w:szCs w:val="24"/>
        </w:rPr>
        <w:t>no 50% ne vairāk kā 40 000 EUR gadā uz 80%, ne vairāk kā 60 000 EUR gadā</w:t>
      </w:r>
      <w:r w:rsidR="004923AD" w:rsidRPr="002E1D62">
        <w:rPr>
          <w:rFonts w:ascii="Times New Roman" w:eastAsia="Calibri" w:hAnsi="Times New Roman" w:cs="Times New Roman"/>
          <w:sz w:val="24"/>
          <w:szCs w:val="24"/>
        </w:rPr>
        <w:t>;</w:t>
      </w:r>
      <w:r w:rsidR="00EB7C09" w:rsidRPr="002E1D62">
        <w:rPr>
          <w:rFonts w:ascii="Times New Roman" w:eastAsia="Calibri" w:hAnsi="Times New Roman" w:cs="Times New Roman"/>
          <w:sz w:val="24"/>
          <w:szCs w:val="24"/>
        </w:rPr>
        <w:t xml:space="preserve"> </w:t>
      </w:r>
    </w:p>
    <w:p w14:paraId="3A5541B6" w14:textId="6C8F884D" w:rsidR="00FF5077" w:rsidRPr="002E1D62" w:rsidRDefault="00FF5077"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atbalsts tirdzniecības aģentu pakalpojumu piesaistes izmaksu segšanai tirgus darbības pārorientācijai - 80% atbalsta intensitāte, ne vairāk kā 60 000 EUR gadā;</w:t>
      </w:r>
    </w:p>
    <w:p w14:paraId="270D1A0E" w14:textId="3EBB7F55" w:rsidR="00FF5077" w:rsidRPr="002E1D62" w:rsidRDefault="00606A52"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tbalsta intensitātes ražotņu un produktu atbilstības novērtēšana no 25 000 EUR gadā ar 80% intensitāti uz 50 000 EUR gadā ar 90% intensitāti</w:t>
      </w:r>
      <w:r w:rsidR="00242EC0" w:rsidRPr="002E1D62">
        <w:rPr>
          <w:rFonts w:ascii="Times New Roman" w:eastAsia="Calibri" w:hAnsi="Times New Roman" w:cs="Times New Roman"/>
          <w:sz w:val="24"/>
          <w:szCs w:val="24"/>
        </w:rPr>
        <w:t>;</w:t>
      </w:r>
    </w:p>
    <w:p w14:paraId="3CAD3FE9" w14:textId="40864DA0" w:rsidR="00FF5077" w:rsidRPr="002E1D62" w:rsidRDefault="00BD0135"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 xml:space="preserve">paredzēts papildus </w:t>
      </w:r>
      <w:r w:rsidR="00606A52"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tbalsts starptautisku kultūras un sporta pasākumu, kā arī starptautisku izstāžu organizēšanai ar attiecināmajām pozīcijām</w:t>
      </w:r>
      <w:r w:rsidR="00974BBA" w:rsidRPr="002E1D62">
        <w:rPr>
          <w:rFonts w:ascii="Times New Roman" w:eastAsia="Calibri" w:hAnsi="Times New Roman" w:cs="Times New Roman"/>
          <w:sz w:val="24"/>
          <w:szCs w:val="24"/>
        </w:rPr>
        <w:t xml:space="preserve"> – transporta nomas pakalpojumu, telpu un zemes platību nomas, </w:t>
      </w:r>
      <w:r w:rsidR="00242EC0" w:rsidRPr="002E1D62">
        <w:rPr>
          <w:rFonts w:ascii="Times New Roman" w:eastAsia="Calibri" w:hAnsi="Times New Roman" w:cs="Times New Roman"/>
          <w:sz w:val="24"/>
          <w:szCs w:val="24"/>
        </w:rPr>
        <w:t>sporta tiesnešu honorāru izmaksas, kā arī izmaksas, kas saistītas ar epidemioloģiski drošu pasākumu organizēšanu;</w:t>
      </w:r>
    </w:p>
    <w:p w14:paraId="70C154A1" w14:textId="2766DD27" w:rsidR="00FF5077" w:rsidRPr="002E1D62" w:rsidRDefault="00BD0135"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 xml:space="preserve">ieviesti </w:t>
      </w:r>
      <w:r w:rsidR="00242EC0"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vansa maksājum</w:t>
      </w:r>
      <w:r w:rsidRPr="002E1D62">
        <w:rPr>
          <w:rFonts w:ascii="Times New Roman" w:eastAsia="Calibri" w:hAnsi="Times New Roman" w:cs="Times New Roman"/>
          <w:sz w:val="24"/>
          <w:szCs w:val="24"/>
        </w:rPr>
        <w:t>i</w:t>
      </w:r>
      <w:r w:rsidR="00FF5077" w:rsidRPr="002E1D62">
        <w:rPr>
          <w:rFonts w:ascii="Times New Roman" w:eastAsia="Calibri" w:hAnsi="Times New Roman" w:cs="Times New Roman"/>
          <w:sz w:val="24"/>
          <w:szCs w:val="24"/>
        </w:rPr>
        <w:t xml:space="preserve"> publicitātes aktivitātēm tūrisma aktivitātēm (35% darījumiem virs 5000 </w:t>
      </w:r>
      <w:r w:rsidR="00242EC0" w:rsidRPr="002E1D62">
        <w:rPr>
          <w:rFonts w:ascii="Times New Roman" w:eastAsia="Calibri" w:hAnsi="Times New Roman" w:cs="Times New Roman"/>
          <w:sz w:val="24"/>
          <w:szCs w:val="24"/>
        </w:rPr>
        <w:t>EUR</w:t>
      </w:r>
      <w:r w:rsidR="00FF5077" w:rsidRPr="002E1D62">
        <w:rPr>
          <w:rFonts w:ascii="Times New Roman" w:eastAsia="Calibri" w:hAnsi="Times New Roman" w:cs="Times New Roman"/>
          <w:sz w:val="24"/>
          <w:szCs w:val="24"/>
        </w:rPr>
        <w:t>)</w:t>
      </w:r>
      <w:r w:rsidR="00242EC0" w:rsidRPr="002E1D62">
        <w:rPr>
          <w:rFonts w:ascii="Times New Roman" w:eastAsia="Calibri" w:hAnsi="Times New Roman" w:cs="Times New Roman"/>
          <w:sz w:val="24"/>
          <w:szCs w:val="24"/>
        </w:rPr>
        <w:t>;</w:t>
      </w:r>
    </w:p>
    <w:p w14:paraId="43D8A717" w14:textId="731D5A28" w:rsidR="00FF5077" w:rsidRPr="002E1D62" w:rsidRDefault="00BD0135"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 xml:space="preserve">pazemināts </w:t>
      </w:r>
      <w:r w:rsidR="00242EC0"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 xml:space="preserve">pmeklētāju slieksnis atbalstam starptautiskiem sporta, kultūras un izstāžu organizēšanai – 20 000 </w:t>
      </w:r>
      <w:r w:rsidR="00242EC0" w:rsidRPr="002E1D62">
        <w:rPr>
          <w:rFonts w:ascii="Times New Roman" w:eastAsia="Calibri" w:hAnsi="Times New Roman" w:cs="Times New Roman"/>
          <w:sz w:val="24"/>
          <w:szCs w:val="24"/>
        </w:rPr>
        <w:t>EUR</w:t>
      </w:r>
      <w:r w:rsidR="00FF5077" w:rsidRPr="002E1D62">
        <w:rPr>
          <w:rFonts w:ascii="Times New Roman" w:eastAsia="Calibri" w:hAnsi="Times New Roman" w:cs="Times New Roman"/>
          <w:sz w:val="24"/>
          <w:szCs w:val="24"/>
        </w:rPr>
        <w:t xml:space="preserve"> līdz 500 dalībniekiem</w:t>
      </w:r>
      <w:r w:rsidR="00242EC0" w:rsidRPr="002E1D62">
        <w:rPr>
          <w:rFonts w:ascii="Times New Roman" w:eastAsia="Calibri" w:hAnsi="Times New Roman" w:cs="Times New Roman"/>
          <w:sz w:val="24"/>
          <w:szCs w:val="24"/>
        </w:rPr>
        <w:t>;</w:t>
      </w:r>
    </w:p>
    <w:p w14:paraId="698EE7E8" w14:textId="16F52AF9" w:rsidR="00FF5077" w:rsidRPr="002E1D62" w:rsidRDefault="00BD0135" w:rsidP="00B34838">
      <w:pPr>
        <w:pStyle w:val="ListParagraph"/>
        <w:numPr>
          <w:ilvl w:val="0"/>
          <w:numId w:val="41"/>
        </w:numPr>
        <w:spacing w:after="1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 xml:space="preserve">paredzēts papildus </w:t>
      </w:r>
      <w:r w:rsidR="00242EC0"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tbalsts tūrisma vietu atbilstības novērtēšanai</w:t>
      </w:r>
      <w:r w:rsidR="00242EC0" w:rsidRPr="002E1D62">
        <w:rPr>
          <w:rFonts w:ascii="Times New Roman" w:eastAsia="Calibri" w:hAnsi="Times New Roman" w:cs="Times New Roman"/>
          <w:sz w:val="24"/>
          <w:szCs w:val="24"/>
        </w:rPr>
        <w:t>;</w:t>
      </w:r>
    </w:p>
    <w:p w14:paraId="2C37092B" w14:textId="5B33546C" w:rsidR="00ED4181" w:rsidRPr="002E1D62" w:rsidRDefault="00242EC0" w:rsidP="00AD1A49">
      <w:pPr>
        <w:pStyle w:val="ListParagraph"/>
        <w:spacing w:after="120"/>
        <w:ind w:left="108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a</w:t>
      </w:r>
      <w:r w:rsidR="00FF5077" w:rsidRPr="002E1D62">
        <w:rPr>
          <w:rFonts w:ascii="Times New Roman" w:eastAsia="Calibri" w:hAnsi="Times New Roman" w:cs="Times New Roman"/>
          <w:sz w:val="24"/>
          <w:szCs w:val="24"/>
        </w:rPr>
        <w:t>tbalsts dalībai starptautiskās organizācijās arī tūrisma jomā</w:t>
      </w:r>
      <w:r w:rsidR="002C715D" w:rsidRPr="002E1D62">
        <w:rPr>
          <w:rFonts w:ascii="Times New Roman" w:eastAsia="Calibri" w:hAnsi="Times New Roman" w:cs="Times New Roman"/>
          <w:sz w:val="24"/>
          <w:szCs w:val="24"/>
        </w:rPr>
        <w:t>, u.c.</w:t>
      </w:r>
    </w:p>
    <w:p w14:paraId="55D6AF70" w14:textId="68974FE9" w:rsidR="002D1112" w:rsidRPr="00832481" w:rsidRDefault="002D1112" w:rsidP="00AD1A49">
      <w:pPr>
        <w:spacing w:after="120"/>
        <w:ind w:firstLine="720"/>
        <w:jc w:val="both"/>
        <w:rPr>
          <w:rFonts w:ascii="Times New Roman" w:eastAsia="Calibri" w:hAnsi="Times New Roman" w:cs="Times New Roman"/>
          <w:sz w:val="24"/>
          <w:szCs w:val="24"/>
        </w:rPr>
      </w:pPr>
      <w:r w:rsidRPr="002E1D62">
        <w:rPr>
          <w:rFonts w:ascii="Times New Roman" w:eastAsia="Calibri" w:hAnsi="Times New Roman" w:cs="Times New Roman"/>
          <w:sz w:val="24"/>
          <w:szCs w:val="24"/>
        </w:rPr>
        <w:t>Vienlaikus Ekonomikas ministrija ir secinā</w:t>
      </w:r>
      <w:r w:rsidR="00ED4181" w:rsidRPr="002E1D62">
        <w:rPr>
          <w:rFonts w:ascii="Times New Roman" w:eastAsia="Calibri" w:hAnsi="Times New Roman" w:cs="Times New Roman"/>
          <w:sz w:val="24"/>
          <w:szCs w:val="24"/>
        </w:rPr>
        <w:t xml:space="preserve">jusi, ka </w:t>
      </w:r>
      <w:r w:rsidR="002241B3" w:rsidRPr="002E1D62">
        <w:rPr>
          <w:rFonts w:ascii="Times New Roman" w:eastAsia="Calibri" w:hAnsi="Times New Roman" w:cs="Times New Roman"/>
          <w:sz w:val="24"/>
          <w:szCs w:val="24"/>
        </w:rPr>
        <w:t xml:space="preserve">būtu nepieciešams alternatīvs atbalsta risinājums </w:t>
      </w:r>
      <w:r w:rsidR="000567DD" w:rsidRPr="00832481">
        <w:rPr>
          <w:rFonts w:ascii="Times New Roman" w:eastAsia="Calibri" w:hAnsi="Times New Roman" w:cs="Times New Roman"/>
          <w:sz w:val="24"/>
          <w:szCs w:val="24"/>
        </w:rPr>
        <w:t>Starptautiskās konkurētspējas veicināšanas</w:t>
      </w:r>
      <w:r w:rsidR="00ED4181" w:rsidRPr="00832481">
        <w:rPr>
          <w:rFonts w:ascii="Times New Roman" w:eastAsia="Calibri" w:hAnsi="Times New Roman" w:cs="Times New Roman"/>
          <w:sz w:val="24"/>
          <w:szCs w:val="24"/>
        </w:rPr>
        <w:t xml:space="preserve"> programm</w:t>
      </w:r>
      <w:r w:rsidR="00045AEB" w:rsidRPr="00832481">
        <w:rPr>
          <w:rFonts w:ascii="Times New Roman" w:eastAsia="Calibri" w:hAnsi="Times New Roman" w:cs="Times New Roman"/>
          <w:sz w:val="24"/>
          <w:szCs w:val="24"/>
        </w:rPr>
        <w:t xml:space="preserve">ai </w:t>
      </w:r>
      <w:r w:rsidR="00ED4181" w:rsidRPr="00832481">
        <w:rPr>
          <w:rFonts w:ascii="Times New Roman" w:eastAsia="Calibri" w:hAnsi="Times New Roman" w:cs="Times New Roman"/>
          <w:sz w:val="24"/>
          <w:szCs w:val="24"/>
        </w:rPr>
        <w:t>lielo uzņēmumu vajadzībām</w:t>
      </w:r>
      <w:r w:rsidR="00E52A3D" w:rsidRPr="00832481">
        <w:rPr>
          <w:rFonts w:ascii="Times New Roman" w:eastAsia="Calibri" w:hAnsi="Times New Roman" w:cs="Times New Roman"/>
          <w:sz w:val="24"/>
          <w:szCs w:val="24"/>
        </w:rPr>
        <w:t xml:space="preserve">, </w:t>
      </w:r>
      <w:r w:rsidR="00E52A3D" w:rsidRPr="00832481">
        <w:rPr>
          <w:rFonts w:ascii="Times New Roman" w:eastAsia="Calibri" w:hAnsi="Times New Roman" w:cs="Times New Roman"/>
          <w:sz w:val="24"/>
          <w:szCs w:val="24"/>
        </w:rPr>
        <w:lastRenderedPageBreak/>
        <w:t xml:space="preserve">īpaši gadījumā, ja  Krievijas militārās agresija pret </w:t>
      </w:r>
      <w:r w:rsidR="00972F1C" w:rsidRPr="00832481">
        <w:rPr>
          <w:rFonts w:ascii="Times New Roman" w:eastAsia="Calibri" w:hAnsi="Times New Roman" w:cs="Times New Roman"/>
          <w:sz w:val="24"/>
          <w:szCs w:val="24"/>
        </w:rPr>
        <w:t>Ukrainu</w:t>
      </w:r>
      <w:r w:rsidR="00E52A3D" w:rsidRPr="00832481">
        <w:rPr>
          <w:rFonts w:ascii="Times New Roman" w:eastAsia="Calibri" w:hAnsi="Times New Roman" w:cs="Times New Roman"/>
          <w:sz w:val="24"/>
          <w:szCs w:val="24"/>
        </w:rPr>
        <w:t xml:space="preserve"> rezultātā</w:t>
      </w:r>
      <w:r w:rsidR="00CF4C15" w:rsidRPr="00832481">
        <w:rPr>
          <w:rFonts w:ascii="Times New Roman" w:eastAsia="Calibri" w:hAnsi="Times New Roman" w:cs="Times New Roman"/>
          <w:sz w:val="24"/>
          <w:szCs w:val="24"/>
        </w:rPr>
        <w:t xml:space="preserve"> ieilgst un </w:t>
      </w:r>
      <w:r w:rsidR="00001247" w:rsidRPr="00832481">
        <w:rPr>
          <w:rFonts w:ascii="Times New Roman" w:eastAsia="Calibri" w:hAnsi="Times New Roman" w:cs="Times New Roman"/>
          <w:sz w:val="24"/>
          <w:szCs w:val="24"/>
        </w:rPr>
        <w:t>tautsaimniecībā ir būtisk</w:t>
      </w:r>
      <w:r w:rsidR="008D4A41" w:rsidRPr="00832481">
        <w:rPr>
          <w:rFonts w:ascii="Times New Roman" w:eastAsia="Calibri" w:hAnsi="Times New Roman" w:cs="Times New Roman"/>
          <w:sz w:val="24"/>
          <w:szCs w:val="24"/>
        </w:rPr>
        <w:t>a nepieciešamība</w:t>
      </w:r>
      <w:r w:rsidR="00001247" w:rsidRPr="00832481">
        <w:rPr>
          <w:rFonts w:ascii="Times New Roman" w:eastAsia="Calibri" w:hAnsi="Times New Roman" w:cs="Times New Roman"/>
          <w:sz w:val="24"/>
          <w:szCs w:val="24"/>
        </w:rPr>
        <w:t xml:space="preserve"> meklēt tirgus </w:t>
      </w:r>
      <w:r w:rsidR="008D4A41" w:rsidRPr="00832481">
        <w:rPr>
          <w:rFonts w:ascii="Times New Roman" w:eastAsia="Calibri" w:hAnsi="Times New Roman" w:cs="Times New Roman"/>
          <w:sz w:val="24"/>
          <w:szCs w:val="24"/>
        </w:rPr>
        <w:t>pārorientācijas risinājumus</w:t>
      </w:r>
      <w:r w:rsidR="00ED4181" w:rsidRPr="00832481">
        <w:rPr>
          <w:rFonts w:ascii="Times New Roman" w:eastAsia="Calibri" w:hAnsi="Times New Roman" w:cs="Times New Roman"/>
          <w:sz w:val="24"/>
          <w:szCs w:val="24"/>
        </w:rPr>
        <w:t xml:space="preserve">. </w:t>
      </w:r>
    </w:p>
    <w:p w14:paraId="775836B1" w14:textId="59668329" w:rsidR="00025946" w:rsidRPr="00832481" w:rsidRDefault="007C5A09" w:rsidP="00D9457B">
      <w:pPr>
        <w:ind w:firstLine="720"/>
        <w:jc w:val="both"/>
        <w:rPr>
          <w:rFonts w:ascii="Times New Roman" w:hAnsi="Times New Roman" w:cs="Times New Roman"/>
          <w:sz w:val="24"/>
          <w:szCs w:val="24"/>
        </w:rPr>
      </w:pPr>
      <w:r w:rsidRPr="00832481">
        <w:rPr>
          <w:rFonts w:ascii="Times New Roman" w:hAnsi="Times New Roman" w:cs="Times New Roman"/>
          <w:sz w:val="24"/>
          <w:szCs w:val="24"/>
        </w:rPr>
        <w:t>L</w:t>
      </w:r>
      <w:r w:rsidR="00025946" w:rsidRPr="00832481">
        <w:rPr>
          <w:rFonts w:ascii="Times New Roman" w:hAnsi="Times New Roman" w:cs="Times New Roman"/>
          <w:sz w:val="24"/>
          <w:szCs w:val="24"/>
        </w:rPr>
        <w:t xml:space="preserve">ai </w:t>
      </w:r>
      <w:r w:rsidR="00932E60" w:rsidRPr="00832481">
        <w:rPr>
          <w:rFonts w:ascii="Times New Roman" w:hAnsi="Times New Roman" w:cs="Times New Roman"/>
          <w:sz w:val="24"/>
          <w:szCs w:val="24"/>
        </w:rPr>
        <w:t>ES līmenī</w:t>
      </w:r>
      <w:r w:rsidR="00025946" w:rsidRPr="00832481">
        <w:rPr>
          <w:rFonts w:ascii="Times New Roman" w:hAnsi="Times New Roman" w:cs="Times New Roman"/>
          <w:sz w:val="24"/>
          <w:szCs w:val="24"/>
        </w:rPr>
        <w:t xml:space="preserve"> </w:t>
      </w:r>
      <w:r w:rsidR="00CB4D6E" w:rsidRPr="00832481">
        <w:rPr>
          <w:rFonts w:ascii="Times New Roman" w:hAnsi="Times New Roman" w:cs="Times New Roman"/>
          <w:sz w:val="24"/>
          <w:szCs w:val="24"/>
        </w:rPr>
        <w:t xml:space="preserve">rastu risinājumus esošā krīzes situācijā </w:t>
      </w:r>
      <w:r w:rsidR="003E5034" w:rsidRPr="00832481">
        <w:rPr>
          <w:rFonts w:ascii="Times New Roman" w:hAnsi="Times New Roman" w:cs="Times New Roman"/>
          <w:sz w:val="24"/>
          <w:szCs w:val="24"/>
        </w:rPr>
        <w:t xml:space="preserve">un </w:t>
      </w:r>
      <w:r w:rsidR="00320351" w:rsidRPr="00832481">
        <w:rPr>
          <w:rFonts w:ascii="Times New Roman" w:hAnsi="Times New Roman" w:cs="Times New Roman"/>
          <w:sz w:val="24"/>
          <w:szCs w:val="24"/>
        </w:rPr>
        <w:t xml:space="preserve">sniegtu atbalstu </w:t>
      </w:r>
      <w:r w:rsidR="00E961C4" w:rsidRPr="00832481">
        <w:rPr>
          <w:rFonts w:ascii="Times New Roman" w:hAnsi="Times New Roman" w:cs="Times New Roman"/>
          <w:sz w:val="24"/>
          <w:szCs w:val="24"/>
        </w:rPr>
        <w:t xml:space="preserve">uzņēmēju saimnieciskās darbības </w:t>
      </w:r>
      <w:r w:rsidR="00EF24D9" w:rsidRPr="00832481">
        <w:rPr>
          <w:rFonts w:ascii="Times New Roman" w:hAnsi="Times New Roman" w:cs="Times New Roman"/>
          <w:sz w:val="24"/>
          <w:szCs w:val="24"/>
        </w:rPr>
        <w:t>turpināšanā</w:t>
      </w:r>
      <w:r w:rsidR="00D619C0" w:rsidRPr="00832481">
        <w:rPr>
          <w:rFonts w:ascii="Times New Roman" w:hAnsi="Times New Roman" w:cs="Times New Roman"/>
          <w:sz w:val="24"/>
          <w:szCs w:val="24"/>
        </w:rPr>
        <w:t>,</w:t>
      </w:r>
      <w:r w:rsidR="00EF24D9" w:rsidRPr="00832481">
        <w:rPr>
          <w:rFonts w:ascii="Times New Roman" w:hAnsi="Times New Roman" w:cs="Times New Roman"/>
          <w:sz w:val="24"/>
          <w:szCs w:val="24"/>
        </w:rPr>
        <w:t xml:space="preserve"> </w:t>
      </w:r>
      <w:r w:rsidR="00C65134" w:rsidRPr="00832481">
        <w:rPr>
          <w:rFonts w:ascii="Times New Roman" w:hAnsi="Times New Roman" w:cs="Times New Roman"/>
          <w:sz w:val="24"/>
          <w:szCs w:val="24"/>
        </w:rPr>
        <w:t>pielāgojoties jaunajiem tirgus apstākļiem</w:t>
      </w:r>
      <w:r w:rsidR="00D619C0" w:rsidRPr="00832481">
        <w:rPr>
          <w:rFonts w:ascii="Times New Roman" w:hAnsi="Times New Roman" w:cs="Times New Roman"/>
          <w:sz w:val="24"/>
          <w:szCs w:val="24"/>
        </w:rPr>
        <w:t>,</w:t>
      </w:r>
      <w:r w:rsidR="00C65134" w:rsidRPr="00832481">
        <w:rPr>
          <w:rFonts w:ascii="Times New Roman" w:hAnsi="Times New Roman" w:cs="Times New Roman"/>
          <w:sz w:val="24"/>
          <w:szCs w:val="24"/>
        </w:rPr>
        <w:t xml:space="preserve"> </w:t>
      </w:r>
      <w:r w:rsidR="00EB780F" w:rsidRPr="00832481">
        <w:rPr>
          <w:rFonts w:ascii="Times New Roman" w:hAnsi="Times New Roman" w:cs="Times New Roman"/>
          <w:sz w:val="24"/>
          <w:szCs w:val="24"/>
        </w:rPr>
        <w:t xml:space="preserve">t.sk. piegāžu ķēžu pārrāvumiem </w:t>
      </w:r>
      <w:r w:rsidR="00B854BE" w:rsidRPr="00832481">
        <w:rPr>
          <w:rFonts w:ascii="Times New Roman" w:hAnsi="Times New Roman" w:cs="Times New Roman"/>
          <w:b/>
          <w:bCs/>
          <w:sz w:val="24"/>
          <w:szCs w:val="24"/>
        </w:rPr>
        <w:t xml:space="preserve">Eiropas Komisija </w:t>
      </w:r>
      <w:r w:rsidR="002E3BC8" w:rsidRPr="00832481">
        <w:rPr>
          <w:rFonts w:ascii="Times New Roman" w:hAnsi="Times New Roman" w:cs="Times New Roman"/>
          <w:b/>
          <w:bCs/>
          <w:sz w:val="24"/>
          <w:szCs w:val="24"/>
        </w:rPr>
        <w:t>2022.</w:t>
      </w:r>
      <w:r w:rsidR="00086FFF" w:rsidRPr="00832481">
        <w:rPr>
          <w:rFonts w:ascii="Times New Roman" w:hAnsi="Times New Roman" w:cs="Times New Roman"/>
          <w:b/>
          <w:bCs/>
          <w:sz w:val="24"/>
          <w:szCs w:val="24"/>
        </w:rPr>
        <w:t xml:space="preserve"> </w:t>
      </w:r>
      <w:r w:rsidR="002E3BC8" w:rsidRPr="00832481">
        <w:rPr>
          <w:rFonts w:ascii="Times New Roman" w:hAnsi="Times New Roman" w:cs="Times New Roman"/>
          <w:b/>
          <w:bCs/>
          <w:sz w:val="24"/>
          <w:szCs w:val="24"/>
        </w:rPr>
        <w:t>gada 23.</w:t>
      </w:r>
      <w:r w:rsidR="00086FFF" w:rsidRPr="00832481">
        <w:rPr>
          <w:rFonts w:ascii="Times New Roman" w:hAnsi="Times New Roman" w:cs="Times New Roman"/>
          <w:b/>
          <w:bCs/>
          <w:sz w:val="24"/>
          <w:szCs w:val="24"/>
        </w:rPr>
        <w:t xml:space="preserve"> </w:t>
      </w:r>
      <w:r w:rsidR="002E3BC8" w:rsidRPr="00832481">
        <w:rPr>
          <w:rFonts w:ascii="Times New Roman" w:hAnsi="Times New Roman" w:cs="Times New Roman"/>
          <w:b/>
          <w:bCs/>
          <w:sz w:val="24"/>
          <w:szCs w:val="24"/>
        </w:rPr>
        <w:t>martā ir</w:t>
      </w:r>
      <w:r w:rsidR="00535921" w:rsidRPr="00832481">
        <w:rPr>
          <w:rFonts w:ascii="Times New Roman" w:hAnsi="Times New Roman" w:cs="Times New Roman"/>
          <w:b/>
          <w:bCs/>
          <w:sz w:val="24"/>
          <w:szCs w:val="24"/>
        </w:rPr>
        <w:t xml:space="preserve"> apstiprinājusi </w:t>
      </w:r>
      <w:r w:rsidR="00402085" w:rsidRPr="00832481">
        <w:rPr>
          <w:rFonts w:ascii="Times New Roman" w:hAnsi="Times New Roman" w:cs="Times New Roman"/>
          <w:b/>
          <w:bCs/>
          <w:sz w:val="24"/>
          <w:szCs w:val="24"/>
        </w:rPr>
        <w:t>Krīzes pagaidu regulējumu valsts atbalsta pasākumiem</w:t>
      </w:r>
      <w:r w:rsidR="00402085" w:rsidRPr="00832481">
        <w:rPr>
          <w:rFonts w:ascii="Times New Roman" w:hAnsi="Times New Roman" w:cs="Times New Roman"/>
          <w:sz w:val="24"/>
          <w:szCs w:val="24"/>
        </w:rPr>
        <w:t>, ar ko atbalsta ekonomiku pēc Krievijas agresijas pret Ukrainu (2022/C 131 I/01)</w:t>
      </w:r>
      <w:r w:rsidR="009C1F1C" w:rsidRPr="00832481">
        <w:rPr>
          <w:rFonts w:ascii="Times New Roman" w:hAnsi="Times New Roman" w:cs="Times New Roman"/>
          <w:sz w:val="24"/>
          <w:szCs w:val="24"/>
        </w:rPr>
        <w:t xml:space="preserve"> (turpmāk – EK krīzes pagaidu regulējums)</w:t>
      </w:r>
      <w:r w:rsidR="00535921" w:rsidRPr="00832481">
        <w:rPr>
          <w:rFonts w:ascii="Times New Roman" w:hAnsi="Times New Roman" w:cs="Times New Roman"/>
          <w:sz w:val="24"/>
          <w:szCs w:val="24"/>
        </w:rPr>
        <w:t>,</w:t>
      </w:r>
      <w:r w:rsidR="002E3BC8" w:rsidRPr="00832481">
        <w:rPr>
          <w:rFonts w:ascii="Times New Roman" w:hAnsi="Times New Roman" w:cs="Times New Roman"/>
          <w:sz w:val="24"/>
          <w:szCs w:val="24"/>
        </w:rPr>
        <w:t xml:space="preserve"> </w:t>
      </w:r>
      <w:r w:rsidR="00DF484A" w:rsidRPr="00832481">
        <w:rPr>
          <w:rFonts w:ascii="Times New Roman" w:hAnsi="Times New Roman" w:cs="Times New Roman"/>
          <w:sz w:val="24"/>
          <w:szCs w:val="24"/>
        </w:rPr>
        <w:t xml:space="preserve">kas Eiropas Savienības dalībvalstīm </w:t>
      </w:r>
      <w:r w:rsidR="00D15038" w:rsidRPr="00832481">
        <w:rPr>
          <w:rFonts w:ascii="Times New Roman" w:hAnsi="Times New Roman" w:cs="Times New Roman"/>
          <w:sz w:val="24"/>
          <w:szCs w:val="24"/>
        </w:rPr>
        <w:t>sniegs</w:t>
      </w:r>
      <w:r w:rsidR="00DF484A" w:rsidRPr="00832481">
        <w:rPr>
          <w:rFonts w:ascii="Times New Roman" w:hAnsi="Times New Roman" w:cs="Times New Roman"/>
          <w:sz w:val="24"/>
          <w:szCs w:val="24"/>
        </w:rPr>
        <w:t xml:space="preserve"> iespēju izmantot valsts atbalsta noteikumos paredzēto elastību, lai atbalstītu ekonomiku saistībā ar Krievijas </w:t>
      </w:r>
      <w:r w:rsidR="00252256" w:rsidRPr="00832481">
        <w:rPr>
          <w:rFonts w:ascii="Times New Roman" w:hAnsi="Times New Roman" w:cs="Times New Roman"/>
          <w:sz w:val="24"/>
          <w:szCs w:val="24"/>
        </w:rPr>
        <w:t xml:space="preserve">militāro agresiju </w:t>
      </w:r>
      <w:r w:rsidR="00DF484A" w:rsidRPr="00832481">
        <w:rPr>
          <w:rFonts w:ascii="Times New Roman" w:hAnsi="Times New Roman" w:cs="Times New Roman"/>
          <w:sz w:val="24"/>
          <w:szCs w:val="24"/>
        </w:rPr>
        <w:t>Ukrainā.</w:t>
      </w:r>
      <w:r w:rsidR="004D3205" w:rsidRPr="00832481">
        <w:rPr>
          <w:rFonts w:ascii="Times New Roman" w:hAnsi="Times New Roman" w:cs="Times New Roman"/>
          <w:sz w:val="24"/>
          <w:szCs w:val="24"/>
        </w:rPr>
        <w:t xml:space="preserve"> </w:t>
      </w:r>
      <w:r w:rsidR="00270E92" w:rsidRPr="00832481">
        <w:rPr>
          <w:rFonts w:ascii="Times New Roman" w:hAnsi="Times New Roman" w:cs="Times New Roman"/>
          <w:sz w:val="24"/>
          <w:szCs w:val="24"/>
        </w:rPr>
        <w:t>EK krīzes p</w:t>
      </w:r>
      <w:r w:rsidR="004D3205" w:rsidRPr="00832481">
        <w:rPr>
          <w:rFonts w:ascii="Times New Roman" w:hAnsi="Times New Roman" w:cs="Times New Roman"/>
          <w:sz w:val="24"/>
          <w:szCs w:val="24"/>
        </w:rPr>
        <w:t>agaidu regulējums paredz četru veidu atbalsta shēmas:</w:t>
      </w:r>
    </w:p>
    <w:p w14:paraId="72301540" w14:textId="4F211729" w:rsidR="00025946" w:rsidRPr="00832481" w:rsidRDefault="00956C2A" w:rsidP="00D15038">
      <w:pPr>
        <w:pStyle w:val="ListParagraph"/>
        <w:numPr>
          <w:ilvl w:val="0"/>
          <w:numId w:val="19"/>
        </w:numPr>
        <w:ind w:left="1134" w:hanging="567"/>
        <w:jc w:val="both"/>
        <w:rPr>
          <w:rFonts w:ascii="Times New Roman" w:hAnsi="Times New Roman" w:cs="Times New Roman"/>
          <w:sz w:val="24"/>
          <w:szCs w:val="24"/>
        </w:rPr>
      </w:pPr>
      <w:r w:rsidRPr="00832481">
        <w:rPr>
          <w:rFonts w:ascii="Times New Roman" w:hAnsi="Times New Roman" w:cs="Times New Roman"/>
          <w:sz w:val="24"/>
          <w:szCs w:val="24"/>
        </w:rPr>
        <w:t>Eiropas Savienības dalībvalstis varēs izveidot shēmas ar mērķi piešķirt līdz 35</w:t>
      </w:r>
      <w:r w:rsidR="00700956" w:rsidRPr="00832481">
        <w:rPr>
          <w:rFonts w:ascii="Times New Roman" w:hAnsi="Times New Roman" w:cs="Times New Roman"/>
          <w:sz w:val="24"/>
          <w:szCs w:val="24"/>
        </w:rPr>
        <w:t> </w:t>
      </w:r>
      <w:r w:rsidRPr="00832481">
        <w:rPr>
          <w:rFonts w:ascii="Times New Roman" w:hAnsi="Times New Roman" w:cs="Times New Roman"/>
          <w:sz w:val="24"/>
          <w:szCs w:val="24"/>
        </w:rPr>
        <w:t>000</w:t>
      </w:r>
      <w:r w:rsidR="00700956" w:rsidRPr="00832481">
        <w:rPr>
          <w:rFonts w:ascii="Times New Roman" w:hAnsi="Times New Roman" w:cs="Times New Roman"/>
          <w:sz w:val="24"/>
          <w:szCs w:val="24"/>
        </w:rPr>
        <w:t xml:space="preserve"> </w:t>
      </w:r>
      <w:r w:rsidR="00086FFF" w:rsidRPr="00832481">
        <w:rPr>
          <w:rFonts w:ascii="Times New Roman" w:hAnsi="Times New Roman" w:cs="Times New Roman"/>
          <w:sz w:val="24"/>
          <w:szCs w:val="24"/>
        </w:rPr>
        <w:t>EUR</w:t>
      </w:r>
      <w:r w:rsidRPr="00832481">
        <w:rPr>
          <w:rFonts w:ascii="Times New Roman" w:hAnsi="Times New Roman" w:cs="Times New Roman"/>
          <w:sz w:val="24"/>
          <w:szCs w:val="24"/>
        </w:rPr>
        <w:t xml:space="preserve"> krīzes skartam uzņēmumam, kas darbojas lauksaimniecības, zivsaimniecības un akvakultūras nozarē, un līdz 400 000 </w:t>
      </w:r>
      <w:r w:rsidR="00086FFF" w:rsidRPr="00832481">
        <w:rPr>
          <w:rFonts w:ascii="Times New Roman" w:hAnsi="Times New Roman" w:cs="Times New Roman"/>
          <w:sz w:val="24"/>
          <w:szCs w:val="24"/>
        </w:rPr>
        <w:t>EUR</w:t>
      </w:r>
      <w:r w:rsidRPr="00832481">
        <w:rPr>
          <w:rFonts w:ascii="Times New Roman" w:hAnsi="Times New Roman" w:cs="Times New Roman"/>
          <w:sz w:val="24"/>
          <w:szCs w:val="24"/>
        </w:rPr>
        <w:t xml:space="preserve"> uzņēmumam, kas darbojas jebkurā citā nozarē</w:t>
      </w:r>
      <w:r w:rsidR="00D15038" w:rsidRPr="00832481">
        <w:rPr>
          <w:rFonts w:ascii="Times New Roman" w:hAnsi="Times New Roman" w:cs="Times New Roman"/>
          <w:sz w:val="24"/>
          <w:szCs w:val="24"/>
        </w:rPr>
        <w:t>;</w:t>
      </w:r>
    </w:p>
    <w:p w14:paraId="4D316320" w14:textId="7CCD7F6A" w:rsidR="00FC3AB2" w:rsidRPr="00832481" w:rsidRDefault="00912743" w:rsidP="00D15038">
      <w:pPr>
        <w:pStyle w:val="ListParagraph"/>
        <w:numPr>
          <w:ilvl w:val="0"/>
          <w:numId w:val="19"/>
        </w:numPr>
        <w:ind w:left="1134" w:hanging="567"/>
        <w:jc w:val="both"/>
        <w:rPr>
          <w:rFonts w:ascii="Times New Roman" w:hAnsi="Times New Roman" w:cs="Times New Roman"/>
          <w:sz w:val="24"/>
          <w:szCs w:val="24"/>
        </w:rPr>
      </w:pPr>
      <w:r w:rsidRPr="00832481">
        <w:rPr>
          <w:rFonts w:ascii="Times New Roman" w:hAnsi="Times New Roman" w:cs="Times New Roman"/>
          <w:sz w:val="24"/>
          <w:szCs w:val="24"/>
        </w:rPr>
        <w:t>l</w:t>
      </w:r>
      <w:r w:rsidR="008533A7" w:rsidRPr="00832481">
        <w:rPr>
          <w:rFonts w:ascii="Times New Roman" w:hAnsi="Times New Roman" w:cs="Times New Roman"/>
          <w:sz w:val="24"/>
          <w:szCs w:val="24"/>
        </w:rPr>
        <w:t xml:space="preserve">ikviditātes atbalstam subsidēta aizdevumu veidā </w:t>
      </w:r>
      <w:r w:rsidR="00DB114D" w:rsidRPr="00832481">
        <w:rPr>
          <w:rFonts w:ascii="Times New Roman" w:hAnsi="Times New Roman" w:cs="Times New Roman"/>
          <w:sz w:val="24"/>
          <w:szCs w:val="24"/>
        </w:rPr>
        <w:t>uzņēmumiem</w:t>
      </w:r>
      <w:r w:rsidR="008675C9" w:rsidRPr="00832481">
        <w:rPr>
          <w:rFonts w:ascii="Times New Roman" w:hAnsi="Times New Roman" w:cs="Times New Roman"/>
          <w:sz w:val="24"/>
          <w:szCs w:val="24"/>
        </w:rPr>
        <w:t>, k</w:t>
      </w:r>
      <w:r w:rsidR="00DD7EA2" w:rsidRPr="00832481">
        <w:rPr>
          <w:rFonts w:ascii="Times New Roman" w:hAnsi="Times New Roman" w:cs="Times New Roman"/>
          <w:sz w:val="24"/>
          <w:szCs w:val="24"/>
        </w:rPr>
        <w:t xml:space="preserve">as </w:t>
      </w:r>
      <w:r w:rsidR="008675C9" w:rsidRPr="00832481">
        <w:rPr>
          <w:rFonts w:ascii="Times New Roman" w:hAnsi="Times New Roman" w:cs="Times New Roman"/>
          <w:sz w:val="24"/>
          <w:szCs w:val="24"/>
        </w:rPr>
        <w:t>var tikt izmantoti gan ieguldījumiem, gan apgrozāmajam kapitālam</w:t>
      </w:r>
      <w:r w:rsidR="00D15038" w:rsidRPr="00832481">
        <w:rPr>
          <w:rFonts w:ascii="Times New Roman" w:hAnsi="Times New Roman" w:cs="Times New Roman"/>
          <w:sz w:val="24"/>
          <w:szCs w:val="24"/>
        </w:rPr>
        <w:t>;</w:t>
      </w:r>
    </w:p>
    <w:p w14:paraId="2A33D2B2" w14:textId="3364E7D5" w:rsidR="00744677" w:rsidRPr="00832481" w:rsidRDefault="00912743" w:rsidP="00D15038">
      <w:pPr>
        <w:pStyle w:val="ListParagraph"/>
        <w:numPr>
          <w:ilvl w:val="0"/>
          <w:numId w:val="19"/>
        </w:numPr>
        <w:ind w:left="1134" w:hanging="567"/>
        <w:jc w:val="both"/>
        <w:rPr>
          <w:rFonts w:ascii="Times New Roman" w:hAnsi="Times New Roman" w:cs="Times New Roman"/>
          <w:sz w:val="24"/>
          <w:szCs w:val="24"/>
        </w:rPr>
      </w:pPr>
      <w:r w:rsidRPr="00832481">
        <w:rPr>
          <w:rFonts w:ascii="Times New Roman" w:hAnsi="Times New Roman" w:cs="Times New Roman"/>
          <w:sz w:val="24"/>
          <w:szCs w:val="24"/>
        </w:rPr>
        <w:t>l</w:t>
      </w:r>
      <w:r w:rsidR="00744677" w:rsidRPr="00832481">
        <w:rPr>
          <w:rFonts w:ascii="Times New Roman" w:hAnsi="Times New Roman" w:cs="Times New Roman"/>
          <w:sz w:val="24"/>
          <w:szCs w:val="24"/>
        </w:rPr>
        <w:t xml:space="preserve">ikviditātes atbalsts garantiju veidā, kas </w:t>
      </w:r>
      <w:r w:rsidR="00295B2B" w:rsidRPr="00832481">
        <w:rPr>
          <w:rFonts w:ascii="Times New Roman" w:hAnsi="Times New Roman" w:cs="Times New Roman"/>
          <w:sz w:val="24"/>
          <w:szCs w:val="24"/>
        </w:rPr>
        <w:t xml:space="preserve">ļaus uzņēmējiem </w:t>
      </w:r>
      <w:r w:rsidR="00702C81" w:rsidRPr="00832481">
        <w:rPr>
          <w:rFonts w:ascii="Times New Roman" w:hAnsi="Times New Roman" w:cs="Times New Roman"/>
          <w:sz w:val="24"/>
          <w:szCs w:val="24"/>
        </w:rPr>
        <w:t xml:space="preserve">saņemt papildus nodrošinājumu aizdevumu saņemšanai </w:t>
      </w:r>
      <w:r w:rsidR="002E1B65" w:rsidRPr="00832481">
        <w:rPr>
          <w:rFonts w:ascii="Times New Roman" w:hAnsi="Times New Roman" w:cs="Times New Roman"/>
          <w:sz w:val="24"/>
          <w:szCs w:val="24"/>
        </w:rPr>
        <w:t>apgrozāmajiem līdzekļiem</w:t>
      </w:r>
      <w:r w:rsidR="0000030E" w:rsidRPr="00832481">
        <w:rPr>
          <w:rFonts w:ascii="Times New Roman" w:hAnsi="Times New Roman" w:cs="Times New Roman"/>
          <w:sz w:val="24"/>
          <w:szCs w:val="24"/>
        </w:rPr>
        <w:t xml:space="preserve"> vai investīciju nodrošināšanai</w:t>
      </w:r>
      <w:r w:rsidR="00D15038" w:rsidRPr="00832481">
        <w:rPr>
          <w:rFonts w:ascii="Times New Roman" w:hAnsi="Times New Roman" w:cs="Times New Roman"/>
          <w:sz w:val="24"/>
          <w:szCs w:val="24"/>
        </w:rPr>
        <w:t>;</w:t>
      </w:r>
      <w:r w:rsidR="0000030E" w:rsidRPr="00832481">
        <w:rPr>
          <w:rFonts w:ascii="Times New Roman" w:hAnsi="Times New Roman" w:cs="Times New Roman"/>
          <w:sz w:val="24"/>
          <w:szCs w:val="24"/>
        </w:rPr>
        <w:t xml:space="preserve"> </w:t>
      </w:r>
    </w:p>
    <w:p w14:paraId="52A103E7" w14:textId="247C872D" w:rsidR="00F80A94" w:rsidRPr="00832481" w:rsidRDefault="00912743" w:rsidP="00D15038">
      <w:pPr>
        <w:pStyle w:val="ListParagraph"/>
        <w:numPr>
          <w:ilvl w:val="0"/>
          <w:numId w:val="19"/>
        </w:numPr>
        <w:ind w:left="1134" w:hanging="567"/>
        <w:jc w:val="both"/>
        <w:rPr>
          <w:rFonts w:ascii="Times New Roman" w:hAnsi="Times New Roman" w:cs="Times New Roman"/>
          <w:sz w:val="24"/>
          <w:szCs w:val="24"/>
        </w:rPr>
      </w:pPr>
      <w:r w:rsidRPr="00832481">
        <w:rPr>
          <w:rFonts w:ascii="Times New Roman" w:hAnsi="Times New Roman" w:cs="Times New Roman"/>
          <w:sz w:val="24"/>
          <w:szCs w:val="24"/>
        </w:rPr>
        <w:t>a</w:t>
      </w:r>
      <w:r w:rsidR="00024918" w:rsidRPr="00832481">
        <w:rPr>
          <w:rFonts w:ascii="Times New Roman" w:hAnsi="Times New Roman" w:cs="Times New Roman"/>
          <w:sz w:val="24"/>
          <w:szCs w:val="24"/>
        </w:rPr>
        <w:t>tbalsts dabas gāzes un elektroenerģijas sadārdzinājuma segšanai</w:t>
      </w:r>
      <w:r w:rsidR="00CD72F8" w:rsidRPr="00832481">
        <w:rPr>
          <w:rFonts w:ascii="Times New Roman" w:hAnsi="Times New Roman" w:cs="Times New Roman"/>
          <w:sz w:val="24"/>
          <w:szCs w:val="24"/>
        </w:rPr>
        <w:t xml:space="preserve"> ar mērķi atbalstīt </w:t>
      </w:r>
      <w:r w:rsidR="001D5E75" w:rsidRPr="00832481">
        <w:rPr>
          <w:rFonts w:ascii="Times New Roman" w:hAnsi="Times New Roman" w:cs="Times New Roman"/>
          <w:sz w:val="24"/>
          <w:szCs w:val="24"/>
        </w:rPr>
        <w:t xml:space="preserve">gan </w:t>
      </w:r>
      <w:proofErr w:type="spellStart"/>
      <w:r w:rsidR="00CD72F8" w:rsidRPr="00832481">
        <w:rPr>
          <w:rFonts w:ascii="Times New Roman" w:hAnsi="Times New Roman" w:cs="Times New Roman"/>
          <w:sz w:val="24"/>
          <w:szCs w:val="24"/>
        </w:rPr>
        <w:t>energo</w:t>
      </w:r>
      <w:proofErr w:type="spellEnd"/>
      <w:r w:rsidR="00CD72F8" w:rsidRPr="00832481">
        <w:rPr>
          <w:rFonts w:ascii="Times New Roman" w:hAnsi="Times New Roman" w:cs="Times New Roman"/>
          <w:sz w:val="24"/>
          <w:szCs w:val="24"/>
        </w:rPr>
        <w:t xml:space="preserve"> ietilpīgus </w:t>
      </w:r>
      <w:r w:rsidR="00610E13" w:rsidRPr="00832481">
        <w:rPr>
          <w:rFonts w:ascii="Times New Roman" w:hAnsi="Times New Roman" w:cs="Times New Roman"/>
          <w:sz w:val="24"/>
          <w:szCs w:val="24"/>
        </w:rPr>
        <w:t xml:space="preserve"> </w:t>
      </w:r>
      <w:r w:rsidR="001D5E75" w:rsidRPr="00832481">
        <w:rPr>
          <w:rFonts w:ascii="Times New Roman" w:hAnsi="Times New Roman" w:cs="Times New Roman"/>
          <w:sz w:val="24"/>
          <w:szCs w:val="24"/>
        </w:rPr>
        <w:t>uzņēmumus</w:t>
      </w:r>
      <w:r w:rsidR="000228DB" w:rsidRPr="00832481">
        <w:rPr>
          <w:rFonts w:ascii="Times New Roman" w:hAnsi="Times New Roman" w:cs="Times New Roman"/>
          <w:sz w:val="24"/>
          <w:szCs w:val="24"/>
        </w:rPr>
        <w:t>, gan</w:t>
      </w:r>
      <w:r w:rsidR="007471E8" w:rsidRPr="00832481">
        <w:rPr>
          <w:rFonts w:ascii="Times New Roman" w:hAnsi="Times New Roman" w:cs="Times New Roman"/>
          <w:sz w:val="24"/>
          <w:szCs w:val="24"/>
        </w:rPr>
        <w:t xml:space="preserve"> uzņēmum</w:t>
      </w:r>
      <w:r w:rsidR="00806DB6" w:rsidRPr="00832481">
        <w:rPr>
          <w:rFonts w:ascii="Times New Roman" w:hAnsi="Times New Roman" w:cs="Times New Roman"/>
          <w:sz w:val="24"/>
          <w:szCs w:val="24"/>
        </w:rPr>
        <w:t>us</w:t>
      </w:r>
      <w:r w:rsidR="007471E8" w:rsidRPr="00832481">
        <w:rPr>
          <w:rFonts w:ascii="Times New Roman" w:hAnsi="Times New Roman" w:cs="Times New Roman"/>
          <w:sz w:val="24"/>
          <w:szCs w:val="24"/>
        </w:rPr>
        <w:t xml:space="preserve">, kuriem nepieciešams </w:t>
      </w:r>
      <w:r w:rsidR="0015489C" w:rsidRPr="00832481">
        <w:rPr>
          <w:rFonts w:ascii="Times New Roman" w:hAnsi="Times New Roman" w:cs="Times New Roman"/>
          <w:sz w:val="24"/>
          <w:szCs w:val="24"/>
        </w:rPr>
        <w:t xml:space="preserve">papildus </w:t>
      </w:r>
      <w:r w:rsidR="007471E8" w:rsidRPr="00832481">
        <w:rPr>
          <w:rFonts w:ascii="Times New Roman" w:hAnsi="Times New Roman" w:cs="Times New Roman"/>
          <w:sz w:val="24"/>
          <w:szCs w:val="24"/>
        </w:rPr>
        <w:t xml:space="preserve">atbalsts </w:t>
      </w:r>
      <w:r w:rsidR="00DB5E5D" w:rsidRPr="00832481">
        <w:rPr>
          <w:rFonts w:ascii="Times New Roman" w:hAnsi="Times New Roman" w:cs="Times New Roman"/>
          <w:sz w:val="24"/>
          <w:szCs w:val="24"/>
        </w:rPr>
        <w:t>saimnieciskās darbības turpināšanai</w:t>
      </w:r>
      <w:r w:rsidR="00435870" w:rsidRPr="00832481">
        <w:rPr>
          <w:rFonts w:ascii="Times New Roman" w:hAnsi="Times New Roman" w:cs="Times New Roman"/>
          <w:sz w:val="24"/>
          <w:szCs w:val="24"/>
        </w:rPr>
        <w:t xml:space="preserve"> pieaugošo </w:t>
      </w:r>
      <w:r w:rsidR="00F06AF5" w:rsidRPr="00832481">
        <w:rPr>
          <w:rFonts w:ascii="Times New Roman" w:hAnsi="Times New Roman" w:cs="Times New Roman"/>
          <w:sz w:val="24"/>
          <w:szCs w:val="24"/>
        </w:rPr>
        <w:t xml:space="preserve">dabas gāzes un elektroenerģijas </w:t>
      </w:r>
      <w:r w:rsidR="00976895" w:rsidRPr="00832481">
        <w:rPr>
          <w:rFonts w:ascii="Times New Roman" w:hAnsi="Times New Roman" w:cs="Times New Roman"/>
          <w:sz w:val="24"/>
          <w:szCs w:val="24"/>
        </w:rPr>
        <w:t>izmaksu rezultātā</w:t>
      </w:r>
      <w:r w:rsidR="00CD72F8" w:rsidRPr="00832481">
        <w:rPr>
          <w:rFonts w:ascii="Times New Roman" w:hAnsi="Times New Roman" w:cs="Times New Roman"/>
          <w:sz w:val="24"/>
          <w:szCs w:val="24"/>
        </w:rPr>
        <w:t xml:space="preserve">. </w:t>
      </w:r>
      <w:r w:rsidR="00900591" w:rsidRPr="00832481">
        <w:rPr>
          <w:rFonts w:ascii="Times New Roman" w:hAnsi="Times New Roman" w:cs="Times New Roman"/>
          <w:sz w:val="24"/>
          <w:szCs w:val="24"/>
        </w:rPr>
        <w:t>Atbalst</w:t>
      </w:r>
      <w:r w:rsidR="00FC7658" w:rsidRPr="00832481">
        <w:rPr>
          <w:rFonts w:ascii="Times New Roman" w:hAnsi="Times New Roman" w:cs="Times New Roman"/>
          <w:sz w:val="24"/>
          <w:szCs w:val="24"/>
        </w:rPr>
        <w:t xml:space="preserve">a nosacījumi paredz, ka atbalsts nevar pārsniegt 30% no attiecināmajām izmaksām, </w:t>
      </w:r>
      <w:r w:rsidR="00F96F33" w:rsidRPr="00832481">
        <w:rPr>
          <w:rFonts w:ascii="Times New Roman" w:hAnsi="Times New Roman" w:cs="Times New Roman"/>
          <w:sz w:val="24"/>
          <w:szCs w:val="24"/>
        </w:rPr>
        <w:t xml:space="preserve">kā arī tas nedrīkst pārsniegt </w:t>
      </w:r>
      <w:r w:rsidR="00435A34" w:rsidRPr="00832481">
        <w:rPr>
          <w:rFonts w:ascii="Times New Roman" w:hAnsi="Times New Roman" w:cs="Times New Roman"/>
          <w:sz w:val="24"/>
          <w:szCs w:val="24"/>
        </w:rPr>
        <w:t>2 milj. EUR</w:t>
      </w:r>
      <w:r w:rsidR="00F96F33" w:rsidRPr="00832481">
        <w:rPr>
          <w:rFonts w:ascii="Times New Roman" w:hAnsi="Times New Roman" w:cs="Times New Roman"/>
          <w:sz w:val="24"/>
          <w:szCs w:val="24"/>
        </w:rPr>
        <w:t xml:space="preserve"> vienam uzņēmumam. </w:t>
      </w:r>
    </w:p>
    <w:p w14:paraId="0507391D" w14:textId="330BDF87" w:rsidR="00421BFB" w:rsidRPr="00832481" w:rsidRDefault="00421BFB" w:rsidP="00421BFB">
      <w:pPr>
        <w:ind w:firstLine="567"/>
        <w:jc w:val="both"/>
        <w:rPr>
          <w:rFonts w:ascii="Times New Roman" w:hAnsi="Times New Roman" w:cs="Times New Roman"/>
          <w:sz w:val="24"/>
          <w:szCs w:val="24"/>
        </w:rPr>
      </w:pPr>
      <w:r w:rsidRPr="00832481">
        <w:rPr>
          <w:rFonts w:ascii="Times New Roman" w:eastAsia="Times New Roman" w:hAnsi="Times New Roman" w:cs="Times New Roman"/>
          <w:sz w:val="24"/>
          <w:szCs w:val="24"/>
          <w:lang w:eastAsia="lv-LV"/>
        </w:rPr>
        <w:t>Šobrīd uzņēmēji ir aktualizējuši nepieciešamību pēc mērķēta atbalsta tieši Ukrainas kara seku un no to izrietošo sankciju mazināšanai, kas ir vērsts uz tirgus pārorientāciju</w:t>
      </w:r>
      <w:r w:rsidR="001D4923" w:rsidRPr="00832481">
        <w:rPr>
          <w:rFonts w:ascii="Times New Roman" w:eastAsia="Times New Roman" w:hAnsi="Times New Roman" w:cs="Times New Roman"/>
          <w:sz w:val="24"/>
          <w:szCs w:val="24"/>
          <w:lang w:eastAsia="lv-LV"/>
        </w:rPr>
        <w:t xml:space="preserve">, t.sk., </w:t>
      </w:r>
      <w:r w:rsidRPr="00832481">
        <w:rPr>
          <w:rFonts w:ascii="Times New Roman" w:eastAsia="Times New Roman" w:hAnsi="Times New Roman" w:cs="Times New Roman"/>
          <w:sz w:val="24"/>
          <w:szCs w:val="24"/>
          <w:lang w:eastAsia="lv-LV"/>
        </w:rPr>
        <w:t xml:space="preserve">lielajiem komersantiem (produktu atbilstības novērtēšana, pielāgošana jaunajam tirgum), atbalstu apgrozāmo līdzekļu nodrošināšanai, aizdevumu garantijām, eksporta kredīta garantijām, nodrošinoties pret iespējamiem riskiem, kā arī aizdevumu, kas </w:t>
      </w:r>
      <w:r w:rsidRPr="00832481">
        <w:rPr>
          <w:rFonts w:ascii="Times New Roman" w:hAnsi="Times New Roman" w:cs="Times New Roman"/>
          <w:sz w:val="24"/>
          <w:szCs w:val="24"/>
        </w:rPr>
        <w:t xml:space="preserve">paredzēts komersanta biznesa modeļa pielāgošanai, eksporta spējas uzlabošanai  caur jaunu tehnoloģiju  un risinājumu ieviešanu. </w:t>
      </w:r>
    </w:p>
    <w:p w14:paraId="02E2FB9B" w14:textId="6FC30651" w:rsidR="00E66502" w:rsidRPr="00832481" w:rsidRDefault="00EE5A91" w:rsidP="00AF58E3">
      <w:pPr>
        <w:pStyle w:val="ListParagraph"/>
        <w:numPr>
          <w:ilvl w:val="0"/>
          <w:numId w:val="3"/>
        </w:numPr>
        <w:jc w:val="center"/>
        <w:rPr>
          <w:rFonts w:ascii="Times New Roman" w:hAnsi="Times New Roman" w:cs="Times New Roman"/>
          <w:sz w:val="24"/>
          <w:szCs w:val="24"/>
        </w:rPr>
      </w:pPr>
      <w:r w:rsidRPr="00832481">
        <w:rPr>
          <w:rFonts w:ascii="Times New Roman" w:eastAsia="Times New Roman" w:hAnsi="Times New Roman" w:cs="Times New Roman"/>
          <w:b/>
          <w:bCs/>
          <w:sz w:val="24"/>
          <w:szCs w:val="24"/>
          <w:lang w:eastAsia="lv-LV"/>
        </w:rPr>
        <w:t>Priekšlikums</w:t>
      </w:r>
      <w:r w:rsidR="006B1578" w:rsidRPr="00832481">
        <w:rPr>
          <w:rFonts w:ascii="Times New Roman" w:eastAsia="Times New Roman" w:hAnsi="Times New Roman" w:cs="Times New Roman"/>
          <w:b/>
          <w:bCs/>
          <w:sz w:val="24"/>
          <w:szCs w:val="24"/>
          <w:lang w:eastAsia="lv-LV"/>
        </w:rPr>
        <w:t xml:space="preserve"> uzņēmēju atbalstam </w:t>
      </w:r>
      <w:bookmarkStart w:id="3" w:name="_Hlk100077549"/>
      <w:r w:rsidR="006B1578" w:rsidRPr="00832481">
        <w:rPr>
          <w:rFonts w:ascii="Times New Roman" w:eastAsia="Times New Roman" w:hAnsi="Times New Roman" w:cs="Times New Roman"/>
          <w:b/>
          <w:bCs/>
          <w:sz w:val="24"/>
          <w:szCs w:val="24"/>
          <w:lang w:eastAsia="lv-LV"/>
        </w:rPr>
        <w:t>Ukrainas kara un no to izrietošo sankciju seku mazināšanai</w:t>
      </w:r>
    </w:p>
    <w:bookmarkEnd w:id="3"/>
    <w:p w14:paraId="7C5D5CEF" w14:textId="77777777" w:rsidR="00544CC4" w:rsidRPr="00832481" w:rsidRDefault="00544CC4" w:rsidP="00544CC4">
      <w:pPr>
        <w:ind w:firstLine="420"/>
        <w:jc w:val="both"/>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 xml:space="preserve">Situācijā, kurā uzņēmēji saskaras ar būtisku Ukrainas kara seku ietekmi – piegāžu ķēžu pārrāvumiem, tirgus šoku un nenoteiktību, kā arī inflācijas ietekmi u.tml., ir nepieciešams rast tūlītēju risinājumu krīzes pārvarēšanai un tirgus stabilizācijai. </w:t>
      </w:r>
    </w:p>
    <w:p w14:paraId="0345F97D" w14:textId="5EC19FC3" w:rsidR="00AB1F0C" w:rsidRPr="00832481" w:rsidRDefault="004C2695" w:rsidP="00882427">
      <w:pPr>
        <w:ind w:firstLine="420"/>
        <w:jc w:val="both"/>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 xml:space="preserve">Lai sekmētu </w:t>
      </w:r>
      <w:r w:rsidR="00481CAB" w:rsidRPr="00832481">
        <w:rPr>
          <w:rFonts w:ascii="Times New Roman" w:eastAsia="Times New Roman" w:hAnsi="Times New Roman" w:cs="Times New Roman"/>
          <w:sz w:val="24"/>
          <w:szCs w:val="24"/>
          <w:lang w:eastAsia="lv-LV"/>
        </w:rPr>
        <w:t>tirgus stabilizāciju</w:t>
      </w:r>
      <w:r w:rsidR="00CF5503" w:rsidRPr="00832481">
        <w:rPr>
          <w:rFonts w:ascii="Times New Roman" w:eastAsia="Times New Roman" w:hAnsi="Times New Roman" w:cs="Times New Roman"/>
          <w:sz w:val="24"/>
          <w:szCs w:val="24"/>
          <w:lang w:eastAsia="lv-LV"/>
        </w:rPr>
        <w:t xml:space="preserve"> </w:t>
      </w:r>
      <w:r w:rsidR="00ED0D1F" w:rsidRPr="00832481">
        <w:rPr>
          <w:rFonts w:ascii="Times New Roman" w:eastAsia="Times New Roman" w:hAnsi="Times New Roman" w:cs="Times New Roman"/>
          <w:sz w:val="24"/>
          <w:szCs w:val="24"/>
          <w:lang w:eastAsia="lv-LV"/>
        </w:rPr>
        <w:t xml:space="preserve">Ekonomikas ministrija </w:t>
      </w:r>
      <w:r w:rsidR="00E00C3B" w:rsidRPr="00832481">
        <w:rPr>
          <w:rFonts w:ascii="Times New Roman" w:eastAsia="Times New Roman" w:hAnsi="Times New Roman" w:cs="Times New Roman"/>
          <w:sz w:val="24"/>
          <w:szCs w:val="24"/>
          <w:lang w:eastAsia="lv-LV"/>
        </w:rPr>
        <w:t>šobrīd</w:t>
      </w:r>
      <w:r w:rsidR="00C32EBE" w:rsidRPr="00832481">
        <w:rPr>
          <w:rFonts w:ascii="Times New Roman" w:eastAsia="Times New Roman" w:hAnsi="Times New Roman" w:cs="Times New Roman"/>
          <w:sz w:val="24"/>
          <w:szCs w:val="24"/>
          <w:lang w:eastAsia="lv-LV"/>
        </w:rPr>
        <w:t xml:space="preserve"> kā tūlītēju risinājumu</w:t>
      </w:r>
      <w:r w:rsidR="00ED0D1F" w:rsidRPr="00832481">
        <w:rPr>
          <w:rFonts w:ascii="Times New Roman" w:eastAsia="Times New Roman" w:hAnsi="Times New Roman" w:cs="Times New Roman"/>
          <w:sz w:val="24"/>
          <w:szCs w:val="24"/>
          <w:lang w:eastAsia="lv-LV"/>
        </w:rPr>
        <w:t xml:space="preserve"> </w:t>
      </w:r>
      <w:r w:rsidR="00027A3F" w:rsidRPr="00832481">
        <w:rPr>
          <w:rFonts w:ascii="Times New Roman" w:eastAsia="Times New Roman" w:hAnsi="Times New Roman" w:cs="Times New Roman"/>
          <w:sz w:val="24"/>
          <w:szCs w:val="24"/>
          <w:lang w:eastAsia="lv-LV"/>
        </w:rPr>
        <w:t xml:space="preserve">turpmākam atbalstam </w:t>
      </w:r>
      <w:r w:rsidR="004C44A1" w:rsidRPr="00832481">
        <w:rPr>
          <w:rFonts w:ascii="Times New Roman" w:eastAsia="Times New Roman" w:hAnsi="Times New Roman" w:cs="Times New Roman"/>
          <w:sz w:val="24"/>
          <w:szCs w:val="24"/>
          <w:lang w:eastAsia="lv-LV"/>
        </w:rPr>
        <w:t xml:space="preserve">piedāvā </w:t>
      </w:r>
      <w:r w:rsidR="008045CB" w:rsidRPr="00832481">
        <w:rPr>
          <w:rFonts w:ascii="Times New Roman" w:eastAsia="Times New Roman" w:hAnsi="Times New Roman" w:cs="Times New Roman"/>
          <w:sz w:val="24"/>
          <w:szCs w:val="24"/>
          <w:lang w:eastAsia="lv-LV"/>
        </w:rPr>
        <w:t xml:space="preserve">finanšu instrumentu </w:t>
      </w:r>
      <w:r w:rsidR="001A6981" w:rsidRPr="00832481">
        <w:rPr>
          <w:rFonts w:ascii="Times New Roman" w:eastAsia="Times New Roman" w:hAnsi="Times New Roman" w:cs="Times New Roman"/>
          <w:sz w:val="24"/>
          <w:szCs w:val="24"/>
          <w:lang w:eastAsia="lv-LV"/>
        </w:rPr>
        <w:t xml:space="preserve"> atbalstu,</w:t>
      </w:r>
      <w:r w:rsidR="008B1224" w:rsidRPr="00832481">
        <w:rPr>
          <w:rFonts w:ascii="Times New Roman" w:eastAsia="Times New Roman" w:hAnsi="Times New Roman" w:cs="Times New Roman"/>
          <w:sz w:val="24"/>
          <w:szCs w:val="24"/>
          <w:lang w:eastAsia="lv-LV"/>
        </w:rPr>
        <w:t xml:space="preserve"> ņemot vērā arī</w:t>
      </w:r>
      <w:r w:rsidR="000C0CDC" w:rsidRPr="00832481">
        <w:rPr>
          <w:rFonts w:ascii="Times New Roman" w:eastAsia="Times New Roman" w:hAnsi="Times New Roman" w:cs="Times New Roman"/>
          <w:sz w:val="24"/>
          <w:szCs w:val="24"/>
          <w:lang w:eastAsia="lv-LV"/>
        </w:rPr>
        <w:t xml:space="preserve"> Covid-19 krīzes perioda pieredzi</w:t>
      </w:r>
      <w:r w:rsidR="00783241" w:rsidRPr="00832481">
        <w:rPr>
          <w:rFonts w:ascii="Times New Roman" w:eastAsia="Times New Roman" w:hAnsi="Times New Roman" w:cs="Times New Roman"/>
          <w:sz w:val="24"/>
          <w:szCs w:val="24"/>
          <w:lang w:eastAsia="lv-LV"/>
        </w:rPr>
        <w:t xml:space="preserve">, kas </w:t>
      </w:r>
      <w:r w:rsidR="00700D5B" w:rsidRPr="00832481">
        <w:rPr>
          <w:rFonts w:ascii="Times New Roman" w:eastAsia="Times New Roman" w:hAnsi="Times New Roman" w:cs="Times New Roman"/>
          <w:sz w:val="24"/>
          <w:szCs w:val="24"/>
          <w:lang w:eastAsia="lv-LV"/>
        </w:rPr>
        <w:t>ļaus</w:t>
      </w:r>
      <w:r w:rsidR="00C556B3" w:rsidRPr="00832481">
        <w:rPr>
          <w:rFonts w:ascii="Times New Roman" w:eastAsia="Times New Roman" w:hAnsi="Times New Roman" w:cs="Times New Roman"/>
          <w:sz w:val="24"/>
          <w:szCs w:val="24"/>
          <w:lang w:eastAsia="lv-LV"/>
        </w:rPr>
        <w:t xml:space="preserve"> nodrošināt tūlītēju </w:t>
      </w:r>
      <w:r w:rsidR="004D79A4" w:rsidRPr="00832481">
        <w:rPr>
          <w:rFonts w:ascii="Times New Roman" w:eastAsia="Times New Roman" w:hAnsi="Times New Roman" w:cs="Times New Roman"/>
          <w:sz w:val="24"/>
          <w:szCs w:val="24"/>
          <w:lang w:eastAsia="lv-LV"/>
        </w:rPr>
        <w:t xml:space="preserve">atbalstu </w:t>
      </w:r>
      <w:r w:rsidR="0016153A" w:rsidRPr="00832481">
        <w:rPr>
          <w:rFonts w:ascii="Times New Roman" w:eastAsia="Times New Roman" w:hAnsi="Times New Roman" w:cs="Times New Roman"/>
          <w:sz w:val="24"/>
          <w:szCs w:val="24"/>
          <w:lang w:eastAsia="lv-LV"/>
        </w:rPr>
        <w:t>uzņēmējiem apgrozāmo līdzekļu nodrošināšanai</w:t>
      </w:r>
      <w:r w:rsidR="00256241" w:rsidRPr="00832481">
        <w:rPr>
          <w:rFonts w:ascii="Times New Roman" w:eastAsia="Times New Roman" w:hAnsi="Times New Roman" w:cs="Times New Roman"/>
          <w:sz w:val="24"/>
          <w:szCs w:val="24"/>
          <w:lang w:eastAsia="lv-LV"/>
        </w:rPr>
        <w:t xml:space="preserve"> un</w:t>
      </w:r>
      <w:r w:rsidR="00977E04" w:rsidRPr="00832481">
        <w:rPr>
          <w:rFonts w:ascii="Times New Roman" w:eastAsia="Times New Roman" w:hAnsi="Times New Roman" w:cs="Times New Roman"/>
          <w:sz w:val="24"/>
          <w:szCs w:val="24"/>
          <w:lang w:eastAsia="lv-LV"/>
        </w:rPr>
        <w:t xml:space="preserve"> likviditātes stabilizēšanai</w:t>
      </w:r>
      <w:r w:rsidR="00FD0393" w:rsidRPr="00832481">
        <w:rPr>
          <w:rFonts w:ascii="Times New Roman" w:eastAsia="Times New Roman" w:hAnsi="Times New Roman" w:cs="Times New Roman"/>
          <w:sz w:val="24"/>
          <w:szCs w:val="24"/>
          <w:lang w:eastAsia="lv-LV"/>
        </w:rPr>
        <w:t xml:space="preserve"> caur aizdevumiem un garanti</w:t>
      </w:r>
      <w:r w:rsidR="006507B1" w:rsidRPr="00832481">
        <w:rPr>
          <w:rFonts w:ascii="Times New Roman" w:eastAsia="Times New Roman" w:hAnsi="Times New Roman" w:cs="Times New Roman"/>
          <w:sz w:val="24"/>
          <w:szCs w:val="24"/>
          <w:lang w:eastAsia="lv-LV"/>
        </w:rPr>
        <w:t>jām</w:t>
      </w:r>
      <w:r w:rsidR="00E846FA" w:rsidRPr="00832481">
        <w:rPr>
          <w:rFonts w:ascii="Times New Roman" w:eastAsia="Times New Roman" w:hAnsi="Times New Roman" w:cs="Times New Roman"/>
          <w:sz w:val="24"/>
          <w:szCs w:val="24"/>
          <w:lang w:eastAsia="lv-LV"/>
        </w:rPr>
        <w:t>, vienlaikus nodrošinot stabilitāt</w:t>
      </w:r>
      <w:r w:rsidR="000631A7" w:rsidRPr="00832481">
        <w:rPr>
          <w:rFonts w:ascii="Times New Roman" w:eastAsia="Times New Roman" w:hAnsi="Times New Roman" w:cs="Times New Roman"/>
          <w:sz w:val="24"/>
          <w:szCs w:val="24"/>
          <w:lang w:eastAsia="lv-LV"/>
        </w:rPr>
        <w:t xml:space="preserve">es nosacījumus no valsts puses </w:t>
      </w:r>
      <w:r w:rsidR="00E846FA" w:rsidRPr="00832481">
        <w:rPr>
          <w:rFonts w:ascii="Times New Roman" w:eastAsia="Times New Roman" w:hAnsi="Times New Roman" w:cs="Times New Roman"/>
          <w:sz w:val="24"/>
          <w:szCs w:val="24"/>
          <w:lang w:eastAsia="lv-LV"/>
        </w:rPr>
        <w:t>ilgtermiņa attīstībai</w:t>
      </w:r>
      <w:r w:rsidR="0076714B" w:rsidRPr="00832481">
        <w:rPr>
          <w:rFonts w:ascii="Times New Roman" w:eastAsia="Times New Roman" w:hAnsi="Times New Roman" w:cs="Times New Roman"/>
          <w:sz w:val="24"/>
          <w:szCs w:val="24"/>
          <w:lang w:eastAsia="lv-LV"/>
        </w:rPr>
        <w:t xml:space="preserve">. </w:t>
      </w:r>
      <w:r w:rsidR="00B45C3C" w:rsidRPr="00832481">
        <w:rPr>
          <w:rFonts w:ascii="Times New Roman" w:eastAsia="Times New Roman" w:hAnsi="Times New Roman" w:cs="Times New Roman"/>
          <w:sz w:val="24"/>
          <w:szCs w:val="24"/>
          <w:lang w:eastAsia="lv-LV"/>
        </w:rPr>
        <w:t>V</w:t>
      </w:r>
      <w:r w:rsidR="006507B1" w:rsidRPr="00832481">
        <w:rPr>
          <w:rFonts w:ascii="Times New Roman" w:eastAsia="Times New Roman" w:hAnsi="Times New Roman" w:cs="Times New Roman"/>
          <w:sz w:val="24"/>
          <w:szCs w:val="24"/>
          <w:lang w:eastAsia="lv-LV"/>
        </w:rPr>
        <w:t xml:space="preserve">ienlaikus </w:t>
      </w:r>
      <w:r w:rsidR="001341BD" w:rsidRPr="00832481">
        <w:rPr>
          <w:rFonts w:ascii="Times New Roman" w:eastAsia="Times New Roman" w:hAnsi="Times New Roman" w:cs="Times New Roman"/>
          <w:sz w:val="24"/>
          <w:szCs w:val="24"/>
          <w:lang w:eastAsia="lv-LV"/>
        </w:rPr>
        <w:t>Ekonomikas minis</w:t>
      </w:r>
      <w:r w:rsidR="00706203" w:rsidRPr="00832481">
        <w:rPr>
          <w:rFonts w:ascii="Times New Roman" w:eastAsia="Times New Roman" w:hAnsi="Times New Roman" w:cs="Times New Roman"/>
          <w:sz w:val="24"/>
          <w:szCs w:val="24"/>
          <w:lang w:eastAsia="lv-LV"/>
        </w:rPr>
        <w:t xml:space="preserve">trija </w:t>
      </w:r>
      <w:r w:rsidR="000D0F82" w:rsidRPr="00832481">
        <w:rPr>
          <w:rFonts w:ascii="Times New Roman" w:eastAsia="Times New Roman" w:hAnsi="Times New Roman" w:cs="Times New Roman"/>
          <w:sz w:val="24"/>
          <w:szCs w:val="24"/>
          <w:lang w:eastAsia="lv-LV"/>
        </w:rPr>
        <w:t>jau šobrīd secina</w:t>
      </w:r>
      <w:r w:rsidR="00706203" w:rsidRPr="00832481">
        <w:rPr>
          <w:rFonts w:ascii="Times New Roman" w:eastAsia="Times New Roman" w:hAnsi="Times New Roman" w:cs="Times New Roman"/>
          <w:sz w:val="24"/>
          <w:szCs w:val="24"/>
          <w:lang w:eastAsia="lv-LV"/>
        </w:rPr>
        <w:t xml:space="preserve">, ka </w:t>
      </w:r>
      <w:r w:rsidR="00610586" w:rsidRPr="00832481">
        <w:rPr>
          <w:rFonts w:ascii="Times New Roman" w:eastAsia="Times New Roman" w:hAnsi="Times New Roman" w:cs="Times New Roman"/>
          <w:sz w:val="24"/>
          <w:szCs w:val="24"/>
          <w:lang w:eastAsia="lv-LV"/>
        </w:rPr>
        <w:t xml:space="preserve">piedāvātie atbalsta instrumenti </w:t>
      </w:r>
      <w:r w:rsidR="00694831" w:rsidRPr="00832481">
        <w:rPr>
          <w:rFonts w:ascii="Times New Roman" w:eastAsia="Times New Roman" w:hAnsi="Times New Roman" w:cs="Times New Roman"/>
          <w:sz w:val="24"/>
          <w:szCs w:val="24"/>
          <w:lang w:eastAsia="lv-LV"/>
        </w:rPr>
        <w:t>ne</w:t>
      </w:r>
      <w:r w:rsidR="00640A0C" w:rsidRPr="00832481">
        <w:rPr>
          <w:rFonts w:ascii="Times New Roman" w:eastAsia="Times New Roman" w:hAnsi="Times New Roman" w:cs="Times New Roman"/>
          <w:sz w:val="24"/>
          <w:szCs w:val="24"/>
          <w:lang w:eastAsia="lv-LV"/>
        </w:rPr>
        <w:t xml:space="preserve">nosegs </w:t>
      </w:r>
      <w:r w:rsidR="00C07E8D" w:rsidRPr="00832481">
        <w:rPr>
          <w:rFonts w:ascii="Times New Roman" w:eastAsia="Times New Roman" w:hAnsi="Times New Roman" w:cs="Times New Roman"/>
          <w:sz w:val="24"/>
          <w:szCs w:val="24"/>
          <w:lang w:eastAsia="lv-LV"/>
        </w:rPr>
        <w:t xml:space="preserve">visas uzņēmēju </w:t>
      </w:r>
      <w:r w:rsidR="0090107A" w:rsidRPr="00832481">
        <w:rPr>
          <w:rFonts w:ascii="Times New Roman" w:eastAsia="Times New Roman" w:hAnsi="Times New Roman" w:cs="Times New Roman"/>
          <w:sz w:val="24"/>
          <w:szCs w:val="24"/>
          <w:lang w:eastAsia="lv-LV"/>
        </w:rPr>
        <w:t>ide</w:t>
      </w:r>
      <w:r w:rsidR="00E61E2F" w:rsidRPr="00832481">
        <w:rPr>
          <w:rFonts w:ascii="Times New Roman" w:eastAsia="Times New Roman" w:hAnsi="Times New Roman" w:cs="Times New Roman"/>
          <w:sz w:val="24"/>
          <w:szCs w:val="24"/>
          <w:lang w:eastAsia="lv-LV"/>
        </w:rPr>
        <w:t xml:space="preserve">ntificētās </w:t>
      </w:r>
      <w:r w:rsidR="00C73B68" w:rsidRPr="00832481">
        <w:rPr>
          <w:rFonts w:ascii="Times New Roman" w:eastAsia="Times New Roman" w:hAnsi="Times New Roman" w:cs="Times New Roman"/>
          <w:sz w:val="24"/>
          <w:szCs w:val="24"/>
          <w:lang w:eastAsia="lv-LV"/>
        </w:rPr>
        <w:t xml:space="preserve">specifiskās </w:t>
      </w:r>
      <w:r w:rsidR="006A64BA" w:rsidRPr="00832481">
        <w:rPr>
          <w:rFonts w:ascii="Times New Roman" w:eastAsia="Times New Roman" w:hAnsi="Times New Roman" w:cs="Times New Roman"/>
          <w:sz w:val="24"/>
          <w:szCs w:val="24"/>
          <w:lang w:eastAsia="lv-LV"/>
        </w:rPr>
        <w:t>vajadzības</w:t>
      </w:r>
      <w:r w:rsidR="00115C33" w:rsidRPr="00832481">
        <w:rPr>
          <w:rFonts w:ascii="Times New Roman" w:eastAsia="Times New Roman" w:hAnsi="Times New Roman" w:cs="Times New Roman"/>
          <w:sz w:val="24"/>
          <w:szCs w:val="24"/>
          <w:lang w:eastAsia="lv-LV"/>
        </w:rPr>
        <w:t>, un ir turpināms</w:t>
      </w:r>
      <w:r w:rsidR="00CA0521" w:rsidRPr="00832481">
        <w:rPr>
          <w:rFonts w:ascii="Times New Roman" w:eastAsia="Times New Roman" w:hAnsi="Times New Roman" w:cs="Times New Roman"/>
          <w:sz w:val="24"/>
          <w:szCs w:val="24"/>
          <w:lang w:eastAsia="lv-LV"/>
        </w:rPr>
        <w:t xml:space="preserve"> dialogs par valsts atbalsta nosacījumiem, vērtējot situāciju Ukrainas karadarbīb</w:t>
      </w:r>
      <w:r w:rsidR="00156175" w:rsidRPr="00832481">
        <w:rPr>
          <w:rFonts w:ascii="Times New Roman" w:eastAsia="Times New Roman" w:hAnsi="Times New Roman" w:cs="Times New Roman"/>
          <w:sz w:val="24"/>
          <w:szCs w:val="24"/>
          <w:lang w:eastAsia="lv-LV"/>
        </w:rPr>
        <w:t>ā</w:t>
      </w:r>
      <w:r w:rsidR="00AB1F0C" w:rsidRPr="00832481">
        <w:rPr>
          <w:rFonts w:ascii="Times New Roman" w:eastAsia="Times New Roman" w:hAnsi="Times New Roman" w:cs="Times New Roman"/>
          <w:sz w:val="24"/>
          <w:szCs w:val="24"/>
          <w:lang w:eastAsia="lv-LV"/>
        </w:rPr>
        <w:t>.</w:t>
      </w:r>
      <w:r w:rsidR="000B5500">
        <w:rPr>
          <w:rFonts w:ascii="Times New Roman" w:eastAsia="Times New Roman" w:hAnsi="Times New Roman" w:cs="Times New Roman"/>
          <w:sz w:val="24"/>
          <w:szCs w:val="24"/>
          <w:lang w:eastAsia="lv-LV"/>
        </w:rPr>
        <w:t xml:space="preserve"> </w:t>
      </w:r>
      <w:r w:rsidR="000B55C6" w:rsidRPr="00832481">
        <w:rPr>
          <w:rFonts w:ascii="Times New Roman" w:eastAsia="Times New Roman" w:hAnsi="Times New Roman" w:cs="Times New Roman"/>
          <w:sz w:val="24"/>
          <w:szCs w:val="24"/>
          <w:lang w:eastAsia="lv-LV"/>
        </w:rPr>
        <w:t>Līdz 2022.</w:t>
      </w:r>
      <w:r w:rsidR="000B5500">
        <w:rPr>
          <w:rFonts w:ascii="Times New Roman" w:eastAsia="Times New Roman" w:hAnsi="Times New Roman" w:cs="Times New Roman"/>
          <w:sz w:val="24"/>
          <w:szCs w:val="24"/>
          <w:lang w:eastAsia="lv-LV"/>
        </w:rPr>
        <w:t xml:space="preserve"> </w:t>
      </w:r>
      <w:r w:rsidR="000B55C6" w:rsidRPr="00832481">
        <w:rPr>
          <w:rFonts w:ascii="Times New Roman" w:eastAsia="Times New Roman" w:hAnsi="Times New Roman" w:cs="Times New Roman"/>
          <w:sz w:val="24"/>
          <w:szCs w:val="24"/>
          <w:lang w:eastAsia="lv-LV"/>
        </w:rPr>
        <w:t>ga</w:t>
      </w:r>
      <w:r w:rsidR="0095708E" w:rsidRPr="00832481">
        <w:rPr>
          <w:rFonts w:ascii="Times New Roman" w:eastAsia="Times New Roman" w:hAnsi="Times New Roman" w:cs="Times New Roman"/>
          <w:sz w:val="24"/>
          <w:szCs w:val="24"/>
          <w:lang w:eastAsia="lv-LV"/>
        </w:rPr>
        <w:t>da 30.</w:t>
      </w:r>
      <w:r w:rsidR="000B5500">
        <w:rPr>
          <w:rFonts w:ascii="Times New Roman" w:eastAsia="Times New Roman" w:hAnsi="Times New Roman" w:cs="Times New Roman"/>
          <w:sz w:val="24"/>
          <w:szCs w:val="24"/>
          <w:lang w:eastAsia="lv-LV"/>
        </w:rPr>
        <w:t xml:space="preserve"> </w:t>
      </w:r>
      <w:r w:rsidR="0095708E" w:rsidRPr="00832481">
        <w:rPr>
          <w:rFonts w:ascii="Times New Roman" w:eastAsia="Times New Roman" w:hAnsi="Times New Roman" w:cs="Times New Roman"/>
          <w:sz w:val="24"/>
          <w:szCs w:val="24"/>
          <w:lang w:eastAsia="lv-LV"/>
        </w:rPr>
        <w:t xml:space="preserve">jūnijam ir spēkā </w:t>
      </w:r>
      <w:r w:rsidR="008B0054" w:rsidRPr="00832481">
        <w:rPr>
          <w:rFonts w:ascii="Times New Roman" w:hAnsi="Times New Roman" w:cs="Times New Roman"/>
          <w:color w:val="000000" w:themeColor="text1"/>
          <w:sz w:val="24"/>
          <w:szCs w:val="24"/>
          <w:shd w:val="clear" w:color="auto" w:fill="FFFFFF"/>
        </w:rPr>
        <w:t>Eiropas Komisijas 2020. gada 19. marta paziņojums "Pagaidu regulējums valsts atbalsta pasākumiem, ar ko atbalsta ekonomiku pašreizējā Covid-19 uzliesmojuma situācijā" (C(2020)1863)</w:t>
      </w:r>
      <w:r w:rsidR="008B0054" w:rsidRPr="00832481">
        <w:rPr>
          <w:rFonts w:ascii="Times New Roman" w:eastAsia="Times New Roman" w:hAnsi="Times New Roman" w:cs="Times New Roman"/>
          <w:sz w:val="24"/>
          <w:szCs w:val="24"/>
          <w:lang w:eastAsia="lv-LV"/>
        </w:rPr>
        <w:t xml:space="preserve"> (turpmāk – Pagaidu regulējums), </w:t>
      </w:r>
      <w:r w:rsidR="0095708E" w:rsidRPr="00832481">
        <w:rPr>
          <w:rFonts w:ascii="Times New Roman" w:eastAsia="Times New Roman" w:hAnsi="Times New Roman" w:cs="Times New Roman"/>
          <w:sz w:val="24"/>
          <w:szCs w:val="24"/>
          <w:lang w:eastAsia="lv-LV"/>
        </w:rPr>
        <w:t xml:space="preserve">kura mērķis ir </w:t>
      </w:r>
      <w:r w:rsidR="00A73576" w:rsidRPr="00832481">
        <w:rPr>
          <w:rFonts w:ascii="Times New Roman" w:eastAsia="Times New Roman" w:hAnsi="Times New Roman" w:cs="Times New Roman"/>
          <w:sz w:val="24"/>
          <w:szCs w:val="24"/>
          <w:lang w:eastAsia="lv-LV"/>
        </w:rPr>
        <w:t xml:space="preserve">sniegt </w:t>
      </w:r>
      <w:r w:rsidR="00572ABF" w:rsidRPr="00832481">
        <w:rPr>
          <w:rFonts w:ascii="Times New Roman" w:eastAsia="Times New Roman" w:hAnsi="Times New Roman" w:cs="Times New Roman"/>
          <w:sz w:val="24"/>
          <w:szCs w:val="24"/>
          <w:lang w:eastAsia="lv-LV"/>
        </w:rPr>
        <w:t xml:space="preserve">atbalstu </w:t>
      </w:r>
      <w:r w:rsidR="00AD5DDA" w:rsidRPr="00832481">
        <w:rPr>
          <w:rFonts w:ascii="Times New Roman" w:eastAsia="Times New Roman" w:hAnsi="Times New Roman" w:cs="Times New Roman"/>
          <w:sz w:val="24"/>
          <w:szCs w:val="24"/>
          <w:lang w:eastAsia="lv-LV"/>
        </w:rPr>
        <w:t xml:space="preserve">saimnieciskās </w:t>
      </w:r>
      <w:r w:rsidR="00AD5DDA" w:rsidRPr="00832481">
        <w:rPr>
          <w:rFonts w:ascii="Times New Roman" w:eastAsia="Times New Roman" w:hAnsi="Times New Roman" w:cs="Times New Roman"/>
          <w:sz w:val="24"/>
          <w:szCs w:val="24"/>
          <w:lang w:eastAsia="lv-LV"/>
        </w:rPr>
        <w:lastRenderedPageBreak/>
        <w:t>darbības veicējiem</w:t>
      </w:r>
      <w:r w:rsidR="00144EE8" w:rsidRPr="00832481">
        <w:rPr>
          <w:rFonts w:ascii="Times New Roman" w:eastAsia="Times New Roman" w:hAnsi="Times New Roman" w:cs="Times New Roman"/>
          <w:sz w:val="24"/>
          <w:szCs w:val="24"/>
          <w:lang w:eastAsia="lv-LV"/>
        </w:rPr>
        <w:t xml:space="preserve">, kuru darbību </w:t>
      </w:r>
      <w:r w:rsidR="00B8204C" w:rsidRPr="00832481">
        <w:rPr>
          <w:rFonts w:ascii="Times New Roman" w:eastAsia="Times New Roman" w:hAnsi="Times New Roman" w:cs="Times New Roman"/>
          <w:sz w:val="24"/>
          <w:szCs w:val="24"/>
          <w:lang w:eastAsia="lv-LV"/>
        </w:rPr>
        <w:t>ir ietekmējuši Covid-19 epide</w:t>
      </w:r>
      <w:r w:rsidR="007249C3" w:rsidRPr="00832481">
        <w:rPr>
          <w:rFonts w:ascii="Times New Roman" w:eastAsia="Times New Roman" w:hAnsi="Times New Roman" w:cs="Times New Roman"/>
          <w:sz w:val="24"/>
          <w:szCs w:val="24"/>
          <w:lang w:eastAsia="lv-LV"/>
        </w:rPr>
        <w:t>mi</w:t>
      </w:r>
      <w:r w:rsidR="008D4547" w:rsidRPr="00832481">
        <w:rPr>
          <w:rFonts w:ascii="Times New Roman" w:eastAsia="Times New Roman" w:hAnsi="Times New Roman" w:cs="Times New Roman"/>
          <w:sz w:val="24"/>
          <w:szCs w:val="24"/>
          <w:lang w:eastAsia="lv-LV"/>
        </w:rPr>
        <w:t>oloģiskie ierobežojumi</w:t>
      </w:r>
      <w:r w:rsidR="00B8204C" w:rsidRPr="00832481">
        <w:rPr>
          <w:rFonts w:ascii="Times New Roman" w:eastAsia="Times New Roman" w:hAnsi="Times New Roman" w:cs="Times New Roman"/>
          <w:sz w:val="24"/>
          <w:szCs w:val="24"/>
          <w:lang w:eastAsia="lv-LV"/>
        </w:rPr>
        <w:t xml:space="preserve"> </w:t>
      </w:r>
      <w:r w:rsidR="0095708E" w:rsidRPr="00832481">
        <w:rPr>
          <w:rFonts w:ascii="Times New Roman" w:eastAsia="Times New Roman" w:hAnsi="Times New Roman" w:cs="Times New Roman"/>
          <w:sz w:val="24"/>
          <w:szCs w:val="24"/>
          <w:lang w:eastAsia="lv-LV"/>
        </w:rPr>
        <w:t xml:space="preserve">un </w:t>
      </w:r>
      <w:r w:rsidR="008B0054" w:rsidRPr="00832481">
        <w:rPr>
          <w:rFonts w:ascii="Times New Roman" w:eastAsia="Times New Roman" w:hAnsi="Times New Roman" w:cs="Times New Roman"/>
          <w:sz w:val="24"/>
          <w:szCs w:val="24"/>
          <w:lang w:eastAsia="lv-LV"/>
        </w:rPr>
        <w:t xml:space="preserve"> 2022.</w:t>
      </w:r>
      <w:r w:rsidR="000B5500">
        <w:rPr>
          <w:rFonts w:ascii="Times New Roman" w:eastAsia="Times New Roman" w:hAnsi="Times New Roman" w:cs="Times New Roman"/>
          <w:sz w:val="24"/>
          <w:szCs w:val="24"/>
          <w:lang w:eastAsia="lv-LV"/>
        </w:rPr>
        <w:t xml:space="preserve"> </w:t>
      </w:r>
      <w:r w:rsidR="008B0054" w:rsidRPr="00832481">
        <w:rPr>
          <w:rFonts w:ascii="Times New Roman" w:eastAsia="Times New Roman" w:hAnsi="Times New Roman" w:cs="Times New Roman"/>
          <w:sz w:val="24"/>
          <w:szCs w:val="24"/>
          <w:lang w:eastAsia="lv-LV"/>
        </w:rPr>
        <w:t xml:space="preserve">gada </w:t>
      </w:r>
      <w:r w:rsidR="00A523E3" w:rsidRPr="00832481">
        <w:rPr>
          <w:rFonts w:ascii="Times New Roman" w:eastAsia="Times New Roman" w:hAnsi="Times New Roman" w:cs="Times New Roman"/>
          <w:sz w:val="24"/>
          <w:szCs w:val="24"/>
          <w:lang w:eastAsia="lv-LV"/>
        </w:rPr>
        <w:t>23.</w:t>
      </w:r>
      <w:r w:rsidR="000B5500">
        <w:rPr>
          <w:rFonts w:ascii="Times New Roman" w:eastAsia="Times New Roman" w:hAnsi="Times New Roman" w:cs="Times New Roman"/>
          <w:sz w:val="24"/>
          <w:szCs w:val="24"/>
          <w:lang w:eastAsia="lv-LV"/>
        </w:rPr>
        <w:t xml:space="preserve"> </w:t>
      </w:r>
      <w:r w:rsidR="00A523E3" w:rsidRPr="00832481">
        <w:rPr>
          <w:rFonts w:ascii="Times New Roman" w:eastAsia="Times New Roman" w:hAnsi="Times New Roman" w:cs="Times New Roman"/>
          <w:sz w:val="24"/>
          <w:szCs w:val="24"/>
          <w:lang w:eastAsia="lv-LV"/>
        </w:rPr>
        <w:t>martā</w:t>
      </w:r>
      <w:r w:rsidR="008B0054" w:rsidRPr="00832481">
        <w:rPr>
          <w:rFonts w:ascii="Times New Roman" w:eastAsia="Times New Roman" w:hAnsi="Times New Roman" w:cs="Times New Roman"/>
          <w:sz w:val="24"/>
          <w:szCs w:val="24"/>
          <w:lang w:eastAsia="lv-LV"/>
        </w:rPr>
        <w:t xml:space="preserve"> ir </w:t>
      </w:r>
      <w:r w:rsidR="00A523E3" w:rsidRPr="00832481">
        <w:rPr>
          <w:rFonts w:ascii="Times New Roman" w:eastAsia="Times New Roman" w:hAnsi="Times New Roman" w:cs="Times New Roman"/>
          <w:sz w:val="24"/>
          <w:szCs w:val="24"/>
          <w:lang w:eastAsia="lv-LV"/>
        </w:rPr>
        <w:t>apstiprināts</w:t>
      </w:r>
      <w:r w:rsidR="008B0054" w:rsidRPr="00832481">
        <w:rPr>
          <w:rFonts w:ascii="Times New Roman" w:eastAsia="Times New Roman" w:hAnsi="Times New Roman" w:cs="Times New Roman"/>
          <w:sz w:val="24"/>
          <w:szCs w:val="24"/>
          <w:lang w:eastAsia="lv-LV"/>
        </w:rPr>
        <w:t xml:space="preserve"> EK krīzes </w:t>
      </w:r>
      <w:r w:rsidR="0095708E" w:rsidRPr="00832481">
        <w:rPr>
          <w:rFonts w:ascii="Times New Roman" w:eastAsia="Times New Roman" w:hAnsi="Times New Roman" w:cs="Times New Roman"/>
          <w:sz w:val="24"/>
          <w:szCs w:val="24"/>
          <w:lang w:eastAsia="lv-LV"/>
        </w:rPr>
        <w:t xml:space="preserve">pagaidu regulējums, kura mērķis ir </w:t>
      </w:r>
      <w:r w:rsidR="008B0054" w:rsidRPr="00832481">
        <w:rPr>
          <w:rFonts w:ascii="Times New Roman" w:eastAsia="Times New Roman" w:hAnsi="Times New Roman" w:cs="Times New Roman"/>
          <w:sz w:val="24"/>
          <w:szCs w:val="24"/>
          <w:lang w:eastAsia="lv-LV"/>
        </w:rPr>
        <w:t xml:space="preserve">sniegt </w:t>
      </w:r>
      <w:r w:rsidR="00A73576" w:rsidRPr="00832481">
        <w:rPr>
          <w:rFonts w:ascii="Times New Roman" w:eastAsia="Times New Roman" w:hAnsi="Times New Roman" w:cs="Times New Roman"/>
          <w:sz w:val="24"/>
          <w:szCs w:val="24"/>
          <w:lang w:eastAsia="lv-LV"/>
        </w:rPr>
        <w:t xml:space="preserve">atbalstu saimnieciskās darbības veicējiem, kurus </w:t>
      </w:r>
      <w:r w:rsidR="00F8258B" w:rsidRPr="00832481">
        <w:rPr>
          <w:rFonts w:ascii="Times New Roman" w:eastAsia="Times New Roman" w:hAnsi="Times New Roman" w:cs="Times New Roman"/>
          <w:sz w:val="24"/>
          <w:szCs w:val="24"/>
          <w:lang w:eastAsia="lv-LV"/>
        </w:rPr>
        <w:t>ietekmēju</w:t>
      </w:r>
      <w:r w:rsidR="009A3F01" w:rsidRPr="00832481">
        <w:rPr>
          <w:rFonts w:ascii="Times New Roman" w:eastAsia="Times New Roman" w:hAnsi="Times New Roman" w:cs="Times New Roman"/>
          <w:sz w:val="24"/>
          <w:szCs w:val="24"/>
          <w:lang w:eastAsia="lv-LV"/>
        </w:rPr>
        <w:t>si</w:t>
      </w:r>
      <w:r w:rsidR="00F8258B" w:rsidRPr="00832481">
        <w:rPr>
          <w:rFonts w:ascii="Times New Roman" w:eastAsia="Times New Roman" w:hAnsi="Times New Roman" w:cs="Times New Roman"/>
          <w:sz w:val="24"/>
          <w:szCs w:val="24"/>
          <w:lang w:eastAsia="lv-LV"/>
        </w:rPr>
        <w:t xml:space="preserve"> </w:t>
      </w:r>
      <w:r w:rsidR="00A73576" w:rsidRPr="00832481">
        <w:rPr>
          <w:rFonts w:ascii="Times New Roman" w:eastAsia="Times New Roman" w:hAnsi="Times New Roman" w:cs="Times New Roman"/>
          <w:sz w:val="24"/>
          <w:szCs w:val="24"/>
          <w:lang w:eastAsia="lv-LV"/>
        </w:rPr>
        <w:t>Krievijas militārā agresija pret Ukrainu</w:t>
      </w:r>
      <w:r w:rsidR="00544F48" w:rsidRPr="00832481">
        <w:rPr>
          <w:rFonts w:ascii="Times New Roman" w:eastAsia="Times New Roman" w:hAnsi="Times New Roman" w:cs="Times New Roman"/>
          <w:sz w:val="24"/>
          <w:szCs w:val="24"/>
          <w:lang w:eastAsia="lv-LV"/>
        </w:rPr>
        <w:t xml:space="preserve"> un to rezultā</w:t>
      </w:r>
      <w:r w:rsidR="00091C8D" w:rsidRPr="00832481">
        <w:rPr>
          <w:rFonts w:ascii="Times New Roman" w:eastAsia="Times New Roman" w:hAnsi="Times New Roman" w:cs="Times New Roman"/>
          <w:sz w:val="24"/>
          <w:szCs w:val="24"/>
          <w:lang w:eastAsia="lv-LV"/>
        </w:rPr>
        <w:t>tā</w:t>
      </w:r>
      <w:r w:rsidR="00544F48" w:rsidRPr="00832481">
        <w:rPr>
          <w:rFonts w:ascii="Times New Roman" w:eastAsia="Times New Roman" w:hAnsi="Times New Roman" w:cs="Times New Roman"/>
          <w:sz w:val="24"/>
          <w:szCs w:val="24"/>
          <w:lang w:eastAsia="lv-LV"/>
        </w:rPr>
        <w:t xml:space="preserve"> noteiktās sankcijas. </w:t>
      </w:r>
      <w:r w:rsidR="0048502A" w:rsidRPr="00832481">
        <w:rPr>
          <w:rFonts w:ascii="Times New Roman" w:eastAsia="Times New Roman" w:hAnsi="Times New Roman" w:cs="Times New Roman"/>
          <w:sz w:val="24"/>
          <w:szCs w:val="24"/>
          <w:lang w:eastAsia="lv-LV"/>
        </w:rPr>
        <w:t>Pēc būtības ir secināms, ka abi ES līmeņa regulējumi ir vērsti uz saimnieciskās darbības veicēju likviditātes problēmu novēršanu. Līdz ar to</w:t>
      </w:r>
      <w:r w:rsidR="00914F5E" w:rsidRPr="00832481">
        <w:rPr>
          <w:rFonts w:ascii="Times New Roman" w:eastAsia="Times New Roman" w:hAnsi="Times New Roman" w:cs="Times New Roman"/>
          <w:sz w:val="24"/>
          <w:szCs w:val="24"/>
          <w:lang w:eastAsia="lv-LV"/>
        </w:rPr>
        <w:t xml:space="preserve"> ir se</w:t>
      </w:r>
      <w:r w:rsidR="00611110" w:rsidRPr="00832481">
        <w:rPr>
          <w:rFonts w:ascii="Times New Roman" w:eastAsia="Times New Roman" w:hAnsi="Times New Roman" w:cs="Times New Roman"/>
          <w:sz w:val="24"/>
          <w:szCs w:val="24"/>
          <w:lang w:eastAsia="lv-LV"/>
        </w:rPr>
        <w:t xml:space="preserve">cināms, ka jau ES </w:t>
      </w:r>
      <w:r w:rsidR="00A45BA5" w:rsidRPr="00832481">
        <w:rPr>
          <w:rFonts w:ascii="Times New Roman" w:eastAsia="Times New Roman" w:hAnsi="Times New Roman" w:cs="Times New Roman"/>
          <w:sz w:val="24"/>
          <w:szCs w:val="24"/>
          <w:lang w:eastAsia="lv-LV"/>
        </w:rPr>
        <w:t>līmenī</w:t>
      </w:r>
      <w:r w:rsidR="00611110" w:rsidRPr="00832481">
        <w:rPr>
          <w:rFonts w:ascii="Times New Roman" w:eastAsia="Times New Roman" w:hAnsi="Times New Roman" w:cs="Times New Roman"/>
          <w:sz w:val="24"/>
          <w:szCs w:val="24"/>
          <w:lang w:eastAsia="lv-LV"/>
        </w:rPr>
        <w:t xml:space="preserve"> tiek domāts, kā risināt situāciju</w:t>
      </w:r>
      <w:r w:rsidR="00241E12" w:rsidRPr="00832481">
        <w:rPr>
          <w:rFonts w:ascii="Times New Roman" w:eastAsia="Times New Roman" w:hAnsi="Times New Roman" w:cs="Times New Roman"/>
          <w:sz w:val="24"/>
          <w:szCs w:val="24"/>
          <w:lang w:eastAsia="lv-LV"/>
        </w:rPr>
        <w:t xml:space="preserve">, kad Covid-19 krīze vēl nav beigusies, bet jau ir prognozējams, ka </w:t>
      </w:r>
      <w:r w:rsidR="00544F48" w:rsidRPr="00832481">
        <w:rPr>
          <w:rFonts w:ascii="Times New Roman" w:eastAsia="Times New Roman" w:hAnsi="Times New Roman" w:cs="Times New Roman"/>
          <w:sz w:val="24"/>
          <w:szCs w:val="24"/>
          <w:lang w:eastAsia="lv-LV"/>
        </w:rPr>
        <w:t xml:space="preserve"> </w:t>
      </w:r>
      <w:r w:rsidR="00F13A1B" w:rsidRPr="00832481">
        <w:rPr>
          <w:rFonts w:ascii="Times New Roman" w:eastAsia="Times New Roman" w:hAnsi="Times New Roman" w:cs="Times New Roman"/>
          <w:sz w:val="24"/>
          <w:szCs w:val="24"/>
          <w:lang w:eastAsia="lv-LV"/>
        </w:rPr>
        <w:t>tautsaimniecībā iestāsies</w:t>
      </w:r>
      <w:r w:rsidR="00A45BA5" w:rsidRPr="00832481">
        <w:rPr>
          <w:rFonts w:ascii="Times New Roman" w:eastAsia="Times New Roman" w:hAnsi="Times New Roman" w:cs="Times New Roman"/>
          <w:sz w:val="24"/>
          <w:szCs w:val="24"/>
          <w:lang w:eastAsia="lv-LV"/>
        </w:rPr>
        <w:t xml:space="preserve"> nākošais krīzes vilnis.</w:t>
      </w:r>
    </w:p>
    <w:p w14:paraId="0176A9FD" w14:textId="4D6FE3E4" w:rsidR="007B699B" w:rsidRPr="00832481" w:rsidRDefault="009E029A" w:rsidP="00CC5795">
      <w:pPr>
        <w:ind w:firstLine="420"/>
        <w:jc w:val="both"/>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Lai nodrošinātu atbalsta ieviešanu</w:t>
      </w:r>
      <w:r w:rsidR="00372856" w:rsidRPr="00832481">
        <w:rPr>
          <w:rFonts w:ascii="Times New Roman" w:eastAsia="Times New Roman" w:hAnsi="Times New Roman" w:cs="Times New Roman"/>
          <w:sz w:val="24"/>
          <w:szCs w:val="24"/>
          <w:lang w:eastAsia="lv-LV"/>
        </w:rPr>
        <w:t xml:space="preserve"> </w:t>
      </w:r>
      <w:r w:rsidR="007C5B3D" w:rsidRPr="00832481">
        <w:rPr>
          <w:rFonts w:ascii="Times New Roman" w:eastAsia="Times New Roman" w:hAnsi="Times New Roman" w:cs="Times New Roman"/>
          <w:sz w:val="24"/>
          <w:szCs w:val="24"/>
          <w:lang w:eastAsia="lv-LV"/>
        </w:rPr>
        <w:t xml:space="preserve">Ukrainas karadarbības rezultātā esošo seku pārvarēšanai </w:t>
      </w:r>
      <w:r w:rsidR="00372856" w:rsidRPr="00832481">
        <w:rPr>
          <w:rFonts w:ascii="Times New Roman" w:eastAsia="Times New Roman" w:hAnsi="Times New Roman" w:cs="Times New Roman"/>
          <w:sz w:val="24"/>
          <w:szCs w:val="24"/>
          <w:lang w:eastAsia="lv-LV"/>
        </w:rPr>
        <w:t xml:space="preserve">un līdz šim piešķirto valsts budžeta </w:t>
      </w:r>
      <w:r w:rsidR="00E17538" w:rsidRPr="00832481">
        <w:rPr>
          <w:rFonts w:ascii="Times New Roman" w:eastAsia="Times New Roman" w:hAnsi="Times New Roman" w:cs="Times New Roman"/>
          <w:sz w:val="24"/>
          <w:szCs w:val="24"/>
          <w:lang w:eastAsia="lv-LV"/>
        </w:rPr>
        <w:t>finansējuma</w:t>
      </w:r>
      <w:r w:rsidR="00372856" w:rsidRPr="00832481">
        <w:rPr>
          <w:rFonts w:ascii="Times New Roman" w:eastAsia="Times New Roman" w:hAnsi="Times New Roman" w:cs="Times New Roman"/>
          <w:sz w:val="24"/>
          <w:szCs w:val="24"/>
          <w:lang w:eastAsia="lv-LV"/>
        </w:rPr>
        <w:t xml:space="preserve"> </w:t>
      </w:r>
      <w:r w:rsidR="000616A2" w:rsidRPr="00832481">
        <w:rPr>
          <w:rFonts w:ascii="Times New Roman" w:eastAsia="Times New Roman" w:hAnsi="Times New Roman" w:cs="Times New Roman"/>
          <w:sz w:val="24"/>
          <w:szCs w:val="24"/>
          <w:lang w:eastAsia="lv-LV"/>
        </w:rPr>
        <w:t xml:space="preserve">Covid-19 infekcijas izplatības seku pārvarēšanai </w:t>
      </w:r>
      <w:r w:rsidR="00372856" w:rsidRPr="00832481">
        <w:rPr>
          <w:rFonts w:ascii="Times New Roman" w:eastAsia="Times New Roman" w:hAnsi="Times New Roman" w:cs="Times New Roman"/>
          <w:sz w:val="24"/>
          <w:szCs w:val="24"/>
          <w:lang w:eastAsia="lv-LV"/>
        </w:rPr>
        <w:t>pārdomā</w:t>
      </w:r>
      <w:r w:rsidR="00A05E08" w:rsidRPr="00832481">
        <w:rPr>
          <w:rFonts w:ascii="Times New Roman" w:eastAsia="Times New Roman" w:hAnsi="Times New Roman" w:cs="Times New Roman"/>
          <w:sz w:val="24"/>
          <w:szCs w:val="24"/>
          <w:lang w:eastAsia="lv-LV"/>
        </w:rPr>
        <w:t xml:space="preserve">tu un </w:t>
      </w:r>
      <w:r w:rsidR="005F0FCE" w:rsidRPr="00832481">
        <w:rPr>
          <w:rFonts w:ascii="Times New Roman" w:eastAsia="Times New Roman" w:hAnsi="Times New Roman" w:cs="Times New Roman"/>
          <w:sz w:val="24"/>
          <w:szCs w:val="24"/>
          <w:lang w:eastAsia="lv-LV"/>
        </w:rPr>
        <w:t>uz krīzes situācijas atrisināšanu mērķētu</w:t>
      </w:r>
      <w:r w:rsidR="00E17538" w:rsidRPr="00832481">
        <w:rPr>
          <w:rFonts w:ascii="Times New Roman" w:eastAsia="Times New Roman" w:hAnsi="Times New Roman" w:cs="Times New Roman"/>
          <w:sz w:val="24"/>
          <w:szCs w:val="24"/>
          <w:lang w:eastAsia="lv-LV"/>
        </w:rPr>
        <w:t xml:space="preserve"> novirzīšanu,</w:t>
      </w:r>
      <w:r w:rsidR="00920088" w:rsidRPr="00832481">
        <w:rPr>
          <w:rFonts w:ascii="Times New Roman" w:eastAsia="Times New Roman" w:hAnsi="Times New Roman" w:cs="Times New Roman"/>
          <w:sz w:val="24"/>
          <w:szCs w:val="24"/>
          <w:lang w:eastAsia="lv-LV"/>
        </w:rPr>
        <w:t xml:space="preserve"> Ekonomikas ministrija </w:t>
      </w:r>
      <w:r w:rsidR="00A46FD3" w:rsidRPr="00832481">
        <w:rPr>
          <w:rFonts w:ascii="Times New Roman" w:eastAsia="Times New Roman" w:hAnsi="Times New Roman" w:cs="Times New Roman"/>
          <w:sz w:val="24"/>
          <w:szCs w:val="24"/>
          <w:lang w:eastAsia="lv-LV"/>
        </w:rPr>
        <w:t>pa</w:t>
      </w:r>
      <w:r w:rsidR="00577F82" w:rsidRPr="00832481">
        <w:rPr>
          <w:rFonts w:ascii="Times New Roman" w:eastAsia="Times New Roman" w:hAnsi="Times New Roman" w:cs="Times New Roman"/>
          <w:sz w:val="24"/>
          <w:szCs w:val="24"/>
          <w:lang w:eastAsia="lv-LV"/>
        </w:rPr>
        <w:t>redz virzīt</w:t>
      </w:r>
      <w:r w:rsidR="001414F2" w:rsidRPr="00832481">
        <w:rPr>
          <w:rFonts w:ascii="Times New Roman" w:eastAsia="Times New Roman" w:hAnsi="Times New Roman" w:cs="Times New Roman"/>
          <w:sz w:val="24"/>
          <w:szCs w:val="24"/>
          <w:lang w:eastAsia="lv-LV"/>
        </w:rPr>
        <w:t xml:space="preserve"> jaunu</w:t>
      </w:r>
      <w:r w:rsidR="00577F82" w:rsidRPr="00832481">
        <w:rPr>
          <w:rFonts w:ascii="Times New Roman" w:eastAsia="Times New Roman" w:hAnsi="Times New Roman" w:cs="Times New Roman"/>
          <w:sz w:val="24"/>
          <w:szCs w:val="24"/>
          <w:lang w:eastAsia="lv-LV"/>
        </w:rPr>
        <w:t xml:space="preserve"> likumprojekt</w:t>
      </w:r>
      <w:r w:rsidR="00DB652E" w:rsidRPr="00832481">
        <w:rPr>
          <w:rFonts w:ascii="Times New Roman" w:eastAsia="Times New Roman" w:hAnsi="Times New Roman" w:cs="Times New Roman"/>
          <w:sz w:val="24"/>
          <w:szCs w:val="24"/>
          <w:lang w:eastAsia="lv-LV"/>
        </w:rPr>
        <w:t>u</w:t>
      </w:r>
      <w:r w:rsidR="001113A5" w:rsidRPr="00832481">
        <w:rPr>
          <w:rFonts w:ascii="Times New Roman" w:eastAsia="Times New Roman" w:hAnsi="Times New Roman" w:cs="Times New Roman"/>
          <w:sz w:val="24"/>
          <w:szCs w:val="24"/>
          <w:lang w:eastAsia="lv-LV"/>
        </w:rPr>
        <w:t xml:space="preserve"> </w:t>
      </w:r>
      <w:r w:rsidR="00A46F85" w:rsidRPr="00832481">
        <w:rPr>
          <w:rFonts w:ascii="Times New Roman" w:eastAsia="Times New Roman" w:hAnsi="Times New Roman" w:cs="Times New Roman"/>
          <w:sz w:val="24"/>
          <w:szCs w:val="24"/>
          <w:lang w:eastAsia="lv-LV"/>
        </w:rPr>
        <w:t>“</w:t>
      </w:r>
      <w:r w:rsidR="003C7F0C" w:rsidRPr="00832481">
        <w:rPr>
          <w:rFonts w:ascii="Times New Roman" w:eastAsia="Times New Roman" w:hAnsi="Times New Roman" w:cs="Times New Roman"/>
          <w:sz w:val="24"/>
          <w:szCs w:val="24"/>
          <w:lang w:eastAsia="lv-LV"/>
        </w:rPr>
        <w:t>Krievijas militārās agresijas pret Ukrainu un tā rezultātā piemēroto sankciju izraisīto ekonomisko seku pārvarēšanas un tirgus pārorientācijas atbalsta likums</w:t>
      </w:r>
      <w:r w:rsidR="00A46F85" w:rsidRPr="00832481">
        <w:rPr>
          <w:rFonts w:ascii="Times New Roman" w:eastAsia="Times New Roman" w:hAnsi="Times New Roman" w:cs="Times New Roman"/>
          <w:sz w:val="24"/>
          <w:szCs w:val="24"/>
          <w:lang w:eastAsia="lv-LV"/>
        </w:rPr>
        <w:t>”</w:t>
      </w:r>
      <w:r w:rsidR="006F76CB" w:rsidRPr="00832481">
        <w:rPr>
          <w:rFonts w:ascii="Times New Roman" w:eastAsia="Times New Roman" w:hAnsi="Times New Roman" w:cs="Times New Roman"/>
          <w:sz w:val="24"/>
          <w:szCs w:val="24"/>
          <w:lang w:eastAsia="lv-LV"/>
        </w:rPr>
        <w:t>, kas paredz</w:t>
      </w:r>
      <w:r w:rsidR="00AC682F" w:rsidRPr="00832481">
        <w:rPr>
          <w:rFonts w:ascii="Times New Roman" w:eastAsia="Times New Roman" w:hAnsi="Times New Roman" w:cs="Times New Roman"/>
          <w:sz w:val="24"/>
          <w:szCs w:val="24"/>
          <w:lang w:eastAsia="lv-LV"/>
        </w:rPr>
        <w:t xml:space="preserve"> noteikt akciju sabiedrībai </w:t>
      </w:r>
      <w:r w:rsidR="00EB7EB5" w:rsidRPr="00832481">
        <w:rPr>
          <w:rFonts w:ascii="Times New Roman" w:eastAsia="Times New Roman" w:hAnsi="Times New Roman" w:cs="Times New Roman"/>
          <w:sz w:val="24"/>
          <w:szCs w:val="24"/>
          <w:lang w:eastAsia="lv-LV"/>
        </w:rPr>
        <w:t xml:space="preserve">“Attīstības </w:t>
      </w:r>
      <w:r w:rsidR="00BE3413" w:rsidRPr="00832481">
        <w:rPr>
          <w:rFonts w:ascii="Times New Roman" w:eastAsia="Times New Roman" w:hAnsi="Times New Roman" w:cs="Times New Roman"/>
          <w:sz w:val="24"/>
          <w:szCs w:val="24"/>
          <w:lang w:eastAsia="lv-LV"/>
        </w:rPr>
        <w:t>finanšu</w:t>
      </w:r>
      <w:r w:rsidR="00EB7EB5" w:rsidRPr="00832481">
        <w:rPr>
          <w:rFonts w:ascii="Times New Roman" w:eastAsia="Times New Roman" w:hAnsi="Times New Roman" w:cs="Times New Roman"/>
          <w:sz w:val="24"/>
          <w:szCs w:val="24"/>
          <w:lang w:eastAsia="lv-LV"/>
        </w:rPr>
        <w:t xml:space="preserve"> institūcija </w:t>
      </w:r>
      <w:proofErr w:type="spellStart"/>
      <w:r w:rsidR="00EB7EB5" w:rsidRPr="00832481">
        <w:rPr>
          <w:rFonts w:ascii="Times New Roman" w:eastAsia="Times New Roman" w:hAnsi="Times New Roman" w:cs="Times New Roman"/>
          <w:sz w:val="24"/>
          <w:szCs w:val="24"/>
          <w:lang w:eastAsia="lv-LV"/>
        </w:rPr>
        <w:t>Alt</w:t>
      </w:r>
      <w:r w:rsidR="00BC14E7" w:rsidRPr="00832481">
        <w:rPr>
          <w:rFonts w:ascii="Times New Roman" w:eastAsia="Times New Roman" w:hAnsi="Times New Roman" w:cs="Times New Roman"/>
          <w:sz w:val="24"/>
          <w:szCs w:val="24"/>
          <w:lang w:eastAsia="lv-LV"/>
        </w:rPr>
        <w:t>u</w:t>
      </w:r>
      <w:r w:rsidR="00EB7EB5" w:rsidRPr="00832481">
        <w:rPr>
          <w:rFonts w:ascii="Times New Roman" w:eastAsia="Times New Roman" w:hAnsi="Times New Roman" w:cs="Times New Roman"/>
          <w:sz w:val="24"/>
          <w:szCs w:val="24"/>
          <w:lang w:eastAsia="lv-LV"/>
        </w:rPr>
        <w:t>m</w:t>
      </w:r>
      <w:proofErr w:type="spellEnd"/>
      <w:r w:rsidR="00EB7EB5" w:rsidRPr="00832481">
        <w:rPr>
          <w:rFonts w:ascii="Times New Roman" w:eastAsia="Times New Roman" w:hAnsi="Times New Roman" w:cs="Times New Roman"/>
          <w:sz w:val="24"/>
          <w:szCs w:val="24"/>
          <w:lang w:eastAsia="lv-LV"/>
        </w:rPr>
        <w:t xml:space="preserve">” </w:t>
      </w:r>
      <w:r w:rsidR="00BE3413" w:rsidRPr="00832481">
        <w:rPr>
          <w:rFonts w:ascii="Times New Roman" w:eastAsia="Times New Roman" w:hAnsi="Times New Roman" w:cs="Times New Roman"/>
          <w:sz w:val="24"/>
          <w:szCs w:val="24"/>
          <w:lang w:eastAsia="lv-LV"/>
        </w:rPr>
        <w:t>tiesības</w:t>
      </w:r>
      <w:r w:rsidR="00181C48" w:rsidRPr="00832481">
        <w:rPr>
          <w:rFonts w:ascii="Times New Roman" w:eastAsia="Times New Roman" w:hAnsi="Times New Roman" w:cs="Times New Roman"/>
          <w:sz w:val="24"/>
          <w:szCs w:val="24"/>
          <w:lang w:eastAsia="lv-LV"/>
        </w:rPr>
        <w:t xml:space="preserve"> izlietot </w:t>
      </w:r>
      <w:r w:rsidR="00EB7EB5" w:rsidRPr="00832481">
        <w:rPr>
          <w:rFonts w:ascii="Times New Roman" w:eastAsia="Times New Roman" w:hAnsi="Times New Roman" w:cs="Times New Roman"/>
          <w:sz w:val="24"/>
          <w:szCs w:val="24"/>
          <w:lang w:eastAsia="lv-LV"/>
        </w:rPr>
        <w:t>ar</w:t>
      </w:r>
      <w:r w:rsidR="00062994" w:rsidRPr="00832481">
        <w:rPr>
          <w:rFonts w:ascii="Times New Roman" w:eastAsia="Times New Roman" w:hAnsi="Times New Roman" w:cs="Times New Roman"/>
          <w:sz w:val="24"/>
          <w:szCs w:val="24"/>
          <w:lang w:eastAsia="lv-LV"/>
        </w:rPr>
        <w:t xml:space="preserve"> Covid-19 infekcijas izplatības seku pārvarēšanas likumu piešķirt</w:t>
      </w:r>
      <w:r w:rsidR="00181C48" w:rsidRPr="00832481">
        <w:rPr>
          <w:rFonts w:ascii="Times New Roman" w:eastAsia="Times New Roman" w:hAnsi="Times New Roman" w:cs="Times New Roman"/>
          <w:sz w:val="24"/>
          <w:szCs w:val="24"/>
          <w:lang w:eastAsia="lv-LV"/>
        </w:rPr>
        <w:t>o</w:t>
      </w:r>
      <w:r w:rsidR="00062994" w:rsidRPr="00832481">
        <w:rPr>
          <w:rFonts w:ascii="Times New Roman" w:eastAsia="Times New Roman" w:hAnsi="Times New Roman" w:cs="Times New Roman"/>
          <w:sz w:val="24"/>
          <w:szCs w:val="24"/>
          <w:lang w:eastAsia="lv-LV"/>
        </w:rPr>
        <w:t xml:space="preserve"> finansējum</w:t>
      </w:r>
      <w:r w:rsidR="00181C48" w:rsidRPr="00832481">
        <w:rPr>
          <w:rFonts w:ascii="Times New Roman" w:eastAsia="Times New Roman" w:hAnsi="Times New Roman" w:cs="Times New Roman"/>
          <w:sz w:val="24"/>
          <w:szCs w:val="24"/>
          <w:lang w:eastAsia="lv-LV"/>
        </w:rPr>
        <w:t>u</w:t>
      </w:r>
      <w:r w:rsidR="0024455D" w:rsidRPr="00832481">
        <w:rPr>
          <w:rFonts w:ascii="Times New Roman" w:eastAsia="Times New Roman" w:hAnsi="Times New Roman" w:cs="Times New Roman"/>
          <w:sz w:val="24"/>
          <w:szCs w:val="24"/>
          <w:lang w:eastAsia="lv-LV"/>
        </w:rPr>
        <w:t xml:space="preserve"> </w:t>
      </w:r>
      <w:r w:rsidR="006B521C" w:rsidRPr="00832481">
        <w:rPr>
          <w:rFonts w:ascii="Times New Roman" w:eastAsia="Times New Roman" w:hAnsi="Times New Roman" w:cs="Times New Roman"/>
          <w:sz w:val="24"/>
          <w:szCs w:val="24"/>
          <w:lang w:eastAsia="lv-LV"/>
        </w:rPr>
        <w:t>noteiktos finanšu instrument</w:t>
      </w:r>
      <w:r w:rsidR="00A317CF" w:rsidRPr="00832481">
        <w:rPr>
          <w:rFonts w:ascii="Times New Roman" w:eastAsia="Times New Roman" w:hAnsi="Times New Roman" w:cs="Times New Roman"/>
          <w:sz w:val="24"/>
          <w:szCs w:val="24"/>
          <w:lang w:eastAsia="lv-LV"/>
        </w:rPr>
        <w:t>o</w:t>
      </w:r>
      <w:r w:rsidR="00181C48" w:rsidRPr="00832481">
        <w:rPr>
          <w:rFonts w:ascii="Times New Roman" w:eastAsia="Times New Roman" w:hAnsi="Times New Roman" w:cs="Times New Roman"/>
          <w:sz w:val="24"/>
          <w:szCs w:val="24"/>
          <w:lang w:eastAsia="lv-LV"/>
        </w:rPr>
        <w:t>s</w:t>
      </w:r>
      <w:r w:rsidR="00F6456D" w:rsidRPr="00832481">
        <w:rPr>
          <w:rFonts w:ascii="Times New Roman" w:eastAsia="Times New Roman" w:hAnsi="Times New Roman" w:cs="Times New Roman"/>
          <w:sz w:val="24"/>
          <w:szCs w:val="24"/>
          <w:lang w:eastAsia="lv-LV"/>
        </w:rPr>
        <w:t xml:space="preserve"> Ukrainas kara un no to izrietošo sankciju seku mazināšanai</w:t>
      </w:r>
      <w:r w:rsidR="00E30F1E" w:rsidRPr="00832481">
        <w:rPr>
          <w:rFonts w:ascii="Times New Roman" w:eastAsia="Times New Roman" w:hAnsi="Times New Roman" w:cs="Times New Roman"/>
          <w:sz w:val="24"/>
          <w:szCs w:val="24"/>
          <w:lang w:eastAsia="lv-LV"/>
        </w:rPr>
        <w:t>.</w:t>
      </w:r>
    </w:p>
    <w:p w14:paraId="5C13162B" w14:textId="5B9E0BD9" w:rsidR="00301F6D" w:rsidRPr="00832481" w:rsidRDefault="000631A7" w:rsidP="00284780">
      <w:pPr>
        <w:ind w:firstLine="420"/>
        <w:jc w:val="both"/>
        <w:rPr>
          <w:rFonts w:ascii="Times New Roman" w:hAnsi="Times New Roman" w:cs="Times New Roman"/>
          <w:b/>
          <w:sz w:val="24"/>
          <w:szCs w:val="24"/>
        </w:rPr>
      </w:pPr>
      <w:r w:rsidRPr="00832481">
        <w:rPr>
          <w:rFonts w:ascii="Times New Roman" w:eastAsia="Times New Roman" w:hAnsi="Times New Roman" w:cs="Times New Roman"/>
          <w:b/>
          <w:sz w:val="24"/>
          <w:szCs w:val="24"/>
          <w:lang w:eastAsia="lv-LV"/>
        </w:rPr>
        <w:t>P</w:t>
      </w:r>
      <w:r w:rsidR="00B177CA" w:rsidRPr="00832481">
        <w:rPr>
          <w:rFonts w:ascii="Times New Roman" w:eastAsia="Times New Roman" w:hAnsi="Times New Roman" w:cs="Times New Roman"/>
          <w:b/>
          <w:sz w:val="24"/>
          <w:szCs w:val="24"/>
          <w:lang w:eastAsia="lv-LV"/>
        </w:rPr>
        <w:t>riekšlikumi uzņēmumu atbalstam</w:t>
      </w:r>
      <w:r w:rsidR="00D72CD5" w:rsidRPr="00832481">
        <w:rPr>
          <w:rFonts w:ascii="Times New Roman" w:eastAsia="Times New Roman" w:hAnsi="Times New Roman" w:cs="Times New Roman"/>
          <w:b/>
          <w:sz w:val="24"/>
          <w:szCs w:val="24"/>
          <w:lang w:eastAsia="lv-LV"/>
        </w:rPr>
        <w:t xml:space="preserve">: </w:t>
      </w:r>
    </w:p>
    <w:p w14:paraId="3059CD62" w14:textId="6BD89A70" w:rsidR="00471EC4" w:rsidRPr="00832481" w:rsidRDefault="00F3164B" w:rsidP="004F0F46">
      <w:pPr>
        <w:pStyle w:val="ListParagraph"/>
        <w:numPr>
          <w:ilvl w:val="0"/>
          <w:numId w:val="30"/>
        </w:numPr>
        <w:ind w:left="1134" w:hanging="567"/>
        <w:jc w:val="both"/>
        <w:rPr>
          <w:rFonts w:ascii="Times New Roman" w:hAnsi="Times New Roman" w:cs="Times New Roman"/>
          <w:sz w:val="24"/>
          <w:szCs w:val="24"/>
        </w:rPr>
      </w:pPr>
      <w:r w:rsidRPr="00832481">
        <w:rPr>
          <w:rFonts w:ascii="Times New Roman" w:hAnsi="Times New Roman" w:cs="Times New Roman"/>
          <w:b/>
          <w:bCs/>
          <w:sz w:val="24"/>
          <w:szCs w:val="24"/>
        </w:rPr>
        <w:t>Likviditātes atbalsts aizdevumu veidā</w:t>
      </w:r>
      <w:r w:rsidRPr="00832481">
        <w:rPr>
          <w:rFonts w:ascii="Times New Roman" w:hAnsi="Times New Roman" w:cs="Times New Roman"/>
          <w:sz w:val="24"/>
          <w:szCs w:val="24"/>
        </w:rPr>
        <w:t xml:space="preserve"> </w:t>
      </w:r>
    </w:p>
    <w:p w14:paraId="2053C3BC" w14:textId="2C2F281D" w:rsidR="004270BE" w:rsidRPr="00832481" w:rsidRDefault="004D4FDD" w:rsidP="000210B5">
      <w:pPr>
        <w:ind w:firstLine="567"/>
        <w:jc w:val="both"/>
        <w:rPr>
          <w:rFonts w:ascii="Times New Roman" w:hAnsi="Times New Roman" w:cs="Times New Roman"/>
          <w:sz w:val="24"/>
          <w:szCs w:val="24"/>
        </w:rPr>
      </w:pPr>
      <w:r w:rsidRPr="00832481">
        <w:rPr>
          <w:rFonts w:ascii="Times New Roman" w:hAnsi="Times New Roman" w:cs="Times New Roman"/>
          <w:sz w:val="24"/>
          <w:szCs w:val="24"/>
        </w:rPr>
        <w:t>Ņemot vērā EK krīzes pagaidu regulējuma 2.3.</w:t>
      </w:r>
      <w:r w:rsidR="00787D63" w:rsidRPr="00832481">
        <w:rPr>
          <w:rFonts w:ascii="Times New Roman" w:hAnsi="Times New Roman" w:cs="Times New Roman"/>
          <w:sz w:val="24"/>
          <w:szCs w:val="24"/>
        </w:rPr>
        <w:t xml:space="preserve"> </w:t>
      </w:r>
      <w:r w:rsidRPr="00832481">
        <w:rPr>
          <w:rFonts w:ascii="Times New Roman" w:hAnsi="Times New Roman" w:cs="Times New Roman"/>
          <w:sz w:val="24"/>
          <w:szCs w:val="24"/>
        </w:rPr>
        <w:t>sadaļu, p</w:t>
      </w:r>
      <w:r w:rsidR="00471EC4" w:rsidRPr="00832481">
        <w:rPr>
          <w:rFonts w:ascii="Times New Roman" w:hAnsi="Times New Roman" w:cs="Times New Roman"/>
          <w:sz w:val="24"/>
          <w:szCs w:val="24"/>
        </w:rPr>
        <w:t>riekšlikums</w:t>
      </w:r>
      <w:r w:rsidRPr="00832481">
        <w:rPr>
          <w:rFonts w:ascii="Times New Roman" w:hAnsi="Times New Roman" w:cs="Times New Roman"/>
          <w:sz w:val="24"/>
          <w:szCs w:val="24"/>
        </w:rPr>
        <w:t xml:space="preserve"> paredz </w:t>
      </w:r>
      <w:r w:rsidR="00C22970" w:rsidRPr="00832481">
        <w:rPr>
          <w:rFonts w:ascii="Times New Roman" w:hAnsi="Times New Roman" w:cs="Times New Roman"/>
          <w:sz w:val="24"/>
          <w:szCs w:val="24"/>
        </w:rPr>
        <w:t xml:space="preserve">ieviest </w:t>
      </w:r>
      <w:r w:rsidR="00B66300" w:rsidRPr="00832481">
        <w:rPr>
          <w:rFonts w:ascii="Times New Roman" w:hAnsi="Times New Roman" w:cs="Times New Roman"/>
          <w:sz w:val="24"/>
          <w:szCs w:val="24"/>
        </w:rPr>
        <w:t>ai</w:t>
      </w:r>
      <w:r w:rsidR="000775A6" w:rsidRPr="00832481">
        <w:rPr>
          <w:rFonts w:ascii="Times New Roman" w:hAnsi="Times New Roman" w:cs="Times New Roman"/>
          <w:sz w:val="24"/>
          <w:szCs w:val="24"/>
        </w:rPr>
        <w:t xml:space="preserve">zdevumu programmu </w:t>
      </w:r>
      <w:r w:rsidR="00110193" w:rsidRPr="00832481">
        <w:rPr>
          <w:rFonts w:ascii="Times New Roman" w:hAnsi="Times New Roman" w:cs="Times New Roman"/>
          <w:sz w:val="24"/>
          <w:szCs w:val="24"/>
        </w:rPr>
        <w:t xml:space="preserve">uzņēmuma </w:t>
      </w:r>
      <w:r w:rsidR="00707201" w:rsidRPr="00832481">
        <w:rPr>
          <w:rFonts w:ascii="Times New Roman" w:hAnsi="Times New Roman" w:cs="Times New Roman"/>
          <w:sz w:val="24"/>
          <w:szCs w:val="24"/>
        </w:rPr>
        <w:t>apgrozām</w:t>
      </w:r>
      <w:r w:rsidR="00110193" w:rsidRPr="00832481">
        <w:rPr>
          <w:rFonts w:ascii="Times New Roman" w:hAnsi="Times New Roman" w:cs="Times New Roman"/>
          <w:sz w:val="24"/>
          <w:szCs w:val="24"/>
        </w:rPr>
        <w:t>ajiem</w:t>
      </w:r>
      <w:r w:rsidR="00707201" w:rsidRPr="00832481">
        <w:rPr>
          <w:rFonts w:ascii="Times New Roman" w:hAnsi="Times New Roman" w:cs="Times New Roman"/>
          <w:sz w:val="24"/>
          <w:szCs w:val="24"/>
        </w:rPr>
        <w:t xml:space="preserve"> līdzekļ</w:t>
      </w:r>
      <w:r w:rsidR="00110193" w:rsidRPr="00832481">
        <w:rPr>
          <w:rFonts w:ascii="Times New Roman" w:hAnsi="Times New Roman" w:cs="Times New Roman"/>
          <w:sz w:val="24"/>
          <w:szCs w:val="24"/>
        </w:rPr>
        <w:t xml:space="preserve">iem </w:t>
      </w:r>
      <w:r w:rsidR="00707201" w:rsidRPr="00832481">
        <w:rPr>
          <w:rFonts w:ascii="Times New Roman" w:hAnsi="Times New Roman" w:cs="Times New Roman"/>
          <w:sz w:val="24"/>
          <w:szCs w:val="24"/>
        </w:rPr>
        <w:t>un investīcij</w:t>
      </w:r>
      <w:r w:rsidR="009A58A2" w:rsidRPr="00832481">
        <w:rPr>
          <w:rFonts w:ascii="Times New Roman" w:hAnsi="Times New Roman" w:cs="Times New Roman"/>
          <w:sz w:val="24"/>
          <w:szCs w:val="24"/>
        </w:rPr>
        <w:t>ām</w:t>
      </w:r>
      <w:r w:rsidR="002A1F48" w:rsidRPr="00832481">
        <w:rPr>
          <w:rFonts w:ascii="Times New Roman" w:hAnsi="Times New Roman" w:cs="Times New Roman"/>
          <w:sz w:val="24"/>
          <w:szCs w:val="24"/>
        </w:rPr>
        <w:t xml:space="preserve">. </w:t>
      </w:r>
      <w:r w:rsidR="00270A0B" w:rsidRPr="00832481">
        <w:rPr>
          <w:rFonts w:ascii="Times New Roman" w:hAnsi="Times New Roman" w:cs="Times New Roman"/>
          <w:sz w:val="24"/>
          <w:szCs w:val="24"/>
        </w:rPr>
        <w:t>At</w:t>
      </w:r>
      <w:r w:rsidR="007422D0" w:rsidRPr="00832481">
        <w:rPr>
          <w:rFonts w:ascii="Times New Roman" w:hAnsi="Times New Roman" w:cs="Times New Roman"/>
          <w:sz w:val="24"/>
          <w:szCs w:val="24"/>
        </w:rPr>
        <w:t>balsts saņēmēji</w:t>
      </w:r>
      <w:r w:rsidR="00AD3209" w:rsidRPr="00832481">
        <w:rPr>
          <w:rFonts w:ascii="Times New Roman" w:hAnsi="Times New Roman" w:cs="Times New Roman"/>
          <w:sz w:val="24"/>
          <w:szCs w:val="24"/>
        </w:rPr>
        <w:t xml:space="preserve"> var b</w:t>
      </w:r>
      <w:r w:rsidR="00426BF7" w:rsidRPr="00832481">
        <w:rPr>
          <w:rFonts w:ascii="Times New Roman" w:hAnsi="Times New Roman" w:cs="Times New Roman"/>
          <w:sz w:val="24"/>
          <w:szCs w:val="24"/>
        </w:rPr>
        <w:t>ūt mazi un vidēji, kā arī lieli uzņēmumi</w:t>
      </w:r>
      <w:r w:rsidR="00C8682D" w:rsidRPr="00832481">
        <w:rPr>
          <w:rFonts w:ascii="Times New Roman" w:hAnsi="Times New Roman" w:cs="Times New Roman"/>
          <w:sz w:val="24"/>
          <w:szCs w:val="24"/>
        </w:rPr>
        <w:t xml:space="preserve"> </w:t>
      </w:r>
      <w:r w:rsidR="00402085" w:rsidRPr="00832481">
        <w:rPr>
          <w:rFonts w:ascii="Times New Roman" w:hAnsi="Times New Roman" w:cs="Times New Roman"/>
          <w:sz w:val="24"/>
          <w:szCs w:val="24"/>
        </w:rPr>
        <w:t>(t.sk. biedrības, kooperatīvi u.c.)</w:t>
      </w:r>
      <w:r w:rsidR="00C8682D" w:rsidRPr="00832481">
        <w:rPr>
          <w:rFonts w:ascii="Times New Roman" w:hAnsi="Times New Roman" w:cs="Times New Roman"/>
          <w:sz w:val="24"/>
          <w:szCs w:val="24"/>
        </w:rPr>
        <w:t>.</w:t>
      </w:r>
      <w:r w:rsidR="00F8108C" w:rsidRPr="00832481">
        <w:rPr>
          <w:rFonts w:ascii="Times New Roman" w:hAnsi="Times New Roman" w:cs="Times New Roman"/>
          <w:sz w:val="24"/>
          <w:szCs w:val="24"/>
        </w:rPr>
        <w:t xml:space="preserve"> Ar atbalsta shēmu </w:t>
      </w:r>
      <w:r w:rsidR="00B13171" w:rsidRPr="00832481">
        <w:rPr>
          <w:rFonts w:ascii="Times New Roman" w:hAnsi="Times New Roman" w:cs="Times New Roman"/>
          <w:sz w:val="24"/>
          <w:szCs w:val="24"/>
        </w:rPr>
        <w:t>tiktu sniegts atbalsts visām nozarēm</w:t>
      </w:r>
      <w:r w:rsidR="007B2796" w:rsidRPr="00832481">
        <w:rPr>
          <w:rFonts w:ascii="Times New Roman" w:hAnsi="Times New Roman" w:cs="Times New Roman"/>
          <w:sz w:val="24"/>
          <w:szCs w:val="24"/>
        </w:rPr>
        <w:t>,</w:t>
      </w:r>
      <w:r w:rsidR="00B13171" w:rsidRPr="00832481">
        <w:rPr>
          <w:rFonts w:ascii="Times New Roman" w:hAnsi="Times New Roman" w:cs="Times New Roman"/>
          <w:sz w:val="24"/>
          <w:szCs w:val="24"/>
        </w:rPr>
        <w:t xml:space="preserve"> </w:t>
      </w:r>
      <w:r w:rsidR="00402085" w:rsidRPr="00832481">
        <w:rPr>
          <w:rFonts w:ascii="Times New Roman" w:hAnsi="Times New Roman" w:cs="Times New Roman"/>
          <w:sz w:val="24"/>
          <w:szCs w:val="24"/>
        </w:rPr>
        <w:t>izņemot neatbalstāmās (azartspēles, tabaka, alkohola tirdzniecība, finanšu starpniecība, nekustamā īpašuma u.c.)</w:t>
      </w:r>
      <w:r w:rsidR="00B13171" w:rsidRPr="00832481">
        <w:rPr>
          <w:rFonts w:ascii="Times New Roman" w:hAnsi="Times New Roman" w:cs="Times New Roman"/>
          <w:sz w:val="24"/>
          <w:szCs w:val="24"/>
        </w:rPr>
        <w:t xml:space="preserve">. </w:t>
      </w:r>
      <w:r w:rsidR="00402085" w:rsidRPr="00832481">
        <w:rPr>
          <w:rFonts w:ascii="Times New Roman" w:hAnsi="Times New Roman" w:cs="Times New Roman"/>
          <w:sz w:val="24"/>
          <w:szCs w:val="24"/>
        </w:rPr>
        <w:t>Aizdevuma summa</w:t>
      </w:r>
      <w:r w:rsidR="002378EC" w:rsidRPr="00832481">
        <w:rPr>
          <w:rFonts w:ascii="Times New Roman" w:hAnsi="Times New Roman" w:cs="Times New Roman"/>
          <w:sz w:val="24"/>
          <w:szCs w:val="24"/>
        </w:rPr>
        <w:t>i plānots</w:t>
      </w:r>
      <w:r w:rsidR="007C5A39" w:rsidRPr="00832481">
        <w:rPr>
          <w:rFonts w:ascii="Times New Roman" w:hAnsi="Times New Roman" w:cs="Times New Roman"/>
          <w:sz w:val="24"/>
          <w:szCs w:val="24"/>
        </w:rPr>
        <w:t xml:space="preserve"> paredzēt </w:t>
      </w:r>
      <w:r w:rsidR="00402085" w:rsidRPr="00832481">
        <w:rPr>
          <w:rFonts w:ascii="Times New Roman" w:hAnsi="Times New Roman" w:cs="Times New Roman"/>
          <w:sz w:val="24"/>
          <w:szCs w:val="24"/>
        </w:rPr>
        <w:t xml:space="preserve">līdz 1 500 000 </w:t>
      </w:r>
      <w:r w:rsidR="00086FFF" w:rsidRPr="00832481">
        <w:rPr>
          <w:rFonts w:ascii="Times New Roman" w:hAnsi="Times New Roman" w:cs="Times New Roman"/>
          <w:sz w:val="24"/>
          <w:szCs w:val="24"/>
        </w:rPr>
        <w:t>EUR</w:t>
      </w:r>
      <w:r w:rsidR="00402085" w:rsidRPr="00832481">
        <w:rPr>
          <w:rFonts w:ascii="Times New Roman" w:hAnsi="Times New Roman" w:cs="Times New Roman"/>
          <w:sz w:val="24"/>
          <w:szCs w:val="24"/>
        </w:rPr>
        <w:t>, bet nepārsniedzot 15% no iepriekšējo trīs noslēgto finanšu gadu vidējā apgrozījuma vai 50% no kopējām enerģijas izmaksām pēdējo 12 mēnešu laikā</w:t>
      </w:r>
      <w:r w:rsidR="007C5A39" w:rsidRPr="00832481">
        <w:rPr>
          <w:rFonts w:ascii="Times New Roman" w:hAnsi="Times New Roman" w:cs="Times New Roman"/>
          <w:sz w:val="24"/>
          <w:szCs w:val="24"/>
        </w:rPr>
        <w:t xml:space="preserve">. </w:t>
      </w:r>
      <w:r w:rsidR="00CE1470" w:rsidRPr="00832481">
        <w:rPr>
          <w:rFonts w:ascii="Times New Roman" w:hAnsi="Times New Roman" w:cs="Times New Roman"/>
          <w:sz w:val="24"/>
          <w:szCs w:val="24"/>
        </w:rPr>
        <w:t xml:space="preserve">Aizdevumu programmas ievaros </w:t>
      </w:r>
      <w:r w:rsidR="001E1DA3" w:rsidRPr="00832481">
        <w:rPr>
          <w:rFonts w:ascii="Times New Roman" w:hAnsi="Times New Roman" w:cs="Times New Roman"/>
          <w:sz w:val="24"/>
          <w:szCs w:val="24"/>
        </w:rPr>
        <w:t>g</w:t>
      </w:r>
      <w:r w:rsidR="00193A99" w:rsidRPr="00832481">
        <w:rPr>
          <w:rFonts w:ascii="Times New Roman" w:hAnsi="Times New Roman" w:cs="Times New Roman"/>
          <w:sz w:val="24"/>
          <w:szCs w:val="24"/>
        </w:rPr>
        <w:t>alven</w:t>
      </w:r>
      <w:r w:rsidR="00610FE2" w:rsidRPr="00832481">
        <w:rPr>
          <w:rFonts w:ascii="Times New Roman" w:hAnsi="Times New Roman" w:cs="Times New Roman"/>
          <w:sz w:val="24"/>
          <w:szCs w:val="24"/>
        </w:rPr>
        <w:t>ais</w:t>
      </w:r>
      <w:r w:rsidR="00193A99" w:rsidRPr="00832481">
        <w:rPr>
          <w:rFonts w:ascii="Times New Roman" w:hAnsi="Times New Roman" w:cs="Times New Roman"/>
          <w:sz w:val="24"/>
          <w:szCs w:val="24"/>
        </w:rPr>
        <w:t xml:space="preserve"> n</w:t>
      </w:r>
      <w:r w:rsidR="00402085" w:rsidRPr="00832481">
        <w:rPr>
          <w:rFonts w:ascii="Times New Roman" w:hAnsi="Times New Roman" w:cs="Times New Roman"/>
          <w:sz w:val="24"/>
          <w:szCs w:val="24"/>
        </w:rPr>
        <w:t>osacījum</w:t>
      </w:r>
      <w:r w:rsidR="00F51AB7" w:rsidRPr="00832481">
        <w:rPr>
          <w:rFonts w:ascii="Times New Roman" w:hAnsi="Times New Roman" w:cs="Times New Roman"/>
          <w:sz w:val="24"/>
          <w:szCs w:val="24"/>
        </w:rPr>
        <w:t xml:space="preserve">s, kas būtu vērtējams </w:t>
      </w:r>
      <w:r w:rsidR="00402085" w:rsidRPr="00832481">
        <w:rPr>
          <w:rFonts w:ascii="Times New Roman" w:hAnsi="Times New Roman" w:cs="Times New Roman"/>
          <w:sz w:val="24"/>
          <w:szCs w:val="24"/>
        </w:rPr>
        <w:t>aizņēmējam</w:t>
      </w:r>
      <w:r w:rsidR="00FE2F74" w:rsidRPr="00832481">
        <w:rPr>
          <w:rFonts w:ascii="Times New Roman" w:hAnsi="Times New Roman" w:cs="Times New Roman"/>
          <w:sz w:val="24"/>
          <w:szCs w:val="24"/>
        </w:rPr>
        <w:t xml:space="preserve"> ir </w:t>
      </w:r>
      <w:r w:rsidR="0072222E" w:rsidRPr="00832481">
        <w:rPr>
          <w:rFonts w:ascii="Times New Roman" w:hAnsi="Times New Roman" w:cs="Times New Roman"/>
          <w:sz w:val="24"/>
          <w:szCs w:val="24"/>
        </w:rPr>
        <w:t xml:space="preserve">– </w:t>
      </w:r>
      <w:r w:rsidR="00402085" w:rsidRPr="00832481">
        <w:rPr>
          <w:rFonts w:ascii="Times New Roman" w:hAnsi="Times New Roman" w:cs="Times New Roman"/>
          <w:sz w:val="24"/>
          <w:szCs w:val="24"/>
        </w:rPr>
        <w:t>Krievijas militārā agresija Ukrainā ietekm</w:t>
      </w:r>
      <w:r w:rsidR="004270BE" w:rsidRPr="00832481">
        <w:rPr>
          <w:rFonts w:ascii="Times New Roman" w:hAnsi="Times New Roman" w:cs="Times New Roman"/>
          <w:sz w:val="24"/>
          <w:szCs w:val="24"/>
        </w:rPr>
        <w:t>e</w:t>
      </w:r>
      <w:r w:rsidR="00402085" w:rsidRPr="00832481">
        <w:rPr>
          <w:rFonts w:ascii="Times New Roman" w:hAnsi="Times New Roman" w:cs="Times New Roman"/>
          <w:sz w:val="24"/>
          <w:szCs w:val="24"/>
        </w:rPr>
        <w:t xml:space="preserve"> uz </w:t>
      </w:r>
      <w:r w:rsidR="00371944" w:rsidRPr="00832481">
        <w:rPr>
          <w:rFonts w:ascii="Times New Roman" w:hAnsi="Times New Roman" w:cs="Times New Roman"/>
          <w:sz w:val="24"/>
          <w:szCs w:val="24"/>
        </w:rPr>
        <w:t xml:space="preserve">uzņēmuma </w:t>
      </w:r>
      <w:r w:rsidR="00402085" w:rsidRPr="00832481">
        <w:rPr>
          <w:rFonts w:ascii="Times New Roman" w:hAnsi="Times New Roman" w:cs="Times New Roman"/>
          <w:sz w:val="24"/>
          <w:szCs w:val="24"/>
        </w:rPr>
        <w:t>saimniecisko darbību</w:t>
      </w:r>
      <w:r w:rsidR="004270BE" w:rsidRPr="00832481">
        <w:rPr>
          <w:rFonts w:ascii="Times New Roman" w:hAnsi="Times New Roman" w:cs="Times New Roman"/>
          <w:sz w:val="24"/>
          <w:szCs w:val="24"/>
        </w:rPr>
        <w:t>, un ekonomiskā dz</w:t>
      </w:r>
      <w:r w:rsidR="00402085" w:rsidRPr="00832481">
        <w:rPr>
          <w:rFonts w:ascii="Times New Roman" w:hAnsi="Times New Roman" w:cs="Times New Roman"/>
          <w:sz w:val="24"/>
          <w:szCs w:val="24"/>
        </w:rPr>
        <w:t>īvotspēj</w:t>
      </w:r>
      <w:r w:rsidR="004270BE" w:rsidRPr="00832481">
        <w:rPr>
          <w:rFonts w:ascii="Times New Roman" w:hAnsi="Times New Roman" w:cs="Times New Roman"/>
          <w:sz w:val="24"/>
          <w:szCs w:val="24"/>
        </w:rPr>
        <w:t>a.</w:t>
      </w:r>
      <w:r w:rsidR="009058AE" w:rsidRPr="00832481">
        <w:rPr>
          <w:rFonts w:ascii="Times New Roman" w:hAnsi="Times New Roman" w:cs="Times New Roman"/>
          <w:sz w:val="24"/>
          <w:szCs w:val="24"/>
        </w:rPr>
        <w:t xml:space="preserve"> Atbalsta sniedzējs: </w:t>
      </w:r>
      <w:r w:rsidR="009058AE" w:rsidRPr="00832481">
        <w:rPr>
          <w:rFonts w:ascii="Times New Roman" w:eastAsia="Calibri" w:hAnsi="Times New Roman" w:cs="Times New Roman"/>
          <w:sz w:val="24"/>
          <w:szCs w:val="24"/>
        </w:rPr>
        <w:t xml:space="preserve">akciju sabiedrība </w:t>
      </w:r>
      <w:r w:rsidR="009058AE" w:rsidRPr="00832481">
        <w:rPr>
          <w:rFonts w:ascii="Times New Roman" w:eastAsia="Calibri" w:hAnsi="Times New Roman" w:cs="Times New Roman"/>
          <w:color w:val="000000" w:themeColor="text1"/>
          <w:sz w:val="24"/>
          <w:szCs w:val="24"/>
        </w:rPr>
        <w:t>“</w:t>
      </w:r>
      <w:r w:rsidR="009058AE" w:rsidRPr="00832481">
        <w:rPr>
          <w:rFonts w:ascii="Times New Roman" w:hAnsi="Times New Roman" w:cs="Times New Roman"/>
          <w:color w:val="000000" w:themeColor="text1"/>
          <w:sz w:val="24"/>
          <w:szCs w:val="24"/>
          <w:shd w:val="clear" w:color="auto" w:fill="FFFFFF"/>
        </w:rPr>
        <w:t>Attīstības finanšu institūcija </w:t>
      </w:r>
      <w:proofErr w:type="spellStart"/>
      <w:r w:rsidR="009058AE" w:rsidRPr="00832481">
        <w:rPr>
          <w:rStyle w:val="Emphasis"/>
          <w:rFonts w:ascii="Times New Roman" w:hAnsi="Times New Roman" w:cs="Times New Roman"/>
          <w:i w:val="0"/>
          <w:iCs w:val="0"/>
          <w:color w:val="000000" w:themeColor="text1"/>
          <w:sz w:val="24"/>
          <w:szCs w:val="24"/>
          <w:shd w:val="clear" w:color="auto" w:fill="FFFFFF"/>
        </w:rPr>
        <w:t>Altum</w:t>
      </w:r>
      <w:proofErr w:type="spellEnd"/>
      <w:r w:rsidR="009058AE" w:rsidRPr="00832481">
        <w:rPr>
          <w:rFonts w:ascii="Times New Roman" w:eastAsia="Calibri" w:hAnsi="Times New Roman" w:cs="Times New Roman"/>
          <w:color w:val="000000" w:themeColor="text1"/>
          <w:sz w:val="24"/>
          <w:szCs w:val="24"/>
        </w:rPr>
        <w:t>”.</w:t>
      </w:r>
    </w:p>
    <w:p w14:paraId="798C2572" w14:textId="66BE7E2C" w:rsidR="00957ADD" w:rsidRPr="00832481" w:rsidRDefault="00402085" w:rsidP="00957ADD">
      <w:pPr>
        <w:ind w:firstLine="567"/>
        <w:jc w:val="both"/>
        <w:rPr>
          <w:rFonts w:ascii="Times New Roman" w:hAnsi="Times New Roman" w:cs="Times New Roman"/>
          <w:sz w:val="24"/>
          <w:szCs w:val="24"/>
        </w:rPr>
      </w:pPr>
      <w:r w:rsidRPr="00832481">
        <w:rPr>
          <w:rFonts w:ascii="Times New Roman" w:hAnsi="Times New Roman" w:cs="Times New Roman"/>
          <w:sz w:val="24"/>
          <w:szCs w:val="24"/>
        </w:rPr>
        <w:t xml:space="preserve">Programmas </w:t>
      </w:r>
      <w:r w:rsidR="00DD2CA3" w:rsidRPr="00832481">
        <w:rPr>
          <w:rFonts w:ascii="Times New Roman" w:hAnsi="Times New Roman" w:cs="Times New Roman"/>
          <w:sz w:val="24"/>
          <w:szCs w:val="24"/>
        </w:rPr>
        <w:t xml:space="preserve">ieviešanai tiek paredzēts </w:t>
      </w:r>
      <w:r w:rsidR="00957ADD" w:rsidRPr="00832481">
        <w:rPr>
          <w:rFonts w:ascii="Times New Roman" w:hAnsi="Times New Roman" w:cs="Times New Roman"/>
          <w:b/>
          <w:sz w:val="24"/>
          <w:szCs w:val="24"/>
        </w:rPr>
        <w:t xml:space="preserve">finansējums </w:t>
      </w:r>
      <w:r w:rsidR="00F73EF3" w:rsidRPr="00832481">
        <w:rPr>
          <w:rFonts w:ascii="Times New Roman" w:hAnsi="Times New Roman" w:cs="Times New Roman"/>
          <w:b/>
          <w:sz w:val="24"/>
          <w:szCs w:val="24"/>
        </w:rPr>
        <w:t xml:space="preserve">39 </w:t>
      </w:r>
      <w:r w:rsidR="005C6A98" w:rsidRPr="00832481">
        <w:rPr>
          <w:rFonts w:ascii="Times New Roman" w:hAnsi="Times New Roman" w:cs="Times New Roman"/>
          <w:b/>
          <w:sz w:val="24"/>
          <w:szCs w:val="24"/>
        </w:rPr>
        <w:t>milj. EUR</w:t>
      </w:r>
      <w:r w:rsidR="005C6A98" w:rsidRPr="00832481">
        <w:rPr>
          <w:rFonts w:ascii="Times New Roman" w:hAnsi="Times New Roman" w:cs="Times New Roman"/>
          <w:sz w:val="24"/>
          <w:szCs w:val="24"/>
        </w:rPr>
        <w:t xml:space="preserve">, kas </w:t>
      </w:r>
      <w:r w:rsidR="00957ADD" w:rsidRPr="00832481">
        <w:rPr>
          <w:rFonts w:ascii="Times New Roman" w:hAnsi="Times New Roman" w:cs="Times New Roman"/>
          <w:color w:val="000000" w:themeColor="text1"/>
          <w:sz w:val="24"/>
          <w:szCs w:val="24"/>
        </w:rPr>
        <w:t>ir šobrīd pieejamie finanšu līdzekļi saskaņā ar</w:t>
      </w:r>
      <w:r w:rsidR="00435A34" w:rsidRPr="00832481">
        <w:rPr>
          <w:rFonts w:ascii="Times New Roman" w:hAnsi="Times New Roman" w:cs="Times New Roman"/>
          <w:color w:val="000000" w:themeColor="text1"/>
          <w:sz w:val="24"/>
          <w:szCs w:val="24"/>
        </w:rPr>
        <w:t xml:space="preserve"> </w:t>
      </w:r>
      <w:r w:rsidR="00A3067B" w:rsidRPr="00832481">
        <w:rPr>
          <w:rFonts w:ascii="Times New Roman" w:hAnsi="Times New Roman" w:cs="Times New Roman"/>
          <w:sz w:val="24"/>
          <w:szCs w:val="24"/>
        </w:rPr>
        <w:t>2020.</w:t>
      </w:r>
      <w:r w:rsidR="00787D63" w:rsidRPr="00832481">
        <w:rPr>
          <w:rFonts w:ascii="Times New Roman" w:hAnsi="Times New Roman" w:cs="Times New Roman"/>
          <w:sz w:val="24"/>
          <w:szCs w:val="24"/>
        </w:rPr>
        <w:t xml:space="preserve"> </w:t>
      </w:r>
      <w:r w:rsidR="00A3067B" w:rsidRPr="00832481">
        <w:rPr>
          <w:rFonts w:ascii="Times New Roman" w:hAnsi="Times New Roman" w:cs="Times New Roman"/>
          <w:sz w:val="24"/>
          <w:szCs w:val="24"/>
        </w:rPr>
        <w:t xml:space="preserve">gada 19.marta </w:t>
      </w:r>
      <w:r w:rsidR="00A370C9" w:rsidRPr="00832481">
        <w:rPr>
          <w:rFonts w:ascii="Times New Roman" w:hAnsi="Times New Roman" w:cs="Times New Roman"/>
          <w:sz w:val="24"/>
          <w:szCs w:val="24"/>
        </w:rPr>
        <w:t xml:space="preserve">Ministru kabineta </w:t>
      </w:r>
      <w:r w:rsidR="00633777" w:rsidRPr="00832481">
        <w:rPr>
          <w:rFonts w:ascii="Times New Roman" w:hAnsi="Times New Roman" w:cs="Times New Roman"/>
          <w:sz w:val="24"/>
          <w:szCs w:val="24"/>
        </w:rPr>
        <w:t>noteikumu Nr.</w:t>
      </w:r>
      <w:r w:rsidR="00435A34" w:rsidRPr="00832481">
        <w:rPr>
          <w:rFonts w:ascii="Times New Roman" w:hAnsi="Times New Roman" w:cs="Times New Roman"/>
          <w:sz w:val="24"/>
          <w:szCs w:val="24"/>
        </w:rPr>
        <w:t xml:space="preserve"> </w:t>
      </w:r>
      <w:r w:rsidR="00633777" w:rsidRPr="00832481">
        <w:rPr>
          <w:rFonts w:ascii="Times New Roman" w:hAnsi="Times New Roman" w:cs="Times New Roman"/>
          <w:sz w:val="24"/>
          <w:szCs w:val="24"/>
        </w:rPr>
        <w:t xml:space="preserve">149 </w:t>
      </w:r>
      <w:r w:rsidR="00C356A2" w:rsidRPr="00832481">
        <w:rPr>
          <w:rFonts w:ascii="Times New Roman" w:hAnsi="Times New Roman" w:cs="Times New Roman"/>
          <w:sz w:val="24"/>
          <w:szCs w:val="24"/>
        </w:rPr>
        <w:t>“Noteikumi par apgrozāmo līdzekļu aizdevumiem saimnieciskās darbības veicējiem, kuru darbību ietekmējusi</w:t>
      </w:r>
      <w:r w:rsidRPr="00832481">
        <w:rPr>
          <w:rFonts w:ascii="Times New Roman" w:hAnsi="Times New Roman" w:cs="Times New Roman"/>
          <w:sz w:val="24"/>
          <w:szCs w:val="24"/>
        </w:rPr>
        <w:t xml:space="preserve"> Covid</w:t>
      </w:r>
      <w:r w:rsidR="00787D63" w:rsidRPr="00832481">
        <w:rPr>
          <w:rFonts w:ascii="Times New Roman" w:hAnsi="Times New Roman" w:cs="Times New Roman"/>
          <w:sz w:val="24"/>
          <w:szCs w:val="24"/>
        </w:rPr>
        <w:t>-</w:t>
      </w:r>
      <w:r w:rsidRPr="00832481">
        <w:rPr>
          <w:rFonts w:ascii="Times New Roman" w:hAnsi="Times New Roman" w:cs="Times New Roman"/>
          <w:sz w:val="24"/>
          <w:szCs w:val="24"/>
        </w:rPr>
        <w:t xml:space="preserve">19 </w:t>
      </w:r>
      <w:r w:rsidR="00C356A2" w:rsidRPr="00832481">
        <w:rPr>
          <w:rFonts w:ascii="Times New Roman" w:hAnsi="Times New Roman" w:cs="Times New Roman"/>
          <w:sz w:val="24"/>
          <w:szCs w:val="24"/>
        </w:rPr>
        <w:t>izplatība</w:t>
      </w:r>
      <w:r w:rsidR="00A370C9" w:rsidRPr="00832481">
        <w:rPr>
          <w:rFonts w:ascii="Times New Roman" w:hAnsi="Times New Roman" w:cs="Times New Roman"/>
          <w:sz w:val="24"/>
          <w:szCs w:val="24"/>
        </w:rPr>
        <w:t>”</w:t>
      </w:r>
      <w:r w:rsidR="000F1D59" w:rsidRPr="00832481">
        <w:rPr>
          <w:rFonts w:ascii="Times New Roman" w:hAnsi="Times New Roman" w:cs="Times New Roman"/>
          <w:sz w:val="24"/>
          <w:szCs w:val="24"/>
        </w:rPr>
        <w:t xml:space="preserve"> </w:t>
      </w:r>
      <w:r w:rsidR="006B12B0" w:rsidRPr="00832481">
        <w:rPr>
          <w:rFonts w:ascii="Times New Roman" w:hAnsi="Times New Roman" w:cs="Times New Roman"/>
          <w:sz w:val="24"/>
          <w:szCs w:val="24"/>
        </w:rPr>
        <w:t>atbalsta programmu</w:t>
      </w:r>
      <w:r w:rsidR="000F3356" w:rsidRPr="00832481">
        <w:rPr>
          <w:rFonts w:ascii="Times New Roman" w:hAnsi="Times New Roman" w:cs="Times New Roman"/>
          <w:sz w:val="24"/>
          <w:szCs w:val="24"/>
        </w:rPr>
        <w:t xml:space="preserve"> (sākotnēji tiek paredzēts finansējums 39 milj. EUR apmērā, </w:t>
      </w:r>
      <w:r w:rsidR="001F4748" w:rsidRPr="00832481">
        <w:rPr>
          <w:rFonts w:ascii="Times New Roman" w:hAnsi="Times New Roman" w:cs="Times New Roman"/>
          <w:sz w:val="24"/>
          <w:szCs w:val="24"/>
        </w:rPr>
        <w:t xml:space="preserve">lai nepieciešamības gadījumā nodrošinātu esošās Covid-19 </w:t>
      </w:r>
      <w:r w:rsidR="00372B75" w:rsidRPr="00832481">
        <w:rPr>
          <w:rFonts w:ascii="Times New Roman" w:hAnsi="Times New Roman" w:cs="Times New Roman"/>
          <w:sz w:val="24"/>
          <w:szCs w:val="24"/>
        </w:rPr>
        <w:t xml:space="preserve">aizdevumu atbalsta programmas darbību līdz </w:t>
      </w:r>
      <w:r w:rsidR="00364E1B" w:rsidRPr="00832481">
        <w:rPr>
          <w:rFonts w:ascii="Times New Roman" w:hAnsi="Times New Roman" w:cs="Times New Roman"/>
          <w:sz w:val="24"/>
          <w:szCs w:val="24"/>
        </w:rPr>
        <w:t>2022.</w:t>
      </w:r>
      <w:r w:rsidR="000B5500">
        <w:rPr>
          <w:rFonts w:ascii="Times New Roman" w:hAnsi="Times New Roman" w:cs="Times New Roman"/>
          <w:sz w:val="24"/>
          <w:szCs w:val="24"/>
        </w:rPr>
        <w:t xml:space="preserve"> </w:t>
      </w:r>
      <w:r w:rsidR="00364E1B" w:rsidRPr="00832481">
        <w:rPr>
          <w:rFonts w:ascii="Times New Roman" w:hAnsi="Times New Roman" w:cs="Times New Roman"/>
          <w:sz w:val="24"/>
          <w:szCs w:val="24"/>
        </w:rPr>
        <w:t>gada 30.</w:t>
      </w:r>
      <w:r w:rsidR="000B5500">
        <w:rPr>
          <w:rFonts w:ascii="Times New Roman" w:hAnsi="Times New Roman" w:cs="Times New Roman"/>
          <w:sz w:val="24"/>
          <w:szCs w:val="24"/>
        </w:rPr>
        <w:t xml:space="preserve"> </w:t>
      </w:r>
      <w:r w:rsidR="00364E1B" w:rsidRPr="00832481">
        <w:rPr>
          <w:rFonts w:ascii="Times New Roman" w:hAnsi="Times New Roman" w:cs="Times New Roman"/>
          <w:sz w:val="24"/>
          <w:szCs w:val="24"/>
        </w:rPr>
        <w:t>jūnijam)</w:t>
      </w:r>
      <w:r w:rsidR="000F1D59" w:rsidRPr="00832481">
        <w:rPr>
          <w:rFonts w:ascii="Times New Roman" w:hAnsi="Times New Roman" w:cs="Times New Roman"/>
          <w:sz w:val="24"/>
          <w:szCs w:val="24"/>
        </w:rPr>
        <w:t xml:space="preserve"> </w:t>
      </w:r>
      <w:r w:rsidR="00957ADD" w:rsidRPr="00832481">
        <w:rPr>
          <w:rFonts w:ascii="Times New Roman" w:hAnsi="Times New Roman" w:cs="Times New Roman"/>
          <w:color w:val="000000" w:themeColor="text1"/>
          <w:sz w:val="24"/>
          <w:szCs w:val="24"/>
        </w:rPr>
        <w:t xml:space="preserve">Ņemot vērā, ka </w:t>
      </w:r>
      <w:r w:rsidR="00957ADD" w:rsidRPr="00832481">
        <w:rPr>
          <w:rFonts w:ascii="Times New Roman" w:hAnsi="Times New Roman" w:cs="Times New Roman"/>
          <w:color w:val="000000" w:themeColor="text1"/>
          <w:sz w:val="24"/>
          <w:szCs w:val="24"/>
          <w:shd w:val="clear" w:color="auto" w:fill="FFFFFF"/>
        </w:rPr>
        <w:t>Pagaidu regulējums</w:t>
      </w:r>
      <w:r w:rsidR="00957ADD" w:rsidRPr="00832481">
        <w:rPr>
          <w:rFonts w:ascii="Times New Roman" w:hAnsi="Times New Roman" w:cs="Times New Roman"/>
          <w:color w:val="000000" w:themeColor="text1"/>
          <w:sz w:val="24"/>
          <w:szCs w:val="24"/>
        </w:rPr>
        <w:t xml:space="preserve"> tvērums tiek izbeigts ar 2022.</w:t>
      </w:r>
      <w:r w:rsidR="00435A34" w:rsidRPr="00832481">
        <w:rPr>
          <w:rFonts w:ascii="Times New Roman" w:hAnsi="Times New Roman" w:cs="Times New Roman"/>
          <w:color w:val="000000" w:themeColor="text1"/>
          <w:sz w:val="24"/>
          <w:szCs w:val="24"/>
        </w:rPr>
        <w:t xml:space="preserve"> </w:t>
      </w:r>
      <w:r w:rsidR="00957ADD" w:rsidRPr="00832481">
        <w:rPr>
          <w:rFonts w:ascii="Times New Roman" w:hAnsi="Times New Roman" w:cs="Times New Roman"/>
          <w:color w:val="000000" w:themeColor="text1"/>
          <w:sz w:val="24"/>
          <w:szCs w:val="24"/>
        </w:rPr>
        <w:t xml:space="preserve">gada 30. jūniju, Ekonomikas ministrija rosina šos līdzekļus novirzīt Ukrainas karadarbības rezultātā radušai </w:t>
      </w:r>
      <w:r w:rsidR="00957ADD" w:rsidRPr="00832481">
        <w:rPr>
          <w:rFonts w:ascii="Times New Roman" w:hAnsi="Times New Roman" w:cs="Times New Roman"/>
          <w:sz w:val="24"/>
          <w:szCs w:val="24"/>
        </w:rPr>
        <w:t>situācijai uzņēmumu atbalstam</w:t>
      </w:r>
      <w:r w:rsidR="000408A4" w:rsidRPr="00832481">
        <w:rPr>
          <w:rFonts w:ascii="Times New Roman" w:hAnsi="Times New Roman" w:cs="Times New Roman"/>
          <w:sz w:val="24"/>
          <w:szCs w:val="24"/>
        </w:rPr>
        <w:t xml:space="preserve"> aizdevumu veidā.</w:t>
      </w:r>
    </w:p>
    <w:p w14:paraId="579A0312" w14:textId="37086EDE" w:rsidR="004D4FDD" w:rsidRPr="00832481" w:rsidRDefault="00904C61" w:rsidP="004F0F46">
      <w:pPr>
        <w:pStyle w:val="ListParagraph"/>
        <w:numPr>
          <w:ilvl w:val="0"/>
          <w:numId w:val="30"/>
        </w:numPr>
        <w:ind w:left="1134" w:hanging="567"/>
        <w:jc w:val="both"/>
        <w:rPr>
          <w:rFonts w:ascii="Times New Roman" w:eastAsia="Times New Roman" w:hAnsi="Times New Roman" w:cs="Times New Roman"/>
          <w:sz w:val="24"/>
          <w:szCs w:val="24"/>
          <w:lang w:eastAsia="lv-LV"/>
        </w:rPr>
      </w:pPr>
      <w:bookmarkStart w:id="4" w:name="_Hlk99631419"/>
      <w:r w:rsidRPr="00832481">
        <w:rPr>
          <w:rFonts w:ascii="Times New Roman" w:hAnsi="Times New Roman" w:cs="Times New Roman"/>
          <w:b/>
          <w:bCs/>
          <w:sz w:val="24"/>
          <w:szCs w:val="24"/>
        </w:rPr>
        <w:t>Likviditātes atbalsts garantiju veidā</w:t>
      </w:r>
      <w:r w:rsidR="005C7210" w:rsidRPr="00832481">
        <w:rPr>
          <w:rFonts w:ascii="Times New Roman" w:hAnsi="Times New Roman" w:cs="Times New Roman"/>
          <w:b/>
          <w:bCs/>
          <w:sz w:val="24"/>
          <w:szCs w:val="24"/>
        </w:rPr>
        <w:t xml:space="preserve"> </w:t>
      </w:r>
    </w:p>
    <w:bookmarkEnd w:id="4"/>
    <w:p w14:paraId="25524DE1" w14:textId="311A0E0E" w:rsidR="009058AE" w:rsidRPr="00832481" w:rsidRDefault="00F1433F" w:rsidP="009058AE">
      <w:pPr>
        <w:ind w:firstLine="567"/>
        <w:jc w:val="both"/>
        <w:rPr>
          <w:rFonts w:ascii="Times New Roman" w:hAnsi="Times New Roman" w:cs="Times New Roman"/>
          <w:sz w:val="24"/>
          <w:szCs w:val="24"/>
        </w:rPr>
      </w:pPr>
      <w:r w:rsidRPr="00832481">
        <w:rPr>
          <w:rFonts w:ascii="Times New Roman" w:hAnsi="Times New Roman" w:cs="Times New Roman"/>
          <w:sz w:val="24"/>
          <w:szCs w:val="24"/>
        </w:rPr>
        <w:t>Ņemot vērā EK krīzes pagaidu regulējuma 2.2.</w:t>
      </w:r>
      <w:r w:rsidR="00787D63" w:rsidRPr="00832481">
        <w:rPr>
          <w:rFonts w:ascii="Times New Roman" w:hAnsi="Times New Roman" w:cs="Times New Roman"/>
          <w:sz w:val="24"/>
          <w:szCs w:val="24"/>
        </w:rPr>
        <w:t xml:space="preserve"> </w:t>
      </w:r>
      <w:r w:rsidRPr="00832481">
        <w:rPr>
          <w:rFonts w:ascii="Times New Roman" w:hAnsi="Times New Roman" w:cs="Times New Roman"/>
          <w:sz w:val="24"/>
          <w:szCs w:val="24"/>
        </w:rPr>
        <w:t xml:space="preserve">sadaļu, priekšlikums paredz </w:t>
      </w:r>
      <w:r w:rsidR="00F928E6" w:rsidRPr="00832481">
        <w:rPr>
          <w:rFonts w:ascii="Times New Roman" w:hAnsi="Times New Roman" w:cs="Times New Roman"/>
          <w:sz w:val="24"/>
          <w:szCs w:val="24"/>
        </w:rPr>
        <w:t xml:space="preserve">ieviest </w:t>
      </w:r>
      <w:r w:rsidR="006457E6" w:rsidRPr="00832481">
        <w:rPr>
          <w:rFonts w:ascii="Times New Roman" w:hAnsi="Times New Roman" w:cs="Times New Roman"/>
          <w:sz w:val="24"/>
          <w:szCs w:val="24"/>
        </w:rPr>
        <w:t xml:space="preserve">garantiju </w:t>
      </w:r>
      <w:r w:rsidR="0002576A" w:rsidRPr="00832481">
        <w:rPr>
          <w:rFonts w:ascii="Times New Roman" w:hAnsi="Times New Roman" w:cs="Times New Roman"/>
          <w:sz w:val="24"/>
          <w:szCs w:val="24"/>
        </w:rPr>
        <w:t xml:space="preserve">banku aizdevumiem saimnieciskās darbības veicējiem, kuru darbību ietekmējusi Krievijas </w:t>
      </w:r>
      <w:r w:rsidR="001C426C" w:rsidRPr="00832481">
        <w:rPr>
          <w:rFonts w:ascii="Times New Roman" w:hAnsi="Times New Roman" w:cs="Times New Roman"/>
          <w:sz w:val="24"/>
          <w:szCs w:val="24"/>
        </w:rPr>
        <w:t>militārā</w:t>
      </w:r>
      <w:r w:rsidR="00575766" w:rsidRPr="00832481">
        <w:rPr>
          <w:rFonts w:ascii="Times New Roman" w:hAnsi="Times New Roman" w:cs="Times New Roman"/>
          <w:sz w:val="24"/>
          <w:szCs w:val="24"/>
        </w:rPr>
        <w:t xml:space="preserve">s </w:t>
      </w:r>
      <w:r w:rsidR="001C426C" w:rsidRPr="00832481">
        <w:rPr>
          <w:rFonts w:ascii="Times New Roman" w:hAnsi="Times New Roman" w:cs="Times New Roman"/>
          <w:sz w:val="24"/>
          <w:szCs w:val="24"/>
        </w:rPr>
        <w:t xml:space="preserve">agresija pret </w:t>
      </w:r>
      <w:r w:rsidR="0002576A" w:rsidRPr="00832481">
        <w:rPr>
          <w:rFonts w:ascii="Times New Roman" w:hAnsi="Times New Roman" w:cs="Times New Roman"/>
          <w:sz w:val="24"/>
          <w:szCs w:val="24"/>
        </w:rPr>
        <w:t>Ukrain</w:t>
      </w:r>
      <w:r w:rsidR="00575766" w:rsidRPr="00832481">
        <w:rPr>
          <w:rFonts w:ascii="Times New Roman" w:hAnsi="Times New Roman" w:cs="Times New Roman"/>
          <w:sz w:val="24"/>
          <w:szCs w:val="24"/>
        </w:rPr>
        <w:t>u</w:t>
      </w:r>
      <w:r w:rsidR="0002576A" w:rsidRPr="00832481">
        <w:rPr>
          <w:rFonts w:ascii="Times New Roman" w:hAnsi="Times New Roman" w:cs="Times New Roman"/>
          <w:sz w:val="24"/>
          <w:szCs w:val="24"/>
        </w:rPr>
        <w:t xml:space="preserve"> radītās sekas</w:t>
      </w:r>
      <w:r w:rsidR="00442206" w:rsidRPr="00832481">
        <w:rPr>
          <w:rFonts w:ascii="Times New Roman" w:hAnsi="Times New Roman" w:cs="Times New Roman"/>
          <w:sz w:val="24"/>
          <w:szCs w:val="24"/>
        </w:rPr>
        <w:t xml:space="preserve">. </w:t>
      </w:r>
      <w:r w:rsidR="006B0874" w:rsidRPr="00832481">
        <w:rPr>
          <w:rFonts w:ascii="Times New Roman" w:hAnsi="Times New Roman" w:cs="Times New Roman"/>
          <w:sz w:val="24"/>
          <w:szCs w:val="24"/>
        </w:rPr>
        <w:t>Plānots, ka a</w:t>
      </w:r>
      <w:r w:rsidR="00171ED8" w:rsidRPr="00832481">
        <w:rPr>
          <w:rFonts w:ascii="Times New Roman" w:hAnsi="Times New Roman" w:cs="Times New Roman"/>
          <w:sz w:val="24"/>
          <w:szCs w:val="24"/>
        </w:rPr>
        <w:t xml:space="preserve">tbalsta saņēmēji </w:t>
      </w:r>
      <w:r w:rsidR="006B0874" w:rsidRPr="00832481">
        <w:rPr>
          <w:rFonts w:ascii="Times New Roman" w:hAnsi="Times New Roman" w:cs="Times New Roman"/>
          <w:sz w:val="24"/>
          <w:szCs w:val="24"/>
        </w:rPr>
        <w:t>ir</w:t>
      </w:r>
      <w:r w:rsidR="00171ED8" w:rsidRPr="00832481">
        <w:rPr>
          <w:rFonts w:ascii="Times New Roman" w:hAnsi="Times New Roman" w:cs="Times New Roman"/>
          <w:sz w:val="24"/>
          <w:szCs w:val="24"/>
        </w:rPr>
        <w:t xml:space="preserve"> sīkie, mazie, vidējie, lielie</w:t>
      </w:r>
      <w:r w:rsidR="00AB105B" w:rsidRPr="00832481">
        <w:rPr>
          <w:rFonts w:ascii="Times New Roman" w:hAnsi="Times New Roman" w:cs="Times New Roman"/>
          <w:sz w:val="24"/>
          <w:szCs w:val="24"/>
        </w:rPr>
        <w:t xml:space="preserve"> uzņēmumi</w:t>
      </w:r>
      <w:r w:rsidR="00171ED8" w:rsidRPr="00832481">
        <w:rPr>
          <w:rFonts w:ascii="Times New Roman" w:hAnsi="Times New Roman" w:cs="Times New Roman"/>
          <w:sz w:val="24"/>
          <w:szCs w:val="24"/>
        </w:rPr>
        <w:t xml:space="preserve"> (t.sk. biedrības, kooperatīvi u.c.)</w:t>
      </w:r>
      <w:r w:rsidR="00AB105B" w:rsidRPr="00832481">
        <w:rPr>
          <w:rFonts w:ascii="Times New Roman" w:hAnsi="Times New Roman" w:cs="Times New Roman"/>
          <w:sz w:val="24"/>
          <w:szCs w:val="24"/>
        </w:rPr>
        <w:t>. Ar atbalsta shēmu tiktu sniegts atbalsts visām nozarēm izņemot neatbalstāmās (azartspēles, tabaka, alkohola tirdzniecība, finanšu starpniecība, nekustamā īpašuma u.c.).</w:t>
      </w:r>
      <w:r w:rsidR="00C620F0" w:rsidRPr="00832481">
        <w:rPr>
          <w:rFonts w:ascii="Times New Roman" w:hAnsi="Times New Roman" w:cs="Times New Roman"/>
          <w:sz w:val="24"/>
          <w:szCs w:val="24"/>
        </w:rPr>
        <w:t xml:space="preserve"> </w:t>
      </w:r>
      <w:r w:rsidR="00171ED8" w:rsidRPr="00832481">
        <w:rPr>
          <w:rFonts w:ascii="Times New Roman" w:hAnsi="Times New Roman" w:cs="Times New Roman"/>
          <w:sz w:val="24"/>
          <w:szCs w:val="24"/>
        </w:rPr>
        <w:t xml:space="preserve">Garantijas summa – </w:t>
      </w:r>
      <w:r w:rsidR="00171ED8" w:rsidRPr="00832481">
        <w:rPr>
          <w:rFonts w:ascii="Times New Roman" w:eastAsia="Times New Roman" w:hAnsi="Times New Roman" w:cs="Times New Roman"/>
          <w:sz w:val="24"/>
          <w:szCs w:val="24"/>
          <w:lang w:eastAsia="lv-LV"/>
        </w:rPr>
        <w:t>līdz 5 000 000 </w:t>
      </w:r>
      <w:r w:rsidR="00086FFF" w:rsidRPr="00832481">
        <w:rPr>
          <w:rFonts w:ascii="Times New Roman" w:eastAsia="Times New Roman" w:hAnsi="Times New Roman" w:cs="Times New Roman"/>
          <w:sz w:val="24"/>
          <w:szCs w:val="24"/>
          <w:lang w:eastAsia="lv-LV"/>
        </w:rPr>
        <w:t>EUR</w:t>
      </w:r>
      <w:r w:rsidR="00171ED8" w:rsidRPr="00832481">
        <w:rPr>
          <w:rFonts w:ascii="Times New Roman" w:eastAsia="Times New Roman" w:hAnsi="Times New Roman" w:cs="Times New Roman"/>
          <w:sz w:val="24"/>
          <w:szCs w:val="24"/>
          <w:lang w:eastAsia="lv-LV"/>
        </w:rPr>
        <w:t>, bet nepārsniedzot 15 % no iepriekšējo trīs noslēgto finanšu gadu vidējā apgrozījuma vai 50% no kopējām enerģijas izmaksām pēdējo 12 mēnešu laikā</w:t>
      </w:r>
      <w:r w:rsidR="00C620F0" w:rsidRPr="00832481">
        <w:rPr>
          <w:rFonts w:ascii="Times New Roman" w:eastAsia="Times New Roman" w:hAnsi="Times New Roman" w:cs="Times New Roman"/>
          <w:sz w:val="24"/>
          <w:szCs w:val="24"/>
          <w:lang w:eastAsia="lv-LV"/>
        </w:rPr>
        <w:t>.</w:t>
      </w:r>
      <w:r w:rsidR="009058AE" w:rsidRPr="00832481">
        <w:rPr>
          <w:rFonts w:ascii="Times New Roman" w:hAnsi="Times New Roman" w:cs="Times New Roman"/>
          <w:sz w:val="24"/>
          <w:szCs w:val="24"/>
        </w:rPr>
        <w:t xml:space="preserve"> Atbalsta sniedzējs: </w:t>
      </w:r>
      <w:r w:rsidR="009058AE" w:rsidRPr="00832481">
        <w:rPr>
          <w:rFonts w:ascii="Times New Roman" w:eastAsia="Calibri" w:hAnsi="Times New Roman" w:cs="Times New Roman"/>
          <w:sz w:val="24"/>
          <w:szCs w:val="24"/>
        </w:rPr>
        <w:t xml:space="preserve">akciju sabiedrība </w:t>
      </w:r>
      <w:r w:rsidR="009058AE" w:rsidRPr="00832481">
        <w:rPr>
          <w:rFonts w:ascii="Times New Roman" w:eastAsia="Calibri" w:hAnsi="Times New Roman" w:cs="Times New Roman"/>
          <w:color w:val="000000" w:themeColor="text1"/>
          <w:sz w:val="24"/>
          <w:szCs w:val="24"/>
        </w:rPr>
        <w:t>“</w:t>
      </w:r>
      <w:r w:rsidR="009058AE" w:rsidRPr="00832481">
        <w:rPr>
          <w:rFonts w:ascii="Times New Roman" w:hAnsi="Times New Roman" w:cs="Times New Roman"/>
          <w:color w:val="000000" w:themeColor="text1"/>
          <w:sz w:val="24"/>
          <w:szCs w:val="24"/>
          <w:shd w:val="clear" w:color="auto" w:fill="FFFFFF"/>
        </w:rPr>
        <w:t>Attīstības finanšu institūcija </w:t>
      </w:r>
      <w:proofErr w:type="spellStart"/>
      <w:r w:rsidR="009058AE" w:rsidRPr="00832481">
        <w:rPr>
          <w:rStyle w:val="Emphasis"/>
          <w:rFonts w:ascii="Times New Roman" w:hAnsi="Times New Roman" w:cs="Times New Roman"/>
          <w:i w:val="0"/>
          <w:iCs w:val="0"/>
          <w:color w:val="000000" w:themeColor="text1"/>
          <w:sz w:val="24"/>
          <w:szCs w:val="24"/>
          <w:shd w:val="clear" w:color="auto" w:fill="FFFFFF"/>
        </w:rPr>
        <w:t>Altum</w:t>
      </w:r>
      <w:proofErr w:type="spellEnd"/>
      <w:r w:rsidR="009058AE" w:rsidRPr="00832481">
        <w:rPr>
          <w:rFonts w:ascii="Times New Roman" w:eastAsia="Calibri" w:hAnsi="Times New Roman" w:cs="Times New Roman"/>
          <w:color w:val="000000" w:themeColor="text1"/>
          <w:sz w:val="24"/>
          <w:szCs w:val="24"/>
        </w:rPr>
        <w:t>”.</w:t>
      </w:r>
    </w:p>
    <w:p w14:paraId="4412A467" w14:textId="657DD3CE" w:rsidR="003A42A2" w:rsidRPr="00832481" w:rsidRDefault="00B805C5" w:rsidP="009F665E">
      <w:pPr>
        <w:ind w:firstLine="567"/>
        <w:jc w:val="both"/>
        <w:rPr>
          <w:rFonts w:ascii="Times New Roman" w:hAnsi="Times New Roman" w:cs="Times New Roman"/>
          <w:sz w:val="24"/>
          <w:szCs w:val="24"/>
        </w:rPr>
      </w:pPr>
      <w:r w:rsidRPr="00832481">
        <w:rPr>
          <w:rFonts w:ascii="Times New Roman" w:hAnsi="Times New Roman" w:cs="Times New Roman"/>
          <w:sz w:val="24"/>
          <w:szCs w:val="24"/>
        </w:rPr>
        <w:lastRenderedPageBreak/>
        <w:t xml:space="preserve">Programmas ieviešanai tiek paredzēts </w:t>
      </w:r>
      <w:r w:rsidRPr="00832481">
        <w:rPr>
          <w:rFonts w:ascii="Times New Roman" w:hAnsi="Times New Roman" w:cs="Times New Roman"/>
          <w:b/>
          <w:color w:val="000000" w:themeColor="text1"/>
          <w:sz w:val="24"/>
          <w:szCs w:val="24"/>
        </w:rPr>
        <w:t>finansējums</w:t>
      </w:r>
      <w:r w:rsidR="00526F40" w:rsidRPr="00832481">
        <w:rPr>
          <w:rFonts w:ascii="Times New Roman" w:hAnsi="Times New Roman" w:cs="Times New Roman"/>
          <w:b/>
          <w:color w:val="000000" w:themeColor="text1"/>
          <w:sz w:val="24"/>
          <w:szCs w:val="24"/>
        </w:rPr>
        <w:t xml:space="preserve"> </w:t>
      </w:r>
      <w:r w:rsidR="00275F6D" w:rsidRPr="00832481">
        <w:rPr>
          <w:rFonts w:ascii="Times New Roman" w:hAnsi="Times New Roman" w:cs="Times New Roman"/>
          <w:b/>
          <w:color w:val="000000" w:themeColor="text1"/>
          <w:sz w:val="24"/>
          <w:szCs w:val="24"/>
        </w:rPr>
        <w:t>22,5</w:t>
      </w:r>
      <w:r w:rsidR="003A42A2" w:rsidRPr="00832481">
        <w:rPr>
          <w:rFonts w:ascii="Times New Roman" w:hAnsi="Times New Roman" w:cs="Times New Roman"/>
          <w:b/>
          <w:color w:val="000000" w:themeColor="text1"/>
          <w:sz w:val="24"/>
          <w:szCs w:val="24"/>
        </w:rPr>
        <w:t xml:space="preserve"> milj. EUR</w:t>
      </w:r>
      <w:r w:rsidR="003A42A2" w:rsidRPr="00832481">
        <w:rPr>
          <w:rFonts w:ascii="Times New Roman" w:hAnsi="Times New Roman" w:cs="Times New Roman"/>
          <w:color w:val="000000" w:themeColor="text1"/>
          <w:sz w:val="24"/>
          <w:szCs w:val="24"/>
        </w:rPr>
        <w:t xml:space="preserve">, kas </w:t>
      </w:r>
      <w:r w:rsidR="00BB6DC9" w:rsidRPr="00832481">
        <w:rPr>
          <w:rFonts w:ascii="Times New Roman" w:hAnsi="Times New Roman" w:cs="Times New Roman"/>
          <w:color w:val="000000" w:themeColor="text1"/>
          <w:sz w:val="24"/>
          <w:szCs w:val="24"/>
        </w:rPr>
        <w:t xml:space="preserve">ir </w:t>
      </w:r>
      <w:r w:rsidR="00BA7DBB" w:rsidRPr="00832481">
        <w:rPr>
          <w:rFonts w:ascii="Times New Roman" w:hAnsi="Times New Roman" w:cs="Times New Roman"/>
          <w:color w:val="000000" w:themeColor="text1"/>
          <w:sz w:val="24"/>
          <w:szCs w:val="24"/>
        </w:rPr>
        <w:t>šobrīd</w:t>
      </w:r>
      <w:r w:rsidR="00855E09" w:rsidRPr="00832481">
        <w:rPr>
          <w:rFonts w:ascii="Times New Roman" w:hAnsi="Times New Roman" w:cs="Times New Roman"/>
          <w:color w:val="000000" w:themeColor="text1"/>
          <w:sz w:val="24"/>
          <w:szCs w:val="24"/>
        </w:rPr>
        <w:t xml:space="preserve"> pieejamie</w:t>
      </w:r>
      <w:r w:rsidR="00BB6DC9" w:rsidRPr="00832481">
        <w:rPr>
          <w:rFonts w:ascii="Times New Roman" w:hAnsi="Times New Roman" w:cs="Times New Roman"/>
          <w:color w:val="000000" w:themeColor="text1"/>
          <w:sz w:val="24"/>
          <w:szCs w:val="24"/>
        </w:rPr>
        <w:t xml:space="preserve"> </w:t>
      </w:r>
      <w:r w:rsidR="00BA7DBB" w:rsidRPr="00832481">
        <w:rPr>
          <w:rFonts w:ascii="Times New Roman" w:hAnsi="Times New Roman" w:cs="Times New Roman"/>
          <w:color w:val="000000" w:themeColor="text1"/>
          <w:sz w:val="24"/>
          <w:szCs w:val="24"/>
        </w:rPr>
        <w:t>finanšu līdzekļi saskaņā</w:t>
      </w:r>
      <w:r w:rsidR="003A42A2" w:rsidRPr="00832481">
        <w:rPr>
          <w:rFonts w:ascii="Times New Roman" w:hAnsi="Times New Roman" w:cs="Times New Roman"/>
          <w:color w:val="000000" w:themeColor="text1"/>
          <w:sz w:val="24"/>
          <w:szCs w:val="24"/>
        </w:rPr>
        <w:t xml:space="preserve"> ar 2020.</w:t>
      </w:r>
      <w:r w:rsidR="00787D63" w:rsidRPr="00832481">
        <w:rPr>
          <w:rFonts w:ascii="Times New Roman" w:hAnsi="Times New Roman" w:cs="Times New Roman"/>
          <w:color w:val="000000" w:themeColor="text1"/>
          <w:sz w:val="24"/>
          <w:szCs w:val="24"/>
        </w:rPr>
        <w:t xml:space="preserve"> </w:t>
      </w:r>
      <w:r w:rsidR="003A42A2" w:rsidRPr="00832481">
        <w:rPr>
          <w:rFonts w:ascii="Times New Roman" w:hAnsi="Times New Roman" w:cs="Times New Roman"/>
          <w:color w:val="000000" w:themeColor="text1"/>
          <w:sz w:val="24"/>
          <w:szCs w:val="24"/>
        </w:rPr>
        <w:t>gada 19.</w:t>
      </w:r>
      <w:r w:rsidR="00787D63" w:rsidRPr="00832481">
        <w:rPr>
          <w:rFonts w:ascii="Times New Roman" w:hAnsi="Times New Roman" w:cs="Times New Roman"/>
          <w:color w:val="000000" w:themeColor="text1"/>
          <w:sz w:val="24"/>
          <w:szCs w:val="24"/>
        </w:rPr>
        <w:t xml:space="preserve"> </w:t>
      </w:r>
      <w:r w:rsidR="003A42A2" w:rsidRPr="00832481">
        <w:rPr>
          <w:rFonts w:ascii="Times New Roman" w:hAnsi="Times New Roman" w:cs="Times New Roman"/>
          <w:color w:val="000000" w:themeColor="text1"/>
          <w:sz w:val="24"/>
          <w:szCs w:val="24"/>
        </w:rPr>
        <w:t>marta Ministru kabineta noteikum</w:t>
      </w:r>
      <w:r w:rsidR="00A7099F" w:rsidRPr="00832481">
        <w:rPr>
          <w:rFonts w:ascii="Times New Roman" w:hAnsi="Times New Roman" w:cs="Times New Roman"/>
          <w:color w:val="000000" w:themeColor="text1"/>
          <w:sz w:val="24"/>
          <w:szCs w:val="24"/>
        </w:rPr>
        <w:t>iem</w:t>
      </w:r>
      <w:r w:rsidR="003A42A2" w:rsidRPr="00832481">
        <w:rPr>
          <w:rFonts w:ascii="Times New Roman" w:hAnsi="Times New Roman" w:cs="Times New Roman"/>
          <w:color w:val="000000" w:themeColor="text1"/>
          <w:sz w:val="24"/>
          <w:szCs w:val="24"/>
        </w:rPr>
        <w:t xml:space="preserve"> Nr.</w:t>
      </w:r>
      <w:r w:rsidR="00787D63" w:rsidRPr="00832481">
        <w:rPr>
          <w:rFonts w:ascii="Times New Roman" w:hAnsi="Times New Roman" w:cs="Times New Roman"/>
          <w:color w:val="000000" w:themeColor="text1"/>
          <w:sz w:val="24"/>
          <w:szCs w:val="24"/>
        </w:rPr>
        <w:t xml:space="preserve"> </w:t>
      </w:r>
      <w:r w:rsidR="003A42A2" w:rsidRPr="00832481">
        <w:rPr>
          <w:rFonts w:ascii="Times New Roman" w:hAnsi="Times New Roman" w:cs="Times New Roman"/>
          <w:color w:val="000000" w:themeColor="text1"/>
          <w:sz w:val="24"/>
          <w:szCs w:val="24"/>
        </w:rPr>
        <w:t>1</w:t>
      </w:r>
      <w:r w:rsidR="00984302" w:rsidRPr="00832481">
        <w:rPr>
          <w:rFonts w:ascii="Times New Roman" w:hAnsi="Times New Roman" w:cs="Times New Roman"/>
          <w:color w:val="000000" w:themeColor="text1"/>
          <w:sz w:val="24"/>
          <w:szCs w:val="24"/>
        </w:rPr>
        <w:t>50</w:t>
      </w:r>
      <w:r w:rsidR="003A42A2" w:rsidRPr="00832481">
        <w:rPr>
          <w:rFonts w:ascii="Times New Roman" w:hAnsi="Times New Roman" w:cs="Times New Roman"/>
          <w:color w:val="000000" w:themeColor="text1"/>
          <w:sz w:val="24"/>
          <w:szCs w:val="24"/>
        </w:rPr>
        <w:t xml:space="preserve"> “Noteikumi par </w:t>
      </w:r>
      <w:r w:rsidR="00984302" w:rsidRPr="00832481">
        <w:rPr>
          <w:rFonts w:ascii="Times New Roman" w:hAnsi="Times New Roman" w:cs="Times New Roman"/>
          <w:color w:val="000000" w:themeColor="text1"/>
          <w:sz w:val="24"/>
          <w:szCs w:val="24"/>
        </w:rPr>
        <w:t>garantijām</w:t>
      </w:r>
      <w:r w:rsidR="003A42A2" w:rsidRPr="00832481">
        <w:rPr>
          <w:rFonts w:ascii="Times New Roman" w:hAnsi="Times New Roman" w:cs="Times New Roman"/>
          <w:color w:val="000000" w:themeColor="text1"/>
          <w:sz w:val="24"/>
          <w:szCs w:val="24"/>
        </w:rPr>
        <w:t xml:space="preserve"> saimnieciskās darbības veicējiem, kuru darbību ietekmējusi Covid-19 izplatība”</w:t>
      </w:r>
      <w:r w:rsidR="00CD2DB7" w:rsidRPr="00832481">
        <w:rPr>
          <w:rFonts w:ascii="Times New Roman" w:hAnsi="Times New Roman" w:cs="Times New Roman"/>
          <w:color w:val="000000" w:themeColor="text1"/>
          <w:sz w:val="24"/>
          <w:szCs w:val="24"/>
        </w:rPr>
        <w:t xml:space="preserve"> </w:t>
      </w:r>
      <w:r w:rsidR="00FA72EE" w:rsidRPr="00832481">
        <w:rPr>
          <w:rFonts w:ascii="Times New Roman" w:hAnsi="Times New Roman" w:cs="Times New Roman"/>
          <w:color w:val="000000" w:themeColor="text1"/>
          <w:sz w:val="24"/>
          <w:szCs w:val="24"/>
        </w:rPr>
        <w:t>(</w:t>
      </w:r>
      <w:r w:rsidR="00CD2DB7" w:rsidRPr="00832481">
        <w:rPr>
          <w:rFonts w:ascii="Times New Roman" w:hAnsi="Times New Roman" w:cs="Times New Roman"/>
          <w:color w:val="000000" w:themeColor="text1"/>
          <w:sz w:val="24"/>
          <w:szCs w:val="24"/>
        </w:rPr>
        <w:t xml:space="preserve">14 milj. </w:t>
      </w:r>
      <w:r w:rsidR="00DD1BAF" w:rsidRPr="00832481">
        <w:rPr>
          <w:rFonts w:ascii="Times New Roman" w:hAnsi="Times New Roman" w:cs="Times New Roman"/>
          <w:color w:val="000000" w:themeColor="text1"/>
          <w:sz w:val="24"/>
          <w:szCs w:val="24"/>
        </w:rPr>
        <w:t>EUR</w:t>
      </w:r>
      <w:r w:rsidR="00FA72EE" w:rsidRPr="00832481">
        <w:rPr>
          <w:rFonts w:ascii="Times New Roman" w:hAnsi="Times New Roman" w:cs="Times New Roman"/>
          <w:color w:val="000000" w:themeColor="text1"/>
          <w:sz w:val="24"/>
          <w:szCs w:val="24"/>
        </w:rPr>
        <w:t>)</w:t>
      </w:r>
      <w:r w:rsidR="003A42A2" w:rsidRPr="00832481">
        <w:rPr>
          <w:rFonts w:ascii="Times New Roman" w:hAnsi="Times New Roman" w:cs="Times New Roman"/>
          <w:color w:val="000000" w:themeColor="text1"/>
          <w:sz w:val="24"/>
          <w:szCs w:val="24"/>
        </w:rPr>
        <w:t xml:space="preserve"> </w:t>
      </w:r>
      <w:r w:rsidR="002D43B0" w:rsidRPr="00832481">
        <w:rPr>
          <w:rFonts w:ascii="Times New Roman" w:hAnsi="Times New Roman" w:cs="Times New Roman"/>
          <w:color w:val="000000" w:themeColor="text1"/>
          <w:sz w:val="24"/>
          <w:szCs w:val="24"/>
        </w:rPr>
        <w:t xml:space="preserve">un </w:t>
      </w:r>
      <w:r w:rsidR="002639E8" w:rsidRPr="00832481">
        <w:rPr>
          <w:rFonts w:ascii="Times New Roman" w:hAnsi="Times New Roman" w:cs="Times New Roman"/>
          <w:color w:val="000000" w:themeColor="text1"/>
          <w:sz w:val="24"/>
          <w:szCs w:val="24"/>
        </w:rPr>
        <w:t xml:space="preserve">tiek paredzēts pārdalīt programmas ieviešanai finansējumu no </w:t>
      </w:r>
      <w:r w:rsidR="005F1897" w:rsidRPr="00832481">
        <w:rPr>
          <w:rFonts w:ascii="Times New Roman" w:hAnsi="Times New Roman" w:cs="Times New Roman"/>
          <w:color w:val="000000" w:themeColor="text1"/>
          <w:sz w:val="24"/>
          <w:szCs w:val="24"/>
        </w:rPr>
        <w:t xml:space="preserve">Ministru kabineta 2017. gada 5. septembra </w:t>
      </w:r>
      <w:r w:rsidR="009F665E" w:rsidRPr="00832481">
        <w:rPr>
          <w:rFonts w:ascii="Times New Roman" w:hAnsi="Times New Roman" w:cs="Times New Roman"/>
          <w:color w:val="000000" w:themeColor="text1"/>
          <w:sz w:val="24"/>
          <w:szCs w:val="24"/>
        </w:rPr>
        <w:t xml:space="preserve">noteikumu </w:t>
      </w:r>
      <w:r w:rsidR="005F1897" w:rsidRPr="00832481">
        <w:rPr>
          <w:rFonts w:ascii="Times New Roman" w:hAnsi="Times New Roman" w:cs="Times New Roman"/>
          <w:color w:val="000000" w:themeColor="text1"/>
          <w:sz w:val="24"/>
          <w:szCs w:val="24"/>
        </w:rPr>
        <w:t xml:space="preserve">Nr. 537 “Noteikumi par </w:t>
      </w:r>
      <w:proofErr w:type="spellStart"/>
      <w:r w:rsidR="005F1897" w:rsidRPr="00832481">
        <w:rPr>
          <w:rFonts w:ascii="Times New Roman" w:hAnsi="Times New Roman" w:cs="Times New Roman"/>
          <w:color w:val="000000" w:themeColor="text1"/>
          <w:sz w:val="24"/>
          <w:szCs w:val="24"/>
        </w:rPr>
        <w:t>portfeļgarantijām</w:t>
      </w:r>
      <w:proofErr w:type="spellEnd"/>
      <w:r w:rsidR="005F1897" w:rsidRPr="00832481">
        <w:rPr>
          <w:rFonts w:ascii="Times New Roman" w:hAnsi="Times New Roman" w:cs="Times New Roman"/>
          <w:color w:val="000000" w:themeColor="text1"/>
          <w:sz w:val="24"/>
          <w:szCs w:val="24"/>
        </w:rPr>
        <w:t xml:space="preserve"> sīko (mikro), mazo un vidējo saimnieciskās darbības veicēju – juridisko personu – kreditēšanas veicināšanai”</w:t>
      </w:r>
      <w:r w:rsidR="00C941DC" w:rsidRPr="00832481">
        <w:rPr>
          <w:rFonts w:ascii="Times New Roman" w:hAnsi="Times New Roman" w:cs="Times New Roman"/>
          <w:color w:val="000000" w:themeColor="text1"/>
          <w:sz w:val="24"/>
          <w:szCs w:val="24"/>
        </w:rPr>
        <w:t xml:space="preserve"> </w:t>
      </w:r>
      <w:r w:rsidR="008766B5" w:rsidRPr="00832481">
        <w:rPr>
          <w:rFonts w:ascii="Times New Roman" w:hAnsi="Times New Roman" w:cs="Times New Roman"/>
          <w:color w:val="000000" w:themeColor="text1"/>
          <w:sz w:val="24"/>
          <w:szCs w:val="24"/>
        </w:rPr>
        <w:t xml:space="preserve">atbalsta programmas </w:t>
      </w:r>
      <w:r w:rsidR="00AC3BEA" w:rsidRPr="00832481">
        <w:rPr>
          <w:rFonts w:ascii="Times New Roman" w:hAnsi="Times New Roman" w:cs="Times New Roman"/>
          <w:color w:val="000000" w:themeColor="text1"/>
          <w:sz w:val="24"/>
          <w:szCs w:val="24"/>
        </w:rPr>
        <w:t>līdzšinējo esošos</w:t>
      </w:r>
      <w:r w:rsidR="0059141C" w:rsidRPr="00832481">
        <w:rPr>
          <w:rFonts w:ascii="Times New Roman" w:hAnsi="Times New Roman" w:cs="Times New Roman"/>
          <w:color w:val="000000" w:themeColor="text1"/>
          <w:sz w:val="24"/>
          <w:szCs w:val="24"/>
        </w:rPr>
        <w:t xml:space="preserve"> </w:t>
      </w:r>
      <w:r w:rsidR="00C941DC" w:rsidRPr="00832481">
        <w:rPr>
          <w:rFonts w:ascii="Times New Roman" w:hAnsi="Times New Roman" w:cs="Times New Roman"/>
          <w:color w:val="000000" w:themeColor="text1"/>
          <w:sz w:val="24"/>
          <w:szCs w:val="24"/>
        </w:rPr>
        <w:t>8,5 milj. EUR</w:t>
      </w:r>
      <w:r w:rsidR="00361E6E" w:rsidRPr="00832481">
        <w:rPr>
          <w:rFonts w:ascii="Times New Roman" w:hAnsi="Times New Roman" w:cs="Times New Roman"/>
          <w:color w:val="000000" w:themeColor="text1"/>
          <w:sz w:val="24"/>
          <w:szCs w:val="24"/>
        </w:rPr>
        <w:t xml:space="preserve"> </w:t>
      </w:r>
      <w:r w:rsidR="00F93E5F" w:rsidRPr="00832481">
        <w:rPr>
          <w:rFonts w:ascii="Times New Roman" w:hAnsi="Times New Roman" w:cs="Times New Roman"/>
          <w:color w:val="000000" w:themeColor="text1"/>
          <w:sz w:val="24"/>
          <w:szCs w:val="24"/>
        </w:rPr>
        <w:t>(ar Ministru kabineta 2022. gada 15. marta noteikumiem Nr. 171 “Grozījumi Ministru kabineta 2017. gada 5. septembra noteikumos Nr. 537 "</w:t>
      </w:r>
      <w:hyperlink r:id="rId9" w:tgtFrame="_blank" w:tooltip="https://likumi.lv/ta/id/293402-noteikumi-par-portfelgarantijam-siko-mikro-mazo-un-videjo-saimnieciskas-darbibas-veiceju-juridisko-personu-kreditesanas-veicina..." w:history="1">
        <w:r w:rsidR="00F93E5F" w:rsidRPr="00832481">
          <w:rPr>
            <w:rFonts w:ascii="Times New Roman" w:hAnsi="Times New Roman" w:cs="Times New Roman"/>
            <w:color w:val="000000" w:themeColor="text1"/>
            <w:sz w:val="24"/>
            <w:szCs w:val="24"/>
          </w:rPr>
          <w:t xml:space="preserve">Noteikumi par </w:t>
        </w:r>
        <w:proofErr w:type="spellStart"/>
        <w:r w:rsidR="00F93E5F" w:rsidRPr="00832481">
          <w:rPr>
            <w:rFonts w:ascii="Times New Roman" w:hAnsi="Times New Roman" w:cs="Times New Roman"/>
            <w:color w:val="000000" w:themeColor="text1"/>
            <w:sz w:val="24"/>
            <w:szCs w:val="24"/>
          </w:rPr>
          <w:t>portfeļgarantijām</w:t>
        </w:r>
        <w:proofErr w:type="spellEnd"/>
        <w:r w:rsidR="00F93E5F" w:rsidRPr="00832481">
          <w:rPr>
            <w:rFonts w:ascii="Times New Roman" w:hAnsi="Times New Roman" w:cs="Times New Roman"/>
            <w:color w:val="000000" w:themeColor="text1"/>
            <w:sz w:val="24"/>
            <w:szCs w:val="24"/>
          </w:rPr>
          <w:t xml:space="preserve"> sīko (mikro), mazo un vidējo saimnieciskās darbības veicēju - juridisko personu - kreditēšanas veicināšanai</w:t>
        </w:r>
      </w:hyperlink>
      <w:r w:rsidR="00F93E5F" w:rsidRPr="00832481">
        <w:rPr>
          <w:rFonts w:ascii="Times New Roman" w:hAnsi="Times New Roman" w:cs="Times New Roman"/>
          <w:color w:val="000000" w:themeColor="text1"/>
          <w:sz w:val="24"/>
          <w:szCs w:val="24"/>
        </w:rPr>
        <w:t>"”  finansējumu 8</w:t>
      </w:r>
      <w:r w:rsidR="0059141C" w:rsidRPr="00832481">
        <w:rPr>
          <w:rFonts w:ascii="Times New Roman" w:hAnsi="Times New Roman" w:cs="Times New Roman"/>
          <w:color w:val="000000" w:themeColor="text1"/>
          <w:sz w:val="24"/>
          <w:szCs w:val="24"/>
        </w:rPr>
        <w:t>,5 milj. EUR</w:t>
      </w:r>
      <w:r w:rsidR="00F93E5F" w:rsidRPr="00832481">
        <w:rPr>
          <w:rFonts w:ascii="Times New Roman" w:hAnsi="Times New Roman" w:cs="Times New Roman"/>
          <w:color w:val="000000" w:themeColor="text1"/>
          <w:sz w:val="24"/>
          <w:szCs w:val="24"/>
        </w:rPr>
        <w:t xml:space="preserve"> apmērā tika plānots novirzīt Ministru kabineta 2020. gada 16. jūnija noteikumos Nr. 383 ''Noteikumi par garantijām saimnieciskās darbības veicējiem konkurētspējas uzlabošanai'' atbalsta programmas finansēšanai,  vienlaikus ņemot vērā, ka minētā valsts finansējuma mērķis ir atbalsta sniegšana krīzes seku mazināšanai, </w:t>
      </w:r>
      <w:r w:rsidR="008B67AA">
        <w:rPr>
          <w:rFonts w:ascii="Times New Roman" w:hAnsi="Times New Roman" w:cs="Times New Roman"/>
          <w:color w:val="000000" w:themeColor="text1"/>
          <w:sz w:val="24"/>
          <w:szCs w:val="24"/>
        </w:rPr>
        <w:t>taču</w:t>
      </w:r>
      <w:r w:rsidR="00F93E5F" w:rsidRPr="00832481">
        <w:rPr>
          <w:rFonts w:ascii="Times New Roman" w:hAnsi="Times New Roman" w:cs="Times New Roman"/>
          <w:color w:val="000000" w:themeColor="text1"/>
          <w:sz w:val="24"/>
          <w:szCs w:val="24"/>
        </w:rPr>
        <w:t xml:space="preserve"> līdz ar šo ziņojumu tiek noteikts, ka Ministru kabineta 2022. gada 15. marta sēdes </w:t>
      </w:r>
      <w:proofErr w:type="spellStart"/>
      <w:r w:rsidR="00F93E5F" w:rsidRPr="00832481">
        <w:rPr>
          <w:rFonts w:ascii="Times New Roman" w:hAnsi="Times New Roman" w:cs="Times New Roman"/>
          <w:color w:val="000000" w:themeColor="text1"/>
          <w:sz w:val="24"/>
          <w:szCs w:val="24"/>
        </w:rPr>
        <w:t>protokollēmuma</w:t>
      </w:r>
      <w:proofErr w:type="spellEnd"/>
      <w:r w:rsidR="00F93E5F" w:rsidRPr="00832481">
        <w:rPr>
          <w:rFonts w:ascii="Times New Roman" w:hAnsi="Times New Roman" w:cs="Times New Roman"/>
          <w:color w:val="000000" w:themeColor="text1"/>
          <w:sz w:val="24"/>
          <w:szCs w:val="24"/>
        </w:rPr>
        <w:t xml:space="preserve"> Nr. 15 35. § 4.punktā ietvertais uzdevums ir aktualitāti zaudējis un </w:t>
      </w:r>
      <w:r w:rsidR="00AC3BEA" w:rsidRPr="00832481">
        <w:rPr>
          <w:rFonts w:ascii="Times New Roman" w:hAnsi="Times New Roman" w:cs="Times New Roman"/>
          <w:color w:val="000000" w:themeColor="text1"/>
          <w:sz w:val="24"/>
          <w:szCs w:val="24"/>
        </w:rPr>
        <w:t>finansējums 8</w:t>
      </w:r>
      <w:r w:rsidR="0059141C" w:rsidRPr="00832481">
        <w:rPr>
          <w:rFonts w:ascii="Times New Roman" w:hAnsi="Times New Roman" w:cs="Times New Roman"/>
          <w:color w:val="000000" w:themeColor="text1"/>
          <w:sz w:val="24"/>
          <w:szCs w:val="24"/>
        </w:rPr>
        <w:t>,5 milj. EUR</w:t>
      </w:r>
      <w:r w:rsidR="00AC3BEA" w:rsidRPr="00832481">
        <w:rPr>
          <w:rFonts w:ascii="Times New Roman" w:hAnsi="Times New Roman" w:cs="Times New Roman"/>
          <w:color w:val="000000" w:themeColor="text1"/>
          <w:sz w:val="24"/>
          <w:szCs w:val="24"/>
        </w:rPr>
        <w:t xml:space="preserve"> apmērā </w:t>
      </w:r>
      <w:r w:rsidR="00F93E5F" w:rsidRPr="00832481">
        <w:rPr>
          <w:rFonts w:ascii="Times New Roman" w:hAnsi="Times New Roman" w:cs="Times New Roman"/>
          <w:color w:val="000000" w:themeColor="text1"/>
          <w:sz w:val="24"/>
          <w:szCs w:val="24"/>
        </w:rPr>
        <w:t>tiek no</w:t>
      </w:r>
      <w:r w:rsidR="00AC3BEA" w:rsidRPr="00832481">
        <w:rPr>
          <w:rFonts w:ascii="Times New Roman" w:hAnsi="Times New Roman" w:cs="Times New Roman"/>
          <w:color w:val="000000" w:themeColor="text1"/>
          <w:sz w:val="24"/>
          <w:szCs w:val="24"/>
        </w:rPr>
        <w:t>virzīts likviditātes atbalstam garantiju veidā</w:t>
      </w:r>
      <w:r w:rsidR="00F93E5F" w:rsidRPr="00832481">
        <w:rPr>
          <w:rFonts w:ascii="Times New Roman" w:hAnsi="Times New Roman" w:cs="Times New Roman"/>
          <w:color w:val="000000" w:themeColor="text1"/>
          <w:sz w:val="24"/>
          <w:szCs w:val="24"/>
        </w:rPr>
        <w:t>)</w:t>
      </w:r>
      <w:r w:rsidR="00361E6E" w:rsidRPr="00832481">
        <w:rPr>
          <w:rFonts w:ascii="Times New Roman" w:hAnsi="Times New Roman" w:cs="Times New Roman"/>
          <w:color w:val="000000" w:themeColor="text1"/>
          <w:sz w:val="24"/>
          <w:szCs w:val="24"/>
        </w:rPr>
        <w:t>.</w:t>
      </w:r>
      <w:r w:rsidR="00CA23C0" w:rsidRPr="00832481">
        <w:rPr>
          <w:rFonts w:ascii="Times New Roman" w:hAnsi="Times New Roman" w:cs="Times New Roman"/>
          <w:color w:val="000000" w:themeColor="text1"/>
          <w:sz w:val="24"/>
          <w:szCs w:val="24"/>
        </w:rPr>
        <w:t xml:space="preserve"> </w:t>
      </w:r>
      <w:r w:rsidR="00146E9C" w:rsidRPr="00832481">
        <w:rPr>
          <w:rFonts w:ascii="Times New Roman" w:hAnsi="Times New Roman" w:cs="Times New Roman"/>
          <w:color w:val="000000" w:themeColor="text1"/>
          <w:sz w:val="24"/>
          <w:szCs w:val="24"/>
        </w:rPr>
        <w:t>Ņemot vērā</w:t>
      </w:r>
      <w:r w:rsidR="008E2205" w:rsidRPr="00832481">
        <w:rPr>
          <w:rFonts w:ascii="Times New Roman" w:hAnsi="Times New Roman" w:cs="Times New Roman"/>
          <w:color w:val="000000" w:themeColor="text1"/>
          <w:sz w:val="24"/>
          <w:szCs w:val="24"/>
        </w:rPr>
        <w:t>,</w:t>
      </w:r>
      <w:r w:rsidR="00146E9C" w:rsidRPr="00832481">
        <w:rPr>
          <w:rFonts w:ascii="Times New Roman" w:hAnsi="Times New Roman" w:cs="Times New Roman"/>
          <w:color w:val="000000" w:themeColor="text1"/>
          <w:sz w:val="24"/>
          <w:szCs w:val="24"/>
        </w:rPr>
        <w:t xml:space="preserve"> ka Pagaidu </w:t>
      </w:r>
      <w:r w:rsidR="008E2205" w:rsidRPr="00832481">
        <w:rPr>
          <w:rFonts w:ascii="Times New Roman" w:hAnsi="Times New Roman" w:cs="Times New Roman"/>
          <w:color w:val="000000" w:themeColor="text1"/>
          <w:sz w:val="24"/>
          <w:szCs w:val="24"/>
        </w:rPr>
        <w:t>regulējum</w:t>
      </w:r>
      <w:r w:rsidR="000408A4" w:rsidRPr="00832481">
        <w:rPr>
          <w:rFonts w:ascii="Times New Roman" w:hAnsi="Times New Roman" w:cs="Times New Roman"/>
          <w:color w:val="000000" w:themeColor="text1"/>
          <w:sz w:val="24"/>
          <w:szCs w:val="24"/>
        </w:rPr>
        <w:t>a</w:t>
      </w:r>
      <w:r w:rsidR="00146E9C" w:rsidRPr="00832481">
        <w:rPr>
          <w:rFonts w:ascii="Times New Roman" w:hAnsi="Times New Roman" w:cs="Times New Roman"/>
          <w:color w:val="000000" w:themeColor="text1"/>
          <w:sz w:val="24"/>
          <w:szCs w:val="24"/>
        </w:rPr>
        <w:t xml:space="preserve"> tvērums tiek izbeigts ar 2022.</w:t>
      </w:r>
      <w:r w:rsidR="00787D63" w:rsidRPr="00832481">
        <w:rPr>
          <w:rFonts w:ascii="Times New Roman" w:hAnsi="Times New Roman" w:cs="Times New Roman"/>
          <w:color w:val="000000" w:themeColor="text1"/>
          <w:sz w:val="24"/>
          <w:szCs w:val="24"/>
        </w:rPr>
        <w:t xml:space="preserve"> </w:t>
      </w:r>
      <w:r w:rsidR="00146E9C" w:rsidRPr="00832481">
        <w:rPr>
          <w:rFonts w:ascii="Times New Roman" w:hAnsi="Times New Roman" w:cs="Times New Roman"/>
          <w:color w:val="000000" w:themeColor="text1"/>
          <w:sz w:val="24"/>
          <w:szCs w:val="24"/>
        </w:rPr>
        <w:t xml:space="preserve">gada 30. jūniju, Ekonomikas ministrija rosina šos </w:t>
      </w:r>
      <w:r w:rsidR="00B7311F">
        <w:rPr>
          <w:rFonts w:ascii="Times New Roman" w:hAnsi="Times New Roman" w:cs="Times New Roman"/>
          <w:color w:val="000000" w:themeColor="text1"/>
          <w:sz w:val="24"/>
          <w:szCs w:val="24"/>
        </w:rPr>
        <w:t>Covid-19 krīzes piešķirtos valsts budžeta</w:t>
      </w:r>
      <w:r w:rsidR="00146E9C" w:rsidRPr="00832481">
        <w:rPr>
          <w:rFonts w:ascii="Times New Roman" w:hAnsi="Times New Roman" w:cs="Times New Roman"/>
          <w:color w:val="000000" w:themeColor="text1"/>
          <w:sz w:val="24"/>
          <w:szCs w:val="24"/>
        </w:rPr>
        <w:t xml:space="preserve"> līdzekļus novirzīt Ukrainas</w:t>
      </w:r>
      <w:r w:rsidR="005E14C9" w:rsidRPr="00832481">
        <w:rPr>
          <w:rFonts w:ascii="Times New Roman" w:hAnsi="Times New Roman" w:cs="Times New Roman"/>
          <w:color w:val="000000" w:themeColor="text1"/>
          <w:sz w:val="24"/>
          <w:szCs w:val="24"/>
        </w:rPr>
        <w:t xml:space="preserve"> karadarbības rezultātā</w:t>
      </w:r>
      <w:r w:rsidR="00BB6DC9" w:rsidRPr="00832481">
        <w:rPr>
          <w:rFonts w:ascii="Times New Roman" w:hAnsi="Times New Roman" w:cs="Times New Roman"/>
          <w:color w:val="000000" w:themeColor="text1"/>
          <w:sz w:val="24"/>
          <w:szCs w:val="24"/>
        </w:rPr>
        <w:t xml:space="preserve"> radušai </w:t>
      </w:r>
      <w:r w:rsidR="00BB6DC9" w:rsidRPr="00832481">
        <w:rPr>
          <w:rFonts w:ascii="Times New Roman" w:hAnsi="Times New Roman" w:cs="Times New Roman"/>
          <w:sz w:val="24"/>
          <w:szCs w:val="24"/>
        </w:rPr>
        <w:t>situācijai uzņēmumu atbalstam</w:t>
      </w:r>
      <w:r w:rsidR="000408A4" w:rsidRPr="00832481">
        <w:rPr>
          <w:rFonts w:ascii="Times New Roman" w:hAnsi="Times New Roman" w:cs="Times New Roman"/>
          <w:sz w:val="24"/>
          <w:szCs w:val="24"/>
        </w:rPr>
        <w:t xml:space="preserve"> garantiju veidā.</w:t>
      </w:r>
    </w:p>
    <w:p w14:paraId="63622867" w14:textId="523DE8AD" w:rsidR="006C2FA5" w:rsidRPr="00832481" w:rsidRDefault="00325115" w:rsidP="00832481">
      <w:pPr>
        <w:pStyle w:val="ListParagraph"/>
        <w:numPr>
          <w:ilvl w:val="0"/>
          <w:numId w:val="30"/>
        </w:numPr>
        <w:ind w:left="1134" w:hanging="567"/>
        <w:jc w:val="both"/>
      </w:pPr>
      <w:r w:rsidRPr="00832481">
        <w:rPr>
          <w:rFonts w:ascii="Times New Roman" w:hAnsi="Times New Roman" w:cs="Times New Roman"/>
          <w:b/>
          <w:bCs/>
          <w:sz w:val="24"/>
          <w:szCs w:val="24"/>
        </w:rPr>
        <w:t>Eksporta kredīta garantijas</w:t>
      </w:r>
      <w:r w:rsidR="003C6B90" w:rsidRPr="00832481">
        <w:rPr>
          <w:rFonts w:ascii="Times New Roman" w:hAnsi="Times New Roman" w:cs="Times New Roman"/>
          <w:sz w:val="24"/>
          <w:szCs w:val="24"/>
        </w:rPr>
        <w:t xml:space="preserve"> </w:t>
      </w:r>
    </w:p>
    <w:p w14:paraId="0C650E6C" w14:textId="1847F427" w:rsidR="006C2FA5" w:rsidRPr="00832481" w:rsidRDefault="006C2FA5" w:rsidP="006C2FA5">
      <w:pPr>
        <w:ind w:firstLine="567"/>
        <w:jc w:val="both"/>
        <w:rPr>
          <w:rFonts w:ascii="Times New Roman" w:hAnsi="Times New Roman" w:cs="Times New Roman"/>
          <w:sz w:val="24"/>
          <w:szCs w:val="24"/>
        </w:rPr>
      </w:pPr>
      <w:r w:rsidRPr="00832481">
        <w:rPr>
          <w:rFonts w:ascii="Times New Roman" w:hAnsi="Times New Roman" w:cs="Times New Roman"/>
          <w:color w:val="000000"/>
          <w:sz w:val="24"/>
          <w:szCs w:val="24"/>
        </w:rPr>
        <w:t>Ekonomikas ministrija, lai turpinātu pieeju ārvalstu tirgiem stiprināšanu un veicinātu Latvijas uzņēmumu eksportspēju, paredz vienoties ar Eiropas Komisiju individuālā kārtā Latvijai pagarināt īstermiņa eksporta kredīta garantiju programmas, kas tiek īstenota saskaņā ar Ministru kabineta 2016. gada 20. decembra noteikumiem Nr. 866 “Īstermiņa eksporta kredīta garantiju izsniegšanas noteikumi komersantiem un atbilstošām lauksaimniecības pakalpojumu kooperatīvajām sabiedrībā”, paplašināto darbības tvērumu neatkarīgi no pircēja valsts (COVID-19 laika</w:t>
      </w:r>
      <w:r w:rsidRPr="00832481">
        <w:t xml:space="preserve"> </w:t>
      </w:r>
      <w:r w:rsidRPr="00832481">
        <w:rPr>
          <w:rFonts w:ascii="Times New Roman" w:hAnsi="Times New Roman" w:cs="Times New Roman"/>
          <w:color w:val="000000"/>
          <w:sz w:val="24"/>
          <w:szCs w:val="24"/>
        </w:rPr>
        <w:t>Pagaidu regulējuma paplašinātais programmas tvērums tika izbeigts 2022.</w:t>
      </w:r>
      <w:r w:rsidR="002E1002">
        <w:rPr>
          <w:rFonts w:ascii="Times New Roman" w:hAnsi="Times New Roman" w:cs="Times New Roman"/>
          <w:color w:val="000000"/>
          <w:sz w:val="24"/>
          <w:szCs w:val="24"/>
        </w:rPr>
        <w:t xml:space="preserve"> </w:t>
      </w:r>
      <w:r w:rsidRPr="00832481">
        <w:rPr>
          <w:rFonts w:ascii="Times New Roman" w:hAnsi="Times New Roman" w:cs="Times New Roman"/>
          <w:color w:val="000000"/>
          <w:sz w:val="24"/>
          <w:szCs w:val="24"/>
        </w:rPr>
        <w:t>gada 31.</w:t>
      </w:r>
      <w:r w:rsidR="002E1002">
        <w:rPr>
          <w:rFonts w:ascii="Times New Roman" w:hAnsi="Times New Roman" w:cs="Times New Roman"/>
          <w:color w:val="000000"/>
          <w:sz w:val="24"/>
          <w:szCs w:val="24"/>
        </w:rPr>
        <w:t xml:space="preserve"> </w:t>
      </w:r>
      <w:r w:rsidRPr="00832481">
        <w:rPr>
          <w:rFonts w:ascii="Times New Roman" w:hAnsi="Times New Roman" w:cs="Times New Roman"/>
          <w:color w:val="000000"/>
          <w:sz w:val="24"/>
          <w:szCs w:val="24"/>
        </w:rPr>
        <w:t>martā), nosakot tās darbības laiku līdz 2022. gada 31. decembrim. Atbalstu paredzēts sniegt saimnieciskās darbības veicējiem,  kas eksportē preces vai pakalpojumus (bez nozaru ierobežojuma)</w:t>
      </w:r>
      <w:r w:rsidR="00E13763">
        <w:rPr>
          <w:rFonts w:ascii="Times New Roman" w:hAnsi="Times New Roman" w:cs="Times New Roman"/>
          <w:color w:val="000000"/>
          <w:sz w:val="24"/>
          <w:szCs w:val="24"/>
        </w:rPr>
        <w:t xml:space="preserve">. </w:t>
      </w:r>
      <w:r w:rsidRPr="00832481">
        <w:rPr>
          <w:rFonts w:ascii="Times New Roman" w:hAnsi="Times New Roman" w:cs="Times New Roman"/>
          <w:color w:val="000000"/>
          <w:sz w:val="24"/>
          <w:szCs w:val="24"/>
        </w:rPr>
        <w:t>Atbalsts ir</w:t>
      </w:r>
      <w:r w:rsidRPr="00832481">
        <w:rPr>
          <w:rFonts w:ascii="Times New Roman" w:hAnsi="Times New Roman" w:cs="Times New Roman"/>
          <w:b/>
          <w:bCs/>
          <w:color w:val="000000"/>
          <w:sz w:val="24"/>
          <w:szCs w:val="24"/>
        </w:rPr>
        <w:t xml:space="preserve"> </w:t>
      </w:r>
      <w:r w:rsidRPr="00832481">
        <w:rPr>
          <w:rFonts w:ascii="Times New Roman" w:hAnsi="Times New Roman" w:cs="Times New Roman"/>
          <w:color w:val="000000"/>
          <w:sz w:val="24"/>
          <w:szCs w:val="24"/>
        </w:rPr>
        <w:t>plānots kā</w:t>
      </w:r>
      <w:r w:rsidRPr="00832481">
        <w:rPr>
          <w:rFonts w:ascii="Times New Roman" w:hAnsi="Times New Roman" w:cs="Times New Roman"/>
          <w:b/>
          <w:bCs/>
          <w:color w:val="000000"/>
          <w:sz w:val="24"/>
          <w:szCs w:val="24"/>
        </w:rPr>
        <w:t xml:space="preserve"> </w:t>
      </w:r>
      <w:r w:rsidRPr="00832481">
        <w:rPr>
          <w:rFonts w:ascii="Times New Roman" w:hAnsi="Times New Roman" w:cs="Times New Roman"/>
          <w:color w:val="000000"/>
          <w:sz w:val="24"/>
          <w:szCs w:val="24"/>
        </w:rPr>
        <w:t>garantija, kas  sedz politiskos riskus, saistību garantētāju riskus. Ekonomikas ministrija šobrīd ir jau uzsākusi saskaņošanas procedūru ar Eiropas Komisiju.</w:t>
      </w:r>
    </w:p>
    <w:p w14:paraId="5B6CBB22" w14:textId="27336572" w:rsidR="00345704" w:rsidRPr="00832481" w:rsidRDefault="006C2FA5" w:rsidP="006C2FA5">
      <w:pPr>
        <w:ind w:firstLine="567"/>
        <w:jc w:val="both"/>
        <w:rPr>
          <w:rFonts w:ascii="Times New Roman" w:hAnsi="Times New Roman" w:cs="Times New Roman"/>
          <w:strike/>
          <w:sz w:val="24"/>
          <w:szCs w:val="24"/>
        </w:rPr>
      </w:pPr>
      <w:r w:rsidRPr="00832481">
        <w:rPr>
          <w:rFonts w:ascii="Times New Roman" w:hAnsi="Times New Roman" w:cs="Times New Roman"/>
          <w:sz w:val="24"/>
          <w:szCs w:val="24"/>
        </w:rPr>
        <w:t>Programmas ieviešanai šobrīd piešķirts Eiropas Savienības fondu 2004.</w:t>
      </w:r>
      <w:r w:rsidR="00CF2AA0">
        <w:rPr>
          <w:rFonts w:ascii="Times New Roman" w:hAnsi="Times New Roman" w:cs="Times New Roman"/>
          <w:sz w:val="24"/>
          <w:szCs w:val="24"/>
        </w:rPr>
        <w:t xml:space="preserve"> </w:t>
      </w:r>
      <w:r w:rsidRPr="00832481">
        <w:rPr>
          <w:rFonts w:ascii="Times New Roman" w:hAnsi="Times New Roman" w:cs="Times New Roman"/>
          <w:sz w:val="24"/>
          <w:szCs w:val="24"/>
        </w:rPr>
        <w:t>–</w:t>
      </w:r>
      <w:r w:rsidR="00CF2AA0">
        <w:rPr>
          <w:rFonts w:ascii="Times New Roman" w:hAnsi="Times New Roman" w:cs="Times New Roman"/>
          <w:sz w:val="24"/>
          <w:szCs w:val="24"/>
        </w:rPr>
        <w:t xml:space="preserve"> </w:t>
      </w:r>
      <w:r w:rsidRPr="00832481">
        <w:rPr>
          <w:rFonts w:ascii="Times New Roman" w:hAnsi="Times New Roman" w:cs="Times New Roman"/>
          <w:sz w:val="24"/>
          <w:szCs w:val="24"/>
        </w:rPr>
        <w:t>2006. gada un 2007.</w:t>
      </w:r>
      <w:r w:rsidR="00CF2AA0">
        <w:rPr>
          <w:rFonts w:ascii="Times New Roman" w:hAnsi="Times New Roman" w:cs="Times New Roman"/>
          <w:sz w:val="24"/>
          <w:szCs w:val="24"/>
        </w:rPr>
        <w:t xml:space="preserve"> </w:t>
      </w:r>
      <w:r w:rsidRPr="00832481">
        <w:rPr>
          <w:rFonts w:ascii="Times New Roman" w:hAnsi="Times New Roman" w:cs="Times New Roman"/>
          <w:sz w:val="24"/>
          <w:szCs w:val="24"/>
        </w:rPr>
        <w:t>–</w:t>
      </w:r>
      <w:r w:rsidR="00CF2AA0">
        <w:rPr>
          <w:rFonts w:ascii="Times New Roman" w:hAnsi="Times New Roman" w:cs="Times New Roman"/>
          <w:sz w:val="24"/>
          <w:szCs w:val="24"/>
        </w:rPr>
        <w:t xml:space="preserve"> </w:t>
      </w:r>
      <w:r w:rsidRPr="00832481">
        <w:rPr>
          <w:rFonts w:ascii="Times New Roman" w:hAnsi="Times New Roman" w:cs="Times New Roman"/>
          <w:sz w:val="24"/>
          <w:szCs w:val="24"/>
        </w:rPr>
        <w:t>2013. gada plānošanas periodu atmaksu finansējums 3,5 milj. EUR apmērā. Ņemot vērā ar karadarbību Ukrainā saistīto šī brīža lēsto ietekmi uz programmas portfeli, programmas turpināšanai līdz šī gada beigām no piešķirtajiem 3,5  milj. EUR indikatīvi pieejams vēl 1</w:t>
      </w:r>
      <w:r w:rsidR="002E1D62" w:rsidRPr="00832481">
        <w:rPr>
          <w:rFonts w:ascii="Times New Roman" w:hAnsi="Times New Roman" w:cs="Times New Roman"/>
          <w:sz w:val="24"/>
          <w:szCs w:val="24"/>
        </w:rPr>
        <w:t>,3 milj.</w:t>
      </w:r>
      <w:r w:rsidRPr="00832481">
        <w:rPr>
          <w:rFonts w:ascii="Times New Roman" w:hAnsi="Times New Roman" w:cs="Times New Roman"/>
          <w:sz w:val="24"/>
          <w:szCs w:val="24"/>
        </w:rPr>
        <w:t xml:space="preserve"> EUR. Paralēli, lai sagatavotos programmas jaunai notifikācijai, kas būtu spēkā no 2023.</w:t>
      </w:r>
      <w:r w:rsidR="002E1002">
        <w:rPr>
          <w:rFonts w:ascii="Times New Roman" w:hAnsi="Times New Roman" w:cs="Times New Roman"/>
          <w:sz w:val="24"/>
          <w:szCs w:val="24"/>
        </w:rPr>
        <w:t xml:space="preserve"> </w:t>
      </w:r>
      <w:r w:rsidRPr="00832481">
        <w:rPr>
          <w:rFonts w:ascii="Times New Roman" w:hAnsi="Times New Roman" w:cs="Times New Roman"/>
          <w:sz w:val="24"/>
          <w:szCs w:val="24"/>
        </w:rPr>
        <w:t>gada, ir uzsākti sagatavošanās darbi, t.sk., ar mērķi padziļināti apzināt esošo tirgus situāciju Latvijā un saņemt pierādījumus pastāvošai tirgus nepilnībai (</w:t>
      </w:r>
      <w:proofErr w:type="spellStart"/>
      <w:r w:rsidRPr="00832481">
        <w:rPr>
          <w:rFonts w:ascii="Times New Roman" w:hAnsi="Times New Roman" w:cs="Times New Roman"/>
          <w:sz w:val="24"/>
          <w:szCs w:val="24"/>
        </w:rPr>
        <w:t>ex-ante</w:t>
      </w:r>
      <w:proofErr w:type="spellEnd"/>
      <w:r w:rsidRPr="00832481">
        <w:rPr>
          <w:rFonts w:ascii="Times New Roman" w:hAnsi="Times New Roman" w:cs="Times New Roman"/>
          <w:sz w:val="24"/>
          <w:szCs w:val="24"/>
        </w:rPr>
        <w:t xml:space="preserve"> </w:t>
      </w:r>
      <w:proofErr w:type="spellStart"/>
      <w:r w:rsidRPr="00832481">
        <w:rPr>
          <w:rFonts w:ascii="Times New Roman" w:hAnsi="Times New Roman" w:cs="Times New Roman"/>
          <w:sz w:val="24"/>
          <w:szCs w:val="24"/>
        </w:rPr>
        <w:t>izvērtējuma</w:t>
      </w:r>
      <w:proofErr w:type="spellEnd"/>
      <w:r w:rsidRPr="00832481">
        <w:rPr>
          <w:rFonts w:ascii="Times New Roman" w:hAnsi="Times New Roman" w:cs="Times New Roman"/>
          <w:sz w:val="24"/>
          <w:szCs w:val="24"/>
        </w:rPr>
        <w:t xml:space="preserve"> iepirkums </w:t>
      </w:r>
      <w:hyperlink r:id="rId10" w:tooltip="ALTUM 2022/3/EGD" w:history="1">
        <w:r w:rsidRPr="00832481">
          <w:rPr>
            <w:rStyle w:val="Hyperlink"/>
            <w:rFonts w:ascii="Times New Roman" w:hAnsi="Times New Roman" w:cs="Times New Roman"/>
            <w:sz w:val="24"/>
            <w:szCs w:val="24"/>
          </w:rPr>
          <w:t>ALTUM 2022/3/EGD</w:t>
        </w:r>
      </w:hyperlink>
      <w:r w:rsidRPr="00832481">
        <w:rPr>
          <w:rFonts w:ascii="Times New Roman" w:hAnsi="Times New Roman" w:cs="Times New Roman"/>
          <w:sz w:val="24"/>
          <w:szCs w:val="24"/>
        </w:rPr>
        <w:t xml:space="preserve"> “Eksporta kredīta apdrošināšanas tirgus nepilnību pētījuma izstrāde”), sagaidāms, ka sarunas ar Eiropas Komisiju par jauno notifikāciju varētu sākties šī gada vasarā. </w:t>
      </w:r>
    </w:p>
    <w:p w14:paraId="60D0CF55" w14:textId="53C40A9F" w:rsidR="002E600D" w:rsidRPr="00832481" w:rsidRDefault="006C2FA5" w:rsidP="00832481">
      <w:pPr>
        <w:ind w:firstLine="567"/>
        <w:jc w:val="both"/>
        <w:rPr>
          <w:rFonts w:ascii="Times New Roman" w:hAnsi="Times New Roman" w:cs="Times New Roman"/>
          <w:sz w:val="24"/>
          <w:szCs w:val="24"/>
        </w:rPr>
      </w:pPr>
      <w:r w:rsidRPr="00832481">
        <w:rPr>
          <w:rFonts w:ascii="Times New Roman" w:hAnsi="Times New Roman" w:cs="Times New Roman"/>
          <w:sz w:val="24"/>
          <w:szCs w:val="24"/>
        </w:rPr>
        <w:t>Atbilstoši programmas jaunajai notifikācijai, kas būs spēkā 5</w:t>
      </w:r>
      <w:r w:rsidR="00A75BBA">
        <w:rPr>
          <w:rFonts w:ascii="Times New Roman" w:hAnsi="Times New Roman" w:cs="Times New Roman"/>
          <w:sz w:val="24"/>
          <w:szCs w:val="24"/>
        </w:rPr>
        <w:t xml:space="preserve"> – </w:t>
      </w:r>
      <w:r w:rsidRPr="00832481">
        <w:rPr>
          <w:rFonts w:ascii="Times New Roman" w:hAnsi="Times New Roman" w:cs="Times New Roman"/>
          <w:sz w:val="24"/>
          <w:szCs w:val="24"/>
        </w:rPr>
        <w:t>7 gadus sākot no 2023.</w:t>
      </w:r>
      <w:r w:rsidR="00093ABE">
        <w:rPr>
          <w:rFonts w:ascii="Times New Roman" w:hAnsi="Times New Roman" w:cs="Times New Roman"/>
          <w:sz w:val="24"/>
          <w:szCs w:val="24"/>
        </w:rPr>
        <w:t xml:space="preserve"> </w:t>
      </w:r>
      <w:r w:rsidRPr="00832481">
        <w:rPr>
          <w:rFonts w:ascii="Times New Roman" w:hAnsi="Times New Roman" w:cs="Times New Roman"/>
          <w:sz w:val="24"/>
          <w:szCs w:val="24"/>
        </w:rPr>
        <w:t>gada, būs nepieciešams finansējums, kas piešķirts programmai visam tās darbības laikam (t.i., finansējumam jāpaliek programmā neatkarīgi no tā, vai ar karadarbību Ukrainā saistītā ietekme saglabājas) vai arī ir jābūt alternatīvam finansējumam, kas aizstātu programmai novirzīto finansējumu, ja ar karadarbību Ukrainā saistītā ietekme ir beigusies. Līdz ar to līdz 2022.</w:t>
      </w:r>
      <w:r w:rsidR="00093ABE">
        <w:rPr>
          <w:rFonts w:ascii="Times New Roman" w:hAnsi="Times New Roman" w:cs="Times New Roman"/>
          <w:sz w:val="24"/>
          <w:szCs w:val="24"/>
        </w:rPr>
        <w:t xml:space="preserve"> </w:t>
      </w:r>
      <w:r w:rsidRPr="00832481">
        <w:rPr>
          <w:rFonts w:ascii="Times New Roman" w:hAnsi="Times New Roman" w:cs="Times New Roman"/>
          <w:sz w:val="24"/>
          <w:szCs w:val="24"/>
        </w:rPr>
        <w:t xml:space="preserve">gada beigām programma tiks īstenota esošā finansējuma ietvaros, bet finansējums programmas </w:t>
      </w:r>
      <w:r w:rsidRPr="00832481">
        <w:rPr>
          <w:rFonts w:ascii="Times New Roman" w:hAnsi="Times New Roman" w:cs="Times New Roman"/>
          <w:sz w:val="24"/>
          <w:szCs w:val="24"/>
        </w:rPr>
        <w:lastRenderedPageBreak/>
        <w:t>turpināšanai pēc 2023.</w:t>
      </w:r>
      <w:r w:rsidR="00093ABE">
        <w:rPr>
          <w:rFonts w:ascii="Times New Roman" w:hAnsi="Times New Roman" w:cs="Times New Roman"/>
          <w:sz w:val="24"/>
          <w:szCs w:val="24"/>
        </w:rPr>
        <w:t xml:space="preserve"> </w:t>
      </w:r>
      <w:r w:rsidRPr="00832481">
        <w:rPr>
          <w:rFonts w:ascii="Times New Roman" w:hAnsi="Times New Roman" w:cs="Times New Roman"/>
          <w:sz w:val="24"/>
          <w:szCs w:val="24"/>
        </w:rPr>
        <w:t>gada tiks noteikts pēc Eiropas Komisijas notifikācijas.</w:t>
      </w:r>
      <w:r w:rsidR="001D25EA">
        <w:rPr>
          <w:rFonts w:ascii="Times New Roman" w:hAnsi="Times New Roman" w:cs="Times New Roman"/>
          <w:sz w:val="24"/>
          <w:szCs w:val="24"/>
        </w:rPr>
        <w:t xml:space="preserve"> Atbalsta programmai</w:t>
      </w:r>
      <w:r w:rsidR="001C014F">
        <w:rPr>
          <w:rFonts w:ascii="Times New Roman" w:hAnsi="Times New Roman" w:cs="Times New Roman"/>
          <w:sz w:val="24"/>
          <w:szCs w:val="24"/>
        </w:rPr>
        <w:t xml:space="preserve"> novirzāmā finansējuma aizstāšanai</w:t>
      </w:r>
      <w:r w:rsidR="00DF609D">
        <w:rPr>
          <w:rFonts w:ascii="Times New Roman" w:hAnsi="Times New Roman" w:cs="Times New Roman"/>
          <w:sz w:val="24"/>
          <w:szCs w:val="24"/>
        </w:rPr>
        <w:t xml:space="preserve"> nav plānots piesaistīt valsts budžeta finansējumu. </w:t>
      </w:r>
    </w:p>
    <w:p w14:paraId="69502120" w14:textId="09602FD6" w:rsidR="00C17FFA" w:rsidRPr="00832481" w:rsidRDefault="00523775" w:rsidP="00832481">
      <w:pPr>
        <w:pStyle w:val="ListParagraph"/>
        <w:numPr>
          <w:ilvl w:val="0"/>
          <w:numId w:val="30"/>
        </w:numPr>
        <w:ind w:left="1134" w:hanging="567"/>
        <w:jc w:val="both"/>
        <w:rPr>
          <w:rFonts w:ascii="Times New Roman" w:hAnsi="Times New Roman" w:cs="Times New Roman"/>
          <w:b/>
          <w:sz w:val="24"/>
          <w:szCs w:val="24"/>
        </w:rPr>
      </w:pPr>
      <w:r w:rsidRPr="00832481">
        <w:rPr>
          <w:rFonts w:ascii="Times New Roman" w:hAnsi="Times New Roman" w:cs="Times New Roman"/>
          <w:b/>
          <w:sz w:val="24"/>
          <w:szCs w:val="24"/>
        </w:rPr>
        <w:t>Pašu k</w:t>
      </w:r>
      <w:r w:rsidR="00A043FC" w:rsidRPr="00832481">
        <w:rPr>
          <w:rFonts w:ascii="Times New Roman" w:hAnsi="Times New Roman" w:cs="Times New Roman"/>
          <w:b/>
          <w:sz w:val="24"/>
          <w:szCs w:val="24"/>
        </w:rPr>
        <w:t>apitāla fonds</w:t>
      </w:r>
      <w:r w:rsidR="008247FF" w:rsidRPr="00832481">
        <w:rPr>
          <w:rFonts w:ascii="Times New Roman" w:hAnsi="Times New Roman" w:cs="Times New Roman"/>
          <w:b/>
          <w:sz w:val="24"/>
          <w:szCs w:val="24"/>
        </w:rPr>
        <w:t xml:space="preserve"> </w:t>
      </w:r>
    </w:p>
    <w:p w14:paraId="55D93001" w14:textId="191028A1" w:rsidR="006A5324" w:rsidRPr="00832481" w:rsidRDefault="006D6BA8" w:rsidP="0098195A">
      <w:pPr>
        <w:spacing w:before="120" w:after="0" w:line="240" w:lineRule="auto"/>
        <w:ind w:firstLine="567"/>
        <w:jc w:val="both"/>
        <w:rPr>
          <w:rFonts w:ascii="Times New Roman" w:hAnsi="Times New Roman" w:cs="Times New Roman"/>
          <w:sz w:val="24"/>
          <w:szCs w:val="24"/>
        </w:rPr>
      </w:pPr>
      <w:r w:rsidRPr="00832481">
        <w:rPr>
          <w:rFonts w:ascii="Times New Roman" w:hAnsi="Times New Roman" w:cs="Times New Roman"/>
          <w:sz w:val="24"/>
          <w:szCs w:val="24"/>
        </w:rPr>
        <w:t>Līdz ar Pagaidu regulējumu</w:t>
      </w:r>
      <w:r w:rsidR="00791E30" w:rsidRPr="00832481">
        <w:rPr>
          <w:rFonts w:ascii="Times New Roman" w:hAnsi="Times New Roman" w:cs="Times New Roman"/>
          <w:sz w:val="24"/>
          <w:szCs w:val="24"/>
        </w:rPr>
        <w:t xml:space="preserve"> </w:t>
      </w:r>
      <w:r w:rsidR="00725B4B" w:rsidRPr="00832481">
        <w:rPr>
          <w:rFonts w:ascii="Times New Roman" w:hAnsi="Times New Roman" w:cs="Times New Roman"/>
          <w:sz w:val="24"/>
          <w:szCs w:val="24"/>
        </w:rPr>
        <w:t xml:space="preserve">Ministru kabinets ar </w:t>
      </w:r>
      <w:r w:rsidR="00B02ED9" w:rsidRPr="00832481">
        <w:rPr>
          <w:rFonts w:ascii="Times New Roman" w:hAnsi="Times New Roman" w:cs="Times New Roman"/>
          <w:sz w:val="24"/>
          <w:szCs w:val="24"/>
        </w:rPr>
        <w:t xml:space="preserve">Ministru kabineta </w:t>
      </w:r>
      <w:r w:rsidR="00791E30" w:rsidRPr="00832481">
        <w:rPr>
          <w:rFonts w:ascii="Times New Roman" w:hAnsi="Times New Roman" w:cs="Times New Roman"/>
          <w:sz w:val="24"/>
          <w:szCs w:val="24"/>
        </w:rPr>
        <w:t>2020.</w:t>
      </w:r>
      <w:r w:rsidR="00725B4B" w:rsidRPr="00832481">
        <w:rPr>
          <w:rFonts w:ascii="Times New Roman" w:hAnsi="Times New Roman" w:cs="Times New Roman"/>
          <w:sz w:val="24"/>
          <w:szCs w:val="24"/>
        </w:rPr>
        <w:t xml:space="preserve"> gada 14. jūlij</w:t>
      </w:r>
      <w:r w:rsidR="00A3580D" w:rsidRPr="00832481">
        <w:rPr>
          <w:rFonts w:ascii="Times New Roman" w:hAnsi="Times New Roman" w:cs="Times New Roman"/>
          <w:sz w:val="24"/>
          <w:szCs w:val="24"/>
        </w:rPr>
        <w:t>a</w:t>
      </w:r>
      <w:r w:rsidR="00725B4B" w:rsidRPr="00832481">
        <w:rPr>
          <w:rFonts w:ascii="Times New Roman" w:hAnsi="Times New Roman" w:cs="Times New Roman"/>
          <w:sz w:val="24"/>
          <w:szCs w:val="24"/>
        </w:rPr>
        <w:t xml:space="preserve"> noteikumie</w:t>
      </w:r>
      <w:r w:rsidR="00BB7D2E" w:rsidRPr="00832481">
        <w:rPr>
          <w:rFonts w:ascii="Times New Roman" w:hAnsi="Times New Roman" w:cs="Times New Roman"/>
          <w:sz w:val="24"/>
          <w:szCs w:val="24"/>
        </w:rPr>
        <w:t>m</w:t>
      </w:r>
      <w:r w:rsidR="00725B4B" w:rsidRPr="00832481">
        <w:rPr>
          <w:rFonts w:ascii="Times New Roman" w:hAnsi="Times New Roman" w:cs="Times New Roman"/>
          <w:sz w:val="24"/>
          <w:szCs w:val="24"/>
        </w:rPr>
        <w:t xml:space="preserve"> Nr. 458</w:t>
      </w:r>
      <w:r w:rsidR="0098195A" w:rsidRPr="00832481">
        <w:rPr>
          <w:rFonts w:ascii="Times New Roman" w:hAnsi="Times New Roman" w:cs="Times New Roman"/>
          <w:sz w:val="24"/>
          <w:szCs w:val="24"/>
        </w:rPr>
        <w:t xml:space="preserve"> </w:t>
      </w:r>
      <w:r w:rsidR="00BB7D2E" w:rsidRPr="00832481">
        <w:rPr>
          <w:rFonts w:ascii="Times New Roman" w:hAnsi="Times New Roman" w:cs="Times New Roman"/>
          <w:sz w:val="24"/>
          <w:szCs w:val="24"/>
        </w:rPr>
        <w:t>“</w:t>
      </w:r>
      <w:r w:rsidR="00725B4B" w:rsidRPr="00832481">
        <w:rPr>
          <w:rFonts w:ascii="Times New Roman" w:hAnsi="Times New Roman" w:cs="Times New Roman"/>
          <w:sz w:val="24"/>
          <w:szCs w:val="24"/>
        </w:rPr>
        <w:t>Noteikumi par kapitāla ieguldījumiem komersantos, kuru darbību ietekmējusi Covid-19 izplatība</w:t>
      </w:r>
      <w:r w:rsidR="00BB7D2E" w:rsidRPr="00832481">
        <w:rPr>
          <w:rFonts w:ascii="Times New Roman" w:hAnsi="Times New Roman" w:cs="Times New Roman"/>
          <w:sz w:val="24"/>
          <w:szCs w:val="24"/>
        </w:rPr>
        <w:t>” apstiprinā</w:t>
      </w:r>
      <w:r w:rsidR="003F4C77" w:rsidRPr="00832481">
        <w:rPr>
          <w:rFonts w:ascii="Times New Roman" w:hAnsi="Times New Roman" w:cs="Times New Roman"/>
          <w:sz w:val="24"/>
          <w:szCs w:val="24"/>
        </w:rPr>
        <w:t>ja</w:t>
      </w:r>
      <w:r w:rsidR="00BB7D2E" w:rsidRPr="00832481">
        <w:rPr>
          <w:rFonts w:ascii="Times New Roman" w:hAnsi="Times New Roman" w:cs="Times New Roman"/>
          <w:sz w:val="24"/>
          <w:szCs w:val="24"/>
        </w:rPr>
        <w:t xml:space="preserve"> atbalsta programm</w:t>
      </w:r>
      <w:r w:rsidR="003F4C77" w:rsidRPr="00832481">
        <w:rPr>
          <w:rFonts w:ascii="Times New Roman" w:hAnsi="Times New Roman" w:cs="Times New Roman"/>
          <w:sz w:val="24"/>
          <w:szCs w:val="24"/>
        </w:rPr>
        <w:t>u</w:t>
      </w:r>
      <w:r w:rsidR="00791E30" w:rsidRPr="00832481">
        <w:rPr>
          <w:rFonts w:ascii="Times New Roman" w:hAnsi="Times New Roman" w:cs="Times New Roman"/>
          <w:sz w:val="24"/>
          <w:szCs w:val="24"/>
        </w:rPr>
        <w:t xml:space="preserve"> </w:t>
      </w:r>
      <w:r w:rsidR="0098195A" w:rsidRPr="00832481">
        <w:rPr>
          <w:rFonts w:ascii="Times New Roman" w:hAnsi="Times New Roman" w:cs="Times New Roman"/>
          <w:sz w:val="24"/>
          <w:szCs w:val="24"/>
        </w:rPr>
        <w:t>- pašu kapitāla fonds.</w:t>
      </w:r>
      <w:r w:rsidR="00725B4B" w:rsidRPr="00832481">
        <w:rPr>
          <w:rFonts w:ascii="Times New Roman" w:hAnsi="Times New Roman" w:cs="Times New Roman"/>
          <w:sz w:val="24"/>
          <w:szCs w:val="24"/>
        </w:rPr>
        <w:t xml:space="preserve"> </w:t>
      </w:r>
      <w:r w:rsidR="00A968B1" w:rsidRPr="00832481">
        <w:rPr>
          <w:rFonts w:ascii="Times New Roman" w:hAnsi="Times New Roman" w:cs="Times New Roman"/>
          <w:sz w:val="24"/>
          <w:szCs w:val="24"/>
        </w:rPr>
        <w:t xml:space="preserve">Pašu kapitāla fonda mērķis ir </w:t>
      </w:r>
      <w:r w:rsidR="00AB1A4E" w:rsidRPr="00832481">
        <w:rPr>
          <w:rFonts w:ascii="Times New Roman" w:hAnsi="Times New Roman" w:cs="Times New Roman"/>
          <w:sz w:val="24"/>
          <w:szCs w:val="24"/>
        </w:rPr>
        <w:t xml:space="preserve">veicināt </w:t>
      </w:r>
      <w:r w:rsidR="00BE2F74" w:rsidRPr="00832481">
        <w:rPr>
          <w:rFonts w:ascii="Times New Roman" w:hAnsi="Times New Roman" w:cs="Times New Roman"/>
          <w:sz w:val="24"/>
          <w:szCs w:val="24"/>
        </w:rPr>
        <w:t>investīcijas uzņēmumos</w:t>
      </w:r>
      <w:r w:rsidR="00E01735" w:rsidRPr="00832481">
        <w:rPr>
          <w:rFonts w:ascii="Times New Roman" w:hAnsi="Times New Roman" w:cs="Times New Roman"/>
          <w:sz w:val="24"/>
          <w:szCs w:val="24"/>
        </w:rPr>
        <w:t xml:space="preserve"> to</w:t>
      </w:r>
      <w:r w:rsidR="00A968B1" w:rsidRPr="00832481">
        <w:rPr>
          <w:rFonts w:ascii="Times New Roman" w:hAnsi="Times New Roman" w:cs="Times New Roman"/>
          <w:sz w:val="24"/>
          <w:szCs w:val="24"/>
        </w:rPr>
        <w:t xml:space="preserve"> biznesa modeļa pielāgošanai, eksporta spējas uzlabošanai un jaunu tirgu iekarošanai, jaunām tehnoloģijām un procesu optimizācijai, produktu izstrādei</w:t>
      </w:r>
      <w:r w:rsidR="00E01735" w:rsidRPr="00832481">
        <w:rPr>
          <w:rFonts w:ascii="Times New Roman" w:hAnsi="Times New Roman" w:cs="Times New Roman"/>
          <w:sz w:val="24"/>
          <w:szCs w:val="24"/>
        </w:rPr>
        <w:t xml:space="preserve"> Covid-19 krīzes apstākļos, piesaistot privātos finansētājus, tādējādi veicinot finansējuma pieejamību tirgū</w:t>
      </w:r>
      <w:r w:rsidR="00A968B1" w:rsidRPr="00832481">
        <w:rPr>
          <w:rFonts w:ascii="Times New Roman" w:hAnsi="Times New Roman" w:cs="Times New Roman"/>
          <w:sz w:val="24"/>
          <w:szCs w:val="24"/>
        </w:rPr>
        <w:t>.</w:t>
      </w:r>
    </w:p>
    <w:p w14:paraId="2A646CE3" w14:textId="06CF218B" w:rsidR="003D41DB" w:rsidRPr="00832481" w:rsidRDefault="008247FF" w:rsidP="00C172F3">
      <w:pPr>
        <w:spacing w:before="120" w:after="0" w:line="240" w:lineRule="auto"/>
        <w:ind w:firstLine="567"/>
        <w:jc w:val="both"/>
        <w:rPr>
          <w:rFonts w:ascii="Times New Roman" w:hAnsi="Times New Roman" w:cs="Times New Roman"/>
          <w:sz w:val="24"/>
          <w:szCs w:val="24"/>
        </w:rPr>
      </w:pPr>
      <w:r w:rsidRPr="00832481">
        <w:rPr>
          <w:rFonts w:ascii="Times New Roman" w:hAnsi="Times New Roman" w:cs="Times New Roman"/>
          <w:sz w:val="24"/>
          <w:szCs w:val="24"/>
        </w:rPr>
        <w:t xml:space="preserve">Ekonomikas ministrija </w:t>
      </w:r>
      <w:r w:rsidR="006A5324" w:rsidRPr="00832481">
        <w:rPr>
          <w:rFonts w:ascii="Times New Roman" w:hAnsi="Times New Roman" w:cs="Times New Roman"/>
          <w:sz w:val="24"/>
          <w:szCs w:val="24"/>
        </w:rPr>
        <w:t>ieskatā ir turpināma</w:t>
      </w:r>
      <w:r w:rsidR="00514090" w:rsidRPr="00832481">
        <w:rPr>
          <w:rFonts w:ascii="Times New Roman" w:hAnsi="Times New Roman" w:cs="Times New Roman"/>
          <w:sz w:val="24"/>
          <w:szCs w:val="24"/>
        </w:rPr>
        <w:t xml:space="preserve"> </w:t>
      </w:r>
      <w:r w:rsidR="00993748" w:rsidRPr="00832481">
        <w:rPr>
          <w:rFonts w:ascii="Times New Roman" w:hAnsi="Times New Roman" w:cs="Times New Roman"/>
          <w:sz w:val="24"/>
          <w:szCs w:val="24"/>
        </w:rPr>
        <w:t>pašu kapitāla fonda darbība un šāda</w:t>
      </w:r>
      <w:r w:rsidR="00514090" w:rsidRPr="00832481">
        <w:rPr>
          <w:rFonts w:ascii="Times New Roman" w:hAnsi="Times New Roman" w:cs="Times New Roman"/>
          <w:sz w:val="24"/>
          <w:szCs w:val="24"/>
        </w:rPr>
        <w:t xml:space="preserve"> </w:t>
      </w:r>
      <w:r w:rsidR="00BA2D69" w:rsidRPr="00832481">
        <w:rPr>
          <w:rFonts w:ascii="Times New Roman" w:hAnsi="Times New Roman" w:cs="Times New Roman"/>
          <w:sz w:val="24"/>
          <w:szCs w:val="24"/>
        </w:rPr>
        <w:t>finansējum</w:t>
      </w:r>
      <w:r w:rsidR="006A5324" w:rsidRPr="00832481">
        <w:rPr>
          <w:rFonts w:ascii="Times New Roman" w:hAnsi="Times New Roman" w:cs="Times New Roman"/>
          <w:sz w:val="24"/>
          <w:szCs w:val="24"/>
        </w:rPr>
        <w:t>a</w:t>
      </w:r>
      <w:r w:rsidR="00BA2D69" w:rsidRPr="00832481">
        <w:rPr>
          <w:rFonts w:ascii="Times New Roman" w:hAnsi="Times New Roman" w:cs="Times New Roman"/>
          <w:sz w:val="24"/>
          <w:szCs w:val="24"/>
        </w:rPr>
        <w:t xml:space="preserve"> sniegšan</w:t>
      </w:r>
      <w:r w:rsidR="006A5324" w:rsidRPr="00832481">
        <w:rPr>
          <w:rFonts w:ascii="Times New Roman" w:hAnsi="Times New Roman" w:cs="Times New Roman"/>
          <w:sz w:val="24"/>
          <w:szCs w:val="24"/>
        </w:rPr>
        <w:t>a</w:t>
      </w:r>
      <w:r w:rsidR="00BA2D69" w:rsidRPr="00832481">
        <w:rPr>
          <w:rFonts w:ascii="Times New Roman" w:hAnsi="Times New Roman" w:cs="Times New Roman"/>
          <w:sz w:val="24"/>
          <w:szCs w:val="24"/>
        </w:rPr>
        <w:t xml:space="preserve"> lieliem un vidējiem komersantiem, </w:t>
      </w:r>
      <w:r w:rsidR="00EB17FC" w:rsidRPr="00832481">
        <w:rPr>
          <w:rFonts w:ascii="Times New Roman" w:hAnsi="Times New Roman" w:cs="Times New Roman"/>
          <w:sz w:val="24"/>
          <w:szCs w:val="24"/>
        </w:rPr>
        <w:t>īpaši gadījumos, kad uzņēmum</w:t>
      </w:r>
      <w:r w:rsidR="00A83562" w:rsidRPr="00832481">
        <w:rPr>
          <w:rFonts w:ascii="Times New Roman" w:hAnsi="Times New Roman" w:cs="Times New Roman"/>
          <w:sz w:val="24"/>
          <w:szCs w:val="24"/>
        </w:rPr>
        <w:t>u</w:t>
      </w:r>
      <w:r w:rsidR="003D41DB" w:rsidRPr="00832481">
        <w:rPr>
          <w:rFonts w:ascii="Times New Roman" w:hAnsi="Times New Roman" w:cs="Times New Roman"/>
          <w:sz w:val="24"/>
          <w:szCs w:val="24"/>
        </w:rPr>
        <w:t xml:space="preserve"> </w:t>
      </w:r>
      <w:r w:rsidR="00BA2D69" w:rsidRPr="00832481">
        <w:rPr>
          <w:rFonts w:ascii="Times New Roman" w:eastAsia="Calibri" w:hAnsi="Times New Roman" w:cs="Times New Roman"/>
          <w:sz w:val="24"/>
          <w:szCs w:val="24"/>
        </w:rPr>
        <w:t xml:space="preserve">darbību ietekmējusi Krievijas </w:t>
      </w:r>
      <w:r w:rsidR="002C0C55" w:rsidRPr="00832481">
        <w:rPr>
          <w:rFonts w:ascii="Times New Roman" w:eastAsia="Calibri" w:hAnsi="Times New Roman" w:cs="Times New Roman"/>
          <w:sz w:val="24"/>
          <w:szCs w:val="24"/>
        </w:rPr>
        <w:t xml:space="preserve">militārās agresijas </w:t>
      </w:r>
      <w:r w:rsidR="00BA2D69" w:rsidRPr="00832481">
        <w:rPr>
          <w:rFonts w:ascii="Times New Roman" w:eastAsia="Calibri" w:hAnsi="Times New Roman" w:cs="Times New Roman"/>
          <w:sz w:val="24"/>
          <w:szCs w:val="24"/>
        </w:rPr>
        <w:t>Ukrainā radītās sekas ekonomikā un</w:t>
      </w:r>
      <w:r w:rsidR="00BA2D69" w:rsidRPr="00832481">
        <w:rPr>
          <w:rFonts w:ascii="Times New Roman" w:hAnsi="Times New Roman" w:cs="Times New Roman"/>
          <w:sz w:val="24"/>
          <w:szCs w:val="24"/>
        </w:rPr>
        <w:t xml:space="preserve"> kuri ir gatavi pielāgoties vai pārveidot savu līdzšinējo komercdarbības modeli jaunajām dzīves un uzņēmējdarbības reālijām. </w:t>
      </w:r>
      <w:r w:rsidR="008B5F56" w:rsidRPr="00832481">
        <w:rPr>
          <w:rFonts w:ascii="Times New Roman" w:hAnsi="Times New Roman" w:cs="Times New Roman"/>
          <w:sz w:val="24"/>
          <w:szCs w:val="24"/>
        </w:rPr>
        <w:t xml:space="preserve">Šī programma lieliski strādāja Covid-19 krīzes laikā, tāpēc </w:t>
      </w:r>
      <w:r w:rsidR="00E83A12" w:rsidRPr="00832481">
        <w:rPr>
          <w:rFonts w:ascii="Times New Roman" w:hAnsi="Times New Roman" w:cs="Times New Roman"/>
          <w:sz w:val="24"/>
          <w:szCs w:val="24"/>
        </w:rPr>
        <w:t>paredzēts programmas turpinājums.</w:t>
      </w:r>
      <w:r w:rsidR="00BA2D69" w:rsidRPr="00832481">
        <w:rPr>
          <w:rFonts w:ascii="Times New Roman" w:hAnsi="Times New Roman" w:cs="Times New Roman"/>
          <w:sz w:val="24"/>
          <w:szCs w:val="24"/>
        </w:rPr>
        <w:t xml:space="preserve"> </w:t>
      </w:r>
      <w:r w:rsidR="00321B44" w:rsidRPr="00832481">
        <w:rPr>
          <w:rFonts w:ascii="Times New Roman" w:hAnsi="Times New Roman" w:cs="Times New Roman"/>
          <w:sz w:val="24"/>
          <w:szCs w:val="24"/>
        </w:rPr>
        <w:t xml:space="preserve">Ņemot vērā to, ka </w:t>
      </w:r>
      <w:r w:rsidR="0009602B" w:rsidRPr="00832481">
        <w:rPr>
          <w:rFonts w:ascii="Times New Roman" w:hAnsi="Times New Roman" w:cs="Times New Roman"/>
          <w:sz w:val="24"/>
          <w:szCs w:val="24"/>
        </w:rPr>
        <w:t>EK k</w:t>
      </w:r>
      <w:r w:rsidR="00D21865" w:rsidRPr="00832481">
        <w:rPr>
          <w:rFonts w:ascii="Times New Roman" w:hAnsi="Times New Roman" w:cs="Times New Roman"/>
          <w:sz w:val="24"/>
          <w:szCs w:val="24"/>
        </w:rPr>
        <w:t xml:space="preserve">rīzes pagaidu regulējumā </w:t>
      </w:r>
      <w:r w:rsidR="008C2BC1" w:rsidRPr="00832481">
        <w:rPr>
          <w:rFonts w:ascii="Times New Roman" w:hAnsi="Times New Roman" w:cs="Times New Roman"/>
          <w:sz w:val="24"/>
          <w:szCs w:val="24"/>
        </w:rPr>
        <w:t>nav paredzēt</w:t>
      </w:r>
      <w:r w:rsidR="00312EC2" w:rsidRPr="00832481">
        <w:rPr>
          <w:rFonts w:ascii="Times New Roman" w:hAnsi="Times New Roman" w:cs="Times New Roman"/>
          <w:sz w:val="24"/>
          <w:szCs w:val="24"/>
        </w:rPr>
        <w:t>s</w:t>
      </w:r>
      <w:r w:rsidR="00617DCC" w:rsidRPr="00832481">
        <w:rPr>
          <w:rFonts w:ascii="Times New Roman" w:hAnsi="Times New Roman" w:cs="Times New Roman"/>
          <w:sz w:val="24"/>
          <w:szCs w:val="24"/>
        </w:rPr>
        <w:t xml:space="preserve"> </w:t>
      </w:r>
      <w:r w:rsidR="00C93D01" w:rsidRPr="00832481">
        <w:rPr>
          <w:rFonts w:ascii="Times New Roman" w:hAnsi="Times New Roman" w:cs="Times New Roman"/>
          <w:sz w:val="24"/>
          <w:szCs w:val="24"/>
        </w:rPr>
        <w:t xml:space="preserve">pašu kapitāla fonda </w:t>
      </w:r>
      <w:r w:rsidR="00312EC2" w:rsidRPr="00832481">
        <w:rPr>
          <w:rFonts w:ascii="Times New Roman" w:hAnsi="Times New Roman" w:cs="Times New Roman"/>
          <w:sz w:val="24"/>
          <w:szCs w:val="24"/>
        </w:rPr>
        <w:t>atbalsts</w:t>
      </w:r>
      <w:r w:rsidR="00905B8A" w:rsidRPr="00832481">
        <w:rPr>
          <w:rFonts w:ascii="Times New Roman" w:hAnsi="Times New Roman" w:cs="Times New Roman"/>
          <w:sz w:val="24"/>
          <w:szCs w:val="24"/>
        </w:rPr>
        <w:t xml:space="preserve">, </w:t>
      </w:r>
      <w:r w:rsidR="008F3369" w:rsidRPr="00832481">
        <w:rPr>
          <w:rFonts w:ascii="Times New Roman" w:hAnsi="Times New Roman" w:cs="Times New Roman"/>
          <w:sz w:val="24"/>
          <w:szCs w:val="24"/>
        </w:rPr>
        <w:t xml:space="preserve">taču </w:t>
      </w:r>
      <w:r w:rsidR="00C172F3" w:rsidRPr="00832481">
        <w:rPr>
          <w:rFonts w:ascii="Times New Roman" w:hAnsi="Times New Roman" w:cs="Times New Roman"/>
          <w:sz w:val="24"/>
          <w:szCs w:val="24"/>
        </w:rPr>
        <w:t xml:space="preserve">ekonomiskā situācija liecina par šāda atbalsta nepieciešamību, </w:t>
      </w:r>
      <w:r w:rsidR="008458CD" w:rsidRPr="00832481">
        <w:rPr>
          <w:rFonts w:ascii="Times New Roman" w:hAnsi="Times New Roman" w:cs="Times New Roman"/>
          <w:sz w:val="24"/>
          <w:szCs w:val="24"/>
        </w:rPr>
        <w:t xml:space="preserve">Ekonomikas ministrija </w:t>
      </w:r>
      <w:r w:rsidR="00905B8A" w:rsidRPr="00832481">
        <w:rPr>
          <w:rFonts w:ascii="Times New Roman" w:hAnsi="Times New Roman" w:cs="Times New Roman"/>
          <w:sz w:val="24"/>
          <w:szCs w:val="24"/>
        </w:rPr>
        <w:t>paredz</w:t>
      </w:r>
      <w:r w:rsidR="00BB535C" w:rsidRPr="00832481">
        <w:rPr>
          <w:rFonts w:ascii="Times New Roman" w:hAnsi="Times New Roman" w:cs="Times New Roman"/>
          <w:sz w:val="24"/>
          <w:szCs w:val="24"/>
        </w:rPr>
        <w:t xml:space="preserve"> </w:t>
      </w:r>
      <w:r w:rsidR="00905B8A" w:rsidRPr="00832481">
        <w:rPr>
          <w:rFonts w:ascii="Times New Roman" w:hAnsi="Times New Roman" w:cs="Times New Roman"/>
          <w:sz w:val="24"/>
          <w:szCs w:val="24"/>
        </w:rPr>
        <w:t>atbalsta</w:t>
      </w:r>
      <w:r w:rsidR="00355558" w:rsidRPr="00832481">
        <w:rPr>
          <w:rFonts w:ascii="Times New Roman" w:hAnsi="Times New Roman" w:cs="Times New Roman"/>
          <w:sz w:val="24"/>
          <w:szCs w:val="24"/>
        </w:rPr>
        <w:t xml:space="preserve"> ieviešanu </w:t>
      </w:r>
      <w:r w:rsidR="0029396D" w:rsidRPr="00832481">
        <w:rPr>
          <w:rFonts w:ascii="Times New Roman" w:hAnsi="Times New Roman" w:cs="Times New Roman"/>
          <w:sz w:val="24"/>
          <w:szCs w:val="24"/>
        </w:rPr>
        <w:t xml:space="preserve">pamatojoties uz </w:t>
      </w:r>
      <w:r w:rsidR="00BE67FA" w:rsidRPr="00832481">
        <w:rPr>
          <w:rFonts w:ascii="Times New Roman" w:hAnsi="Times New Roman" w:cs="Times New Roman"/>
          <w:sz w:val="24"/>
          <w:szCs w:val="24"/>
        </w:rPr>
        <w:t>Līguma par Eiropas Savienības darbību 107.panta 2b punktu</w:t>
      </w:r>
      <w:r w:rsidR="00E44C20" w:rsidRPr="00832481">
        <w:rPr>
          <w:rFonts w:ascii="Times New Roman" w:hAnsi="Times New Roman" w:cs="Times New Roman"/>
          <w:sz w:val="24"/>
          <w:szCs w:val="24"/>
        </w:rPr>
        <w:t xml:space="preserve"> (vienlaikus atsauce uz ES tiesību aktu regulējumu var mainīties, ņemot vērā Eiropas Komisijas</w:t>
      </w:r>
      <w:r w:rsidR="005F1D4C" w:rsidRPr="00832481">
        <w:rPr>
          <w:rFonts w:ascii="Times New Roman" w:hAnsi="Times New Roman" w:cs="Times New Roman"/>
          <w:sz w:val="24"/>
          <w:szCs w:val="24"/>
        </w:rPr>
        <w:t xml:space="preserve"> norādījumus atbalsta programmas saskaņošanas laikā)</w:t>
      </w:r>
      <w:r w:rsidR="00BE67FA" w:rsidRPr="00832481">
        <w:rPr>
          <w:rFonts w:ascii="Times New Roman" w:hAnsi="Times New Roman" w:cs="Times New Roman"/>
          <w:sz w:val="24"/>
          <w:szCs w:val="24"/>
        </w:rPr>
        <w:t xml:space="preserve">. </w:t>
      </w:r>
      <w:r w:rsidR="008C51F2" w:rsidRPr="00832481">
        <w:rPr>
          <w:rFonts w:ascii="Times New Roman" w:hAnsi="Times New Roman" w:cs="Times New Roman"/>
          <w:sz w:val="24"/>
          <w:szCs w:val="24"/>
        </w:rPr>
        <w:t>Atbalstu plānots sniegt dzīvotspējīgiem un labi pārvaldītiem komersantiem, kur</w:t>
      </w:r>
      <w:r w:rsidR="00EE0B3E" w:rsidRPr="00832481">
        <w:rPr>
          <w:rFonts w:ascii="Times New Roman" w:hAnsi="Times New Roman" w:cs="Times New Roman"/>
          <w:sz w:val="24"/>
          <w:szCs w:val="24"/>
        </w:rPr>
        <w:t>u</w:t>
      </w:r>
      <w:r w:rsidR="008C51F2" w:rsidRPr="00832481">
        <w:rPr>
          <w:rFonts w:ascii="Times New Roman" w:hAnsi="Times New Roman" w:cs="Times New Roman"/>
          <w:sz w:val="24"/>
          <w:szCs w:val="24"/>
        </w:rPr>
        <w:t xml:space="preserve"> </w:t>
      </w:r>
      <w:r w:rsidR="00C741DA" w:rsidRPr="00832481">
        <w:rPr>
          <w:rFonts w:ascii="Times New Roman" w:hAnsi="Times New Roman" w:cs="Times New Roman"/>
          <w:sz w:val="24"/>
          <w:szCs w:val="24"/>
        </w:rPr>
        <w:t xml:space="preserve">darbību </w:t>
      </w:r>
      <w:r w:rsidR="00EE0B3E" w:rsidRPr="00832481">
        <w:rPr>
          <w:rFonts w:ascii="Times New Roman" w:hAnsi="Times New Roman" w:cs="Times New Roman"/>
          <w:sz w:val="24"/>
          <w:szCs w:val="24"/>
        </w:rPr>
        <w:t xml:space="preserve">šobrīd </w:t>
      </w:r>
      <w:r w:rsidR="00C741DA" w:rsidRPr="00832481">
        <w:rPr>
          <w:rFonts w:ascii="Times New Roman" w:hAnsi="Times New Roman" w:cs="Times New Roman"/>
          <w:sz w:val="24"/>
          <w:szCs w:val="24"/>
        </w:rPr>
        <w:t>ir ietekmēj</w:t>
      </w:r>
      <w:r w:rsidR="00EE0B3E" w:rsidRPr="00832481">
        <w:rPr>
          <w:rFonts w:ascii="Times New Roman" w:hAnsi="Times New Roman" w:cs="Times New Roman"/>
          <w:sz w:val="24"/>
          <w:szCs w:val="24"/>
        </w:rPr>
        <w:t>ušas</w:t>
      </w:r>
      <w:r w:rsidR="00C741DA" w:rsidRPr="00832481">
        <w:rPr>
          <w:rFonts w:ascii="Times New Roman" w:hAnsi="Times New Roman" w:cs="Times New Roman"/>
          <w:sz w:val="24"/>
          <w:szCs w:val="24"/>
        </w:rPr>
        <w:t xml:space="preserve"> </w:t>
      </w:r>
      <w:r w:rsidR="00E27BC3" w:rsidRPr="00832481">
        <w:rPr>
          <w:rFonts w:ascii="Times New Roman" w:hAnsi="Times New Roman" w:cs="Times New Roman"/>
          <w:sz w:val="24"/>
          <w:szCs w:val="24"/>
        </w:rPr>
        <w:t>Krie</w:t>
      </w:r>
      <w:r w:rsidR="006A5C8A" w:rsidRPr="00832481">
        <w:rPr>
          <w:rFonts w:ascii="Times New Roman" w:hAnsi="Times New Roman" w:cs="Times New Roman"/>
          <w:sz w:val="24"/>
          <w:szCs w:val="24"/>
        </w:rPr>
        <w:t xml:space="preserve">vijas </w:t>
      </w:r>
      <w:r w:rsidR="001E7EBB" w:rsidRPr="00832481">
        <w:rPr>
          <w:rFonts w:ascii="Times New Roman" w:hAnsi="Times New Roman" w:cs="Times New Roman"/>
          <w:sz w:val="24"/>
          <w:szCs w:val="24"/>
        </w:rPr>
        <w:t>militārās agresijas</w:t>
      </w:r>
      <w:r w:rsidR="006A5C8A" w:rsidRPr="00832481">
        <w:rPr>
          <w:rFonts w:ascii="Times New Roman" w:hAnsi="Times New Roman" w:cs="Times New Roman"/>
          <w:sz w:val="24"/>
          <w:szCs w:val="24"/>
        </w:rPr>
        <w:t xml:space="preserve"> pret Ukrainu radītās seka</w:t>
      </w:r>
      <w:r w:rsidR="00EE0B3E" w:rsidRPr="00832481">
        <w:rPr>
          <w:rFonts w:ascii="Times New Roman" w:hAnsi="Times New Roman" w:cs="Times New Roman"/>
          <w:sz w:val="24"/>
          <w:szCs w:val="24"/>
        </w:rPr>
        <w:t>s. Atbalst</w:t>
      </w:r>
      <w:r w:rsidR="007917A2" w:rsidRPr="00832481">
        <w:rPr>
          <w:rFonts w:ascii="Times New Roman" w:hAnsi="Times New Roman" w:cs="Times New Roman"/>
          <w:sz w:val="24"/>
          <w:szCs w:val="24"/>
        </w:rPr>
        <w:t xml:space="preserve">s ļautu </w:t>
      </w:r>
      <w:r w:rsidR="0055431D" w:rsidRPr="00832481">
        <w:rPr>
          <w:rFonts w:ascii="Times New Roman" w:hAnsi="Times New Roman" w:cs="Times New Roman"/>
          <w:sz w:val="24"/>
          <w:szCs w:val="24"/>
        </w:rPr>
        <w:t xml:space="preserve">šādiem </w:t>
      </w:r>
      <w:r w:rsidR="0054108E" w:rsidRPr="00832481">
        <w:rPr>
          <w:rFonts w:ascii="Times New Roman" w:hAnsi="Times New Roman" w:cs="Times New Roman"/>
          <w:sz w:val="24"/>
          <w:szCs w:val="24"/>
        </w:rPr>
        <w:t>uzņēmumiem</w:t>
      </w:r>
      <w:r w:rsidR="0055431D" w:rsidRPr="00832481">
        <w:rPr>
          <w:rFonts w:ascii="Times New Roman" w:hAnsi="Times New Roman" w:cs="Times New Roman"/>
          <w:sz w:val="24"/>
          <w:szCs w:val="24"/>
        </w:rPr>
        <w:t>, neskatoties uz rādītājiem</w:t>
      </w:r>
      <w:r w:rsidR="0089070C" w:rsidRPr="00832481">
        <w:rPr>
          <w:rFonts w:ascii="Times New Roman" w:hAnsi="Times New Roman" w:cs="Times New Roman"/>
          <w:sz w:val="24"/>
          <w:szCs w:val="24"/>
        </w:rPr>
        <w:t xml:space="preserve"> </w:t>
      </w:r>
      <w:r w:rsidR="00B129A3" w:rsidRPr="00832481">
        <w:rPr>
          <w:rFonts w:ascii="Times New Roman" w:hAnsi="Times New Roman" w:cs="Times New Roman"/>
          <w:sz w:val="24"/>
          <w:szCs w:val="24"/>
        </w:rPr>
        <w:t xml:space="preserve">apstākļiem veiksmīgi turpināt savu </w:t>
      </w:r>
      <w:r w:rsidR="003B1013" w:rsidRPr="00832481">
        <w:rPr>
          <w:rFonts w:ascii="Times New Roman" w:hAnsi="Times New Roman" w:cs="Times New Roman"/>
          <w:sz w:val="24"/>
          <w:szCs w:val="24"/>
        </w:rPr>
        <w:t>līdzšinējo</w:t>
      </w:r>
      <w:r w:rsidR="00B129A3" w:rsidRPr="00832481">
        <w:rPr>
          <w:rFonts w:ascii="Times New Roman" w:hAnsi="Times New Roman" w:cs="Times New Roman"/>
          <w:sz w:val="24"/>
          <w:szCs w:val="24"/>
        </w:rPr>
        <w:t xml:space="preserve"> darbību un </w:t>
      </w:r>
      <w:r w:rsidR="008C51F2" w:rsidRPr="00832481">
        <w:rPr>
          <w:rFonts w:ascii="Times New Roman" w:hAnsi="Times New Roman" w:cs="Times New Roman"/>
          <w:sz w:val="24"/>
          <w:szCs w:val="24"/>
        </w:rPr>
        <w:t>rad</w:t>
      </w:r>
      <w:r w:rsidR="00B129A3" w:rsidRPr="00832481">
        <w:rPr>
          <w:rFonts w:ascii="Times New Roman" w:hAnsi="Times New Roman" w:cs="Times New Roman"/>
          <w:sz w:val="24"/>
          <w:szCs w:val="24"/>
        </w:rPr>
        <w:t xml:space="preserve">īt </w:t>
      </w:r>
      <w:r w:rsidR="008C51F2" w:rsidRPr="00832481">
        <w:rPr>
          <w:rFonts w:ascii="Times New Roman" w:hAnsi="Times New Roman" w:cs="Times New Roman"/>
          <w:sz w:val="24"/>
          <w:szCs w:val="24"/>
        </w:rPr>
        <w:t xml:space="preserve"> pievienoto vērtību Latvijas tautsaimniecībā</w:t>
      </w:r>
      <w:r w:rsidR="00677BAA" w:rsidRPr="00832481">
        <w:rPr>
          <w:rFonts w:ascii="Times New Roman" w:hAnsi="Times New Roman" w:cs="Times New Roman"/>
          <w:sz w:val="24"/>
          <w:szCs w:val="24"/>
        </w:rPr>
        <w:t xml:space="preserve"> –</w:t>
      </w:r>
      <w:r w:rsidR="008C2C52" w:rsidRPr="00832481">
        <w:rPr>
          <w:rFonts w:ascii="Times New Roman" w:hAnsi="Times New Roman" w:cs="Times New Roman"/>
          <w:sz w:val="24"/>
          <w:szCs w:val="24"/>
        </w:rPr>
        <w:t xml:space="preserve"> darbība vērsta uz ilgtspējīgu un energoefektīvu komercdarbību un digitālo transformāciju</w:t>
      </w:r>
    </w:p>
    <w:p w14:paraId="15DAE792" w14:textId="2A8A4C63" w:rsidR="00CD2C22" w:rsidRPr="00832481" w:rsidRDefault="00CD2C22" w:rsidP="00832481">
      <w:pPr>
        <w:spacing w:before="120" w:after="0" w:line="240" w:lineRule="auto"/>
        <w:ind w:firstLine="567"/>
        <w:jc w:val="both"/>
        <w:rPr>
          <w:rFonts w:ascii="Times New Roman" w:hAnsi="Times New Roman" w:cs="Times New Roman"/>
          <w:sz w:val="24"/>
          <w:szCs w:val="24"/>
        </w:rPr>
      </w:pPr>
      <w:r w:rsidRPr="00832481">
        <w:rPr>
          <w:rFonts w:ascii="Times New Roman" w:hAnsi="Times New Roman" w:cs="Times New Roman"/>
          <w:sz w:val="24"/>
          <w:szCs w:val="24"/>
        </w:rPr>
        <w:t>Pašu kapitāla fonda darbības turpināšanai ir paredzēts sniegt atbalstu komersanta biznesa modeļa pielāgošanai, eksporta spējas uzlabošanai un jaunu tirgu iekarošanai, jaunām tehnoloģijām un procesu optimizācijai, produktu izstrādei. Jau šobrīd ir indikācijas, ka pieprasījums būs nepieciešams vēl vismaz līdz 2023. gada beigām. Par fonda darbības termiņa pagarināšanu nepieciešams vienoties ar fonda privātajiem ieguldītājiem, kam priekšnosacījums ir MK noteikumu nr.458 darbības termiņa pagarināšana. Pēc Ministru kabineta 2020. gada 14. jūlija noteikumu Nr. 458 “Noteikumi par kapitāla ieguldījumiem komersantos, kuru darbību ietekmējusi Covid-19 izplatība” grozījumu veikšanas lēmums par fondu darbības termiņa pagarināšanu un fonda darbības paplašināšanu, tiks pieņemts, savstarpēji vienojoties publiskajam ieguldītājam ar privātajiem ieguldītājiem.</w:t>
      </w:r>
    </w:p>
    <w:p w14:paraId="0CD0B9F0" w14:textId="31029693" w:rsidR="00A645FC" w:rsidRPr="00832481" w:rsidRDefault="00466DAE" w:rsidP="00AC1260">
      <w:pPr>
        <w:spacing w:before="120" w:after="0" w:line="240" w:lineRule="auto"/>
        <w:ind w:firstLine="567"/>
        <w:jc w:val="both"/>
        <w:rPr>
          <w:rFonts w:ascii="Times New Roman" w:hAnsi="Times New Roman" w:cs="Times New Roman"/>
          <w:sz w:val="24"/>
          <w:szCs w:val="24"/>
        </w:rPr>
      </w:pPr>
      <w:r w:rsidRPr="00832481">
        <w:rPr>
          <w:rFonts w:ascii="Times New Roman" w:hAnsi="Times New Roman" w:cs="Times New Roman"/>
          <w:sz w:val="24"/>
          <w:szCs w:val="24"/>
        </w:rPr>
        <w:t xml:space="preserve">Programmas ieviešanai </w:t>
      </w:r>
      <w:r w:rsidR="009B77EB" w:rsidRPr="00832481">
        <w:rPr>
          <w:rFonts w:ascii="Times New Roman" w:hAnsi="Times New Roman" w:cs="Times New Roman"/>
          <w:sz w:val="24"/>
          <w:szCs w:val="24"/>
        </w:rPr>
        <w:t>saskaņā ar Covid-19 infekcijas izplatības seku pārvarēšanas likuma 42.</w:t>
      </w:r>
      <w:r w:rsidR="002446DD" w:rsidRPr="00832481">
        <w:rPr>
          <w:rFonts w:ascii="Times New Roman" w:hAnsi="Times New Roman" w:cs="Times New Roman"/>
          <w:sz w:val="24"/>
          <w:szCs w:val="24"/>
        </w:rPr>
        <w:t xml:space="preserve"> </w:t>
      </w:r>
      <w:r w:rsidR="009B77EB" w:rsidRPr="00832481">
        <w:rPr>
          <w:rFonts w:ascii="Times New Roman" w:hAnsi="Times New Roman" w:cs="Times New Roman"/>
          <w:sz w:val="24"/>
          <w:szCs w:val="24"/>
        </w:rPr>
        <w:t>pantu un Ministru kabineta 2020.</w:t>
      </w:r>
      <w:r w:rsidR="002446DD" w:rsidRPr="00832481">
        <w:rPr>
          <w:rFonts w:ascii="Times New Roman" w:hAnsi="Times New Roman" w:cs="Times New Roman"/>
          <w:sz w:val="24"/>
          <w:szCs w:val="24"/>
        </w:rPr>
        <w:t xml:space="preserve"> </w:t>
      </w:r>
      <w:r w:rsidR="009B77EB" w:rsidRPr="00832481">
        <w:rPr>
          <w:rFonts w:ascii="Times New Roman" w:hAnsi="Times New Roman" w:cs="Times New Roman"/>
          <w:sz w:val="24"/>
          <w:szCs w:val="24"/>
        </w:rPr>
        <w:t>gada 15.</w:t>
      </w:r>
      <w:r w:rsidR="002446DD" w:rsidRPr="00832481">
        <w:rPr>
          <w:rFonts w:ascii="Times New Roman" w:hAnsi="Times New Roman" w:cs="Times New Roman"/>
          <w:sz w:val="24"/>
          <w:szCs w:val="24"/>
        </w:rPr>
        <w:t xml:space="preserve"> </w:t>
      </w:r>
      <w:r w:rsidR="009B77EB" w:rsidRPr="00832481">
        <w:rPr>
          <w:rFonts w:ascii="Times New Roman" w:hAnsi="Times New Roman" w:cs="Times New Roman"/>
          <w:sz w:val="24"/>
          <w:szCs w:val="24"/>
        </w:rPr>
        <w:t>jūlija rīkojumu Nr.</w:t>
      </w:r>
      <w:r w:rsidR="002446DD" w:rsidRPr="00832481">
        <w:rPr>
          <w:rFonts w:ascii="Times New Roman" w:hAnsi="Times New Roman" w:cs="Times New Roman"/>
          <w:sz w:val="24"/>
          <w:szCs w:val="24"/>
        </w:rPr>
        <w:t xml:space="preserve"> </w:t>
      </w:r>
      <w:r w:rsidR="009B77EB" w:rsidRPr="00832481">
        <w:rPr>
          <w:rFonts w:ascii="Times New Roman" w:hAnsi="Times New Roman" w:cs="Times New Roman"/>
          <w:sz w:val="24"/>
          <w:szCs w:val="24"/>
        </w:rPr>
        <w:t xml:space="preserve">389 “Par rezerves kapitāla palielināšanu” </w:t>
      </w:r>
      <w:r w:rsidR="00C46C31" w:rsidRPr="00832481">
        <w:rPr>
          <w:rFonts w:ascii="Times New Roman" w:hAnsi="Times New Roman" w:cs="Times New Roman"/>
          <w:sz w:val="24"/>
          <w:szCs w:val="24"/>
        </w:rPr>
        <w:t>(turpmāk – MK rīkojums Nr.389)</w:t>
      </w:r>
      <w:r w:rsidR="009B77EB" w:rsidRPr="00832481">
        <w:rPr>
          <w:rFonts w:ascii="Times New Roman" w:hAnsi="Times New Roman" w:cs="Times New Roman"/>
          <w:sz w:val="24"/>
          <w:szCs w:val="24"/>
        </w:rPr>
        <w:t xml:space="preserve"> alternatīvo ieguldījumu fonda </w:t>
      </w:r>
      <w:r w:rsidR="004B3D32" w:rsidRPr="00832481">
        <w:rPr>
          <w:rFonts w:ascii="Times New Roman" w:hAnsi="Times New Roman" w:cs="Times New Roman"/>
          <w:sz w:val="24"/>
          <w:szCs w:val="24"/>
        </w:rPr>
        <w:t>(paš</w:t>
      </w:r>
      <w:r w:rsidR="00E40E81" w:rsidRPr="00832481">
        <w:rPr>
          <w:rFonts w:ascii="Times New Roman" w:hAnsi="Times New Roman" w:cs="Times New Roman"/>
          <w:sz w:val="24"/>
          <w:szCs w:val="24"/>
        </w:rPr>
        <w:t>u</w:t>
      </w:r>
      <w:r w:rsidR="004B3D32" w:rsidRPr="00832481">
        <w:rPr>
          <w:rFonts w:ascii="Times New Roman" w:hAnsi="Times New Roman" w:cs="Times New Roman"/>
          <w:sz w:val="24"/>
          <w:szCs w:val="24"/>
        </w:rPr>
        <w:t xml:space="preserve"> kapitāla fonda) </w:t>
      </w:r>
      <w:r w:rsidR="009B77EB" w:rsidRPr="00832481">
        <w:rPr>
          <w:rFonts w:ascii="Times New Roman" w:hAnsi="Times New Roman" w:cs="Times New Roman"/>
          <w:sz w:val="24"/>
          <w:szCs w:val="24"/>
        </w:rPr>
        <w:t xml:space="preserve">finansēšanai ir piešķirts finansējums </w:t>
      </w:r>
      <w:r w:rsidR="008579D3" w:rsidRPr="00832481">
        <w:rPr>
          <w:rFonts w:ascii="Times New Roman" w:hAnsi="Times New Roman" w:cs="Times New Roman"/>
          <w:sz w:val="24"/>
          <w:szCs w:val="24"/>
        </w:rPr>
        <w:t>50 milj. EUR apmērā</w:t>
      </w:r>
      <w:r w:rsidR="009B77EB" w:rsidRPr="00832481">
        <w:rPr>
          <w:rFonts w:ascii="Times New Roman" w:hAnsi="Times New Roman" w:cs="Times New Roman"/>
          <w:sz w:val="24"/>
          <w:szCs w:val="24"/>
        </w:rPr>
        <w:t xml:space="preserve"> un attiecīgi palielināts akciju sabiedrība</w:t>
      </w:r>
      <w:r w:rsidR="008579D3" w:rsidRPr="00832481">
        <w:rPr>
          <w:rFonts w:ascii="Times New Roman" w:hAnsi="Times New Roman" w:cs="Times New Roman"/>
          <w:sz w:val="24"/>
          <w:szCs w:val="24"/>
        </w:rPr>
        <w:t>s</w:t>
      </w:r>
      <w:r w:rsidR="009B77EB" w:rsidRPr="00832481">
        <w:rPr>
          <w:rFonts w:ascii="Times New Roman" w:hAnsi="Times New Roman" w:cs="Times New Roman"/>
          <w:sz w:val="24"/>
          <w:szCs w:val="24"/>
        </w:rPr>
        <w:t xml:space="preserve"> "Attīstības finanšu institūcija </w:t>
      </w:r>
      <w:proofErr w:type="spellStart"/>
      <w:r w:rsidR="009B77EB" w:rsidRPr="00832481">
        <w:rPr>
          <w:rFonts w:ascii="Times New Roman" w:hAnsi="Times New Roman" w:cs="Times New Roman"/>
          <w:sz w:val="24"/>
          <w:szCs w:val="24"/>
        </w:rPr>
        <w:t>Altum</w:t>
      </w:r>
      <w:proofErr w:type="spellEnd"/>
      <w:r w:rsidR="009B77EB" w:rsidRPr="00832481">
        <w:rPr>
          <w:rFonts w:ascii="Times New Roman" w:hAnsi="Times New Roman" w:cs="Times New Roman"/>
          <w:sz w:val="24"/>
          <w:szCs w:val="24"/>
        </w:rPr>
        <w:t>" rezerves kapitāl</w:t>
      </w:r>
      <w:r w:rsidR="008579D3" w:rsidRPr="00832481">
        <w:rPr>
          <w:rFonts w:ascii="Times New Roman" w:hAnsi="Times New Roman" w:cs="Times New Roman"/>
          <w:sz w:val="24"/>
          <w:szCs w:val="24"/>
        </w:rPr>
        <w:t>s, kurā</w:t>
      </w:r>
      <w:r w:rsidR="009B77EB" w:rsidRPr="00832481">
        <w:rPr>
          <w:rFonts w:ascii="Times New Roman" w:hAnsi="Times New Roman" w:cs="Times New Roman"/>
          <w:sz w:val="24"/>
          <w:szCs w:val="24"/>
        </w:rPr>
        <w:t xml:space="preserve"> līdz šim ieskaitīti 25 milj. </w:t>
      </w:r>
      <w:r w:rsidR="00ED6755" w:rsidRPr="00832481">
        <w:rPr>
          <w:rFonts w:ascii="Times New Roman" w:hAnsi="Times New Roman" w:cs="Times New Roman"/>
          <w:sz w:val="24"/>
          <w:szCs w:val="24"/>
        </w:rPr>
        <w:t>EUR</w:t>
      </w:r>
      <w:r w:rsidR="00616916" w:rsidRPr="00832481">
        <w:rPr>
          <w:rFonts w:ascii="Times New Roman" w:hAnsi="Times New Roman" w:cs="Times New Roman"/>
          <w:sz w:val="24"/>
          <w:szCs w:val="24"/>
        </w:rPr>
        <w:t xml:space="preserve"> </w:t>
      </w:r>
      <w:r w:rsidR="00B27F62" w:rsidRPr="00832481">
        <w:rPr>
          <w:rFonts w:ascii="Times New Roman" w:hAnsi="Times New Roman" w:cs="Times New Roman"/>
          <w:sz w:val="24"/>
          <w:szCs w:val="24"/>
        </w:rPr>
        <w:t xml:space="preserve">no </w:t>
      </w:r>
      <w:r w:rsidR="002E4D43" w:rsidRPr="00832481">
        <w:rPr>
          <w:rFonts w:ascii="Times New Roman" w:hAnsi="Times New Roman" w:cs="Times New Roman"/>
          <w:sz w:val="24"/>
          <w:szCs w:val="24"/>
        </w:rPr>
        <w:t>kuriem</w:t>
      </w:r>
      <w:r w:rsidR="00B27F62" w:rsidRPr="00832481">
        <w:rPr>
          <w:rFonts w:ascii="Times New Roman" w:hAnsi="Times New Roman" w:cs="Times New Roman"/>
          <w:sz w:val="24"/>
          <w:szCs w:val="24"/>
        </w:rPr>
        <w:t xml:space="preserve"> </w:t>
      </w:r>
      <w:r w:rsidR="00035029" w:rsidRPr="00832481">
        <w:rPr>
          <w:rFonts w:ascii="Times New Roman" w:hAnsi="Times New Roman" w:cs="Times New Roman"/>
          <w:sz w:val="24"/>
          <w:szCs w:val="24"/>
        </w:rPr>
        <w:t xml:space="preserve">esošais atlikums </w:t>
      </w:r>
      <w:r w:rsidR="00872EDC" w:rsidRPr="00832481">
        <w:rPr>
          <w:rFonts w:ascii="Times New Roman" w:hAnsi="Times New Roman" w:cs="Times New Roman"/>
          <w:sz w:val="24"/>
          <w:szCs w:val="24"/>
        </w:rPr>
        <w:t xml:space="preserve">ir </w:t>
      </w:r>
      <w:r w:rsidR="00035029" w:rsidRPr="00832481">
        <w:rPr>
          <w:rFonts w:ascii="Times New Roman" w:hAnsi="Times New Roman" w:cs="Times New Roman"/>
          <w:sz w:val="24"/>
          <w:szCs w:val="24"/>
        </w:rPr>
        <w:t>7</w:t>
      </w:r>
      <w:r w:rsidR="00560BA2" w:rsidRPr="00832481">
        <w:rPr>
          <w:rFonts w:ascii="Times New Roman" w:hAnsi="Times New Roman" w:cs="Times New Roman"/>
          <w:sz w:val="24"/>
          <w:szCs w:val="24"/>
        </w:rPr>
        <w:t>,</w:t>
      </w:r>
      <w:r w:rsidR="00035029" w:rsidRPr="00832481">
        <w:rPr>
          <w:rFonts w:ascii="Times New Roman" w:hAnsi="Times New Roman" w:cs="Times New Roman"/>
          <w:sz w:val="24"/>
          <w:szCs w:val="24"/>
        </w:rPr>
        <w:t>1 milj.</w:t>
      </w:r>
      <w:r w:rsidR="00AE1D7A" w:rsidRPr="00832481">
        <w:rPr>
          <w:rFonts w:ascii="Times New Roman" w:hAnsi="Times New Roman" w:cs="Times New Roman"/>
          <w:sz w:val="24"/>
          <w:szCs w:val="24"/>
        </w:rPr>
        <w:t xml:space="preserve"> EU</w:t>
      </w:r>
      <w:r w:rsidR="00B6254B" w:rsidRPr="00832481">
        <w:rPr>
          <w:rFonts w:ascii="Times New Roman" w:hAnsi="Times New Roman" w:cs="Times New Roman"/>
          <w:sz w:val="24"/>
          <w:szCs w:val="24"/>
        </w:rPr>
        <w:t>R</w:t>
      </w:r>
      <w:r w:rsidR="009B77EB" w:rsidRPr="00832481">
        <w:rPr>
          <w:rFonts w:ascii="Times New Roman" w:hAnsi="Times New Roman" w:cs="Times New Roman"/>
          <w:sz w:val="24"/>
          <w:szCs w:val="24"/>
        </w:rPr>
        <w:t>.</w:t>
      </w:r>
      <w:r w:rsidR="00FE4B3C" w:rsidRPr="00832481">
        <w:rPr>
          <w:rFonts w:ascii="Times New Roman" w:hAnsi="Times New Roman" w:cs="Times New Roman"/>
          <w:sz w:val="24"/>
          <w:szCs w:val="24"/>
        </w:rPr>
        <w:t xml:space="preserve"> </w:t>
      </w:r>
    </w:p>
    <w:p w14:paraId="626D6E6A" w14:textId="1963E9DC" w:rsidR="00ED6755" w:rsidRPr="00832481" w:rsidRDefault="00387D36" w:rsidP="00D93E33">
      <w:pPr>
        <w:spacing w:before="120" w:after="0" w:line="240" w:lineRule="auto"/>
        <w:ind w:firstLine="567"/>
        <w:jc w:val="both"/>
        <w:rPr>
          <w:rFonts w:ascii="Times New Roman" w:hAnsi="Times New Roman" w:cs="Times New Roman"/>
          <w:sz w:val="24"/>
          <w:szCs w:val="24"/>
        </w:rPr>
      </w:pPr>
      <w:r w:rsidRPr="002930EB">
        <w:rPr>
          <w:rFonts w:ascii="Times New Roman" w:hAnsi="Times New Roman" w:cs="Times New Roman"/>
          <w:sz w:val="24"/>
          <w:szCs w:val="24"/>
        </w:rPr>
        <w:t xml:space="preserve">Lai nodrošinātu programmas </w:t>
      </w:r>
      <w:r w:rsidR="007249FE" w:rsidRPr="00D50A56">
        <w:rPr>
          <w:rFonts w:ascii="Times New Roman" w:hAnsi="Times New Roman" w:cs="Times New Roman"/>
          <w:sz w:val="24"/>
          <w:szCs w:val="24"/>
        </w:rPr>
        <w:t>īstenoš</w:t>
      </w:r>
      <w:r w:rsidR="00665D24">
        <w:rPr>
          <w:rFonts w:ascii="Times New Roman" w:hAnsi="Times New Roman" w:cs="Times New Roman"/>
          <w:sz w:val="24"/>
          <w:szCs w:val="24"/>
        </w:rPr>
        <w:t>an</w:t>
      </w:r>
      <w:r w:rsidR="007249FE" w:rsidRPr="00D50A56">
        <w:rPr>
          <w:rFonts w:ascii="Times New Roman" w:hAnsi="Times New Roman" w:cs="Times New Roman"/>
          <w:sz w:val="24"/>
          <w:szCs w:val="24"/>
        </w:rPr>
        <w:t>u</w:t>
      </w:r>
      <w:r w:rsidR="00FA687B" w:rsidRPr="00D50A56">
        <w:rPr>
          <w:rFonts w:ascii="Times New Roman" w:hAnsi="Times New Roman" w:cs="Times New Roman"/>
          <w:sz w:val="24"/>
          <w:szCs w:val="24"/>
        </w:rPr>
        <w:t xml:space="preserve"> </w:t>
      </w:r>
      <w:r w:rsidR="00FA687B" w:rsidRPr="00D50A56">
        <w:rPr>
          <w:rFonts w:ascii="Times New Roman" w:eastAsia="Calibri" w:hAnsi="Times New Roman" w:cs="Times New Roman"/>
          <w:sz w:val="24"/>
          <w:szCs w:val="24"/>
        </w:rPr>
        <w:t>Krievijas militārās agresijas Ukrainā radītās sekas ekonomikā un nepieciešamās aktivitātes uzņēmumu tirgus pārorientācijai</w:t>
      </w:r>
      <w:r w:rsidR="00FA687B" w:rsidRPr="00D50A56">
        <w:rPr>
          <w:rFonts w:ascii="Times New Roman" w:hAnsi="Times New Roman" w:cs="Times New Roman"/>
          <w:sz w:val="24"/>
          <w:szCs w:val="24"/>
        </w:rPr>
        <w:t xml:space="preserve"> </w:t>
      </w:r>
      <w:r w:rsidR="000B49DE" w:rsidRPr="00D50A56">
        <w:rPr>
          <w:rFonts w:ascii="Times New Roman" w:hAnsi="Times New Roman" w:cs="Times New Roman"/>
          <w:sz w:val="24"/>
          <w:szCs w:val="24"/>
        </w:rPr>
        <w:t xml:space="preserve">nepieciešams </w:t>
      </w:r>
      <w:r w:rsidR="008C6A56" w:rsidRPr="00D50A56">
        <w:rPr>
          <w:rFonts w:ascii="Times New Roman" w:hAnsi="Times New Roman" w:cs="Times New Roman"/>
          <w:sz w:val="24"/>
          <w:szCs w:val="24"/>
        </w:rPr>
        <w:t>palielināt likum</w:t>
      </w:r>
      <w:r w:rsidR="00BD2CDC" w:rsidRPr="00D50A56">
        <w:rPr>
          <w:rFonts w:ascii="Times New Roman" w:hAnsi="Times New Roman" w:cs="Times New Roman"/>
          <w:sz w:val="24"/>
          <w:szCs w:val="24"/>
        </w:rPr>
        <w:t>a</w:t>
      </w:r>
      <w:r w:rsidR="008C6A56" w:rsidRPr="00D50A56">
        <w:rPr>
          <w:rFonts w:ascii="Times New Roman" w:hAnsi="Times New Roman" w:cs="Times New Roman"/>
          <w:sz w:val="24"/>
          <w:szCs w:val="24"/>
        </w:rPr>
        <w:t xml:space="preserve"> "Par valsts budžetu 2022. gadam" noteikto apropriāciju budžeta resora "74. Gadskārtējā valsts budžeta izpildes procesā pārdalāmais finansējums" programmā 02.00.00 "Līdzekļi neparedzētiem gadījumiem" </w:t>
      </w:r>
      <w:r w:rsidR="00DA12CF" w:rsidRPr="00D50A56">
        <w:rPr>
          <w:rFonts w:ascii="Times New Roman" w:hAnsi="Times New Roman" w:cs="Times New Roman"/>
          <w:sz w:val="24"/>
          <w:szCs w:val="24"/>
        </w:rPr>
        <w:t xml:space="preserve">paredzot </w:t>
      </w:r>
      <w:r w:rsidR="00466A0C" w:rsidRPr="00D50A56">
        <w:rPr>
          <w:rFonts w:ascii="Times New Roman" w:hAnsi="Times New Roman" w:cs="Times New Roman"/>
          <w:sz w:val="24"/>
          <w:szCs w:val="24"/>
        </w:rPr>
        <w:t>vēl</w:t>
      </w:r>
      <w:r w:rsidR="008C6A56" w:rsidRPr="00D50A56">
        <w:rPr>
          <w:rFonts w:ascii="Times New Roman" w:hAnsi="Times New Roman" w:cs="Times New Roman"/>
          <w:sz w:val="24"/>
          <w:szCs w:val="24"/>
        </w:rPr>
        <w:t xml:space="preserve"> 25 </w:t>
      </w:r>
      <w:r w:rsidR="00B9268D" w:rsidRPr="00D50A56">
        <w:rPr>
          <w:rFonts w:ascii="Times New Roman" w:hAnsi="Times New Roman" w:cs="Times New Roman"/>
          <w:sz w:val="24"/>
          <w:szCs w:val="24"/>
        </w:rPr>
        <w:t>milj. EUR</w:t>
      </w:r>
      <w:r w:rsidR="00466A0C" w:rsidRPr="00D50A56">
        <w:rPr>
          <w:rFonts w:ascii="Times New Roman" w:hAnsi="Times New Roman" w:cs="Times New Roman"/>
          <w:sz w:val="24"/>
          <w:szCs w:val="24"/>
        </w:rPr>
        <w:t xml:space="preserve"> atbilstoši </w:t>
      </w:r>
      <w:r w:rsidR="00C46C31" w:rsidRPr="00D50A56">
        <w:rPr>
          <w:rFonts w:ascii="Times New Roman" w:hAnsi="Times New Roman" w:cs="Times New Roman"/>
          <w:sz w:val="24"/>
          <w:szCs w:val="24"/>
        </w:rPr>
        <w:t>MK rīkojumam Nr.</w:t>
      </w:r>
      <w:r w:rsidR="00566C69" w:rsidRPr="00D50A56">
        <w:rPr>
          <w:rFonts w:ascii="Times New Roman" w:hAnsi="Times New Roman" w:cs="Times New Roman"/>
          <w:sz w:val="24"/>
          <w:szCs w:val="24"/>
        </w:rPr>
        <w:t xml:space="preserve"> </w:t>
      </w:r>
      <w:r w:rsidR="00C46C31" w:rsidRPr="00D50A56">
        <w:rPr>
          <w:rFonts w:ascii="Times New Roman" w:hAnsi="Times New Roman" w:cs="Times New Roman"/>
          <w:sz w:val="24"/>
          <w:szCs w:val="24"/>
        </w:rPr>
        <w:t>389.</w:t>
      </w:r>
    </w:p>
    <w:p w14:paraId="5B99BBF3" w14:textId="2BBC79B5" w:rsidR="009E043E" w:rsidRPr="00832481" w:rsidRDefault="009376AB" w:rsidP="00D93E33">
      <w:pPr>
        <w:spacing w:before="120" w:after="0" w:line="240" w:lineRule="auto"/>
        <w:ind w:firstLine="567"/>
        <w:jc w:val="both"/>
        <w:rPr>
          <w:rFonts w:ascii="Times New Roman" w:hAnsi="Times New Roman" w:cs="Times New Roman"/>
          <w:sz w:val="24"/>
          <w:szCs w:val="24"/>
        </w:rPr>
      </w:pPr>
      <w:r w:rsidRPr="00832481">
        <w:rPr>
          <w:rFonts w:ascii="Times New Roman" w:hAnsi="Times New Roman" w:cs="Times New Roman"/>
          <w:sz w:val="24"/>
          <w:szCs w:val="24"/>
        </w:rPr>
        <w:t>Programmai</w:t>
      </w:r>
      <w:r w:rsidR="00480E55" w:rsidRPr="00832481">
        <w:rPr>
          <w:rFonts w:ascii="Times New Roman" w:hAnsi="Times New Roman" w:cs="Times New Roman"/>
          <w:sz w:val="24"/>
          <w:szCs w:val="24"/>
        </w:rPr>
        <w:t xml:space="preserve"> kopējais </w:t>
      </w:r>
      <w:r w:rsidR="00C868AD" w:rsidRPr="00832481">
        <w:rPr>
          <w:rFonts w:ascii="Times New Roman" w:hAnsi="Times New Roman" w:cs="Times New Roman"/>
          <w:sz w:val="24"/>
          <w:szCs w:val="24"/>
        </w:rPr>
        <w:t>atbalsts tiek paredzēts</w:t>
      </w:r>
      <w:r w:rsidR="00066A03" w:rsidRPr="00832481">
        <w:rPr>
          <w:rFonts w:ascii="Times New Roman" w:hAnsi="Times New Roman" w:cs="Times New Roman"/>
          <w:sz w:val="24"/>
          <w:szCs w:val="24"/>
        </w:rPr>
        <w:t xml:space="preserve"> </w:t>
      </w:r>
      <w:r w:rsidR="00523775" w:rsidRPr="00832481">
        <w:rPr>
          <w:rFonts w:ascii="Times New Roman" w:hAnsi="Times New Roman" w:cs="Times New Roman"/>
          <w:b/>
          <w:sz w:val="24"/>
          <w:szCs w:val="24"/>
        </w:rPr>
        <w:t xml:space="preserve">32,1 milj. </w:t>
      </w:r>
      <w:r w:rsidR="001560C9" w:rsidRPr="00832481">
        <w:rPr>
          <w:rFonts w:ascii="Times New Roman" w:hAnsi="Times New Roman" w:cs="Times New Roman"/>
          <w:b/>
          <w:sz w:val="24"/>
          <w:szCs w:val="24"/>
        </w:rPr>
        <w:t xml:space="preserve">EUR </w:t>
      </w:r>
      <w:r w:rsidR="006652D9" w:rsidRPr="00832481">
        <w:rPr>
          <w:rFonts w:ascii="Times New Roman" w:hAnsi="Times New Roman" w:cs="Times New Roman"/>
          <w:b/>
          <w:sz w:val="24"/>
          <w:szCs w:val="24"/>
        </w:rPr>
        <w:t>apmērā</w:t>
      </w:r>
      <w:r w:rsidR="00386231" w:rsidRPr="00832481">
        <w:rPr>
          <w:rFonts w:ascii="Times New Roman" w:hAnsi="Times New Roman" w:cs="Times New Roman"/>
          <w:b/>
          <w:sz w:val="24"/>
          <w:szCs w:val="24"/>
        </w:rPr>
        <w:t xml:space="preserve"> </w:t>
      </w:r>
      <w:r w:rsidR="001B65ED" w:rsidRPr="00832481">
        <w:rPr>
          <w:rFonts w:ascii="Times New Roman" w:hAnsi="Times New Roman" w:cs="Times New Roman"/>
          <w:sz w:val="24"/>
          <w:szCs w:val="24"/>
        </w:rPr>
        <w:t>(esošais atlikums 7,1 milj. EUR</w:t>
      </w:r>
      <w:r w:rsidR="001B65ED" w:rsidRPr="00832481" w:rsidDel="00F40179">
        <w:rPr>
          <w:rFonts w:ascii="Times New Roman" w:hAnsi="Times New Roman" w:cs="Times New Roman"/>
          <w:sz w:val="24"/>
          <w:szCs w:val="24"/>
        </w:rPr>
        <w:t xml:space="preserve"> </w:t>
      </w:r>
      <w:r w:rsidR="001B65ED" w:rsidRPr="00832481">
        <w:rPr>
          <w:rFonts w:ascii="Times New Roman" w:hAnsi="Times New Roman" w:cs="Times New Roman"/>
          <w:sz w:val="24"/>
          <w:szCs w:val="24"/>
        </w:rPr>
        <w:t xml:space="preserve">un </w:t>
      </w:r>
      <w:r w:rsidR="000C4FDC" w:rsidRPr="00832481">
        <w:rPr>
          <w:rFonts w:ascii="Times New Roman" w:hAnsi="Times New Roman" w:cs="Times New Roman"/>
          <w:sz w:val="24"/>
          <w:szCs w:val="24"/>
        </w:rPr>
        <w:t>nepieciešam</w:t>
      </w:r>
      <w:r w:rsidR="00180D75" w:rsidRPr="00832481">
        <w:rPr>
          <w:rFonts w:ascii="Times New Roman" w:hAnsi="Times New Roman" w:cs="Times New Roman"/>
          <w:sz w:val="24"/>
          <w:szCs w:val="24"/>
        </w:rPr>
        <w:t>ai</w:t>
      </w:r>
      <w:r w:rsidR="000C4FDC" w:rsidRPr="00832481">
        <w:rPr>
          <w:rFonts w:ascii="Times New Roman" w:hAnsi="Times New Roman" w:cs="Times New Roman"/>
          <w:sz w:val="24"/>
          <w:szCs w:val="24"/>
        </w:rPr>
        <w:t>s aprop</w:t>
      </w:r>
      <w:r w:rsidR="006B5D25" w:rsidRPr="00832481">
        <w:rPr>
          <w:rFonts w:ascii="Times New Roman" w:hAnsi="Times New Roman" w:cs="Times New Roman"/>
          <w:sz w:val="24"/>
          <w:szCs w:val="24"/>
        </w:rPr>
        <w:t>riācijas finansējums 25 milj. EUR</w:t>
      </w:r>
      <w:r w:rsidR="00386231" w:rsidRPr="00832481">
        <w:rPr>
          <w:rFonts w:ascii="Times New Roman" w:hAnsi="Times New Roman" w:cs="Times New Roman"/>
          <w:sz w:val="24"/>
          <w:szCs w:val="24"/>
        </w:rPr>
        <w:t>)</w:t>
      </w:r>
      <w:r w:rsidR="006652D9" w:rsidRPr="00832481">
        <w:rPr>
          <w:rFonts w:ascii="Times New Roman" w:hAnsi="Times New Roman" w:cs="Times New Roman"/>
          <w:sz w:val="24"/>
          <w:szCs w:val="24"/>
        </w:rPr>
        <w:t>.</w:t>
      </w:r>
      <w:r w:rsidR="00DD4128" w:rsidRPr="00832481">
        <w:rPr>
          <w:rFonts w:ascii="Times New Roman" w:hAnsi="Times New Roman" w:cs="Times New Roman"/>
          <w:sz w:val="24"/>
          <w:szCs w:val="24"/>
        </w:rPr>
        <w:t xml:space="preserve"> Programmas ietvaros pieejamais finansējums būs </w:t>
      </w:r>
      <w:r w:rsidR="00CF173E" w:rsidRPr="00832481">
        <w:rPr>
          <w:rFonts w:ascii="Times New Roman" w:hAnsi="Times New Roman" w:cs="Times New Roman"/>
          <w:sz w:val="24"/>
          <w:szCs w:val="24"/>
        </w:rPr>
        <w:t xml:space="preserve">precīzi </w:t>
      </w:r>
      <w:r w:rsidR="00DD4128" w:rsidRPr="00832481">
        <w:rPr>
          <w:rFonts w:ascii="Times New Roman" w:hAnsi="Times New Roman" w:cs="Times New Roman"/>
          <w:sz w:val="24"/>
          <w:szCs w:val="24"/>
        </w:rPr>
        <w:t>zināms 2022. gada 30. jūnijā, kad noslēgsies esošā fonda investīciju periods.</w:t>
      </w:r>
    </w:p>
    <w:p w14:paraId="693BBEEB" w14:textId="77777777" w:rsidR="0000192F" w:rsidRPr="00832481" w:rsidRDefault="0000192F" w:rsidP="00B5628B">
      <w:pPr>
        <w:spacing w:before="120" w:after="0" w:line="240" w:lineRule="auto"/>
        <w:ind w:firstLine="567"/>
        <w:jc w:val="both"/>
        <w:rPr>
          <w:rFonts w:ascii="Times New Roman" w:hAnsi="Times New Roman" w:cs="Times New Roman"/>
          <w:sz w:val="24"/>
          <w:szCs w:val="24"/>
        </w:rPr>
      </w:pPr>
    </w:p>
    <w:p w14:paraId="4E96599C" w14:textId="0BC16620" w:rsidR="00EA5FA6" w:rsidRPr="00832481" w:rsidRDefault="00EA5FA6" w:rsidP="00B90AF8">
      <w:pPr>
        <w:pStyle w:val="ListParagraph"/>
        <w:numPr>
          <w:ilvl w:val="0"/>
          <w:numId w:val="3"/>
        </w:numPr>
        <w:shd w:val="clear" w:color="auto" w:fill="FFFFFF"/>
        <w:spacing w:before="120" w:after="0" w:line="240" w:lineRule="auto"/>
        <w:contextualSpacing w:val="0"/>
        <w:jc w:val="center"/>
        <w:textAlignment w:val="baseline"/>
        <w:rPr>
          <w:rFonts w:ascii="Times New Roman" w:eastAsia="Times New Roman" w:hAnsi="Times New Roman" w:cs="Times New Roman"/>
          <w:sz w:val="24"/>
          <w:szCs w:val="24"/>
          <w:lang w:eastAsia="lv-LV"/>
        </w:rPr>
      </w:pPr>
      <w:r w:rsidRPr="00832481">
        <w:rPr>
          <w:rFonts w:ascii="Times New Roman" w:eastAsia="Times New Roman" w:hAnsi="Times New Roman" w:cs="Times New Roman"/>
          <w:b/>
          <w:bCs/>
          <w:sz w:val="24"/>
          <w:szCs w:val="24"/>
          <w:lang w:eastAsia="lv-LV"/>
        </w:rPr>
        <w:t>Turpmākā rīcība</w:t>
      </w:r>
    </w:p>
    <w:p w14:paraId="78F88731" w14:textId="77777777" w:rsidR="00EA5FA6" w:rsidRPr="00832481" w:rsidRDefault="00EA5FA6" w:rsidP="00AD2608">
      <w:pPr>
        <w:shd w:val="clear" w:color="auto" w:fill="FFFFFF"/>
        <w:spacing w:before="60" w:after="0" w:line="240" w:lineRule="auto"/>
        <w:ind w:firstLine="567"/>
        <w:jc w:val="both"/>
        <w:textAlignment w:val="baseline"/>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 xml:space="preserve">Līdz ar šī informatīvā ziņojuma izskatīšanu Ministru kabinetā tiek virzīts Ministru kabineta </w:t>
      </w:r>
      <w:proofErr w:type="spellStart"/>
      <w:r w:rsidRPr="00832481">
        <w:rPr>
          <w:rFonts w:ascii="Times New Roman" w:eastAsia="Times New Roman" w:hAnsi="Times New Roman" w:cs="Times New Roman"/>
          <w:sz w:val="24"/>
          <w:szCs w:val="24"/>
          <w:lang w:eastAsia="lv-LV"/>
        </w:rPr>
        <w:t>protokollēmums</w:t>
      </w:r>
      <w:proofErr w:type="spellEnd"/>
      <w:r w:rsidRPr="00832481">
        <w:rPr>
          <w:rFonts w:ascii="Times New Roman" w:eastAsia="Times New Roman" w:hAnsi="Times New Roman" w:cs="Times New Roman"/>
          <w:sz w:val="24"/>
          <w:szCs w:val="24"/>
          <w:lang w:eastAsia="lv-LV"/>
        </w:rPr>
        <w:t>, kas paredz:</w:t>
      </w:r>
    </w:p>
    <w:p w14:paraId="7167549D" w14:textId="105FD525" w:rsidR="00EA5FA6" w:rsidRPr="00832481" w:rsidRDefault="00EA5FA6" w:rsidP="00356E21">
      <w:pPr>
        <w:numPr>
          <w:ilvl w:val="0"/>
          <w:numId w:val="25"/>
        </w:numPr>
        <w:spacing w:before="60" w:after="0" w:line="240" w:lineRule="auto"/>
        <w:ind w:left="1134"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 xml:space="preserve">pieņemt zināšanai </w:t>
      </w:r>
      <w:r w:rsidR="00A435CF" w:rsidRPr="00832481">
        <w:rPr>
          <w:rFonts w:ascii="Times New Roman" w:eastAsia="Calibri" w:hAnsi="Times New Roman" w:cs="Times New Roman"/>
          <w:sz w:val="24"/>
          <w:szCs w:val="24"/>
        </w:rPr>
        <w:t>sagatavoto</w:t>
      </w:r>
      <w:r w:rsidRPr="00832481">
        <w:rPr>
          <w:rFonts w:ascii="Times New Roman" w:eastAsia="Calibri" w:hAnsi="Times New Roman" w:cs="Times New Roman"/>
          <w:sz w:val="24"/>
          <w:szCs w:val="24"/>
        </w:rPr>
        <w:t xml:space="preserve"> </w:t>
      </w:r>
      <w:r w:rsidR="00A435CF" w:rsidRPr="00832481">
        <w:rPr>
          <w:rFonts w:ascii="Times New Roman" w:eastAsia="Calibri" w:hAnsi="Times New Roman" w:cs="Times New Roman"/>
          <w:sz w:val="24"/>
          <w:szCs w:val="24"/>
        </w:rPr>
        <w:t>I</w:t>
      </w:r>
      <w:r w:rsidRPr="00832481">
        <w:rPr>
          <w:rFonts w:ascii="Times New Roman" w:eastAsia="Calibri" w:hAnsi="Times New Roman" w:cs="Times New Roman"/>
          <w:sz w:val="24"/>
          <w:szCs w:val="24"/>
        </w:rPr>
        <w:t>nformatīvo ziņojumu</w:t>
      </w:r>
      <w:r w:rsidR="007F1D6F" w:rsidRPr="00832481">
        <w:rPr>
          <w:rFonts w:ascii="Times New Roman" w:eastAsia="Calibri" w:hAnsi="Times New Roman" w:cs="Times New Roman"/>
          <w:sz w:val="24"/>
          <w:szCs w:val="24"/>
        </w:rPr>
        <w:t>;</w:t>
      </w:r>
    </w:p>
    <w:p w14:paraId="17800FDD" w14:textId="757E3DB7" w:rsidR="00885C37" w:rsidRDefault="00AB0194" w:rsidP="00A87908">
      <w:pPr>
        <w:numPr>
          <w:ilvl w:val="0"/>
          <w:numId w:val="25"/>
        </w:numPr>
        <w:spacing w:before="60" w:after="0" w:line="240" w:lineRule="auto"/>
        <w:ind w:left="1134"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 xml:space="preserve">atzīt Ministru kabineta 2022. gada 15. marta sēdes </w:t>
      </w:r>
      <w:proofErr w:type="spellStart"/>
      <w:r w:rsidRPr="00832481">
        <w:rPr>
          <w:rFonts w:ascii="Times New Roman" w:eastAsia="Calibri" w:hAnsi="Times New Roman" w:cs="Times New Roman"/>
          <w:sz w:val="24"/>
          <w:szCs w:val="24"/>
        </w:rPr>
        <w:t>protokollēmuma</w:t>
      </w:r>
      <w:proofErr w:type="spellEnd"/>
      <w:r w:rsidRPr="00832481">
        <w:rPr>
          <w:rFonts w:ascii="Times New Roman" w:eastAsia="Calibri" w:hAnsi="Times New Roman" w:cs="Times New Roman"/>
          <w:sz w:val="24"/>
          <w:szCs w:val="24"/>
        </w:rPr>
        <w:t xml:space="preserve"> (prot. Nr. 15 35. §) Noteikumu projekts "Grozījumi Ministru kabineta 2017. gada 5. septembra noteikumos Nr. 537 "Noteikumi par </w:t>
      </w:r>
      <w:proofErr w:type="spellStart"/>
      <w:r w:rsidRPr="00832481">
        <w:rPr>
          <w:rFonts w:ascii="Times New Roman" w:eastAsia="Calibri" w:hAnsi="Times New Roman" w:cs="Times New Roman"/>
          <w:sz w:val="24"/>
          <w:szCs w:val="24"/>
        </w:rPr>
        <w:t>portfeļgarantijām</w:t>
      </w:r>
      <w:proofErr w:type="spellEnd"/>
      <w:r w:rsidRPr="00832481">
        <w:rPr>
          <w:rFonts w:ascii="Times New Roman" w:eastAsia="Calibri" w:hAnsi="Times New Roman" w:cs="Times New Roman"/>
          <w:sz w:val="24"/>
          <w:szCs w:val="24"/>
        </w:rPr>
        <w:t xml:space="preserve"> sīko (mikro), mazo un vidējo saimnieciskās darbības veicēju – juridisko personu – kreditēšanas veicināšanai"" 4.punktā ietverto uzdevumu par aktualitāti zaudējušu;</w:t>
      </w:r>
    </w:p>
    <w:p w14:paraId="071279BD" w14:textId="5EDD1F57" w:rsidR="00646A3D" w:rsidRPr="00A87908" w:rsidRDefault="002E0965" w:rsidP="00A87908">
      <w:pPr>
        <w:numPr>
          <w:ilvl w:val="0"/>
          <w:numId w:val="25"/>
        </w:numPr>
        <w:spacing w:before="60" w:after="0" w:line="240" w:lineRule="auto"/>
        <w:ind w:left="1134"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646A3D" w:rsidRPr="00646A3D">
        <w:rPr>
          <w:rFonts w:ascii="Times New Roman" w:eastAsia="Calibri" w:hAnsi="Times New Roman" w:cs="Times New Roman"/>
          <w:sz w:val="24"/>
          <w:szCs w:val="24"/>
        </w:rPr>
        <w:t xml:space="preserve">tbalstīt, ka ar Ministru kabineta 2022. gada 15. marta noteikumiem Nr. 171 “Grozījumi Ministru kabineta 2017. gada 5. septembra noteikumos Nr. 537 "Noteikumi par </w:t>
      </w:r>
      <w:proofErr w:type="spellStart"/>
      <w:r w:rsidR="00646A3D" w:rsidRPr="00646A3D">
        <w:rPr>
          <w:rFonts w:ascii="Times New Roman" w:eastAsia="Calibri" w:hAnsi="Times New Roman" w:cs="Times New Roman"/>
          <w:sz w:val="24"/>
          <w:szCs w:val="24"/>
        </w:rPr>
        <w:t>portfeļgarantijām</w:t>
      </w:r>
      <w:proofErr w:type="spellEnd"/>
      <w:r w:rsidR="00646A3D" w:rsidRPr="00646A3D">
        <w:rPr>
          <w:rFonts w:ascii="Times New Roman" w:eastAsia="Calibri" w:hAnsi="Times New Roman" w:cs="Times New Roman"/>
          <w:sz w:val="24"/>
          <w:szCs w:val="24"/>
        </w:rPr>
        <w:t xml:space="preserve"> sīko (mikro), mazo un vidējo saimnieciskās darbības veicēju - juridisko personu - kreditēšanas veicināšanai"” </w:t>
      </w:r>
      <w:r w:rsidR="00665D24">
        <w:rPr>
          <w:rFonts w:ascii="Times New Roman" w:eastAsia="Calibri" w:hAnsi="Times New Roman" w:cs="Times New Roman"/>
          <w:sz w:val="24"/>
          <w:szCs w:val="24"/>
        </w:rPr>
        <w:t xml:space="preserve">samazinātais </w:t>
      </w:r>
      <w:r w:rsidR="00646A3D" w:rsidRPr="00646A3D">
        <w:rPr>
          <w:rFonts w:ascii="Times New Roman" w:eastAsia="Calibri" w:hAnsi="Times New Roman" w:cs="Times New Roman"/>
          <w:sz w:val="24"/>
          <w:szCs w:val="24"/>
        </w:rPr>
        <w:t xml:space="preserve">finansējums 8 500 000 </w:t>
      </w:r>
      <w:proofErr w:type="spellStart"/>
      <w:r w:rsidR="00646A3D" w:rsidRPr="00646A3D">
        <w:rPr>
          <w:rFonts w:ascii="Times New Roman" w:eastAsia="Calibri" w:hAnsi="Times New Roman" w:cs="Times New Roman"/>
          <w:sz w:val="24"/>
          <w:szCs w:val="24"/>
        </w:rPr>
        <w:t>euro</w:t>
      </w:r>
      <w:proofErr w:type="spellEnd"/>
      <w:r w:rsidR="00646A3D" w:rsidRPr="00646A3D">
        <w:rPr>
          <w:rFonts w:ascii="Times New Roman" w:eastAsia="Calibri" w:hAnsi="Times New Roman" w:cs="Times New Roman"/>
          <w:sz w:val="24"/>
          <w:szCs w:val="24"/>
        </w:rPr>
        <w:t xml:space="preserve"> apmērā tiek novirzīts atbalsta programmas “Garantiju programmas Krievijas militārās agresijas pret Ukrainu radīto seku uz ekonomiku mazināšanai īstenošanas noteikumi” finansēšanai</w:t>
      </w:r>
      <w:r w:rsidR="00D737F9">
        <w:rPr>
          <w:rFonts w:ascii="Times New Roman" w:eastAsia="Calibri" w:hAnsi="Times New Roman" w:cs="Times New Roman"/>
          <w:sz w:val="24"/>
          <w:szCs w:val="24"/>
        </w:rPr>
        <w:t xml:space="preserve">, kas jāiesniedz atbilstoši </w:t>
      </w:r>
      <w:r w:rsidR="00232F17">
        <w:rPr>
          <w:rFonts w:ascii="Times New Roman" w:eastAsia="Calibri" w:hAnsi="Times New Roman" w:cs="Times New Roman"/>
          <w:sz w:val="24"/>
          <w:szCs w:val="24"/>
        </w:rPr>
        <w:t xml:space="preserve">šī </w:t>
      </w:r>
      <w:proofErr w:type="spellStart"/>
      <w:r w:rsidR="00232F17">
        <w:rPr>
          <w:rFonts w:ascii="Times New Roman" w:eastAsia="Calibri" w:hAnsi="Times New Roman" w:cs="Times New Roman"/>
          <w:sz w:val="24"/>
          <w:szCs w:val="24"/>
        </w:rPr>
        <w:t>protokollēmuma</w:t>
      </w:r>
      <w:proofErr w:type="spellEnd"/>
      <w:r w:rsidR="00232F17">
        <w:rPr>
          <w:rFonts w:ascii="Times New Roman" w:eastAsia="Calibri" w:hAnsi="Times New Roman" w:cs="Times New Roman"/>
          <w:sz w:val="24"/>
          <w:szCs w:val="24"/>
        </w:rPr>
        <w:t xml:space="preserve"> 4.2. apakšpunktam;</w:t>
      </w:r>
    </w:p>
    <w:p w14:paraId="017A2FC3" w14:textId="378F521D" w:rsidR="0071721E" w:rsidRPr="00832481" w:rsidRDefault="00CC5301" w:rsidP="00356E21">
      <w:pPr>
        <w:numPr>
          <w:ilvl w:val="0"/>
          <w:numId w:val="25"/>
        </w:numPr>
        <w:spacing w:before="60" w:after="0" w:line="240" w:lineRule="auto"/>
        <w:ind w:left="1134"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a</w:t>
      </w:r>
      <w:r w:rsidR="00C92967" w:rsidRPr="00832481">
        <w:rPr>
          <w:rFonts w:ascii="Times New Roman" w:eastAsia="Calibri" w:hAnsi="Times New Roman" w:cs="Times New Roman"/>
          <w:sz w:val="24"/>
          <w:szCs w:val="24"/>
        </w:rPr>
        <w:t>tbalstīt Informatīvajā ziņojumā iekļautos priekšlikumus par atbalstu uzņēmējiem Krievijas militārās agresijas pret Ukrainu izrietošo seku mazināšanai un tirgus pārorientācijai. Ekonomikas ministrijai attiecīgi nodrošināt šādu atbalsta programmu izstrādi un veikt to saskaņošanu ar Eiropas Komisiju:</w:t>
      </w:r>
    </w:p>
    <w:p w14:paraId="16229F91" w14:textId="146692AC" w:rsidR="007A2B5E" w:rsidRPr="00832481" w:rsidRDefault="00395D01" w:rsidP="007A2B5E">
      <w:pPr>
        <w:pStyle w:val="ListParagraph"/>
        <w:numPr>
          <w:ilvl w:val="1"/>
          <w:numId w:val="25"/>
        </w:numPr>
        <w:spacing w:before="60" w:after="0" w:line="240" w:lineRule="auto"/>
        <w:ind w:left="1701"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 xml:space="preserve">aizdevumu </w:t>
      </w:r>
      <w:r w:rsidR="00FD2118" w:rsidRPr="00832481">
        <w:rPr>
          <w:rFonts w:ascii="Times New Roman" w:eastAsia="Calibri" w:hAnsi="Times New Roman" w:cs="Times New Roman"/>
          <w:sz w:val="24"/>
          <w:szCs w:val="24"/>
        </w:rPr>
        <w:t>programma</w:t>
      </w:r>
      <w:r w:rsidR="001941FB" w:rsidRPr="00832481">
        <w:rPr>
          <w:rFonts w:ascii="Times New Roman" w:eastAsia="Calibri" w:hAnsi="Times New Roman" w:cs="Times New Roman"/>
          <w:sz w:val="24"/>
          <w:szCs w:val="24"/>
        </w:rPr>
        <w:t xml:space="preserve"> “Aizdevumi saimnieciskās darbības veicējiem, kuru darbību ietekmējusi Krievijas </w:t>
      </w:r>
      <w:r w:rsidR="00CD27F7" w:rsidRPr="00832481">
        <w:rPr>
          <w:rFonts w:ascii="Times New Roman" w:eastAsia="Calibri" w:hAnsi="Times New Roman" w:cs="Times New Roman"/>
          <w:sz w:val="24"/>
          <w:szCs w:val="24"/>
        </w:rPr>
        <w:t xml:space="preserve">militārās agresijas pret </w:t>
      </w:r>
      <w:r w:rsidR="001941FB" w:rsidRPr="00832481">
        <w:rPr>
          <w:rFonts w:ascii="Times New Roman" w:eastAsia="Calibri" w:hAnsi="Times New Roman" w:cs="Times New Roman"/>
          <w:sz w:val="24"/>
          <w:szCs w:val="24"/>
        </w:rPr>
        <w:t>Ukrain</w:t>
      </w:r>
      <w:r w:rsidR="00CD27F7" w:rsidRPr="00832481">
        <w:rPr>
          <w:rFonts w:ascii="Times New Roman" w:eastAsia="Calibri" w:hAnsi="Times New Roman" w:cs="Times New Roman"/>
          <w:sz w:val="24"/>
          <w:szCs w:val="24"/>
        </w:rPr>
        <w:t>u</w:t>
      </w:r>
      <w:r w:rsidR="001941FB" w:rsidRPr="00832481">
        <w:rPr>
          <w:rFonts w:ascii="Times New Roman" w:eastAsia="Calibri" w:hAnsi="Times New Roman" w:cs="Times New Roman"/>
          <w:sz w:val="24"/>
          <w:szCs w:val="24"/>
        </w:rPr>
        <w:t xml:space="preserve"> radītās sekas uz ekonomiku”</w:t>
      </w:r>
      <w:r w:rsidR="00FD2118" w:rsidRPr="00832481">
        <w:rPr>
          <w:rFonts w:ascii="Times New Roman" w:eastAsia="Calibri" w:hAnsi="Times New Roman" w:cs="Times New Roman"/>
          <w:sz w:val="24"/>
          <w:szCs w:val="24"/>
        </w:rPr>
        <w:t>;</w:t>
      </w:r>
    </w:p>
    <w:p w14:paraId="655F5865" w14:textId="5C4E90B3" w:rsidR="00356E21" w:rsidRPr="00832481" w:rsidRDefault="00395D01" w:rsidP="00356E21">
      <w:pPr>
        <w:pStyle w:val="ListParagraph"/>
        <w:numPr>
          <w:ilvl w:val="1"/>
          <w:numId w:val="25"/>
        </w:numPr>
        <w:spacing w:before="60" w:after="0" w:line="240" w:lineRule="auto"/>
        <w:ind w:left="1701"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 xml:space="preserve">garantiju </w:t>
      </w:r>
      <w:r w:rsidR="00FD2118" w:rsidRPr="00832481">
        <w:rPr>
          <w:rFonts w:ascii="Times New Roman" w:eastAsia="Calibri" w:hAnsi="Times New Roman" w:cs="Times New Roman"/>
          <w:sz w:val="24"/>
          <w:szCs w:val="24"/>
        </w:rPr>
        <w:t>programma</w:t>
      </w:r>
      <w:r w:rsidR="000A1123" w:rsidRPr="00832481">
        <w:rPr>
          <w:rFonts w:ascii="Times New Roman" w:eastAsia="Calibri" w:hAnsi="Times New Roman" w:cs="Times New Roman"/>
          <w:sz w:val="24"/>
          <w:szCs w:val="24"/>
        </w:rPr>
        <w:t xml:space="preserve"> “Garantijas aizdevumiem saimnieciskās darbības veicējiem, kuru darbību ietekmējusi Krievijas </w:t>
      </w:r>
      <w:r w:rsidR="00253BBD" w:rsidRPr="00832481">
        <w:rPr>
          <w:rFonts w:ascii="Times New Roman" w:eastAsia="Calibri" w:hAnsi="Times New Roman" w:cs="Times New Roman"/>
          <w:sz w:val="24"/>
          <w:szCs w:val="24"/>
        </w:rPr>
        <w:t xml:space="preserve">militārās </w:t>
      </w:r>
      <w:r w:rsidR="006A1539" w:rsidRPr="00832481">
        <w:rPr>
          <w:rFonts w:ascii="Times New Roman" w:eastAsia="Calibri" w:hAnsi="Times New Roman" w:cs="Times New Roman"/>
          <w:sz w:val="24"/>
          <w:szCs w:val="24"/>
        </w:rPr>
        <w:t xml:space="preserve">agresijas pret </w:t>
      </w:r>
      <w:r w:rsidR="000A1123" w:rsidRPr="00832481">
        <w:rPr>
          <w:rFonts w:ascii="Times New Roman" w:eastAsia="Calibri" w:hAnsi="Times New Roman" w:cs="Times New Roman"/>
          <w:sz w:val="24"/>
          <w:szCs w:val="24"/>
        </w:rPr>
        <w:t>Ukrain</w:t>
      </w:r>
      <w:r w:rsidR="00AB18CD" w:rsidRPr="00832481">
        <w:rPr>
          <w:rFonts w:ascii="Times New Roman" w:eastAsia="Calibri" w:hAnsi="Times New Roman" w:cs="Times New Roman"/>
          <w:sz w:val="24"/>
          <w:szCs w:val="24"/>
        </w:rPr>
        <w:t>u</w:t>
      </w:r>
      <w:r w:rsidR="000A1123" w:rsidRPr="00832481">
        <w:rPr>
          <w:rFonts w:ascii="Times New Roman" w:eastAsia="Calibri" w:hAnsi="Times New Roman" w:cs="Times New Roman"/>
          <w:sz w:val="24"/>
          <w:szCs w:val="24"/>
        </w:rPr>
        <w:t xml:space="preserve"> radītās sekas ekonomikā”</w:t>
      </w:r>
      <w:r w:rsidR="00FD2118" w:rsidRPr="00832481">
        <w:rPr>
          <w:rFonts w:ascii="Times New Roman" w:eastAsia="Calibri" w:hAnsi="Times New Roman" w:cs="Times New Roman"/>
          <w:sz w:val="24"/>
          <w:szCs w:val="24"/>
        </w:rPr>
        <w:t>;</w:t>
      </w:r>
    </w:p>
    <w:p w14:paraId="46E087D1" w14:textId="20A75FC7" w:rsidR="00D84953" w:rsidRPr="00832481" w:rsidRDefault="00D84953" w:rsidP="005E7CA9">
      <w:pPr>
        <w:pStyle w:val="ListParagraph"/>
        <w:numPr>
          <w:ilvl w:val="1"/>
          <w:numId w:val="25"/>
        </w:numPr>
        <w:spacing w:before="60" w:after="0" w:line="240" w:lineRule="auto"/>
        <w:ind w:left="1701"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eksporta kredītu garantijas programmas grozījumus;</w:t>
      </w:r>
    </w:p>
    <w:p w14:paraId="242607F1" w14:textId="56D63C2F" w:rsidR="00A62F27" w:rsidRPr="00832481" w:rsidRDefault="0000192B" w:rsidP="005E7CA9">
      <w:pPr>
        <w:pStyle w:val="ListParagraph"/>
        <w:numPr>
          <w:ilvl w:val="1"/>
          <w:numId w:val="25"/>
        </w:numPr>
        <w:spacing w:before="60" w:after="0" w:line="240" w:lineRule="auto"/>
        <w:ind w:left="1701" w:hanging="567"/>
        <w:jc w:val="both"/>
        <w:rPr>
          <w:rFonts w:ascii="Times New Roman" w:eastAsia="Calibri" w:hAnsi="Times New Roman" w:cs="Times New Roman"/>
          <w:sz w:val="24"/>
          <w:szCs w:val="24"/>
        </w:rPr>
      </w:pPr>
      <w:r w:rsidRPr="00832481">
        <w:rPr>
          <w:rFonts w:ascii="Times New Roman" w:eastAsia="Calibri" w:hAnsi="Times New Roman" w:cs="Times New Roman"/>
          <w:sz w:val="24"/>
          <w:szCs w:val="24"/>
        </w:rPr>
        <w:t>p</w:t>
      </w:r>
      <w:r w:rsidR="00071A81" w:rsidRPr="00832481">
        <w:rPr>
          <w:rFonts w:ascii="Times New Roman" w:eastAsia="Calibri" w:hAnsi="Times New Roman" w:cs="Times New Roman"/>
          <w:sz w:val="24"/>
          <w:szCs w:val="24"/>
        </w:rPr>
        <w:t>ašu ka</w:t>
      </w:r>
      <w:r w:rsidR="00303917" w:rsidRPr="00832481">
        <w:rPr>
          <w:rFonts w:ascii="Times New Roman" w:eastAsia="Calibri" w:hAnsi="Times New Roman" w:cs="Times New Roman"/>
          <w:sz w:val="24"/>
          <w:szCs w:val="24"/>
        </w:rPr>
        <w:t>pitāla fond</w:t>
      </w:r>
      <w:r w:rsidR="000E758A" w:rsidRPr="00832481">
        <w:rPr>
          <w:rFonts w:ascii="Times New Roman" w:eastAsia="Calibri" w:hAnsi="Times New Roman" w:cs="Times New Roman"/>
          <w:sz w:val="24"/>
          <w:szCs w:val="24"/>
        </w:rPr>
        <w:t xml:space="preserve">a </w:t>
      </w:r>
      <w:r w:rsidR="00F028CD" w:rsidRPr="00832481">
        <w:rPr>
          <w:rFonts w:ascii="Times New Roman" w:eastAsia="Calibri" w:hAnsi="Times New Roman" w:cs="Times New Roman"/>
          <w:sz w:val="24"/>
          <w:szCs w:val="24"/>
        </w:rPr>
        <w:t>atbalsta programma</w:t>
      </w:r>
      <w:r w:rsidR="00D84953" w:rsidRPr="00832481">
        <w:rPr>
          <w:rFonts w:ascii="Times New Roman" w:eastAsia="Calibri" w:hAnsi="Times New Roman" w:cs="Times New Roman"/>
          <w:sz w:val="24"/>
          <w:szCs w:val="24"/>
        </w:rPr>
        <w:t>;</w:t>
      </w:r>
    </w:p>
    <w:p w14:paraId="4E2A0F73" w14:textId="3C6F62FA" w:rsidR="00C124F0" w:rsidRPr="002E0B8B" w:rsidRDefault="00C124F0" w:rsidP="002E0B8B">
      <w:pPr>
        <w:pStyle w:val="ListParagraph"/>
        <w:numPr>
          <w:ilvl w:val="0"/>
          <w:numId w:val="25"/>
        </w:numPr>
        <w:spacing w:before="60" w:after="0" w:line="240" w:lineRule="auto"/>
        <w:jc w:val="both"/>
        <w:rPr>
          <w:rFonts w:ascii="Times New Roman" w:eastAsia="Calibri" w:hAnsi="Times New Roman" w:cs="Times New Roman"/>
          <w:sz w:val="24"/>
          <w:szCs w:val="24"/>
        </w:rPr>
      </w:pPr>
      <w:r w:rsidRPr="002E0B8B">
        <w:rPr>
          <w:rFonts w:ascii="Times New Roman" w:eastAsia="Calibri" w:hAnsi="Times New Roman" w:cs="Times New Roman"/>
          <w:sz w:val="24"/>
          <w:szCs w:val="24"/>
        </w:rPr>
        <w:t xml:space="preserve">Noteikt, ka Ekonomikas ministrija sagatavo un ekonomikas ministrs noteiktā kārtībā iesniedz šādus tiesību aktu projektus: </w:t>
      </w:r>
    </w:p>
    <w:p w14:paraId="5789711B" w14:textId="2A068BA8" w:rsidR="002E31BC" w:rsidRDefault="002D326E" w:rsidP="002E0B8B">
      <w:pPr>
        <w:spacing w:before="60" w:after="0" w:line="240" w:lineRule="auto"/>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2E31BC">
        <w:rPr>
          <w:rFonts w:ascii="Times New Roman" w:eastAsia="Calibri" w:hAnsi="Times New Roman" w:cs="Times New Roman"/>
          <w:sz w:val="24"/>
          <w:szCs w:val="24"/>
        </w:rPr>
        <w:t xml:space="preserve">.1. </w:t>
      </w:r>
      <w:r w:rsidR="002E31BC" w:rsidRPr="002E31BC">
        <w:rPr>
          <w:rFonts w:ascii="Times New Roman" w:eastAsia="Calibri" w:hAnsi="Times New Roman" w:cs="Times New Roman"/>
          <w:sz w:val="24"/>
          <w:szCs w:val="24"/>
        </w:rPr>
        <w:t xml:space="preserve">līdz 2022. gada </w:t>
      </w:r>
      <w:r w:rsidR="002F4403">
        <w:rPr>
          <w:rFonts w:ascii="Times New Roman" w:eastAsia="Calibri" w:hAnsi="Times New Roman" w:cs="Times New Roman"/>
          <w:sz w:val="24"/>
          <w:szCs w:val="24"/>
        </w:rPr>
        <w:t>10</w:t>
      </w:r>
      <w:r w:rsidR="002E31BC" w:rsidRPr="002E31BC">
        <w:rPr>
          <w:rFonts w:ascii="Times New Roman" w:eastAsia="Calibri" w:hAnsi="Times New Roman" w:cs="Times New Roman"/>
          <w:sz w:val="24"/>
          <w:szCs w:val="24"/>
        </w:rPr>
        <w:t>. maijam likumprojektu “Krievijas militārās agresijas pret Ukrainu un tā rezultātā piemēroto sankciju izraisīto ekonomisko seku pārvarēšanas un tirgus pārorientācijas atbalsta likums”.</w:t>
      </w:r>
    </w:p>
    <w:p w14:paraId="092EE219" w14:textId="7BC2708C" w:rsidR="002E31BC" w:rsidRDefault="002D326E" w:rsidP="002E0B8B">
      <w:pPr>
        <w:spacing w:before="60" w:after="0" w:line="240" w:lineRule="auto"/>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2E31BC">
        <w:rPr>
          <w:rFonts w:ascii="Times New Roman" w:eastAsia="Calibri" w:hAnsi="Times New Roman" w:cs="Times New Roman"/>
          <w:sz w:val="24"/>
          <w:szCs w:val="24"/>
        </w:rPr>
        <w:t xml:space="preserve">.2. līdz </w:t>
      </w:r>
      <w:r w:rsidR="00E9218D" w:rsidRPr="002E31BC">
        <w:rPr>
          <w:rFonts w:ascii="Times New Roman" w:eastAsia="Calibri" w:hAnsi="Times New Roman" w:cs="Times New Roman"/>
          <w:sz w:val="24"/>
          <w:szCs w:val="24"/>
        </w:rPr>
        <w:t xml:space="preserve">2022. gada </w:t>
      </w:r>
      <w:r w:rsidR="002930EB">
        <w:rPr>
          <w:rFonts w:ascii="Times New Roman" w:eastAsia="Calibri" w:hAnsi="Times New Roman" w:cs="Times New Roman"/>
          <w:sz w:val="24"/>
          <w:szCs w:val="24"/>
        </w:rPr>
        <w:t>1. jūnijam:</w:t>
      </w:r>
    </w:p>
    <w:p w14:paraId="6286DEF7" w14:textId="6D64A404" w:rsidR="0055080A" w:rsidRDefault="002D326E" w:rsidP="002E0B8B">
      <w:pPr>
        <w:spacing w:before="60"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C124F0" w:rsidRPr="00C124F0">
        <w:rPr>
          <w:rFonts w:ascii="Times New Roman" w:eastAsia="Calibri" w:hAnsi="Times New Roman" w:cs="Times New Roman"/>
          <w:sz w:val="24"/>
          <w:szCs w:val="24"/>
        </w:rPr>
        <w:t>.</w:t>
      </w:r>
      <w:r w:rsidR="002E31BC">
        <w:rPr>
          <w:rFonts w:ascii="Times New Roman" w:eastAsia="Calibri" w:hAnsi="Times New Roman" w:cs="Times New Roman"/>
          <w:sz w:val="24"/>
          <w:szCs w:val="24"/>
        </w:rPr>
        <w:t>2</w:t>
      </w:r>
      <w:r w:rsidR="00C124F0" w:rsidRPr="00C124F0">
        <w:rPr>
          <w:rFonts w:ascii="Times New Roman" w:eastAsia="Calibri" w:hAnsi="Times New Roman" w:cs="Times New Roman"/>
          <w:sz w:val="24"/>
          <w:szCs w:val="24"/>
        </w:rPr>
        <w:t>.</w:t>
      </w:r>
      <w:r w:rsidR="002E31BC">
        <w:rPr>
          <w:rFonts w:ascii="Times New Roman" w:eastAsia="Calibri" w:hAnsi="Times New Roman" w:cs="Times New Roman"/>
          <w:sz w:val="24"/>
          <w:szCs w:val="24"/>
        </w:rPr>
        <w:t>1</w:t>
      </w:r>
      <w:r w:rsidR="00C124F0" w:rsidRPr="00C124F0">
        <w:rPr>
          <w:rFonts w:ascii="Times New Roman" w:eastAsia="Calibri" w:hAnsi="Times New Roman" w:cs="Times New Roman"/>
          <w:sz w:val="24"/>
          <w:szCs w:val="24"/>
        </w:rPr>
        <w:t xml:space="preserve">. </w:t>
      </w:r>
      <w:r w:rsidR="0055080A" w:rsidRPr="0055080A">
        <w:rPr>
          <w:rFonts w:ascii="Times New Roman" w:eastAsia="Calibri" w:hAnsi="Times New Roman" w:cs="Times New Roman"/>
          <w:sz w:val="24"/>
          <w:szCs w:val="24"/>
        </w:rPr>
        <w:t>Ministru kabineta noteikumu projektu “Aizdevumu programmas Krievijas militārās agresijas pret Ukrainu radīto seku uz ekonomiku mazināšanai un tirgus pārorientācijai īstenošanas noteikumi”;</w:t>
      </w:r>
    </w:p>
    <w:p w14:paraId="6F25458A" w14:textId="2FB5AA02" w:rsidR="00C124F0" w:rsidRDefault="002D326E" w:rsidP="002E0B8B">
      <w:pPr>
        <w:spacing w:before="60"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C124F0" w:rsidRPr="00C124F0">
        <w:rPr>
          <w:rFonts w:ascii="Times New Roman" w:eastAsia="Calibri" w:hAnsi="Times New Roman" w:cs="Times New Roman"/>
          <w:sz w:val="24"/>
          <w:szCs w:val="24"/>
        </w:rPr>
        <w:t>.</w:t>
      </w:r>
      <w:r w:rsidR="00C124F0">
        <w:rPr>
          <w:rFonts w:ascii="Times New Roman" w:eastAsia="Calibri" w:hAnsi="Times New Roman" w:cs="Times New Roman"/>
          <w:sz w:val="24"/>
          <w:szCs w:val="24"/>
        </w:rPr>
        <w:t>2</w:t>
      </w:r>
      <w:r w:rsidR="00C124F0" w:rsidRPr="00C124F0">
        <w:rPr>
          <w:rFonts w:ascii="Times New Roman" w:eastAsia="Calibri" w:hAnsi="Times New Roman" w:cs="Times New Roman"/>
          <w:sz w:val="24"/>
          <w:szCs w:val="24"/>
        </w:rPr>
        <w:t>.</w:t>
      </w:r>
      <w:r w:rsidR="0055080A">
        <w:rPr>
          <w:rFonts w:ascii="Times New Roman" w:eastAsia="Calibri" w:hAnsi="Times New Roman" w:cs="Times New Roman"/>
          <w:sz w:val="24"/>
          <w:szCs w:val="24"/>
        </w:rPr>
        <w:t>2</w:t>
      </w:r>
      <w:r w:rsidR="00C124F0" w:rsidRPr="00C124F0">
        <w:rPr>
          <w:rFonts w:ascii="Times New Roman" w:eastAsia="Calibri" w:hAnsi="Times New Roman" w:cs="Times New Roman"/>
          <w:sz w:val="24"/>
          <w:szCs w:val="24"/>
        </w:rPr>
        <w:t xml:space="preserve">. </w:t>
      </w:r>
      <w:r w:rsidR="0055080A" w:rsidRPr="0055080A">
        <w:rPr>
          <w:rFonts w:ascii="Times New Roman" w:eastAsia="Calibri" w:hAnsi="Times New Roman" w:cs="Times New Roman"/>
          <w:sz w:val="24"/>
          <w:szCs w:val="24"/>
        </w:rPr>
        <w:t>Ministru kabineta noteikumu projektu “Garantijas Krievijas militārās agresijas pret Ukrainu radīto seku uz ekonomiku mazināšanai un tirgus pārorientācijas īstenošanas noteikumi”</w:t>
      </w:r>
      <w:r w:rsidR="00646A3D">
        <w:rPr>
          <w:rFonts w:ascii="Times New Roman" w:eastAsia="Calibri" w:hAnsi="Times New Roman" w:cs="Times New Roman"/>
          <w:sz w:val="24"/>
          <w:szCs w:val="24"/>
        </w:rPr>
        <w:t>;</w:t>
      </w:r>
    </w:p>
    <w:p w14:paraId="5C8E3EDF" w14:textId="6747E591" w:rsidR="0055080A" w:rsidRDefault="002D326E" w:rsidP="002E0B8B">
      <w:pPr>
        <w:spacing w:before="60"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5080A">
        <w:rPr>
          <w:rFonts w:ascii="Times New Roman" w:eastAsia="Calibri" w:hAnsi="Times New Roman" w:cs="Times New Roman"/>
          <w:sz w:val="24"/>
          <w:szCs w:val="24"/>
        </w:rPr>
        <w:t>.2.3. gr</w:t>
      </w:r>
      <w:r w:rsidR="00C124F0" w:rsidRPr="002E0B8B">
        <w:rPr>
          <w:rFonts w:ascii="Times New Roman" w:eastAsia="Calibri" w:hAnsi="Times New Roman" w:cs="Times New Roman"/>
          <w:sz w:val="24"/>
          <w:szCs w:val="24"/>
        </w:rPr>
        <w:t>ozījumus Ministru kabineta 2020. gada 19. marta noteikumos Nr. 149 "Noteikumi par apgrozāmo līdzekļu aizdevumiem saimnieciskās darbības veicējiem, kuru darbību ietekmējusi Covid-19 izplatība";</w:t>
      </w:r>
    </w:p>
    <w:p w14:paraId="6B8FA743" w14:textId="4A19DD51" w:rsidR="002930EB" w:rsidRDefault="002D326E" w:rsidP="002E0B8B">
      <w:pPr>
        <w:spacing w:before="60"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55080A">
        <w:rPr>
          <w:rFonts w:ascii="Times New Roman" w:eastAsia="Calibri" w:hAnsi="Times New Roman" w:cs="Times New Roman"/>
          <w:sz w:val="24"/>
          <w:szCs w:val="24"/>
        </w:rPr>
        <w:t xml:space="preserve">.2.4. </w:t>
      </w:r>
      <w:r w:rsidR="00C124F0" w:rsidRPr="002E0B8B">
        <w:rPr>
          <w:rFonts w:ascii="Times New Roman" w:eastAsia="Calibri" w:hAnsi="Times New Roman" w:cs="Times New Roman"/>
          <w:sz w:val="24"/>
          <w:szCs w:val="24"/>
        </w:rPr>
        <w:t>grozījumus Ministru kabineta 2020. gada 19. marta noteikumos Nr. 150 "Noteikumi par garantijām saimnieciskās darbības veicējiem, kuru darbību ietekmējusi Covid-19 izplatība";</w:t>
      </w:r>
    </w:p>
    <w:p w14:paraId="574D114A" w14:textId="38EE6545" w:rsidR="00573359" w:rsidRDefault="002D326E" w:rsidP="00D50A56">
      <w:pPr>
        <w:spacing w:before="60"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2930EB">
        <w:rPr>
          <w:rFonts w:ascii="Times New Roman" w:eastAsia="Calibri" w:hAnsi="Times New Roman" w:cs="Times New Roman"/>
          <w:sz w:val="24"/>
          <w:szCs w:val="24"/>
        </w:rPr>
        <w:t xml:space="preserve">.2.5. </w:t>
      </w:r>
      <w:r>
        <w:rPr>
          <w:rFonts w:ascii="Times New Roman" w:eastAsia="Calibri" w:hAnsi="Times New Roman" w:cs="Times New Roman"/>
          <w:sz w:val="24"/>
          <w:szCs w:val="24"/>
        </w:rPr>
        <w:t xml:space="preserve">grozījumus </w:t>
      </w:r>
      <w:r w:rsidR="001E0EE3">
        <w:rPr>
          <w:rFonts w:ascii="Times New Roman" w:eastAsia="Calibri" w:hAnsi="Times New Roman" w:cs="Times New Roman"/>
          <w:sz w:val="24"/>
          <w:szCs w:val="24"/>
        </w:rPr>
        <w:t>M</w:t>
      </w:r>
      <w:r w:rsidR="00C124F0" w:rsidRPr="002E0B8B">
        <w:rPr>
          <w:rFonts w:ascii="Times New Roman" w:eastAsia="Calibri" w:hAnsi="Times New Roman" w:cs="Times New Roman"/>
          <w:sz w:val="24"/>
          <w:szCs w:val="24"/>
        </w:rPr>
        <w:t xml:space="preserve">inistru kabineta 2016. gada 20. decembra noteikumos Nr. 866 “Īstermiņa eksporta kredīta garantiju izsniegšanas noteikumi komersantiem un </w:t>
      </w:r>
      <w:r w:rsidR="00C124F0" w:rsidRPr="002E0B8B">
        <w:rPr>
          <w:rFonts w:ascii="Times New Roman" w:eastAsia="Calibri" w:hAnsi="Times New Roman" w:cs="Times New Roman"/>
          <w:sz w:val="24"/>
          <w:szCs w:val="24"/>
        </w:rPr>
        <w:lastRenderedPageBreak/>
        <w:t>atbilstošām lauksaimniecības pakalpojumu kooperatīvajām sabiedrībā” vai izstrādā jaunu tiesību aktu projektu;</w:t>
      </w:r>
    </w:p>
    <w:p w14:paraId="0D2784AA" w14:textId="6E94DFD4" w:rsidR="00767B55" w:rsidRPr="00832481" w:rsidRDefault="002D326E" w:rsidP="00D50A56">
      <w:pPr>
        <w:ind w:left="1134"/>
        <w:jc w:val="both"/>
      </w:pPr>
      <w:r>
        <w:rPr>
          <w:rFonts w:ascii="Times New Roman" w:eastAsia="Calibri" w:hAnsi="Times New Roman" w:cs="Times New Roman"/>
          <w:sz w:val="24"/>
          <w:szCs w:val="24"/>
        </w:rPr>
        <w:t>5</w:t>
      </w:r>
      <w:r w:rsidR="0055080A">
        <w:rPr>
          <w:rFonts w:ascii="Times New Roman" w:eastAsia="Calibri" w:hAnsi="Times New Roman" w:cs="Times New Roman"/>
          <w:sz w:val="24"/>
          <w:szCs w:val="24"/>
        </w:rPr>
        <w:t>.</w:t>
      </w:r>
      <w:r w:rsidR="00C965C9">
        <w:rPr>
          <w:rFonts w:ascii="Times New Roman" w:eastAsia="Calibri" w:hAnsi="Times New Roman" w:cs="Times New Roman"/>
          <w:sz w:val="24"/>
          <w:szCs w:val="24"/>
        </w:rPr>
        <w:t>3</w:t>
      </w:r>
      <w:r w:rsidR="0055080A">
        <w:rPr>
          <w:rFonts w:ascii="Times New Roman" w:eastAsia="Calibri" w:hAnsi="Times New Roman" w:cs="Times New Roman"/>
          <w:sz w:val="24"/>
          <w:szCs w:val="24"/>
        </w:rPr>
        <w:t xml:space="preserve">. </w:t>
      </w:r>
      <w:r w:rsidR="00C124F0" w:rsidRPr="002E0B8B">
        <w:rPr>
          <w:rFonts w:ascii="Times New Roman" w:eastAsia="Calibri" w:hAnsi="Times New Roman" w:cs="Times New Roman"/>
          <w:sz w:val="24"/>
          <w:szCs w:val="24"/>
        </w:rPr>
        <w:t>līdz 2022. gada 1. augustam sagatavo un noteiktā kārtībā iesniedz Ministru kabinetā grozījumus 2020. gada 14. jūlija Ministru kabineta noteikumos Nr.458 “Noteikumi par kapitāla ieguldījumiem komersantos, kuru darbību ietekmējusi Covid-19 izplatība” vai izstrādā jaunu tiesību aktu projektu.</w:t>
      </w:r>
    </w:p>
    <w:p w14:paraId="0DC083FA" w14:textId="77777777" w:rsidR="002539B3" w:rsidRPr="00832481" w:rsidRDefault="002539B3" w:rsidP="00F23EBB">
      <w:pPr>
        <w:spacing w:before="60" w:after="0" w:line="240" w:lineRule="auto"/>
        <w:rPr>
          <w:rFonts w:ascii="Times New Roman" w:hAnsi="Times New Roman" w:cs="Times New Roman"/>
          <w:sz w:val="24"/>
          <w:szCs w:val="24"/>
        </w:rPr>
      </w:pPr>
    </w:p>
    <w:p w14:paraId="5E77C5DA" w14:textId="7F80EF7E" w:rsidR="00DB6B6C" w:rsidRPr="00832481" w:rsidRDefault="00DB6B6C" w:rsidP="00DB6B6C">
      <w:pPr>
        <w:spacing w:before="120" w:after="0" w:line="240" w:lineRule="auto"/>
        <w:textAlignment w:val="baseline"/>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Ekonomikas ministr</w:t>
      </w:r>
      <w:r w:rsidR="00CB317B" w:rsidRPr="00832481">
        <w:rPr>
          <w:rFonts w:ascii="Times New Roman" w:eastAsia="Times New Roman" w:hAnsi="Times New Roman" w:cs="Times New Roman"/>
          <w:sz w:val="24"/>
          <w:szCs w:val="24"/>
          <w:lang w:eastAsia="lv-LV"/>
        </w:rPr>
        <w:t>s</w:t>
      </w:r>
      <w:r w:rsidR="00750093" w:rsidRPr="00832481">
        <w:rPr>
          <w:rFonts w:ascii="Times New Roman" w:eastAsia="Times New Roman" w:hAnsi="Times New Roman" w:cs="Times New Roman"/>
          <w:sz w:val="24"/>
          <w:szCs w:val="24"/>
          <w:lang w:eastAsia="lv-LV"/>
        </w:rPr>
        <w:t xml:space="preserve"> </w:t>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r w:rsidR="006049AB" w:rsidRPr="00832481">
        <w:rPr>
          <w:rFonts w:ascii="Times New Roman" w:eastAsia="Times New Roman" w:hAnsi="Times New Roman" w:cs="Times New Roman"/>
          <w:sz w:val="24"/>
          <w:szCs w:val="24"/>
          <w:lang w:eastAsia="lv-LV"/>
        </w:rPr>
        <w:tab/>
      </w:r>
      <w:proofErr w:type="spellStart"/>
      <w:r w:rsidR="00351A06" w:rsidRPr="00832481">
        <w:rPr>
          <w:rFonts w:ascii="Times New Roman" w:eastAsia="Times New Roman" w:hAnsi="Times New Roman" w:cs="Times New Roman"/>
          <w:sz w:val="24"/>
          <w:szCs w:val="24"/>
          <w:lang w:eastAsia="lv-LV"/>
        </w:rPr>
        <w:t>J.Vitenbergs</w:t>
      </w:r>
      <w:proofErr w:type="spellEnd"/>
      <w:r w:rsidR="00351A06" w:rsidRPr="00832481">
        <w:rPr>
          <w:rFonts w:ascii="Times New Roman" w:eastAsia="Times New Roman" w:hAnsi="Times New Roman" w:cs="Times New Roman"/>
          <w:sz w:val="24"/>
          <w:szCs w:val="24"/>
          <w:lang w:eastAsia="lv-LV"/>
        </w:rPr>
        <w:t xml:space="preserve"> </w:t>
      </w:r>
    </w:p>
    <w:p w14:paraId="1159F7F2" w14:textId="03B1C908" w:rsidR="00DB6B6C" w:rsidRPr="00832481" w:rsidRDefault="00DB6B6C" w:rsidP="00DB6B6C">
      <w:pPr>
        <w:spacing w:before="120" w:after="0" w:line="240" w:lineRule="auto"/>
        <w:textAlignment w:val="baseline"/>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ab/>
      </w:r>
      <w:r w:rsidRPr="00832481">
        <w:rPr>
          <w:rFonts w:ascii="Times New Roman" w:eastAsia="Times New Roman" w:hAnsi="Times New Roman" w:cs="Times New Roman"/>
          <w:sz w:val="24"/>
          <w:szCs w:val="24"/>
          <w:lang w:eastAsia="lv-LV"/>
        </w:rPr>
        <w:tab/>
      </w:r>
      <w:r w:rsidRPr="00832481">
        <w:rPr>
          <w:rFonts w:ascii="Times New Roman" w:eastAsia="Times New Roman" w:hAnsi="Times New Roman" w:cs="Times New Roman"/>
          <w:sz w:val="24"/>
          <w:szCs w:val="24"/>
          <w:lang w:eastAsia="lv-LV"/>
        </w:rPr>
        <w:tab/>
      </w:r>
      <w:r w:rsidRPr="00832481">
        <w:rPr>
          <w:rFonts w:ascii="Times New Roman" w:eastAsia="Times New Roman" w:hAnsi="Times New Roman" w:cs="Times New Roman"/>
          <w:sz w:val="24"/>
          <w:szCs w:val="24"/>
          <w:lang w:eastAsia="lv-LV"/>
        </w:rPr>
        <w:tab/>
      </w:r>
      <w:r w:rsidRPr="00832481">
        <w:rPr>
          <w:rFonts w:ascii="Times New Roman" w:eastAsia="Times New Roman" w:hAnsi="Times New Roman" w:cs="Times New Roman"/>
          <w:sz w:val="24"/>
          <w:szCs w:val="24"/>
          <w:lang w:eastAsia="lv-LV"/>
        </w:rPr>
        <w:tab/>
      </w:r>
    </w:p>
    <w:p w14:paraId="4389BEC1" w14:textId="77777777" w:rsidR="00DB6B6C" w:rsidRPr="00832481" w:rsidRDefault="00DB6B6C" w:rsidP="00DB6B6C">
      <w:pPr>
        <w:spacing w:before="120" w:after="0" w:line="240" w:lineRule="auto"/>
        <w:textAlignment w:val="baseline"/>
        <w:rPr>
          <w:rFonts w:ascii="Segoe UI" w:eastAsia="Times New Roman" w:hAnsi="Segoe UI" w:cs="Segoe UI"/>
          <w:sz w:val="24"/>
          <w:szCs w:val="24"/>
          <w:lang w:eastAsia="lv-LV"/>
        </w:rPr>
      </w:pPr>
      <w:r w:rsidRPr="00832481">
        <w:rPr>
          <w:rFonts w:ascii="Times New Roman" w:eastAsia="Times New Roman" w:hAnsi="Times New Roman" w:cs="Times New Roman"/>
          <w:sz w:val="24"/>
          <w:szCs w:val="24"/>
          <w:lang w:eastAsia="lv-LV"/>
        </w:rPr>
        <w:t>Vīza:  </w:t>
      </w:r>
    </w:p>
    <w:p w14:paraId="3775D7DE" w14:textId="2F223F4E" w:rsidR="00867464" w:rsidRPr="00832481" w:rsidRDefault="00DB6B6C" w:rsidP="00DB6B6C">
      <w:pPr>
        <w:spacing w:before="120" w:after="0" w:line="240" w:lineRule="auto"/>
        <w:textAlignment w:val="baseline"/>
        <w:rPr>
          <w:rFonts w:ascii="Times New Roman" w:eastAsia="Times New Roman" w:hAnsi="Times New Roman" w:cs="Times New Roman"/>
          <w:sz w:val="24"/>
          <w:szCs w:val="24"/>
          <w:lang w:eastAsia="lv-LV"/>
        </w:rPr>
      </w:pPr>
      <w:r w:rsidRPr="00832481">
        <w:rPr>
          <w:rFonts w:ascii="Times New Roman" w:eastAsia="Times New Roman" w:hAnsi="Times New Roman" w:cs="Times New Roman"/>
          <w:sz w:val="24"/>
          <w:szCs w:val="24"/>
          <w:lang w:eastAsia="lv-LV"/>
        </w:rPr>
        <w:t>Ekonomikas ministrijas valsts sekretār</w:t>
      </w:r>
      <w:r w:rsidR="00351A06" w:rsidRPr="00832481">
        <w:rPr>
          <w:rFonts w:ascii="Times New Roman" w:eastAsia="Times New Roman" w:hAnsi="Times New Roman" w:cs="Times New Roman"/>
          <w:sz w:val="24"/>
          <w:szCs w:val="24"/>
          <w:lang w:eastAsia="lv-LV"/>
        </w:rPr>
        <w:t>s</w:t>
      </w:r>
      <w:r w:rsidR="00867464" w:rsidRPr="00832481">
        <w:rPr>
          <w:rFonts w:ascii="Times New Roman" w:eastAsia="Times New Roman" w:hAnsi="Times New Roman" w:cs="Times New Roman"/>
          <w:sz w:val="24"/>
          <w:szCs w:val="24"/>
          <w:lang w:eastAsia="lv-LV"/>
        </w:rPr>
        <w:t xml:space="preserve"> </w:t>
      </w:r>
      <w:r w:rsidR="00351A06" w:rsidRPr="00832481">
        <w:rPr>
          <w:rFonts w:ascii="Times New Roman" w:eastAsia="Times New Roman" w:hAnsi="Times New Roman" w:cs="Times New Roman"/>
          <w:sz w:val="24"/>
          <w:szCs w:val="24"/>
          <w:lang w:eastAsia="lv-LV"/>
        </w:rPr>
        <w:tab/>
      </w:r>
      <w:r w:rsidR="00351A06" w:rsidRPr="00832481">
        <w:rPr>
          <w:rFonts w:ascii="Times New Roman" w:eastAsia="Times New Roman" w:hAnsi="Times New Roman" w:cs="Times New Roman"/>
          <w:sz w:val="24"/>
          <w:szCs w:val="24"/>
          <w:lang w:eastAsia="lv-LV"/>
        </w:rPr>
        <w:tab/>
      </w:r>
      <w:r w:rsidR="00351A06" w:rsidRPr="00832481">
        <w:rPr>
          <w:rFonts w:ascii="Times New Roman" w:eastAsia="Times New Roman" w:hAnsi="Times New Roman" w:cs="Times New Roman"/>
          <w:sz w:val="24"/>
          <w:szCs w:val="24"/>
          <w:lang w:eastAsia="lv-LV"/>
        </w:rPr>
        <w:tab/>
      </w:r>
      <w:r w:rsidR="00351A06" w:rsidRPr="00832481">
        <w:rPr>
          <w:rFonts w:ascii="Times New Roman" w:eastAsia="Times New Roman" w:hAnsi="Times New Roman" w:cs="Times New Roman"/>
          <w:sz w:val="24"/>
          <w:szCs w:val="24"/>
          <w:lang w:eastAsia="lv-LV"/>
        </w:rPr>
        <w:tab/>
      </w:r>
      <w:r w:rsidR="00351A06" w:rsidRPr="00832481">
        <w:rPr>
          <w:rFonts w:ascii="Times New Roman" w:eastAsia="Times New Roman" w:hAnsi="Times New Roman" w:cs="Times New Roman"/>
          <w:sz w:val="24"/>
          <w:szCs w:val="24"/>
          <w:lang w:eastAsia="lv-LV"/>
        </w:rPr>
        <w:tab/>
      </w:r>
      <w:proofErr w:type="spellStart"/>
      <w:r w:rsidR="00351A06" w:rsidRPr="00832481">
        <w:rPr>
          <w:rFonts w:ascii="Times New Roman" w:eastAsia="Times New Roman" w:hAnsi="Times New Roman" w:cs="Times New Roman"/>
          <w:sz w:val="24"/>
          <w:szCs w:val="24"/>
          <w:lang w:eastAsia="lv-LV"/>
        </w:rPr>
        <w:t>E.Valantis</w:t>
      </w:r>
      <w:proofErr w:type="spellEnd"/>
      <w:r w:rsidR="00351A06" w:rsidRPr="00832481">
        <w:rPr>
          <w:rFonts w:ascii="Times New Roman" w:eastAsia="Times New Roman" w:hAnsi="Times New Roman" w:cs="Times New Roman"/>
          <w:sz w:val="24"/>
          <w:szCs w:val="24"/>
          <w:lang w:eastAsia="lv-LV"/>
        </w:rPr>
        <w:t xml:space="preserve"> </w:t>
      </w:r>
    </w:p>
    <w:p w14:paraId="7124A37C" w14:textId="2CB4C837" w:rsidR="0007330E" w:rsidRPr="00826D0E" w:rsidRDefault="00DB6B6C" w:rsidP="00832481">
      <w:pPr>
        <w:spacing w:before="120" w:after="0" w:line="240" w:lineRule="auto"/>
        <w:textAlignment w:val="baseline"/>
        <w:rPr>
          <w:rFonts w:ascii="Times New Roman" w:hAnsi="Times New Roman" w:cs="Times New Roman"/>
        </w:rPr>
      </w:pPr>
      <w:r w:rsidRPr="00832481">
        <w:rPr>
          <w:rFonts w:ascii="Times New Roman" w:eastAsia="Times New Roman" w:hAnsi="Times New Roman" w:cs="Times New Roman"/>
          <w:sz w:val="24"/>
          <w:szCs w:val="24"/>
          <w:lang w:eastAsia="lv-LV"/>
        </w:rPr>
        <w:tab/>
      </w:r>
      <w:r w:rsidRPr="00832481">
        <w:rPr>
          <w:rFonts w:ascii="Times New Roman" w:eastAsia="Times New Roman" w:hAnsi="Times New Roman" w:cs="Times New Roman"/>
          <w:sz w:val="24"/>
          <w:szCs w:val="24"/>
          <w:lang w:eastAsia="lv-LV"/>
        </w:rPr>
        <w:tab/>
      </w:r>
      <w:r w:rsidR="00763535" w:rsidRPr="00832481">
        <w:rPr>
          <w:rFonts w:ascii="Times New Roman" w:eastAsia="Times New Roman" w:hAnsi="Times New Roman" w:cs="Times New Roman"/>
          <w:sz w:val="24"/>
          <w:szCs w:val="24"/>
          <w:lang w:eastAsia="lv-LV"/>
        </w:rPr>
        <w:tab/>
      </w:r>
      <w:r w:rsidR="00763535" w:rsidRPr="00832481">
        <w:rPr>
          <w:rFonts w:ascii="Times New Roman" w:eastAsia="Times New Roman" w:hAnsi="Times New Roman" w:cs="Times New Roman"/>
          <w:sz w:val="24"/>
          <w:szCs w:val="24"/>
          <w:lang w:eastAsia="lv-LV"/>
        </w:rPr>
        <w:tab/>
      </w:r>
      <w:r w:rsidR="00763535" w:rsidRPr="00832481">
        <w:rPr>
          <w:rFonts w:ascii="Times New Roman" w:eastAsia="Times New Roman" w:hAnsi="Times New Roman" w:cs="Times New Roman"/>
          <w:sz w:val="24"/>
          <w:szCs w:val="24"/>
          <w:lang w:eastAsia="lv-LV"/>
        </w:rPr>
        <w:tab/>
      </w:r>
      <w:r w:rsidR="00763535" w:rsidRPr="00832481">
        <w:rPr>
          <w:rFonts w:ascii="Times New Roman" w:eastAsia="Times New Roman" w:hAnsi="Times New Roman" w:cs="Times New Roman"/>
          <w:sz w:val="24"/>
          <w:szCs w:val="24"/>
          <w:lang w:eastAsia="lv-LV"/>
        </w:rPr>
        <w:tab/>
      </w:r>
      <w:r w:rsidR="00867464" w:rsidRPr="00832481">
        <w:rPr>
          <w:rFonts w:ascii="Times New Roman" w:eastAsia="Times New Roman" w:hAnsi="Times New Roman" w:cs="Times New Roman"/>
          <w:sz w:val="24"/>
          <w:szCs w:val="24"/>
          <w:lang w:eastAsia="lv-LV"/>
        </w:rPr>
        <w:tab/>
      </w:r>
      <w:r w:rsidR="00867464" w:rsidRPr="00832481">
        <w:rPr>
          <w:rFonts w:ascii="Times New Roman" w:eastAsia="Times New Roman" w:hAnsi="Times New Roman" w:cs="Times New Roman"/>
          <w:sz w:val="24"/>
          <w:szCs w:val="24"/>
          <w:lang w:eastAsia="lv-LV"/>
        </w:rPr>
        <w:tab/>
      </w:r>
      <w:r w:rsidR="00867464">
        <w:rPr>
          <w:rFonts w:ascii="Times New Roman" w:eastAsia="Times New Roman" w:hAnsi="Times New Roman" w:cs="Times New Roman"/>
          <w:sz w:val="24"/>
          <w:szCs w:val="24"/>
          <w:lang w:eastAsia="lv-LV"/>
        </w:rPr>
        <w:t xml:space="preserve"> </w:t>
      </w:r>
    </w:p>
    <w:sectPr w:rsidR="0007330E" w:rsidRPr="00826D0E" w:rsidSect="000216C1">
      <w:headerReference w:type="default" r:id="rId11"/>
      <w:footerReference w:type="default" r:id="rId12"/>
      <w:pgSz w:w="11906" w:h="16838"/>
      <w:pgMar w:top="993" w:right="1274" w:bottom="851" w:left="1134" w:header="708"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5594" w14:textId="77777777" w:rsidR="00CC0803" w:rsidRDefault="00CC0803">
      <w:pPr>
        <w:spacing w:after="0" w:line="240" w:lineRule="auto"/>
      </w:pPr>
      <w:r>
        <w:separator/>
      </w:r>
    </w:p>
  </w:endnote>
  <w:endnote w:type="continuationSeparator" w:id="0">
    <w:p w14:paraId="1CDEAC18" w14:textId="77777777" w:rsidR="00CC0803" w:rsidRDefault="00CC0803">
      <w:pPr>
        <w:spacing w:after="0" w:line="240" w:lineRule="auto"/>
      </w:pPr>
      <w:r>
        <w:continuationSeparator/>
      </w:r>
    </w:p>
  </w:endnote>
  <w:endnote w:type="continuationNotice" w:id="1">
    <w:p w14:paraId="4199FAFF" w14:textId="77777777" w:rsidR="00CC0803" w:rsidRDefault="00CC0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15176947"/>
      <w:docPartObj>
        <w:docPartGallery w:val="Page Numbers (Bottom of Page)"/>
        <w:docPartUnique/>
      </w:docPartObj>
    </w:sdtPr>
    <w:sdtEndPr>
      <w:rPr>
        <w:rFonts w:asciiTheme="minorHAnsi" w:hAnsiTheme="minorHAnsi" w:cstheme="minorBidi"/>
        <w:noProof/>
        <w:sz w:val="20"/>
        <w:szCs w:val="20"/>
      </w:rPr>
    </w:sdtEndPr>
    <w:sdtContent>
      <w:p w14:paraId="0674EA37" w14:textId="7246E998" w:rsidR="007F5425" w:rsidRPr="005D31CB" w:rsidRDefault="009F21F8" w:rsidP="00026B02">
        <w:pPr>
          <w:pStyle w:val="Footer"/>
          <w:rPr>
            <w:sz w:val="20"/>
            <w:szCs w:val="20"/>
          </w:rPr>
        </w:pPr>
        <w:r w:rsidRPr="005D31CB">
          <w:rPr>
            <w:rFonts w:ascii="Times New Roman" w:hAnsi="Times New Roman" w:cs="Times New Roman"/>
            <w:sz w:val="20"/>
            <w:szCs w:val="20"/>
          </w:rPr>
          <w:t>E</w:t>
        </w:r>
        <w:r w:rsidR="00E91E12" w:rsidRPr="005D31CB">
          <w:rPr>
            <w:rFonts w:ascii="Times New Roman" w:hAnsi="Times New Roman" w:cs="Times New Roman"/>
            <w:sz w:val="20"/>
            <w:szCs w:val="20"/>
          </w:rPr>
          <w:t>M</w:t>
        </w:r>
        <w:r w:rsidR="009F3876" w:rsidRPr="005D31CB">
          <w:rPr>
            <w:rFonts w:ascii="Times New Roman" w:hAnsi="Times New Roman" w:cs="Times New Roman"/>
            <w:sz w:val="20"/>
            <w:szCs w:val="20"/>
          </w:rPr>
          <w:t>Info_</w:t>
        </w:r>
        <w:r w:rsidR="00707CF5">
          <w:rPr>
            <w:rFonts w:ascii="Times New Roman" w:hAnsi="Times New Roman" w:cs="Times New Roman"/>
            <w:sz w:val="20"/>
            <w:szCs w:val="20"/>
          </w:rPr>
          <w:t>22</w:t>
        </w:r>
        <w:r w:rsidR="00163A4F">
          <w:rPr>
            <w:rFonts w:ascii="Times New Roman" w:hAnsi="Times New Roman" w:cs="Times New Roman"/>
            <w:sz w:val="20"/>
            <w:szCs w:val="20"/>
          </w:rPr>
          <w:t>04</w:t>
        </w:r>
        <w:r w:rsidR="00026B02" w:rsidRPr="005D31CB">
          <w:rPr>
            <w:rFonts w:ascii="Times New Roman" w:hAnsi="Times New Roman" w:cs="Times New Roman"/>
            <w:sz w:val="20"/>
            <w:szCs w:val="20"/>
          </w:rPr>
          <w:t>2022_Krīze</w:t>
        </w:r>
      </w:p>
    </w:sdtContent>
  </w:sdt>
  <w:p w14:paraId="4E49EC1D" w14:textId="77777777" w:rsidR="007F5425" w:rsidRDefault="007F5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BCAC0" w14:textId="77777777" w:rsidR="00CC0803" w:rsidRDefault="00CC0803">
      <w:pPr>
        <w:spacing w:after="0" w:line="240" w:lineRule="auto"/>
      </w:pPr>
      <w:r>
        <w:separator/>
      </w:r>
    </w:p>
  </w:footnote>
  <w:footnote w:type="continuationSeparator" w:id="0">
    <w:p w14:paraId="3A1E1A14" w14:textId="77777777" w:rsidR="00CC0803" w:rsidRDefault="00CC0803">
      <w:pPr>
        <w:spacing w:after="0" w:line="240" w:lineRule="auto"/>
      </w:pPr>
      <w:r>
        <w:continuationSeparator/>
      </w:r>
    </w:p>
  </w:footnote>
  <w:footnote w:type="continuationNotice" w:id="1">
    <w:p w14:paraId="070328D8" w14:textId="77777777" w:rsidR="00CC0803" w:rsidRDefault="00CC0803">
      <w:pPr>
        <w:spacing w:after="0" w:line="240" w:lineRule="auto"/>
      </w:pPr>
    </w:p>
  </w:footnote>
  <w:footnote w:id="2">
    <w:p w14:paraId="248D86A3" w14:textId="0E36F825" w:rsidR="00DC2942" w:rsidRDefault="00DC2942">
      <w:pPr>
        <w:pStyle w:val="FootnoteText"/>
      </w:pPr>
      <w:r>
        <w:rPr>
          <w:rStyle w:val="FootnoteReference"/>
        </w:rPr>
        <w:footnoteRef/>
      </w:r>
      <w:r>
        <w:t xml:space="preserve"> </w:t>
      </w:r>
      <w:r w:rsidR="00DE769B" w:rsidRPr="002060AF">
        <w:rPr>
          <w:rFonts w:ascii="Times New Roman" w:hAnsi="Times New Roman" w:cs="Times New Roman"/>
        </w:rPr>
        <w:t>Informācijas avots: https://www.theice.com/products/27996665/Dutch-TTF-Gas-Futures/data?marketId=5372695&amp;span=1</w:t>
      </w:r>
    </w:p>
  </w:footnote>
  <w:footnote w:id="3">
    <w:p w14:paraId="211B4BFD" w14:textId="54847C25" w:rsidR="001F5F21" w:rsidRPr="002060AF" w:rsidRDefault="001F5F21">
      <w:pPr>
        <w:pStyle w:val="FootnoteText"/>
        <w:rPr>
          <w:i/>
          <w:iCs/>
        </w:rPr>
      </w:pPr>
      <w:r>
        <w:rPr>
          <w:rStyle w:val="FootnoteReference"/>
        </w:rPr>
        <w:footnoteRef/>
      </w:r>
      <w:r>
        <w:t xml:space="preserve"> </w:t>
      </w:r>
      <w:r w:rsidRPr="002060AF">
        <w:rPr>
          <w:rFonts w:ascii="Times New Roman" w:hAnsi="Times New Roman" w:cs="Times New Roman"/>
        </w:rPr>
        <w:t xml:space="preserve">2022.gada 8.marta </w:t>
      </w:r>
      <w:r w:rsidR="006C0754" w:rsidRPr="002060AF">
        <w:rPr>
          <w:rFonts w:ascii="Times New Roman" w:hAnsi="Times New Roman" w:cs="Times New Roman"/>
        </w:rPr>
        <w:t xml:space="preserve">Eiropas Komisijas semināra informācija </w:t>
      </w:r>
      <w:r w:rsidRPr="002060AF">
        <w:rPr>
          <w:rFonts w:ascii="Times New Roman" w:hAnsi="Times New Roman" w:cs="Times New Roman"/>
        </w:rPr>
        <w:t xml:space="preserve"> </w:t>
      </w:r>
      <w:r w:rsidR="006C0754" w:rsidRPr="002060AF">
        <w:rPr>
          <w:rFonts w:ascii="Times New Roman" w:hAnsi="Times New Roman" w:cs="Times New Roman"/>
          <w:i/>
          <w:iCs/>
        </w:rPr>
        <w:t>“</w:t>
      </w:r>
      <w:proofErr w:type="spellStart"/>
      <w:r w:rsidR="006C0754" w:rsidRPr="002060AF">
        <w:rPr>
          <w:rFonts w:ascii="Times New Roman" w:hAnsi="Times New Roman" w:cs="Times New Roman"/>
          <w:i/>
          <w:iCs/>
        </w:rPr>
        <w:t>Supply</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chain</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resilience</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in</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the</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context</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of</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the</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Ukrainian</w:t>
      </w:r>
      <w:proofErr w:type="spellEnd"/>
      <w:r w:rsidR="006C0754" w:rsidRPr="002060AF">
        <w:rPr>
          <w:rFonts w:ascii="Times New Roman" w:hAnsi="Times New Roman" w:cs="Times New Roman"/>
          <w:i/>
          <w:iCs/>
        </w:rPr>
        <w:t xml:space="preserve"> </w:t>
      </w:r>
      <w:proofErr w:type="spellStart"/>
      <w:r w:rsidR="006C0754" w:rsidRPr="002060AF">
        <w:rPr>
          <w:rFonts w:ascii="Times New Roman" w:hAnsi="Times New Roman" w:cs="Times New Roman"/>
          <w:i/>
          <w:iCs/>
        </w:rPr>
        <w:t>crisis</w:t>
      </w:r>
      <w:proofErr w:type="spellEnd"/>
      <w:r w:rsidR="006C0754" w:rsidRPr="002060AF">
        <w:rPr>
          <w:rFonts w:ascii="Times New Roman" w:hAnsi="Times New Roman" w:cs="Times New Roman"/>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472445"/>
      <w:docPartObj>
        <w:docPartGallery w:val="Page Numbers (Top of Page)"/>
        <w:docPartUnique/>
      </w:docPartObj>
    </w:sdtPr>
    <w:sdtEndPr>
      <w:rPr>
        <w:noProof/>
      </w:rPr>
    </w:sdtEndPr>
    <w:sdtContent>
      <w:p w14:paraId="3AA67493" w14:textId="20F5A7C4" w:rsidR="000216C1" w:rsidRDefault="000216C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D99863" w14:textId="77777777" w:rsidR="000216C1" w:rsidRDefault="00021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315"/>
    <w:multiLevelType w:val="hybridMultilevel"/>
    <w:tmpl w:val="05EEBD42"/>
    <w:lvl w:ilvl="0" w:tplc="04260001">
      <w:start w:val="1"/>
      <w:numFmt w:val="bullet"/>
      <w:lvlText w:val=""/>
      <w:lvlJc w:val="left"/>
      <w:pPr>
        <w:ind w:left="5888" w:hanging="360"/>
      </w:pPr>
      <w:rPr>
        <w:rFonts w:ascii="Symbol" w:hAnsi="Symbol" w:hint="default"/>
      </w:rPr>
    </w:lvl>
    <w:lvl w:ilvl="1" w:tplc="04260003" w:tentative="1">
      <w:start w:val="1"/>
      <w:numFmt w:val="bullet"/>
      <w:lvlText w:val="o"/>
      <w:lvlJc w:val="left"/>
      <w:pPr>
        <w:ind w:left="6608" w:hanging="360"/>
      </w:pPr>
      <w:rPr>
        <w:rFonts w:ascii="Courier New" w:hAnsi="Courier New" w:cs="Courier New" w:hint="default"/>
      </w:rPr>
    </w:lvl>
    <w:lvl w:ilvl="2" w:tplc="04260005" w:tentative="1">
      <w:start w:val="1"/>
      <w:numFmt w:val="bullet"/>
      <w:lvlText w:val=""/>
      <w:lvlJc w:val="left"/>
      <w:pPr>
        <w:ind w:left="7328" w:hanging="360"/>
      </w:pPr>
      <w:rPr>
        <w:rFonts w:ascii="Wingdings" w:hAnsi="Wingdings" w:hint="default"/>
      </w:rPr>
    </w:lvl>
    <w:lvl w:ilvl="3" w:tplc="04260001" w:tentative="1">
      <w:start w:val="1"/>
      <w:numFmt w:val="bullet"/>
      <w:lvlText w:val=""/>
      <w:lvlJc w:val="left"/>
      <w:pPr>
        <w:ind w:left="8048" w:hanging="360"/>
      </w:pPr>
      <w:rPr>
        <w:rFonts w:ascii="Symbol" w:hAnsi="Symbol" w:hint="default"/>
      </w:rPr>
    </w:lvl>
    <w:lvl w:ilvl="4" w:tplc="04260003" w:tentative="1">
      <w:start w:val="1"/>
      <w:numFmt w:val="bullet"/>
      <w:lvlText w:val="o"/>
      <w:lvlJc w:val="left"/>
      <w:pPr>
        <w:ind w:left="8768" w:hanging="360"/>
      </w:pPr>
      <w:rPr>
        <w:rFonts w:ascii="Courier New" w:hAnsi="Courier New" w:cs="Courier New" w:hint="default"/>
      </w:rPr>
    </w:lvl>
    <w:lvl w:ilvl="5" w:tplc="04260005" w:tentative="1">
      <w:start w:val="1"/>
      <w:numFmt w:val="bullet"/>
      <w:lvlText w:val=""/>
      <w:lvlJc w:val="left"/>
      <w:pPr>
        <w:ind w:left="9488" w:hanging="360"/>
      </w:pPr>
      <w:rPr>
        <w:rFonts w:ascii="Wingdings" w:hAnsi="Wingdings" w:hint="default"/>
      </w:rPr>
    </w:lvl>
    <w:lvl w:ilvl="6" w:tplc="04260001" w:tentative="1">
      <w:start w:val="1"/>
      <w:numFmt w:val="bullet"/>
      <w:lvlText w:val=""/>
      <w:lvlJc w:val="left"/>
      <w:pPr>
        <w:ind w:left="10208" w:hanging="360"/>
      </w:pPr>
      <w:rPr>
        <w:rFonts w:ascii="Symbol" w:hAnsi="Symbol" w:hint="default"/>
      </w:rPr>
    </w:lvl>
    <w:lvl w:ilvl="7" w:tplc="04260003" w:tentative="1">
      <w:start w:val="1"/>
      <w:numFmt w:val="bullet"/>
      <w:lvlText w:val="o"/>
      <w:lvlJc w:val="left"/>
      <w:pPr>
        <w:ind w:left="10928" w:hanging="360"/>
      </w:pPr>
      <w:rPr>
        <w:rFonts w:ascii="Courier New" w:hAnsi="Courier New" w:cs="Courier New" w:hint="default"/>
      </w:rPr>
    </w:lvl>
    <w:lvl w:ilvl="8" w:tplc="04260005" w:tentative="1">
      <w:start w:val="1"/>
      <w:numFmt w:val="bullet"/>
      <w:lvlText w:val=""/>
      <w:lvlJc w:val="left"/>
      <w:pPr>
        <w:ind w:left="11648" w:hanging="360"/>
      </w:pPr>
      <w:rPr>
        <w:rFonts w:ascii="Wingdings" w:hAnsi="Wingdings" w:hint="default"/>
      </w:rPr>
    </w:lvl>
  </w:abstractNum>
  <w:abstractNum w:abstractNumId="1" w15:restartNumberingAfterBreak="0">
    <w:nsid w:val="05DD17BE"/>
    <w:multiLevelType w:val="hybridMultilevel"/>
    <w:tmpl w:val="207CB8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D0F31C3"/>
    <w:multiLevelType w:val="hybridMultilevel"/>
    <w:tmpl w:val="9A121B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CD4AFC"/>
    <w:multiLevelType w:val="multilevel"/>
    <w:tmpl w:val="0F7E95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2422"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4" w15:restartNumberingAfterBreak="0">
    <w:nsid w:val="10EC513F"/>
    <w:multiLevelType w:val="multilevel"/>
    <w:tmpl w:val="EABE3092"/>
    <w:lvl w:ilvl="0">
      <w:start w:val="2"/>
      <w:numFmt w:val="decimal"/>
      <w:lvlText w:val="%1."/>
      <w:lvlJc w:val="left"/>
      <w:pPr>
        <w:tabs>
          <w:tab w:val="num" w:pos="720"/>
        </w:tabs>
        <w:ind w:left="720" w:hanging="360"/>
      </w:pPr>
      <w:rPr>
        <w:rFonts w:ascii="Times New Roman" w:hAnsi="Times New Roman" w:cs="Times New Roman"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F0818"/>
    <w:multiLevelType w:val="hybridMultilevel"/>
    <w:tmpl w:val="5F1E86C2"/>
    <w:lvl w:ilvl="0" w:tplc="2C30B204">
      <w:start w:val="1"/>
      <w:numFmt w:val="decimal"/>
      <w:lvlText w:val="%1."/>
      <w:lvlJc w:val="left"/>
      <w:pPr>
        <w:tabs>
          <w:tab w:val="num" w:pos="720"/>
        </w:tabs>
        <w:ind w:left="720" w:hanging="360"/>
      </w:pPr>
    </w:lvl>
    <w:lvl w:ilvl="1" w:tplc="F1CE0E16" w:tentative="1">
      <w:start w:val="1"/>
      <w:numFmt w:val="decimal"/>
      <w:lvlText w:val="%2."/>
      <w:lvlJc w:val="left"/>
      <w:pPr>
        <w:tabs>
          <w:tab w:val="num" w:pos="1440"/>
        </w:tabs>
        <w:ind w:left="1440" w:hanging="360"/>
      </w:pPr>
    </w:lvl>
    <w:lvl w:ilvl="2" w:tplc="DDE88D58" w:tentative="1">
      <w:start w:val="1"/>
      <w:numFmt w:val="decimal"/>
      <w:lvlText w:val="%3."/>
      <w:lvlJc w:val="left"/>
      <w:pPr>
        <w:tabs>
          <w:tab w:val="num" w:pos="2160"/>
        </w:tabs>
        <w:ind w:left="2160" w:hanging="360"/>
      </w:pPr>
    </w:lvl>
    <w:lvl w:ilvl="3" w:tplc="0EAE9750" w:tentative="1">
      <w:start w:val="1"/>
      <w:numFmt w:val="decimal"/>
      <w:lvlText w:val="%4."/>
      <w:lvlJc w:val="left"/>
      <w:pPr>
        <w:tabs>
          <w:tab w:val="num" w:pos="2880"/>
        </w:tabs>
        <w:ind w:left="2880" w:hanging="360"/>
      </w:pPr>
    </w:lvl>
    <w:lvl w:ilvl="4" w:tplc="70AA8CEE" w:tentative="1">
      <w:start w:val="1"/>
      <w:numFmt w:val="decimal"/>
      <w:lvlText w:val="%5."/>
      <w:lvlJc w:val="left"/>
      <w:pPr>
        <w:tabs>
          <w:tab w:val="num" w:pos="3600"/>
        </w:tabs>
        <w:ind w:left="3600" w:hanging="360"/>
      </w:pPr>
    </w:lvl>
    <w:lvl w:ilvl="5" w:tplc="2FA2C074" w:tentative="1">
      <w:start w:val="1"/>
      <w:numFmt w:val="decimal"/>
      <w:lvlText w:val="%6."/>
      <w:lvlJc w:val="left"/>
      <w:pPr>
        <w:tabs>
          <w:tab w:val="num" w:pos="4320"/>
        </w:tabs>
        <w:ind w:left="4320" w:hanging="360"/>
      </w:pPr>
    </w:lvl>
    <w:lvl w:ilvl="6" w:tplc="BECACA84" w:tentative="1">
      <w:start w:val="1"/>
      <w:numFmt w:val="decimal"/>
      <w:lvlText w:val="%7."/>
      <w:lvlJc w:val="left"/>
      <w:pPr>
        <w:tabs>
          <w:tab w:val="num" w:pos="5040"/>
        </w:tabs>
        <w:ind w:left="5040" w:hanging="360"/>
      </w:pPr>
    </w:lvl>
    <w:lvl w:ilvl="7" w:tplc="C4323F06" w:tentative="1">
      <w:start w:val="1"/>
      <w:numFmt w:val="decimal"/>
      <w:lvlText w:val="%8."/>
      <w:lvlJc w:val="left"/>
      <w:pPr>
        <w:tabs>
          <w:tab w:val="num" w:pos="5760"/>
        </w:tabs>
        <w:ind w:left="5760" w:hanging="360"/>
      </w:pPr>
    </w:lvl>
    <w:lvl w:ilvl="8" w:tplc="1A6053E2" w:tentative="1">
      <w:start w:val="1"/>
      <w:numFmt w:val="decimal"/>
      <w:lvlText w:val="%9."/>
      <w:lvlJc w:val="left"/>
      <w:pPr>
        <w:tabs>
          <w:tab w:val="num" w:pos="6480"/>
        </w:tabs>
        <w:ind w:left="6480" w:hanging="360"/>
      </w:pPr>
    </w:lvl>
  </w:abstractNum>
  <w:abstractNum w:abstractNumId="6" w15:restartNumberingAfterBreak="0">
    <w:nsid w:val="1586711D"/>
    <w:multiLevelType w:val="hybridMultilevel"/>
    <w:tmpl w:val="430A4E88"/>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7" w15:restartNumberingAfterBreak="0">
    <w:nsid w:val="17960C20"/>
    <w:multiLevelType w:val="hybridMultilevel"/>
    <w:tmpl w:val="422872F8"/>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8" w15:restartNumberingAfterBreak="0">
    <w:nsid w:val="1E7F23DC"/>
    <w:multiLevelType w:val="hybridMultilevel"/>
    <w:tmpl w:val="B8A406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4C5CC3"/>
    <w:multiLevelType w:val="hybridMultilevel"/>
    <w:tmpl w:val="B8E48F0C"/>
    <w:lvl w:ilvl="0" w:tplc="44141EE8">
      <w:start w:val="1"/>
      <w:numFmt w:val="bullet"/>
      <w:lvlText w:val=""/>
      <w:lvlJc w:val="left"/>
      <w:pPr>
        <w:tabs>
          <w:tab w:val="num" w:pos="720"/>
        </w:tabs>
        <w:ind w:left="720" w:hanging="360"/>
      </w:pPr>
      <w:rPr>
        <w:rFonts w:ascii="Wingdings" w:hAnsi="Wingdings" w:hint="default"/>
      </w:rPr>
    </w:lvl>
    <w:lvl w:ilvl="1" w:tplc="210625C6" w:tentative="1">
      <w:start w:val="1"/>
      <w:numFmt w:val="bullet"/>
      <w:lvlText w:val=""/>
      <w:lvlJc w:val="left"/>
      <w:pPr>
        <w:tabs>
          <w:tab w:val="num" w:pos="1440"/>
        </w:tabs>
        <w:ind w:left="1440" w:hanging="360"/>
      </w:pPr>
      <w:rPr>
        <w:rFonts w:ascii="Wingdings" w:hAnsi="Wingdings" w:hint="default"/>
      </w:rPr>
    </w:lvl>
    <w:lvl w:ilvl="2" w:tplc="6BB21D2C" w:tentative="1">
      <w:start w:val="1"/>
      <w:numFmt w:val="bullet"/>
      <w:lvlText w:val=""/>
      <w:lvlJc w:val="left"/>
      <w:pPr>
        <w:tabs>
          <w:tab w:val="num" w:pos="2160"/>
        </w:tabs>
        <w:ind w:left="2160" w:hanging="360"/>
      </w:pPr>
      <w:rPr>
        <w:rFonts w:ascii="Wingdings" w:hAnsi="Wingdings" w:hint="default"/>
      </w:rPr>
    </w:lvl>
    <w:lvl w:ilvl="3" w:tplc="6788438A" w:tentative="1">
      <w:start w:val="1"/>
      <w:numFmt w:val="bullet"/>
      <w:lvlText w:val=""/>
      <w:lvlJc w:val="left"/>
      <w:pPr>
        <w:tabs>
          <w:tab w:val="num" w:pos="2880"/>
        </w:tabs>
        <w:ind w:left="2880" w:hanging="360"/>
      </w:pPr>
      <w:rPr>
        <w:rFonts w:ascii="Wingdings" w:hAnsi="Wingdings" w:hint="default"/>
      </w:rPr>
    </w:lvl>
    <w:lvl w:ilvl="4" w:tplc="529ECC52" w:tentative="1">
      <w:start w:val="1"/>
      <w:numFmt w:val="bullet"/>
      <w:lvlText w:val=""/>
      <w:lvlJc w:val="left"/>
      <w:pPr>
        <w:tabs>
          <w:tab w:val="num" w:pos="3600"/>
        </w:tabs>
        <w:ind w:left="3600" w:hanging="360"/>
      </w:pPr>
      <w:rPr>
        <w:rFonts w:ascii="Wingdings" w:hAnsi="Wingdings" w:hint="default"/>
      </w:rPr>
    </w:lvl>
    <w:lvl w:ilvl="5" w:tplc="F3606D62" w:tentative="1">
      <w:start w:val="1"/>
      <w:numFmt w:val="bullet"/>
      <w:lvlText w:val=""/>
      <w:lvlJc w:val="left"/>
      <w:pPr>
        <w:tabs>
          <w:tab w:val="num" w:pos="4320"/>
        </w:tabs>
        <w:ind w:left="4320" w:hanging="360"/>
      </w:pPr>
      <w:rPr>
        <w:rFonts w:ascii="Wingdings" w:hAnsi="Wingdings" w:hint="default"/>
      </w:rPr>
    </w:lvl>
    <w:lvl w:ilvl="6" w:tplc="AD982656" w:tentative="1">
      <w:start w:val="1"/>
      <w:numFmt w:val="bullet"/>
      <w:lvlText w:val=""/>
      <w:lvlJc w:val="left"/>
      <w:pPr>
        <w:tabs>
          <w:tab w:val="num" w:pos="5040"/>
        </w:tabs>
        <w:ind w:left="5040" w:hanging="360"/>
      </w:pPr>
      <w:rPr>
        <w:rFonts w:ascii="Wingdings" w:hAnsi="Wingdings" w:hint="default"/>
      </w:rPr>
    </w:lvl>
    <w:lvl w:ilvl="7" w:tplc="2B8AAE2C" w:tentative="1">
      <w:start w:val="1"/>
      <w:numFmt w:val="bullet"/>
      <w:lvlText w:val=""/>
      <w:lvlJc w:val="left"/>
      <w:pPr>
        <w:tabs>
          <w:tab w:val="num" w:pos="5760"/>
        </w:tabs>
        <w:ind w:left="5760" w:hanging="360"/>
      </w:pPr>
      <w:rPr>
        <w:rFonts w:ascii="Wingdings" w:hAnsi="Wingdings" w:hint="default"/>
      </w:rPr>
    </w:lvl>
    <w:lvl w:ilvl="8" w:tplc="388C9B2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241A4"/>
    <w:multiLevelType w:val="hybridMultilevel"/>
    <w:tmpl w:val="F9B2D35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8AE524A"/>
    <w:multiLevelType w:val="hybridMultilevel"/>
    <w:tmpl w:val="40E606D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D3E4E5E"/>
    <w:multiLevelType w:val="hybridMultilevel"/>
    <w:tmpl w:val="532AF470"/>
    <w:lvl w:ilvl="0" w:tplc="37AAC944">
      <w:start w:val="1"/>
      <w:numFmt w:val="decimal"/>
      <w:lvlText w:val="%1."/>
      <w:lvlJc w:val="left"/>
      <w:pPr>
        <w:tabs>
          <w:tab w:val="num" w:pos="720"/>
        </w:tabs>
        <w:ind w:left="720" w:hanging="360"/>
      </w:pPr>
    </w:lvl>
    <w:lvl w:ilvl="1" w:tplc="D450924E" w:tentative="1">
      <w:start w:val="1"/>
      <w:numFmt w:val="decimal"/>
      <w:lvlText w:val="%2."/>
      <w:lvlJc w:val="left"/>
      <w:pPr>
        <w:tabs>
          <w:tab w:val="num" w:pos="1440"/>
        </w:tabs>
        <w:ind w:left="1440" w:hanging="360"/>
      </w:pPr>
    </w:lvl>
    <w:lvl w:ilvl="2" w:tplc="40DA4EC0" w:tentative="1">
      <w:start w:val="1"/>
      <w:numFmt w:val="decimal"/>
      <w:lvlText w:val="%3."/>
      <w:lvlJc w:val="left"/>
      <w:pPr>
        <w:tabs>
          <w:tab w:val="num" w:pos="2160"/>
        </w:tabs>
        <w:ind w:left="2160" w:hanging="360"/>
      </w:pPr>
    </w:lvl>
    <w:lvl w:ilvl="3" w:tplc="8EE0C8D2" w:tentative="1">
      <w:start w:val="1"/>
      <w:numFmt w:val="decimal"/>
      <w:lvlText w:val="%4."/>
      <w:lvlJc w:val="left"/>
      <w:pPr>
        <w:tabs>
          <w:tab w:val="num" w:pos="2880"/>
        </w:tabs>
        <w:ind w:left="2880" w:hanging="360"/>
      </w:pPr>
    </w:lvl>
    <w:lvl w:ilvl="4" w:tplc="A8C06A38" w:tentative="1">
      <w:start w:val="1"/>
      <w:numFmt w:val="decimal"/>
      <w:lvlText w:val="%5."/>
      <w:lvlJc w:val="left"/>
      <w:pPr>
        <w:tabs>
          <w:tab w:val="num" w:pos="3600"/>
        </w:tabs>
        <w:ind w:left="3600" w:hanging="360"/>
      </w:pPr>
    </w:lvl>
    <w:lvl w:ilvl="5" w:tplc="7BC00AEC" w:tentative="1">
      <w:start w:val="1"/>
      <w:numFmt w:val="decimal"/>
      <w:lvlText w:val="%6."/>
      <w:lvlJc w:val="left"/>
      <w:pPr>
        <w:tabs>
          <w:tab w:val="num" w:pos="4320"/>
        </w:tabs>
        <w:ind w:left="4320" w:hanging="360"/>
      </w:pPr>
    </w:lvl>
    <w:lvl w:ilvl="6" w:tplc="42181746" w:tentative="1">
      <w:start w:val="1"/>
      <w:numFmt w:val="decimal"/>
      <w:lvlText w:val="%7."/>
      <w:lvlJc w:val="left"/>
      <w:pPr>
        <w:tabs>
          <w:tab w:val="num" w:pos="5040"/>
        </w:tabs>
        <w:ind w:left="5040" w:hanging="360"/>
      </w:pPr>
    </w:lvl>
    <w:lvl w:ilvl="7" w:tplc="3F589B22" w:tentative="1">
      <w:start w:val="1"/>
      <w:numFmt w:val="decimal"/>
      <w:lvlText w:val="%8."/>
      <w:lvlJc w:val="left"/>
      <w:pPr>
        <w:tabs>
          <w:tab w:val="num" w:pos="5760"/>
        </w:tabs>
        <w:ind w:left="5760" w:hanging="360"/>
      </w:pPr>
    </w:lvl>
    <w:lvl w:ilvl="8" w:tplc="06CAB41A" w:tentative="1">
      <w:start w:val="1"/>
      <w:numFmt w:val="decimal"/>
      <w:lvlText w:val="%9."/>
      <w:lvlJc w:val="left"/>
      <w:pPr>
        <w:tabs>
          <w:tab w:val="num" w:pos="6480"/>
        </w:tabs>
        <w:ind w:left="6480" w:hanging="360"/>
      </w:pPr>
    </w:lvl>
  </w:abstractNum>
  <w:abstractNum w:abstractNumId="13" w15:restartNumberingAfterBreak="0">
    <w:nsid w:val="319027F0"/>
    <w:multiLevelType w:val="hybridMultilevel"/>
    <w:tmpl w:val="6410310A"/>
    <w:lvl w:ilvl="0" w:tplc="AD540FB0">
      <w:start w:val="1"/>
      <w:numFmt w:val="decimal"/>
      <w:lvlText w:val="%1."/>
      <w:lvlJc w:val="left"/>
      <w:pPr>
        <w:ind w:left="1494" w:hanging="360"/>
      </w:pPr>
      <w:rPr>
        <w:rFonts w:ascii="Times New Roman" w:hAnsi="Times New Roman" w:cs="Times New Roman" w:hint="default"/>
        <w:b/>
        <w:color w:val="auto"/>
        <w:sz w:val="24"/>
        <w:szCs w:val="24"/>
      </w:rPr>
    </w:lvl>
    <w:lvl w:ilvl="1" w:tplc="04260019">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15:restartNumberingAfterBreak="0">
    <w:nsid w:val="34834499"/>
    <w:multiLevelType w:val="hybridMultilevel"/>
    <w:tmpl w:val="D8E4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3">
      <w:start w:val="1"/>
      <w:numFmt w:val="bullet"/>
      <w:lvlText w:val="o"/>
      <w:lvlJc w:val="left"/>
      <w:pPr>
        <w:ind w:left="2160" w:hanging="360"/>
      </w:pPr>
      <w:rPr>
        <w:rFonts w:ascii="Courier New" w:hAnsi="Courier New" w:cs="Courier New"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B8C2F78"/>
    <w:multiLevelType w:val="hybridMultilevel"/>
    <w:tmpl w:val="A93865EC"/>
    <w:lvl w:ilvl="0" w:tplc="0426000B">
      <w:start w:val="1"/>
      <w:numFmt w:val="bullet"/>
      <w:lvlText w:val=""/>
      <w:lvlJc w:val="left"/>
      <w:pPr>
        <w:ind w:left="1920" w:hanging="360"/>
      </w:pPr>
      <w:rPr>
        <w:rFonts w:ascii="Wingdings" w:hAnsi="Wingdings"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16" w15:restartNumberingAfterBreak="0">
    <w:nsid w:val="3CBF2D9E"/>
    <w:multiLevelType w:val="hybridMultilevel"/>
    <w:tmpl w:val="B762A0F6"/>
    <w:lvl w:ilvl="0" w:tplc="1EE4914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C742E3"/>
    <w:multiLevelType w:val="hybridMultilevel"/>
    <w:tmpl w:val="8E0A9B96"/>
    <w:lvl w:ilvl="0" w:tplc="6504B4F6">
      <w:start w:val="1"/>
      <w:numFmt w:val="bullet"/>
      <w:lvlText w:val="•"/>
      <w:lvlJc w:val="left"/>
      <w:pPr>
        <w:tabs>
          <w:tab w:val="num" w:pos="720"/>
        </w:tabs>
        <w:ind w:left="720" w:hanging="360"/>
      </w:pPr>
      <w:rPr>
        <w:rFonts w:ascii="Arial" w:hAnsi="Arial" w:hint="default"/>
      </w:rPr>
    </w:lvl>
    <w:lvl w:ilvl="1" w:tplc="BF66569E" w:tentative="1">
      <w:start w:val="1"/>
      <w:numFmt w:val="bullet"/>
      <w:lvlText w:val="•"/>
      <w:lvlJc w:val="left"/>
      <w:pPr>
        <w:tabs>
          <w:tab w:val="num" w:pos="1440"/>
        </w:tabs>
        <w:ind w:left="1440" w:hanging="360"/>
      </w:pPr>
      <w:rPr>
        <w:rFonts w:ascii="Arial" w:hAnsi="Arial" w:hint="default"/>
      </w:rPr>
    </w:lvl>
    <w:lvl w:ilvl="2" w:tplc="64F0C8E8" w:tentative="1">
      <w:start w:val="1"/>
      <w:numFmt w:val="bullet"/>
      <w:lvlText w:val="•"/>
      <w:lvlJc w:val="left"/>
      <w:pPr>
        <w:tabs>
          <w:tab w:val="num" w:pos="2160"/>
        </w:tabs>
        <w:ind w:left="2160" w:hanging="360"/>
      </w:pPr>
      <w:rPr>
        <w:rFonts w:ascii="Arial" w:hAnsi="Arial" w:hint="default"/>
      </w:rPr>
    </w:lvl>
    <w:lvl w:ilvl="3" w:tplc="F5A0A774" w:tentative="1">
      <w:start w:val="1"/>
      <w:numFmt w:val="bullet"/>
      <w:lvlText w:val="•"/>
      <w:lvlJc w:val="left"/>
      <w:pPr>
        <w:tabs>
          <w:tab w:val="num" w:pos="2880"/>
        </w:tabs>
        <w:ind w:left="2880" w:hanging="360"/>
      </w:pPr>
      <w:rPr>
        <w:rFonts w:ascii="Arial" w:hAnsi="Arial" w:hint="default"/>
      </w:rPr>
    </w:lvl>
    <w:lvl w:ilvl="4" w:tplc="977CF164" w:tentative="1">
      <w:start w:val="1"/>
      <w:numFmt w:val="bullet"/>
      <w:lvlText w:val="•"/>
      <w:lvlJc w:val="left"/>
      <w:pPr>
        <w:tabs>
          <w:tab w:val="num" w:pos="3600"/>
        </w:tabs>
        <w:ind w:left="3600" w:hanging="360"/>
      </w:pPr>
      <w:rPr>
        <w:rFonts w:ascii="Arial" w:hAnsi="Arial" w:hint="default"/>
      </w:rPr>
    </w:lvl>
    <w:lvl w:ilvl="5" w:tplc="46A8EEA8" w:tentative="1">
      <w:start w:val="1"/>
      <w:numFmt w:val="bullet"/>
      <w:lvlText w:val="•"/>
      <w:lvlJc w:val="left"/>
      <w:pPr>
        <w:tabs>
          <w:tab w:val="num" w:pos="4320"/>
        </w:tabs>
        <w:ind w:left="4320" w:hanging="360"/>
      </w:pPr>
      <w:rPr>
        <w:rFonts w:ascii="Arial" w:hAnsi="Arial" w:hint="default"/>
      </w:rPr>
    </w:lvl>
    <w:lvl w:ilvl="6" w:tplc="5B3EC176" w:tentative="1">
      <w:start w:val="1"/>
      <w:numFmt w:val="bullet"/>
      <w:lvlText w:val="•"/>
      <w:lvlJc w:val="left"/>
      <w:pPr>
        <w:tabs>
          <w:tab w:val="num" w:pos="5040"/>
        </w:tabs>
        <w:ind w:left="5040" w:hanging="360"/>
      </w:pPr>
      <w:rPr>
        <w:rFonts w:ascii="Arial" w:hAnsi="Arial" w:hint="default"/>
      </w:rPr>
    </w:lvl>
    <w:lvl w:ilvl="7" w:tplc="46581CFE" w:tentative="1">
      <w:start w:val="1"/>
      <w:numFmt w:val="bullet"/>
      <w:lvlText w:val="•"/>
      <w:lvlJc w:val="left"/>
      <w:pPr>
        <w:tabs>
          <w:tab w:val="num" w:pos="5760"/>
        </w:tabs>
        <w:ind w:left="5760" w:hanging="360"/>
      </w:pPr>
      <w:rPr>
        <w:rFonts w:ascii="Arial" w:hAnsi="Arial" w:hint="default"/>
      </w:rPr>
    </w:lvl>
    <w:lvl w:ilvl="8" w:tplc="A7084CA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550BF5"/>
    <w:multiLevelType w:val="hybridMultilevel"/>
    <w:tmpl w:val="C90EAA0E"/>
    <w:lvl w:ilvl="0" w:tplc="51FA492A">
      <w:start w:val="1"/>
      <w:numFmt w:val="bullet"/>
      <w:lvlText w:val=""/>
      <w:lvlJc w:val="left"/>
      <w:pPr>
        <w:tabs>
          <w:tab w:val="num" w:pos="720"/>
        </w:tabs>
        <w:ind w:left="720" w:hanging="360"/>
      </w:pPr>
      <w:rPr>
        <w:rFonts w:ascii="Symbol" w:hAnsi="Symbol" w:hint="default"/>
      </w:rPr>
    </w:lvl>
    <w:lvl w:ilvl="1" w:tplc="492C8446" w:tentative="1">
      <w:start w:val="1"/>
      <w:numFmt w:val="bullet"/>
      <w:lvlText w:val=""/>
      <w:lvlJc w:val="left"/>
      <w:pPr>
        <w:tabs>
          <w:tab w:val="num" w:pos="1440"/>
        </w:tabs>
        <w:ind w:left="1440" w:hanging="360"/>
      </w:pPr>
      <w:rPr>
        <w:rFonts w:ascii="Symbol" w:hAnsi="Symbol" w:hint="default"/>
      </w:rPr>
    </w:lvl>
    <w:lvl w:ilvl="2" w:tplc="D14A94A8" w:tentative="1">
      <w:start w:val="1"/>
      <w:numFmt w:val="bullet"/>
      <w:lvlText w:val=""/>
      <w:lvlJc w:val="left"/>
      <w:pPr>
        <w:tabs>
          <w:tab w:val="num" w:pos="2160"/>
        </w:tabs>
        <w:ind w:left="2160" w:hanging="360"/>
      </w:pPr>
      <w:rPr>
        <w:rFonts w:ascii="Symbol" w:hAnsi="Symbol" w:hint="default"/>
      </w:rPr>
    </w:lvl>
    <w:lvl w:ilvl="3" w:tplc="57525498" w:tentative="1">
      <w:start w:val="1"/>
      <w:numFmt w:val="bullet"/>
      <w:lvlText w:val=""/>
      <w:lvlJc w:val="left"/>
      <w:pPr>
        <w:tabs>
          <w:tab w:val="num" w:pos="2880"/>
        </w:tabs>
        <w:ind w:left="2880" w:hanging="360"/>
      </w:pPr>
      <w:rPr>
        <w:rFonts w:ascii="Symbol" w:hAnsi="Symbol" w:hint="default"/>
      </w:rPr>
    </w:lvl>
    <w:lvl w:ilvl="4" w:tplc="B150DCBC" w:tentative="1">
      <w:start w:val="1"/>
      <w:numFmt w:val="bullet"/>
      <w:lvlText w:val=""/>
      <w:lvlJc w:val="left"/>
      <w:pPr>
        <w:tabs>
          <w:tab w:val="num" w:pos="3600"/>
        </w:tabs>
        <w:ind w:left="3600" w:hanging="360"/>
      </w:pPr>
      <w:rPr>
        <w:rFonts w:ascii="Symbol" w:hAnsi="Symbol" w:hint="default"/>
      </w:rPr>
    </w:lvl>
    <w:lvl w:ilvl="5" w:tplc="D3F84D5C" w:tentative="1">
      <w:start w:val="1"/>
      <w:numFmt w:val="bullet"/>
      <w:lvlText w:val=""/>
      <w:lvlJc w:val="left"/>
      <w:pPr>
        <w:tabs>
          <w:tab w:val="num" w:pos="4320"/>
        </w:tabs>
        <w:ind w:left="4320" w:hanging="360"/>
      </w:pPr>
      <w:rPr>
        <w:rFonts w:ascii="Symbol" w:hAnsi="Symbol" w:hint="default"/>
      </w:rPr>
    </w:lvl>
    <w:lvl w:ilvl="6" w:tplc="1A7ED194" w:tentative="1">
      <w:start w:val="1"/>
      <w:numFmt w:val="bullet"/>
      <w:lvlText w:val=""/>
      <w:lvlJc w:val="left"/>
      <w:pPr>
        <w:tabs>
          <w:tab w:val="num" w:pos="5040"/>
        </w:tabs>
        <w:ind w:left="5040" w:hanging="360"/>
      </w:pPr>
      <w:rPr>
        <w:rFonts w:ascii="Symbol" w:hAnsi="Symbol" w:hint="default"/>
      </w:rPr>
    </w:lvl>
    <w:lvl w:ilvl="7" w:tplc="B08A3618" w:tentative="1">
      <w:start w:val="1"/>
      <w:numFmt w:val="bullet"/>
      <w:lvlText w:val=""/>
      <w:lvlJc w:val="left"/>
      <w:pPr>
        <w:tabs>
          <w:tab w:val="num" w:pos="5760"/>
        </w:tabs>
        <w:ind w:left="5760" w:hanging="360"/>
      </w:pPr>
      <w:rPr>
        <w:rFonts w:ascii="Symbol" w:hAnsi="Symbol" w:hint="default"/>
      </w:rPr>
    </w:lvl>
    <w:lvl w:ilvl="8" w:tplc="93021E7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41A4A0E"/>
    <w:multiLevelType w:val="hybridMultilevel"/>
    <w:tmpl w:val="0BD662D2"/>
    <w:lvl w:ilvl="0" w:tplc="7AA823D2">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53F4558"/>
    <w:multiLevelType w:val="multilevel"/>
    <w:tmpl w:val="15E0932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223E24"/>
    <w:multiLevelType w:val="hybridMultilevel"/>
    <w:tmpl w:val="3A4CC6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8256B1E"/>
    <w:multiLevelType w:val="hybridMultilevel"/>
    <w:tmpl w:val="40A8DC78"/>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23" w15:restartNumberingAfterBreak="0">
    <w:nsid w:val="49D779F9"/>
    <w:multiLevelType w:val="hybridMultilevel"/>
    <w:tmpl w:val="81FC0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4D5A6F"/>
    <w:multiLevelType w:val="hybridMultilevel"/>
    <w:tmpl w:val="562E8EA4"/>
    <w:lvl w:ilvl="0" w:tplc="0426000D">
      <w:start w:val="1"/>
      <w:numFmt w:val="bullet"/>
      <w:lvlText w:val=""/>
      <w:lvlJc w:val="left"/>
      <w:pPr>
        <w:ind w:left="720" w:hanging="360"/>
      </w:pPr>
      <w:rPr>
        <w:rFonts w:ascii="Wingdings" w:hAnsi="Wingdings" w:hint="default"/>
        <w:b/>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0332E8"/>
    <w:multiLevelType w:val="hybridMultilevel"/>
    <w:tmpl w:val="42F2D2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10260C"/>
    <w:multiLevelType w:val="hybridMultilevel"/>
    <w:tmpl w:val="A8C062B8"/>
    <w:lvl w:ilvl="0" w:tplc="A7223830">
      <w:start w:val="1"/>
      <w:numFmt w:val="bullet"/>
      <w:lvlText w:val="•"/>
      <w:lvlJc w:val="left"/>
      <w:pPr>
        <w:tabs>
          <w:tab w:val="num" w:pos="720"/>
        </w:tabs>
        <w:ind w:left="720" w:hanging="360"/>
      </w:pPr>
      <w:rPr>
        <w:rFonts w:ascii="Arial" w:hAnsi="Arial" w:hint="default"/>
      </w:rPr>
    </w:lvl>
    <w:lvl w:ilvl="1" w:tplc="FFEE03D2" w:tentative="1">
      <w:start w:val="1"/>
      <w:numFmt w:val="bullet"/>
      <w:lvlText w:val="•"/>
      <w:lvlJc w:val="left"/>
      <w:pPr>
        <w:tabs>
          <w:tab w:val="num" w:pos="1440"/>
        </w:tabs>
        <w:ind w:left="1440" w:hanging="360"/>
      </w:pPr>
      <w:rPr>
        <w:rFonts w:ascii="Arial" w:hAnsi="Arial" w:hint="default"/>
      </w:rPr>
    </w:lvl>
    <w:lvl w:ilvl="2" w:tplc="0E367B7E">
      <w:numFmt w:val="none"/>
      <w:lvlText w:val=""/>
      <w:lvlJc w:val="left"/>
      <w:pPr>
        <w:tabs>
          <w:tab w:val="num" w:pos="360"/>
        </w:tabs>
      </w:pPr>
    </w:lvl>
    <w:lvl w:ilvl="3" w:tplc="F3082D18" w:tentative="1">
      <w:start w:val="1"/>
      <w:numFmt w:val="bullet"/>
      <w:lvlText w:val="•"/>
      <w:lvlJc w:val="left"/>
      <w:pPr>
        <w:tabs>
          <w:tab w:val="num" w:pos="2880"/>
        </w:tabs>
        <w:ind w:left="2880" w:hanging="360"/>
      </w:pPr>
      <w:rPr>
        <w:rFonts w:ascii="Arial" w:hAnsi="Arial" w:hint="default"/>
      </w:rPr>
    </w:lvl>
    <w:lvl w:ilvl="4" w:tplc="73B0830C" w:tentative="1">
      <w:start w:val="1"/>
      <w:numFmt w:val="bullet"/>
      <w:lvlText w:val="•"/>
      <w:lvlJc w:val="left"/>
      <w:pPr>
        <w:tabs>
          <w:tab w:val="num" w:pos="3600"/>
        </w:tabs>
        <w:ind w:left="3600" w:hanging="360"/>
      </w:pPr>
      <w:rPr>
        <w:rFonts w:ascii="Arial" w:hAnsi="Arial" w:hint="default"/>
      </w:rPr>
    </w:lvl>
    <w:lvl w:ilvl="5" w:tplc="C8D06622" w:tentative="1">
      <w:start w:val="1"/>
      <w:numFmt w:val="bullet"/>
      <w:lvlText w:val="•"/>
      <w:lvlJc w:val="left"/>
      <w:pPr>
        <w:tabs>
          <w:tab w:val="num" w:pos="4320"/>
        </w:tabs>
        <w:ind w:left="4320" w:hanging="360"/>
      </w:pPr>
      <w:rPr>
        <w:rFonts w:ascii="Arial" w:hAnsi="Arial" w:hint="default"/>
      </w:rPr>
    </w:lvl>
    <w:lvl w:ilvl="6" w:tplc="AB1607C4" w:tentative="1">
      <w:start w:val="1"/>
      <w:numFmt w:val="bullet"/>
      <w:lvlText w:val="•"/>
      <w:lvlJc w:val="left"/>
      <w:pPr>
        <w:tabs>
          <w:tab w:val="num" w:pos="5040"/>
        </w:tabs>
        <w:ind w:left="5040" w:hanging="360"/>
      </w:pPr>
      <w:rPr>
        <w:rFonts w:ascii="Arial" w:hAnsi="Arial" w:hint="default"/>
      </w:rPr>
    </w:lvl>
    <w:lvl w:ilvl="7" w:tplc="52F60908" w:tentative="1">
      <w:start w:val="1"/>
      <w:numFmt w:val="bullet"/>
      <w:lvlText w:val="•"/>
      <w:lvlJc w:val="left"/>
      <w:pPr>
        <w:tabs>
          <w:tab w:val="num" w:pos="5760"/>
        </w:tabs>
        <w:ind w:left="5760" w:hanging="360"/>
      </w:pPr>
      <w:rPr>
        <w:rFonts w:ascii="Arial" w:hAnsi="Arial" w:hint="default"/>
      </w:rPr>
    </w:lvl>
    <w:lvl w:ilvl="8" w:tplc="D69A755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37499F"/>
    <w:multiLevelType w:val="hybridMultilevel"/>
    <w:tmpl w:val="5D90E888"/>
    <w:lvl w:ilvl="0" w:tplc="E68E79E8">
      <w:start w:val="9"/>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E1458B"/>
    <w:multiLevelType w:val="hybridMultilevel"/>
    <w:tmpl w:val="536CB892"/>
    <w:lvl w:ilvl="0" w:tplc="0426000D">
      <w:start w:val="1"/>
      <w:numFmt w:val="bullet"/>
      <w:lvlText w:val=""/>
      <w:lvlJc w:val="left"/>
      <w:pPr>
        <w:ind w:left="1140" w:hanging="360"/>
      </w:pPr>
      <w:rPr>
        <w:rFonts w:ascii="Wingdings" w:hAnsi="Wingding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9" w15:restartNumberingAfterBreak="0">
    <w:nsid w:val="56F96864"/>
    <w:multiLevelType w:val="hybridMultilevel"/>
    <w:tmpl w:val="221033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7B03739"/>
    <w:multiLevelType w:val="hybridMultilevel"/>
    <w:tmpl w:val="6DD04E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30484F"/>
    <w:multiLevelType w:val="hybridMultilevel"/>
    <w:tmpl w:val="71763734"/>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BAC2411"/>
    <w:multiLevelType w:val="hybridMultilevel"/>
    <w:tmpl w:val="B76E9BF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5674D3"/>
    <w:multiLevelType w:val="hybridMultilevel"/>
    <w:tmpl w:val="0694C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484F6C"/>
    <w:multiLevelType w:val="hybridMultilevel"/>
    <w:tmpl w:val="3F68CE66"/>
    <w:lvl w:ilvl="0" w:tplc="DE04F1C0">
      <w:start w:val="1"/>
      <w:numFmt w:val="bullet"/>
      <w:lvlText w:val=""/>
      <w:lvlJc w:val="left"/>
      <w:pPr>
        <w:tabs>
          <w:tab w:val="num" w:pos="720"/>
        </w:tabs>
        <w:ind w:left="720" w:hanging="360"/>
      </w:pPr>
      <w:rPr>
        <w:rFonts w:ascii="Wingdings" w:hAnsi="Wingdings" w:hint="default"/>
      </w:rPr>
    </w:lvl>
    <w:lvl w:ilvl="1" w:tplc="E584BF5A" w:tentative="1">
      <w:start w:val="1"/>
      <w:numFmt w:val="bullet"/>
      <w:lvlText w:val=""/>
      <w:lvlJc w:val="left"/>
      <w:pPr>
        <w:tabs>
          <w:tab w:val="num" w:pos="1440"/>
        </w:tabs>
        <w:ind w:left="1440" w:hanging="360"/>
      </w:pPr>
      <w:rPr>
        <w:rFonts w:ascii="Wingdings" w:hAnsi="Wingdings" w:hint="default"/>
      </w:rPr>
    </w:lvl>
    <w:lvl w:ilvl="2" w:tplc="7C5658F8" w:tentative="1">
      <w:start w:val="1"/>
      <w:numFmt w:val="bullet"/>
      <w:lvlText w:val=""/>
      <w:lvlJc w:val="left"/>
      <w:pPr>
        <w:tabs>
          <w:tab w:val="num" w:pos="2160"/>
        </w:tabs>
        <w:ind w:left="2160" w:hanging="360"/>
      </w:pPr>
      <w:rPr>
        <w:rFonts w:ascii="Wingdings" w:hAnsi="Wingdings" w:hint="default"/>
      </w:rPr>
    </w:lvl>
    <w:lvl w:ilvl="3" w:tplc="92B84968" w:tentative="1">
      <w:start w:val="1"/>
      <w:numFmt w:val="bullet"/>
      <w:lvlText w:val=""/>
      <w:lvlJc w:val="left"/>
      <w:pPr>
        <w:tabs>
          <w:tab w:val="num" w:pos="2880"/>
        </w:tabs>
        <w:ind w:left="2880" w:hanging="360"/>
      </w:pPr>
      <w:rPr>
        <w:rFonts w:ascii="Wingdings" w:hAnsi="Wingdings" w:hint="default"/>
      </w:rPr>
    </w:lvl>
    <w:lvl w:ilvl="4" w:tplc="B2145514" w:tentative="1">
      <w:start w:val="1"/>
      <w:numFmt w:val="bullet"/>
      <w:lvlText w:val=""/>
      <w:lvlJc w:val="left"/>
      <w:pPr>
        <w:tabs>
          <w:tab w:val="num" w:pos="3600"/>
        </w:tabs>
        <w:ind w:left="3600" w:hanging="360"/>
      </w:pPr>
      <w:rPr>
        <w:rFonts w:ascii="Wingdings" w:hAnsi="Wingdings" w:hint="default"/>
      </w:rPr>
    </w:lvl>
    <w:lvl w:ilvl="5" w:tplc="31C48C80" w:tentative="1">
      <w:start w:val="1"/>
      <w:numFmt w:val="bullet"/>
      <w:lvlText w:val=""/>
      <w:lvlJc w:val="left"/>
      <w:pPr>
        <w:tabs>
          <w:tab w:val="num" w:pos="4320"/>
        </w:tabs>
        <w:ind w:left="4320" w:hanging="360"/>
      </w:pPr>
      <w:rPr>
        <w:rFonts w:ascii="Wingdings" w:hAnsi="Wingdings" w:hint="default"/>
      </w:rPr>
    </w:lvl>
    <w:lvl w:ilvl="6" w:tplc="81A886FE" w:tentative="1">
      <w:start w:val="1"/>
      <w:numFmt w:val="bullet"/>
      <w:lvlText w:val=""/>
      <w:lvlJc w:val="left"/>
      <w:pPr>
        <w:tabs>
          <w:tab w:val="num" w:pos="5040"/>
        </w:tabs>
        <w:ind w:left="5040" w:hanging="360"/>
      </w:pPr>
      <w:rPr>
        <w:rFonts w:ascii="Wingdings" w:hAnsi="Wingdings" w:hint="default"/>
      </w:rPr>
    </w:lvl>
    <w:lvl w:ilvl="7" w:tplc="26B07D3C" w:tentative="1">
      <w:start w:val="1"/>
      <w:numFmt w:val="bullet"/>
      <w:lvlText w:val=""/>
      <w:lvlJc w:val="left"/>
      <w:pPr>
        <w:tabs>
          <w:tab w:val="num" w:pos="5760"/>
        </w:tabs>
        <w:ind w:left="5760" w:hanging="360"/>
      </w:pPr>
      <w:rPr>
        <w:rFonts w:ascii="Wingdings" w:hAnsi="Wingdings" w:hint="default"/>
      </w:rPr>
    </w:lvl>
    <w:lvl w:ilvl="8" w:tplc="073E1FA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9A4D6D"/>
    <w:multiLevelType w:val="hybridMultilevel"/>
    <w:tmpl w:val="0E74B3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A820EF"/>
    <w:multiLevelType w:val="hybridMultilevel"/>
    <w:tmpl w:val="67CA25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54B2F"/>
    <w:multiLevelType w:val="multilevel"/>
    <w:tmpl w:val="2D6CD22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95065B"/>
    <w:multiLevelType w:val="hybridMultilevel"/>
    <w:tmpl w:val="EF72AB7C"/>
    <w:lvl w:ilvl="0" w:tplc="0426000F">
      <w:start w:val="1"/>
      <w:numFmt w:val="decimal"/>
      <w:lvlText w:val="%1."/>
      <w:lvlJc w:val="left"/>
      <w:pPr>
        <w:ind w:left="780" w:hanging="360"/>
      </w:pPr>
      <w:rPr>
        <w:rFont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9" w15:restartNumberingAfterBreak="0">
    <w:nsid w:val="709E1FFF"/>
    <w:multiLevelType w:val="hybridMultilevel"/>
    <w:tmpl w:val="4F9C7228"/>
    <w:lvl w:ilvl="0" w:tplc="E63AD1CC">
      <w:start w:val="1"/>
      <w:numFmt w:val="bullet"/>
      <w:lvlText w:val="•"/>
      <w:lvlJc w:val="left"/>
      <w:pPr>
        <w:tabs>
          <w:tab w:val="num" w:pos="720"/>
        </w:tabs>
        <w:ind w:left="720" w:hanging="360"/>
      </w:pPr>
      <w:rPr>
        <w:rFonts w:ascii="Arial" w:hAnsi="Arial" w:hint="default"/>
      </w:rPr>
    </w:lvl>
    <w:lvl w:ilvl="1" w:tplc="28E8946E" w:tentative="1">
      <w:start w:val="1"/>
      <w:numFmt w:val="bullet"/>
      <w:lvlText w:val="•"/>
      <w:lvlJc w:val="left"/>
      <w:pPr>
        <w:tabs>
          <w:tab w:val="num" w:pos="1440"/>
        </w:tabs>
        <w:ind w:left="1440" w:hanging="360"/>
      </w:pPr>
      <w:rPr>
        <w:rFonts w:ascii="Arial" w:hAnsi="Arial" w:hint="default"/>
      </w:rPr>
    </w:lvl>
    <w:lvl w:ilvl="2" w:tplc="E4B212D0">
      <w:numFmt w:val="none"/>
      <w:lvlText w:val=""/>
      <w:lvlJc w:val="left"/>
      <w:pPr>
        <w:tabs>
          <w:tab w:val="num" w:pos="360"/>
        </w:tabs>
      </w:pPr>
    </w:lvl>
    <w:lvl w:ilvl="3" w:tplc="36445BB4" w:tentative="1">
      <w:start w:val="1"/>
      <w:numFmt w:val="bullet"/>
      <w:lvlText w:val="•"/>
      <w:lvlJc w:val="left"/>
      <w:pPr>
        <w:tabs>
          <w:tab w:val="num" w:pos="2880"/>
        </w:tabs>
        <w:ind w:left="2880" w:hanging="360"/>
      </w:pPr>
      <w:rPr>
        <w:rFonts w:ascii="Arial" w:hAnsi="Arial" w:hint="default"/>
      </w:rPr>
    </w:lvl>
    <w:lvl w:ilvl="4" w:tplc="9514A676" w:tentative="1">
      <w:start w:val="1"/>
      <w:numFmt w:val="bullet"/>
      <w:lvlText w:val="•"/>
      <w:lvlJc w:val="left"/>
      <w:pPr>
        <w:tabs>
          <w:tab w:val="num" w:pos="3600"/>
        </w:tabs>
        <w:ind w:left="3600" w:hanging="360"/>
      </w:pPr>
      <w:rPr>
        <w:rFonts w:ascii="Arial" w:hAnsi="Arial" w:hint="default"/>
      </w:rPr>
    </w:lvl>
    <w:lvl w:ilvl="5" w:tplc="9AEA724E" w:tentative="1">
      <w:start w:val="1"/>
      <w:numFmt w:val="bullet"/>
      <w:lvlText w:val="•"/>
      <w:lvlJc w:val="left"/>
      <w:pPr>
        <w:tabs>
          <w:tab w:val="num" w:pos="4320"/>
        </w:tabs>
        <w:ind w:left="4320" w:hanging="360"/>
      </w:pPr>
      <w:rPr>
        <w:rFonts w:ascii="Arial" w:hAnsi="Arial" w:hint="default"/>
      </w:rPr>
    </w:lvl>
    <w:lvl w:ilvl="6" w:tplc="739CA57E" w:tentative="1">
      <w:start w:val="1"/>
      <w:numFmt w:val="bullet"/>
      <w:lvlText w:val="•"/>
      <w:lvlJc w:val="left"/>
      <w:pPr>
        <w:tabs>
          <w:tab w:val="num" w:pos="5040"/>
        </w:tabs>
        <w:ind w:left="5040" w:hanging="360"/>
      </w:pPr>
      <w:rPr>
        <w:rFonts w:ascii="Arial" w:hAnsi="Arial" w:hint="default"/>
      </w:rPr>
    </w:lvl>
    <w:lvl w:ilvl="7" w:tplc="47ACE932" w:tentative="1">
      <w:start w:val="1"/>
      <w:numFmt w:val="bullet"/>
      <w:lvlText w:val="•"/>
      <w:lvlJc w:val="left"/>
      <w:pPr>
        <w:tabs>
          <w:tab w:val="num" w:pos="5760"/>
        </w:tabs>
        <w:ind w:left="5760" w:hanging="360"/>
      </w:pPr>
      <w:rPr>
        <w:rFonts w:ascii="Arial" w:hAnsi="Arial" w:hint="default"/>
      </w:rPr>
    </w:lvl>
    <w:lvl w:ilvl="8" w:tplc="BD7CADC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11D4331"/>
    <w:multiLevelType w:val="hybridMultilevel"/>
    <w:tmpl w:val="D2383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D346D2"/>
    <w:multiLevelType w:val="multilevel"/>
    <w:tmpl w:val="62DC277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F52A6A"/>
    <w:multiLevelType w:val="hybridMultilevel"/>
    <w:tmpl w:val="B2D4DD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9"/>
  </w:num>
  <w:num w:numId="4">
    <w:abstractNumId w:val="42"/>
  </w:num>
  <w:num w:numId="5">
    <w:abstractNumId w:val="16"/>
  </w:num>
  <w:num w:numId="6">
    <w:abstractNumId w:val="33"/>
  </w:num>
  <w:num w:numId="7">
    <w:abstractNumId w:val="35"/>
  </w:num>
  <w:num w:numId="8">
    <w:abstractNumId w:val="25"/>
  </w:num>
  <w:num w:numId="9">
    <w:abstractNumId w:val="29"/>
  </w:num>
  <w:num w:numId="10">
    <w:abstractNumId w:val="1"/>
  </w:num>
  <w:num w:numId="11">
    <w:abstractNumId w:val="18"/>
  </w:num>
  <w:num w:numId="12">
    <w:abstractNumId w:val="27"/>
  </w:num>
  <w:num w:numId="13">
    <w:abstractNumId w:val="12"/>
  </w:num>
  <w:num w:numId="14">
    <w:abstractNumId w:val="5"/>
  </w:num>
  <w:num w:numId="15">
    <w:abstractNumId w:val="17"/>
  </w:num>
  <w:num w:numId="16">
    <w:abstractNumId w:val="9"/>
  </w:num>
  <w:num w:numId="17">
    <w:abstractNumId w:val="39"/>
  </w:num>
  <w:num w:numId="18">
    <w:abstractNumId w:val="34"/>
  </w:num>
  <w:num w:numId="19">
    <w:abstractNumId w:val="0"/>
  </w:num>
  <w:num w:numId="20">
    <w:abstractNumId w:val="6"/>
  </w:num>
  <w:num w:numId="21">
    <w:abstractNumId w:val="15"/>
  </w:num>
  <w:num w:numId="22">
    <w:abstractNumId w:val="28"/>
  </w:num>
  <w:num w:numId="23">
    <w:abstractNumId w:val="8"/>
  </w:num>
  <w:num w:numId="24">
    <w:abstractNumId w:val="4"/>
  </w:num>
  <w:num w:numId="25">
    <w:abstractNumId w:val="3"/>
  </w:num>
  <w:num w:numId="26">
    <w:abstractNumId w:val="11"/>
  </w:num>
  <w:num w:numId="27">
    <w:abstractNumId w:val="22"/>
  </w:num>
  <w:num w:numId="28">
    <w:abstractNumId w:val="20"/>
  </w:num>
  <w:num w:numId="29">
    <w:abstractNumId w:val="40"/>
  </w:num>
  <w:num w:numId="30">
    <w:abstractNumId w:val="13"/>
  </w:num>
  <w:num w:numId="31">
    <w:abstractNumId w:val="2"/>
  </w:num>
  <w:num w:numId="32">
    <w:abstractNumId w:val="38"/>
  </w:num>
  <w:num w:numId="33">
    <w:abstractNumId w:val="21"/>
  </w:num>
  <w:num w:numId="34">
    <w:abstractNumId w:val="10"/>
  </w:num>
  <w:num w:numId="35">
    <w:abstractNumId w:val="26"/>
  </w:num>
  <w:num w:numId="36">
    <w:abstractNumId w:val="36"/>
  </w:num>
  <w:num w:numId="37">
    <w:abstractNumId w:val="14"/>
  </w:num>
  <w:num w:numId="38">
    <w:abstractNumId w:val="7"/>
  </w:num>
  <w:num w:numId="39">
    <w:abstractNumId w:val="30"/>
  </w:num>
  <w:num w:numId="40">
    <w:abstractNumId w:val="31"/>
  </w:num>
  <w:num w:numId="41">
    <w:abstractNumId w:val="32"/>
  </w:num>
  <w:num w:numId="42">
    <w:abstractNumId w:val="3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8C"/>
    <w:rsid w:val="000002C6"/>
    <w:rsid w:val="0000030E"/>
    <w:rsid w:val="0000032B"/>
    <w:rsid w:val="00001247"/>
    <w:rsid w:val="0000192B"/>
    <w:rsid w:val="0000192F"/>
    <w:rsid w:val="00002087"/>
    <w:rsid w:val="0000213E"/>
    <w:rsid w:val="00002286"/>
    <w:rsid w:val="000024EE"/>
    <w:rsid w:val="00004B7E"/>
    <w:rsid w:val="00004C9A"/>
    <w:rsid w:val="00006ABF"/>
    <w:rsid w:val="00006E0A"/>
    <w:rsid w:val="000111BE"/>
    <w:rsid w:val="00012C26"/>
    <w:rsid w:val="00012F3A"/>
    <w:rsid w:val="00014185"/>
    <w:rsid w:val="000145A7"/>
    <w:rsid w:val="00015E4F"/>
    <w:rsid w:val="000168E6"/>
    <w:rsid w:val="00017B0E"/>
    <w:rsid w:val="00017F51"/>
    <w:rsid w:val="00020BBD"/>
    <w:rsid w:val="000210B5"/>
    <w:rsid w:val="000216C1"/>
    <w:rsid w:val="00021CC5"/>
    <w:rsid w:val="000228DB"/>
    <w:rsid w:val="00022D60"/>
    <w:rsid w:val="00022DDB"/>
    <w:rsid w:val="00024423"/>
    <w:rsid w:val="00024711"/>
    <w:rsid w:val="00024918"/>
    <w:rsid w:val="0002576A"/>
    <w:rsid w:val="00025946"/>
    <w:rsid w:val="00025FC1"/>
    <w:rsid w:val="00026108"/>
    <w:rsid w:val="0002657D"/>
    <w:rsid w:val="000269BD"/>
    <w:rsid w:val="00026B02"/>
    <w:rsid w:val="00026C62"/>
    <w:rsid w:val="00026FC7"/>
    <w:rsid w:val="00027550"/>
    <w:rsid w:val="00027A3F"/>
    <w:rsid w:val="000306E5"/>
    <w:rsid w:val="00031955"/>
    <w:rsid w:val="00032B32"/>
    <w:rsid w:val="00033882"/>
    <w:rsid w:val="00033A5D"/>
    <w:rsid w:val="00033AC5"/>
    <w:rsid w:val="00034091"/>
    <w:rsid w:val="00035029"/>
    <w:rsid w:val="000353B6"/>
    <w:rsid w:val="000356D0"/>
    <w:rsid w:val="000369B7"/>
    <w:rsid w:val="00036C8D"/>
    <w:rsid w:val="000408A4"/>
    <w:rsid w:val="000412DA"/>
    <w:rsid w:val="00041400"/>
    <w:rsid w:val="00042795"/>
    <w:rsid w:val="00042E24"/>
    <w:rsid w:val="0004360C"/>
    <w:rsid w:val="000440DD"/>
    <w:rsid w:val="00044C21"/>
    <w:rsid w:val="00044D48"/>
    <w:rsid w:val="00045400"/>
    <w:rsid w:val="00045AEB"/>
    <w:rsid w:val="000466E8"/>
    <w:rsid w:val="0004735A"/>
    <w:rsid w:val="000478E5"/>
    <w:rsid w:val="000501F6"/>
    <w:rsid w:val="00050C90"/>
    <w:rsid w:val="000512FE"/>
    <w:rsid w:val="0005172B"/>
    <w:rsid w:val="00051747"/>
    <w:rsid w:val="00051830"/>
    <w:rsid w:val="000536BD"/>
    <w:rsid w:val="00054342"/>
    <w:rsid w:val="000551BD"/>
    <w:rsid w:val="000559B5"/>
    <w:rsid w:val="00056741"/>
    <w:rsid w:val="000567DD"/>
    <w:rsid w:val="00056812"/>
    <w:rsid w:val="000606E5"/>
    <w:rsid w:val="000609B2"/>
    <w:rsid w:val="000616A2"/>
    <w:rsid w:val="000622BC"/>
    <w:rsid w:val="00062994"/>
    <w:rsid w:val="000631A7"/>
    <w:rsid w:val="00065015"/>
    <w:rsid w:val="000654B5"/>
    <w:rsid w:val="00066A03"/>
    <w:rsid w:val="00066AC2"/>
    <w:rsid w:val="00070D15"/>
    <w:rsid w:val="00070DEC"/>
    <w:rsid w:val="0007196B"/>
    <w:rsid w:val="00071A81"/>
    <w:rsid w:val="00072314"/>
    <w:rsid w:val="00072B5E"/>
    <w:rsid w:val="00072E47"/>
    <w:rsid w:val="000730E6"/>
    <w:rsid w:val="00073110"/>
    <w:rsid w:val="0007330E"/>
    <w:rsid w:val="000734B4"/>
    <w:rsid w:val="0007720C"/>
    <w:rsid w:val="00077589"/>
    <w:rsid w:val="000775A6"/>
    <w:rsid w:val="00077749"/>
    <w:rsid w:val="00077A2B"/>
    <w:rsid w:val="0008047A"/>
    <w:rsid w:val="00080A90"/>
    <w:rsid w:val="0008135F"/>
    <w:rsid w:val="00082998"/>
    <w:rsid w:val="00082A77"/>
    <w:rsid w:val="000844F0"/>
    <w:rsid w:val="00085ECA"/>
    <w:rsid w:val="00086FFF"/>
    <w:rsid w:val="00087D84"/>
    <w:rsid w:val="00090FA7"/>
    <w:rsid w:val="00091C8D"/>
    <w:rsid w:val="0009256A"/>
    <w:rsid w:val="00092A18"/>
    <w:rsid w:val="000934FF"/>
    <w:rsid w:val="000936D0"/>
    <w:rsid w:val="00093ABE"/>
    <w:rsid w:val="00093C50"/>
    <w:rsid w:val="0009480E"/>
    <w:rsid w:val="0009526C"/>
    <w:rsid w:val="00095524"/>
    <w:rsid w:val="0009561F"/>
    <w:rsid w:val="000957BD"/>
    <w:rsid w:val="0009598B"/>
    <w:rsid w:val="0009602B"/>
    <w:rsid w:val="000969C8"/>
    <w:rsid w:val="00097703"/>
    <w:rsid w:val="00097A68"/>
    <w:rsid w:val="000A0AF1"/>
    <w:rsid w:val="000A0CB1"/>
    <w:rsid w:val="000A1123"/>
    <w:rsid w:val="000A5902"/>
    <w:rsid w:val="000A62AF"/>
    <w:rsid w:val="000A66EC"/>
    <w:rsid w:val="000A6ACE"/>
    <w:rsid w:val="000A7DE7"/>
    <w:rsid w:val="000B0136"/>
    <w:rsid w:val="000B08F6"/>
    <w:rsid w:val="000B19A8"/>
    <w:rsid w:val="000B251D"/>
    <w:rsid w:val="000B3814"/>
    <w:rsid w:val="000B3873"/>
    <w:rsid w:val="000B3C7D"/>
    <w:rsid w:val="000B4747"/>
    <w:rsid w:val="000B49DE"/>
    <w:rsid w:val="000B4E67"/>
    <w:rsid w:val="000B5500"/>
    <w:rsid w:val="000B55C6"/>
    <w:rsid w:val="000B6968"/>
    <w:rsid w:val="000C0BB2"/>
    <w:rsid w:val="000C0CDC"/>
    <w:rsid w:val="000C21BD"/>
    <w:rsid w:val="000C393C"/>
    <w:rsid w:val="000C4FDC"/>
    <w:rsid w:val="000C5153"/>
    <w:rsid w:val="000C7282"/>
    <w:rsid w:val="000C73D4"/>
    <w:rsid w:val="000C7B71"/>
    <w:rsid w:val="000D009D"/>
    <w:rsid w:val="000D0F82"/>
    <w:rsid w:val="000D1374"/>
    <w:rsid w:val="000D2372"/>
    <w:rsid w:val="000D2DD9"/>
    <w:rsid w:val="000D344E"/>
    <w:rsid w:val="000D5974"/>
    <w:rsid w:val="000E089D"/>
    <w:rsid w:val="000E0A29"/>
    <w:rsid w:val="000E183D"/>
    <w:rsid w:val="000E2B86"/>
    <w:rsid w:val="000E67E7"/>
    <w:rsid w:val="000E7201"/>
    <w:rsid w:val="000E758A"/>
    <w:rsid w:val="000E79D6"/>
    <w:rsid w:val="000F0CF8"/>
    <w:rsid w:val="000F1D59"/>
    <w:rsid w:val="000F1DAE"/>
    <w:rsid w:val="000F22EE"/>
    <w:rsid w:val="000F3356"/>
    <w:rsid w:val="000F35A9"/>
    <w:rsid w:val="000F3FDE"/>
    <w:rsid w:val="000F51F2"/>
    <w:rsid w:val="000F53BD"/>
    <w:rsid w:val="000F5D79"/>
    <w:rsid w:val="000F7CBB"/>
    <w:rsid w:val="001018F7"/>
    <w:rsid w:val="00101FA3"/>
    <w:rsid w:val="001029EB"/>
    <w:rsid w:val="001032C8"/>
    <w:rsid w:val="001049AC"/>
    <w:rsid w:val="00104C69"/>
    <w:rsid w:val="00106B1D"/>
    <w:rsid w:val="0010758A"/>
    <w:rsid w:val="00107C45"/>
    <w:rsid w:val="00110193"/>
    <w:rsid w:val="00110C6D"/>
    <w:rsid w:val="001113A5"/>
    <w:rsid w:val="00112767"/>
    <w:rsid w:val="00113646"/>
    <w:rsid w:val="001137B2"/>
    <w:rsid w:val="0011424C"/>
    <w:rsid w:val="00114421"/>
    <w:rsid w:val="00114A28"/>
    <w:rsid w:val="001157F4"/>
    <w:rsid w:val="00115C33"/>
    <w:rsid w:val="0011698C"/>
    <w:rsid w:val="00116DE1"/>
    <w:rsid w:val="00116E45"/>
    <w:rsid w:val="00117BC2"/>
    <w:rsid w:val="0012131F"/>
    <w:rsid w:val="00121641"/>
    <w:rsid w:val="00121911"/>
    <w:rsid w:val="0012215F"/>
    <w:rsid w:val="00122520"/>
    <w:rsid w:val="00123590"/>
    <w:rsid w:val="001239B9"/>
    <w:rsid w:val="00123B95"/>
    <w:rsid w:val="00124DE9"/>
    <w:rsid w:val="001263FF"/>
    <w:rsid w:val="001269C3"/>
    <w:rsid w:val="0013017A"/>
    <w:rsid w:val="00130244"/>
    <w:rsid w:val="00130A62"/>
    <w:rsid w:val="0013113C"/>
    <w:rsid w:val="00131314"/>
    <w:rsid w:val="0013260E"/>
    <w:rsid w:val="00132B73"/>
    <w:rsid w:val="00132FDC"/>
    <w:rsid w:val="00133032"/>
    <w:rsid w:val="001341BD"/>
    <w:rsid w:val="00134691"/>
    <w:rsid w:val="00135262"/>
    <w:rsid w:val="0013554F"/>
    <w:rsid w:val="001369F9"/>
    <w:rsid w:val="0013761B"/>
    <w:rsid w:val="001379E1"/>
    <w:rsid w:val="00137F1B"/>
    <w:rsid w:val="00140DC9"/>
    <w:rsid w:val="001414F2"/>
    <w:rsid w:val="00141F78"/>
    <w:rsid w:val="001442D7"/>
    <w:rsid w:val="00144EE8"/>
    <w:rsid w:val="00145003"/>
    <w:rsid w:val="00145797"/>
    <w:rsid w:val="0014597F"/>
    <w:rsid w:val="00145D3B"/>
    <w:rsid w:val="00146149"/>
    <w:rsid w:val="00146AF5"/>
    <w:rsid w:val="00146E9C"/>
    <w:rsid w:val="00147058"/>
    <w:rsid w:val="001473D5"/>
    <w:rsid w:val="00147F30"/>
    <w:rsid w:val="0015296E"/>
    <w:rsid w:val="0015489C"/>
    <w:rsid w:val="00154CEE"/>
    <w:rsid w:val="001560C9"/>
    <w:rsid w:val="00156175"/>
    <w:rsid w:val="0015676B"/>
    <w:rsid w:val="00156ADA"/>
    <w:rsid w:val="00157BFA"/>
    <w:rsid w:val="0016009A"/>
    <w:rsid w:val="00160A78"/>
    <w:rsid w:val="00160E6C"/>
    <w:rsid w:val="00161011"/>
    <w:rsid w:val="0016117A"/>
    <w:rsid w:val="0016153A"/>
    <w:rsid w:val="00161D7A"/>
    <w:rsid w:val="0016246A"/>
    <w:rsid w:val="00162F15"/>
    <w:rsid w:val="00162FAC"/>
    <w:rsid w:val="00163A4F"/>
    <w:rsid w:val="00163DF6"/>
    <w:rsid w:val="0016403E"/>
    <w:rsid w:val="0016407E"/>
    <w:rsid w:val="00165AF2"/>
    <w:rsid w:val="00165B3D"/>
    <w:rsid w:val="00165E9F"/>
    <w:rsid w:val="00166920"/>
    <w:rsid w:val="00170E4D"/>
    <w:rsid w:val="001713C8"/>
    <w:rsid w:val="00171819"/>
    <w:rsid w:val="00171ED8"/>
    <w:rsid w:val="001734A8"/>
    <w:rsid w:val="0017434B"/>
    <w:rsid w:val="0017697C"/>
    <w:rsid w:val="00177651"/>
    <w:rsid w:val="00177F1B"/>
    <w:rsid w:val="00180D75"/>
    <w:rsid w:val="0018108E"/>
    <w:rsid w:val="001813FE"/>
    <w:rsid w:val="00181A01"/>
    <w:rsid w:val="00181B87"/>
    <w:rsid w:val="00181C48"/>
    <w:rsid w:val="00181EED"/>
    <w:rsid w:val="001820F2"/>
    <w:rsid w:val="00185637"/>
    <w:rsid w:val="0018674D"/>
    <w:rsid w:val="001913F4"/>
    <w:rsid w:val="00191415"/>
    <w:rsid w:val="00191C01"/>
    <w:rsid w:val="00193313"/>
    <w:rsid w:val="0019366B"/>
    <w:rsid w:val="00193782"/>
    <w:rsid w:val="00193A99"/>
    <w:rsid w:val="001941FB"/>
    <w:rsid w:val="00195C49"/>
    <w:rsid w:val="00195CE3"/>
    <w:rsid w:val="001960C9"/>
    <w:rsid w:val="00196A7D"/>
    <w:rsid w:val="001A0D44"/>
    <w:rsid w:val="001A1D60"/>
    <w:rsid w:val="001A3CEB"/>
    <w:rsid w:val="001A3E4D"/>
    <w:rsid w:val="001A5380"/>
    <w:rsid w:val="001A53DD"/>
    <w:rsid w:val="001A6981"/>
    <w:rsid w:val="001A735D"/>
    <w:rsid w:val="001B0247"/>
    <w:rsid w:val="001B0F5E"/>
    <w:rsid w:val="001B187C"/>
    <w:rsid w:val="001B22F0"/>
    <w:rsid w:val="001B23BB"/>
    <w:rsid w:val="001B2659"/>
    <w:rsid w:val="001B33C8"/>
    <w:rsid w:val="001B3E3A"/>
    <w:rsid w:val="001B446B"/>
    <w:rsid w:val="001B5212"/>
    <w:rsid w:val="001B65ED"/>
    <w:rsid w:val="001B7DE0"/>
    <w:rsid w:val="001C014F"/>
    <w:rsid w:val="001C026E"/>
    <w:rsid w:val="001C1103"/>
    <w:rsid w:val="001C147D"/>
    <w:rsid w:val="001C2CE3"/>
    <w:rsid w:val="001C41DB"/>
    <w:rsid w:val="001C426C"/>
    <w:rsid w:val="001C5387"/>
    <w:rsid w:val="001C5A95"/>
    <w:rsid w:val="001C5AD6"/>
    <w:rsid w:val="001D0F67"/>
    <w:rsid w:val="001D10EA"/>
    <w:rsid w:val="001D25EA"/>
    <w:rsid w:val="001D281E"/>
    <w:rsid w:val="001D437C"/>
    <w:rsid w:val="001D4923"/>
    <w:rsid w:val="001D5843"/>
    <w:rsid w:val="001D5E49"/>
    <w:rsid w:val="001D5E75"/>
    <w:rsid w:val="001D63DD"/>
    <w:rsid w:val="001D64EE"/>
    <w:rsid w:val="001D7285"/>
    <w:rsid w:val="001D78D5"/>
    <w:rsid w:val="001D79ED"/>
    <w:rsid w:val="001D7E05"/>
    <w:rsid w:val="001D7FAF"/>
    <w:rsid w:val="001E0072"/>
    <w:rsid w:val="001E01F9"/>
    <w:rsid w:val="001E0CBF"/>
    <w:rsid w:val="001E0EE3"/>
    <w:rsid w:val="001E11EA"/>
    <w:rsid w:val="001E13B3"/>
    <w:rsid w:val="001E14DF"/>
    <w:rsid w:val="001E1DA3"/>
    <w:rsid w:val="001E2604"/>
    <w:rsid w:val="001E3CCF"/>
    <w:rsid w:val="001E44BB"/>
    <w:rsid w:val="001E5267"/>
    <w:rsid w:val="001E568F"/>
    <w:rsid w:val="001E623A"/>
    <w:rsid w:val="001E7EBB"/>
    <w:rsid w:val="001F00F7"/>
    <w:rsid w:val="001F0706"/>
    <w:rsid w:val="001F1418"/>
    <w:rsid w:val="001F1F95"/>
    <w:rsid w:val="001F264D"/>
    <w:rsid w:val="001F27DB"/>
    <w:rsid w:val="001F27F7"/>
    <w:rsid w:val="001F292F"/>
    <w:rsid w:val="001F4748"/>
    <w:rsid w:val="001F5F21"/>
    <w:rsid w:val="001F62D4"/>
    <w:rsid w:val="001F7239"/>
    <w:rsid w:val="00202265"/>
    <w:rsid w:val="00202D49"/>
    <w:rsid w:val="00203718"/>
    <w:rsid w:val="00203D80"/>
    <w:rsid w:val="00203EF6"/>
    <w:rsid w:val="00204EFA"/>
    <w:rsid w:val="002060AF"/>
    <w:rsid w:val="0020698C"/>
    <w:rsid w:val="00206F3F"/>
    <w:rsid w:val="00210208"/>
    <w:rsid w:val="00211849"/>
    <w:rsid w:val="00211AE4"/>
    <w:rsid w:val="0021236C"/>
    <w:rsid w:val="0021245E"/>
    <w:rsid w:val="00217BB9"/>
    <w:rsid w:val="00220537"/>
    <w:rsid w:val="002205F7"/>
    <w:rsid w:val="00220629"/>
    <w:rsid w:val="002206EC"/>
    <w:rsid w:val="002241B3"/>
    <w:rsid w:val="00224C39"/>
    <w:rsid w:val="00225968"/>
    <w:rsid w:val="0022627D"/>
    <w:rsid w:val="002263A4"/>
    <w:rsid w:val="0022727E"/>
    <w:rsid w:val="002274AF"/>
    <w:rsid w:val="0022762F"/>
    <w:rsid w:val="00230530"/>
    <w:rsid w:val="002313C8"/>
    <w:rsid w:val="00231B5D"/>
    <w:rsid w:val="00231C61"/>
    <w:rsid w:val="002328E8"/>
    <w:rsid w:val="00232F17"/>
    <w:rsid w:val="0023341A"/>
    <w:rsid w:val="002378EC"/>
    <w:rsid w:val="00237E28"/>
    <w:rsid w:val="00241E12"/>
    <w:rsid w:val="0024206B"/>
    <w:rsid w:val="00242B46"/>
    <w:rsid w:val="00242EC0"/>
    <w:rsid w:val="00243AC6"/>
    <w:rsid w:val="00243BEC"/>
    <w:rsid w:val="0024455D"/>
    <w:rsid w:val="002446DD"/>
    <w:rsid w:val="00245E32"/>
    <w:rsid w:val="002468F1"/>
    <w:rsid w:val="00250C6D"/>
    <w:rsid w:val="00251118"/>
    <w:rsid w:val="00252256"/>
    <w:rsid w:val="002537D7"/>
    <w:rsid w:val="002539B3"/>
    <w:rsid w:val="00253BBD"/>
    <w:rsid w:val="00253F66"/>
    <w:rsid w:val="00255FAD"/>
    <w:rsid w:val="00256241"/>
    <w:rsid w:val="00256540"/>
    <w:rsid w:val="00260488"/>
    <w:rsid w:val="002606C0"/>
    <w:rsid w:val="00261438"/>
    <w:rsid w:val="00261899"/>
    <w:rsid w:val="00263570"/>
    <w:rsid w:val="002639E8"/>
    <w:rsid w:val="00264267"/>
    <w:rsid w:val="00265890"/>
    <w:rsid w:val="002664BE"/>
    <w:rsid w:val="00266A9B"/>
    <w:rsid w:val="00266BEF"/>
    <w:rsid w:val="00266F06"/>
    <w:rsid w:val="00270A0B"/>
    <w:rsid w:val="00270E92"/>
    <w:rsid w:val="00272E39"/>
    <w:rsid w:val="00273493"/>
    <w:rsid w:val="00273499"/>
    <w:rsid w:val="002750F4"/>
    <w:rsid w:val="00275F6D"/>
    <w:rsid w:val="00276880"/>
    <w:rsid w:val="00276ED9"/>
    <w:rsid w:val="00277088"/>
    <w:rsid w:val="002778EA"/>
    <w:rsid w:val="002779BF"/>
    <w:rsid w:val="00282416"/>
    <w:rsid w:val="0028259A"/>
    <w:rsid w:val="00282CDD"/>
    <w:rsid w:val="00283268"/>
    <w:rsid w:val="00283307"/>
    <w:rsid w:val="00283D0D"/>
    <w:rsid w:val="00283DFA"/>
    <w:rsid w:val="00284780"/>
    <w:rsid w:val="00287B1E"/>
    <w:rsid w:val="0029001C"/>
    <w:rsid w:val="00290308"/>
    <w:rsid w:val="00290713"/>
    <w:rsid w:val="00290906"/>
    <w:rsid w:val="00291359"/>
    <w:rsid w:val="002916E6"/>
    <w:rsid w:val="00291F09"/>
    <w:rsid w:val="002926C1"/>
    <w:rsid w:val="002930EB"/>
    <w:rsid w:val="0029396D"/>
    <w:rsid w:val="00295847"/>
    <w:rsid w:val="00295B2B"/>
    <w:rsid w:val="00296AB5"/>
    <w:rsid w:val="0029741A"/>
    <w:rsid w:val="002A042A"/>
    <w:rsid w:val="002A05E8"/>
    <w:rsid w:val="002A05FA"/>
    <w:rsid w:val="002A1878"/>
    <w:rsid w:val="002A1F48"/>
    <w:rsid w:val="002A330D"/>
    <w:rsid w:val="002A416A"/>
    <w:rsid w:val="002A4A36"/>
    <w:rsid w:val="002A5422"/>
    <w:rsid w:val="002A5D69"/>
    <w:rsid w:val="002A6515"/>
    <w:rsid w:val="002A7112"/>
    <w:rsid w:val="002A72D5"/>
    <w:rsid w:val="002B00DF"/>
    <w:rsid w:val="002B015A"/>
    <w:rsid w:val="002B147E"/>
    <w:rsid w:val="002B1E5B"/>
    <w:rsid w:val="002B215C"/>
    <w:rsid w:val="002B2C58"/>
    <w:rsid w:val="002B4328"/>
    <w:rsid w:val="002B53BD"/>
    <w:rsid w:val="002B577E"/>
    <w:rsid w:val="002B5F3B"/>
    <w:rsid w:val="002B7E3F"/>
    <w:rsid w:val="002B7F2A"/>
    <w:rsid w:val="002C0AA1"/>
    <w:rsid w:val="002C0C55"/>
    <w:rsid w:val="002C0EB2"/>
    <w:rsid w:val="002C15A3"/>
    <w:rsid w:val="002C2AFE"/>
    <w:rsid w:val="002C350A"/>
    <w:rsid w:val="002C3A4E"/>
    <w:rsid w:val="002C3C16"/>
    <w:rsid w:val="002C4518"/>
    <w:rsid w:val="002C4FF8"/>
    <w:rsid w:val="002C5959"/>
    <w:rsid w:val="002C715D"/>
    <w:rsid w:val="002C7F26"/>
    <w:rsid w:val="002D09C5"/>
    <w:rsid w:val="002D0CBA"/>
    <w:rsid w:val="002D10D3"/>
    <w:rsid w:val="002D1112"/>
    <w:rsid w:val="002D15AF"/>
    <w:rsid w:val="002D326E"/>
    <w:rsid w:val="002D393F"/>
    <w:rsid w:val="002D43B0"/>
    <w:rsid w:val="002D4EB4"/>
    <w:rsid w:val="002E078D"/>
    <w:rsid w:val="002E07A1"/>
    <w:rsid w:val="002E0965"/>
    <w:rsid w:val="002E09E2"/>
    <w:rsid w:val="002E0B8B"/>
    <w:rsid w:val="002E1002"/>
    <w:rsid w:val="002E141A"/>
    <w:rsid w:val="002E1B65"/>
    <w:rsid w:val="002E1C64"/>
    <w:rsid w:val="002E1D62"/>
    <w:rsid w:val="002E31BC"/>
    <w:rsid w:val="002E37F3"/>
    <w:rsid w:val="002E3BC8"/>
    <w:rsid w:val="002E4C43"/>
    <w:rsid w:val="002E4D43"/>
    <w:rsid w:val="002E4F66"/>
    <w:rsid w:val="002E54E5"/>
    <w:rsid w:val="002E600D"/>
    <w:rsid w:val="002E662D"/>
    <w:rsid w:val="002E67F1"/>
    <w:rsid w:val="002E68A7"/>
    <w:rsid w:val="002F0513"/>
    <w:rsid w:val="002F05CF"/>
    <w:rsid w:val="002F07CA"/>
    <w:rsid w:val="002F11ED"/>
    <w:rsid w:val="002F18F2"/>
    <w:rsid w:val="002F2C09"/>
    <w:rsid w:val="002F32B9"/>
    <w:rsid w:val="002F4188"/>
    <w:rsid w:val="002F4403"/>
    <w:rsid w:val="002F4873"/>
    <w:rsid w:val="002F4A25"/>
    <w:rsid w:val="002F5EF5"/>
    <w:rsid w:val="002F6BCC"/>
    <w:rsid w:val="002F7C20"/>
    <w:rsid w:val="00300759"/>
    <w:rsid w:val="0030104B"/>
    <w:rsid w:val="0030128B"/>
    <w:rsid w:val="00301F6D"/>
    <w:rsid w:val="00303917"/>
    <w:rsid w:val="003039BA"/>
    <w:rsid w:val="00307B97"/>
    <w:rsid w:val="00310D74"/>
    <w:rsid w:val="00310E8A"/>
    <w:rsid w:val="003117C4"/>
    <w:rsid w:val="0031195A"/>
    <w:rsid w:val="003124C0"/>
    <w:rsid w:val="00312DF6"/>
    <w:rsid w:val="00312EC2"/>
    <w:rsid w:val="0031379C"/>
    <w:rsid w:val="003142E8"/>
    <w:rsid w:val="00314B52"/>
    <w:rsid w:val="0031532D"/>
    <w:rsid w:val="0031668F"/>
    <w:rsid w:val="00316BA1"/>
    <w:rsid w:val="00316F93"/>
    <w:rsid w:val="00320351"/>
    <w:rsid w:val="003213F3"/>
    <w:rsid w:val="00321594"/>
    <w:rsid w:val="00321B44"/>
    <w:rsid w:val="00322DF1"/>
    <w:rsid w:val="00322F57"/>
    <w:rsid w:val="003241AF"/>
    <w:rsid w:val="0032455C"/>
    <w:rsid w:val="00324E87"/>
    <w:rsid w:val="00325115"/>
    <w:rsid w:val="00325C1A"/>
    <w:rsid w:val="003270B5"/>
    <w:rsid w:val="00327999"/>
    <w:rsid w:val="00327F9D"/>
    <w:rsid w:val="003317D9"/>
    <w:rsid w:val="003323B1"/>
    <w:rsid w:val="003330B2"/>
    <w:rsid w:val="00333506"/>
    <w:rsid w:val="0033428A"/>
    <w:rsid w:val="00334C20"/>
    <w:rsid w:val="0033589B"/>
    <w:rsid w:val="003369F9"/>
    <w:rsid w:val="00336BB0"/>
    <w:rsid w:val="00336D58"/>
    <w:rsid w:val="0033750C"/>
    <w:rsid w:val="003407BA"/>
    <w:rsid w:val="00341D6C"/>
    <w:rsid w:val="00341FDC"/>
    <w:rsid w:val="00342507"/>
    <w:rsid w:val="00342BB3"/>
    <w:rsid w:val="003434A3"/>
    <w:rsid w:val="00343AF2"/>
    <w:rsid w:val="00343AF6"/>
    <w:rsid w:val="0034442D"/>
    <w:rsid w:val="003446DE"/>
    <w:rsid w:val="00345656"/>
    <w:rsid w:val="00345704"/>
    <w:rsid w:val="00351A06"/>
    <w:rsid w:val="00351F28"/>
    <w:rsid w:val="00352467"/>
    <w:rsid w:val="00353256"/>
    <w:rsid w:val="00355498"/>
    <w:rsid w:val="00355558"/>
    <w:rsid w:val="00355BDC"/>
    <w:rsid w:val="00356899"/>
    <w:rsid w:val="00356E21"/>
    <w:rsid w:val="0035717E"/>
    <w:rsid w:val="003579AB"/>
    <w:rsid w:val="00360A9B"/>
    <w:rsid w:val="00360E73"/>
    <w:rsid w:val="00361E6E"/>
    <w:rsid w:val="003621DD"/>
    <w:rsid w:val="00362BC0"/>
    <w:rsid w:val="003644B8"/>
    <w:rsid w:val="00364E1B"/>
    <w:rsid w:val="00367C55"/>
    <w:rsid w:val="00370661"/>
    <w:rsid w:val="00371944"/>
    <w:rsid w:val="00372856"/>
    <w:rsid w:val="00372B75"/>
    <w:rsid w:val="00372FF5"/>
    <w:rsid w:val="00374017"/>
    <w:rsid w:val="00374D6F"/>
    <w:rsid w:val="00376912"/>
    <w:rsid w:val="00377598"/>
    <w:rsid w:val="00380F59"/>
    <w:rsid w:val="00382635"/>
    <w:rsid w:val="003829BA"/>
    <w:rsid w:val="0038445E"/>
    <w:rsid w:val="00384C5C"/>
    <w:rsid w:val="003854A1"/>
    <w:rsid w:val="00385DC4"/>
    <w:rsid w:val="00386231"/>
    <w:rsid w:val="00386B28"/>
    <w:rsid w:val="00387160"/>
    <w:rsid w:val="00387489"/>
    <w:rsid w:val="00387D36"/>
    <w:rsid w:val="00390569"/>
    <w:rsid w:val="00390908"/>
    <w:rsid w:val="003916FA"/>
    <w:rsid w:val="003926F0"/>
    <w:rsid w:val="00393534"/>
    <w:rsid w:val="003938D7"/>
    <w:rsid w:val="00393904"/>
    <w:rsid w:val="00395407"/>
    <w:rsid w:val="003957AC"/>
    <w:rsid w:val="00395D01"/>
    <w:rsid w:val="00396161"/>
    <w:rsid w:val="00396BC1"/>
    <w:rsid w:val="00397DEB"/>
    <w:rsid w:val="003A06F8"/>
    <w:rsid w:val="003A23F5"/>
    <w:rsid w:val="003A243B"/>
    <w:rsid w:val="003A2C9B"/>
    <w:rsid w:val="003A3522"/>
    <w:rsid w:val="003A3F90"/>
    <w:rsid w:val="003A42A2"/>
    <w:rsid w:val="003A4767"/>
    <w:rsid w:val="003A4A48"/>
    <w:rsid w:val="003A4AA7"/>
    <w:rsid w:val="003A6351"/>
    <w:rsid w:val="003A66ED"/>
    <w:rsid w:val="003A73F2"/>
    <w:rsid w:val="003A7521"/>
    <w:rsid w:val="003A79C3"/>
    <w:rsid w:val="003A7C97"/>
    <w:rsid w:val="003B0929"/>
    <w:rsid w:val="003B0FB2"/>
    <w:rsid w:val="003B1013"/>
    <w:rsid w:val="003B128E"/>
    <w:rsid w:val="003B1C69"/>
    <w:rsid w:val="003B2A17"/>
    <w:rsid w:val="003B4288"/>
    <w:rsid w:val="003B467D"/>
    <w:rsid w:val="003B474E"/>
    <w:rsid w:val="003B487F"/>
    <w:rsid w:val="003B4E2C"/>
    <w:rsid w:val="003B5492"/>
    <w:rsid w:val="003B6EDC"/>
    <w:rsid w:val="003B7EFD"/>
    <w:rsid w:val="003C095F"/>
    <w:rsid w:val="003C0BD8"/>
    <w:rsid w:val="003C3493"/>
    <w:rsid w:val="003C35B9"/>
    <w:rsid w:val="003C44F2"/>
    <w:rsid w:val="003C4C56"/>
    <w:rsid w:val="003C54FD"/>
    <w:rsid w:val="003C5607"/>
    <w:rsid w:val="003C6B90"/>
    <w:rsid w:val="003C72F9"/>
    <w:rsid w:val="003C7F0C"/>
    <w:rsid w:val="003D124F"/>
    <w:rsid w:val="003D1D46"/>
    <w:rsid w:val="003D20E6"/>
    <w:rsid w:val="003D21B3"/>
    <w:rsid w:val="003D3270"/>
    <w:rsid w:val="003D359C"/>
    <w:rsid w:val="003D41DB"/>
    <w:rsid w:val="003D6CD2"/>
    <w:rsid w:val="003D75CC"/>
    <w:rsid w:val="003E0195"/>
    <w:rsid w:val="003E2567"/>
    <w:rsid w:val="003E3AD3"/>
    <w:rsid w:val="003E47FF"/>
    <w:rsid w:val="003E5034"/>
    <w:rsid w:val="003E53A5"/>
    <w:rsid w:val="003E5574"/>
    <w:rsid w:val="003E5AD7"/>
    <w:rsid w:val="003F0708"/>
    <w:rsid w:val="003F0D84"/>
    <w:rsid w:val="003F1347"/>
    <w:rsid w:val="003F1450"/>
    <w:rsid w:val="003F333A"/>
    <w:rsid w:val="003F36E9"/>
    <w:rsid w:val="003F4C77"/>
    <w:rsid w:val="003F500A"/>
    <w:rsid w:val="003F5066"/>
    <w:rsid w:val="003F5C32"/>
    <w:rsid w:val="003F5F49"/>
    <w:rsid w:val="003F6D74"/>
    <w:rsid w:val="003F6FA1"/>
    <w:rsid w:val="003F7932"/>
    <w:rsid w:val="0040008F"/>
    <w:rsid w:val="0040018D"/>
    <w:rsid w:val="004003F7"/>
    <w:rsid w:val="004012C9"/>
    <w:rsid w:val="00401F3B"/>
    <w:rsid w:val="00401F96"/>
    <w:rsid w:val="00402085"/>
    <w:rsid w:val="00402177"/>
    <w:rsid w:val="0040314D"/>
    <w:rsid w:val="00403B2D"/>
    <w:rsid w:val="00403D91"/>
    <w:rsid w:val="004043DE"/>
    <w:rsid w:val="00405CC1"/>
    <w:rsid w:val="00405F2A"/>
    <w:rsid w:val="0040640C"/>
    <w:rsid w:val="00406652"/>
    <w:rsid w:val="004106CB"/>
    <w:rsid w:val="00411254"/>
    <w:rsid w:val="00411887"/>
    <w:rsid w:val="00411FA1"/>
    <w:rsid w:val="00412E50"/>
    <w:rsid w:val="004133CB"/>
    <w:rsid w:val="004141D6"/>
    <w:rsid w:val="004152EF"/>
    <w:rsid w:val="00416A13"/>
    <w:rsid w:val="0041730C"/>
    <w:rsid w:val="004179DF"/>
    <w:rsid w:val="00420B2F"/>
    <w:rsid w:val="00421BFB"/>
    <w:rsid w:val="00422AA4"/>
    <w:rsid w:val="00423B5F"/>
    <w:rsid w:val="00423E79"/>
    <w:rsid w:val="00424747"/>
    <w:rsid w:val="0042476F"/>
    <w:rsid w:val="00424A9C"/>
    <w:rsid w:val="00425090"/>
    <w:rsid w:val="00425235"/>
    <w:rsid w:val="004262D4"/>
    <w:rsid w:val="00426BF7"/>
    <w:rsid w:val="004270BE"/>
    <w:rsid w:val="0042757F"/>
    <w:rsid w:val="004305D7"/>
    <w:rsid w:val="00431F1F"/>
    <w:rsid w:val="00432162"/>
    <w:rsid w:val="00432695"/>
    <w:rsid w:val="004333E5"/>
    <w:rsid w:val="0043495C"/>
    <w:rsid w:val="00435870"/>
    <w:rsid w:val="00435A34"/>
    <w:rsid w:val="00436892"/>
    <w:rsid w:val="00436A5C"/>
    <w:rsid w:val="00440329"/>
    <w:rsid w:val="00440FCA"/>
    <w:rsid w:val="00441720"/>
    <w:rsid w:val="00442206"/>
    <w:rsid w:val="00442EB4"/>
    <w:rsid w:val="0044343D"/>
    <w:rsid w:val="00450456"/>
    <w:rsid w:val="00450B69"/>
    <w:rsid w:val="00450E63"/>
    <w:rsid w:val="00452511"/>
    <w:rsid w:val="004542F7"/>
    <w:rsid w:val="0045456A"/>
    <w:rsid w:val="00461D93"/>
    <w:rsid w:val="00461FFD"/>
    <w:rsid w:val="004625A2"/>
    <w:rsid w:val="0046274D"/>
    <w:rsid w:val="0046385A"/>
    <w:rsid w:val="0046389B"/>
    <w:rsid w:val="00464C2B"/>
    <w:rsid w:val="0046664C"/>
    <w:rsid w:val="00466849"/>
    <w:rsid w:val="00466A0C"/>
    <w:rsid w:val="00466DAE"/>
    <w:rsid w:val="00467201"/>
    <w:rsid w:val="004701FD"/>
    <w:rsid w:val="00471216"/>
    <w:rsid w:val="00471EC4"/>
    <w:rsid w:val="00471F49"/>
    <w:rsid w:val="004725BB"/>
    <w:rsid w:val="00472B8B"/>
    <w:rsid w:val="00473D03"/>
    <w:rsid w:val="0047422F"/>
    <w:rsid w:val="00474417"/>
    <w:rsid w:val="00474430"/>
    <w:rsid w:val="004756DD"/>
    <w:rsid w:val="004767A3"/>
    <w:rsid w:val="00476AB4"/>
    <w:rsid w:val="00480D5D"/>
    <w:rsid w:val="00480E55"/>
    <w:rsid w:val="00481301"/>
    <w:rsid w:val="00481657"/>
    <w:rsid w:val="00481CAB"/>
    <w:rsid w:val="00482407"/>
    <w:rsid w:val="00482D37"/>
    <w:rsid w:val="00483543"/>
    <w:rsid w:val="00484D1B"/>
    <w:rsid w:val="00484FA0"/>
    <w:rsid w:val="0048502A"/>
    <w:rsid w:val="00485556"/>
    <w:rsid w:val="004867AA"/>
    <w:rsid w:val="00486C0A"/>
    <w:rsid w:val="00487384"/>
    <w:rsid w:val="00490271"/>
    <w:rsid w:val="004902CE"/>
    <w:rsid w:val="00490746"/>
    <w:rsid w:val="0049130D"/>
    <w:rsid w:val="00491799"/>
    <w:rsid w:val="00492196"/>
    <w:rsid w:val="004923AD"/>
    <w:rsid w:val="00492BA7"/>
    <w:rsid w:val="004939DA"/>
    <w:rsid w:val="00494162"/>
    <w:rsid w:val="0049436B"/>
    <w:rsid w:val="00494807"/>
    <w:rsid w:val="0049533A"/>
    <w:rsid w:val="00496363"/>
    <w:rsid w:val="00496D11"/>
    <w:rsid w:val="00497662"/>
    <w:rsid w:val="00497A09"/>
    <w:rsid w:val="004A09FB"/>
    <w:rsid w:val="004A1B37"/>
    <w:rsid w:val="004A2770"/>
    <w:rsid w:val="004A2F06"/>
    <w:rsid w:val="004A336A"/>
    <w:rsid w:val="004A4513"/>
    <w:rsid w:val="004A463D"/>
    <w:rsid w:val="004A5A05"/>
    <w:rsid w:val="004A5B0C"/>
    <w:rsid w:val="004A783F"/>
    <w:rsid w:val="004A7B8E"/>
    <w:rsid w:val="004B1668"/>
    <w:rsid w:val="004B33A4"/>
    <w:rsid w:val="004B3B1F"/>
    <w:rsid w:val="004B3D32"/>
    <w:rsid w:val="004B4830"/>
    <w:rsid w:val="004B4E6F"/>
    <w:rsid w:val="004B4F6E"/>
    <w:rsid w:val="004B4FEE"/>
    <w:rsid w:val="004B6BE0"/>
    <w:rsid w:val="004B7673"/>
    <w:rsid w:val="004C0468"/>
    <w:rsid w:val="004C1204"/>
    <w:rsid w:val="004C17A3"/>
    <w:rsid w:val="004C2695"/>
    <w:rsid w:val="004C2EB7"/>
    <w:rsid w:val="004C32DC"/>
    <w:rsid w:val="004C42D3"/>
    <w:rsid w:val="004C44A1"/>
    <w:rsid w:val="004C469F"/>
    <w:rsid w:val="004C4B69"/>
    <w:rsid w:val="004C5D0D"/>
    <w:rsid w:val="004C6481"/>
    <w:rsid w:val="004D0C13"/>
    <w:rsid w:val="004D1081"/>
    <w:rsid w:val="004D2665"/>
    <w:rsid w:val="004D2A4A"/>
    <w:rsid w:val="004D2CD4"/>
    <w:rsid w:val="004D2F6F"/>
    <w:rsid w:val="004D3205"/>
    <w:rsid w:val="004D3FDD"/>
    <w:rsid w:val="004D421E"/>
    <w:rsid w:val="004D4FDD"/>
    <w:rsid w:val="004D5234"/>
    <w:rsid w:val="004D52E8"/>
    <w:rsid w:val="004D79A4"/>
    <w:rsid w:val="004E0048"/>
    <w:rsid w:val="004E1D8F"/>
    <w:rsid w:val="004E2ACA"/>
    <w:rsid w:val="004E4999"/>
    <w:rsid w:val="004E69F9"/>
    <w:rsid w:val="004E7393"/>
    <w:rsid w:val="004F0663"/>
    <w:rsid w:val="004F0864"/>
    <w:rsid w:val="004F0EC1"/>
    <w:rsid w:val="004F0F46"/>
    <w:rsid w:val="004F16BF"/>
    <w:rsid w:val="004F180D"/>
    <w:rsid w:val="004F2056"/>
    <w:rsid w:val="004F31C7"/>
    <w:rsid w:val="004F7624"/>
    <w:rsid w:val="004F7DF0"/>
    <w:rsid w:val="0050088B"/>
    <w:rsid w:val="00501123"/>
    <w:rsid w:val="0050265A"/>
    <w:rsid w:val="00502E08"/>
    <w:rsid w:val="00506DEA"/>
    <w:rsid w:val="005101EE"/>
    <w:rsid w:val="00513E67"/>
    <w:rsid w:val="00514090"/>
    <w:rsid w:val="00514545"/>
    <w:rsid w:val="00514AB5"/>
    <w:rsid w:val="005152E0"/>
    <w:rsid w:val="00515547"/>
    <w:rsid w:val="00515DEE"/>
    <w:rsid w:val="005160A2"/>
    <w:rsid w:val="0051613A"/>
    <w:rsid w:val="005172C1"/>
    <w:rsid w:val="005178F8"/>
    <w:rsid w:val="00517AE3"/>
    <w:rsid w:val="00520D2E"/>
    <w:rsid w:val="00520DF4"/>
    <w:rsid w:val="00521801"/>
    <w:rsid w:val="00521F52"/>
    <w:rsid w:val="00523775"/>
    <w:rsid w:val="00523F0D"/>
    <w:rsid w:val="0052442D"/>
    <w:rsid w:val="00524F3F"/>
    <w:rsid w:val="00525CB8"/>
    <w:rsid w:val="00525F91"/>
    <w:rsid w:val="00526D85"/>
    <w:rsid w:val="00526F40"/>
    <w:rsid w:val="00530534"/>
    <w:rsid w:val="00531CEC"/>
    <w:rsid w:val="0053346E"/>
    <w:rsid w:val="00534E20"/>
    <w:rsid w:val="00534EA8"/>
    <w:rsid w:val="00535400"/>
    <w:rsid w:val="00535921"/>
    <w:rsid w:val="00535A19"/>
    <w:rsid w:val="00536996"/>
    <w:rsid w:val="00536DC7"/>
    <w:rsid w:val="00537A32"/>
    <w:rsid w:val="0054108E"/>
    <w:rsid w:val="00541120"/>
    <w:rsid w:val="0054185D"/>
    <w:rsid w:val="005428BF"/>
    <w:rsid w:val="00543062"/>
    <w:rsid w:val="005433F5"/>
    <w:rsid w:val="00544CC4"/>
    <w:rsid w:val="00544EC7"/>
    <w:rsid w:val="00544F48"/>
    <w:rsid w:val="00546511"/>
    <w:rsid w:val="0054664C"/>
    <w:rsid w:val="00546E62"/>
    <w:rsid w:val="0054758A"/>
    <w:rsid w:val="0054784E"/>
    <w:rsid w:val="00547964"/>
    <w:rsid w:val="0055080A"/>
    <w:rsid w:val="00552DE0"/>
    <w:rsid w:val="00552EBA"/>
    <w:rsid w:val="0055431D"/>
    <w:rsid w:val="00555C7A"/>
    <w:rsid w:val="005560DC"/>
    <w:rsid w:val="00556AD3"/>
    <w:rsid w:val="00556CC4"/>
    <w:rsid w:val="0055720F"/>
    <w:rsid w:val="00557548"/>
    <w:rsid w:val="005604EE"/>
    <w:rsid w:val="00560BA2"/>
    <w:rsid w:val="00562A1D"/>
    <w:rsid w:val="00562BCC"/>
    <w:rsid w:val="00566C69"/>
    <w:rsid w:val="00566C8C"/>
    <w:rsid w:val="0057024F"/>
    <w:rsid w:val="0057148C"/>
    <w:rsid w:val="00571757"/>
    <w:rsid w:val="00571C66"/>
    <w:rsid w:val="00572ABF"/>
    <w:rsid w:val="00572AE3"/>
    <w:rsid w:val="00573359"/>
    <w:rsid w:val="00573402"/>
    <w:rsid w:val="00573DCA"/>
    <w:rsid w:val="00574091"/>
    <w:rsid w:val="005742D3"/>
    <w:rsid w:val="00574340"/>
    <w:rsid w:val="005750E5"/>
    <w:rsid w:val="00575766"/>
    <w:rsid w:val="00575E60"/>
    <w:rsid w:val="005774FA"/>
    <w:rsid w:val="0057791A"/>
    <w:rsid w:val="00577F82"/>
    <w:rsid w:val="005803EA"/>
    <w:rsid w:val="00580C23"/>
    <w:rsid w:val="00580D4B"/>
    <w:rsid w:val="00580FB3"/>
    <w:rsid w:val="00581A00"/>
    <w:rsid w:val="00581DA1"/>
    <w:rsid w:val="005823CC"/>
    <w:rsid w:val="0058261F"/>
    <w:rsid w:val="005839B8"/>
    <w:rsid w:val="00584E06"/>
    <w:rsid w:val="00584E71"/>
    <w:rsid w:val="005858FA"/>
    <w:rsid w:val="00585FC0"/>
    <w:rsid w:val="00586A39"/>
    <w:rsid w:val="00587483"/>
    <w:rsid w:val="0059141C"/>
    <w:rsid w:val="0059147C"/>
    <w:rsid w:val="005915C7"/>
    <w:rsid w:val="005921BE"/>
    <w:rsid w:val="0059242C"/>
    <w:rsid w:val="0059243F"/>
    <w:rsid w:val="00592661"/>
    <w:rsid w:val="005930F6"/>
    <w:rsid w:val="005954CC"/>
    <w:rsid w:val="00596163"/>
    <w:rsid w:val="005969BF"/>
    <w:rsid w:val="00597846"/>
    <w:rsid w:val="00597959"/>
    <w:rsid w:val="005A0527"/>
    <w:rsid w:val="005A0923"/>
    <w:rsid w:val="005A1652"/>
    <w:rsid w:val="005A351C"/>
    <w:rsid w:val="005A4DEC"/>
    <w:rsid w:val="005A5714"/>
    <w:rsid w:val="005A6B4E"/>
    <w:rsid w:val="005B0453"/>
    <w:rsid w:val="005B1F84"/>
    <w:rsid w:val="005B47D3"/>
    <w:rsid w:val="005B624F"/>
    <w:rsid w:val="005B7131"/>
    <w:rsid w:val="005C02D0"/>
    <w:rsid w:val="005C17F1"/>
    <w:rsid w:val="005C1D64"/>
    <w:rsid w:val="005C23A8"/>
    <w:rsid w:val="005C2F38"/>
    <w:rsid w:val="005C3502"/>
    <w:rsid w:val="005C3BAF"/>
    <w:rsid w:val="005C3F49"/>
    <w:rsid w:val="005C42D7"/>
    <w:rsid w:val="005C475C"/>
    <w:rsid w:val="005C5974"/>
    <w:rsid w:val="005C5AFE"/>
    <w:rsid w:val="005C6369"/>
    <w:rsid w:val="005C6A98"/>
    <w:rsid w:val="005C6FF4"/>
    <w:rsid w:val="005C7210"/>
    <w:rsid w:val="005D149E"/>
    <w:rsid w:val="005D1991"/>
    <w:rsid w:val="005D1A84"/>
    <w:rsid w:val="005D1ABD"/>
    <w:rsid w:val="005D2485"/>
    <w:rsid w:val="005D2FA9"/>
    <w:rsid w:val="005D31CB"/>
    <w:rsid w:val="005D36E8"/>
    <w:rsid w:val="005D6473"/>
    <w:rsid w:val="005D7351"/>
    <w:rsid w:val="005D7A15"/>
    <w:rsid w:val="005D7D04"/>
    <w:rsid w:val="005D7D61"/>
    <w:rsid w:val="005E14C9"/>
    <w:rsid w:val="005E2EF3"/>
    <w:rsid w:val="005E397C"/>
    <w:rsid w:val="005E4A09"/>
    <w:rsid w:val="005E4A93"/>
    <w:rsid w:val="005E50E7"/>
    <w:rsid w:val="005E5549"/>
    <w:rsid w:val="005E59B1"/>
    <w:rsid w:val="005E5B22"/>
    <w:rsid w:val="005E5B2B"/>
    <w:rsid w:val="005E68AD"/>
    <w:rsid w:val="005E6DC5"/>
    <w:rsid w:val="005E7CA9"/>
    <w:rsid w:val="005F0FCE"/>
    <w:rsid w:val="005F1897"/>
    <w:rsid w:val="005F19E2"/>
    <w:rsid w:val="005F1D4C"/>
    <w:rsid w:val="005F1E5B"/>
    <w:rsid w:val="005F42D6"/>
    <w:rsid w:val="005F44C8"/>
    <w:rsid w:val="005F593E"/>
    <w:rsid w:val="005F67A0"/>
    <w:rsid w:val="005F7D8B"/>
    <w:rsid w:val="00601851"/>
    <w:rsid w:val="00601950"/>
    <w:rsid w:val="0060253B"/>
    <w:rsid w:val="00603D76"/>
    <w:rsid w:val="006049AB"/>
    <w:rsid w:val="00606690"/>
    <w:rsid w:val="00606A52"/>
    <w:rsid w:val="0060746E"/>
    <w:rsid w:val="00607EB8"/>
    <w:rsid w:val="0061025D"/>
    <w:rsid w:val="00610586"/>
    <w:rsid w:val="00610E13"/>
    <w:rsid w:val="00610FE2"/>
    <w:rsid w:val="00611110"/>
    <w:rsid w:val="00611324"/>
    <w:rsid w:val="00611FA4"/>
    <w:rsid w:val="00612D29"/>
    <w:rsid w:val="00612EFE"/>
    <w:rsid w:val="006137F9"/>
    <w:rsid w:val="0061470D"/>
    <w:rsid w:val="00615828"/>
    <w:rsid w:val="00615BDF"/>
    <w:rsid w:val="00615CDF"/>
    <w:rsid w:val="006164C3"/>
    <w:rsid w:val="0061650D"/>
    <w:rsid w:val="00616916"/>
    <w:rsid w:val="0061782A"/>
    <w:rsid w:val="00617DCC"/>
    <w:rsid w:val="00620C3C"/>
    <w:rsid w:val="00621BE1"/>
    <w:rsid w:val="00621BFD"/>
    <w:rsid w:val="00622045"/>
    <w:rsid w:val="00622938"/>
    <w:rsid w:val="006254E4"/>
    <w:rsid w:val="006268F5"/>
    <w:rsid w:val="006270E0"/>
    <w:rsid w:val="006274B9"/>
    <w:rsid w:val="00627A28"/>
    <w:rsid w:val="006304C4"/>
    <w:rsid w:val="00630F4C"/>
    <w:rsid w:val="00631351"/>
    <w:rsid w:val="006325C5"/>
    <w:rsid w:val="00633777"/>
    <w:rsid w:val="00633E39"/>
    <w:rsid w:val="006340EB"/>
    <w:rsid w:val="00634C72"/>
    <w:rsid w:val="00634D01"/>
    <w:rsid w:val="0063618F"/>
    <w:rsid w:val="00640A0C"/>
    <w:rsid w:val="00640DAB"/>
    <w:rsid w:val="00641E24"/>
    <w:rsid w:val="00641E5F"/>
    <w:rsid w:val="00641E91"/>
    <w:rsid w:val="006457E6"/>
    <w:rsid w:val="00646A3D"/>
    <w:rsid w:val="00646CF6"/>
    <w:rsid w:val="00650701"/>
    <w:rsid w:val="006507B1"/>
    <w:rsid w:val="00650C9B"/>
    <w:rsid w:val="00650CFF"/>
    <w:rsid w:val="006515A9"/>
    <w:rsid w:val="0065190F"/>
    <w:rsid w:val="00653725"/>
    <w:rsid w:val="00653E64"/>
    <w:rsid w:val="00653EA3"/>
    <w:rsid w:val="00654D9E"/>
    <w:rsid w:val="00656504"/>
    <w:rsid w:val="00656917"/>
    <w:rsid w:val="00656EB7"/>
    <w:rsid w:val="00657909"/>
    <w:rsid w:val="00657FE2"/>
    <w:rsid w:val="00660084"/>
    <w:rsid w:val="00661280"/>
    <w:rsid w:val="00662AAD"/>
    <w:rsid w:val="0066335B"/>
    <w:rsid w:val="006643BF"/>
    <w:rsid w:val="006652D9"/>
    <w:rsid w:val="00665B10"/>
    <w:rsid w:val="00665D24"/>
    <w:rsid w:val="0067119F"/>
    <w:rsid w:val="00672AC1"/>
    <w:rsid w:val="006741AE"/>
    <w:rsid w:val="00674D44"/>
    <w:rsid w:val="00677AE2"/>
    <w:rsid w:val="00677BAA"/>
    <w:rsid w:val="00680E50"/>
    <w:rsid w:val="0068291E"/>
    <w:rsid w:val="00682ABA"/>
    <w:rsid w:val="00683F07"/>
    <w:rsid w:val="0068483B"/>
    <w:rsid w:val="00684A87"/>
    <w:rsid w:val="00685514"/>
    <w:rsid w:val="00685B3F"/>
    <w:rsid w:val="00685EBF"/>
    <w:rsid w:val="00686BD1"/>
    <w:rsid w:val="00687A5A"/>
    <w:rsid w:val="006924D4"/>
    <w:rsid w:val="00692508"/>
    <w:rsid w:val="006930D3"/>
    <w:rsid w:val="00694831"/>
    <w:rsid w:val="006951C6"/>
    <w:rsid w:val="00695E94"/>
    <w:rsid w:val="006960B4"/>
    <w:rsid w:val="006967E0"/>
    <w:rsid w:val="00696BFF"/>
    <w:rsid w:val="00696FD6"/>
    <w:rsid w:val="0069723F"/>
    <w:rsid w:val="0069765A"/>
    <w:rsid w:val="00697C98"/>
    <w:rsid w:val="006A1539"/>
    <w:rsid w:val="006A1ACB"/>
    <w:rsid w:val="006A2BCA"/>
    <w:rsid w:val="006A31B1"/>
    <w:rsid w:val="006A31F0"/>
    <w:rsid w:val="006A5324"/>
    <w:rsid w:val="006A5536"/>
    <w:rsid w:val="006A5C8A"/>
    <w:rsid w:val="006A64BA"/>
    <w:rsid w:val="006B01AF"/>
    <w:rsid w:val="006B04FF"/>
    <w:rsid w:val="006B0874"/>
    <w:rsid w:val="006B1037"/>
    <w:rsid w:val="006B12B0"/>
    <w:rsid w:val="006B1578"/>
    <w:rsid w:val="006B27C3"/>
    <w:rsid w:val="006B3619"/>
    <w:rsid w:val="006B3C18"/>
    <w:rsid w:val="006B4747"/>
    <w:rsid w:val="006B501E"/>
    <w:rsid w:val="006B521C"/>
    <w:rsid w:val="006B58D2"/>
    <w:rsid w:val="006B5B47"/>
    <w:rsid w:val="006B5B89"/>
    <w:rsid w:val="006B5D25"/>
    <w:rsid w:val="006C045A"/>
    <w:rsid w:val="006C0754"/>
    <w:rsid w:val="006C0A40"/>
    <w:rsid w:val="006C1727"/>
    <w:rsid w:val="006C1A7E"/>
    <w:rsid w:val="006C2508"/>
    <w:rsid w:val="006C2FA5"/>
    <w:rsid w:val="006C41F6"/>
    <w:rsid w:val="006C44D8"/>
    <w:rsid w:val="006C6B27"/>
    <w:rsid w:val="006C78AA"/>
    <w:rsid w:val="006D24A6"/>
    <w:rsid w:val="006D28A2"/>
    <w:rsid w:val="006D3C93"/>
    <w:rsid w:val="006D5183"/>
    <w:rsid w:val="006D5919"/>
    <w:rsid w:val="006D60D5"/>
    <w:rsid w:val="006D6BA8"/>
    <w:rsid w:val="006E1026"/>
    <w:rsid w:val="006E1E9F"/>
    <w:rsid w:val="006E28A2"/>
    <w:rsid w:val="006E2BD2"/>
    <w:rsid w:val="006E3810"/>
    <w:rsid w:val="006E3B05"/>
    <w:rsid w:val="006E43F2"/>
    <w:rsid w:val="006E6EE0"/>
    <w:rsid w:val="006E6FF6"/>
    <w:rsid w:val="006E7A14"/>
    <w:rsid w:val="006F1964"/>
    <w:rsid w:val="006F335F"/>
    <w:rsid w:val="006F49DD"/>
    <w:rsid w:val="006F52CF"/>
    <w:rsid w:val="006F5313"/>
    <w:rsid w:val="006F5C46"/>
    <w:rsid w:val="006F76CB"/>
    <w:rsid w:val="00700956"/>
    <w:rsid w:val="00700B84"/>
    <w:rsid w:val="00700D5B"/>
    <w:rsid w:val="00702C81"/>
    <w:rsid w:val="0070377C"/>
    <w:rsid w:val="007047B3"/>
    <w:rsid w:val="00705A8F"/>
    <w:rsid w:val="00706203"/>
    <w:rsid w:val="00707201"/>
    <w:rsid w:val="00707943"/>
    <w:rsid w:val="00707CF5"/>
    <w:rsid w:val="00707E5A"/>
    <w:rsid w:val="00707F70"/>
    <w:rsid w:val="00711FE4"/>
    <w:rsid w:val="00714766"/>
    <w:rsid w:val="007156BA"/>
    <w:rsid w:val="00715A48"/>
    <w:rsid w:val="0071621D"/>
    <w:rsid w:val="0071721E"/>
    <w:rsid w:val="0071728F"/>
    <w:rsid w:val="00721CBC"/>
    <w:rsid w:val="0072222E"/>
    <w:rsid w:val="00723E8C"/>
    <w:rsid w:val="00724208"/>
    <w:rsid w:val="007249C3"/>
    <w:rsid w:val="007249FE"/>
    <w:rsid w:val="00724EE9"/>
    <w:rsid w:val="00725B4B"/>
    <w:rsid w:val="00726A89"/>
    <w:rsid w:val="00727B7A"/>
    <w:rsid w:val="00730B6E"/>
    <w:rsid w:val="00731BCF"/>
    <w:rsid w:val="0073207E"/>
    <w:rsid w:val="007336FD"/>
    <w:rsid w:val="00734231"/>
    <w:rsid w:val="00734333"/>
    <w:rsid w:val="00735213"/>
    <w:rsid w:val="007352F7"/>
    <w:rsid w:val="007356E0"/>
    <w:rsid w:val="00735C00"/>
    <w:rsid w:val="00737059"/>
    <w:rsid w:val="007422D0"/>
    <w:rsid w:val="00743381"/>
    <w:rsid w:val="00744188"/>
    <w:rsid w:val="00744677"/>
    <w:rsid w:val="00745E0B"/>
    <w:rsid w:val="0074632E"/>
    <w:rsid w:val="007467CF"/>
    <w:rsid w:val="007467D0"/>
    <w:rsid w:val="007471E8"/>
    <w:rsid w:val="00747DFD"/>
    <w:rsid w:val="00750093"/>
    <w:rsid w:val="00752086"/>
    <w:rsid w:val="00752521"/>
    <w:rsid w:val="0075302F"/>
    <w:rsid w:val="007533A0"/>
    <w:rsid w:val="00753B58"/>
    <w:rsid w:val="0075577C"/>
    <w:rsid w:val="0075725E"/>
    <w:rsid w:val="007601A3"/>
    <w:rsid w:val="00760500"/>
    <w:rsid w:val="00760AAD"/>
    <w:rsid w:val="00760C9F"/>
    <w:rsid w:val="0076116A"/>
    <w:rsid w:val="00761215"/>
    <w:rsid w:val="0076199C"/>
    <w:rsid w:val="00761AF5"/>
    <w:rsid w:val="007624F4"/>
    <w:rsid w:val="0076328E"/>
    <w:rsid w:val="00763535"/>
    <w:rsid w:val="007643E4"/>
    <w:rsid w:val="00764DEE"/>
    <w:rsid w:val="0076714B"/>
    <w:rsid w:val="007671BA"/>
    <w:rsid w:val="00767A29"/>
    <w:rsid w:val="00767B55"/>
    <w:rsid w:val="007710C6"/>
    <w:rsid w:val="00771117"/>
    <w:rsid w:val="007721CA"/>
    <w:rsid w:val="00772A06"/>
    <w:rsid w:val="00773E1D"/>
    <w:rsid w:val="0077402E"/>
    <w:rsid w:val="007745FA"/>
    <w:rsid w:val="007774B9"/>
    <w:rsid w:val="0077797F"/>
    <w:rsid w:val="00777AE3"/>
    <w:rsid w:val="00780115"/>
    <w:rsid w:val="00780322"/>
    <w:rsid w:val="00781D30"/>
    <w:rsid w:val="00782D0E"/>
    <w:rsid w:val="00783241"/>
    <w:rsid w:val="00783545"/>
    <w:rsid w:val="00783A97"/>
    <w:rsid w:val="00783C55"/>
    <w:rsid w:val="00784142"/>
    <w:rsid w:val="007842A6"/>
    <w:rsid w:val="00784C27"/>
    <w:rsid w:val="00786E54"/>
    <w:rsid w:val="00787D63"/>
    <w:rsid w:val="007905C9"/>
    <w:rsid w:val="0079154D"/>
    <w:rsid w:val="007917A2"/>
    <w:rsid w:val="00791E30"/>
    <w:rsid w:val="0079228D"/>
    <w:rsid w:val="007925B1"/>
    <w:rsid w:val="00792845"/>
    <w:rsid w:val="007932BC"/>
    <w:rsid w:val="00794652"/>
    <w:rsid w:val="00795B74"/>
    <w:rsid w:val="00795C4D"/>
    <w:rsid w:val="0079693C"/>
    <w:rsid w:val="007A1116"/>
    <w:rsid w:val="007A17BC"/>
    <w:rsid w:val="007A2B5E"/>
    <w:rsid w:val="007A4998"/>
    <w:rsid w:val="007A7951"/>
    <w:rsid w:val="007A7A06"/>
    <w:rsid w:val="007A7C87"/>
    <w:rsid w:val="007B215D"/>
    <w:rsid w:val="007B2796"/>
    <w:rsid w:val="007B2855"/>
    <w:rsid w:val="007B37A4"/>
    <w:rsid w:val="007B407C"/>
    <w:rsid w:val="007B419F"/>
    <w:rsid w:val="007B50F0"/>
    <w:rsid w:val="007B5976"/>
    <w:rsid w:val="007B5C7C"/>
    <w:rsid w:val="007B5CD3"/>
    <w:rsid w:val="007B6772"/>
    <w:rsid w:val="007B699B"/>
    <w:rsid w:val="007C059F"/>
    <w:rsid w:val="007C081B"/>
    <w:rsid w:val="007C21B1"/>
    <w:rsid w:val="007C2C46"/>
    <w:rsid w:val="007C437B"/>
    <w:rsid w:val="007C452C"/>
    <w:rsid w:val="007C4AA0"/>
    <w:rsid w:val="007C5341"/>
    <w:rsid w:val="007C5387"/>
    <w:rsid w:val="007C5A09"/>
    <w:rsid w:val="007C5A39"/>
    <w:rsid w:val="007C5B3D"/>
    <w:rsid w:val="007C7C0F"/>
    <w:rsid w:val="007D0A0C"/>
    <w:rsid w:val="007D1B11"/>
    <w:rsid w:val="007D35BB"/>
    <w:rsid w:val="007D55D6"/>
    <w:rsid w:val="007D6E06"/>
    <w:rsid w:val="007D7A77"/>
    <w:rsid w:val="007D7E82"/>
    <w:rsid w:val="007D7EAD"/>
    <w:rsid w:val="007E0E51"/>
    <w:rsid w:val="007E1DD0"/>
    <w:rsid w:val="007E1EFA"/>
    <w:rsid w:val="007E431C"/>
    <w:rsid w:val="007E4AEC"/>
    <w:rsid w:val="007E4C2D"/>
    <w:rsid w:val="007E5C12"/>
    <w:rsid w:val="007E5C19"/>
    <w:rsid w:val="007E5E8C"/>
    <w:rsid w:val="007E6247"/>
    <w:rsid w:val="007F0530"/>
    <w:rsid w:val="007F1D6F"/>
    <w:rsid w:val="007F2147"/>
    <w:rsid w:val="007F2CD6"/>
    <w:rsid w:val="007F3CEC"/>
    <w:rsid w:val="007F5425"/>
    <w:rsid w:val="007F589B"/>
    <w:rsid w:val="007F5D1F"/>
    <w:rsid w:val="007F5F07"/>
    <w:rsid w:val="007F7D5D"/>
    <w:rsid w:val="00800427"/>
    <w:rsid w:val="0080188B"/>
    <w:rsid w:val="00802349"/>
    <w:rsid w:val="00803465"/>
    <w:rsid w:val="00803FC3"/>
    <w:rsid w:val="008045CB"/>
    <w:rsid w:val="008056CD"/>
    <w:rsid w:val="008057F3"/>
    <w:rsid w:val="00806DB6"/>
    <w:rsid w:val="00807024"/>
    <w:rsid w:val="00810358"/>
    <w:rsid w:val="00810C7B"/>
    <w:rsid w:val="0081167A"/>
    <w:rsid w:val="0081315A"/>
    <w:rsid w:val="00813C9A"/>
    <w:rsid w:val="00815E26"/>
    <w:rsid w:val="0081663B"/>
    <w:rsid w:val="00816789"/>
    <w:rsid w:val="008171A2"/>
    <w:rsid w:val="00817E7F"/>
    <w:rsid w:val="008201A0"/>
    <w:rsid w:val="00821222"/>
    <w:rsid w:val="00821474"/>
    <w:rsid w:val="00822003"/>
    <w:rsid w:val="00822990"/>
    <w:rsid w:val="00823087"/>
    <w:rsid w:val="00823685"/>
    <w:rsid w:val="0082379B"/>
    <w:rsid w:val="00823832"/>
    <w:rsid w:val="00823C37"/>
    <w:rsid w:val="00824065"/>
    <w:rsid w:val="008247FF"/>
    <w:rsid w:val="008249B3"/>
    <w:rsid w:val="00824AA9"/>
    <w:rsid w:val="008252DD"/>
    <w:rsid w:val="00825A7C"/>
    <w:rsid w:val="00825C55"/>
    <w:rsid w:val="00826D0E"/>
    <w:rsid w:val="0082777D"/>
    <w:rsid w:val="00827C65"/>
    <w:rsid w:val="00831EF5"/>
    <w:rsid w:val="00832481"/>
    <w:rsid w:val="008324E2"/>
    <w:rsid w:val="00832F86"/>
    <w:rsid w:val="008349C3"/>
    <w:rsid w:val="00835760"/>
    <w:rsid w:val="00835F6E"/>
    <w:rsid w:val="0083650E"/>
    <w:rsid w:val="00836DC5"/>
    <w:rsid w:val="00837158"/>
    <w:rsid w:val="008400D0"/>
    <w:rsid w:val="00840D92"/>
    <w:rsid w:val="008415A4"/>
    <w:rsid w:val="008415AE"/>
    <w:rsid w:val="00842A1F"/>
    <w:rsid w:val="00844223"/>
    <w:rsid w:val="0084476E"/>
    <w:rsid w:val="00845186"/>
    <w:rsid w:val="00845292"/>
    <w:rsid w:val="008458CD"/>
    <w:rsid w:val="008462B0"/>
    <w:rsid w:val="008471A1"/>
    <w:rsid w:val="008475FB"/>
    <w:rsid w:val="0084785F"/>
    <w:rsid w:val="00847EDC"/>
    <w:rsid w:val="00850543"/>
    <w:rsid w:val="00851E65"/>
    <w:rsid w:val="00852AC0"/>
    <w:rsid w:val="00852F3F"/>
    <w:rsid w:val="008533A7"/>
    <w:rsid w:val="00853DAD"/>
    <w:rsid w:val="008559CE"/>
    <w:rsid w:val="00855E09"/>
    <w:rsid w:val="00856455"/>
    <w:rsid w:val="008569BB"/>
    <w:rsid w:val="008579D3"/>
    <w:rsid w:val="00860A18"/>
    <w:rsid w:val="00860C1F"/>
    <w:rsid w:val="00861669"/>
    <w:rsid w:val="0086203E"/>
    <w:rsid w:val="008624F1"/>
    <w:rsid w:val="00863466"/>
    <w:rsid w:val="008640EF"/>
    <w:rsid w:val="00865724"/>
    <w:rsid w:val="00867464"/>
    <w:rsid w:val="008675C9"/>
    <w:rsid w:val="00871186"/>
    <w:rsid w:val="008714A4"/>
    <w:rsid w:val="00871868"/>
    <w:rsid w:val="00872EDC"/>
    <w:rsid w:val="00872F2F"/>
    <w:rsid w:val="00874010"/>
    <w:rsid w:val="008740D7"/>
    <w:rsid w:val="008755A4"/>
    <w:rsid w:val="00875FEC"/>
    <w:rsid w:val="008766B5"/>
    <w:rsid w:val="0088002C"/>
    <w:rsid w:val="0088006C"/>
    <w:rsid w:val="008817FA"/>
    <w:rsid w:val="00881E49"/>
    <w:rsid w:val="00882427"/>
    <w:rsid w:val="00883568"/>
    <w:rsid w:val="00883D66"/>
    <w:rsid w:val="00883E69"/>
    <w:rsid w:val="00885C37"/>
    <w:rsid w:val="00886024"/>
    <w:rsid w:val="0088638F"/>
    <w:rsid w:val="0089070C"/>
    <w:rsid w:val="0089175A"/>
    <w:rsid w:val="008943F1"/>
    <w:rsid w:val="008959A1"/>
    <w:rsid w:val="00895E7D"/>
    <w:rsid w:val="00895FC6"/>
    <w:rsid w:val="0089621C"/>
    <w:rsid w:val="008963C0"/>
    <w:rsid w:val="00896BC8"/>
    <w:rsid w:val="008A10E9"/>
    <w:rsid w:val="008A1746"/>
    <w:rsid w:val="008A2985"/>
    <w:rsid w:val="008A347F"/>
    <w:rsid w:val="008A45BB"/>
    <w:rsid w:val="008A66B9"/>
    <w:rsid w:val="008A66E2"/>
    <w:rsid w:val="008A72E0"/>
    <w:rsid w:val="008A74A1"/>
    <w:rsid w:val="008A791D"/>
    <w:rsid w:val="008B0054"/>
    <w:rsid w:val="008B00E6"/>
    <w:rsid w:val="008B0CAB"/>
    <w:rsid w:val="008B1224"/>
    <w:rsid w:val="008B1276"/>
    <w:rsid w:val="008B15A3"/>
    <w:rsid w:val="008B1D7F"/>
    <w:rsid w:val="008B45DC"/>
    <w:rsid w:val="008B5F56"/>
    <w:rsid w:val="008B67AA"/>
    <w:rsid w:val="008B70E7"/>
    <w:rsid w:val="008B7B3C"/>
    <w:rsid w:val="008C163E"/>
    <w:rsid w:val="008C1B9A"/>
    <w:rsid w:val="008C271A"/>
    <w:rsid w:val="008C2A23"/>
    <w:rsid w:val="008C2BC1"/>
    <w:rsid w:val="008C2C52"/>
    <w:rsid w:val="008C38E2"/>
    <w:rsid w:val="008C3E5F"/>
    <w:rsid w:val="008C42B9"/>
    <w:rsid w:val="008C4492"/>
    <w:rsid w:val="008C51F2"/>
    <w:rsid w:val="008C5B45"/>
    <w:rsid w:val="008C6A56"/>
    <w:rsid w:val="008C7093"/>
    <w:rsid w:val="008C7110"/>
    <w:rsid w:val="008D04FA"/>
    <w:rsid w:val="008D143C"/>
    <w:rsid w:val="008D1C60"/>
    <w:rsid w:val="008D2059"/>
    <w:rsid w:val="008D4089"/>
    <w:rsid w:val="008D4547"/>
    <w:rsid w:val="008D4A41"/>
    <w:rsid w:val="008D5B0A"/>
    <w:rsid w:val="008D5E8F"/>
    <w:rsid w:val="008D5F7E"/>
    <w:rsid w:val="008D680C"/>
    <w:rsid w:val="008E0848"/>
    <w:rsid w:val="008E11EB"/>
    <w:rsid w:val="008E2205"/>
    <w:rsid w:val="008E2393"/>
    <w:rsid w:val="008E2A59"/>
    <w:rsid w:val="008E393D"/>
    <w:rsid w:val="008E3B12"/>
    <w:rsid w:val="008E3FF1"/>
    <w:rsid w:val="008E413B"/>
    <w:rsid w:val="008E49A2"/>
    <w:rsid w:val="008E4C17"/>
    <w:rsid w:val="008E636E"/>
    <w:rsid w:val="008F08EA"/>
    <w:rsid w:val="008F14F6"/>
    <w:rsid w:val="008F153C"/>
    <w:rsid w:val="008F1F9E"/>
    <w:rsid w:val="008F216F"/>
    <w:rsid w:val="008F3063"/>
    <w:rsid w:val="008F3369"/>
    <w:rsid w:val="008F36E4"/>
    <w:rsid w:val="008F38CB"/>
    <w:rsid w:val="008F3AFD"/>
    <w:rsid w:val="008F3E39"/>
    <w:rsid w:val="008F3E70"/>
    <w:rsid w:val="008F4750"/>
    <w:rsid w:val="008F4B77"/>
    <w:rsid w:val="008F5F2F"/>
    <w:rsid w:val="008F6A02"/>
    <w:rsid w:val="008F6A1F"/>
    <w:rsid w:val="008F7418"/>
    <w:rsid w:val="00900591"/>
    <w:rsid w:val="0090107A"/>
    <w:rsid w:val="009016B4"/>
    <w:rsid w:val="00902223"/>
    <w:rsid w:val="00902505"/>
    <w:rsid w:val="00904848"/>
    <w:rsid w:val="00904C61"/>
    <w:rsid w:val="009058AE"/>
    <w:rsid w:val="00905B8A"/>
    <w:rsid w:val="00905F8F"/>
    <w:rsid w:val="009061DB"/>
    <w:rsid w:val="009066BA"/>
    <w:rsid w:val="00906F20"/>
    <w:rsid w:val="0090726F"/>
    <w:rsid w:val="0091086B"/>
    <w:rsid w:val="00910D4E"/>
    <w:rsid w:val="00912743"/>
    <w:rsid w:val="00912D95"/>
    <w:rsid w:val="00914379"/>
    <w:rsid w:val="00914F5E"/>
    <w:rsid w:val="00915184"/>
    <w:rsid w:val="0091611B"/>
    <w:rsid w:val="00917980"/>
    <w:rsid w:val="00920088"/>
    <w:rsid w:val="00920896"/>
    <w:rsid w:val="009216F3"/>
    <w:rsid w:val="0092179B"/>
    <w:rsid w:val="009220F8"/>
    <w:rsid w:val="00922D88"/>
    <w:rsid w:val="00923524"/>
    <w:rsid w:val="009240B6"/>
    <w:rsid w:val="009243FD"/>
    <w:rsid w:val="00924B9D"/>
    <w:rsid w:val="0092547F"/>
    <w:rsid w:val="009308C4"/>
    <w:rsid w:val="00930AA3"/>
    <w:rsid w:val="00930D94"/>
    <w:rsid w:val="00932CEE"/>
    <w:rsid w:val="00932E60"/>
    <w:rsid w:val="0093330F"/>
    <w:rsid w:val="00933647"/>
    <w:rsid w:val="00933819"/>
    <w:rsid w:val="00934153"/>
    <w:rsid w:val="00935335"/>
    <w:rsid w:val="00935B92"/>
    <w:rsid w:val="009376AB"/>
    <w:rsid w:val="00937C1F"/>
    <w:rsid w:val="00937E05"/>
    <w:rsid w:val="009409FE"/>
    <w:rsid w:val="00941911"/>
    <w:rsid w:val="0094303B"/>
    <w:rsid w:val="0094553C"/>
    <w:rsid w:val="00945B73"/>
    <w:rsid w:val="00946131"/>
    <w:rsid w:val="00946260"/>
    <w:rsid w:val="00946ADE"/>
    <w:rsid w:val="009510B3"/>
    <w:rsid w:val="00951152"/>
    <w:rsid w:val="00952024"/>
    <w:rsid w:val="00952E8A"/>
    <w:rsid w:val="00955D4B"/>
    <w:rsid w:val="00956818"/>
    <w:rsid w:val="00956C2A"/>
    <w:rsid w:val="0095708E"/>
    <w:rsid w:val="00957645"/>
    <w:rsid w:val="00957ADD"/>
    <w:rsid w:val="00961340"/>
    <w:rsid w:val="009620FB"/>
    <w:rsid w:val="00962740"/>
    <w:rsid w:val="0096277E"/>
    <w:rsid w:val="009633F7"/>
    <w:rsid w:val="0096342F"/>
    <w:rsid w:val="009635E6"/>
    <w:rsid w:val="00963E26"/>
    <w:rsid w:val="00964761"/>
    <w:rsid w:val="00964CAA"/>
    <w:rsid w:val="0096543A"/>
    <w:rsid w:val="00965EB0"/>
    <w:rsid w:val="00965EE8"/>
    <w:rsid w:val="009671AD"/>
    <w:rsid w:val="0097117C"/>
    <w:rsid w:val="00971F10"/>
    <w:rsid w:val="009726D0"/>
    <w:rsid w:val="00972F1C"/>
    <w:rsid w:val="0097362C"/>
    <w:rsid w:val="00973F0F"/>
    <w:rsid w:val="00974BBA"/>
    <w:rsid w:val="00975DDE"/>
    <w:rsid w:val="00975FB5"/>
    <w:rsid w:val="00976895"/>
    <w:rsid w:val="009771D6"/>
    <w:rsid w:val="00977E04"/>
    <w:rsid w:val="00980345"/>
    <w:rsid w:val="00981301"/>
    <w:rsid w:val="0098195A"/>
    <w:rsid w:val="00981DB4"/>
    <w:rsid w:val="00982F6D"/>
    <w:rsid w:val="0098346F"/>
    <w:rsid w:val="00984302"/>
    <w:rsid w:val="0098453C"/>
    <w:rsid w:val="009854F5"/>
    <w:rsid w:val="009857BF"/>
    <w:rsid w:val="00985969"/>
    <w:rsid w:val="00986036"/>
    <w:rsid w:val="00987EAD"/>
    <w:rsid w:val="00990C0C"/>
    <w:rsid w:val="00991A27"/>
    <w:rsid w:val="0099221E"/>
    <w:rsid w:val="0099341F"/>
    <w:rsid w:val="00993748"/>
    <w:rsid w:val="00994726"/>
    <w:rsid w:val="00996BA5"/>
    <w:rsid w:val="00996CB1"/>
    <w:rsid w:val="00996CD1"/>
    <w:rsid w:val="009A32C8"/>
    <w:rsid w:val="009A3F01"/>
    <w:rsid w:val="009A46CD"/>
    <w:rsid w:val="009A519B"/>
    <w:rsid w:val="009A58A2"/>
    <w:rsid w:val="009A678F"/>
    <w:rsid w:val="009B0A50"/>
    <w:rsid w:val="009B14F1"/>
    <w:rsid w:val="009B236F"/>
    <w:rsid w:val="009B2CA7"/>
    <w:rsid w:val="009B3156"/>
    <w:rsid w:val="009B3682"/>
    <w:rsid w:val="009B38E1"/>
    <w:rsid w:val="009B38ED"/>
    <w:rsid w:val="009B3AB1"/>
    <w:rsid w:val="009B42CD"/>
    <w:rsid w:val="009B4B23"/>
    <w:rsid w:val="009B502E"/>
    <w:rsid w:val="009B7042"/>
    <w:rsid w:val="009B77EB"/>
    <w:rsid w:val="009C1F1C"/>
    <w:rsid w:val="009C4420"/>
    <w:rsid w:val="009C4B1A"/>
    <w:rsid w:val="009C4C09"/>
    <w:rsid w:val="009C542A"/>
    <w:rsid w:val="009C5A64"/>
    <w:rsid w:val="009C64CC"/>
    <w:rsid w:val="009D18E0"/>
    <w:rsid w:val="009D3DFC"/>
    <w:rsid w:val="009D6039"/>
    <w:rsid w:val="009D6D20"/>
    <w:rsid w:val="009D7C87"/>
    <w:rsid w:val="009D7E5C"/>
    <w:rsid w:val="009E029A"/>
    <w:rsid w:val="009E029E"/>
    <w:rsid w:val="009E043E"/>
    <w:rsid w:val="009E0A48"/>
    <w:rsid w:val="009E1464"/>
    <w:rsid w:val="009E27E5"/>
    <w:rsid w:val="009E34C4"/>
    <w:rsid w:val="009E35BF"/>
    <w:rsid w:val="009E3949"/>
    <w:rsid w:val="009E3EE5"/>
    <w:rsid w:val="009E401D"/>
    <w:rsid w:val="009E5197"/>
    <w:rsid w:val="009E5220"/>
    <w:rsid w:val="009E78F6"/>
    <w:rsid w:val="009F0208"/>
    <w:rsid w:val="009F04FC"/>
    <w:rsid w:val="009F0F82"/>
    <w:rsid w:val="009F21F8"/>
    <w:rsid w:val="009F2259"/>
    <w:rsid w:val="009F319B"/>
    <w:rsid w:val="009F32F3"/>
    <w:rsid w:val="009F3876"/>
    <w:rsid w:val="009F4517"/>
    <w:rsid w:val="009F58C6"/>
    <w:rsid w:val="009F5FD9"/>
    <w:rsid w:val="009F665E"/>
    <w:rsid w:val="009F6F49"/>
    <w:rsid w:val="009F6F61"/>
    <w:rsid w:val="009F70B2"/>
    <w:rsid w:val="009F7BA1"/>
    <w:rsid w:val="00A00148"/>
    <w:rsid w:val="00A0095E"/>
    <w:rsid w:val="00A0172D"/>
    <w:rsid w:val="00A019B5"/>
    <w:rsid w:val="00A01D48"/>
    <w:rsid w:val="00A01D87"/>
    <w:rsid w:val="00A0272C"/>
    <w:rsid w:val="00A03980"/>
    <w:rsid w:val="00A03C02"/>
    <w:rsid w:val="00A03DEC"/>
    <w:rsid w:val="00A043FC"/>
    <w:rsid w:val="00A04FA2"/>
    <w:rsid w:val="00A05E08"/>
    <w:rsid w:val="00A06DFF"/>
    <w:rsid w:val="00A07070"/>
    <w:rsid w:val="00A071D6"/>
    <w:rsid w:val="00A07FDA"/>
    <w:rsid w:val="00A1138B"/>
    <w:rsid w:val="00A1160D"/>
    <w:rsid w:val="00A12317"/>
    <w:rsid w:val="00A13370"/>
    <w:rsid w:val="00A136FE"/>
    <w:rsid w:val="00A16871"/>
    <w:rsid w:val="00A179DC"/>
    <w:rsid w:val="00A17B1F"/>
    <w:rsid w:val="00A17C5B"/>
    <w:rsid w:val="00A17CAF"/>
    <w:rsid w:val="00A20A02"/>
    <w:rsid w:val="00A212CB"/>
    <w:rsid w:val="00A21F3C"/>
    <w:rsid w:val="00A2209C"/>
    <w:rsid w:val="00A220A4"/>
    <w:rsid w:val="00A222CC"/>
    <w:rsid w:val="00A23CB9"/>
    <w:rsid w:val="00A23D08"/>
    <w:rsid w:val="00A246BC"/>
    <w:rsid w:val="00A254DD"/>
    <w:rsid w:val="00A257D0"/>
    <w:rsid w:val="00A25B88"/>
    <w:rsid w:val="00A26144"/>
    <w:rsid w:val="00A266CF"/>
    <w:rsid w:val="00A26E2A"/>
    <w:rsid w:val="00A27D54"/>
    <w:rsid w:val="00A3067B"/>
    <w:rsid w:val="00A306BB"/>
    <w:rsid w:val="00A308C9"/>
    <w:rsid w:val="00A30C04"/>
    <w:rsid w:val="00A317CF"/>
    <w:rsid w:val="00A31E1D"/>
    <w:rsid w:val="00A33114"/>
    <w:rsid w:val="00A335BF"/>
    <w:rsid w:val="00A3392A"/>
    <w:rsid w:val="00A33E0B"/>
    <w:rsid w:val="00A3580D"/>
    <w:rsid w:val="00A358C8"/>
    <w:rsid w:val="00A370C9"/>
    <w:rsid w:val="00A4067C"/>
    <w:rsid w:val="00A406E2"/>
    <w:rsid w:val="00A41E87"/>
    <w:rsid w:val="00A41F67"/>
    <w:rsid w:val="00A4305F"/>
    <w:rsid w:val="00A43218"/>
    <w:rsid w:val="00A43382"/>
    <w:rsid w:val="00A43423"/>
    <w:rsid w:val="00A435CF"/>
    <w:rsid w:val="00A43FD4"/>
    <w:rsid w:val="00A45689"/>
    <w:rsid w:val="00A45BA5"/>
    <w:rsid w:val="00A46593"/>
    <w:rsid w:val="00A46E7D"/>
    <w:rsid w:val="00A46F85"/>
    <w:rsid w:val="00A46FD3"/>
    <w:rsid w:val="00A50F88"/>
    <w:rsid w:val="00A523E3"/>
    <w:rsid w:val="00A54ED3"/>
    <w:rsid w:val="00A56FE9"/>
    <w:rsid w:val="00A5761C"/>
    <w:rsid w:val="00A62F27"/>
    <w:rsid w:val="00A63F1F"/>
    <w:rsid w:val="00A6427E"/>
    <w:rsid w:val="00A645FC"/>
    <w:rsid w:val="00A646EB"/>
    <w:rsid w:val="00A651B0"/>
    <w:rsid w:val="00A6692F"/>
    <w:rsid w:val="00A674AA"/>
    <w:rsid w:val="00A67BCE"/>
    <w:rsid w:val="00A7099F"/>
    <w:rsid w:val="00A709A3"/>
    <w:rsid w:val="00A7108A"/>
    <w:rsid w:val="00A7131B"/>
    <w:rsid w:val="00A71C44"/>
    <w:rsid w:val="00A72471"/>
    <w:rsid w:val="00A73576"/>
    <w:rsid w:val="00A7369A"/>
    <w:rsid w:val="00A73C12"/>
    <w:rsid w:val="00A748CB"/>
    <w:rsid w:val="00A74D56"/>
    <w:rsid w:val="00A75BBA"/>
    <w:rsid w:val="00A75FC6"/>
    <w:rsid w:val="00A7675C"/>
    <w:rsid w:val="00A767C9"/>
    <w:rsid w:val="00A777A8"/>
    <w:rsid w:val="00A77BD1"/>
    <w:rsid w:val="00A82063"/>
    <w:rsid w:val="00A8241C"/>
    <w:rsid w:val="00A83562"/>
    <w:rsid w:val="00A844FC"/>
    <w:rsid w:val="00A85EF2"/>
    <w:rsid w:val="00A870EE"/>
    <w:rsid w:val="00A87908"/>
    <w:rsid w:val="00A90366"/>
    <w:rsid w:val="00A912CF"/>
    <w:rsid w:val="00A92055"/>
    <w:rsid w:val="00A92536"/>
    <w:rsid w:val="00A93CBC"/>
    <w:rsid w:val="00A94174"/>
    <w:rsid w:val="00A94E39"/>
    <w:rsid w:val="00A968B1"/>
    <w:rsid w:val="00AA10E2"/>
    <w:rsid w:val="00AA13EA"/>
    <w:rsid w:val="00AA1480"/>
    <w:rsid w:val="00AA1A7F"/>
    <w:rsid w:val="00AA2C98"/>
    <w:rsid w:val="00AA3F77"/>
    <w:rsid w:val="00AA46AD"/>
    <w:rsid w:val="00AA6475"/>
    <w:rsid w:val="00AA6923"/>
    <w:rsid w:val="00AA7104"/>
    <w:rsid w:val="00AA72C9"/>
    <w:rsid w:val="00AA798A"/>
    <w:rsid w:val="00AB013A"/>
    <w:rsid w:val="00AB0194"/>
    <w:rsid w:val="00AB105B"/>
    <w:rsid w:val="00AB18CD"/>
    <w:rsid w:val="00AB1A4E"/>
    <w:rsid w:val="00AB1F0C"/>
    <w:rsid w:val="00AB46CD"/>
    <w:rsid w:val="00AB4825"/>
    <w:rsid w:val="00AB4A49"/>
    <w:rsid w:val="00AB4F3D"/>
    <w:rsid w:val="00AB51E4"/>
    <w:rsid w:val="00AB6282"/>
    <w:rsid w:val="00AB6DE9"/>
    <w:rsid w:val="00AB6FD7"/>
    <w:rsid w:val="00AC0F51"/>
    <w:rsid w:val="00AC1260"/>
    <w:rsid w:val="00AC3A44"/>
    <w:rsid w:val="00AC3BEA"/>
    <w:rsid w:val="00AC46FB"/>
    <w:rsid w:val="00AC4D2E"/>
    <w:rsid w:val="00AC5BBF"/>
    <w:rsid w:val="00AC5DB3"/>
    <w:rsid w:val="00AC682F"/>
    <w:rsid w:val="00AC790F"/>
    <w:rsid w:val="00AD0175"/>
    <w:rsid w:val="00AD08D2"/>
    <w:rsid w:val="00AD1A49"/>
    <w:rsid w:val="00AD2608"/>
    <w:rsid w:val="00AD2BF0"/>
    <w:rsid w:val="00AD3209"/>
    <w:rsid w:val="00AD39AD"/>
    <w:rsid w:val="00AD5811"/>
    <w:rsid w:val="00AD5D8C"/>
    <w:rsid w:val="00AD5DDA"/>
    <w:rsid w:val="00AD6581"/>
    <w:rsid w:val="00AD7203"/>
    <w:rsid w:val="00AE0CF4"/>
    <w:rsid w:val="00AE15A7"/>
    <w:rsid w:val="00AE1D7A"/>
    <w:rsid w:val="00AE1DE3"/>
    <w:rsid w:val="00AE270F"/>
    <w:rsid w:val="00AE2ADD"/>
    <w:rsid w:val="00AE4820"/>
    <w:rsid w:val="00AE5504"/>
    <w:rsid w:val="00AE6014"/>
    <w:rsid w:val="00AE6168"/>
    <w:rsid w:val="00AE6693"/>
    <w:rsid w:val="00AF0B3B"/>
    <w:rsid w:val="00AF0D24"/>
    <w:rsid w:val="00AF249C"/>
    <w:rsid w:val="00AF2CA9"/>
    <w:rsid w:val="00AF2F0C"/>
    <w:rsid w:val="00AF5258"/>
    <w:rsid w:val="00AF5524"/>
    <w:rsid w:val="00AF586F"/>
    <w:rsid w:val="00AF58E3"/>
    <w:rsid w:val="00AF6E10"/>
    <w:rsid w:val="00AF79F4"/>
    <w:rsid w:val="00AF7C6C"/>
    <w:rsid w:val="00B00E92"/>
    <w:rsid w:val="00B02566"/>
    <w:rsid w:val="00B02ED9"/>
    <w:rsid w:val="00B040C3"/>
    <w:rsid w:val="00B041BA"/>
    <w:rsid w:val="00B0517A"/>
    <w:rsid w:val="00B0581B"/>
    <w:rsid w:val="00B05B51"/>
    <w:rsid w:val="00B066D2"/>
    <w:rsid w:val="00B078F7"/>
    <w:rsid w:val="00B10068"/>
    <w:rsid w:val="00B1064D"/>
    <w:rsid w:val="00B120B8"/>
    <w:rsid w:val="00B129A3"/>
    <w:rsid w:val="00B13171"/>
    <w:rsid w:val="00B148FC"/>
    <w:rsid w:val="00B1656E"/>
    <w:rsid w:val="00B177CA"/>
    <w:rsid w:val="00B17AC3"/>
    <w:rsid w:val="00B216D1"/>
    <w:rsid w:val="00B21D87"/>
    <w:rsid w:val="00B224D6"/>
    <w:rsid w:val="00B224E5"/>
    <w:rsid w:val="00B23869"/>
    <w:rsid w:val="00B253CC"/>
    <w:rsid w:val="00B259E3"/>
    <w:rsid w:val="00B274E3"/>
    <w:rsid w:val="00B27E77"/>
    <w:rsid w:val="00B27F62"/>
    <w:rsid w:val="00B30679"/>
    <w:rsid w:val="00B30728"/>
    <w:rsid w:val="00B319D2"/>
    <w:rsid w:val="00B3234E"/>
    <w:rsid w:val="00B34838"/>
    <w:rsid w:val="00B34848"/>
    <w:rsid w:val="00B34CD9"/>
    <w:rsid w:val="00B36232"/>
    <w:rsid w:val="00B36B69"/>
    <w:rsid w:val="00B3753C"/>
    <w:rsid w:val="00B4110B"/>
    <w:rsid w:val="00B41A05"/>
    <w:rsid w:val="00B4240B"/>
    <w:rsid w:val="00B424CA"/>
    <w:rsid w:val="00B42E06"/>
    <w:rsid w:val="00B45207"/>
    <w:rsid w:val="00B45396"/>
    <w:rsid w:val="00B45BCD"/>
    <w:rsid w:val="00B45C3C"/>
    <w:rsid w:val="00B45C63"/>
    <w:rsid w:val="00B508BD"/>
    <w:rsid w:val="00B50D21"/>
    <w:rsid w:val="00B534D5"/>
    <w:rsid w:val="00B53619"/>
    <w:rsid w:val="00B53E4C"/>
    <w:rsid w:val="00B5628B"/>
    <w:rsid w:val="00B5699D"/>
    <w:rsid w:val="00B56FEE"/>
    <w:rsid w:val="00B60429"/>
    <w:rsid w:val="00B6254B"/>
    <w:rsid w:val="00B637ED"/>
    <w:rsid w:val="00B6391F"/>
    <w:rsid w:val="00B63B82"/>
    <w:rsid w:val="00B64477"/>
    <w:rsid w:val="00B64534"/>
    <w:rsid w:val="00B64810"/>
    <w:rsid w:val="00B64C9C"/>
    <w:rsid w:val="00B66300"/>
    <w:rsid w:val="00B70FBB"/>
    <w:rsid w:val="00B713FC"/>
    <w:rsid w:val="00B71543"/>
    <w:rsid w:val="00B71915"/>
    <w:rsid w:val="00B71D13"/>
    <w:rsid w:val="00B72218"/>
    <w:rsid w:val="00B7311F"/>
    <w:rsid w:val="00B73651"/>
    <w:rsid w:val="00B73C9F"/>
    <w:rsid w:val="00B73DE3"/>
    <w:rsid w:val="00B7463E"/>
    <w:rsid w:val="00B74C77"/>
    <w:rsid w:val="00B7658E"/>
    <w:rsid w:val="00B766E4"/>
    <w:rsid w:val="00B76C87"/>
    <w:rsid w:val="00B76F26"/>
    <w:rsid w:val="00B80545"/>
    <w:rsid w:val="00B805C5"/>
    <w:rsid w:val="00B808FD"/>
    <w:rsid w:val="00B81DFF"/>
    <w:rsid w:val="00B81EFA"/>
    <w:rsid w:val="00B8204C"/>
    <w:rsid w:val="00B8211D"/>
    <w:rsid w:val="00B8244E"/>
    <w:rsid w:val="00B838F9"/>
    <w:rsid w:val="00B8420C"/>
    <w:rsid w:val="00B854BE"/>
    <w:rsid w:val="00B85A78"/>
    <w:rsid w:val="00B8688F"/>
    <w:rsid w:val="00B87D1D"/>
    <w:rsid w:val="00B90AF8"/>
    <w:rsid w:val="00B9268D"/>
    <w:rsid w:val="00B9415B"/>
    <w:rsid w:val="00B94DD9"/>
    <w:rsid w:val="00B970A5"/>
    <w:rsid w:val="00B97D87"/>
    <w:rsid w:val="00BA0566"/>
    <w:rsid w:val="00BA11B6"/>
    <w:rsid w:val="00BA1225"/>
    <w:rsid w:val="00BA1F80"/>
    <w:rsid w:val="00BA2D69"/>
    <w:rsid w:val="00BA2F14"/>
    <w:rsid w:val="00BA388D"/>
    <w:rsid w:val="00BA64FE"/>
    <w:rsid w:val="00BA698A"/>
    <w:rsid w:val="00BA7483"/>
    <w:rsid w:val="00BA7DBB"/>
    <w:rsid w:val="00BB054F"/>
    <w:rsid w:val="00BB1823"/>
    <w:rsid w:val="00BB26A0"/>
    <w:rsid w:val="00BB27A7"/>
    <w:rsid w:val="00BB2C94"/>
    <w:rsid w:val="00BB2FD1"/>
    <w:rsid w:val="00BB3413"/>
    <w:rsid w:val="00BB352F"/>
    <w:rsid w:val="00BB44E7"/>
    <w:rsid w:val="00BB4A4F"/>
    <w:rsid w:val="00BB519D"/>
    <w:rsid w:val="00BB535C"/>
    <w:rsid w:val="00BB69FE"/>
    <w:rsid w:val="00BB6A26"/>
    <w:rsid w:val="00BB6DC9"/>
    <w:rsid w:val="00BB786E"/>
    <w:rsid w:val="00BB7AC7"/>
    <w:rsid w:val="00BB7D2E"/>
    <w:rsid w:val="00BB7D39"/>
    <w:rsid w:val="00BC0B9E"/>
    <w:rsid w:val="00BC14E7"/>
    <w:rsid w:val="00BC23A1"/>
    <w:rsid w:val="00BC2F52"/>
    <w:rsid w:val="00BC32A0"/>
    <w:rsid w:val="00BC332A"/>
    <w:rsid w:val="00BC3964"/>
    <w:rsid w:val="00BC4A37"/>
    <w:rsid w:val="00BC57E3"/>
    <w:rsid w:val="00BC6ADE"/>
    <w:rsid w:val="00BC70A1"/>
    <w:rsid w:val="00BD0135"/>
    <w:rsid w:val="00BD2CDC"/>
    <w:rsid w:val="00BD3088"/>
    <w:rsid w:val="00BD3955"/>
    <w:rsid w:val="00BD45C9"/>
    <w:rsid w:val="00BD4893"/>
    <w:rsid w:val="00BD4AE1"/>
    <w:rsid w:val="00BD553D"/>
    <w:rsid w:val="00BD5557"/>
    <w:rsid w:val="00BD5926"/>
    <w:rsid w:val="00BD5FFB"/>
    <w:rsid w:val="00BD61DB"/>
    <w:rsid w:val="00BD752E"/>
    <w:rsid w:val="00BD760C"/>
    <w:rsid w:val="00BE0424"/>
    <w:rsid w:val="00BE1DF2"/>
    <w:rsid w:val="00BE2ABD"/>
    <w:rsid w:val="00BE2F74"/>
    <w:rsid w:val="00BE3413"/>
    <w:rsid w:val="00BE367F"/>
    <w:rsid w:val="00BE59E8"/>
    <w:rsid w:val="00BE5B23"/>
    <w:rsid w:val="00BE67FA"/>
    <w:rsid w:val="00BE683F"/>
    <w:rsid w:val="00BE692D"/>
    <w:rsid w:val="00BF3CB5"/>
    <w:rsid w:val="00BF3DE7"/>
    <w:rsid w:val="00BF49D2"/>
    <w:rsid w:val="00C00C9E"/>
    <w:rsid w:val="00C01B54"/>
    <w:rsid w:val="00C01EB4"/>
    <w:rsid w:val="00C04075"/>
    <w:rsid w:val="00C04ED6"/>
    <w:rsid w:val="00C06DF8"/>
    <w:rsid w:val="00C073FF"/>
    <w:rsid w:val="00C07E8D"/>
    <w:rsid w:val="00C106CA"/>
    <w:rsid w:val="00C124F0"/>
    <w:rsid w:val="00C1382A"/>
    <w:rsid w:val="00C15E37"/>
    <w:rsid w:val="00C172F3"/>
    <w:rsid w:val="00C1739F"/>
    <w:rsid w:val="00C17A31"/>
    <w:rsid w:val="00C17FFA"/>
    <w:rsid w:val="00C2043A"/>
    <w:rsid w:val="00C20ACD"/>
    <w:rsid w:val="00C22970"/>
    <w:rsid w:val="00C23EAF"/>
    <w:rsid w:val="00C2412D"/>
    <w:rsid w:val="00C25592"/>
    <w:rsid w:val="00C25857"/>
    <w:rsid w:val="00C25C99"/>
    <w:rsid w:val="00C313B8"/>
    <w:rsid w:val="00C31732"/>
    <w:rsid w:val="00C32EBE"/>
    <w:rsid w:val="00C32F7B"/>
    <w:rsid w:val="00C32FD6"/>
    <w:rsid w:val="00C356A2"/>
    <w:rsid w:val="00C35F6D"/>
    <w:rsid w:val="00C36220"/>
    <w:rsid w:val="00C36C75"/>
    <w:rsid w:val="00C3727A"/>
    <w:rsid w:val="00C37432"/>
    <w:rsid w:val="00C379AD"/>
    <w:rsid w:val="00C403EB"/>
    <w:rsid w:val="00C42B0B"/>
    <w:rsid w:val="00C43D98"/>
    <w:rsid w:val="00C44773"/>
    <w:rsid w:val="00C4560F"/>
    <w:rsid w:val="00C45A2D"/>
    <w:rsid w:val="00C463BA"/>
    <w:rsid w:val="00C46C31"/>
    <w:rsid w:val="00C46EE1"/>
    <w:rsid w:val="00C47656"/>
    <w:rsid w:val="00C50760"/>
    <w:rsid w:val="00C50DFA"/>
    <w:rsid w:val="00C51732"/>
    <w:rsid w:val="00C5316A"/>
    <w:rsid w:val="00C5381A"/>
    <w:rsid w:val="00C551E6"/>
    <w:rsid w:val="00C556B3"/>
    <w:rsid w:val="00C55F7C"/>
    <w:rsid w:val="00C56956"/>
    <w:rsid w:val="00C56EB3"/>
    <w:rsid w:val="00C572C2"/>
    <w:rsid w:val="00C57350"/>
    <w:rsid w:val="00C60B8C"/>
    <w:rsid w:val="00C60C27"/>
    <w:rsid w:val="00C60FC9"/>
    <w:rsid w:val="00C60FDB"/>
    <w:rsid w:val="00C61D90"/>
    <w:rsid w:val="00C620F0"/>
    <w:rsid w:val="00C62FCA"/>
    <w:rsid w:val="00C64787"/>
    <w:rsid w:val="00C64821"/>
    <w:rsid w:val="00C65134"/>
    <w:rsid w:val="00C65473"/>
    <w:rsid w:val="00C65749"/>
    <w:rsid w:val="00C67523"/>
    <w:rsid w:val="00C679C8"/>
    <w:rsid w:val="00C67BB1"/>
    <w:rsid w:val="00C705A2"/>
    <w:rsid w:val="00C70C12"/>
    <w:rsid w:val="00C71076"/>
    <w:rsid w:val="00C71B5F"/>
    <w:rsid w:val="00C72498"/>
    <w:rsid w:val="00C73105"/>
    <w:rsid w:val="00C73AEC"/>
    <w:rsid w:val="00C73B68"/>
    <w:rsid w:val="00C741DA"/>
    <w:rsid w:val="00C74E14"/>
    <w:rsid w:val="00C75010"/>
    <w:rsid w:val="00C77405"/>
    <w:rsid w:val="00C77422"/>
    <w:rsid w:val="00C77DD6"/>
    <w:rsid w:val="00C77EFA"/>
    <w:rsid w:val="00C80E28"/>
    <w:rsid w:val="00C817BC"/>
    <w:rsid w:val="00C82BBD"/>
    <w:rsid w:val="00C843DB"/>
    <w:rsid w:val="00C855D1"/>
    <w:rsid w:val="00C85CEC"/>
    <w:rsid w:val="00C8682D"/>
    <w:rsid w:val="00C868AD"/>
    <w:rsid w:val="00C87191"/>
    <w:rsid w:val="00C87D9F"/>
    <w:rsid w:val="00C87E9D"/>
    <w:rsid w:val="00C9276B"/>
    <w:rsid w:val="00C92967"/>
    <w:rsid w:val="00C93767"/>
    <w:rsid w:val="00C93D01"/>
    <w:rsid w:val="00C93F99"/>
    <w:rsid w:val="00C9418C"/>
    <w:rsid w:val="00C941DC"/>
    <w:rsid w:val="00C95947"/>
    <w:rsid w:val="00C965C9"/>
    <w:rsid w:val="00CA0521"/>
    <w:rsid w:val="00CA23C0"/>
    <w:rsid w:val="00CA366E"/>
    <w:rsid w:val="00CA5250"/>
    <w:rsid w:val="00CA57DA"/>
    <w:rsid w:val="00CA5E7F"/>
    <w:rsid w:val="00CA77DC"/>
    <w:rsid w:val="00CA7BE3"/>
    <w:rsid w:val="00CA7C49"/>
    <w:rsid w:val="00CB0098"/>
    <w:rsid w:val="00CB030E"/>
    <w:rsid w:val="00CB2C20"/>
    <w:rsid w:val="00CB317B"/>
    <w:rsid w:val="00CB31D4"/>
    <w:rsid w:val="00CB39F4"/>
    <w:rsid w:val="00CB3A58"/>
    <w:rsid w:val="00CB42EA"/>
    <w:rsid w:val="00CB4D6E"/>
    <w:rsid w:val="00CB60A4"/>
    <w:rsid w:val="00CB6D2F"/>
    <w:rsid w:val="00CB7BCF"/>
    <w:rsid w:val="00CC0803"/>
    <w:rsid w:val="00CC1167"/>
    <w:rsid w:val="00CC229A"/>
    <w:rsid w:val="00CC2A4C"/>
    <w:rsid w:val="00CC2BBF"/>
    <w:rsid w:val="00CC2F8F"/>
    <w:rsid w:val="00CC3334"/>
    <w:rsid w:val="00CC4106"/>
    <w:rsid w:val="00CC4562"/>
    <w:rsid w:val="00CC467A"/>
    <w:rsid w:val="00CC5301"/>
    <w:rsid w:val="00CC5795"/>
    <w:rsid w:val="00CC734E"/>
    <w:rsid w:val="00CC7AA0"/>
    <w:rsid w:val="00CD0247"/>
    <w:rsid w:val="00CD130D"/>
    <w:rsid w:val="00CD1A2E"/>
    <w:rsid w:val="00CD1F92"/>
    <w:rsid w:val="00CD2418"/>
    <w:rsid w:val="00CD27F3"/>
    <w:rsid w:val="00CD27F7"/>
    <w:rsid w:val="00CD2C22"/>
    <w:rsid w:val="00CD2DB7"/>
    <w:rsid w:val="00CD5770"/>
    <w:rsid w:val="00CD6611"/>
    <w:rsid w:val="00CD72F8"/>
    <w:rsid w:val="00CD7B3F"/>
    <w:rsid w:val="00CE000C"/>
    <w:rsid w:val="00CE08C9"/>
    <w:rsid w:val="00CE0E8C"/>
    <w:rsid w:val="00CE1470"/>
    <w:rsid w:val="00CE2BD9"/>
    <w:rsid w:val="00CE33C2"/>
    <w:rsid w:val="00CE7002"/>
    <w:rsid w:val="00CF0622"/>
    <w:rsid w:val="00CF0932"/>
    <w:rsid w:val="00CF173E"/>
    <w:rsid w:val="00CF2070"/>
    <w:rsid w:val="00CF2146"/>
    <w:rsid w:val="00CF2306"/>
    <w:rsid w:val="00CF2AA0"/>
    <w:rsid w:val="00CF4C15"/>
    <w:rsid w:val="00CF5503"/>
    <w:rsid w:val="00CF5F57"/>
    <w:rsid w:val="00CF614A"/>
    <w:rsid w:val="00CF64F1"/>
    <w:rsid w:val="00CF6DAE"/>
    <w:rsid w:val="00CF6DDE"/>
    <w:rsid w:val="00CF7F3F"/>
    <w:rsid w:val="00D00945"/>
    <w:rsid w:val="00D00ACB"/>
    <w:rsid w:val="00D00AF9"/>
    <w:rsid w:val="00D01710"/>
    <w:rsid w:val="00D01839"/>
    <w:rsid w:val="00D01F5F"/>
    <w:rsid w:val="00D0265B"/>
    <w:rsid w:val="00D02903"/>
    <w:rsid w:val="00D03AB7"/>
    <w:rsid w:val="00D044EE"/>
    <w:rsid w:val="00D04774"/>
    <w:rsid w:val="00D052DA"/>
    <w:rsid w:val="00D0672D"/>
    <w:rsid w:val="00D1057E"/>
    <w:rsid w:val="00D10BF7"/>
    <w:rsid w:val="00D10E50"/>
    <w:rsid w:val="00D113E5"/>
    <w:rsid w:val="00D135CC"/>
    <w:rsid w:val="00D13B74"/>
    <w:rsid w:val="00D1430C"/>
    <w:rsid w:val="00D15038"/>
    <w:rsid w:val="00D1583C"/>
    <w:rsid w:val="00D15BA3"/>
    <w:rsid w:val="00D15F15"/>
    <w:rsid w:val="00D170CB"/>
    <w:rsid w:val="00D17C30"/>
    <w:rsid w:val="00D17D49"/>
    <w:rsid w:val="00D2021B"/>
    <w:rsid w:val="00D208D0"/>
    <w:rsid w:val="00D20ABB"/>
    <w:rsid w:val="00D214DD"/>
    <w:rsid w:val="00D21865"/>
    <w:rsid w:val="00D22C8F"/>
    <w:rsid w:val="00D24F57"/>
    <w:rsid w:val="00D25C80"/>
    <w:rsid w:val="00D26535"/>
    <w:rsid w:val="00D34405"/>
    <w:rsid w:val="00D3516F"/>
    <w:rsid w:val="00D35C8F"/>
    <w:rsid w:val="00D35CDA"/>
    <w:rsid w:val="00D3609E"/>
    <w:rsid w:val="00D36335"/>
    <w:rsid w:val="00D36AD1"/>
    <w:rsid w:val="00D36CC1"/>
    <w:rsid w:val="00D36DAC"/>
    <w:rsid w:val="00D401A6"/>
    <w:rsid w:val="00D416DB"/>
    <w:rsid w:val="00D427BB"/>
    <w:rsid w:val="00D42DA1"/>
    <w:rsid w:val="00D43D65"/>
    <w:rsid w:val="00D45202"/>
    <w:rsid w:val="00D466AD"/>
    <w:rsid w:val="00D46FA6"/>
    <w:rsid w:val="00D50048"/>
    <w:rsid w:val="00D50A56"/>
    <w:rsid w:val="00D53155"/>
    <w:rsid w:val="00D55E51"/>
    <w:rsid w:val="00D55F70"/>
    <w:rsid w:val="00D5645F"/>
    <w:rsid w:val="00D56551"/>
    <w:rsid w:val="00D56BDB"/>
    <w:rsid w:val="00D56F17"/>
    <w:rsid w:val="00D5736A"/>
    <w:rsid w:val="00D576D7"/>
    <w:rsid w:val="00D612F5"/>
    <w:rsid w:val="00D619C0"/>
    <w:rsid w:val="00D61BC6"/>
    <w:rsid w:val="00D61CE4"/>
    <w:rsid w:val="00D61F53"/>
    <w:rsid w:val="00D625D7"/>
    <w:rsid w:val="00D66C96"/>
    <w:rsid w:val="00D67113"/>
    <w:rsid w:val="00D67803"/>
    <w:rsid w:val="00D67C73"/>
    <w:rsid w:val="00D703D0"/>
    <w:rsid w:val="00D72CD5"/>
    <w:rsid w:val="00D737F9"/>
    <w:rsid w:val="00D74D86"/>
    <w:rsid w:val="00D74E2A"/>
    <w:rsid w:val="00D7606B"/>
    <w:rsid w:val="00D76B34"/>
    <w:rsid w:val="00D76F42"/>
    <w:rsid w:val="00D777AE"/>
    <w:rsid w:val="00D809BB"/>
    <w:rsid w:val="00D815F3"/>
    <w:rsid w:val="00D81BF3"/>
    <w:rsid w:val="00D82F49"/>
    <w:rsid w:val="00D83733"/>
    <w:rsid w:val="00D8396F"/>
    <w:rsid w:val="00D83CB1"/>
    <w:rsid w:val="00D84953"/>
    <w:rsid w:val="00D850D0"/>
    <w:rsid w:val="00D855F3"/>
    <w:rsid w:val="00D86F07"/>
    <w:rsid w:val="00D87164"/>
    <w:rsid w:val="00D87264"/>
    <w:rsid w:val="00D874EA"/>
    <w:rsid w:val="00D875EC"/>
    <w:rsid w:val="00D87A18"/>
    <w:rsid w:val="00D9152C"/>
    <w:rsid w:val="00D9187C"/>
    <w:rsid w:val="00D927D8"/>
    <w:rsid w:val="00D92941"/>
    <w:rsid w:val="00D93419"/>
    <w:rsid w:val="00D935AF"/>
    <w:rsid w:val="00D93E33"/>
    <w:rsid w:val="00D9457B"/>
    <w:rsid w:val="00D94A9B"/>
    <w:rsid w:val="00D97571"/>
    <w:rsid w:val="00D9775E"/>
    <w:rsid w:val="00D97982"/>
    <w:rsid w:val="00DA089E"/>
    <w:rsid w:val="00DA122A"/>
    <w:rsid w:val="00DA12CF"/>
    <w:rsid w:val="00DA1C5C"/>
    <w:rsid w:val="00DA341D"/>
    <w:rsid w:val="00DA39CF"/>
    <w:rsid w:val="00DA43C6"/>
    <w:rsid w:val="00DA613A"/>
    <w:rsid w:val="00DB030C"/>
    <w:rsid w:val="00DB062A"/>
    <w:rsid w:val="00DB0D96"/>
    <w:rsid w:val="00DB114D"/>
    <w:rsid w:val="00DB1475"/>
    <w:rsid w:val="00DB1502"/>
    <w:rsid w:val="00DB18CD"/>
    <w:rsid w:val="00DB1C47"/>
    <w:rsid w:val="00DB31C5"/>
    <w:rsid w:val="00DB3BA0"/>
    <w:rsid w:val="00DB3F12"/>
    <w:rsid w:val="00DB52B3"/>
    <w:rsid w:val="00DB5689"/>
    <w:rsid w:val="00DB5E5D"/>
    <w:rsid w:val="00DB652E"/>
    <w:rsid w:val="00DB6B6C"/>
    <w:rsid w:val="00DC14CF"/>
    <w:rsid w:val="00DC2942"/>
    <w:rsid w:val="00DC29B6"/>
    <w:rsid w:val="00DC33E6"/>
    <w:rsid w:val="00DC409C"/>
    <w:rsid w:val="00DC5053"/>
    <w:rsid w:val="00DC5590"/>
    <w:rsid w:val="00DC56E0"/>
    <w:rsid w:val="00DC651A"/>
    <w:rsid w:val="00DC68CF"/>
    <w:rsid w:val="00DD03E5"/>
    <w:rsid w:val="00DD0C12"/>
    <w:rsid w:val="00DD19AC"/>
    <w:rsid w:val="00DD19F7"/>
    <w:rsid w:val="00DD1BAF"/>
    <w:rsid w:val="00DD1E9E"/>
    <w:rsid w:val="00DD20B0"/>
    <w:rsid w:val="00DD246A"/>
    <w:rsid w:val="00DD281F"/>
    <w:rsid w:val="00DD29E4"/>
    <w:rsid w:val="00DD2CA3"/>
    <w:rsid w:val="00DD4128"/>
    <w:rsid w:val="00DD4990"/>
    <w:rsid w:val="00DD51C3"/>
    <w:rsid w:val="00DD55F3"/>
    <w:rsid w:val="00DD730B"/>
    <w:rsid w:val="00DD78D2"/>
    <w:rsid w:val="00DD7EA2"/>
    <w:rsid w:val="00DD7F7B"/>
    <w:rsid w:val="00DE0E33"/>
    <w:rsid w:val="00DE123D"/>
    <w:rsid w:val="00DE1601"/>
    <w:rsid w:val="00DE1AD2"/>
    <w:rsid w:val="00DE2713"/>
    <w:rsid w:val="00DE3381"/>
    <w:rsid w:val="00DE3992"/>
    <w:rsid w:val="00DE3B55"/>
    <w:rsid w:val="00DE5250"/>
    <w:rsid w:val="00DE769B"/>
    <w:rsid w:val="00DE7CFE"/>
    <w:rsid w:val="00DF020D"/>
    <w:rsid w:val="00DF12AD"/>
    <w:rsid w:val="00DF19FF"/>
    <w:rsid w:val="00DF2889"/>
    <w:rsid w:val="00DF3CB5"/>
    <w:rsid w:val="00DF47A9"/>
    <w:rsid w:val="00DF484A"/>
    <w:rsid w:val="00DF609D"/>
    <w:rsid w:val="00DF665D"/>
    <w:rsid w:val="00DF6694"/>
    <w:rsid w:val="00DF7D2C"/>
    <w:rsid w:val="00E00024"/>
    <w:rsid w:val="00E001E3"/>
    <w:rsid w:val="00E00C3B"/>
    <w:rsid w:val="00E01735"/>
    <w:rsid w:val="00E01E42"/>
    <w:rsid w:val="00E02BB2"/>
    <w:rsid w:val="00E02D80"/>
    <w:rsid w:val="00E030AB"/>
    <w:rsid w:val="00E035A1"/>
    <w:rsid w:val="00E045C4"/>
    <w:rsid w:val="00E0512C"/>
    <w:rsid w:val="00E05D44"/>
    <w:rsid w:val="00E075E6"/>
    <w:rsid w:val="00E113F5"/>
    <w:rsid w:val="00E1279F"/>
    <w:rsid w:val="00E12D52"/>
    <w:rsid w:val="00E1330F"/>
    <w:rsid w:val="00E13763"/>
    <w:rsid w:val="00E14AF6"/>
    <w:rsid w:val="00E173D6"/>
    <w:rsid w:val="00E17538"/>
    <w:rsid w:val="00E17881"/>
    <w:rsid w:val="00E204E3"/>
    <w:rsid w:val="00E20F39"/>
    <w:rsid w:val="00E24053"/>
    <w:rsid w:val="00E24236"/>
    <w:rsid w:val="00E2434C"/>
    <w:rsid w:val="00E2622F"/>
    <w:rsid w:val="00E263BA"/>
    <w:rsid w:val="00E27BC3"/>
    <w:rsid w:val="00E3022E"/>
    <w:rsid w:val="00E30259"/>
    <w:rsid w:val="00E30F1E"/>
    <w:rsid w:val="00E315DD"/>
    <w:rsid w:val="00E31B16"/>
    <w:rsid w:val="00E31D4D"/>
    <w:rsid w:val="00E31EC5"/>
    <w:rsid w:val="00E32C5F"/>
    <w:rsid w:val="00E3328F"/>
    <w:rsid w:val="00E332AD"/>
    <w:rsid w:val="00E33638"/>
    <w:rsid w:val="00E339B1"/>
    <w:rsid w:val="00E33C45"/>
    <w:rsid w:val="00E33EA0"/>
    <w:rsid w:val="00E347B1"/>
    <w:rsid w:val="00E34E64"/>
    <w:rsid w:val="00E40E81"/>
    <w:rsid w:val="00E43357"/>
    <w:rsid w:val="00E43A37"/>
    <w:rsid w:val="00E44688"/>
    <w:rsid w:val="00E44C20"/>
    <w:rsid w:val="00E44D58"/>
    <w:rsid w:val="00E45695"/>
    <w:rsid w:val="00E51600"/>
    <w:rsid w:val="00E51BB3"/>
    <w:rsid w:val="00E52A3D"/>
    <w:rsid w:val="00E55BED"/>
    <w:rsid w:val="00E574D2"/>
    <w:rsid w:val="00E5789C"/>
    <w:rsid w:val="00E610D1"/>
    <w:rsid w:val="00E61E2F"/>
    <w:rsid w:val="00E6423D"/>
    <w:rsid w:val="00E657BD"/>
    <w:rsid w:val="00E6612D"/>
    <w:rsid w:val="00E66502"/>
    <w:rsid w:val="00E6717F"/>
    <w:rsid w:val="00E6770A"/>
    <w:rsid w:val="00E67758"/>
    <w:rsid w:val="00E677F2"/>
    <w:rsid w:val="00E678DF"/>
    <w:rsid w:val="00E71359"/>
    <w:rsid w:val="00E740A5"/>
    <w:rsid w:val="00E75634"/>
    <w:rsid w:val="00E756C6"/>
    <w:rsid w:val="00E80D54"/>
    <w:rsid w:val="00E83A12"/>
    <w:rsid w:val="00E83A57"/>
    <w:rsid w:val="00E846FA"/>
    <w:rsid w:val="00E8530D"/>
    <w:rsid w:val="00E85921"/>
    <w:rsid w:val="00E86380"/>
    <w:rsid w:val="00E8727F"/>
    <w:rsid w:val="00E87662"/>
    <w:rsid w:val="00E879A1"/>
    <w:rsid w:val="00E90576"/>
    <w:rsid w:val="00E91E12"/>
    <w:rsid w:val="00E9218D"/>
    <w:rsid w:val="00E9496B"/>
    <w:rsid w:val="00E95984"/>
    <w:rsid w:val="00E95A77"/>
    <w:rsid w:val="00E961C4"/>
    <w:rsid w:val="00E961F8"/>
    <w:rsid w:val="00E9637D"/>
    <w:rsid w:val="00E9673A"/>
    <w:rsid w:val="00E96B45"/>
    <w:rsid w:val="00EA09A9"/>
    <w:rsid w:val="00EA0BEB"/>
    <w:rsid w:val="00EA112B"/>
    <w:rsid w:val="00EA2096"/>
    <w:rsid w:val="00EA2E47"/>
    <w:rsid w:val="00EA493D"/>
    <w:rsid w:val="00EA5FA6"/>
    <w:rsid w:val="00EA7092"/>
    <w:rsid w:val="00EA7CB5"/>
    <w:rsid w:val="00EB0D54"/>
    <w:rsid w:val="00EB14D6"/>
    <w:rsid w:val="00EB17FC"/>
    <w:rsid w:val="00EB1C2A"/>
    <w:rsid w:val="00EB241D"/>
    <w:rsid w:val="00EB41BC"/>
    <w:rsid w:val="00EB41FF"/>
    <w:rsid w:val="00EB4831"/>
    <w:rsid w:val="00EB4C3A"/>
    <w:rsid w:val="00EB5400"/>
    <w:rsid w:val="00EB5D20"/>
    <w:rsid w:val="00EB6F89"/>
    <w:rsid w:val="00EB780F"/>
    <w:rsid w:val="00EB7C09"/>
    <w:rsid w:val="00EB7EB5"/>
    <w:rsid w:val="00EC11F8"/>
    <w:rsid w:val="00EC328D"/>
    <w:rsid w:val="00EC3565"/>
    <w:rsid w:val="00EC380A"/>
    <w:rsid w:val="00EC38A6"/>
    <w:rsid w:val="00EC3922"/>
    <w:rsid w:val="00EC3F72"/>
    <w:rsid w:val="00EC4855"/>
    <w:rsid w:val="00EC4AF2"/>
    <w:rsid w:val="00EC678E"/>
    <w:rsid w:val="00ED0620"/>
    <w:rsid w:val="00ED0D1F"/>
    <w:rsid w:val="00ED149D"/>
    <w:rsid w:val="00ED1601"/>
    <w:rsid w:val="00ED407E"/>
    <w:rsid w:val="00ED4181"/>
    <w:rsid w:val="00ED4B02"/>
    <w:rsid w:val="00ED603B"/>
    <w:rsid w:val="00ED6755"/>
    <w:rsid w:val="00ED6CEB"/>
    <w:rsid w:val="00ED6FF0"/>
    <w:rsid w:val="00ED7AC8"/>
    <w:rsid w:val="00EE01CA"/>
    <w:rsid w:val="00EE0B3E"/>
    <w:rsid w:val="00EE13CC"/>
    <w:rsid w:val="00EE3B84"/>
    <w:rsid w:val="00EE4085"/>
    <w:rsid w:val="00EE5162"/>
    <w:rsid w:val="00EE5887"/>
    <w:rsid w:val="00EE5A91"/>
    <w:rsid w:val="00EE6094"/>
    <w:rsid w:val="00EE630D"/>
    <w:rsid w:val="00EE7325"/>
    <w:rsid w:val="00EE7719"/>
    <w:rsid w:val="00EE7E0E"/>
    <w:rsid w:val="00EF05FC"/>
    <w:rsid w:val="00EF138C"/>
    <w:rsid w:val="00EF24D9"/>
    <w:rsid w:val="00EF2C90"/>
    <w:rsid w:val="00EF5D33"/>
    <w:rsid w:val="00EF78FE"/>
    <w:rsid w:val="00EF7BE5"/>
    <w:rsid w:val="00F00727"/>
    <w:rsid w:val="00F00E70"/>
    <w:rsid w:val="00F012B7"/>
    <w:rsid w:val="00F01831"/>
    <w:rsid w:val="00F028CD"/>
    <w:rsid w:val="00F02BC5"/>
    <w:rsid w:val="00F02CA2"/>
    <w:rsid w:val="00F05975"/>
    <w:rsid w:val="00F06AF5"/>
    <w:rsid w:val="00F10701"/>
    <w:rsid w:val="00F10946"/>
    <w:rsid w:val="00F11199"/>
    <w:rsid w:val="00F125A7"/>
    <w:rsid w:val="00F130BB"/>
    <w:rsid w:val="00F13A1B"/>
    <w:rsid w:val="00F1433F"/>
    <w:rsid w:val="00F14CFB"/>
    <w:rsid w:val="00F154D5"/>
    <w:rsid w:val="00F15B65"/>
    <w:rsid w:val="00F1601F"/>
    <w:rsid w:val="00F17BDD"/>
    <w:rsid w:val="00F210A6"/>
    <w:rsid w:val="00F21F65"/>
    <w:rsid w:val="00F23EBB"/>
    <w:rsid w:val="00F2582B"/>
    <w:rsid w:val="00F275F6"/>
    <w:rsid w:val="00F31055"/>
    <w:rsid w:val="00F3164B"/>
    <w:rsid w:val="00F318DD"/>
    <w:rsid w:val="00F31C7A"/>
    <w:rsid w:val="00F3326D"/>
    <w:rsid w:val="00F33306"/>
    <w:rsid w:val="00F333AF"/>
    <w:rsid w:val="00F3369A"/>
    <w:rsid w:val="00F34BAD"/>
    <w:rsid w:val="00F35A74"/>
    <w:rsid w:val="00F3647B"/>
    <w:rsid w:val="00F37967"/>
    <w:rsid w:val="00F40179"/>
    <w:rsid w:val="00F40ADE"/>
    <w:rsid w:val="00F41411"/>
    <w:rsid w:val="00F415C4"/>
    <w:rsid w:val="00F41F4C"/>
    <w:rsid w:val="00F42C94"/>
    <w:rsid w:val="00F43730"/>
    <w:rsid w:val="00F4406D"/>
    <w:rsid w:val="00F44311"/>
    <w:rsid w:val="00F446F5"/>
    <w:rsid w:val="00F44C5D"/>
    <w:rsid w:val="00F46423"/>
    <w:rsid w:val="00F466DF"/>
    <w:rsid w:val="00F50C75"/>
    <w:rsid w:val="00F50CD4"/>
    <w:rsid w:val="00F50DE7"/>
    <w:rsid w:val="00F51AB7"/>
    <w:rsid w:val="00F533C1"/>
    <w:rsid w:val="00F55063"/>
    <w:rsid w:val="00F557D0"/>
    <w:rsid w:val="00F62447"/>
    <w:rsid w:val="00F6258D"/>
    <w:rsid w:val="00F62E4C"/>
    <w:rsid w:val="00F62F15"/>
    <w:rsid w:val="00F6420D"/>
    <w:rsid w:val="00F6456D"/>
    <w:rsid w:val="00F64DCB"/>
    <w:rsid w:val="00F655D1"/>
    <w:rsid w:val="00F65A3A"/>
    <w:rsid w:val="00F6678C"/>
    <w:rsid w:val="00F67F12"/>
    <w:rsid w:val="00F713EA"/>
    <w:rsid w:val="00F73259"/>
    <w:rsid w:val="00F73EF3"/>
    <w:rsid w:val="00F74C2A"/>
    <w:rsid w:val="00F75061"/>
    <w:rsid w:val="00F752C6"/>
    <w:rsid w:val="00F77459"/>
    <w:rsid w:val="00F77990"/>
    <w:rsid w:val="00F80A94"/>
    <w:rsid w:val="00F80E3C"/>
    <w:rsid w:val="00F8108C"/>
    <w:rsid w:val="00F81B79"/>
    <w:rsid w:val="00F8258B"/>
    <w:rsid w:val="00F82698"/>
    <w:rsid w:val="00F85B43"/>
    <w:rsid w:val="00F87625"/>
    <w:rsid w:val="00F879E3"/>
    <w:rsid w:val="00F90C95"/>
    <w:rsid w:val="00F90D0C"/>
    <w:rsid w:val="00F91F7E"/>
    <w:rsid w:val="00F928E6"/>
    <w:rsid w:val="00F9373C"/>
    <w:rsid w:val="00F93E5F"/>
    <w:rsid w:val="00F951C4"/>
    <w:rsid w:val="00F95958"/>
    <w:rsid w:val="00F96EF8"/>
    <w:rsid w:val="00F96F33"/>
    <w:rsid w:val="00FA0A13"/>
    <w:rsid w:val="00FA10D6"/>
    <w:rsid w:val="00FA1117"/>
    <w:rsid w:val="00FA3FD4"/>
    <w:rsid w:val="00FA5172"/>
    <w:rsid w:val="00FA51C1"/>
    <w:rsid w:val="00FA58E0"/>
    <w:rsid w:val="00FA687B"/>
    <w:rsid w:val="00FA68CE"/>
    <w:rsid w:val="00FA72EE"/>
    <w:rsid w:val="00FA79F5"/>
    <w:rsid w:val="00FA7BFE"/>
    <w:rsid w:val="00FB0A0E"/>
    <w:rsid w:val="00FB1A29"/>
    <w:rsid w:val="00FB2C06"/>
    <w:rsid w:val="00FB30D3"/>
    <w:rsid w:val="00FB324C"/>
    <w:rsid w:val="00FB3D15"/>
    <w:rsid w:val="00FB5DF3"/>
    <w:rsid w:val="00FB7D7B"/>
    <w:rsid w:val="00FC11AF"/>
    <w:rsid w:val="00FC1BDB"/>
    <w:rsid w:val="00FC3AB2"/>
    <w:rsid w:val="00FC5BA5"/>
    <w:rsid w:val="00FC6C93"/>
    <w:rsid w:val="00FC7029"/>
    <w:rsid w:val="00FC71A4"/>
    <w:rsid w:val="00FC7658"/>
    <w:rsid w:val="00FC7F01"/>
    <w:rsid w:val="00FD0393"/>
    <w:rsid w:val="00FD115F"/>
    <w:rsid w:val="00FD2070"/>
    <w:rsid w:val="00FD2118"/>
    <w:rsid w:val="00FD2526"/>
    <w:rsid w:val="00FD4F5C"/>
    <w:rsid w:val="00FD4FC8"/>
    <w:rsid w:val="00FD5A22"/>
    <w:rsid w:val="00FD5F0F"/>
    <w:rsid w:val="00FD63BC"/>
    <w:rsid w:val="00FD641C"/>
    <w:rsid w:val="00FE04E1"/>
    <w:rsid w:val="00FE0FCD"/>
    <w:rsid w:val="00FE16A4"/>
    <w:rsid w:val="00FE1869"/>
    <w:rsid w:val="00FE1945"/>
    <w:rsid w:val="00FE1FD9"/>
    <w:rsid w:val="00FE2822"/>
    <w:rsid w:val="00FE2AA5"/>
    <w:rsid w:val="00FE2F74"/>
    <w:rsid w:val="00FE3056"/>
    <w:rsid w:val="00FE3E26"/>
    <w:rsid w:val="00FE4A94"/>
    <w:rsid w:val="00FE4B3C"/>
    <w:rsid w:val="00FE508A"/>
    <w:rsid w:val="00FE789A"/>
    <w:rsid w:val="00FF0DE9"/>
    <w:rsid w:val="00FF21C8"/>
    <w:rsid w:val="00FF23B5"/>
    <w:rsid w:val="00FF302C"/>
    <w:rsid w:val="00FF42A2"/>
    <w:rsid w:val="00FF5077"/>
    <w:rsid w:val="00FF6D6D"/>
    <w:rsid w:val="00FF6F17"/>
    <w:rsid w:val="00FF79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2842"/>
  <w15:chartTrackingRefBased/>
  <w15:docId w15:val="{2B7CF366-AAE2-4804-8DA1-6C2E2D5C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38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389B"/>
  </w:style>
  <w:style w:type="paragraph" w:styleId="ListParagraph">
    <w:name w:val="List Paragraph"/>
    <w:aliases w:val="リスト段,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6389B"/>
    <w:pPr>
      <w:ind w:left="720"/>
      <w:contextualSpacing/>
    </w:pPr>
  </w:style>
  <w:style w:type="character" w:styleId="Hyperlink">
    <w:name w:val="Hyperlink"/>
    <w:basedOn w:val="DefaultParagraphFont"/>
    <w:uiPriority w:val="99"/>
    <w:unhideWhenUsed/>
    <w:rsid w:val="001D5E49"/>
    <w:rPr>
      <w:color w:val="0563C1" w:themeColor="hyperlink"/>
      <w:u w:val="single"/>
    </w:rPr>
  </w:style>
  <w:style w:type="character" w:styleId="UnresolvedMention">
    <w:name w:val="Unresolved Mention"/>
    <w:basedOn w:val="DefaultParagraphFont"/>
    <w:uiPriority w:val="99"/>
    <w:unhideWhenUsed/>
    <w:rsid w:val="001D5E49"/>
    <w:rPr>
      <w:color w:val="605E5C"/>
      <w:shd w:val="clear" w:color="auto" w:fill="E1DFDD"/>
    </w:rPr>
  </w:style>
  <w:style w:type="table" w:styleId="TableGrid">
    <w:name w:val="Table Grid"/>
    <w:basedOn w:val="TableNormal"/>
    <w:uiPriority w:val="39"/>
    <w:rsid w:val="006F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5B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40F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0FCA"/>
  </w:style>
  <w:style w:type="character" w:styleId="CommentReference">
    <w:name w:val="annotation reference"/>
    <w:basedOn w:val="DefaultParagraphFont"/>
    <w:uiPriority w:val="99"/>
    <w:semiHidden/>
    <w:unhideWhenUsed/>
    <w:rsid w:val="00440FCA"/>
    <w:rPr>
      <w:sz w:val="16"/>
      <w:szCs w:val="16"/>
    </w:rPr>
  </w:style>
  <w:style w:type="paragraph" w:styleId="CommentText">
    <w:name w:val="annotation text"/>
    <w:basedOn w:val="Normal"/>
    <w:link w:val="CommentTextChar"/>
    <w:uiPriority w:val="99"/>
    <w:semiHidden/>
    <w:unhideWhenUsed/>
    <w:rsid w:val="00440FCA"/>
    <w:pPr>
      <w:spacing w:line="240" w:lineRule="auto"/>
    </w:pPr>
    <w:rPr>
      <w:sz w:val="20"/>
      <w:szCs w:val="20"/>
    </w:rPr>
  </w:style>
  <w:style w:type="character" w:customStyle="1" w:styleId="CommentTextChar">
    <w:name w:val="Comment Text Char"/>
    <w:basedOn w:val="DefaultParagraphFont"/>
    <w:link w:val="CommentText"/>
    <w:uiPriority w:val="99"/>
    <w:semiHidden/>
    <w:rsid w:val="00440FCA"/>
    <w:rPr>
      <w:sz w:val="20"/>
      <w:szCs w:val="20"/>
    </w:rPr>
  </w:style>
  <w:style w:type="paragraph" w:styleId="CommentSubject">
    <w:name w:val="annotation subject"/>
    <w:basedOn w:val="CommentText"/>
    <w:next w:val="CommentText"/>
    <w:link w:val="CommentSubjectChar"/>
    <w:uiPriority w:val="99"/>
    <w:semiHidden/>
    <w:unhideWhenUsed/>
    <w:rsid w:val="00440FCA"/>
    <w:rPr>
      <w:b/>
      <w:bCs/>
    </w:rPr>
  </w:style>
  <w:style w:type="character" w:customStyle="1" w:styleId="CommentSubjectChar">
    <w:name w:val="Comment Subject Char"/>
    <w:basedOn w:val="CommentTextChar"/>
    <w:link w:val="CommentSubject"/>
    <w:uiPriority w:val="99"/>
    <w:semiHidden/>
    <w:rsid w:val="00440FCA"/>
    <w:rPr>
      <w:b/>
      <w:bCs/>
      <w:sz w:val="20"/>
      <w:szCs w:val="20"/>
    </w:rPr>
  </w:style>
  <w:style w:type="character" w:styleId="Mention">
    <w:name w:val="Mention"/>
    <w:basedOn w:val="DefaultParagraphFont"/>
    <w:uiPriority w:val="99"/>
    <w:unhideWhenUsed/>
    <w:rsid w:val="00440FCA"/>
    <w:rPr>
      <w:color w:val="2B579A"/>
      <w:shd w:val="clear" w:color="auto" w:fill="E1DFDD"/>
    </w:rPr>
  </w:style>
  <w:style w:type="paragraph" w:styleId="EndnoteText">
    <w:name w:val="endnote text"/>
    <w:basedOn w:val="Normal"/>
    <w:link w:val="EndnoteTextChar"/>
    <w:uiPriority w:val="99"/>
    <w:semiHidden/>
    <w:unhideWhenUsed/>
    <w:rsid w:val="00534E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4E20"/>
    <w:rPr>
      <w:sz w:val="20"/>
      <w:szCs w:val="20"/>
    </w:rPr>
  </w:style>
  <w:style w:type="character" w:styleId="EndnoteReference">
    <w:name w:val="endnote reference"/>
    <w:basedOn w:val="DefaultParagraphFont"/>
    <w:uiPriority w:val="99"/>
    <w:semiHidden/>
    <w:unhideWhenUsed/>
    <w:rsid w:val="00534E20"/>
    <w:rPr>
      <w:vertAlign w:val="superscript"/>
    </w:rPr>
  </w:style>
  <w:style w:type="paragraph" w:styleId="FootnoteText">
    <w:name w:val="footnote text"/>
    <w:basedOn w:val="Normal"/>
    <w:link w:val="FootnoteTextChar"/>
    <w:uiPriority w:val="99"/>
    <w:semiHidden/>
    <w:unhideWhenUsed/>
    <w:rsid w:val="00534E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E20"/>
    <w:rPr>
      <w:sz w:val="20"/>
      <w:szCs w:val="20"/>
    </w:rPr>
  </w:style>
  <w:style w:type="character" w:styleId="FootnoteReference">
    <w:name w:val="footnote reference"/>
    <w:basedOn w:val="DefaultParagraphFont"/>
    <w:uiPriority w:val="99"/>
    <w:semiHidden/>
    <w:unhideWhenUsed/>
    <w:rsid w:val="00534E20"/>
    <w:rPr>
      <w:vertAlign w:val="superscript"/>
    </w:rPr>
  </w:style>
  <w:style w:type="character" w:customStyle="1" w:styleId="ListParagraphChar">
    <w:name w:val="List Paragraph Char"/>
    <w:aliases w:val="リスト段 Char,2 Char,Numbered Para 1 Char,Dot pt Char,No Spacing1 Char,List Paragraph Char Char Char Char,Indicator Text Char,List Paragraph1 Char,Bullet 1 Char,Bullet Points Char,MAIN CONTENT Char,IFCL - List Paragraph Char,Strip Char"/>
    <w:link w:val="ListParagraph"/>
    <w:uiPriority w:val="34"/>
    <w:qFormat/>
    <w:locked/>
    <w:rsid w:val="00B970A5"/>
  </w:style>
  <w:style w:type="character" w:styleId="Emphasis">
    <w:name w:val="Emphasis"/>
    <w:basedOn w:val="DefaultParagraphFont"/>
    <w:uiPriority w:val="20"/>
    <w:qFormat/>
    <w:rsid w:val="00DC65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841492">
      <w:bodyDiv w:val="1"/>
      <w:marLeft w:val="0"/>
      <w:marRight w:val="0"/>
      <w:marTop w:val="0"/>
      <w:marBottom w:val="0"/>
      <w:divBdr>
        <w:top w:val="none" w:sz="0" w:space="0" w:color="auto"/>
        <w:left w:val="none" w:sz="0" w:space="0" w:color="auto"/>
        <w:bottom w:val="none" w:sz="0" w:space="0" w:color="auto"/>
        <w:right w:val="none" w:sz="0" w:space="0" w:color="auto"/>
      </w:divBdr>
      <w:divsChild>
        <w:div w:id="31079370">
          <w:marLeft w:val="547"/>
          <w:marRight w:val="0"/>
          <w:marTop w:val="200"/>
          <w:marBottom w:val="0"/>
          <w:divBdr>
            <w:top w:val="none" w:sz="0" w:space="0" w:color="auto"/>
            <w:left w:val="none" w:sz="0" w:space="0" w:color="auto"/>
            <w:bottom w:val="none" w:sz="0" w:space="0" w:color="auto"/>
            <w:right w:val="none" w:sz="0" w:space="0" w:color="auto"/>
          </w:divBdr>
        </w:div>
        <w:div w:id="122894207">
          <w:marLeft w:val="547"/>
          <w:marRight w:val="0"/>
          <w:marTop w:val="200"/>
          <w:marBottom w:val="0"/>
          <w:divBdr>
            <w:top w:val="none" w:sz="0" w:space="0" w:color="auto"/>
            <w:left w:val="none" w:sz="0" w:space="0" w:color="auto"/>
            <w:bottom w:val="none" w:sz="0" w:space="0" w:color="auto"/>
            <w:right w:val="none" w:sz="0" w:space="0" w:color="auto"/>
          </w:divBdr>
        </w:div>
        <w:div w:id="1193886262">
          <w:marLeft w:val="547"/>
          <w:marRight w:val="0"/>
          <w:marTop w:val="200"/>
          <w:marBottom w:val="0"/>
          <w:divBdr>
            <w:top w:val="none" w:sz="0" w:space="0" w:color="auto"/>
            <w:left w:val="none" w:sz="0" w:space="0" w:color="auto"/>
            <w:bottom w:val="none" w:sz="0" w:space="0" w:color="auto"/>
            <w:right w:val="none" w:sz="0" w:space="0" w:color="auto"/>
          </w:divBdr>
        </w:div>
        <w:div w:id="1565095314">
          <w:marLeft w:val="547"/>
          <w:marRight w:val="0"/>
          <w:marTop w:val="200"/>
          <w:marBottom w:val="0"/>
          <w:divBdr>
            <w:top w:val="none" w:sz="0" w:space="0" w:color="auto"/>
            <w:left w:val="none" w:sz="0" w:space="0" w:color="auto"/>
            <w:bottom w:val="none" w:sz="0" w:space="0" w:color="auto"/>
            <w:right w:val="none" w:sz="0" w:space="0" w:color="auto"/>
          </w:divBdr>
        </w:div>
      </w:divsChild>
    </w:div>
    <w:div w:id="366683846">
      <w:bodyDiv w:val="1"/>
      <w:marLeft w:val="0"/>
      <w:marRight w:val="0"/>
      <w:marTop w:val="0"/>
      <w:marBottom w:val="0"/>
      <w:divBdr>
        <w:top w:val="none" w:sz="0" w:space="0" w:color="auto"/>
        <w:left w:val="none" w:sz="0" w:space="0" w:color="auto"/>
        <w:bottom w:val="none" w:sz="0" w:space="0" w:color="auto"/>
        <w:right w:val="none" w:sz="0" w:space="0" w:color="auto"/>
      </w:divBdr>
    </w:div>
    <w:div w:id="393890006">
      <w:bodyDiv w:val="1"/>
      <w:marLeft w:val="0"/>
      <w:marRight w:val="0"/>
      <w:marTop w:val="0"/>
      <w:marBottom w:val="0"/>
      <w:divBdr>
        <w:top w:val="none" w:sz="0" w:space="0" w:color="auto"/>
        <w:left w:val="none" w:sz="0" w:space="0" w:color="auto"/>
        <w:bottom w:val="none" w:sz="0" w:space="0" w:color="auto"/>
        <w:right w:val="none" w:sz="0" w:space="0" w:color="auto"/>
      </w:divBdr>
    </w:div>
    <w:div w:id="399983381">
      <w:bodyDiv w:val="1"/>
      <w:marLeft w:val="0"/>
      <w:marRight w:val="0"/>
      <w:marTop w:val="0"/>
      <w:marBottom w:val="0"/>
      <w:divBdr>
        <w:top w:val="none" w:sz="0" w:space="0" w:color="auto"/>
        <w:left w:val="none" w:sz="0" w:space="0" w:color="auto"/>
        <w:bottom w:val="none" w:sz="0" w:space="0" w:color="auto"/>
        <w:right w:val="none" w:sz="0" w:space="0" w:color="auto"/>
      </w:divBdr>
    </w:div>
    <w:div w:id="421142054">
      <w:bodyDiv w:val="1"/>
      <w:marLeft w:val="0"/>
      <w:marRight w:val="0"/>
      <w:marTop w:val="0"/>
      <w:marBottom w:val="0"/>
      <w:divBdr>
        <w:top w:val="none" w:sz="0" w:space="0" w:color="auto"/>
        <w:left w:val="none" w:sz="0" w:space="0" w:color="auto"/>
        <w:bottom w:val="none" w:sz="0" w:space="0" w:color="auto"/>
        <w:right w:val="none" w:sz="0" w:space="0" w:color="auto"/>
      </w:divBdr>
    </w:div>
    <w:div w:id="697850028">
      <w:bodyDiv w:val="1"/>
      <w:marLeft w:val="0"/>
      <w:marRight w:val="0"/>
      <w:marTop w:val="0"/>
      <w:marBottom w:val="0"/>
      <w:divBdr>
        <w:top w:val="none" w:sz="0" w:space="0" w:color="auto"/>
        <w:left w:val="none" w:sz="0" w:space="0" w:color="auto"/>
        <w:bottom w:val="none" w:sz="0" w:space="0" w:color="auto"/>
        <w:right w:val="none" w:sz="0" w:space="0" w:color="auto"/>
      </w:divBdr>
    </w:div>
    <w:div w:id="772556387">
      <w:bodyDiv w:val="1"/>
      <w:marLeft w:val="0"/>
      <w:marRight w:val="0"/>
      <w:marTop w:val="0"/>
      <w:marBottom w:val="0"/>
      <w:divBdr>
        <w:top w:val="none" w:sz="0" w:space="0" w:color="auto"/>
        <w:left w:val="none" w:sz="0" w:space="0" w:color="auto"/>
        <w:bottom w:val="none" w:sz="0" w:space="0" w:color="auto"/>
        <w:right w:val="none" w:sz="0" w:space="0" w:color="auto"/>
      </w:divBdr>
      <w:divsChild>
        <w:div w:id="85197751">
          <w:marLeft w:val="360"/>
          <w:marRight w:val="0"/>
          <w:marTop w:val="120"/>
          <w:marBottom w:val="0"/>
          <w:divBdr>
            <w:top w:val="none" w:sz="0" w:space="0" w:color="auto"/>
            <w:left w:val="none" w:sz="0" w:space="0" w:color="auto"/>
            <w:bottom w:val="none" w:sz="0" w:space="0" w:color="auto"/>
            <w:right w:val="none" w:sz="0" w:space="0" w:color="auto"/>
          </w:divBdr>
        </w:div>
        <w:div w:id="90322565">
          <w:marLeft w:val="360"/>
          <w:marRight w:val="0"/>
          <w:marTop w:val="120"/>
          <w:marBottom w:val="0"/>
          <w:divBdr>
            <w:top w:val="none" w:sz="0" w:space="0" w:color="auto"/>
            <w:left w:val="none" w:sz="0" w:space="0" w:color="auto"/>
            <w:bottom w:val="none" w:sz="0" w:space="0" w:color="auto"/>
            <w:right w:val="none" w:sz="0" w:space="0" w:color="auto"/>
          </w:divBdr>
        </w:div>
        <w:div w:id="390806151">
          <w:marLeft w:val="360"/>
          <w:marRight w:val="0"/>
          <w:marTop w:val="120"/>
          <w:marBottom w:val="0"/>
          <w:divBdr>
            <w:top w:val="none" w:sz="0" w:space="0" w:color="auto"/>
            <w:left w:val="none" w:sz="0" w:space="0" w:color="auto"/>
            <w:bottom w:val="none" w:sz="0" w:space="0" w:color="auto"/>
            <w:right w:val="none" w:sz="0" w:space="0" w:color="auto"/>
          </w:divBdr>
        </w:div>
        <w:div w:id="586697769">
          <w:marLeft w:val="360"/>
          <w:marRight w:val="0"/>
          <w:marTop w:val="120"/>
          <w:marBottom w:val="0"/>
          <w:divBdr>
            <w:top w:val="none" w:sz="0" w:space="0" w:color="auto"/>
            <w:left w:val="none" w:sz="0" w:space="0" w:color="auto"/>
            <w:bottom w:val="none" w:sz="0" w:space="0" w:color="auto"/>
            <w:right w:val="none" w:sz="0" w:space="0" w:color="auto"/>
          </w:divBdr>
        </w:div>
        <w:div w:id="1361589832">
          <w:marLeft w:val="360"/>
          <w:marRight w:val="0"/>
          <w:marTop w:val="120"/>
          <w:marBottom w:val="0"/>
          <w:divBdr>
            <w:top w:val="none" w:sz="0" w:space="0" w:color="auto"/>
            <w:left w:val="none" w:sz="0" w:space="0" w:color="auto"/>
            <w:bottom w:val="none" w:sz="0" w:space="0" w:color="auto"/>
            <w:right w:val="none" w:sz="0" w:space="0" w:color="auto"/>
          </w:divBdr>
        </w:div>
        <w:div w:id="1704355755">
          <w:marLeft w:val="360"/>
          <w:marRight w:val="0"/>
          <w:marTop w:val="120"/>
          <w:marBottom w:val="0"/>
          <w:divBdr>
            <w:top w:val="none" w:sz="0" w:space="0" w:color="auto"/>
            <w:left w:val="none" w:sz="0" w:space="0" w:color="auto"/>
            <w:bottom w:val="none" w:sz="0" w:space="0" w:color="auto"/>
            <w:right w:val="none" w:sz="0" w:space="0" w:color="auto"/>
          </w:divBdr>
        </w:div>
      </w:divsChild>
    </w:div>
    <w:div w:id="1030373180">
      <w:bodyDiv w:val="1"/>
      <w:marLeft w:val="0"/>
      <w:marRight w:val="0"/>
      <w:marTop w:val="0"/>
      <w:marBottom w:val="0"/>
      <w:divBdr>
        <w:top w:val="none" w:sz="0" w:space="0" w:color="auto"/>
        <w:left w:val="none" w:sz="0" w:space="0" w:color="auto"/>
        <w:bottom w:val="none" w:sz="0" w:space="0" w:color="auto"/>
        <w:right w:val="none" w:sz="0" w:space="0" w:color="auto"/>
      </w:divBdr>
    </w:div>
    <w:div w:id="1090153950">
      <w:bodyDiv w:val="1"/>
      <w:marLeft w:val="0"/>
      <w:marRight w:val="0"/>
      <w:marTop w:val="0"/>
      <w:marBottom w:val="0"/>
      <w:divBdr>
        <w:top w:val="none" w:sz="0" w:space="0" w:color="auto"/>
        <w:left w:val="none" w:sz="0" w:space="0" w:color="auto"/>
        <w:bottom w:val="none" w:sz="0" w:space="0" w:color="auto"/>
        <w:right w:val="none" w:sz="0" w:space="0" w:color="auto"/>
      </w:divBdr>
      <w:divsChild>
        <w:div w:id="24018419">
          <w:marLeft w:val="504"/>
          <w:marRight w:val="0"/>
          <w:marTop w:val="200"/>
          <w:marBottom w:val="0"/>
          <w:divBdr>
            <w:top w:val="none" w:sz="0" w:space="0" w:color="auto"/>
            <w:left w:val="none" w:sz="0" w:space="0" w:color="auto"/>
            <w:bottom w:val="none" w:sz="0" w:space="0" w:color="auto"/>
            <w:right w:val="none" w:sz="0" w:space="0" w:color="auto"/>
          </w:divBdr>
        </w:div>
        <w:div w:id="293759715">
          <w:marLeft w:val="504"/>
          <w:marRight w:val="0"/>
          <w:marTop w:val="197"/>
          <w:marBottom w:val="0"/>
          <w:divBdr>
            <w:top w:val="none" w:sz="0" w:space="0" w:color="auto"/>
            <w:left w:val="none" w:sz="0" w:space="0" w:color="auto"/>
            <w:bottom w:val="none" w:sz="0" w:space="0" w:color="auto"/>
            <w:right w:val="none" w:sz="0" w:space="0" w:color="auto"/>
          </w:divBdr>
        </w:div>
        <w:div w:id="515509285">
          <w:marLeft w:val="504"/>
          <w:marRight w:val="0"/>
          <w:marTop w:val="197"/>
          <w:marBottom w:val="0"/>
          <w:divBdr>
            <w:top w:val="none" w:sz="0" w:space="0" w:color="auto"/>
            <w:left w:val="none" w:sz="0" w:space="0" w:color="auto"/>
            <w:bottom w:val="none" w:sz="0" w:space="0" w:color="auto"/>
            <w:right w:val="none" w:sz="0" w:space="0" w:color="auto"/>
          </w:divBdr>
        </w:div>
        <w:div w:id="928663342">
          <w:marLeft w:val="504"/>
          <w:marRight w:val="0"/>
          <w:marTop w:val="200"/>
          <w:marBottom w:val="0"/>
          <w:divBdr>
            <w:top w:val="none" w:sz="0" w:space="0" w:color="auto"/>
            <w:left w:val="none" w:sz="0" w:space="0" w:color="auto"/>
            <w:bottom w:val="none" w:sz="0" w:space="0" w:color="auto"/>
            <w:right w:val="none" w:sz="0" w:space="0" w:color="auto"/>
          </w:divBdr>
        </w:div>
        <w:div w:id="974678283">
          <w:marLeft w:val="504"/>
          <w:marRight w:val="0"/>
          <w:marTop w:val="200"/>
          <w:marBottom w:val="0"/>
          <w:divBdr>
            <w:top w:val="none" w:sz="0" w:space="0" w:color="auto"/>
            <w:left w:val="none" w:sz="0" w:space="0" w:color="auto"/>
            <w:bottom w:val="none" w:sz="0" w:space="0" w:color="auto"/>
            <w:right w:val="none" w:sz="0" w:space="0" w:color="auto"/>
          </w:divBdr>
        </w:div>
        <w:div w:id="1360820429">
          <w:marLeft w:val="504"/>
          <w:marRight w:val="0"/>
          <w:marTop w:val="197"/>
          <w:marBottom w:val="0"/>
          <w:divBdr>
            <w:top w:val="none" w:sz="0" w:space="0" w:color="auto"/>
            <w:left w:val="none" w:sz="0" w:space="0" w:color="auto"/>
            <w:bottom w:val="none" w:sz="0" w:space="0" w:color="auto"/>
            <w:right w:val="none" w:sz="0" w:space="0" w:color="auto"/>
          </w:divBdr>
        </w:div>
        <w:div w:id="1515996212">
          <w:marLeft w:val="504"/>
          <w:marRight w:val="0"/>
          <w:marTop w:val="200"/>
          <w:marBottom w:val="0"/>
          <w:divBdr>
            <w:top w:val="none" w:sz="0" w:space="0" w:color="auto"/>
            <w:left w:val="none" w:sz="0" w:space="0" w:color="auto"/>
            <w:bottom w:val="none" w:sz="0" w:space="0" w:color="auto"/>
            <w:right w:val="none" w:sz="0" w:space="0" w:color="auto"/>
          </w:divBdr>
        </w:div>
        <w:div w:id="1956331096">
          <w:marLeft w:val="504"/>
          <w:marRight w:val="0"/>
          <w:marTop w:val="197"/>
          <w:marBottom w:val="0"/>
          <w:divBdr>
            <w:top w:val="none" w:sz="0" w:space="0" w:color="auto"/>
            <w:left w:val="none" w:sz="0" w:space="0" w:color="auto"/>
            <w:bottom w:val="none" w:sz="0" w:space="0" w:color="auto"/>
            <w:right w:val="none" w:sz="0" w:space="0" w:color="auto"/>
          </w:divBdr>
        </w:div>
      </w:divsChild>
    </w:div>
    <w:div w:id="1228228351">
      <w:bodyDiv w:val="1"/>
      <w:marLeft w:val="0"/>
      <w:marRight w:val="0"/>
      <w:marTop w:val="0"/>
      <w:marBottom w:val="0"/>
      <w:divBdr>
        <w:top w:val="none" w:sz="0" w:space="0" w:color="auto"/>
        <w:left w:val="none" w:sz="0" w:space="0" w:color="auto"/>
        <w:bottom w:val="none" w:sz="0" w:space="0" w:color="auto"/>
        <w:right w:val="none" w:sz="0" w:space="0" w:color="auto"/>
      </w:divBdr>
      <w:divsChild>
        <w:div w:id="1918662974">
          <w:marLeft w:val="547"/>
          <w:marRight w:val="0"/>
          <w:marTop w:val="200"/>
          <w:marBottom w:val="0"/>
          <w:divBdr>
            <w:top w:val="none" w:sz="0" w:space="0" w:color="auto"/>
            <w:left w:val="none" w:sz="0" w:space="0" w:color="auto"/>
            <w:bottom w:val="none" w:sz="0" w:space="0" w:color="auto"/>
            <w:right w:val="none" w:sz="0" w:space="0" w:color="auto"/>
          </w:divBdr>
        </w:div>
        <w:div w:id="2038310977">
          <w:marLeft w:val="547"/>
          <w:marRight w:val="0"/>
          <w:marTop w:val="200"/>
          <w:marBottom w:val="0"/>
          <w:divBdr>
            <w:top w:val="none" w:sz="0" w:space="0" w:color="auto"/>
            <w:left w:val="none" w:sz="0" w:space="0" w:color="auto"/>
            <w:bottom w:val="none" w:sz="0" w:space="0" w:color="auto"/>
            <w:right w:val="none" w:sz="0" w:space="0" w:color="auto"/>
          </w:divBdr>
        </w:div>
      </w:divsChild>
    </w:div>
    <w:div w:id="1381242340">
      <w:bodyDiv w:val="1"/>
      <w:marLeft w:val="0"/>
      <w:marRight w:val="0"/>
      <w:marTop w:val="0"/>
      <w:marBottom w:val="0"/>
      <w:divBdr>
        <w:top w:val="none" w:sz="0" w:space="0" w:color="auto"/>
        <w:left w:val="none" w:sz="0" w:space="0" w:color="auto"/>
        <w:bottom w:val="none" w:sz="0" w:space="0" w:color="auto"/>
        <w:right w:val="none" w:sz="0" w:space="0" w:color="auto"/>
      </w:divBdr>
      <w:divsChild>
        <w:div w:id="1558979181">
          <w:marLeft w:val="0"/>
          <w:marRight w:val="0"/>
          <w:marTop w:val="0"/>
          <w:marBottom w:val="567"/>
          <w:divBdr>
            <w:top w:val="none" w:sz="0" w:space="0" w:color="auto"/>
            <w:left w:val="none" w:sz="0" w:space="0" w:color="auto"/>
            <w:bottom w:val="none" w:sz="0" w:space="0" w:color="auto"/>
            <w:right w:val="none" w:sz="0" w:space="0" w:color="auto"/>
          </w:divBdr>
        </w:div>
        <w:div w:id="2004623438">
          <w:marLeft w:val="0"/>
          <w:marRight w:val="0"/>
          <w:marTop w:val="480"/>
          <w:marBottom w:val="240"/>
          <w:divBdr>
            <w:top w:val="none" w:sz="0" w:space="0" w:color="auto"/>
            <w:left w:val="none" w:sz="0" w:space="0" w:color="auto"/>
            <w:bottom w:val="none" w:sz="0" w:space="0" w:color="auto"/>
            <w:right w:val="none" w:sz="0" w:space="0" w:color="auto"/>
          </w:divBdr>
        </w:div>
      </w:divsChild>
    </w:div>
    <w:div w:id="1415475613">
      <w:bodyDiv w:val="1"/>
      <w:marLeft w:val="0"/>
      <w:marRight w:val="0"/>
      <w:marTop w:val="0"/>
      <w:marBottom w:val="0"/>
      <w:divBdr>
        <w:top w:val="none" w:sz="0" w:space="0" w:color="auto"/>
        <w:left w:val="none" w:sz="0" w:space="0" w:color="auto"/>
        <w:bottom w:val="none" w:sz="0" w:space="0" w:color="auto"/>
        <w:right w:val="none" w:sz="0" w:space="0" w:color="auto"/>
      </w:divBdr>
    </w:div>
    <w:div w:id="1543008827">
      <w:bodyDiv w:val="1"/>
      <w:marLeft w:val="0"/>
      <w:marRight w:val="0"/>
      <w:marTop w:val="0"/>
      <w:marBottom w:val="0"/>
      <w:divBdr>
        <w:top w:val="none" w:sz="0" w:space="0" w:color="auto"/>
        <w:left w:val="none" w:sz="0" w:space="0" w:color="auto"/>
        <w:bottom w:val="none" w:sz="0" w:space="0" w:color="auto"/>
        <w:right w:val="none" w:sz="0" w:space="0" w:color="auto"/>
      </w:divBdr>
      <w:divsChild>
        <w:div w:id="2905203">
          <w:marLeft w:val="547"/>
          <w:marRight w:val="0"/>
          <w:marTop w:val="0"/>
          <w:marBottom w:val="160"/>
          <w:divBdr>
            <w:top w:val="none" w:sz="0" w:space="0" w:color="auto"/>
            <w:left w:val="none" w:sz="0" w:space="0" w:color="auto"/>
            <w:bottom w:val="none" w:sz="0" w:space="0" w:color="auto"/>
            <w:right w:val="none" w:sz="0" w:space="0" w:color="auto"/>
          </w:divBdr>
        </w:div>
        <w:div w:id="293829683">
          <w:marLeft w:val="547"/>
          <w:marRight w:val="0"/>
          <w:marTop w:val="0"/>
          <w:marBottom w:val="160"/>
          <w:divBdr>
            <w:top w:val="none" w:sz="0" w:space="0" w:color="auto"/>
            <w:left w:val="none" w:sz="0" w:space="0" w:color="auto"/>
            <w:bottom w:val="none" w:sz="0" w:space="0" w:color="auto"/>
            <w:right w:val="none" w:sz="0" w:space="0" w:color="auto"/>
          </w:divBdr>
        </w:div>
        <w:div w:id="465390756">
          <w:marLeft w:val="547"/>
          <w:marRight w:val="0"/>
          <w:marTop w:val="0"/>
          <w:marBottom w:val="160"/>
          <w:divBdr>
            <w:top w:val="none" w:sz="0" w:space="0" w:color="auto"/>
            <w:left w:val="none" w:sz="0" w:space="0" w:color="auto"/>
            <w:bottom w:val="none" w:sz="0" w:space="0" w:color="auto"/>
            <w:right w:val="none" w:sz="0" w:space="0" w:color="auto"/>
          </w:divBdr>
        </w:div>
        <w:div w:id="858740315">
          <w:marLeft w:val="547"/>
          <w:marRight w:val="0"/>
          <w:marTop w:val="0"/>
          <w:marBottom w:val="160"/>
          <w:divBdr>
            <w:top w:val="none" w:sz="0" w:space="0" w:color="auto"/>
            <w:left w:val="none" w:sz="0" w:space="0" w:color="auto"/>
            <w:bottom w:val="none" w:sz="0" w:space="0" w:color="auto"/>
            <w:right w:val="none" w:sz="0" w:space="0" w:color="auto"/>
          </w:divBdr>
        </w:div>
        <w:div w:id="1266963958">
          <w:marLeft w:val="547"/>
          <w:marRight w:val="0"/>
          <w:marTop w:val="0"/>
          <w:marBottom w:val="160"/>
          <w:divBdr>
            <w:top w:val="none" w:sz="0" w:space="0" w:color="auto"/>
            <w:left w:val="none" w:sz="0" w:space="0" w:color="auto"/>
            <w:bottom w:val="none" w:sz="0" w:space="0" w:color="auto"/>
            <w:right w:val="none" w:sz="0" w:space="0" w:color="auto"/>
          </w:divBdr>
        </w:div>
        <w:div w:id="1947341962">
          <w:marLeft w:val="547"/>
          <w:marRight w:val="0"/>
          <w:marTop w:val="0"/>
          <w:marBottom w:val="160"/>
          <w:divBdr>
            <w:top w:val="none" w:sz="0" w:space="0" w:color="auto"/>
            <w:left w:val="none" w:sz="0" w:space="0" w:color="auto"/>
            <w:bottom w:val="none" w:sz="0" w:space="0" w:color="auto"/>
            <w:right w:val="none" w:sz="0" w:space="0" w:color="auto"/>
          </w:divBdr>
        </w:div>
        <w:div w:id="1964532258">
          <w:marLeft w:val="547"/>
          <w:marRight w:val="0"/>
          <w:marTop w:val="0"/>
          <w:marBottom w:val="160"/>
          <w:divBdr>
            <w:top w:val="none" w:sz="0" w:space="0" w:color="auto"/>
            <w:left w:val="none" w:sz="0" w:space="0" w:color="auto"/>
            <w:bottom w:val="none" w:sz="0" w:space="0" w:color="auto"/>
            <w:right w:val="none" w:sz="0" w:space="0" w:color="auto"/>
          </w:divBdr>
        </w:div>
      </w:divsChild>
    </w:div>
    <w:div w:id="1592399019">
      <w:bodyDiv w:val="1"/>
      <w:marLeft w:val="0"/>
      <w:marRight w:val="0"/>
      <w:marTop w:val="0"/>
      <w:marBottom w:val="0"/>
      <w:divBdr>
        <w:top w:val="none" w:sz="0" w:space="0" w:color="auto"/>
        <w:left w:val="none" w:sz="0" w:space="0" w:color="auto"/>
        <w:bottom w:val="none" w:sz="0" w:space="0" w:color="auto"/>
        <w:right w:val="none" w:sz="0" w:space="0" w:color="auto"/>
      </w:divBdr>
    </w:div>
    <w:div w:id="1605377838">
      <w:bodyDiv w:val="1"/>
      <w:marLeft w:val="0"/>
      <w:marRight w:val="0"/>
      <w:marTop w:val="0"/>
      <w:marBottom w:val="0"/>
      <w:divBdr>
        <w:top w:val="none" w:sz="0" w:space="0" w:color="auto"/>
        <w:left w:val="none" w:sz="0" w:space="0" w:color="auto"/>
        <w:bottom w:val="none" w:sz="0" w:space="0" w:color="auto"/>
        <w:right w:val="none" w:sz="0" w:space="0" w:color="auto"/>
      </w:divBdr>
      <w:divsChild>
        <w:div w:id="53898379">
          <w:marLeft w:val="547"/>
          <w:marRight w:val="0"/>
          <w:marTop w:val="0"/>
          <w:marBottom w:val="0"/>
          <w:divBdr>
            <w:top w:val="none" w:sz="0" w:space="0" w:color="auto"/>
            <w:left w:val="none" w:sz="0" w:space="0" w:color="auto"/>
            <w:bottom w:val="none" w:sz="0" w:space="0" w:color="auto"/>
            <w:right w:val="none" w:sz="0" w:space="0" w:color="auto"/>
          </w:divBdr>
        </w:div>
        <w:div w:id="257712414">
          <w:marLeft w:val="547"/>
          <w:marRight w:val="0"/>
          <w:marTop w:val="0"/>
          <w:marBottom w:val="0"/>
          <w:divBdr>
            <w:top w:val="none" w:sz="0" w:space="0" w:color="auto"/>
            <w:left w:val="none" w:sz="0" w:space="0" w:color="auto"/>
            <w:bottom w:val="none" w:sz="0" w:space="0" w:color="auto"/>
            <w:right w:val="none" w:sz="0" w:space="0" w:color="auto"/>
          </w:divBdr>
        </w:div>
        <w:div w:id="394789990">
          <w:marLeft w:val="2822"/>
          <w:marRight w:val="0"/>
          <w:marTop w:val="0"/>
          <w:marBottom w:val="0"/>
          <w:divBdr>
            <w:top w:val="none" w:sz="0" w:space="0" w:color="auto"/>
            <w:left w:val="none" w:sz="0" w:space="0" w:color="auto"/>
            <w:bottom w:val="none" w:sz="0" w:space="0" w:color="auto"/>
            <w:right w:val="none" w:sz="0" w:space="0" w:color="auto"/>
          </w:divBdr>
        </w:div>
        <w:div w:id="416832416">
          <w:marLeft w:val="547"/>
          <w:marRight w:val="0"/>
          <w:marTop w:val="280"/>
          <w:marBottom w:val="0"/>
          <w:divBdr>
            <w:top w:val="none" w:sz="0" w:space="0" w:color="auto"/>
            <w:left w:val="none" w:sz="0" w:space="0" w:color="auto"/>
            <w:bottom w:val="none" w:sz="0" w:space="0" w:color="auto"/>
            <w:right w:val="none" w:sz="0" w:space="0" w:color="auto"/>
          </w:divBdr>
        </w:div>
        <w:div w:id="533925346">
          <w:marLeft w:val="547"/>
          <w:marRight w:val="0"/>
          <w:marTop w:val="0"/>
          <w:marBottom w:val="0"/>
          <w:divBdr>
            <w:top w:val="none" w:sz="0" w:space="0" w:color="auto"/>
            <w:left w:val="none" w:sz="0" w:space="0" w:color="auto"/>
            <w:bottom w:val="none" w:sz="0" w:space="0" w:color="auto"/>
            <w:right w:val="none" w:sz="0" w:space="0" w:color="auto"/>
          </w:divBdr>
        </w:div>
        <w:div w:id="634068650">
          <w:marLeft w:val="2822"/>
          <w:marRight w:val="0"/>
          <w:marTop w:val="0"/>
          <w:marBottom w:val="0"/>
          <w:divBdr>
            <w:top w:val="none" w:sz="0" w:space="0" w:color="auto"/>
            <w:left w:val="none" w:sz="0" w:space="0" w:color="auto"/>
            <w:bottom w:val="none" w:sz="0" w:space="0" w:color="auto"/>
            <w:right w:val="none" w:sz="0" w:space="0" w:color="auto"/>
          </w:divBdr>
        </w:div>
        <w:div w:id="815415666">
          <w:marLeft w:val="547"/>
          <w:marRight w:val="0"/>
          <w:marTop w:val="0"/>
          <w:marBottom w:val="0"/>
          <w:divBdr>
            <w:top w:val="none" w:sz="0" w:space="0" w:color="auto"/>
            <w:left w:val="none" w:sz="0" w:space="0" w:color="auto"/>
            <w:bottom w:val="none" w:sz="0" w:space="0" w:color="auto"/>
            <w:right w:val="none" w:sz="0" w:space="0" w:color="auto"/>
          </w:divBdr>
        </w:div>
        <w:div w:id="821313575">
          <w:marLeft w:val="547"/>
          <w:marRight w:val="0"/>
          <w:marTop w:val="0"/>
          <w:marBottom w:val="0"/>
          <w:divBdr>
            <w:top w:val="none" w:sz="0" w:space="0" w:color="auto"/>
            <w:left w:val="none" w:sz="0" w:space="0" w:color="auto"/>
            <w:bottom w:val="none" w:sz="0" w:space="0" w:color="auto"/>
            <w:right w:val="none" w:sz="0" w:space="0" w:color="auto"/>
          </w:divBdr>
        </w:div>
        <w:div w:id="884760711">
          <w:marLeft w:val="547"/>
          <w:marRight w:val="0"/>
          <w:marTop w:val="0"/>
          <w:marBottom w:val="0"/>
          <w:divBdr>
            <w:top w:val="none" w:sz="0" w:space="0" w:color="auto"/>
            <w:left w:val="none" w:sz="0" w:space="0" w:color="auto"/>
            <w:bottom w:val="none" w:sz="0" w:space="0" w:color="auto"/>
            <w:right w:val="none" w:sz="0" w:space="0" w:color="auto"/>
          </w:divBdr>
        </w:div>
        <w:div w:id="885407130">
          <w:marLeft w:val="547"/>
          <w:marRight w:val="0"/>
          <w:marTop w:val="280"/>
          <w:marBottom w:val="0"/>
          <w:divBdr>
            <w:top w:val="none" w:sz="0" w:space="0" w:color="auto"/>
            <w:left w:val="none" w:sz="0" w:space="0" w:color="auto"/>
            <w:bottom w:val="none" w:sz="0" w:space="0" w:color="auto"/>
            <w:right w:val="none" w:sz="0" w:space="0" w:color="auto"/>
          </w:divBdr>
        </w:div>
        <w:div w:id="1077363073">
          <w:marLeft w:val="547"/>
          <w:marRight w:val="0"/>
          <w:marTop w:val="0"/>
          <w:marBottom w:val="0"/>
          <w:divBdr>
            <w:top w:val="none" w:sz="0" w:space="0" w:color="auto"/>
            <w:left w:val="none" w:sz="0" w:space="0" w:color="auto"/>
            <w:bottom w:val="none" w:sz="0" w:space="0" w:color="auto"/>
            <w:right w:val="none" w:sz="0" w:space="0" w:color="auto"/>
          </w:divBdr>
        </w:div>
        <w:div w:id="1261137147">
          <w:marLeft w:val="2822"/>
          <w:marRight w:val="0"/>
          <w:marTop w:val="0"/>
          <w:marBottom w:val="0"/>
          <w:divBdr>
            <w:top w:val="none" w:sz="0" w:space="0" w:color="auto"/>
            <w:left w:val="none" w:sz="0" w:space="0" w:color="auto"/>
            <w:bottom w:val="none" w:sz="0" w:space="0" w:color="auto"/>
            <w:right w:val="none" w:sz="0" w:space="0" w:color="auto"/>
          </w:divBdr>
        </w:div>
        <w:div w:id="1455710533">
          <w:marLeft w:val="547"/>
          <w:marRight w:val="0"/>
          <w:marTop w:val="0"/>
          <w:marBottom w:val="0"/>
          <w:divBdr>
            <w:top w:val="none" w:sz="0" w:space="0" w:color="auto"/>
            <w:left w:val="none" w:sz="0" w:space="0" w:color="auto"/>
            <w:bottom w:val="none" w:sz="0" w:space="0" w:color="auto"/>
            <w:right w:val="none" w:sz="0" w:space="0" w:color="auto"/>
          </w:divBdr>
        </w:div>
        <w:div w:id="1528565523">
          <w:marLeft w:val="2822"/>
          <w:marRight w:val="0"/>
          <w:marTop w:val="0"/>
          <w:marBottom w:val="0"/>
          <w:divBdr>
            <w:top w:val="none" w:sz="0" w:space="0" w:color="auto"/>
            <w:left w:val="none" w:sz="0" w:space="0" w:color="auto"/>
            <w:bottom w:val="none" w:sz="0" w:space="0" w:color="auto"/>
            <w:right w:val="none" w:sz="0" w:space="0" w:color="auto"/>
          </w:divBdr>
        </w:div>
        <w:div w:id="1714619482">
          <w:marLeft w:val="547"/>
          <w:marRight w:val="0"/>
          <w:marTop w:val="0"/>
          <w:marBottom w:val="0"/>
          <w:divBdr>
            <w:top w:val="none" w:sz="0" w:space="0" w:color="auto"/>
            <w:left w:val="none" w:sz="0" w:space="0" w:color="auto"/>
            <w:bottom w:val="none" w:sz="0" w:space="0" w:color="auto"/>
            <w:right w:val="none" w:sz="0" w:space="0" w:color="auto"/>
          </w:divBdr>
        </w:div>
        <w:div w:id="1809934230">
          <w:marLeft w:val="547"/>
          <w:marRight w:val="0"/>
          <w:marTop w:val="280"/>
          <w:marBottom w:val="0"/>
          <w:divBdr>
            <w:top w:val="none" w:sz="0" w:space="0" w:color="auto"/>
            <w:left w:val="none" w:sz="0" w:space="0" w:color="auto"/>
            <w:bottom w:val="none" w:sz="0" w:space="0" w:color="auto"/>
            <w:right w:val="none" w:sz="0" w:space="0" w:color="auto"/>
          </w:divBdr>
        </w:div>
        <w:div w:id="1909878621">
          <w:marLeft w:val="547"/>
          <w:marRight w:val="0"/>
          <w:marTop w:val="0"/>
          <w:marBottom w:val="0"/>
          <w:divBdr>
            <w:top w:val="none" w:sz="0" w:space="0" w:color="auto"/>
            <w:left w:val="none" w:sz="0" w:space="0" w:color="auto"/>
            <w:bottom w:val="none" w:sz="0" w:space="0" w:color="auto"/>
            <w:right w:val="none" w:sz="0" w:space="0" w:color="auto"/>
          </w:divBdr>
        </w:div>
        <w:div w:id="1936133457">
          <w:marLeft w:val="547"/>
          <w:marRight w:val="0"/>
          <w:marTop w:val="280"/>
          <w:marBottom w:val="0"/>
          <w:divBdr>
            <w:top w:val="none" w:sz="0" w:space="0" w:color="auto"/>
            <w:left w:val="none" w:sz="0" w:space="0" w:color="auto"/>
            <w:bottom w:val="none" w:sz="0" w:space="0" w:color="auto"/>
            <w:right w:val="none" w:sz="0" w:space="0" w:color="auto"/>
          </w:divBdr>
        </w:div>
        <w:div w:id="2097702415">
          <w:marLeft w:val="547"/>
          <w:marRight w:val="0"/>
          <w:marTop w:val="280"/>
          <w:marBottom w:val="0"/>
          <w:divBdr>
            <w:top w:val="none" w:sz="0" w:space="0" w:color="auto"/>
            <w:left w:val="none" w:sz="0" w:space="0" w:color="auto"/>
            <w:bottom w:val="none" w:sz="0" w:space="0" w:color="auto"/>
            <w:right w:val="none" w:sz="0" w:space="0" w:color="auto"/>
          </w:divBdr>
        </w:div>
      </w:divsChild>
    </w:div>
    <w:div w:id="1665552631">
      <w:bodyDiv w:val="1"/>
      <w:marLeft w:val="0"/>
      <w:marRight w:val="0"/>
      <w:marTop w:val="0"/>
      <w:marBottom w:val="0"/>
      <w:divBdr>
        <w:top w:val="none" w:sz="0" w:space="0" w:color="auto"/>
        <w:left w:val="none" w:sz="0" w:space="0" w:color="auto"/>
        <w:bottom w:val="none" w:sz="0" w:space="0" w:color="auto"/>
        <w:right w:val="none" w:sz="0" w:space="0" w:color="auto"/>
      </w:divBdr>
    </w:div>
    <w:div w:id="1826125889">
      <w:bodyDiv w:val="1"/>
      <w:marLeft w:val="0"/>
      <w:marRight w:val="0"/>
      <w:marTop w:val="0"/>
      <w:marBottom w:val="0"/>
      <w:divBdr>
        <w:top w:val="none" w:sz="0" w:space="0" w:color="auto"/>
        <w:left w:val="none" w:sz="0" w:space="0" w:color="auto"/>
        <w:bottom w:val="none" w:sz="0" w:space="0" w:color="auto"/>
        <w:right w:val="none" w:sz="0" w:space="0" w:color="auto"/>
      </w:divBdr>
    </w:div>
    <w:div w:id="2012097261">
      <w:bodyDiv w:val="1"/>
      <w:marLeft w:val="0"/>
      <w:marRight w:val="0"/>
      <w:marTop w:val="0"/>
      <w:marBottom w:val="0"/>
      <w:divBdr>
        <w:top w:val="none" w:sz="0" w:space="0" w:color="auto"/>
        <w:left w:val="none" w:sz="0" w:space="0" w:color="auto"/>
        <w:bottom w:val="none" w:sz="0" w:space="0" w:color="auto"/>
        <w:right w:val="none" w:sz="0" w:space="0" w:color="auto"/>
      </w:divBdr>
    </w:div>
    <w:div w:id="2092045398">
      <w:bodyDiv w:val="1"/>
      <w:marLeft w:val="0"/>
      <w:marRight w:val="0"/>
      <w:marTop w:val="0"/>
      <w:marBottom w:val="0"/>
      <w:divBdr>
        <w:top w:val="none" w:sz="0" w:space="0" w:color="auto"/>
        <w:left w:val="none" w:sz="0" w:space="0" w:color="auto"/>
        <w:bottom w:val="none" w:sz="0" w:space="0" w:color="auto"/>
        <w:right w:val="none" w:sz="0" w:space="0" w:color="auto"/>
      </w:divBdr>
      <w:divsChild>
        <w:div w:id="157156378">
          <w:marLeft w:val="2822"/>
          <w:marRight w:val="0"/>
          <w:marTop w:val="0"/>
          <w:marBottom w:val="0"/>
          <w:divBdr>
            <w:top w:val="none" w:sz="0" w:space="0" w:color="auto"/>
            <w:left w:val="none" w:sz="0" w:space="0" w:color="auto"/>
            <w:bottom w:val="none" w:sz="0" w:space="0" w:color="auto"/>
            <w:right w:val="none" w:sz="0" w:space="0" w:color="auto"/>
          </w:divBdr>
        </w:div>
        <w:div w:id="159930491">
          <w:marLeft w:val="547"/>
          <w:marRight w:val="0"/>
          <w:marTop w:val="200"/>
          <w:marBottom w:val="0"/>
          <w:divBdr>
            <w:top w:val="none" w:sz="0" w:space="0" w:color="auto"/>
            <w:left w:val="none" w:sz="0" w:space="0" w:color="auto"/>
            <w:bottom w:val="none" w:sz="0" w:space="0" w:color="auto"/>
            <w:right w:val="none" w:sz="0" w:space="0" w:color="auto"/>
          </w:divBdr>
        </w:div>
        <w:div w:id="303632242">
          <w:marLeft w:val="547"/>
          <w:marRight w:val="0"/>
          <w:marTop w:val="280"/>
          <w:marBottom w:val="0"/>
          <w:divBdr>
            <w:top w:val="none" w:sz="0" w:space="0" w:color="auto"/>
            <w:left w:val="none" w:sz="0" w:space="0" w:color="auto"/>
            <w:bottom w:val="none" w:sz="0" w:space="0" w:color="auto"/>
            <w:right w:val="none" w:sz="0" w:space="0" w:color="auto"/>
          </w:divBdr>
        </w:div>
        <w:div w:id="345910452">
          <w:marLeft w:val="547"/>
          <w:marRight w:val="0"/>
          <w:marTop w:val="200"/>
          <w:marBottom w:val="0"/>
          <w:divBdr>
            <w:top w:val="none" w:sz="0" w:space="0" w:color="auto"/>
            <w:left w:val="none" w:sz="0" w:space="0" w:color="auto"/>
            <w:bottom w:val="none" w:sz="0" w:space="0" w:color="auto"/>
            <w:right w:val="none" w:sz="0" w:space="0" w:color="auto"/>
          </w:divBdr>
        </w:div>
        <w:div w:id="418521418">
          <w:marLeft w:val="547"/>
          <w:marRight w:val="0"/>
          <w:marTop w:val="280"/>
          <w:marBottom w:val="0"/>
          <w:divBdr>
            <w:top w:val="none" w:sz="0" w:space="0" w:color="auto"/>
            <w:left w:val="none" w:sz="0" w:space="0" w:color="auto"/>
            <w:bottom w:val="none" w:sz="0" w:space="0" w:color="auto"/>
            <w:right w:val="none" w:sz="0" w:space="0" w:color="auto"/>
          </w:divBdr>
        </w:div>
        <w:div w:id="453523224">
          <w:marLeft w:val="547"/>
          <w:marRight w:val="0"/>
          <w:marTop w:val="280"/>
          <w:marBottom w:val="0"/>
          <w:divBdr>
            <w:top w:val="none" w:sz="0" w:space="0" w:color="auto"/>
            <w:left w:val="none" w:sz="0" w:space="0" w:color="auto"/>
            <w:bottom w:val="none" w:sz="0" w:space="0" w:color="auto"/>
            <w:right w:val="none" w:sz="0" w:space="0" w:color="auto"/>
          </w:divBdr>
        </w:div>
        <w:div w:id="848911832">
          <w:marLeft w:val="2822"/>
          <w:marRight w:val="0"/>
          <w:marTop w:val="0"/>
          <w:marBottom w:val="0"/>
          <w:divBdr>
            <w:top w:val="none" w:sz="0" w:space="0" w:color="auto"/>
            <w:left w:val="none" w:sz="0" w:space="0" w:color="auto"/>
            <w:bottom w:val="none" w:sz="0" w:space="0" w:color="auto"/>
            <w:right w:val="none" w:sz="0" w:space="0" w:color="auto"/>
          </w:divBdr>
        </w:div>
        <w:div w:id="1052315258">
          <w:marLeft w:val="547"/>
          <w:marRight w:val="0"/>
          <w:marTop w:val="280"/>
          <w:marBottom w:val="0"/>
          <w:divBdr>
            <w:top w:val="none" w:sz="0" w:space="0" w:color="auto"/>
            <w:left w:val="none" w:sz="0" w:space="0" w:color="auto"/>
            <w:bottom w:val="none" w:sz="0" w:space="0" w:color="auto"/>
            <w:right w:val="none" w:sz="0" w:space="0" w:color="auto"/>
          </w:divBdr>
        </w:div>
        <w:div w:id="1326325940">
          <w:marLeft w:val="2822"/>
          <w:marRight w:val="0"/>
          <w:marTop w:val="0"/>
          <w:marBottom w:val="0"/>
          <w:divBdr>
            <w:top w:val="none" w:sz="0" w:space="0" w:color="auto"/>
            <w:left w:val="none" w:sz="0" w:space="0" w:color="auto"/>
            <w:bottom w:val="none" w:sz="0" w:space="0" w:color="auto"/>
            <w:right w:val="none" w:sz="0" w:space="0" w:color="auto"/>
          </w:divBdr>
        </w:div>
        <w:div w:id="1419446883">
          <w:marLeft w:val="2822"/>
          <w:marRight w:val="0"/>
          <w:marTop w:val="0"/>
          <w:marBottom w:val="0"/>
          <w:divBdr>
            <w:top w:val="none" w:sz="0" w:space="0" w:color="auto"/>
            <w:left w:val="none" w:sz="0" w:space="0" w:color="auto"/>
            <w:bottom w:val="none" w:sz="0" w:space="0" w:color="auto"/>
            <w:right w:val="none" w:sz="0" w:space="0" w:color="auto"/>
          </w:divBdr>
        </w:div>
        <w:div w:id="1469978102">
          <w:marLeft w:val="547"/>
          <w:marRight w:val="0"/>
          <w:marTop w:val="200"/>
          <w:marBottom w:val="0"/>
          <w:divBdr>
            <w:top w:val="none" w:sz="0" w:space="0" w:color="auto"/>
            <w:left w:val="none" w:sz="0" w:space="0" w:color="auto"/>
            <w:bottom w:val="none" w:sz="0" w:space="0" w:color="auto"/>
            <w:right w:val="none" w:sz="0" w:space="0" w:color="auto"/>
          </w:divBdr>
        </w:div>
        <w:div w:id="1477575517">
          <w:marLeft w:val="547"/>
          <w:marRight w:val="0"/>
          <w:marTop w:val="200"/>
          <w:marBottom w:val="0"/>
          <w:divBdr>
            <w:top w:val="none" w:sz="0" w:space="0" w:color="auto"/>
            <w:left w:val="none" w:sz="0" w:space="0" w:color="auto"/>
            <w:bottom w:val="none" w:sz="0" w:space="0" w:color="auto"/>
            <w:right w:val="none" w:sz="0" w:space="0" w:color="auto"/>
          </w:divBdr>
        </w:div>
        <w:div w:id="2024940080">
          <w:marLeft w:val="547"/>
          <w:marRight w:val="0"/>
          <w:marTop w:val="200"/>
          <w:marBottom w:val="0"/>
          <w:divBdr>
            <w:top w:val="none" w:sz="0" w:space="0" w:color="auto"/>
            <w:left w:val="none" w:sz="0" w:space="0" w:color="auto"/>
            <w:bottom w:val="none" w:sz="0" w:space="0" w:color="auto"/>
            <w:right w:val="none" w:sz="0" w:space="0" w:color="auto"/>
          </w:divBdr>
        </w:div>
      </w:divsChild>
    </w:div>
    <w:div w:id="21041862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fo.iub.gov.lv/lv/meklet/q/Eksporta%20kred%C4%ABta%20apdro%C5%A1in%C4%81%C5%A1anas%20tirgus%20nepiln%C4%ABbu%20p%C4%93t%C4%ABjuma%20izstr%C4%81de/pc/ALTUM%202022%7B%7C%7D3%7B%7C%7DEGD/" TargetMode="External"/><Relationship Id="rId4" Type="http://schemas.openxmlformats.org/officeDocument/2006/relationships/settings" Target="settings.xml"/><Relationship Id="rId9" Type="http://schemas.openxmlformats.org/officeDocument/2006/relationships/hyperlink" Target="https://likumi.lv/ta/id/293402-noteikumi-par-portfelgarantijam-siko-mikro-mazo-un-videjo-saimnieciskas-darbibas-veiceju-juridisko-personu-kreditesanas-veicin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13C4-13EA-4D71-A302-128A5E2C3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22001</Words>
  <Characters>12541</Characters>
  <Application>Microsoft Office Word</Application>
  <DocSecurity>4</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34474</CharactersWithSpaces>
  <SharedDoc>false</SharedDoc>
  <HLinks>
    <vt:vector size="18" baseType="variant">
      <vt:variant>
        <vt:i4>6357104</vt:i4>
      </vt:variant>
      <vt:variant>
        <vt:i4>6</vt:i4>
      </vt:variant>
      <vt:variant>
        <vt:i4>0</vt:i4>
      </vt:variant>
      <vt:variant>
        <vt:i4>5</vt:i4>
      </vt:variant>
      <vt:variant>
        <vt:lpwstr>https://info.iub.gov.lv/lv/meklet/q/Eksporta kred%C4%ABta apdro%C5%A1in%C4%81%C5%A1anas tirgus nepiln%C4%ABbu p%C4%93t%C4%ABjuma izstr%C4%81de/pc/ALTUM 2022%7B%7C%7D3%7B%7C%7DEGD/</vt:lpwstr>
      </vt:variant>
      <vt:variant>
        <vt:lpwstr/>
      </vt:variant>
      <vt:variant>
        <vt:i4>6160455</vt:i4>
      </vt:variant>
      <vt:variant>
        <vt:i4>3</vt:i4>
      </vt:variant>
      <vt:variant>
        <vt:i4>0</vt:i4>
      </vt:variant>
      <vt:variant>
        <vt:i4>5</vt:i4>
      </vt:variant>
      <vt:variant>
        <vt:lpwstr>https://likumi.lv/ta/id/293402-noteikumi-par-portfelgarantijam-siko-mikro-mazo-un-videjo-saimnieciskas-darbibas-veiceju-juridisko-personu-kreditesanas-veicina...</vt:lpwstr>
      </vt:variant>
      <vt:variant>
        <vt:lpwstr/>
      </vt:variant>
      <vt:variant>
        <vt:i4>4063271</vt:i4>
      </vt:variant>
      <vt:variant>
        <vt:i4>0</vt:i4>
      </vt:variant>
      <vt:variant>
        <vt:i4>0</vt:i4>
      </vt:variant>
      <vt:variant>
        <vt:i4>5</vt:i4>
      </vt:variant>
      <vt:variant>
        <vt:lpwstr>http://www.business.gov.lv/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Elīna Pētersone</cp:lastModifiedBy>
  <cp:revision>2</cp:revision>
  <dcterms:created xsi:type="dcterms:W3CDTF">2022-04-25T06:40:00Z</dcterms:created>
  <dcterms:modified xsi:type="dcterms:W3CDTF">2022-04-25T06:40:00Z</dcterms:modified>
</cp:coreProperties>
</file>