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9775EE" w:rsidR="00B42863" w:rsidP="005D4571" w:rsidRDefault="00B42863" w14:paraId="58BA4EBB" w14:textId="77777777">
      <w:pPr>
        <w:snapToGrid w:val="false"/>
        <w:spacing w:after="0" w:line="240" w:lineRule="auto"/>
        <w:jc w:val="center"/>
        <w15:collapsed w:val="false"/>
        <w:rPr>
          <w:rFonts w:ascii="Times New Roman" w:hAnsi="Times New Roman" w:eastAsia="Times New Roman" w:cs="Times New Roman"/>
          <w:b/>
          <w:bCs/>
          <w:sz w:val="24"/>
          <w:szCs w:val="24"/>
          <w:lang w:eastAsia="lv-LV"/>
        </w:rPr>
      </w:pPr>
      <w:r w:rsidRPr="009775EE">
        <w:rPr>
          <w:rFonts w:ascii="Times New Roman" w:hAnsi="Times New Roman" w:eastAsia="Times New Roman" w:cs="Times New Roman"/>
          <w:b/>
          <w:bCs/>
          <w:sz w:val="24"/>
          <w:szCs w:val="24"/>
          <w:lang w:eastAsia="lv-LV"/>
        </w:rPr>
        <w:t>Informatīvais ziņojums</w:t>
      </w:r>
    </w:p>
    <w:p w:rsidRPr="009775EE" w:rsidR="00810CEF" w:rsidP="005D4571" w:rsidRDefault="00B42863" w14:paraId="1854847B" w14:textId="71B7F8E8">
      <w:pPr>
        <w:spacing w:after="0" w:line="240" w:lineRule="auto"/>
        <w:jc w:val="center"/>
        <w:rPr>
          <w:rFonts w:ascii="Times New Roman" w:hAnsi="Times New Roman" w:cs="Times New Roman"/>
          <w:b/>
          <w:sz w:val="24"/>
          <w:szCs w:val="24"/>
        </w:rPr>
      </w:pPr>
      <w:bookmarkStart w:id="0" w:name="_Hlk38876616"/>
      <w:r w:rsidRPr="009775EE">
        <w:rPr>
          <w:rFonts w:ascii="Times New Roman" w:hAnsi="Times New Roman" w:eastAsia="Times New Roman" w:cs="Times New Roman"/>
          <w:b/>
          <w:bCs/>
          <w:sz w:val="24"/>
          <w:szCs w:val="24"/>
          <w:lang w:eastAsia="lv-LV"/>
        </w:rPr>
        <w:t>“</w:t>
      </w:r>
      <w:r w:rsidRPr="009775EE" w:rsidR="00073612">
        <w:rPr>
          <w:rFonts w:ascii="Times New Roman" w:hAnsi="Times New Roman" w:eastAsia="Times New Roman" w:cs="Times New Roman"/>
          <w:b/>
          <w:bCs/>
          <w:sz w:val="24"/>
          <w:szCs w:val="24"/>
          <w:lang w:eastAsia="lv-LV"/>
        </w:rPr>
        <w:t xml:space="preserve">Par </w:t>
      </w:r>
      <w:r w:rsidRPr="009775EE" w:rsidR="0043067D">
        <w:rPr>
          <w:rFonts w:ascii="Times New Roman" w:hAnsi="Times New Roman" w:cs="Times New Roman"/>
          <w:b/>
          <w:sz w:val="24"/>
          <w:szCs w:val="24"/>
        </w:rPr>
        <w:t xml:space="preserve">Eiropas Savienības neformālajā </w:t>
      </w:r>
      <w:r w:rsidRPr="009775EE" w:rsidR="00AC0524">
        <w:rPr>
          <w:rFonts w:ascii="Times New Roman" w:hAnsi="Times New Roman" w:cs="Times New Roman"/>
          <w:b/>
          <w:sz w:val="24"/>
          <w:szCs w:val="24"/>
        </w:rPr>
        <w:t>Transporta</w:t>
      </w:r>
      <w:r w:rsidRPr="009775EE" w:rsidR="0043067D">
        <w:rPr>
          <w:rFonts w:ascii="Times New Roman" w:hAnsi="Times New Roman" w:cs="Times New Roman"/>
          <w:b/>
          <w:sz w:val="24"/>
          <w:szCs w:val="24"/>
        </w:rPr>
        <w:t xml:space="preserve"> ministru </w:t>
      </w:r>
      <w:r w:rsidRPr="009775EE" w:rsidR="00981470">
        <w:rPr>
          <w:rFonts w:ascii="Times New Roman" w:hAnsi="Times New Roman" w:cs="Times New Roman"/>
          <w:b/>
          <w:sz w:val="24"/>
          <w:szCs w:val="24"/>
        </w:rPr>
        <w:t xml:space="preserve">sanāksmē </w:t>
      </w:r>
    </w:p>
    <w:p w:rsidRPr="006D3369" w:rsidR="00B42863" w:rsidP="005D4571" w:rsidRDefault="0043067D" w14:paraId="7E6B4115" w14:textId="090B7A03">
      <w:pPr>
        <w:spacing w:after="0" w:line="240" w:lineRule="auto"/>
        <w:jc w:val="center"/>
        <w:rPr>
          <w:rFonts w:ascii="Times New Roman" w:hAnsi="Times New Roman" w:eastAsia="Times New Roman" w:cs="Times New Roman"/>
          <w:b/>
          <w:bCs/>
          <w:sz w:val="24"/>
          <w:szCs w:val="24"/>
          <w:lang w:eastAsia="lv-LV"/>
        </w:rPr>
      </w:pPr>
      <w:r w:rsidRPr="009775EE">
        <w:rPr>
          <w:rFonts w:ascii="Times New Roman" w:hAnsi="Times New Roman" w:cs="Times New Roman"/>
          <w:b/>
          <w:sz w:val="24"/>
          <w:szCs w:val="24"/>
        </w:rPr>
        <w:t>202</w:t>
      </w:r>
      <w:r w:rsidRPr="009775EE" w:rsidR="00F22A13">
        <w:rPr>
          <w:rFonts w:ascii="Times New Roman" w:hAnsi="Times New Roman" w:cs="Times New Roman"/>
          <w:b/>
          <w:sz w:val="24"/>
          <w:szCs w:val="24"/>
        </w:rPr>
        <w:t>4</w:t>
      </w:r>
      <w:r w:rsidRPr="009775EE">
        <w:rPr>
          <w:rFonts w:ascii="Times New Roman" w:hAnsi="Times New Roman" w:cs="Times New Roman"/>
          <w:b/>
          <w:sz w:val="24"/>
          <w:szCs w:val="24"/>
        </w:rPr>
        <w:t xml:space="preserve">. gada </w:t>
      </w:r>
      <w:r w:rsidRPr="009775EE" w:rsidR="00F15D82">
        <w:rPr>
          <w:rFonts w:ascii="Times New Roman" w:hAnsi="Times New Roman" w:cs="Times New Roman"/>
          <w:b/>
          <w:sz w:val="24"/>
          <w:szCs w:val="24"/>
        </w:rPr>
        <w:t>19.-20.</w:t>
      </w:r>
      <w:r w:rsidRPr="009775EE" w:rsidR="008A0F88">
        <w:rPr>
          <w:rFonts w:ascii="Times New Roman" w:hAnsi="Times New Roman" w:cs="Times New Roman"/>
          <w:b/>
          <w:sz w:val="24"/>
          <w:szCs w:val="24"/>
        </w:rPr>
        <w:t> </w:t>
      </w:r>
      <w:r w:rsidRPr="009775EE" w:rsidR="00F15D82">
        <w:rPr>
          <w:rFonts w:ascii="Times New Roman" w:hAnsi="Times New Roman" w:cs="Times New Roman"/>
          <w:b/>
          <w:sz w:val="24"/>
          <w:szCs w:val="24"/>
        </w:rPr>
        <w:t>septembrī</w:t>
      </w:r>
      <w:r w:rsidRPr="009775EE" w:rsidR="000952BE">
        <w:rPr>
          <w:rFonts w:ascii="Times New Roman" w:hAnsi="Times New Roman" w:cs="Times New Roman"/>
          <w:b/>
          <w:sz w:val="24"/>
          <w:szCs w:val="24"/>
        </w:rPr>
        <w:t xml:space="preserve"> izskatāmajiem jautājumiem</w:t>
      </w:r>
      <w:r w:rsidRPr="009775EE" w:rsidR="00B42863">
        <w:rPr>
          <w:rFonts w:ascii="Times New Roman" w:hAnsi="Times New Roman" w:eastAsia="Times New Roman" w:cs="Times New Roman"/>
          <w:b/>
          <w:bCs/>
          <w:sz w:val="24"/>
          <w:szCs w:val="24"/>
          <w:lang w:eastAsia="lv-LV"/>
        </w:rPr>
        <w:t>”</w:t>
      </w:r>
    </w:p>
    <w:p w:rsidRPr="006D3369" w:rsidR="00893B84" w:rsidP="005D4571" w:rsidRDefault="00893B84" w14:paraId="31800C9C" w14:textId="77777777">
      <w:pPr>
        <w:spacing w:after="0" w:line="240" w:lineRule="auto"/>
        <w:jc w:val="center"/>
        <w:rPr>
          <w:rFonts w:ascii="Times New Roman" w:hAnsi="Times New Roman" w:cs="Times New Roman"/>
          <w:b/>
          <w:sz w:val="24"/>
          <w:szCs w:val="24"/>
        </w:rPr>
      </w:pPr>
    </w:p>
    <w:bookmarkEnd w:id="0"/>
    <w:p w:rsidR="004B30A5" w:rsidP="007730EB" w:rsidRDefault="005A2FBB" w14:paraId="6C8649EA" w14:textId="015E4B2F">
      <w:pPr>
        <w:snapToGrid w:val="false"/>
        <w:spacing w:after="0" w:line="240" w:lineRule="auto"/>
        <w:ind w:firstLine="720"/>
        <w:jc w:val="both"/>
        <w:rPr>
          <w:rFonts w:ascii="Times New Roman" w:hAnsi="Times New Roman" w:eastAsia="Times New Roman" w:cs="Times New Roman"/>
          <w:sz w:val="24"/>
          <w:szCs w:val="24"/>
          <w:lang w:eastAsia="lv-LV"/>
        </w:rPr>
      </w:pPr>
      <w:r w:rsidRPr="006D3369">
        <w:rPr>
          <w:rFonts w:ascii="Times New Roman" w:hAnsi="Times New Roman" w:eastAsia="Times New Roman" w:cs="Times New Roman"/>
          <w:sz w:val="24"/>
          <w:szCs w:val="24"/>
          <w:lang w:eastAsia="lv-LV"/>
        </w:rPr>
        <w:t>202</w:t>
      </w:r>
      <w:r w:rsidRPr="006D3369" w:rsidR="00361277">
        <w:rPr>
          <w:rFonts w:ascii="Times New Roman" w:hAnsi="Times New Roman" w:eastAsia="Times New Roman" w:cs="Times New Roman"/>
          <w:sz w:val="24"/>
          <w:szCs w:val="24"/>
          <w:lang w:eastAsia="lv-LV"/>
        </w:rPr>
        <w:t>4</w:t>
      </w:r>
      <w:r w:rsidRPr="006D3369">
        <w:rPr>
          <w:rFonts w:ascii="Times New Roman" w:hAnsi="Times New Roman" w:eastAsia="Times New Roman" w:cs="Times New Roman"/>
          <w:sz w:val="24"/>
          <w:szCs w:val="24"/>
          <w:lang w:eastAsia="lv-LV"/>
        </w:rPr>
        <w:t xml:space="preserve">. gada </w:t>
      </w:r>
      <w:r w:rsidR="00AC0524">
        <w:rPr>
          <w:rFonts w:ascii="Times New Roman" w:hAnsi="Times New Roman" w:eastAsia="Times New Roman" w:cs="Times New Roman"/>
          <w:sz w:val="24"/>
          <w:szCs w:val="24"/>
          <w:lang w:eastAsia="lv-LV"/>
        </w:rPr>
        <w:t>19.-20. septembrī</w:t>
      </w:r>
      <w:r w:rsidRPr="006D3369" w:rsidR="001B0C98">
        <w:rPr>
          <w:rFonts w:ascii="Times New Roman" w:hAnsi="Times New Roman" w:eastAsia="Times New Roman" w:cs="Times New Roman"/>
          <w:sz w:val="24"/>
          <w:szCs w:val="24"/>
          <w:lang w:eastAsia="lv-LV"/>
        </w:rPr>
        <w:t xml:space="preserve"> </w:t>
      </w:r>
      <w:r w:rsidR="00AC0524">
        <w:rPr>
          <w:rFonts w:ascii="Times New Roman" w:hAnsi="Times New Roman" w:eastAsia="Times New Roman" w:cs="Times New Roman"/>
          <w:sz w:val="24"/>
          <w:szCs w:val="24"/>
          <w:lang w:eastAsia="lv-LV"/>
        </w:rPr>
        <w:t>Budapeštā, Ungārijā</w:t>
      </w:r>
      <w:r w:rsidRPr="006D3369" w:rsidR="001B0C98">
        <w:rPr>
          <w:rFonts w:ascii="Times New Roman" w:hAnsi="Times New Roman" w:eastAsia="Times New Roman" w:cs="Times New Roman"/>
          <w:sz w:val="24"/>
          <w:szCs w:val="24"/>
          <w:lang w:eastAsia="lv-LV"/>
        </w:rPr>
        <w:t xml:space="preserve"> notiks</w:t>
      </w:r>
      <w:r w:rsidRPr="006D3369">
        <w:rPr>
          <w:rFonts w:ascii="Times New Roman" w:hAnsi="Times New Roman" w:eastAsia="Times New Roman" w:cs="Times New Roman"/>
          <w:sz w:val="24"/>
          <w:szCs w:val="24"/>
          <w:lang w:eastAsia="lv-LV"/>
        </w:rPr>
        <w:t xml:space="preserve"> Eiropas Savienības (turpmāk – ES)</w:t>
      </w:r>
      <w:r w:rsidR="00C77EA6">
        <w:rPr>
          <w:rFonts w:ascii="Times New Roman" w:hAnsi="Times New Roman" w:eastAsia="Times New Roman" w:cs="Times New Roman"/>
          <w:sz w:val="24"/>
          <w:szCs w:val="24"/>
          <w:lang w:eastAsia="lv-LV"/>
        </w:rPr>
        <w:t xml:space="preserve"> </w:t>
      </w:r>
      <w:r w:rsidR="00AC0524">
        <w:rPr>
          <w:rFonts w:ascii="Times New Roman" w:hAnsi="Times New Roman" w:eastAsia="Times New Roman" w:cs="Times New Roman"/>
          <w:sz w:val="24"/>
          <w:szCs w:val="24"/>
          <w:lang w:eastAsia="lv-LV"/>
        </w:rPr>
        <w:t>Transporta</w:t>
      </w:r>
      <w:r w:rsidR="00C77EA6">
        <w:rPr>
          <w:rFonts w:ascii="Times New Roman" w:hAnsi="Times New Roman" w:eastAsia="Times New Roman" w:cs="Times New Roman"/>
          <w:sz w:val="24"/>
          <w:szCs w:val="24"/>
          <w:lang w:eastAsia="lv-LV"/>
        </w:rPr>
        <w:t xml:space="preserve"> ministru neformālā </w:t>
      </w:r>
      <w:r w:rsidRPr="00C77EA6" w:rsidR="00C77EA6">
        <w:rPr>
          <w:rFonts w:ascii="Times New Roman" w:hAnsi="Times New Roman" w:eastAsia="Times New Roman" w:cs="Times New Roman"/>
          <w:sz w:val="24"/>
          <w:szCs w:val="24"/>
          <w:lang w:eastAsia="lv-LV"/>
        </w:rPr>
        <w:t>sanāksme (turpmāk</w:t>
      </w:r>
      <w:r w:rsidR="00D355F4">
        <w:rPr>
          <w:rFonts w:ascii="Times New Roman" w:hAnsi="Times New Roman" w:eastAsia="Times New Roman" w:cs="Times New Roman"/>
          <w:sz w:val="24"/>
          <w:szCs w:val="24"/>
          <w:lang w:eastAsia="lv-LV"/>
        </w:rPr>
        <w:t xml:space="preserve"> </w:t>
      </w:r>
      <w:r w:rsidRPr="00C77EA6" w:rsidR="00C77EA6">
        <w:rPr>
          <w:rFonts w:ascii="Times New Roman" w:hAnsi="Times New Roman" w:eastAsia="Times New Roman" w:cs="Times New Roman"/>
          <w:sz w:val="24"/>
          <w:szCs w:val="24"/>
          <w:lang w:eastAsia="lv-LV"/>
        </w:rPr>
        <w:t>– neformālā sanāksme)</w:t>
      </w:r>
      <w:r w:rsidR="008A0F88">
        <w:rPr>
          <w:rFonts w:ascii="Times New Roman" w:hAnsi="Times New Roman" w:eastAsia="Times New Roman" w:cs="Times New Roman"/>
          <w:sz w:val="24"/>
          <w:szCs w:val="24"/>
          <w:lang w:eastAsia="lv-LV"/>
        </w:rPr>
        <w:t>. Sanāksmē plānots diskutēt</w:t>
      </w:r>
      <w:r w:rsidR="00C77EA6">
        <w:rPr>
          <w:rFonts w:ascii="Times New Roman" w:hAnsi="Times New Roman" w:eastAsia="Times New Roman" w:cs="Times New Roman"/>
          <w:sz w:val="24"/>
          <w:szCs w:val="24"/>
          <w:lang w:eastAsia="lv-LV"/>
        </w:rPr>
        <w:t xml:space="preserve"> par </w:t>
      </w:r>
      <w:r w:rsidR="007730EB">
        <w:rPr>
          <w:rFonts w:ascii="Times New Roman" w:hAnsi="Times New Roman" w:eastAsia="Times New Roman" w:cs="Times New Roman"/>
          <w:sz w:val="24"/>
          <w:szCs w:val="24"/>
          <w:lang w:eastAsia="lv-LV"/>
        </w:rPr>
        <w:t>konkurētspējīgu un uz nākotni vērstu ES transporta politiku</w:t>
      </w:r>
      <w:r w:rsidR="006A6FEF">
        <w:rPr>
          <w:rFonts w:ascii="Times New Roman" w:hAnsi="Times New Roman" w:eastAsia="Times New Roman" w:cs="Times New Roman"/>
          <w:sz w:val="24"/>
          <w:szCs w:val="24"/>
          <w:lang w:eastAsia="lv-LV"/>
        </w:rPr>
        <w:t xml:space="preserve">, kā arī </w:t>
      </w:r>
      <w:r w:rsidRPr="00E55255" w:rsidR="006A6FEF">
        <w:rPr>
          <w:rFonts w:ascii="Times New Roman" w:hAnsi="Times New Roman" w:eastAsia="Times New Roman" w:cs="Times New Roman"/>
          <w:sz w:val="24"/>
          <w:szCs w:val="24"/>
          <w:lang w:eastAsia="lv-LV"/>
        </w:rPr>
        <w:t>par transporta nozares izaicinājumu pārvarēšanu, ņemot vērā konkurētspējas aspektu.</w:t>
      </w:r>
    </w:p>
    <w:p w:rsidR="00547476" w:rsidP="00EC1ADA" w:rsidRDefault="00547476" w14:paraId="5494BCF0"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E55255" w:rsidR="008A0F88" w:rsidP="00E55255" w:rsidRDefault="005C726C" w14:paraId="681FB3AA" w14:textId="4BFEA567">
      <w:pPr>
        <w:snapToGrid w:val="false"/>
        <w:spacing w:after="0" w:line="240" w:lineRule="auto"/>
        <w:ind w:firstLine="720"/>
        <w:jc w:val="both"/>
        <w:rPr>
          <w:rFonts w:ascii="Times New Roman" w:hAnsi="Times New Roman" w:eastAsia="Times New Roman" w:cs="Times New Roman"/>
          <w:sz w:val="24"/>
          <w:szCs w:val="24"/>
          <w:lang w:eastAsia="lv-LV"/>
        </w:rPr>
      </w:pPr>
      <w:r w:rsidRPr="00E55255">
        <w:rPr>
          <w:rFonts w:ascii="Times New Roman" w:hAnsi="Times New Roman" w:eastAsia="Times New Roman" w:cs="Times New Roman"/>
          <w:sz w:val="24"/>
          <w:szCs w:val="24"/>
          <w:lang w:eastAsia="lv-LV"/>
        </w:rPr>
        <w:t>Jautājumi par Eiropas Savienības konkurētspēju kopumā skatīti Beļģijas Prezidentūras ziņojumā par progresu virzībā uz jauno Eiropas Konkurētspējas Kursu</w:t>
      </w:r>
      <w:r w:rsidRPr="00E55255">
        <w:rPr>
          <w:rStyle w:val="FootnoteReference"/>
          <w:rFonts w:ascii="Times New Roman" w:hAnsi="Times New Roman" w:eastAsia="Times New Roman" w:cs="Times New Roman"/>
          <w:sz w:val="24"/>
          <w:szCs w:val="24"/>
          <w:lang w:eastAsia="lv-LV"/>
        </w:rPr>
        <w:footnoteReference w:id="2"/>
      </w:r>
      <w:r w:rsidRPr="00E55255">
        <w:rPr>
          <w:rFonts w:ascii="Times New Roman" w:hAnsi="Times New Roman" w:eastAsia="Times New Roman" w:cs="Times New Roman"/>
          <w:sz w:val="24"/>
          <w:szCs w:val="24"/>
          <w:lang w:eastAsia="lv-LV"/>
        </w:rPr>
        <w:t xml:space="preserve"> (</w:t>
      </w:r>
      <w:proofErr w:type="spellStart"/>
      <w:r w:rsidRPr="00E55255">
        <w:rPr>
          <w:rFonts w:ascii="Times New Roman" w:hAnsi="Times New Roman" w:eastAsia="Times New Roman" w:cs="Times New Roman"/>
          <w:i/>
          <w:iCs/>
          <w:sz w:val="24"/>
          <w:szCs w:val="24"/>
          <w:lang w:eastAsia="lv-LV"/>
        </w:rPr>
        <w:t>European</w:t>
      </w:r>
      <w:proofErr w:type="spellEnd"/>
      <w:r w:rsidRPr="00E55255">
        <w:rPr>
          <w:rFonts w:ascii="Times New Roman" w:hAnsi="Times New Roman" w:eastAsia="Times New Roman" w:cs="Times New Roman"/>
          <w:i/>
          <w:iCs/>
          <w:sz w:val="24"/>
          <w:szCs w:val="24"/>
          <w:lang w:eastAsia="lv-LV"/>
        </w:rPr>
        <w:t xml:space="preserve"> </w:t>
      </w:r>
      <w:proofErr w:type="spellStart"/>
      <w:r w:rsidRPr="00E55255">
        <w:rPr>
          <w:rFonts w:ascii="Times New Roman" w:hAnsi="Times New Roman" w:eastAsia="Times New Roman" w:cs="Times New Roman"/>
          <w:i/>
          <w:iCs/>
          <w:sz w:val="24"/>
          <w:szCs w:val="24"/>
          <w:lang w:eastAsia="lv-LV"/>
        </w:rPr>
        <w:t>Competitiveness</w:t>
      </w:r>
      <w:proofErr w:type="spellEnd"/>
      <w:r w:rsidRPr="00E55255">
        <w:rPr>
          <w:rFonts w:ascii="Times New Roman" w:hAnsi="Times New Roman" w:eastAsia="Times New Roman" w:cs="Times New Roman"/>
          <w:i/>
          <w:iCs/>
          <w:sz w:val="24"/>
          <w:szCs w:val="24"/>
          <w:lang w:eastAsia="lv-LV"/>
        </w:rPr>
        <w:t xml:space="preserve"> </w:t>
      </w:r>
      <w:proofErr w:type="spellStart"/>
      <w:r w:rsidRPr="00E55255">
        <w:rPr>
          <w:rFonts w:ascii="Times New Roman" w:hAnsi="Times New Roman" w:eastAsia="Times New Roman" w:cs="Times New Roman"/>
          <w:i/>
          <w:iCs/>
          <w:sz w:val="24"/>
          <w:szCs w:val="24"/>
          <w:lang w:eastAsia="lv-LV"/>
        </w:rPr>
        <w:t>Deal</w:t>
      </w:r>
      <w:proofErr w:type="spellEnd"/>
      <w:r w:rsidRPr="00E55255">
        <w:rPr>
          <w:rFonts w:ascii="Times New Roman" w:hAnsi="Times New Roman" w:eastAsia="Times New Roman" w:cs="Times New Roman"/>
          <w:sz w:val="24"/>
          <w:szCs w:val="24"/>
          <w:lang w:eastAsia="lv-LV"/>
        </w:rPr>
        <w:t>), kā arī 2024. gada aprīlī publicētajā Enriko Lettas ziņojumā</w:t>
      </w:r>
      <w:r w:rsidRPr="00E55255">
        <w:rPr>
          <w:rStyle w:val="FootnoteReference"/>
          <w:rFonts w:ascii="Times New Roman" w:hAnsi="Times New Roman" w:eastAsia="Times New Roman" w:cs="Times New Roman"/>
          <w:sz w:val="24"/>
          <w:szCs w:val="24"/>
          <w:lang w:eastAsia="lv-LV"/>
        </w:rPr>
        <w:footnoteReference w:id="3"/>
      </w:r>
      <w:r w:rsidRPr="00E55255" w:rsidR="008A0F88">
        <w:rPr>
          <w:rFonts w:ascii="Times New Roman" w:hAnsi="Times New Roman" w:eastAsia="Times New Roman" w:cs="Times New Roman"/>
          <w:sz w:val="24"/>
          <w:szCs w:val="24"/>
          <w:lang w:eastAsia="lv-LV"/>
        </w:rPr>
        <w:t xml:space="preserve">. </w:t>
      </w:r>
      <w:r w:rsidRPr="00E55255" w:rsidR="00585D5B">
        <w:rPr>
          <w:rFonts w:ascii="Times New Roman" w:hAnsi="Times New Roman" w:eastAsia="Times New Roman" w:cs="Times New Roman"/>
          <w:sz w:val="24"/>
          <w:szCs w:val="24"/>
          <w:lang w:eastAsia="lv-LV"/>
        </w:rPr>
        <w:t>Paredzams, ka diskusijas par konkurētspēju turpināsies arī kontekstā ar 2024. gada 9.</w:t>
      </w:r>
      <w:r w:rsidR="00446105">
        <w:rPr>
          <w:rFonts w:ascii="Times New Roman" w:hAnsi="Times New Roman" w:eastAsia="Times New Roman" w:cs="Times New Roman"/>
          <w:sz w:val="24"/>
          <w:szCs w:val="24"/>
          <w:lang w:eastAsia="lv-LV"/>
        </w:rPr>
        <w:t> </w:t>
      </w:r>
      <w:r w:rsidRPr="00E55255" w:rsidR="00585D5B">
        <w:rPr>
          <w:rFonts w:ascii="Times New Roman" w:hAnsi="Times New Roman" w:eastAsia="Times New Roman" w:cs="Times New Roman"/>
          <w:sz w:val="24"/>
          <w:szCs w:val="24"/>
          <w:lang w:eastAsia="lv-LV"/>
        </w:rPr>
        <w:t xml:space="preserve">septembrī publicēto </w:t>
      </w:r>
      <w:r w:rsidRPr="00E55255" w:rsidR="00585D5B">
        <w:rPr>
          <w:rFonts w:ascii="Times New Roman" w:hAnsi="Times New Roman" w:eastAsia="Times New Roman" w:cs="Times New Roman"/>
          <w:i/>
          <w:iCs/>
          <w:sz w:val="24"/>
          <w:szCs w:val="24"/>
          <w:lang w:eastAsia="lv-LV"/>
        </w:rPr>
        <w:t xml:space="preserve">Mario </w:t>
      </w:r>
      <w:proofErr w:type="spellStart"/>
      <w:r w:rsidRPr="00E55255" w:rsidR="00585D5B">
        <w:rPr>
          <w:rFonts w:ascii="Times New Roman" w:hAnsi="Times New Roman" w:eastAsia="Times New Roman" w:cs="Times New Roman"/>
          <w:i/>
          <w:iCs/>
          <w:sz w:val="24"/>
          <w:szCs w:val="24"/>
          <w:lang w:eastAsia="lv-LV"/>
        </w:rPr>
        <w:t>Draghi</w:t>
      </w:r>
      <w:proofErr w:type="spellEnd"/>
      <w:r w:rsidRPr="00E55255" w:rsidR="00585D5B">
        <w:rPr>
          <w:rFonts w:ascii="Times New Roman" w:hAnsi="Times New Roman" w:eastAsia="Times New Roman" w:cs="Times New Roman"/>
          <w:sz w:val="24"/>
          <w:szCs w:val="24"/>
          <w:lang w:eastAsia="lv-LV"/>
        </w:rPr>
        <w:t xml:space="preserve"> ziņojumu “Eiropas konkurētspējas nākotne” (</w:t>
      </w:r>
      <w:r w:rsidRPr="00E55255" w:rsidR="00585D5B">
        <w:rPr>
          <w:rFonts w:ascii="Times New Roman" w:hAnsi="Times New Roman" w:eastAsia="Times New Roman" w:cs="Times New Roman"/>
          <w:i/>
          <w:iCs/>
          <w:sz w:val="24"/>
          <w:szCs w:val="24"/>
          <w:lang w:eastAsia="lv-LV"/>
        </w:rPr>
        <w:t xml:space="preserve">The future of </w:t>
      </w:r>
      <w:proofErr w:type="spellStart"/>
      <w:r w:rsidRPr="00E55255" w:rsidR="00585D5B">
        <w:rPr>
          <w:rFonts w:ascii="Times New Roman" w:hAnsi="Times New Roman" w:eastAsia="Times New Roman" w:cs="Times New Roman"/>
          <w:i/>
          <w:iCs/>
          <w:sz w:val="24"/>
          <w:szCs w:val="24"/>
          <w:lang w:eastAsia="lv-LV"/>
        </w:rPr>
        <w:t>European</w:t>
      </w:r>
      <w:proofErr w:type="spellEnd"/>
      <w:r w:rsidRPr="00E55255" w:rsidR="00585D5B">
        <w:rPr>
          <w:rFonts w:ascii="Times New Roman" w:hAnsi="Times New Roman" w:eastAsia="Times New Roman" w:cs="Times New Roman"/>
          <w:i/>
          <w:iCs/>
          <w:sz w:val="24"/>
          <w:szCs w:val="24"/>
          <w:lang w:eastAsia="lv-LV"/>
        </w:rPr>
        <w:t xml:space="preserve"> </w:t>
      </w:r>
      <w:proofErr w:type="spellStart"/>
      <w:r w:rsidRPr="00E55255" w:rsidR="00585D5B">
        <w:rPr>
          <w:rFonts w:ascii="Times New Roman" w:hAnsi="Times New Roman" w:eastAsia="Times New Roman" w:cs="Times New Roman"/>
          <w:i/>
          <w:iCs/>
          <w:sz w:val="24"/>
          <w:szCs w:val="24"/>
          <w:lang w:eastAsia="lv-LV"/>
        </w:rPr>
        <w:t>competitiveness</w:t>
      </w:r>
      <w:proofErr w:type="spellEnd"/>
      <w:r w:rsidRPr="00E55255" w:rsidR="00585D5B">
        <w:rPr>
          <w:rStyle w:val="FootnoteReference"/>
          <w:rFonts w:ascii="Times New Roman" w:hAnsi="Times New Roman" w:eastAsia="Times New Roman" w:cs="Times New Roman"/>
          <w:sz w:val="24"/>
          <w:szCs w:val="24"/>
          <w:lang w:eastAsia="lv-LV"/>
        </w:rPr>
        <w:footnoteReference w:id="4"/>
      </w:r>
      <w:r w:rsidRPr="00E55255" w:rsidR="00585D5B">
        <w:rPr>
          <w:rFonts w:ascii="Times New Roman" w:hAnsi="Times New Roman" w:eastAsia="Times New Roman" w:cs="Times New Roman"/>
          <w:sz w:val="24"/>
          <w:szCs w:val="24"/>
          <w:lang w:eastAsia="lv-LV"/>
        </w:rPr>
        <w:t>)</w:t>
      </w:r>
      <w:r w:rsidRPr="00E55255" w:rsidR="00E55255">
        <w:rPr>
          <w:rFonts w:ascii="Times New Roman" w:hAnsi="Times New Roman" w:eastAsia="Times New Roman" w:cs="Times New Roman"/>
          <w:sz w:val="24"/>
          <w:szCs w:val="24"/>
          <w:lang w:eastAsia="lv-LV"/>
        </w:rPr>
        <w:t>, tajā minētas, ka Vienotais tirgus ir kritiski svarīgs arī integrētam mult</w:t>
      </w:r>
      <w:r w:rsidR="00122BD8">
        <w:rPr>
          <w:rFonts w:ascii="Times New Roman" w:hAnsi="Times New Roman" w:eastAsia="Times New Roman" w:cs="Times New Roman"/>
          <w:sz w:val="24"/>
          <w:szCs w:val="24"/>
          <w:lang w:eastAsia="lv-LV"/>
        </w:rPr>
        <w:t>i</w:t>
      </w:r>
      <w:r w:rsidRPr="00E55255" w:rsidR="00E55255">
        <w:rPr>
          <w:rFonts w:ascii="Times New Roman" w:hAnsi="Times New Roman" w:eastAsia="Times New Roman" w:cs="Times New Roman"/>
          <w:sz w:val="24"/>
          <w:szCs w:val="24"/>
          <w:lang w:eastAsia="lv-LV"/>
        </w:rPr>
        <w:t xml:space="preserve">modālam transportam un dekarbonizācijas risinājumu pieprasījumam. </w:t>
      </w:r>
    </w:p>
    <w:p w:rsidRPr="00E55255" w:rsidR="008A0F88" w:rsidP="008A0F88" w:rsidRDefault="008A0F88" w14:paraId="233C6CBB"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E55255" w:rsidR="008A0F88" w:rsidP="008A0F88" w:rsidRDefault="008A0F88" w14:paraId="602411F5"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E55255">
        <w:rPr>
          <w:rFonts w:ascii="Times New Roman" w:hAnsi="Times New Roman" w:eastAsia="Times New Roman" w:cs="Times New Roman"/>
          <w:b/>
          <w:bCs/>
          <w:sz w:val="24"/>
          <w:szCs w:val="24"/>
          <w:lang w:eastAsia="lv-LV"/>
        </w:rPr>
        <w:t>Ungārijas prezidentūras diskusiju priekšlikums.</w:t>
      </w:r>
    </w:p>
    <w:p w:rsidR="00F455F4" w:rsidP="00494125" w:rsidRDefault="00F455F4" w14:paraId="7B1BBB70"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656DE2" w:rsidR="00494125" w:rsidP="00494125" w:rsidRDefault="008A0F88" w14:paraId="042E76C4" w14:textId="554ADC2C">
      <w:pPr>
        <w:snapToGrid w:val="false"/>
        <w:spacing w:after="0" w:line="240" w:lineRule="auto"/>
        <w:ind w:firstLine="720"/>
        <w:jc w:val="both"/>
        <w:rPr>
          <w:rFonts w:ascii="Times New Roman" w:hAnsi="Times New Roman" w:eastAsia="Times New Roman" w:cs="Times New Roman"/>
          <w:sz w:val="24"/>
          <w:szCs w:val="24"/>
          <w:lang w:eastAsia="lv-LV"/>
        </w:rPr>
      </w:pPr>
      <w:r w:rsidRPr="00E55255">
        <w:rPr>
          <w:rFonts w:ascii="Times New Roman" w:hAnsi="Times New Roman" w:eastAsia="Times New Roman" w:cs="Times New Roman"/>
          <w:sz w:val="24"/>
          <w:szCs w:val="24"/>
          <w:lang w:eastAsia="lv-LV"/>
        </w:rPr>
        <w:t xml:space="preserve">Izplatītajā diskusiju dokumentā “Rīcības un soļi, lai attīstītu konkurētspējīgu un uz nākotni vērstu ES Transporta politiku” </w:t>
      </w:r>
      <w:r w:rsidRPr="00E55255" w:rsidR="00494125">
        <w:rPr>
          <w:rFonts w:ascii="Times New Roman" w:hAnsi="Times New Roman" w:eastAsia="Times New Roman" w:cs="Times New Roman"/>
          <w:sz w:val="24"/>
          <w:szCs w:val="24"/>
          <w:lang w:eastAsia="lv-LV"/>
        </w:rPr>
        <w:t>Ungārijas Prezidentūra</w:t>
      </w:r>
      <w:r w:rsidR="00AC1B88">
        <w:rPr>
          <w:rFonts w:ascii="Times New Roman" w:hAnsi="Times New Roman" w:eastAsia="Times New Roman" w:cs="Times New Roman"/>
          <w:sz w:val="24"/>
          <w:szCs w:val="24"/>
          <w:lang w:eastAsia="lv-LV"/>
        </w:rPr>
        <w:t xml:space="preserve"> (turpmāk – Prezidentūra)</w:t>
      </w:r>
      <w:r w:rsidRPr="00E55255" w:rsidR="00494125">
        <w:rPr>
          <w:rFonts w:ascii="Times New Roman" w:hAnsi="Times New Roman" w:eastAsia="Times New Roman" w:cs="Times New Roman"/>
          <w:sz w:val="24"/>
          <w:szCs w:val="24"/>
          <w:lang w:eastAsia="lv-LV"/>
        </w:rPr>
        <w:t>, a</w:t>
      </w:r>
      <w:r w:rsidRPr="00E55255" w:rsidR="004123EB">
        <w:rPr>
          <w:rFonts w:ascii="Times New Roman" w:hAnsi="Times New Roman" w:eastAsia="Times New Roman" w:cs="Times New Roman"/>
          <w:sz w:val="24"/>
          <w:szCs w:val="24"/>
          <w:lang w:eastAsia="lv-LV"/>
        </w:rPr>
        <w:t>tsaucoties uz Beļģijas Prezidentūras ziņojumu par progresu virzībā uz jauno Eiropas Konkurētspējas Kursu (</w:t>
      </w:r>
      <w:proofErr w:type="spellStart"/>
      <w:r w:rsidRPr="00E55255" w:rsidR="004123EB">
        <w:rPr>
          <w:rFonts w:ascii="Times New Roman" w:hAnsi="Times New Roman" w:eastAsia="Times New Roman" w:cs="Times New Roman"/>
          <w:i/>
          <w:iCs/>
          <w:sz w:val="24"/>
          <w:szCs w:val="24"/>
          <w:lang w:eastAsia="lv-LV"/>
        </w:rPr>
        <w:t>European</w:t>
      </w:r>
      <w:proofErr w:type="spellEnd"/>
      <w:r w:rsidRPr="00E55255" w:rsidR="004123EB">
        <w:rPr>
          <w:rFonts w:ascii="Times New Roman" w:hAnsi="Times New Roman" w:eastAsia="Times New Roman" w:cs="Times New Roman"/>
          <w:i/>
          <w:iCs/>
          <w:sz w:val="24"/>
          <w:szCs w:val="24"/>
          <w:lang w:eastAsia="lv-LV"/>
        </w:rPr>
        <w:t xml:space="preserve"> </w:t>
      </w:r>
      <w:proofErr w:type="spellStart"/>
      <w:r w:rsidRPr="00E55255" w:rsidR="004123EB">
        <w:rPr>
          <w:rFonts w:ascii="Times New Roman" w:hAnsi="Times New Roman" w:eastAsia="Times New Roman" w:cs="Times New Roman"/>
          <w:i/>
          <w:iCs/>
          <w:sz w:val="24"/>
          <w:szCs w:val="24"/>
          <w:lang w:eastAsia="lv-LV"/>
        </w:rPr>
        <w:t>Competitiveness</w:t>
      </w:r>
      <w:proofErr w:type="spellEnd"/>
      <w:r w:rsidRPr="00E55255" w:rsidR="004123EB">
        <w:rPr>
          <w:rFonts w:ascii="Times New Roman" w:hAnsi="Times New Roman" w:eastAsia="Times New Roman" w:cs="Times New Roman"/>
          <w:i/>
          <w:iCs/>
          <w:sz w:val="24"/>
          <w:szCs w:val="24"/>
          <w:lang w:eastAsia="lv-LV"/>
        </w:rPr>
        <w:t xml:space="preserve"> </w:t>
      </w:r>
      <w:proofErr w:type="spellStart"/>
      <w:r w:rsidRPr="00E55255" w:rsidR="004123EB">
        <w:rPr>
          <w:rFonts w:ascii="Times New Roman" w:hAnsi="Times New Roman" w:eastAsia="Times New Roman" w:cs="Times New Roman"/>
          <w:i/>
          <w:iCs/>
          <w:sz w:val="24"/>
          <w:szCs w:val="24"/>
          <w:lang w:eastAsia="lv-LV"/>
        </w:rPr>
        <w:t>Deal</w:t>
      </w:r>
      <w:proofErr w:type="spellEnd"/>
      <w:r w:rsidRPr="00E55255" w:rsidR="004123EB">
        <w:rPr>
          <w:rFonts w:ascii="Times New Roman" w:hAnsi="Times New Roman" w:eastAsia="Times New Roman" w:cs="Times New Roman"/>
          <w:sz w:val="24"/>
          <w:szCs w:val="24"/>
          <w:lang w:eastAsia="lv-LV"/>
        </w:rPr>
        <w:t xml:space="preserve">), </w:t>
      </w:r>
      <w:r w:rsidRPr="00E55255" w:rsidR="00494125">
        <w:rPr>
          <w:rFonts w:ascii="Times New Roman" w:hAnsi="Times New Roman" w:eastAsia="Times New Roman" w:cs="Times New Roman"/>
          <w:sz w:val="24"/>
          <w:szCs w:val="24"/>
          <w:lang w:eastAsia="lv-LV"/>
        </w:rPr>
        <w:t>vērš uzmanību</w:t>
      </w:r>
      <w:r w:rsidRPr="00E55255" w:rsidR="004123EB">
        <w:rPr>
          <w:rFonts w:ascii="Times New Roman" w:hAnsi="Times New Roman" w:eastAsia="Times New Roman" w:cs="Times New Roman"/>
          <w:sz w:val="24"/>
          <w:szCs w:val="24"/>
          <w:lang w:eastAsia="lv-LV"/>
        </w:rPr>
        <w:t>, ka transporta nozarei ir izšķiroša loma ES</w:t>
      </w:r>
      <w:r w:rsidR="004123EB">
        <w:rPr>
          <w:rFonts w:ascii="Times New Roman" w:hAnsi="Times New Roman" w:eastAsia="Times New Roman" w:cs="Times New Roman"/>
          <w:sz w:val="24"/>
          <w:szCs w:val="24"/>
          <w:lang w:eastAsia="lv-LV"/>
        </w:rPr>
        <w:t xml:space="preserve"> integrācijā un konkurētspējā. Vienlaikus </w:t>
      </w:r>
      <w:r w:rsidRPr="008A0F88" w:rsidR="004123EB">
        <w:rPr>
          <w:rFonts w:ascii="Times New Roman" w:hAnsi="Times New Roman" w:eastAsia="Times New Roman" w:cs="Times New Roman"/>
          <w:sz w:val="24"/>
          <w:szCs w:val="24"/>
          <w:lang w:eastAsia="lv-LV"/>
        </w:rPr>
        <w:t xml:space="preserve">Prezidentūra iezīmē galvenos ar </w:t>
      </w:r>
      <w:r w:rsidR="004123EB">
        <w:rPr>
          <w:rFonts w:ascii="Times New Roman" w:hAnsi="Times New Roman" w:eastAsia="Times New Roman" w:cs="Times New Roman"/>
          <w:sz w:val="24"/>
          <w:szCs w:val="24"/>
          <w:lang w:eastAsia="lv-LV"/>
        </w:rPr>
        <w:t xml:space="preserve">transporta nozares attīstību </w:t>
      </w:r>
      <w:r w:rsidRPr="008A0F88" w:rsidR="004123EB">
        <w:rPr>
          <w:rFonts w:ascii="Times New Roman" w:hAnsi="Times New Roman" w:eastAsia="Times New Roman" w:cs="Times New Roman"/>
          <w:sz w:val="24"/>
          <w:szCs w:val="24"/>
          <w:lang w:eastAsia="lv-LV"/>
        </w:rPr>
        <w:t>saistītos izaicinājumus</w:t>
      </w:r>
      <w:r w:rsidR="004123EB">
        <w:rPr>
          <w:rFonts w:ascii="Times New Roman" w:hAnsi="Times New Roman" w:eastAsia="Times New Roman" w:cs="Times New Roman"/>
          <w:sz w:val="24"/>
          <w:szCs w:val="24"/>
          <w:lang w:eastAsia="lv-LV"/>
        </w:rPr>
        <w:t xml:space="preserve">: nozarei jāturpina dekarbonizācija, tomēr zaļās pārejas veicināšanai nepieciešama stratēģiska attīstība. </w:t>
      </w:r>
      <w:r w:rsidR="00494125">
        <w:rPr>
          <w:rFonts w:ascii="Times New Roman" w:hAnsi="Times New Roman" w:eastAsia="Times New Roman" w:cs="Times New Roman"/>
          <w:sz w:val="24"/>
          <w:szCs w:val="24"/>
          <w:lang w:eastAsia="lv-LV"/>
        </w:rPr>
        <w:t xml:space="preserve">Nozare saskaras arī ar nepietiekamu infrastruktūru un nevienmērīgu attīstību dažādos transporta veidos digitalizācijas jomā un tajā, cik lielā mērā ir atvērts tirgus. Papildus trūkst multimodālu savienojumu, īpaši tādu, kas savieno dzelzceļa un ceļu tīklu ar ostām un lidostām. Šo izaicinājumu risināšana ir būtiska, lai attīstītu augstas kvalitātes, zaļu un noturīgu </w:t>
      </w:r>
      <w:r w:rsidRPr="00656DE2" w:rsidR="00494125">
        <w:rPr>
          <w:rFonts w:ascii="Times New Roman" w:hAnsi="Times New Roman" w:eastAsia="Times New Roman" w:cs="Times New Roman"/>
          <w:sz w:val="24"/>
          <w:szCs w:val="24"/>
          <w:lang w:eastAsia="lv-LV"/>
        </w:rPr>
        <w:t xml:space="preserve">infrastruktūru visos transporta veidos. </w:t>
      </w:r>
    </w:p>
    <w:p w:rsidRPr="00656DE2" w:rsidR="00656DE2" w:rsidP="00494125" w:rsidRDefault="00656DE2" w14:paraId="7EF81938" w14:textId="7211CF0A">
      <w:pPr>
        <w:snapToGrid w:val="false"/>
        <w:spacing w:after="0" w:line="240" w:lineRule="auto"/>
        <w:ind w:firstLine="720"/>
        <w:jc w:val="both"/>
        <w:rPr>
          <w:rFonts w:ascii="Times New Roman" w:hAnsi="Times New Roman" w:eastAsia="Times New Roman" w:cs="Times New Roman"/>
          <w:sz w:val="24"/>
          <w:szCs w:val="24"/>
          <w:lang w:eastAsia="lv-LV"/>
        </w:rPr>
      </w:pPr>
      <w:r w:rsidRPr="00656DE2">
        <w:rPr>
          <w:rFonts w:ascii="Times New Roman" w:hAnsi="Times New Roman" w:eastAsia="Times New Roman" w:cs="Times New Roman"/>
          <w:sz w:val="24"/>
          <w:szCs w:val="24"/>
          <w:lang w:eastAsia="lv-LV"/>
        </w:rPr>
        <w:t>Prezidentūra kontekstā ar ES transporta nozares konkurētspēju akcentē</w:t>
      </w:r>
      <w:r w:rsidRPr="004B30A5">
        <w:rPr>
          <w:rFonts w:ascii="Times New Roman" w:hAnsi="Times New Roman" w:eastAsia="Times New Roman" w:cs="Times New Roman"/>
          <w:sz w:val="24"/>
          <w:szCs w:val="24"/>
          <w:lang w:eastAsia="lv-LV"/>
        </w:rPr>
        <w:t xml:space="preserve"> savienojamības uzlabošanu starp ES un tās kaimiņvalstīm, izaicinājumus un iespējas, kas rodas saistībā ar transporta zaļināšanu, izaicinājumus saistībā ar digitalizāciju, kā arī transporta finansēšanas iespējas nākotnē. </w:t>
      </w:r>
    </w:p>
    <w:p w:rsidR="00656DE2" w:rsidP="00656DE2" w:rsidRDefault="00656DE2" w14:paraId="323E615A" w14:textId="0F7C5456">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Prezidentūra uzskata, ka ministru debates varētu </w:t>
      </w:r>
      <w:r w:rsidR="004B30A5">
        <w:rPr>
          <w:rFonts w:ascii="Times New Roman" w:hAnsi="Times New Roman" w:eastAsia="Times New Roman" w:cs="Times New Roman"/>
          <w:sz w:val="24"/>
          <w:szCs w:val="24"/>
          <w:lang w:eastAsia="lv-LV"/>
        </w:rPr>
        <w:t>būt</w:t>
      </w:r>
      <w:r>
        <w:rPr>
          <w:rFonts w:ascii="Times New Roman" w:hAnsi="Times New Roman" w:eastAsia="Times New Roman" w:cs="Times New Roman"/>
          <w:sz w:val="24"/>
          <w:szCs w:val="24"/>
          <w:lang w:eastAsia="lv-LV"/>
        </w:rPr>
        <w:t xml:space="preserve"> vērtīg</w:t>
      </w:r>
      <w:r w:rsidR="004B30A5">
        <w:rPr>
          <w:rFonts w:ascii="Times New Roman" w:hAnsi="Times New Roman" w:eastAsia="Times New Roman" w:cs="Times New Roman"/>
          <w:sz w:val="24"/>
          <w:szCs w:val="24"/>
          <w:lang w:eastAsia="lv-LV"/>
        </w:rPr>
        <w:t>a</w:t>
      </w:r>
      <w:r>
        <w:rPr>
          <w:rFonts w:ascii="Times New Roman" w:hAnsi="Times New Roman" w:eastAsia="Times New Roman" w:cs="Times New Roman"/>
          <w:sz w:val="24"/>
          <w:szCs w:val="24"/>
          <w:lang w:eastAsia="lv-LV"/>
        </w:rPr>
        <w:t xml:space="preserve"> platform</w:t>
      </w:r>
      <w:r w:rsidR="004B30A5">
        <w:rPr>
          <w:rFonts w:ascii="Times New Roman" w:hAnsi="Times New Roman" w:eastAsia="Times New Roman" w:cs="Times New Roman"/>
          <w:sz w:val="24"/>
          <w:szCs w:val="24"/>
          <w:lang w:eastAsia="lv-LV"/>
        </w:rPr>
        <w:t>a</w:t>
      </w:r>
      <w:r>
        <w:rPr>
          <w:rFonts w:ascii="Times New Roman" w:hAnsi="Times New Roman" w:eastAsia="Times New Roman" w:cs="Times New Roman"/>
          <w:sz w:val="24"/>
          <w:szCs w:val="24"/>
          <w:lang w:eastAsia="lv-LV"/>
        </w:rPr>
        <w:t>, lai pirms Eiropas Komisijas sagaidāmajām iniciatīvām izstrādātu</w:t>
      </w:r>
      <w:r w:rsidR="00122BD8">
        <w:rPr>
          <w:rFonts w:ascii="Times New Roman" w:hAnsi="Times New Roman" w:eastAsia="Times New Roman" w:cs="Times New Roman"/>
          <w:sz w:val="24"/>
          <w:szCs w:val="24"/>
          <w:lang w:eastAsia="lv-LV"/>
        </w:rPr>
        <w:t xml:space="preserve"> Jaunā konkurētspējas kursa</w:t>
      </w:r>
      <w:r>
        <w:rPr>
          <w:rFonts w:ascii="Times New Roman" w:hAnsi="Times New Roman" w:eastAsia="Times New Roman" w:cs="Times New Roman"/>
          <w:sz w:val="24"/>
          <w:szCs w:val="24"/>
          <w:lang w:eastAsia="lv-LV"/>
        </w:rPr>
        <w:t xml:space="preserve"> transporta komponentes</w:t>
      </w:r>
      <w:r w:rsidR="00956EF2">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xml:space="preserve"> un lai ieviestu </w:t>
      </w:r>
      <w:r w:rsidRPr="007730EB">
        <w:rPr>
          <w:rFonts w:ascii="Times New Roman" w:hAnsi="Times New Roman" w:eastAsia="Times New Roman" w:cs="Times New Roman"/>
          <w:sz w:val="24"/>
          <w:szCs w:val="24"/>
          <w:lang w:eastAsia="lv-LV"/>
        </w:rPr>
        <w:t>Enriko Lettas ziņojum</w:t>
      </w:r>
      <w:r>
        <w:rPr>
          <w:rFonts w:ascii="Times New Roman" w:hAnsi="Times New Roman" w:eastAsia="Times New Roman" w:cs="Times New Roman"/>
          <w:sz w:val="24"/>
          <w:szCs w:val="24"/>
          <w:lang w:eastAsia="lv-LV"/>
        </w:rPr>
        <w:t>a</w:t>
      </w:r>
      <w:r w:rsidRPr="007730EB">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rekomendācijas.  </w:t>
      </w:r>
    </w:p>
    <w:p w:rsidR="00656DE2" w:rsidP="00656DE2" w:rsidRDefault="00656DE2" w14:paraId="211909BB" w14:textId="77777777">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Lai veicinātu sadarbību, Prezidentūra ir aicinājusi piedalīties neformālajā sanāksmē </w:t>
      </w:r>
      <w:proofErr w:type="spellStart"/>
      <w:r>
        <w:rPr>
          <w:rFonts w:ascii="Times New Roman" w:hAnsi="Times New Roman" w:eastAsia="Times New Roman" w:cs="Times New Roman"/>
          <w:sz w:val="24"/>
          <w:szCs w:val="24"/>
          <w:lang w:eastAsia="lv-LV"/>
        </w:rPr>
        <w:t>Rietumbalkānu</w:t>
      </w:r>
      <w:proofErr w:type="spellEnd"/>
      <w:r>
        <w:rPr>
          <w:rFonts w:ascii="Times New Roman" w:hAnsi="Times New Roman" w:eastAsia="Times New Roman" w:cs="Times New Roman"/>
          <w:sz w:val="24"/>
          <w:szCs w:val="24"/>
          <w:lang w:eastAsia="lv-LV"/>
        </w:rPr>
        <w:t xml:space="preserve"> valstu, Ukrainas, Moldovas un Gruzijas ministrus. </w:t>
      </w:r>
    </w:p>
    <w:p w:rsidR="007730EB" w:rsidP="00494125" w:rsidRDefault="007730EB" w14:paraId="298D29C2"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p>
    <w:p w:rsidR="00446105" w:rsidP="00446105" w:rsidRDefault="00446105" w14:paraId="6B118F5C"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p>
    <w:p w:rsidR="00446105" w:rsidP="00446105" w:rsidRDefault="00446105" w14:paraId="4287BF93" w14:textId="43CB5891">
      <w:pPr>
        <w:snapToGrid w:val="false"/>
        <w:spacing w:after="0" w:line="240" w:lineRule="auto"/>
        <w:ind w:firstLine="720"/>
        <w:jc w:val="both"/>
        <w:rPr>
          <w:rFonts w:ascii="Times New Roman" w:hAnsi="Times New Roman" w:eastAsia="Times New Roman" w:cs="Times New Roman"/>
          <w:b/>
          <w:bCs/>
          <w:sz w:val="24"/>
          <w:szCs w:val="24"/>
          <w:lang w:eastAsia="lv-LV"/>
        </w:rPr>
      </w:pPr>
      <w:r w:rsidRPr="008A0F88">
        <w:rPr>
          <w:rFonts w:ascii="Times New Roman" w:hAnsi="Times New Roman" w:eastAsia="Times New Roman" w:cs="Times New Roman"/>
          <w:b/>
          <w:bCs/>
          <w:sz w:val="24"/>
          <w:szCs w:val="24"/>
          <w:lang w:eastAsia="lv-LV"/>
        </w:rPr>
        <w:lastRenderedPageBreak/>
        <w:t>Diskusiju jautājumi:</w:t>
      </w:r>
    </w:p>
    <w:p w:rsidR="00446105" w:rsidP="00446105" w:rsidRDefault="00446105" w14:paraId="6CCD387A"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p>
    <w:p w:rsidRPr="00A03256" w:rsidR="00446105" w:rsidP="00446105" w:rsidRDefault="00446105" w14:paraId="17FC8481"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r w:rsidRPr="00A03256">
        <w:rPr>
          <w:rFonts w:ascii="Times New Roman" w:hAnsi="Times New Roman" w:eastAsia="Times New Roman" w:cs="Times New Roman"/>
          <w:b/>
          <w:bCs/>
          <w:sz w:val="24"/>
          <w:szCs w:val="24"/>
          <w:lang w:eastAsia="lv-LV"/>
        </w:rPr>
        <w:t>1. sesija - ES transporta nozares konkurētspējas uzlabošana</w:t>
      </w:r>
    </w:p>
    <w:p w:rsidRPr="00A03256" w:rsidR="00446105" w:rsidP="00446105" w:rsidRDefault="00446105" w14:paraId="4D73F6CB"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A03256" w:rsidR="00446105" w:rsidP="00446105" w:rsidRDefault="00446105" w14:paraId="74CFB0D8" w14:textId="77777777">
      <w:pPr>
        <w:pStyle w:val="ListParagraph"/>
        <w:numPr>
          <w:ilvl w:val="0"/>
          <w:numId w:val="15"/>
        </w:numPr>
        <w:snapToGrid w:val="false"/>
        <w:spacing w:after="0" w:line="240" w:lineRule="auto"/>
        <w:jc w:val="both"/>
        <w:rPr>
          <w:rFonts w:ascii="Times New Roman" w:hAnsi="Times New Roman" w:eastAsia="Times New Roman" w:cs="Times New Roman"/>
          <w:sz w:val="24"/>
          <w:szCs w:val="24"/>
          <w:lang w:eastAsia="lv-LV"/>
        </w:rPr>
      </w:pPr>
      <w:r w:rsidRPr="00A03256">
        <w:rPr>
          <w:rFonts w:ascii="Times New Roman" w:hAnsi="Times New Roman" w:eastAsia="Times New Roman" w:cs="Times New Roman"/>
          <w:sz w:val="24"/>
          <w:szCs w:val="24"/>
          <w:lang w:eastAsia="lv-LV"/>
        </w:rPr>
        <w:t>Kāds tehniskais atbalsts un sadarbības iespējas ir būtiskas, lai uzlabotu savienojamību starp Eiropas Savie</w:t>
      </w:r>
      <w:r>
        <w:rPr>
          <w:rFonts w:ascii="Times New Roman" w:hAnsi="Times New Roman" w:eastAsia="Times New Roman" w:cs="Times New Roman"/>
          <w:sz w:val="24"/>
          <w:szCs w:val="24"/>
          <w:lang w:eastAsia="lv-LV"/>
        </w:rPr>
        <w:t>nī</w:t>
      </w:r>
      <w:r w:rsidRPr="00A03256">
        <w:rPr>
          <w:rFonts w:ascii="Times New Roman" w:hAnsi="Times New Roman" w:eastAsia="Times New Roman" w:cs="Times New Roman"/>
          <w:sz w:val="24"/>
          <w:szCs w:val="24"/>
          <w:lang w:eastAsia="lv-LV"/>
        </w:rPr>
        <w:t xml:space="preserve">bu un tās kaimiņvalstīm? </w:t>
      </w:r>
    </w:p>
    <w:p w:rsidRPr="00A03256" w:rsidR="00446105" w:rsidP="00446105" w:rsidRDefault="00446105" w14:paraId="5EC04C46" w14:textId="77777777">
      <w:pPr>
        <w:pStyle w:val="ListParagraph"/>
        <w:numPr>
          <w:ilvl w:val="0"/>
          <w:numId w:val="15"/>
        </w:numPr>
        <w:snapToGrid w:val="false"/>
        <w:spacing w:after="0" w:line="240" w:lineRule="auto"/>
        <w:jc w:val="both"/>
        <w:rPr>
          <w:rFonts w:ascii="Times New Roman" w:hAnsi="Times New Roman" w:eastAsia="Times New Roman" w:cs="Times New Roman"/>
          <w:sz w:val="24"/>
          <w:szCs w:val="24"/>
          <w:lang w:eastAsia="lv-LV"/>
        </w:rPr>
      </w:pPr>
      <w:r w:rsidRPr="00A03256">
        <w:rPr>
          <w:rFonts w:ascii="Times New Roman" w:hAnsi="Times New Roman" w:eastAsia="Times New Roman" w:cs="Times New Roman"/>
          <w:sz w:val="24"/>
          <w:szCs w:val="24"/>
          <w:lang w:eastAsia="lv-LV"/>
        </w:rPr>
        <w:t>Ko mēs varam darīt, lai atbalstītu Eiropas transporta nozares zaļo un digitālo pāreju?</w:t>
      </w:r>
    </w:p>
    <w:p w:rsidR="00446105" w:rsidP="00446105" w:rsidRDefault="00446105" w14:paraId="123AF25F" w14:textId="77777777">
      <w:pPr>
        <w:pStyle w:val="ListParagraph"/>
        <w:numPr>
          <w:ilvl w:val="0"/>
          <w:numId w:val="15"/>
        </w:numPr>
        <w:snapToGrid w:val="false"/>
        <w:spacing w:after="0" w:line="240" w:lineRule="auto"/>
        <w:jc w:val="both"/>
        <w:rPr>
          <w:rFonts w:ascii="Times New Roman" w:hAnsi="Times New Roman" w:eastAsia="Times New Roman" w:cs="Times New Roman"/>
          <w:sz w:val="24"/>
          <w:szCs w:val="24"/>
          <w:lang w:eastAsia="lv-LV"/>
        </w:rPr>
      </w:pPr>
      <w:r w:rsidRPr="00A03256">
        <w:rPr>
          <w:rFonts w:ascii="Times New Roman" w:hAnsi="Times New Roman" w:eastAsia="Times New Roman" w:cs="Times New Roman"/>
          <w:sz w:val="24"/>
          <w:szCs w:val="24"/>
          <w:lang w:eastAsia="lv-LV"/>
        </w:rPr>
        <w:t xml:space="preserve">Kā fondu mehānismam jāattīstās, lai sasniegtu ieguldījumu izmaksas, kas nepieciešamas, lai uzlabotu ES transporta nozares konkurētspēju? </w:t>
      </w:r>
    </w:p>
    <w:p w:rsidR="00446105" w:rsidP="00446105" w:rsidRDefault="00446105" w14:paraId="3CADE3C6"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p>
    <w:p w:rsidRPr="00446105" w:rsidR="00446105" w:rsidP="00446105" w:rsidRDefault="00446105" w14:paraId="39AA1D0B" w14:textId="48533F3D">
      <w:pPr>
        <w:snapToGrid w:val="false"/>
        <w:spacing w:after="0" w:line="240" w:lineRule="auto"/>
        <w:ind w:firstLine="720"/>
        <w:jc w:val="both"/>
        <w:rPr>
          <w:rFonts w:ascii="Times New Roman" w:hAnsi="Times New Roman" w:eastAsia="Times New Roman" w:cs="Times New Roman"/>
          <w:b/>
          <w:bCs/>
          <w:sz w:val="24"/>
          <w:szCs w:val="24"/>
          <w:lang w:eastAsia="lv-LV"/>
        </w:rPr>
      </w:pPr>
      <w:r w:rsidRPr="00446105">
        <w:rPr>
          <w:rFonts w:ascii="Times New Roman" w:hAnsi="Times New Roman" w:eastAsia="Times New Roman" w:cs="Times New Roman"/>
          <w:b/>
          <w:bCs/>
          <w:sz w:val="24"/>
          <w:szCs w:val="24"/>
          <w:lang w:eastAsia="lv-LV"/>
        </w:rPr>
        <w:t>2. sesija - Konkurētspējīga ES dzelzceļa nozare</w:t>
      </w:r>
    </w:p>
    <w:p w:rsidRPr="00446105" w:rsidR="00446105" w:rsidP="00446105" w:rsidRDefault="00446105" w14:paraId="4E290D1B"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p>
    <w:p w:rsidRPr="0007545F" w:rsidR="00446105" w:rsidP="00446105" w:rsidRDefault="00446105" w14:paraId="17E8A40C" w14:textId="77777777">
      <w:pPr>
        <w:numPr>
          <w:ilvl w:val="0"/>
          <w:numId w:val="15"/>
        </w:numPr>
        <w:snapToGrid w:val="false"/>
        <w:spacing w:after="0" w:line="240" w:lineRule="auto"/>
        <w:jc w:val="both"/>
        <w:rPr>
          <w:rFonts w:ascii="Times New Roman" w:hAnsi="Times New Roman" w:eastAsia="Times New Roman" w:cs="Times New Roman"/>
          <w:sz w:val="24"/>
          <w:szCs w:val="24"/>
          <w:lang w:eastAsia="lv-LV"/>
        </w:rPr>
      </w:pPr>
      <w:r w:rsidRPr="0007545F">
        <w:rPr>
          <w:rFonts w:ascii="Times New Roman" w:hAnsi="Times New Roman" w:eastAsia="Times New Roman" w:cs="Times New Roman"/>
          <w:sz w:val="24"/>
          <w:szCs w:val="24"/>
          <w:lang w:eastAsia="lv-LV"/>
        </w:rPr>
        <w:t xml:space="preserve">Kādi pasākumi ES līmenī ir nepieciešami, lai izveidotu Viseiropas ātrgaitas dzelzceļa tīklu? Kādas ES līmeņa stratēģijas un projekti palīdzētu attīstīt ātrgaitas tīklu, kas samazina emisijas, uzlabo savienojamību un sekmē kohēziju ES? Kādus papildu pasākumus jūs uzskatāt par nepieciešamiem, lai veicinātu pārrobežu projektu ieviešanu? </w:t>
      </w:r>
    </w:p>
    <w:p w:rsidRPr="0007545F" w:rsidR="00446105" w:rsidP="00446105" w:rsidRDefault="00446105" w14:paraId="52EA0EAA" w14:textId="77777777">
      <w:pPr>
        <w:numPr>
          <w:ilvl w:val="0"/>
          <w:numId w:val="15"/>
        </w:numPr>
        <w:snapToGrid w:val="false"/>
        <w:spacing w:after="0" w:line="240" w:lineRule="auto"/>
        <w:jc w:val="both"/>
        <w:rPr>
          <w:rFonts w:ascii="Times New Roman" w:hAnsi="Times New Roman" w:eastAsia="Times New Roman" w:cs="Times New Roman"/>
          <w:sz w:val="24"/>
          <w:szCs w:val="24"/>
          <w:lang w:eastAsia="lv-LV"/>
        </w:rPr>
      </w:pPr>
      <w:r w:rsidRPr="0007545F">
        <w:rPr>
          <w:rFonts w:ascii="Times New Roman" w:hAnsi="Times New Roman" w:eastAsia="Times New Roman" w:cs="Times New Roman"/>
          <w:sz w:val="24"/>
          <w:szCs w:val="24"/>
          <w:lang w:eastAsia="lv-LV"/>
        </w:rPr>
        <w:t>Kādi pasākumi ir nepieciešami, lai uzlabotu savienojamību un satiksmes pārvaldību starp pilsētu un lauku teritorijām nolūkā maksimāli izmantot ātrgaitas dzelzceļa aptvertās teritorijas? Kā tradicionālais dzelzceļš var sniegt atbalstu, lai uzlabotu šos savienojumus un potenciāli paplašinātu lielāka ātruma tīklu ar zemākām izmaksām? Kas vēl būtu darāms, lai maksimāli izmantotu ātrgaitas dzelzceļa potenciālu lielākos attālumos?</w:t>
      </w:r>
    </w:p>
    <w:p w:rsidRPr="0007545F" w:rsidR="00446105" w:rsidP="00446105" w:rsidRDefault="00446105" w14:paraId="78417356" w14:textId="77777777">
      <w:pPr>
        <w:numPr>
          <w:ilvl w:val="0"/>
          <w:numId w:val="15"/>
        </w:numPr>
        <w:snapToGrid w:val="false"/>
        <w:spacing w:after="0" w:line="240" w:lineRule="auto"/>
        <w:jc w:val="both"/>
        <w:rPr>
          <w:rFonts w:ascii="Times New Roman" w:hAnsi="Times New Roman" w:eastAsia="Times New Roman" w:cs="Times New Roman"/>
          <w:sz w:val="24"/>
          <w:szCs w:val="24"/>
          <w:lang w:eastAsia="lv-LV"/>
        </w:rPr>
      </w:pPr>
      <w:r w:rsidRPr="0007545F">
        <w:rPr>
          <w:rFonts w:ascii="Times New Roman" w:hAnsi="Times New Roman" w:eastAsia="Times New Roman" w:cs="Times New Roman"/>
          <w:sz w:val="24"/>
          <w:szCs w:val="24"/>
          <w:lang w:eastAsia="lv-LV"/>
        </w:rPr>
        <w:t xml:space="preserve">Kā izmantot digitalizācijas iespējas, lai uzlabotu Eiropas pasažieru pārvadājumu un kravas pārvadājumu dzelzceļa sektoru konkurētspēju? Kā mobilizēt nepieciešamos resursus šī mērķa sasniegšanai? Kādas labākās prakses un rīki tiek izmantoti dalībvalstīs, lai veicinātu dzelzceļa transportu un likvidētu šķēršļus konkurētspējīgiem pakalpojumiem? </w:t>
      </w:r>
    </w:p>
    <w:p w:rsidRPr="008A0F88" w:rsidR="00446105" w:rsidP="00494125" w:rsidRDefault="00446105" w14:paraId="45D26ADE" w14:textId="77777777">
      <w:pPr>
        <w:snapToGrid w:val="false"/>
        <w:spacing w:after="0" w:line="240" w:lineRule="auto"/>
        <w:ind w:firstLine="720"/>
        <w:jc w:val="both"/>
        <w:rPr>
          <w:rFonts w:ascii="Times New Roman" w:hAnsi="Times New Roman" w:eastAsia="Times New Roman" w:cs="Times New Roman"/>
          <w:b/>
          <w:bCs/>
          <w:sz w:val="24"/>
          <w:szCs w:val="24"/>
          <w:lang w:eastAsia="lv-LV"/>
        </w:rPr>
      </w:pPr>
    </w:p>
    <w:p w:rsidR="00820E6A" w:rsidP="008A0F88" w:rsidRDefault="00820E6A" w14:paraId="4AAA5373" w14:textId="77777777">
      <w:pPr>
        <w:snapToGrid w:val="false"/>
        <w:spacing w:after="0" w:line="240" w:lineRule="auto"/>
        <w:ind w:firstLine="720"/>
        <w:jc w:val="both"/>
        <w:rPr>
          <w:rFonts w:ascii="Times New Roman" w:hAnsi="Times New Roman" w:eastAsia="Times New Roman" w:cs="Times New Roman"/>
          <w:b/>
          <w:bCs/>
          <w:color w:val="00B050"/>
          <w:sz w:val="24"/>
          <w:szCs w:val="24"/>
          <w:lang w:eastAsia="lv-LV"/>
        </w:rPr>
      </w:pPr>
    </w:p>
    <w:p w:rsidRPr="00A82F5F" w:rsidR="008A0F88" w:rsidP="008A0F88" w:rsidRDefault="008A0F88" w14:paraId="7D6ED690" w14:textId="4284C3FA">
      <w:pPr>
        <w:snapToGrid w:val="false"/>
        <w:spacing w:after="0" w:line="240" w:lineRule="auto"/>
        <w:ind w:firstLine="720"/>
        <w:jc w:val="both"/>
        <w:rPr>
          <w:rFonts w:ascii="Times New Roman" w:hAnsi="Times New Roman" w:eastAsia="Times New Roman" w:cs="Times New Roman"/>
          <w:b/>
          <w:bCs/>
          <w:sz w:val="24"/>
          <w:szCs w:val="24"/>
          <w:lang w:eastAsia="lv-LV"/>
        </w:rPr>
      </w:pPr>
      <w:r w:rsidRPr="00A82F5F">
        <w:rPr>
          <w:rFonts w:ascii="Times New Roman" w:hAnsi="Times New Roman" w:eastAsia="Times New Roman" w:cs="Times New Roman"/>
          <w:b/>
          <w:bCs/>
          <w:sz w:val="24"/>
          <w:szCs w:val="24"/>
          <w:lang w:eastAsia="lv-LV"/>
        </w:rPr>
        <w:t xml:space="preserve">Latvijas nostāja par </w:t>
      </w:r>
      <w:r w:rsidRPr="00A82F5F" w:rsidR="001125E3">
        <w:rPr>
          <w:rFonts w:ascii="Times New Roman" w:hAnsi="Times New Roman" w:eastAsia="Times New Roman" w:cs="Times New Roman"/>
          <w:b/>
          <w:bCs/>
          <w:sz w:val="24"/>
          <w:szCs w:val="24"/>
          <w:lang w:eastAsia="lv-LV"/>
        </w:rPr>
        <w:t>transporta</w:t>
      </w:r>
      <w:r w:rsidRPr="00A82F5F">
        <w:rPr>
          <w:rFonts w:ascii="Times New Roman" w:hAnsi="Times New Roman" w:eastAsia="Times New Roman" w:cs="Times New Roman"/>
          <w:b/>
          <w:bCs/>
          <w:sz w:val="24"/>
          <w:szCs w:val="24"/>
          <w:lang w:eastAsia="lv-LV"/>
        </w:rPr>
        <w:t xml:space="preserve"> politik</w:t>
      </w:r>
      <w:r w:rsidRPr="00A82F5F" w:rsidR="001125E3">
        <w:rPr>
          <w:rFonts w:ascii="Times New Roman" w:hAnsi="Times New Roman" w:eastAsia="Times New Roman" w:cs="Times New Roman"/>
          <w:b/>
          <w:bCs/>
          <w:sz w:val="24"/>
          <w:szCs w:val="24"/>
          <w:lang w:eastAsia="lv-LV"/>
        </w:rPr>
        <w:t>as</w:t>
      </w:r>
      <w:r w:rsidRPr="00A82F5F">
        <w:rPr>
          <w:rFonts w:ascii="Times New Roman" w:hAnsi="Times New Roman" w:eastAsia="Times New Roman" w:cs="Times New Roman"/>
          <w:b/>
          <w:bCs/>
          <w:sz w:val="24"/>
          <w:szCs w:val="24"/>
          <w:lang w:eastAsia="lv-LV"/>
        </w:rPr>
        <w:t xml:space="preserve"> nākotn</w:t>
      </w:r>
      <w:r w:rsidRPr="00A82F5F" w:rsidR="001125E3">
        <w:rPr>
          <w:rFonts w:ascii="Times New Roman" w:hAnsi="Times New Roman" w:eastAsia="Times New Roman" w:cs="Times New Roman"/>
          <w:b/>
          <w:bCs/>
          <w:sz w:val="24"/>
          <w:szCs w:val="24"/>
          <w:lang w:eastAsia="lv-LV"/>
        </w:rPr>
        <w:t>es izaicinājumiem</w:t>
      </w:r>
      <w:r w:rsidRPr="00A82F5F">
        <w:rPr>
          <w:rFonts w:ascii="Times New Roman" w:hAnsi="Times New Roman" w:eastAsia="Times New Roman" w:cs="Times New Roman"/>
          <w:b/>
          <w:bCs/>
          <w:sz w:val="24"/>
          <w:szCs w:val="24"/>
          <w:lang w:eastAsia="lv-LV"/>
        </w:rPr>
        <w:t>.</w:t>
      </w:r>
    </w:p>
    <w:p w:rsidR="00F455F4" w:rsidP="008A0F88" w:rsidRDefault="00F455F4" w14:paraId="39390892"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00A82F5F" w:rsidP="008A0F88" w:rsidRDefault="008A0F88" w14:paraId="3571C9B3" w14:textId="24B8C878">
      <w:pPr>
        <w:snapToGrid w:val="false"/>
        <w:spacing w:after="0" w:line="240" w:lineRule="auto"/>
        <w:ind w:firstLine="720"/>
        <w:jc w:val="both"/>
        <w:rPr>
          <w:rFonts w:ascii="Times New Roman" w:hAnsi="Times New Roman" w:eastAsia="Times New Roman" w:cs="Times New Roman"/>
          <w:sz w:val="24"/>
          <w:szCs w:val="24"/>
          <w:lang w:eastAsia="lv-LV"/>
        </w:rPr>
      </w:pPr>
      <w:r w:rsidRPr="00A82F5F">
        <w:rPr>
          <w:rFonts w:ascii="Times New Roman" w:hAnsi="Times New Roman" w:eastAsia="Times New Roman" w:cs="Times New Roman"/>
          <w:sz w:val="24"/>
          <w:szCs w:val="24"/>
          <w:lang w:eastAsia="lv-LV"/>
        </w:rPr>
        <w:t xml:space="preserve">Latvija piekrīt Prezidentūras paustajam par ES </w:t>
      </w:r>
      <w:r w:rsidRPr="00A82F5F" w:rsidR="001125E3">
        <w:rPr>
          <w:rFonts w:ascii="Times New Roman" w:hAnsi="Times New Roman" w:eastAsia="Times New Roman" w:cs="Times New Roman"/>
          <w:sz w:val="24"/>
          <w:szCs w:val="24"/>
          <w:lang w:eastAsia="lv-LV"/>
        </w:rPr>
        <w:t>transporta nozares izaicinājumiem</w:t>
      </w:r>
      <w:r w:rsidRPr="00A82F5F">
        <w:rPr>
          <w:rFonts w:ascii="Times New Roman" w:hAnsi="Times New Roman" w:eastAsia="Times New Roman" w:cs="Times New Roman"/>
          <w:sz w:val="24"/>
          <w:szCs w:val="24"/>
          <w:lang w:eastAsia="lv-LV"/>
        </w:rPr>
        <w:t xml:space="preserve">, kas arvien saasinās un nākotnē var </w:t>
      </w:r>
      <w:r w:rsidRPr="00A82F5F" w:rsidR="001125E3">
        <w:rPr>
          <w:rFonts w:ascii="Times New Roman" w:hAnsi="Times New Roman" w:eastAsia="Times New Roman" w:cs="Times New Roman"/>
          <w:sz w:val="24"/>
          <w:szCs w:val="24"/>
          <w:lang w:eastAsia="lv-LV"/>
        </w:rPr>
        <w:t xml:space="preserve">ietekmēt </w:t>
      </w:r>
      <w:r w:rsidR="00500F54">
        <w:rPr>
          <w:rFonts w:ascii="Times New Roman" w:hAnsi="Times New Roman" w:eastAsia="Times New Roman" w:cs="Times New Roman"/>
          <w:sz w:val="24"/>
          <w:szCs w:val="24"/>
          <w:lang w:eastAsia="lv-LV"/>
        </w:rPr>
        <w:t>ES</w:t>
      </w:r>
      <w:r w:rsidRPr="00A82F5F">
        <w:rPr>
          <w:rFonts w:ascii="Times New Roman" w:hAnsi="Times New Roman" w:eastAsia="Times New Roman" w:cs="Times New Roman"/>
          <w:sz w:val="24"/>
          <w:szCs w:val="24"/>
          <w:lang w:eastAsia="lv-LV"/>
        </w:rPr>
        <w:t xml:space="preserve"> starptautisko konkurētspēju.</w:t>
      </w:r>
    </w:p>
    <w:p w:rsidR="00040F9B" w:rsidP="00310B40" w:rsidRDefault="00A82F5F" w14:paraId="349BD483" w14:textId="091EBA4B">
      <w:pPr>
        <w:tabs>
          <w:tab w:val="left" w:pos="7371"/>
        </w:tabs>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Jautājumā par transporta nozares finansēšanu</w:t>
      </w:r>
      <w:r w:rsidR="00AC1B88">
        <w:rPr>
          <w:rFonts w:ascii="Times New Roman" w:hAnsi="Times New Roman" w:eastAsia="Times New Roman" w:cs="Times New Roman"/>
          <w:sz w:val="24"/>
          <w:szCs w:val="24"/>
          <w:lang w:eastAsia="lv-LV"/>
        </w:rPr>
        <w:t xml:space="preserve"> mēs redzam, ka </w:t>
      </w:r>
      <w:r w:rsidR="00500F54">
        <w:rPr>
          <w:rFonts w:ascii="Times New Roman" w:hAnsi="Times New Roman" w:eastAsia="Times New Roman" w:cs="Times New Roman"/>
          <w:sz w:val="24"/>
          <w:szCs w:val="24"/>
          <w:lang w:eastAsia="lv-LV"/>
        </w:rPr>
        <w:t>ES</w:t>
      </w:r>
      <w:r w:rsidR="00AC1B88">
        <w:rPr>
          <w:rFonts w:ascii="Times New Roman" w:hAnsi="Times New Roman" w:eastAsia="Times New Roman" w:cs="Times New Roman"/>
          <w:sz w:val="24"/>
          <w:szCs w:val="24"/>
          <w:lang w:eastAsia="lv-LV"/>
        </w:rPr>
        <w:t xml:space="preserve"> ambīcijas, t.sk. tās, kas ir jau pieņemto lēmumu veidā ir jāsalāgo ar finanšu iespējām un izaicinājumiem, tāpēc diskusijas par nākamo ES </w:t>
      </w:r>
      <w:r w:rsidR="00CA1FB3">
        <w:rPr>
          <w:rFonts w:ascii="Times New Roman" w:hAnsi="Times New Roman" w:eastAsia="Times New Roman" w:cs="Times New Roman"/>
          <w:sz w:val="24"/>
          <w:szCs w:val="24"/>
          <w:lang w:eastAsia="lv-LV"/>
        </w:rPr>
        <w:t>Daudzgadu</w:t>
      </w:r>
      <w:r w:rsidR="00AC1B88">
        <w:rPr>
          <w:rFonts w:ascii="Times New Roman" w:hAnsi="Times New Roman" w:eastAsia="Times New Roman" w:cs="Times New Roman"/>
          <w:sz w:val="24"/>
          <w:szCs w:val="24"/>
          <w:lang w:eastAsia="lv-LV"/>
        </w:rPr>
        <w:t xml:space="preserve"> </w:t>
      </w:r>
      <w:r w:rsidR="00CA1FB3">
        <w:rPr>
          <w:rFonts w:ascii="Times New Roman" w:hAnsi="Times New Roman" w:eastAsia="Times New Roman" w:cs="Times New Roman"/>
          <w:sz w:val="24"/>
          <w:szCs w:val="24"/>
          <w:lang w:eastAsia="lv-LV"/>
        </w:rPr>
        <w:t>budžetu</w:t>
      </w:r>
      <w:r w:rsidR="00AC1B88">
        <w:rPr>
          <w:rFonts w:ascii="Times New Roman" w:hAnsi="Times New Roman" w:eastAsia="Times New Roman" w:cs="Times New Roman"/>
          <w:sz w:val="24"/>
          <w:szCs w:val="24"/>
          <w:lang w:eastAsia="lv-LV"/>
        </w:rPr>
        <w:t xml:space="preserve"> </w:t>
      </w:r>
      <w:r w:rsidR="00CA1FB3">
        <w:rPr>
          <w:rFonts w:ascii="Times New Roman" w:hAnsi="Times New Roman" w:eastAsia="Times New Roman" w:cs="Times New Roman"/>
          <w:sz w:val="24"/>
          <w:szCs w:val="24"/>
          <w:lang w:eastAsia="lv-LV"/>
        </w:rPr>
        <w:t>būs būtiskas, lai investīcijas un pieejamais atbalsts transporta sektora veicinātu tā attīstību un transformāciju. Eiropas Savienošanas instruments (turpmāk</w:t>
      </w:r>
      <w:r w:rsidR="00446105">
        <w:rPr>
          <w:rFonts w:ascii="Times New Roman" w:hAnsi="Times New Roman" w:eastAsia="Times New Roman" w:cs="Times New Roman"/>
          <w:sz w:val="24"/>
          <w:szCs w:val="24"/>
          <w:lang w:eastAsia="lv-LV"/>
        </w:rPr>
        <w:t xml:space="preserve"> –</w:t>
      </w:r>
      <w:r w:rsidR="00CA1FB3">
        <w:rPr>
          <w:rFonts w:ascii="Times New Roman" w:hAnsi="Times New Roman" w:eastAsia="Times New Roman" w:cs="Times New Roman"/>
          <w:sz w:val="24"/>
          <w:szCs w:val="24"/>
          <w:lang w:eastAsia="lv-LV"/>
        </w:rPr>
        <w:t xml:space="preserve"> CEF)</w:t>
      </w:r>
      <w:r>
        <w:rPr>
          <w:rFonts w:ascii="Times New Roman" w:hAnsi="Times New Roman" w:eastAsia="Times New Roman" w:cs="Times New Roman"/>
          <w:sz w:val="24"/>
          <w:szCs w:val="24"/>
          <w:lang w:eastAsia="lv-LV"/>
        </w:rPr>
        <w:t xml:space="preserve"> ir finanšu instruments, kas paredzēts, lai mobilizētu finansējumu stratēģiskajai</w:t>
      </w:r>
      <w:r w:rsidR="00631A78">
        <w:rPr>
          <w:rFonts w:ascii="Times New Roman" w:hAnsi="Times New Roman" w:eastAsia="Times New Roman" w:cs="Times New Roman"/>
          <w:sz w:val="24"/>
          <w:szCs w:val="24"/>
          <w:lang w:eastAsia="lv-LV"/>
        </w:rPr>
        <w:t>, t.sk. pārrobežu</w:t>
      </w:r>
      <w:r>
        <w:rPr>
          <w:rFonts w:ascii="Times New Roman" w:hAnsi="Times New Roman" w:eastAsia="Times New Roman" w:cs="Times New Roman"/>
          <w:sz w:val="24"/>
          <w:szCs w:val="24"/>
          <w:lang w:eastAsia="lv-LV"/>
        </w:rPr>
        <w:t xml:space="preserve"> infrastruktūrai, kas ir ilgtspējīga un veicina zaļo pāreju </w:t>
      </w:r>
      <w:r w:rsidR="00500F54">
        <w:rPr>
          <w:rFonts w:ascii="Times New Roman" w:hAnsi="Times New Roman" w:eastAsia="Times New Roman" w:cs="Times New Roman"/>
          <w:sz w:val="24"/>
          <w:szCs w:val="24"/>
          <w:lang w:eastAsia="lv-LV"/>
        </w:rPr>
        <w:t>ES</w:t>
      </w:r>
      <w:r w:rsidR="00631A78">
        <w:rPr>
          <w:rFonts w:ascii="Times New Roman" w:hAnsi="Times New Roman" w:eastAsia="Times New Roman" w:cs="Times New Roman"/>
          <w:sz w:val="24"/>
          <w:szCs w:val="24"/>
          <w:lang w:eastAsia="lv-LV"/>
        </w:rPr>
        <w:t>. Latvija uzskata, ka arī</w:t>
      </w:r>
      <w:r>
        <w:rPr>
          <w:rFonts w:ascii="Times New Roman" w:hAnsi="Times New Roman" w:eastAsia="Times New Roman" w:cs="Times New Roman"/>
          <w:sz w:val="24"/>
          <w:szCs w:val="24"/>
          <w:lang w:eastAsia="lv-LV"/>
        </w:rPr>
        <w:t xml:space="preserve"> nākot</w:t>
      </w:r>
      <w:r w:rsidR="00631A78">
        <w:rPr>
          <w:rFonts w:ascii="Times New Roman" w:hAnsi="Times New Roman" w:eastAsia="Times New Roman" w:cs="Times New Roman"/>
          <w:sz w:val="24"/>
          <w:szCs w:val="24"/>
          <w:lang w:eastAsia="lv-LV"/>
        </w:rPr>
        <w:t>nē</w:t>
      </w:r>
      <w:r>
        <w:rPr>
          <w:rFonts w:ascii="Times New Roman" w:hAnsi="Times New Roman" w:eastAsia="Times New Roman" w:cs="Times New Roman"/>
          <w:sz w:val="24"/>
          <w:szCs w:val="24"/>
          <w:lang w:eastAsia="lv-LV"/>
        </w:rPr>
        <w:t xml:space="preserve"> </w:t>
      </w:r>
      <w:r w:rsidRPr="00310B40">
        <w:rPr>
          <w:rFonts w:ascii="Times New Roman" w:hAnsi="Times New Roman" w:eastAsia="Times New Roman" w:cs="Times New Roman"/>
          <w:sz w:val="24"/>
          <w:szCs w:val="24"/>
          <w:lang w:eastAsia="lv-LV"/>
        </w:rPr>
        <w:t>CEF</w:t>
      </w:r>
      <w:r w:rsidRPr="00310B40" w:rsidR="009F1A72">
        <w:rPr>
          <w:rFonts w:ascii="Times New Roman" w:hAnsi="Times New Roman" w:eastAsia="Times New Roman" w:cs="Times New Roman"/>
          <w:sz w:val="24"/>
          <w:szCs w:val="24"/>
          <w:lang w:eastAsia="lv-LV"/>
        </w:rPr>
        <w:t xml:space="preserve"> transporta</w:t>
      </w:r>
      <w:r w:rsidRPr="00310B40" w:rsidR="00AC5BFD">
        <w:rPr>
          <w:rFonts w:ascii="Times New Roman" w:hAnsi="Times New Roman" w:eastAsia="Times New Roman" w:cs="Times New Roman"/>
          <w:sz w:val="24"/>
          <w:szCs w:val="24"/>
          <w:lang w:eastAsia="lv-LV"/>
        </w:rPr>
        <w:t xml:space="preserve"> </w:t>
      </w:r>
      <w:r w:rsidRPr="00310B40">
        <w:rPr>
          <w:rFonts w:ascii="Times New Roman" w:hAnsi="Times New Roman" w:eastAsia="Times New Roman" w:cs="Times New Roman"/>
          <w:sz w:val="24"/>
          <w:szCs w:val="24"/>
          <w:lang w:eastAsia="lv-LV"/>
        </w:rPr>
        <w:t>finansējums</w:t>
      </w:r>
      <w:r>
        <w:rPr>
          <w:rFonts w:ascii="Times New Roman" w:hAnsi="Times New Roman" w:eastAsia="Times New Roman" w:cs="Times New Roman"/>
          <w:sz w:val="24"/>
          <w:szCs w:val="24"/>
          <w:lang w:eastAsia="lv-LV"/>
        </w:rPr>
        <w:t xml:space="preserve"> </w:t>
      </w:r>
      <w:r w:rsidR="00631A78">
        <w:rPr>
          <w:rFonts w:ascii="Times New Roman" w:hAnsi="Times New Roman" w:eastAsia="Times New Roman" w:cs="Times New Roman"/>
          <w:sz w:val="24"/>
          <w:szCs w:val="24"/>
          <w:lang w:eastAsia="lv-LV"/>
        </w:rPr>
        <w:t xml:space="preserve">būs </w:t>
      </w:r>
      <w:r>
        <w:rPr>
          <w:rFonts w:ascii="Times New Roman" w:hAnsi="Times New Roman" w:eastAsia="Times New Roman" w:cs="Times New Roman"/>
          <w:sz w:val="24"/>
          <w:szCs w:val="24"/>
          <w:lang w:eastAsia="lv-LV"/>
        </w:rPr>
        <w:t>būtisks Zaļā kursa mērķu sasniegšanai</w:t>
      </w:r>
      <w:r w:rsidR="00631A78">
        <w:rPr>
          <w:rFonts w:ascii="Times New Roman" w:hAnsi="Times New Roman" w:eastAsia="Times New Roman" w:cs="Times New Roman"/>
          <w:sz w:val="24"/>
          <w:szCs w:val="24"/>
          <w:lang w:eastAsia="lv-LV"/>
        </w:rPr>
        <w:t>, primāri TEN-T pamattīklā</w:t>
      </w:r>
      <w:r>
        <w:rPr>
          <w:rFonts w:ascii="Times New Roman" w:hAnsi="Times New Roman" w:eastAsia="Times New Roman" w:cs="Times New Roman"/>
          <w:sz w:val="24"/>
          <w:szCs w:val="24"/>
          <w:lang w:eastAsia="lv-LV"/>
        </w:rPr>
        <w:t xml:space="preserve">, īpaši atbalstot </w:t>
      </w:r>
      <w:r w:rsidR="001502D7">
        <w:rPr>
          <w:rFonts w:ascii="Times New Roman" w:hAnsi="Times New Roman" w:eastAsia="Times New Roman" w:cs="Times New Roman"/>
          <w:sz w:val="24"/>
          <w:szCs w:val="24"/>
          <w:lang w:eastAsia="lv-LV"/>
        </w:rPr>
        <w:t>liel</w:t>
      </w:r>
      <w:r>
        <w:rPr>
          <w:rFonts w:ascii="Times New Roman" w:hAnsi="Times New Roman" w:eastAsia="Times New Roman" w:cs="Times New Roman"/>
          <w:sz w:val="24"/>
          <w:szCs w:val="24"/>
          <w:lang w:eastAsia="lv-LV"/>
        </w:rPr>
        <w:t>jaudas uzlādes</w:t>
      </w:r>
      <w:r w:rsidR="00631A78">
        <w:rPr>
          <w:rFonts w:ascii="Times New Roman" w:hAnsi="Times New Roman" w:eastAsia="Times New Roman" w:cs="Times New Roman"/>
          <w:sz w:val="24"/>
          <w:szCs w:val="24"/>
          <w:lang w:eastAsia="lv-LV"/>
        </w:rPr>
        <w:t xml:space="preserve"> un uzpildes</w:t>
      </w:r>
      <w:r>
        <w:rPr>
          <w:rFonts w:ascii="Times New Roman" w:hAnsi="Times New Roman" w:eastAsia="Times New Roman" w:cs="Times New Roman"/>
          <w:sz w:val="24"/>
          <w:szCs w:val="24"/>
          <w:lang w:eastAsia="lv-LV"/>
        </w:rPr>
        <w:t xml:space="preserve"> punktu </w:t>
      </w:r>
      <w:r w:rsidR="00631A78">
        <w:rPr>
          <w:rFonts w:ascii="Times New Roman" w:hAnsi="Times New Roman" w:eastAsia="Times New Roman" w:cs="Times New Roman"/>
          <w:sz w:val="24"/>
          <w:szCs w:val="24"/>
          <w:lang w:eastAsia="lv-LV"/>
        </w:rPr>
        <w:t>izveidi transportlīdzekļiem</w:t>
      </w:r>
      <w:r>
        <w:rPr>
          <w:rFonts w:ascii="Times New Roman" w:hAnsi="Times New Roman" w:eastAsia="Times New Roman" w:cs="Times New Roman"/>
          <w:sz w:val="24"/>
          <w:szCs w:val="24"/>
          <w:lang w:eastAsia="lv-LV"/>
        </w:rPr>
        <w:t>,</w:t>
      </w:r>
      <w:r w:rsidR="00631A78">
        <w:rPr>
          <w:rFonts w:ascii="Times New Roman" w:hAnsi="Times New Roman" w:eastAsia="Times New Roman" w:cs="Times New Roman"/>
          <w:sz w:val="24"/>
          <w:szCs w:val="24"/>
          <w:lang w:eastAsia="lv-LV"/>
        </w:rPr>
        <w:t xml:space="preserve"> investīcijām ostu elektrifikācijā,</w:t>
      </w:r>
      <w:r w:rsidR="00446105">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dzelzceļa infrastruktūr</w:t>
      </w:r>
      <w:r w:rsidR="00631A78">
        <w:rPr>
          <w:rFonts w:ascii="Times New Roman" w:hAnsi="Times New Roman" w:eastAsia="Times New Roman" w:cs="Times New Roman"/>
          <w:sz w:val="24"/>
          <w:szCs w:val="24"/>
          <w:lang w:eastAsia="lv-LV"/>
        </w:rPr>
        <w:t>ā</w:t>
      </w:r>
      <w:r w:rsidR="00040F9B">
        <w:rPr>
          <w:rFonts w:ascii="Times New Roman" w:hAnsi="Times New Roman" w:eastAsia="Times New Roman" w:cs="Times New Roman"/>
          <w:sz w:val="24"/>
          <w:szCs w:val="24"/>
          <w:lang w:eastAsia="lv-LV"/>
        </w:rPr>
        <w:t>.</w:t>
      </w:r>
      <w:r>
        <w:rPr>
          <w:rFonts w:ascii="Times New Roman" w:hAnsi="Times New Roman" w:eastAsia="Times New Roman" w:cs="Times New Roman"/>
          <w:sz w:val="24"/>
          <w:szCs w:val="24"/>
          <w:lang w:eastAsia="lv-LV"/>
        </w:rPr>
        <w:t xml:space="preserve"> </w:t>
      </w:r>
      <w:r w:rsidR="00631A78">
        <w:rPr>
          <w:rFonts w:ascii="Times New Roman" w:hAnsi="Times New Roman" w:eastAsia="Times New Roman" w:cs="Times New Roman"/>
          <w:sz w:val="24"/>
          <w:szCs w:val="24"/>
          <w:lang w:eastAsia="lv-LV"/>
        </w:rPr>
        <w:t xml:space="preserve">Rail Baltica ir vissvarīgākais CEF finansētais projekts Latvijā un augstākās prioritātes projekts visās Baltijas valstīs, kā arī tiek uzskatīts par militārās mobilitātes stratēģisko projektu. </w:t>
      </w:r>
      <w:r w:rsidR="000E3D5A">
        <w:rPr>
          <w:rFonts w:ascii="Times New Roman" w:hAnsi="Times New Roman" w:eastAsia="Times New Roman" w:cs="Times New Roman"/>
          <w:sz w:val="24"/>
          <w:szCs w:val="24"/>
          <w:lang w:eastAsia="lv-LV"/>
        </w:rPr>
        <w:t xml:space="preserve">Latvija uzskata, ka arī nākamā plānošanas periodā </w:t>
      </w:r>
      <w:proofErr w:type="spellStart"/>
      <w:r w:rsidR="000E3D5A">
        <w:rPr>
          <w:rFonts w:ascii="Times New Roman" w:hAnsi="Times New Roman" w:eastAsia="Times New Roman" w:cs="Times New Roman"/>
          <w:sz w:val="24"/>
          <w:szCs w:val="24"/>
          <w:lang w:eastAsia="lv-LV"/>
        </w:rPr>
        <w:t>CEFā</w:t>
      </w:r>
      <w:proofErr w:type="spellEnd"/>
      <w:r w:rsidR="000E3D5A">
        <w:rPr>
          <w:rFonts w:ascii="Times New Roman" w:hAnsi="Times New Roman" w:eastAsia="Times New Roman" w:cs="Times New Roman"/>
          <w:sz w:val="24"/>
          <w:szCs w:val="24"/>
          <w:lang w:eastAsia="lv-LV"/>
        </w:rPr>
        <w:t xml:space="preserve"> ir jāsaglabā kohēzijas elements, kas ļauj kohēzijas valstīm realizēt projektus ar augstāku līdzfinansējuma likmi. Vienlaikus ir jāņem </w:t>
      </w:r>
      <w:r w:rsidR="000E3D5A">
        <w:rPr>
          <w:rFonts w:ascii="Times New Roman" w:hAnsi="Times New Roman" w:eastAsia="Times New Roman" w:cs="Times New Roman"/>
          <w:sz w:val="24"/>
          <w:szCs w:val="24"/>
          <w:lang w:eastAsia="lv-LV"/>
        </w:rPr>
        <w:lastRenderedPageBreak/>
        <w:t>vērā, ka liela apjoma pārrobežu projektiem, kā Rail Baltica</w:t>
      </w:r>
      <w:r w:rsidR="005665AB">
        <w:rPr>
          <w:rFonts w:ascii="Times New Roman" w:hAnsi="Times New Roman" w:eastAsia="Times New Roman" w:cs="Times New Roman"/>
          <w:sz w:val="24"/>
          <w:szCs w:val="24"/>
          <w:lang w:eastAsia="lv-LV"/>
        </w:rPr>
        <w:t>,</w:t>
      </w:r>
      <w:r w:rsidR="000E3D5A">
        <w:rPr>
          <w:rFonts w:ascii="Times New Roman" w:hAnsi="Times New Roman" w:eastAsia="Times New Roman" w:cs="Times New Roman"/>
          <w:sz w:val="24"/>
          <w:szCs w:val="24"/>
          <w:lang w:eastAsia="lv-LV"/>
        </w:rPr>
        <w:t xml:space="preserve"> kam ir būtiska nozīme visas Eiropas Savienības savienojamības un drošības nodrošināšanā</w:t>
      </w:r>
      <w:r w:rsidR="005665AB">
        <w:rPr>
          <w:rFonts w:ascii="Times New Roman" w:hAnsi="Times New Roman" w:eastAsia="Times New Roman" w:cs="Times New Roman"/>
          <w:sz w:val="24"/>
          <w:szCs w:val="24"/>
          <w:lang w:eastAsia="lv-LV"/>
        </w:rPr>
        <w:t>,</w:t>
      </w:r>
      <w:r w:rsidR="000E3D5A">
        <w:rPr>
          <w:rFonts w:ascii="Times New Roman" w:hAnsi="Times New Roman" w:eastAsia="Times New Roman" w:cs="Times New Roman"/>
          <w:sz w:val="24"/>
          <w:szCs w:val="24"/>
          <w:lang w:eastAsia="lv-LV"/>
        </w:rPr>
        <w:t xml:space="preserve"> ir jāmeklē alternatīvi risinājumi vai īpašs atbalsta mehānisms. </w:t>
      </w:r>
      <w:r w:rsidR="00631A78">
        <w:rPr>
          <w:rFonts w:ascii="Times New Roman" w:hAnsi="Times New Roman" w:eastAsia="Times New Roman" w:cs="Times New Roman"/>
          <w:sz w:val="24"/>
          <w:szCs w:val="24"/>
          <w:lang w:eastAsia="lv-LV"/>
        </w:rPr>
        <w:t>N</w:t>
      </w:r>
      <w:r w:rsidRPr="00F455F4" w:rsidR="00D25F81">
        <w:rPr>
          <w:rFonts w:ascii="Times New Roman" w:hAnsi="Times New Roman" w:eastAsia="Times New Roman" w:cs="Times New Roman"/>
          <w:sz w:val="24"/>
          <w:szCs w:val="24"/>
          <w:lang w:eastAsia="lv-LV"/>
        </w:rPr>
        <w:t>eskatoties uz panākto progresu</w:t>
      </w:r>
      <w:r w:rsidR="00631A78">
        <w:rPr>
          <w:rFonts w:ascii="Times New Roman" w:hAnsi="Times New Roman" w:eastAsia="Times New Roman" w:cs="Times New Roman"/>
          <w:sz w:val="24"/>
          <w:szCs w:val="24"/>
          <w:lang w:eastAsia="lv-LV"/>
        </w:rPr>
        <w:t xml:space="preserve"> TEN-T tīkla attīstībā</w:t>
      </w:r>
      <w:r w:rsidRPr="00F455F4" w:rsidR="00D25F81">
        <w:rPr>
          <w:rFonts w:ascii="Times New Roman" w:hAnsi="Times New Roman" w:eastAsia="Times New Roman" w:cs="Times New Roman"/>
          <w:sz w:val="24"/>
          <w:szCs w:val="24"/>
          <w:lang w:eastAsia="lv-LV"/>
        </w:rPr>
        <w:t>, joprojām ir nepieciešami būtiski ieguldījumi, lai izveidotu Latvijā un ES kopumā TEN-T tīklu un virzītos uz zaļo pāreju transporta nozarē</w:t>
      </w:r>
      <w:r w:rsidR="00446105">
        <w:rPr>
          <w:rFonts w:ascii="Times New Roman" w:hAnsi="Times New Roman" w:eastAsia="Times New Roman" w:cs="Times New Roman"/>
          <w:sz w:val="24"/>
          <w:szCs w:val="24"/>
          <w:lang w:eastAsia="lv-LV"/>
        </w:rPr>
        <w:t>,</w:t>
      </w:r>
      <w:r w:rsidR="00631A78">
        <w:rPr>
          <w:rFonts w:ascii="Times New Roman" w:hAnsi="Times New Roman" w:eastAsia="Times New Roman" w:cs="Times New Roman"/>
          <w:sz w:val="24"/>
          <w:szCs w:val="24"/>
          <w:lang w:eastAsia="lv-LV"/>
        </w:rPr>
        <w:t xml:space="preserve"> un šiem ambiciozajiem mērķiem ir nepieciešams atbilstošs finansējums.</w:t>
      </w:r>
      <w:r w:rsidRPr="00040F9B" w:rsidR="00040F9B">
        <w:rPr>
          <w:rFonts w:ascii="Times New Roman" w:hAnsi="Times New Roman" w:eastAsia="Times New Roman" w:cs="Times New Roman"/>
          <w:sz w:val="24"/>
          <w:szCs w:val="24"/>
          <w:lang w:eastAsia="lv-LV"/>
        </w:rPr>
        <w:t xml:space="preserve"> </w:t>
      </w:r>
      <w:r w:rsidR="00040F9B">
        <w:rPr>
          <w:rFonts w:ascii="Times New Roman" w:hAnsi="Times New Roman" w:eastAsia="Times New Roman" w:cs="Times New Roman"/>
          <w:sz w:val="24"/>
          <w:szCs w:val="24"/>
          <w:lang w:eastAsia="lv-LV"/>
        </w:rPr>
        <w:t>Vienlaikus projekti, kas skar lieljaudas uzlādes infrastruktūras izveidi, ir cieši saistīti ar nepieciešamību izveidot un stiprināt elektroenerģijas sadales un pārvades infrastruktūru.</w:t>
      </w:r>
    </w:p>
    <w:p w:rsidR="00D25F81" w:rsidP="00AC1B88" w:rsidRDefault="00D25F81" w14:paraId="353B40A9" w14:textId="593481AD">
      <w:pPr>
        <w:snapToGrid w:val="false"/>
        <w:spacing w:after="0" w:line="240" w:lineRule="auto"/>
        <w:ind w:firstLine="720"/>
        <w:jc w:val="both"/>
        <w:rPr>
          <w:rFonts w:ascii="Times New Roman" w:hAnsi="Times New Roman" w:eastAsia="Times New Roman" w:cs="Times New Roman"/>
          <w:sz w:val="24"/>
          <w:szCs w:val="24"/>
          <w:lang w:eastAsia="lv-LV"/>
        </w:rPr>
      </w:pPr>
    </w:p>
    <w:p w:rsidR="00F455F4" w:rsidP="00F455F4" w:rsidRDefault="00F455F4" w14:paraId="7C432D02" w14:textId="63F765E0">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Lai paaugstinātu ES transporta nozares konkurētspēju, būtu lietderīgi mazināt administratīvo slogu</w:t>
      </w:r>
      <w:r w:rsidR="004F132F">
        <w:rPr>
          <w:rFonts w:ascii="Times New Roman" w:hAnsi="Times New Roman" w:eastAsia="Times New Roman" w:cs="Times New Roman"/>
          <w:sz w:val="24"/>
          <w:szCs w:val="24"/>
          <w:lang w:eastAsia="lv-LV"/>
        </w:rPr>
        <w:t xml:space="preserve"> attiecībā uz finansējuma </w:t>
      </w:r>
      <w:r w:rsidR="00631A78">
        <w:rPr>
          <w:rFonts w:ascii="Times New Roman" w:hAnsi="Times New Roman" w:eastAsia="Times New Roman" w:cs="Times New Roman"/>
          <w:sz w:val="24"/>
          <w:szCs w:val="24"/>
          <w:lang w:eastAsia="lv-LV"/>
        </w:rPr>
        <w:t xml:space="preserve">apguves </w:t>
      </w:r>
      <w:r w:rsidR="004F132F">
        <w:rPr>
          <w:rFonts w:ascii="Times New Roman" w:hAnsi="Times New Roman" w:eastAsia="Times New Roman" w:cs="Times New Roman"/>
          <w:sz w:val="24"/>
          <w:szCs w:val="24"/>
          <w:lang w:eastAsia="lv-LV"/>
        </w:rPr>
        <w:t>mehānismu</w:t>
      </w:r>
      <w:r>
        <w:rPr>
          <w:rFonts w:ascii="Times New Roman" w:hAnsi="Times New Roman" w:eastAsia="Times New Roman" w:cs="Times New Roman"/>
          <w:sz w:val="24"/>
          <w:szCs w:val="24"/>
          <w:lang w:eastAsia="lv-LV"/>
        </w:rPr>
        <w:t xml:space="preserve">. Latvijas ieskatā strikti un plaši administratīvie ierobežojumi nav pareizais ceļš, lai sasniegtu ES prioritātes. Tieši pretēji, prasības būtu jāpielāgo attiecībā uz specifiskiem, katrai dalībvalstij specifiskiem izaicinājumiem, jo tie ir aprakstīti Eiropas Komisijas ikgadējos ziņojumos un Padomes rekomendācijās. </w:t>
      </w:r>
    </w:p>
    <w:p w:rsidRPr="00373D13" w:rsidR="008510C4" w:rsidP="005665AB" w:rsidRDefault="00D25F81" w14:paraId="4BFAB9B3" w14:textId="04EA7B3B">
      <w:pPr>
        <w:snapToGrid w:val="false"/>
        <w:spacing w:after="0" w:line="240" w:lineRule="auto"/>
        <w:ind w:firstLine="720"/>
        <w:jc w:val="both"/>
      </w:pPr>
      <w:r w:rsidRPr="00F455F4">
        <w:rPr>
          <w:rFonts w:ascii="Times New Roman" w:hAnsi="Times New Roman" w:eastAsia="Times New Roman" w:cs="Times New Roman"/>
          <w:sz w:val="24"/>
          <w:szCs w:val="24"/>
          <w:lang w:eastAsia="lv-LV"/>
        </w:rPr>
        <w:t>Digitalizācija un jauno tehnoloģiju izmantošanas pieaugums trans</w:t>
      </w:r>
      <w:r w:rsidRPr="00F455F4" w:rsidR="00F455F4">
        <w:rPr>
          <w:rFonts w:ascii="Times New Roman" w:hAnsi="Times New Roman" w:eastAsia="Times New Roman" w:cs="Times New Roman"/>
          <w:sz w:val="24"/>
          <w:szCs w:val="24"/>
          <w:lang w:eastAsia="lv-LV"/>
        </w:rPr>
        <w:t xml:space="preserve">porta nozarē, kas notiek visā pasaulē, veicina ilgtspējīgas transporta sistēmas izveidi. Transporta nozarei jāreaģē uz izmaiņām tehnoloģiju attīstībā, tādējādi veicinot starptautisko konkurētspēju. </w:t>
      </w:r>
      <w:r w:rsidRPr="00D25F81" w:rsidR="00A82F5F">
        <w:rPr>
          <w:rFonts w:ascii="Times New Roman" w:hAnsi="Times New Roman" w:eastAsia="Times New Roman" w:cs="Times New Roman"/>
          <w:sz w:val="24"/>
          <w:szCs w:val="24"/>
          <w:lang w:eastAsia="lv-LV"/>
        </w:rPr>
        <w:t>Latvija ir atbalstījusi</w:t>
      </w:r>
      <w:r w:rsidRPr="00D25F81">
        <w:rPr>
          <w:rFonts w:ascii="Times New Roman" w:hAnsi="Times New Roman" w:eastAsia="Times New Roman" w:cs="Times New Roman"/>
          <w:sz w:val="24"/>
          <w:szCs w:val="24"/>
          <w:lang w:eastAsia="lv-LV"/>
        </w:rPr>
        <w:t xml:space="preserve"> transporta nozares</w:t>
      </w:r>
      <w:r w:rsidRPr="00D25F81" w:rsidR="00A82F5F">
        <w:rPr>
          <w:rFonts w:ascii="Times New Roman" w:hAnsi="Times New Roman" w:eastAsia="Times New Roman" w:cs="Times New Roman"/>
          <w:sz w:val="24"/>
          <w:szCs w:val="24"/>
          <w:lang w:eastAsia="lv-LV"/>
        </w:rPr>
        <w:t xml:space="preserve"> zaļo un digitālo pāreju</w:t>
      </w:r>
      <w:r w:rsidRPr="00D25F81">
        <w:rPr>
          <w:rFonts w:ascii="Times New Roman" w:hAnsi="Times New Roman" w:eastAsia="Times New Roman" w:cs="Times New Roman"/>
          <w:sz w:val="24"/>
          <w:szCs w:val="24"/>
          <w:lang w:eastAsia="lv-LV"/>
        </w:rPr>
        <w:t xml:space="preserve">, ieguldot ES fondus tādos pasākumos, kas veicina ilgtspējīga transporta attīstību, un saskata nepieciešamību turpināt būtiskus ieguldījumus Eiropas transporta nozarē, lai sasniegtu ES klimatneitralitāti līdz 2050. gadam. </w:t>
      </w:r>
      <w:r w:rsidR="008510C4">
        <w:rPr>
          <w:rFonts w:ascii="Times New Roman" w:hAnsi="Times New Roman" w:eastAsia="Times New Roman" w:cs="Times New Roman"/>
          <w:sz w:val="24"/>
          <w:szCs w:val="24"/>
          <w:lang w:eastAsia="lv-LV"/>
        </w:rPr>
        <w:t xml:space="preserve">Līdz šim 2014-2020 ES fondu plānošanas periodā 1,18 miljardi eiro no ES fondu finansējuma ir piešķirti specifiskiem mērķiem transporta nozarē, ieguldījumi ir veikti ceļos, ostās, lidostā, pilsētu transporta infrastruktūrā un dzelzceļā. 2021-2027 ES fondu plānošanas periodā transporta nozarei ir piešķirti 892,1 miljoni eiro no ES fondu finansējuma. Ir plānoti ieguldījumi, lai veicinātu sabiedrisko transportu kā mobilitātes risinājumu, </w:t>
      </w:r>
      <w:r w:rsidR="00034930">
        <w:rPr>
          <w:rFonts w:ascii="Times New Roman" w:hAnsi="Times New Roman" w:eastAsia="Times New Roman" w:cs="Times New Roman"/>
          <w:sz w:val="24"/>
          <w:szCs w:val="24"/>
          <w:lang w:eastAsia="lv-LV"/>
        </w:rPr>
        <w:t>nodrošinot</w:t>
      </w:r>
      <w:r w:rsidR="008510C4">
        <w:rPr>
          <w:rFonts w:ascii="Times New Roman" w:hAnsi="Times New Roman" w:eastAsia="Times New Roman" w:cs="Times New Roman"/>
          <w:sz w:val="24"/>
          <w:szCs w:val="24"/>
          <w:lang w:eastAsia="lv-LV"/>
        </w:rPr>
        <w:t xml:space="preserve"> dzelzceļu </w:t>
      </w:r>
      <w:r w:rsidR="00034930">
        <w:rPr>
          <w:rFonts w:ascii="Times New Roman" w:hAnsi="Times New Roman" w:eastAsia="Times New Roman" w:cs="Times New Roman"/>
          <w:sz w:val="24"/>
          <w:szCs w:val="24"/>
          <w:lang w:eastAsia="lv-LV"/>
        </w:rPr>
        <w:t>kā</w:t>
      </w:r>
      <w:r w:rsidR="008510C4">
        <w:rPr>
          <w:rFonts w:ascii="Times New Roman" w:hAnsi="Times New Roman" w:eastAsia="Times New Roman" w:cs="Times New Roman"/>
          <w:sz w:val="24"/>
          <w:szCs w:val="24"/>
          <w:lang w:eastAsia="lv-LV"/>
        </w:rPr>
        <w:t xml:space="preserve"> sabiedriskā transporta mugurkaulu. </w:t>
      </w:r>
      <w:bookmarkStart w:id="1" w:name="_Hlk176764912"/>
      <w:r w:rsidR="008510C4">
        <w:rPr>
          <w:rFonts w:ascii="Times New Roman" w:hAnsi="Times New Roman" w:eastAsia="Times New Roman" w:cs="Times New Roman"/>
          <w:sz w:val="24"/>
          <w:szCs w:val="24"/>
          <w:lang w:eastAsia="lv-LV"/>
        </w:rPr>
        <w:t xml:space="preserve">Lai izpildītu Eiropas Komisijas rekomendācijas </w:t>
      </w:r>
      <w:r w:rsidR="00897325">
        <w:rPr>
          <w:rFonts w:ascii="Times New Roman" w:hAnsi="Times New Roman" w:eastAsia="Times New Roman" w:cs="Times New Roman"/>
          <w:sz w:val="24"/>
          <w:szCs w:val="24"/>
          <w:lang w:eastAsia="lv-LV"/>
        </w:rPr>
        <w:t xml:space="preserve">Latvijai Eiropas semestra ietvaros, Atveseļošanās un noturības mehānisma finansējums (295 miljoni eiro) ir ieguldīti Rīgas metropoles areāla transporta sistēmas </w:t>
      </w:r>
      <w:proofErr w:type="spellStart"/>
      <w:r w:rsidR="00897325">
        <w:rPr>
          <w:rFonts w:ascii="Times New Roman" w:hAnsi="Times New Roman" w:eastAsia="Times New Roman" w:cs="Times New Roman"/>
          <w:sz w:val="24"/>
          <w:szCs w:val="24"/>
          <w:lang w:eastAsia="lv-LV"/>
        </w:rPr>
        <w:t>zaļināšan</w:t>
      </w:r>
      <w:r w:rsidR="005665AB">
        <w:rPr>
          <w:rFonts w:ascii="Times New Roman" w:hAnsi="Times New Roman" w:eastAsia="Times New Roman" w:cs="Times New Roman"/>
          <w:sz w:val="24"/>
          <w:szCs w:val="24"/>
          <w:lang w:eastAsia="lv-LV"/>
        </w:rPr>
        <w:t>as</w:t>
      </w:r>
      <w:proofErr w:type="spellEnd"/>
      <w:r w:rsidR="005665AB">
        <w:rPr>
          <w:rFonts w:ascii="Times New Roman" w:hAnsi="Times New Roman" w:eastAsia="Times New Roman" w:cs="Times New Roman"/>
          <w:sz w:val="24"/>
          <w:szCs w:val="24"/>
          <w:lang w:eastAsia="lv-LV"/>
        </w:rPr>
        <w:t xml:space="preserve"> reformā</w:t>
      </w:r>
      <w:r w:rsidR="00897325">
        <w:rPr>
          <w:rFonts w:ascii="Times New Roman" w:hAnsi="Times New Roman" w:eastAsia="Times New Roman" w:cs="Times New Roman"/>
          <w:sz w:val="24"/>
          <w:szCs w:val="24"/>
          <w:lang w:eastAsia="lv-LV"/>
        </w:rPr>
        <w:t xml:space="preserve">. </w:t>
      </w:r>
      <w:bookmarkEnd w:id="1"/>
      <w:r w:rsidRPr="0023718A" w:rsidR="009F1A72">
        <w:rPr>
          <w:rFonts w:ascii="Times New Roman" w:hAnsi="Times New Roman" w:eastAsia="Times New Roman" w:cs="Times New Roman"/>
          <w:color w:val="000000"/>
          <w:sz w:val="24"/>
          <w:szCs w:val="24"/>
        </w:rPr>
        <w:t xml:space="preserve">Plānojot investīcijas transporta sektorā, būtiski tajās integrēt klimata pārmaiņu mazināšanas un pielāgošanos klimata pārmaiņām pasākumus, īstenojot principu </w:t>
      </w:r>
      <w:r w:rsidRPr="0023718A" w:rsidR="009F1A72">
        <w:rPr>
          <w:rFonts w:ascii="Times New Roman" w:hAnsi="Times New Roman" w:eastAsia="Times New Roman" w:cs="Times New Roman"/>
          <w:color w:val="000000"/>
          <w:sz w:val="24"/>
          <w:szCs w:val="24"/>
          <w:shd w:val="clear" w:color="auto" w:fill="FFFFFF"/>
        </w:rPr>
        <w:t>“</w:t>
      </w:r>
      <w:proofErr w:type="spellStart"/>
      <w:r w:rsidRPr="0023718A" w:rsidR="009F1A72">
        <w:rPr>
          <w:rFonts w:ascii="Times New Roman" w:hAnsi="Times New Roman" w:eastAsia="Times New Roman" w:cs="Times New Roman"/>
          <w:color w:val="000000"/>
          <w:sz w:val="24"/>
          <w:szCs w:val="24"/>
          <w:shd w:val="clear" w:color="auto" w:fill="FFFFFF"/>
        </w:rPr>
        <w:t>Klimatdrošināšana</w:t>
      </w:r>
      <w:proofErr w:type="spellEnd"/>
      <w:r w:rsidRPr="0023718A" w:rsidR="009F1A72">
        <w:rPr>
          <w:rFonts w:ascii="Times New Roman" w:hAnsi="Times New Roman" w:eastAsia="Times New Roman" w:cs="Times New Roman"/>
          <w:color w:val="000000"/>
          <w:sz w:val="24"/>
          <w:szCs w:val="24"/>
          <w:shd w:val="clear" w:color="auto" w:fill="FFFFFF"/>
        </w:rPr>
        <w:t>”, kā arī vērtēt energoefektivitātes uzlabošanas iespējas, īstenojot principu “Energoefektivitāte pirmajā vietā”, ņemot vērā, ka investīcijas transporta sektorā, kas ir vērstas uz transporta sektora dekarbonizāciju, nes pienesumu klimata un enerģētikas mērķiem.</w:t>
      </w:r>
    </w:p>
    <w:p w:rsidRPr="00D30942" w:rsidR="001F2755" w:rsidP="00567A04" w:rsidRDefault="001125E3" w14:paraId="7FFB8438" w14:textId="7CC9E0FE">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Krievijas </w:t>
      </w:r>
      <w:r w:rsidRPr="004F3E2C" w:rsidR="00567A04">
        <w:rPr>
          <w:rFonts w:ascii="Times New Roman" w:hAnsi="Times New Roman" w:eastAsia="Times New Roman" w:cs="Times New Roman"/>
          <w:sz w:val="24"/>
          <w:szCs w:val="24"/>
          <w:lang w:eastAsia="lv-LV"/>
        </w:rPr>
        <w:t xml:space="preserve">uzsāktais karš Ukrainā rada negatīvu ietekmi uz Latvijas attīstības tendencēm kopumā, būtiski skarot  arī </w:t>
      </w:r>
      <w:r w:rsidRPr="00F455F4" w:rsidR="00567A04">
        <w:rPr>
          <w:rFonts w:ascii="Times New Roman" w:hAnsi="Times New Roman" w:eastAsia="Times New Roman" w:cs="Times New Roman"/>
          <w:sz w:val="24"/>
          <w:szCs w:val="24"/>
          <w:lang w:eastAsia="lv-LV"/>
        </w:rPr>
        <w:t xml:space="preserve">transporta sektoru. </w:t>
      </w:r>
      <w:r w:rsidRPr="00567A04" w:rsidR="001F2755">
        <w:rPr>
          <w:rFonts w:ascii="Times New Roman" w:hAnsi="Times New Roman" w:eastAsia="Times New Roman" w:cs="Times New Roman"/>
          <w:sz w:val="24"/>
          <w:szCs w:val="24"/>
          <w:lang w:eastAsia="lv-LV"/>
        </w:rPr>
        <w:t>Latvija sting</w:t>
      </w:r>
      <w:r w:rsidR="00CE499F">
        <w:rPr>
          <w:rFonts w:ascii="Times New Roman" w:hAnsi="Times New Roman" w:eastAsia="Times New Roman" w:cs="Times New Roman"/>
          <w:sz w:val="24"/>
          <w:szCs w:val="24"/>
          <w:lang w:eastAsia="lv-LV"/>
        </w:rPr>
        <w:t>r</w:t>
      </w:r>
      <w:r w:rsidRPr="00567A04" w:rsidR="001F2755">
        <w:rPr>
          <w:rFonts w:ascii="Times New Roman" w:hAnsi="Times New Roman" w:eastAsia="Times New Roman" w:cs="Times New Roman"/>
          <w:sz w:val="24"/>
          <w:szCs w:val="24"/>
          <w:lang w:eastAsia="lv-LV"/>
        </w:rPr>
        <w:t>i atbalsta droša mu</w:t>
      </w:r>
      <w:r w:rsidRPr="00567A04" w:rsidR="00567A04">
        <w:rPr>
          <w:rFonts w:ascii="Times New Roman" w:hAnsi="Times New Roman" w:eastAsia="Times New Roman" w:cs="Times New Roman"/>
          <w:sz w:val="24"/>
          <w:szCs w:val="24"/>
          <w:lang w:eastAsia="lv-LV"/>
        </w:rPr>
        <w:t>l</w:t>
      </w:r>
      <w:r w:rsidRPr="00567A04" w:rsidR="001F2755">
        <w:rPr>
          <w:rFonts w:ascii="Times New Roman" w:hAnsi="Times New Roman" w:eastAsia="Times New Roman" w:cs="Times New Roman"/>
          <w:sz w:val="24"/>
          <w:szCs w:val="24"/>
          <w:lang w:eastAsia="lv-LV"/>
        </w:rPr>
        <w:t>timodāla transporta koridora izveidi starp Ukrainu un ES pasažieru</w:t>
      </w:r>
      <w:r w:rsidRPr="00567A04" w:rsidR="00567A04">
        <w:rPr>
          <w:rFonts w:ascii="Times New Roman" w:hAnsi="Times New Roman" w:eastAsia="Times New Roman" w:cs="Times New Roman"/>
          <w:sz w:val="24"/>
          <w:szCs w:val="24"/>
          <w:lang w:eastAsia="lv-LV"/>
        </w:rPr>
        <w:t xml:space="preserve"> un</w:t>
      </w:r>
      <w:r w:rsidRPr="00567A04" w:rsidR="001F2755">
        <w:rPr>
          <w:rFonts w:ascii="Times New Roman" w:hAnsi="Times New Roman" w:eastAsia="Times New Roman" w:cs="Times New Roman"/>
          <w:sz w:val="24"/>
          <w:szCs w:val="24"/>
          <w:lang w:eastAsia="lv-LV"/>
        </w:rPr>
        <w:t xml:space="preserve"> kravu pārvietošanai un militārajai mobilitātei.  </w:t>
      </w:r>
      <w:r w:rsidRPr="00567A04" w:rsidR="00567A04">
        <w:rPr>
          <w:rFonts w:ascii="Times New Roman" w:hAnsi="Times New Roman" w:eastAsia="Times New Roman" w:cs="Times New Roman"/>
          <w:sz w:val="24"/>
          <w:szCs w:val="24"/>
          <w:lang w:eastAsia="lv-LV"/>
        </w:rPr>
        <w:t>Jau pašlaik būtu nepieciešams</w:t>
      </w:r>
      <w:r w:rsidR="00CE499F">
        <w:rPr>
          <w:rFonts w:ascii="Times New Roman" w:hAnsi="Times New Roman" w:eastAsia="Times New Roman" w:cs="Times New Roman"/>
          <w:sz w:val="24"/>
          <w:szCs w:val="24"/>
          <w:lang w:eastAsia="lv-LV"/>
        </w:rPr>
        <w:t xml:space="preserve"> izstrādāt kopīgu un drošu Ukrainas un ES transporta infrastruktūru integrācijas plānu</w:t>
      </w:r>
      <w:r w:rsidRPr="00567A04" w:rsidR="00567A04">
        <w:rPr>
          <w:rFonts w:ascii="Times New Roman" w:hAnsi="Times New Roman" w:eastAsia="Times New Roman" w:cs="Times New Roman"/>
          <w:sz w:val="24"/>
          <w:szCs w:val="24"/>
          <w:lang w:eastAsia="lv-LV"/>
        </w:rPr>
        <w:t xml:space="preserve"> </w:t>
      </w:r>
      <w:r w:rsidR="00567A04">
        <w:rPr>
          <w:rFonts w:ascii="Times New Roman" w:hAnsi="Times New Roman" w:eastAsia="Times New Roman" w:cs="Times New Roman"/>
          <w:sz w:val="24"/>
          <w:szCs w:val="24"/>
          <w:lang w:eastAsia="lv-LV"/>
        </w:rPr>
        <w:t>un</w:t>
      </w:r>
      <w:r w:rsidR="00CE499F">
        <w:rPr>
          <w:rFonts w:ascii="Times New Roman" w:hAnsi="Times New Roman" w:eastAsia="Times New Roman" w:cs="Times New Roman"/>
          <w:sz w:val="24"/>
          <w:szCs w:val="24"/>
          <w:lang w:eastAsia="lv-LV"/>
        </w:rPr>
        <w:t xml:space="preserve"> izprast</w:t>
      </w:r>
      <w:r w:rsidR="00567A04">
        <w:rPr>
          <w:rFonts w:ascii="Times New Roman" w:hAnsi="Times New Roman" w:eastAsia="Times New Roman" w:cs="Times New Roman"/>
          <w:sz w:val="24"/>
          <w:szCs w:val="24"/>
          <w:lang w:eastAsia="lv-LV"/>
        </w:rPr>
        <w:t xml:space="preserve"> kādas finanšu plūsmas bū</w:t>
      </w:r>
      <w:r w:rsidR="00CE499F">
        <w:rPr>
          <w:rFonts w:ascii="Times New Roman" w:hAnsi="Times New Roman" w:eastAsia="Times New Roman" w:cs="Times New Roman"/>
          <w:sz w:val="24"/>
          <w:szCs w:val="24"/>
          <w:lang w:eastAsia="lv-LV"/>
        </w:rPr>
        <w:t>tu</w:t>
      </w:r>
      <w:r w:rsidR="00567A04">
        <w:rPr>
          <w:rFonts w:ascii="Times New Roman" w:hAnsi="Times New Roman" w:eastAsia="Times New Roman" w:cs="Times New Roman"/>
          <w:sz w:val="24"/>
          <w:szCs w:val="24"/>
          <w:lang w:eastAsia="lv-LV"/>
        </w:rPr>
        <w:t xml:space="preserve"> </w:t>
      </w:r>
      <w:r w:rsidR="00CE499F">
        <w:rPr>
          <w:rFonts w:ascii="Times New Roman" w:hAnsi="Times New Roman" w:eastAsia="Times New Roman" w:cs="Times New Roman"/>
          <w:sz w:val="24"/>
          <w:szCs w:val="24"/>
          <w:lang w:eastAsia="lv-LV"/>
        </w:rPr>
        <w:t xml:space="preserve">tam </w:t>
      </w:r>
      <w:r w:rsidR="00567A04">
        <w:rPr>
          <w:rFonts w:ascii="Times New Roman" w:hAnsi="Times New Roman" w:eastAsia="Times New Roman" w:cs="Times New Roman"/>
          <w:sz w:val="24"/>
          <w:szCs w:val="24"/>
          <w:lang w:eastAsia="lv-LV"/>
        </w:rPr>
        <w:t xml:space="preserve">nepieciešamas. Šiem jautājumiem būtu jābūt vienai no prioritātēm ES-Ukrainas attiecību darba kārtībā. </w:t>
      </w:r>
    </w:p>
    <w:p w:rsidRPr="00D30942" w:rsidR="00D30942" w:rsidP="002620DA" w:rsidRDefault="00D30942" w14:paraId="0F348797" w14:textId="3C89B76A">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Pārskatītā TEN-T Regula rada jaunas iespējas integrācijai ES un tās kaimiņvalstīm – Ukra</w:t>
      </w:r>
      <w:r w:rsidR="001F2755">
        <w:rPr>
          <w:rFonts w:ascii="Times New Roman" w:hAnsi="Times New Roman" w:eastAsia="Times New Roman" w:cs="Times New Roman"/>
          <w:sz w:val="24"/>
          <w:szCs w:val="24"/>
          <w:lang w:eastAsia="lv-LV"/>
        </w:rPr>
        <w:t>i</w:t>
      </w:r>
      <w:r>
        <w:rPr>
          <w:rFonts w:ascii="Times New Roman" w:hAnsi="Times New Roman" w:eastAsia="Times New Roman" w:cs="Times New Roman"/>
          <w:sz w:val="24"/>
          <w:szCs w:val="24"/>
          <w:lang w:eastAsia="lv-LV"/>
        </w:rPr>
        <w:t>nai, Moldovai un seš</w:t>
      </w:r>
      <w:r w:rsidR="00EF29C2">
        <w:rPr>
          <w:rFonts w:ascii="Times New Roman" w:hAnsi="Times New Roman" w:eastAsia="Times New Roman" w:cs="Times New Roman"/>
          <w:sz w:val="24"/>
          <w:szCs w:val="24"/>
          <w:lang w:eastAsia="lv-LV"/>
        </w:rPr>
        <w:t xml:space="preserve">iem </w:t>
      </w:r>
      <w:proofErr w:type="spellStart"/>
      <w:r w:rsidR="00EF29C2">
        <w:rPr>
          <w:rFonts w:ascii="Times New Roman" w:hAnsi="Times New Roman" w:eastAsia="Times New Roman" w:cs="Times New Roman"/>
          <w:sz w:val="24"/>
          <w:szCs w:val="24"/>
          <w:lang w:eastAsia="lv-LV"/>
        </w:rPr>
        <w:t>Rietumbalkānu</w:t>
      </w:r>
      <w:proofErr w:type="spellEnd"/>
      <w:r w:rsidR="00EF29C2">
        <w:rPr>
          <w:rFonts w:ascii="Times New Roman" w:hAnsi="Times New Roman" w:eastAsia="Times New Roman" w:cs="Times New Roman"/>
          <w:sz w:val="24"/>
          <w:szCs w:val="24"/>
          <w:lang w:eastAsia="lv-LV"/>
        </w:rPr>
        <w:t xml:space="preserve"> partneriem. ES-Ukrainas solidaritātes joslas ir būtiska bāze, lai izveidotu jaunas loģistikas ķēdes starp ES, Ukrainu, Moldovu un arī tālāku Melnās jūras reģionu, Kaukāza valstīm un </w:t>
      </w:r>
      <w:proofErr w:type="spellStart"/>
      <w:r w:rsidR="00EF29C2">
        <w:rPr>
          <w:rFonts w:ascii="Times New Roman" w:hAnsi="Times New Roman" w:eastAsia="Times New Roman" w:cs="Times New Roman"/>
          <w:sz w:val="24"/>
          <w:szCs w:val="24"/>
          <w:lang w:eastAsia="lv-LV"/>
        </w:rPr>
        <w:t>Centrālāziju</w:t>
      </w:r>
      <w:proofErr w:type="spellEnd"/>
      <w:r w:rsidR="00EF29C2">
        <w:rPr>
          <w:rFonts w:ascii="Times New Roman" w:hAnsi="Times New Roman" w:eastAsia="Times New Roman" w:cs="Times New Roman"/>
          <w:sz w:val="24"/>
          <w:szCs w:val="24"/>
          <w:lang w:eastAsia="lv-LV"/>
        </w:rPr>
        <w:t>.</w:t>
      </w:r>
    </w:p>
    <w:p w:rsidR="00D30942" w:rsidP="0094587B" w:rsidRDefault="00087C08" w14:paraId="2C2EF6D5" w14:textId="1E4BCC20">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lastRenderedPageBreak/>
        <w:t xml:space="preserve">Turklāt, </w:t>
      </w:r>
      <w:r w:rsidR="001369BC">
        <w:rPr>
          <w:rFonts w:ascii="Times New Roman" w:hAnsi="Times New Roman" w:eastAsia="Times New Roman" w:cs="Times New Roman"/>
          <w:sz w:val="24"/>
          <w:szCs w:val="24"/>
          <w:lang w:eastAsia="lv-LV"/>
        </w:rPr>
        <w:t>lai īstenotu projektus, kas</w:t>
      </w:r>
      <w:r>
        <w:rPr>
          <w:rFonts w:ascii="Times New Roman" w:hAnsi="Times New Roman" w:eastAsia="Times New Roman" w:cs="Times New Roman"/>
          <w:sz w:val="24"/>
          <w:szCs w:val="24"/>
          <w:lang w:eastAsia="lv-LV"/>
        </w:rPr>
        <w:t xml:space="preserve"> uzlabo savienoj</w:t>
      </w:r>
      <w:r w:rsidR="00310B40">
        <w:rPr>
          <w:rFonts w:ascii="Times New Roman" w:hAnsi="Times New Roman" w:eastAsia="Times New Roman" w:cs="Times New Roman"/>
          <w:sz w:val="24"/>
          <w:szCs w:val="24"/>
          <w:lang w:eastAsia="lv-LV"/>
        </w:rPr>
        <w:t>a</w:t>
      </w:r>
      <w:r>
        <w:rPr>
          <w:rFonts w:ascii="Times New Roman" w:hAnsi="Times New Roman" w:eastAsia="Times New Roman" w:cs="Times New Roman"/>
          <w:sz w:val="24"/>
          <w:szCs w:val="24"/>
          <w:lang w:eastAsia="lv-LV"/>
        </w:rPr>
        <w:t>m</w:t>
      </w:r>
      <w:r w:rsidR="001369BC">
        <w:rPr>
          <w:rFonts w:ascii="Times New Roman" w:hAnsi="Times New Roman" w:eastAsia="Times New Roman" w:cs="Times New Roman"/>
          <w:sz w:val="24"/>
          <w:szCs w:val="24"/>
          <w:lang w:eastAsia="lv-LV"/>
        </w:rPr>
        <w:t>ību</w:t>
      </w:r>
      <w:r>
        <w:rPr>
          <w:rFonts w:ascii="Times New Roman" w:hAnsi="Times New Roman" w:eastAsia="Times New Roman" w:cs="Times New Roman"/>
          <w:sz w:val="24"/>
          <w:szCs w:val="24"/>
          <w:lang w:eastAsia="lv-LV"/>
        </w:rPr>
        <w:t xml:space="preserve"> </w:t>
      </w:r>
      <w:r w:rsidR="001369BC">
        <w:rPr>
          <w:rFonts w:ascii="Times New Roman" w:hAnsi="Times New Roman" w:eastAsia="Times New Roman" w:cs="Times New Roman"/>
          <w:sz w:val="24"/>
          <w:szCs w:val="24"/>
          <w:lang w:eastAsia="lv-LV"/>
        </w:rPr>
        <w:t xml:space="preserve">ar </w:t>
      </w:r>
      <w:r>
        <w:rPr>
          <w:rFonts w:ascii="Times New Roman" w:hAnsi="Times New Roman" w:eastAsia="Times New Roman" w:cs="Times New Roman"/>
          <w:sz w:val="24"/>
          <w:szCs w:val="24"/>
          <w:lang w:eastAsia="lv-LV"/>
        </w:rPr>
        <w:t>Eiropas Savienīb</w:t>
      </w:r>
      <w:r w:rsidR="001369BC">
        <w:rPr>
          <w:rFonts w:ascii="Times New Roman" w:hAnsi="Times New Roman" w:eastAsia="Times New Roman" w:cs="Times New Roman"/>
          <w:sz w:val="24"/>
          <w:szCs w:val="24"/>
          <w:lang w:eastAsia="lv-LV"/>
        </w:rPr>
        <w:t>as</w:t>
      </w:r>
      <w:r>
        <w:rPr>
          <w:rFonts w:ascii="Times New Roman" w:hAnsi="Times New Roman" w:eastAsia="Times New Roman" w:cs="Times New Roman"/>
          <w:sz w:val="24"/>
          <w:szCs w:val="24"/>
          <w:lang w:eastAsia="lv-LV"/>
        </w:rPr>
        <w:t xml:space="preserve"> kaimiņvalstīm,</w:t>
      </w:r>
      <w:r w:rsidR="0094587B">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būtu lietderīga</w:t>
      </w:r>
      <w:r w:rsidR="0094587B">
        <w:rPr>
          <w:rFonts w:ascii="Times New Roman" w:hAnsi="Times New Roman" w:eastAsia="Times New Roman" w:cs="Times New Roman"/>
          <w:sz w:val="24"/>
          <w:szCs w:val="24"/>
          <w:lang w:eastAsia="lv-LV"/>
        </w:rPr>
        <w:t xml:space="preserve"> Jaspers</w:t>
      </w:r>
      <w:r w:rsidR="00446105">
        <w:rPr>
          <w:rStyle w:val="FootnoteReference"/>
          <w:rFonts w:ascii="Times New Roman" w:hAnsi="Times New Roman" w:eastAsia="Times New Roman" w:cs="Times New Roman"/>
          <w:sz w:val="24"/>
          <w:szCs w:val="24"/>
          <w:lang w:eastAsia="lv-LV"/>
        </w:rPr>
        <w:footnoteReference w:id="5"/>
      </w:r>
      <w:r w:rsidR="0094587B">
        <w:rPr>
          <w:rFonts w:ascii="Times New Roman" w:hAnsi="Times New Roman" w:eastAsia="Times New Roman" w:cs="Times New Roman"/>
          <w:sz w:val="24"/>
          <w:szCs w:val="24"/>
          <w:lang w:eastAsia="lv-LV"/>
        </w:rPr>
        <w:t xml:space="preserve"> palīdzība</w:t>
      </w:r>
      <w:r>
        <w:rPr>
          <w:rFonts w:ascii="Times New Roman" w:hAnsi="Times New Roman" w:eastAsia="Times New Roman" w:cs="Times New Roman"/>
          <w:sz w:val="24"/>
          <w:szCs w:val="24"/>
          <w:lang w:eastAsia="lv-LV"/>
        </w:rPr>
        <w:t xml:space="preserve"> ne tikai konsultējot, bet arī sagatavojot tādus dokumentus kā Principa “Nenodarīt būtisku kaitējumu” izvērtējums, tas nodrošinātu vienotu pieeju visiem svarīgākajiem projektiem. </w:t>
      </w:r>
      <w:r w:rsidR="0094587B">
        <w:rPr>
          <w:rFonts w:ascii="Times New Roman" w:hAnsi="Times New Roman" w:eastAsia="Times New Roman" w:cs="Times New Roman"/>
          <w:sz w:val="24"/>
          <w:szCs w:val="24"/>
          <w:lang w:eastAsia="lv-LV"/>
        </w:rPr>
        <w:t>Novērtējam arī p</w:t>
      </w:r>
      <w:r>
        <w:rPr>
          <w:rFonts w:ascii="Times New Roman" w:hAnsi="Times New Roman" w:eastAsia="Times New Roman" w:cs="Times New Roman"/>
          <w:sz w:val="24"/>
          <w:szCs w:val="24"/>
          <w:lang w:eastAsia="lv-LV"/>
        </w:rPr>
        <w:t>ašlaik Jaspers nodrošin</w:t>
      </w:r>
      <w:r w:rsidR="0094587B">
        <w:rPr>
          <w:rFonts w:ascii="Times New Roman" w:hAnsi="Times New Roman" w:eastAsia="Times New Roman" w:cs="Times New Roman"/>
          <w:sz w:val="24"/>
          <w:szCs w:val="24"/>
          <w:lang w:eastAsia="lv-LV"/>
        </w:rPr>
        <w:t>āto</w:t>
      </w:r>
      <w:r>
        <w:rPr>
          <w:rFonts w:ascii="Times New Roman" w:hAnsi="Times New Roman" w:eastAsia="Times New Roman" w:cs="Times New Roman"/>
          <w:sz w:val="24"/>
          <w:szCs w:val="24"/>
          <w:lang w:eastAsia="lv-LV"/>
        </w:rPr>
        <w:t xml:space="preserve"> padomdevēja atbalstu projektu sagatavošanā.</w:t>
      </w:r>
    </w:p>
    <w:p w:rsidR="00C43A56" w:rsidP="0094587B" w:rsidRDefault="00C43A56" w14:paraId="0E7DFC8A" w14:textId="2FA31770">
      <w:pPr>
        <w:snapToGrid w:val="false"/>
        <w:spacing w:after="0" w:line="240" w:lineRule="auto"/>
        <w:ind w:firstLine="720"/>
        <w:jc w:val="both"/>
        <w:rPr>
          <w:rFonts w:ascii="Times New Roman" w:hAnsi="Times New Roman" w:eastAsia="Times New Roman" w:cs="Times New Roman"/>
          <w:sz w:val="24"/>
          <w:szCs w:val="24"/>
          <w:lang w:eastAsia="lv-LV"/>
        </w:rPr>
      </w:pPr>
      <w:r w:rsidRPr="00D25F81">
        <w:rPr>
          <w:rFonts w:ascii="Times New Roman" w:hAnsi="Times New Roman" w:eastAsia="Times New Roman" w:cs="Times New Roman"/>
          <w:sz w:val="24"/>
          <w:szCs w:val="24"/>
          <w:lang w:eastAsia="lv-LV"/>
        </w:rPr>
        <w:t xml:space="preserve">. </w:t>
      </w:r>
    </w:p>
    <w:p w:rsidRPr="00D30942" w:rsidR="00EF29C2" w:rsidP="002620DA" w:rsidRDefault="00EF29C2" w14:paraId="38F1AB71" w14:textId="15E14744">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 xml:space="preserve">Posmu savienošana Vienotajā Eiropas transporta teritorijā – īpaši stratēģiski svarīgajā Ziemeļu-Dienvidu asī, ir obligāti nepieciešama, lai izveidotu noturīgu transporta tīklu, uz kuru var paļauties, kā to nosaka arī TEN-T politika. </w:t>
      </w:r>
    </w:p>
    <w:p w:rsidR="00EF29C2" w:rsidP="002620DA" w:rsidRDefault="00EF29C2" w14:paraId="7E10FC31" w14:textId="420B2364">
      <w:pPr>
        <w:snapToGrid w:val="false"/>
        <w:spacing w:after="0" w:line="240" w:lineRule="auto"/>
        <w:ind w:firstLine="720"/>
        <w:jc w:val="both"/>
        <w:rPr>
          <w:rFonts w:ascii="Times New Roman" w:hAnsi="Times New Roman" w:eastAsia="Times New Roman" w:cs="Times New Roman"/>
          <w:sz w:val="24"/>
          <w:szCs w:val="24"/>
          <w:lang w:eastAsia="lv-LV"/>
        </w:rPr>
      </w:pPr>
      <w:r>
        <w:rPr>
          <w:rFonts w:ascii="Times New Roman" w:hAnsi="Times New Roman" w:eastAsia="Times New Roman" w:cs="Times New Roman"/>
          <w:sz w:val="24"/>
          <w:szCs w:val="24"/>
          <w:lang w:eastAsia="lv-LV"/>
        </w:rPr>
        <w:t>Raugoties no Latvijas un visu trīs Baltijas valstu perspektīvas galvenais iztrūkstošais infrastruktūras posms ar Centrālo un Rietumeiropu Ziemeļu-Dienvidu savienojumā ir Rail Baltica projekts, kura stratēģiskā nozīme ir būtiski pieaugusi esošajā ģeopolitiskajā situācijā.  Latvija intensīv</w:t>
      </w:r>
      <w:r w:rsidR="00631A78">
        <w:rPr>
          <w:rFonts w:ascii="Times New Roman" w:hAnsi="Times New Roman" w:eastAsia="Times New Roman" w:cs="Times New Roman"/>
          <w:sz w:val="24"/>
          <w:szCs w:val="24"/>
          <w:lang w:eastAsia="lv-LV"/>
        </w:rPr>
        <w:t>i strādā pie projekta ieviešanas,</w:t>
      </w:r>
      <w:r>
        <w:rPr>
          <w:rFonts w:ascii="Times New Roman" w:hAnsi="Times New Roman" w:eastAsia="Times New Roman" w:cs="Times New Roman"/>
          <w:sz w:val="24"/>
          <w:szCs w:val="24"/>
          <w:lang w:eastAsia="lv-LV"/>
        </w:rPr>
        <w:t xml:space="preserve"> lai nodrošinātu turpmāku projekta attīstību. </w:t>
      </w:r>
      <w:r w:rsidR="0022437F">
        <w:rPr>
          <w:rFonts w:ascii="Times New Roman" w:hAnsi="Times New Roman" w:eastAsia="Times New Roman" w:cs="Times New Roman"/>
          <w:sz w:val="24"/>
          <w:szCs w:val="24"/>
          <w:lang w:eastAsia="lv-LV"/>
        </w:rPr>
        <w:t xml:space="preserve">Savlaicīga Rail Baltica projekta pabeigšana ir kritiski svarīga ES reģionālajai drošībai un vienotā tirgus funkcionēšanai. Iespējami ātra Rail Baltica projekta pabeigšana ir nepieciešama, lai izveidotu noturīgu transporta tīklu Ziemeļu-Dienvidu asī starp ES, Ukrainu </w:t>
      </w:r>
      <w:r w:rsidR="001F2755">
        <w:rPr>
          <w:rFonts w:ascii="Times New Roman" w:hAnsi="Times New Roman" w:eastAsia="Times New Roman" w:cs="Times New Roman"/>
          <w:sz w:val="24"/>
          <w:szCs w:val="24"/>
          <w:lang w:eastAsia="lv-LV"/>
        </w:rPr>
        <w:t>u</w:t>
      </w:r>
      <w:r w:rsidR="0022437F">
        <w:rPr>
          <w:rFonts w:ascii="Times New Roman" w:hAnsi="Times New Roman" w:eastAsia="Times New Roman" w:cs="Times New Roman"/>
          <w:sz w:val="24"/>
          <w:szCs w:val="24"/>
          <w:lang w:eastAsia="lv-LV"/>
        </w:rPr>
        <w:t xml:space="preserve">n Moldovu. </w:t>
      </w:r>
    </w:p>
    <w:p w:rsidRPr="00045088" w:rsidR="008510C4" w:rsidP="008510C4" w:rsidRDefault="00AA28E2" w14:paraId="02F18C3D" w14:textId="45164EE3">
      <w:pPr>
        <w:snapToGrid w:val="false"/>
        <w:spacing w:after="0" w:line="240" w:lineRule="auto"/>
        <w:ind w:firstLine="720"/>
        <w:jc w:val="both"/>
        <w:rPr>
          <w:rFonts w:ascii="Times New Roman" w:hAnsi="Times New Roman" w:eastAsia="Times New Roman" w:cs="Times New Roman"/>
          <w:sz w:val="24"/>
          <w:szCs w:val="24"/>
          <w:lang w:eastAsia="lv-LV"/>
        </w:rPr>
      </w:pPr>
      <w:r w:rsidRPr="00AA28E2">
        <w:rPr>
          <w:rFonts w:ascii="Times New Roman" w:hAnsi="Times New Roman" w:eastAsia="Times New Roman" w:cs="Times New Roman"/>
          <w:sz w:val="24"/>
          <w:szCs w:val="24"/>
          <w:lang w:eastAsia="lv-LV"/>
        </w:rPr>
        <w:t>Rail Baltica dzelzceļa līnija būs pilnībā elektrificēta  un vilcienu  kustības kontrolēšanai tiks izmantota jaunākās paaudzes Eiropas Dzelzceļa satiksmes vadības sistēma (</w:t>
      </w:r>
      <w:r>
        <w:rPr>
          <w:rFonts w:ascii="Times New Roman" w:hAnsi="Times New Roman" w:eastAsia="Times New Roman" w:cs="Times New Roman"/>
          <w:sz w:val="24"/>
          <w:szCs w:val="24"/>
          <w:lang w:eastAsia="lv-LV"/>
        </w:rPr>
        <w:t xml:space="preserve">turpmāk - </w:t>
      </w:r>
      <w:r w:rsidRPr="00AA28E2">
        <w:rPr>
          <w:rFonts w:ascii="Times New Roman" w:hAnsi="Times New Roman" w:eastAsia="Times New Roman" w:cs="Times New Roman"/>
          <w:sz w:val="24"/>
          <w:szCs w:val="24"/>
          <w:lang w:eastAsia="lv-LV"/>
        </w:rPr>
        <w:t xml:space="preserve">ERTMS). Rail Baltica nodrošinās ātrus, drošus un videi draudzīgus dzelzceļa pakalpojumus gan pasažieru (līdz 249 km/h), gan kravu (līdz 120km/h) pārvadājumiem. </w:t>
      </w:r>
      <w:r>
        <w:rPr>
          <w:rFonts w:ascii="Times New Roman" w:hAnsi="Times New Roman" w:eastAsia="Times New Roman" w:cs="Times New Roman"/>
          <w:sz w:val="24"/>
          <w:szCs w:val="24"/>
          <w:lang w:eastAsia="lv-LV"/>
        </w:rPr>
        <w:t xml:space="preserve">Kontekstā ar jautājumu par </w:t>
      </w:r>
      <w:r w:rsidRPr="0007545F">
        <w:rPr>
          <w:rFonts w:ascii="Times New Roman" w:hAnsi="Times New Roman" w:eastAsia="Times New Roman" w:cs="Times New Roman"/>
          <w:sz w:val="24"/>
          <w:szCs w:val="24"/>
          <w:lang w:eastAsia="lv-LV"/>
        </w:rPr>
        <w:t>digitalizācijas iespēj</w:t>
      </w:r>
      <w:r>
        <w:rPr>
          <w:rFonts w:ascii="Times New Roman" w:hAnsi="Times New Roman" w:eastAsia="Times New Roman" w:cs="Times New Roman"/>
          <w:sz w:val="24"/>
          <w:szCs w:val="24"/>
          <w:lang w:eastAsia="lv-LV"/>
        </w:rPr>
        <w:t>ām</w:t>
      </w:r>
      <w:r w:rsidRPr="0007545F">
        <w:rPr>
          <w:rFonts w:ascii="Times New Roman" w:hAnsi="Times New Roman" w:eastAsia="Times New Roman" w:cs="Times New Roman"/>
          <w:sz w:val="24"/>
          <w:szCs w:val="24"/>
          <w:lang w:eastAsia="lv-LV"/>
        </w:rPr>
        <w:t>, lai uzlabotu Eiropas pasažieru pārvadājumu un kravas pārvadājumu dzelzceļa sektoru konkurētspēj</w:t>
      </w:r>
      <w:r>
        <w:rPr>
          <w:rFonts w:ascii="Times New Roman" w:hAnsi="Times New Roman" w:eastAsia="Times New Roman" w:cs="Times New Roman"/>
          <w:sz w:val="24"/>
          <w:szCs w:val="24"/>
          <w:lang w:eastAsia="lv-LV"/>
        </w:rPr>
        <w:t>u, atzīmējams, ka v</w:t>
      </w:r>
      <w:r w:rsidRPr="00045088" w:rsidR="008510C4">
        <w:rPr>
          <w:rFonts w:ascii="Times New Roman" w:hAnsi="Times New Roman" w:eastAsia="Times New Roman" w:cs="Times New Roman"/>
          <w:sz w:val="24"/>
          <w:szCs w:val="24"/>
          <w:lang w:eastAsia="lv-LV"/>
        </w:rPr>
        <w:t xml:space="preserve">iena no sarežģītākajām  savstarpējās </w:t>
      </w:r>
      <w:proofErr w:type="spellStart"/>
      <w:r w:rsidRPr="00045088" w:rsidR="008510C4">
        <w:rPr>
          <w:rFonts w:ascii="Times New Roman" w:hAnsi="Times New Roman" w:eastAsia="Times New Roman" w:cs="Times New Roman"/>
          <w:sz w:val="24"/>
          <w:szCs w:val="24"/>
          <w:lang w:eastAsia="lv-LV"/>
        </w:rPr>
        <w:t>izmantojamības</w:t>
      </w:r>
      <w:proofErr w:type="spellEnd"/>
      <w:r w:rsidRPr="00045088" w:rsidR="008510C4">
        <w:rPr>
          <w:rFonts w:ascii="Times New Roman" w:hAnsi="Times New Roman" w:eastAsia="Times New Roman" w:cs="Times New Roman"/>
          <w:sz w:val="24"/>
          <w:szCs w:val="24"/>
          <w:lang w:eastAsia="lv-LV"/>
        </w:rPr>
        <w:t xml:space="preserve"> tehniskām specifikācijām dzelzceļā ir vilcienu vadības un signalizācijas sistēma  (CCS SITS – </w:t>
      </w:r>
      <w:proofErr w:type="spellStart"/>
      <w:r w:rsidRPr="00045088" w:rsidR="008510C4">
        <w:rPr>
          <w:rFonts w:ascii="Times New Roman" w:hAnsi="Times New Roman" w:eastAsia="Times New Roman" w:cs="Times New Roman"/>
          <w:i/>
          <w:iCs/>
          <w:sz w:val="24"/>
          <w:szCs w:val="24"/>
          <w:lang w:eastAsia="lv-LV"/>
        </w:rPr>
        <w:t>Control</w:t>
      </w:r>
      <w:proofErr w:type="spellEnd"/>
      <w:r w:rsidRPr="00045088" w:rsidR="008510C4">
        <w:rPr>
          <w:rFonts w:ascii="Times New Roman" w:hAnsi="Times New Roman" w:eastAsia="Times New Roman" w:cs="Times New Roman"/>
          <w:i/>
          <w:iCs/>
          <w:sz w:val="24"/>
          <w:szCs w:val="24"/>
          <w:lang w:eastAsia="lv-LV"/>
        </w:rPr>
        <w:t xml:space="preserve"> </w:t>
      </w:r>
      <w:proofErr w:type="spellStart"/>
      <w:r w:rsidRPr="00045088" w:rsidR="008510C4">
        <w:rPr>
          <w:rFonts w:ascii="Times New Roman" w:hAnsi="Times New Roman" w:eastAsia="Times New Roman" w:cs="Times New Roman"/>
          <w:i/>
          <w:iCs/>
          <w:sz w:val="24"/>
          <w:szCs w:val="24"/>
          <w:lang w:eastAsia="lv-LV"/>
        </w:rPr>
        <w:t>Comand</w:t>
      </w:r>
      <w:proofErr w:type="spellEnd"/>
      <w:r w:rsidRPr="00045088" w:rsidR="008510C4">
        <w:rPr>
          <w:rFonts w:ascii="Times New Roman" w:hAnsi="Times New Roman" w:eastAsia="Times New Roman" w:cs="Times New Roman"/>
          <w:i/>
          <w:iCs/>
          <w:sz w:val="24"/>
          <w:szCs w:val="24"/>
          <w:lang w:eastAsia="lv-LV"/>
        </w:rPr>
        <w:t xml:space="preserve"> </w:t>
      </w:r>
      <w:proofErr w:type="spellStart"/>
      <w:r w:rsidRPr="00045088" w:rsidR="008510C4">
        <w:rPr>
          <w:rFonts w:ascii="Times New Roman" w:hAnsi="Times New Roman" w:eastAsia="Times New Roman" w:cs="Times New Roman"/>
          <w:i/>
          <w:iCs/>
          <w:sz w:val="24"/>
          <w:szCs w:val="24"/>
          <w:lang w:eastAsia="lv-LV"/>
        </w:rPr>
        <w:t>Signaling</w:t>
      </w:r>
      <w:proofErr w:type="spellEnd"/>
      <w:r w:rsidRPr="00045088" w:rsidR="008510C4">
        <w:rPr>
          <w:rFonts w:ascii="Times New Roman" w:hAnsi="Times New Roman" w:eastAsia="Times New Roman" w:cs="Times New Roman"/>
          <w:i/>
          <w:iCs/>
          <w:sz w:val="24"/>
          <w:szCs w:val="24"/>
          <w:lang w:eastAsia="lv-LV"/>
        </w:rPr>
        <w:t>),</w:t>
      </w:r>
      <w:r w:rsidRPr="00045088" w:rsidR="008510C4">
        <w:rPr>
          <w:rFonts w:ascii="Times New Roman" w:hAnsi="Times New Roman" w:eastAsia="Times New Roman" w:cs="Times New Roman"/>
          <w:sz w:val="24"/>
          <w:szCs w:val="24"/>
          <w:lang w:eastAsia="lv-LV"/>
        </w:rPr>
        <w:t xml:space="preserve"> kas vērsta uz vienotas Eiropas dzelzceļa vadības sistēmas jeb A klases vilcienu vadības un signalizācijas sistēmas izveidi visās Eiropas Savienības dalībvalstīs, aizvietojot Latvijā esošās, vēsturiskās jeb B klases signalizācijas sistēmas, kas katrā valstī ir atšķirīgas un rada vilcienu kustības ierobežojumus pārrobežu satiksmei. Tāpat jāņem vērā, ka ERTMS nodrošināšanai tiks izmantota jauna radio un datu pārraides sistēma FRMCS</w:t>
      </w:r>
      <w:r>
        <w:rPr>
          <w:rFonts w:ascii="Times New Roman" w:hAnsi="Times New Roman" w:eastAsia="Times New Roman" w:cs="Times New Roman"/>
          <w:sz w:val="24"/>
          <w:szCs w:val="24"/>
          <w:lang w:eastAsia="lv-LV"/>
        </w:rPr>
        <w:t xml:space="preserve">, kuras </w:t>
      </w:r>
      <w:r w:rsidRPr="00045088" w:rsidR="008510C4">
        <w:rPr>
          <w:rFonts w:ascii="Times New Roman" w:hAnsi="Times New Roman" w:eastAsia="Times New Roman" w:cs="Times New Roman"/>
          <w:sz w:val="24"/>
          <w:szCs w:val="24"/>
          <w:lang w:eastAsia="lv-LV"/>
        </w:rPr>
        <w:t xml:space="preserve">specifikācijas </w:t>
      </w:r>
      <w:r>
        <w:rPr>
          <w:rFonts w:ascii="Times New Roman" w:hAnsi="Times New Roman" w:eastAsia="Times New Roman" w:cs="Times New Roman"/>
          <w:sz w:val="24"/>
          <w:szCs w:val="24"/>
          <w:lang w:eastAsia="lv-LV"/>
        </w:rPr>
        <w:t>plānots</w:t>
      </w:r>
      <w:r w:rsidRPr="00045088" w:rsidR="008510C4">
        <w:rPr>
          <w:rFonts w:ascii="Times New Roman" w:hAnsi="Times New Roman" w:eastAsia="Times New Roman" w:cs="Times New Roman"/>
          <w:sz w:val="24"/>
          <w:szCs w:val="24"/>
          <w:lang w:eastAsia="lv-LV"/>
        </w:rPr>
        <w:t xml:space="preserve"> </w:t>
      </w:r>
      <w:r>
        <w:rPr>
          <w:rFonts w:ascii="Times New Roman" w:hAnsi="Times New Roman" w:eastAsia="Times New Roman" w:cs="Times New Roman"/>
          <w:sz w:val="24"/>
          <w:szCs w:val="24"/>
          <w:lang w:eastAsia="lv-LV"/>
        </w:rPr>
        <w:t xml:space="preserve">izstrādāt </w:t>
      </w:r>
      <w:r w:rsidRPr="00045088" w:rsidR="008510C4">
        <w:rPr>
          <w:rFonts w:ascii="Times New Roman" w:hAnsi="Times New Roman" w:eastAsia="Times New Roman" w:cs="Times New Roman"/>
          <w:sz w:val="24"/>
          <w:szCs w:val="24"/>
          <w:lang w:eastAsia="lv-LV"/>
        </w:rPr>
        <w:t>2028.gadā.</w:t>
      </w:r>
    </w:p>
    <w:p w:rsidRPr="002620DA" w:rsidR="008A0F88" w:rsidP="008A0F88" w:rsidRDefault="008A0F88" w14:paraId="1574B272" w14:textId="46244B08">
      <w:pPr>
        <w:snapToGrid w:val="false"/>
        <w:spacing w:after="0" w:line="240" w:lineRule="auto"/>
        <w:ind w:firstLine="720"/>
        <w:jc w:val="both"/>
        <w:rPr>
          <w:rFonts w:ascii="Times New Roman" w:hAnsi="Times New Roman" w:eastAsia="Times New Roman" w:cs="Times New Roman"/>
          <w:sz w:val="24"/>
          <w:szCs w:val="24"/>
          <w:u w:val="single"/>
          <w:lang w:eastAsia="lv-LV"/>
        </w:rPr>
      </w:pPr>
      <w:r w:rsidRPr="002620DA">
        <w:rPr>
          <w:rFonts w:ascii="Times New Roman" w:hAnsi="Times New Roman" w:eastAsia="Times New Roman" w:cs="Times New Roman"/>
          <w:sz w:val="24"/>
          <w:szCs w:val="24"/>
          <w:u w:val="single"/>
          <w:lang w:eastAsia="lv-LV"/>
        </w:rPr>
        <w:t xml:space="preserve">Latvijas nostāja </w:t>
      </w:r>
      <w:r w:rsidRPr="002620DA" w:rsidR="0022437F">
        <w:rPr>
          <w:rFonts w:ascii="Times New Roman" w:hAnsi="Times New Roman" w:eastAsia="Times New Roman" w:cs="Times New Roman"/>
          <w:sz w:val="24"/>
          <w:szCs w:val="24"/>
          <w:u w:val="single"/>
          <w:lang w:eastAsia="lv-LV"/>
        </w:rPr>
        <w:t xml:space="preserve">jautājumos, kas saistīti ar </w:t>
      </w:r>
      <w:r w:rsidRPr="002620DA" w:rsidR="005B5D18">
        <w:rPr>
          <w:rFonts w:ascii="Times New Roman" w:hAnsi="Times New Roman" w:eastAsia="Times New Roman" w:cs="Times New Roman"/>
          <w:sz w:val="24"/>
          <w:szCs w:val="24"/>
          <w:u w:val="single"/>
          <w:lang w:eastAsia="lv-LV"/>
        </w:rPr>
        <w:t>ES transporta politikas nākotni</w:t>
      </w:r>
      <w:r w:rsidRPr="002620DA" w:rsidR="0022437F">
        <w:rPr>
          <w:rFonts w:ascii="Times New Roman" w:hAnsi="Times New Roman" w:eastAsia="Times New Roman" w:cs="Times New Roman"/>
          <w:sz w:val="24"/>
          <w:szCs w:val="24"/>
          <w:u w:val="single"/>
          <w:lang w:eastAsia="lv-LV"/>
        </w:rPr>
        <w:t>,</w:t>
      </w:r>
      <w:r w:rsidRPr="002620DA" w:rsidR="005B5D18">
        <w:rPr>
          <w:rFonts w:ascii="Times New Roman" w:hAnsi="Times New Roman" w:eastAsia="Times New Roman" w:cs="Times New Roman"/>
          <w:sz w:val="24"/>
          <w:szCs w:val="24"/>
          <w:u w:val="single"/>
          <w:lang w:eastAsia="lv-LV"/>
        </w:rPr>
        <w:t xml:space="preserve"> </w:t>
      </w:r>
      <w:r w:rsidRPr="002620DA">
        <w:rPr>
          <w:rFonts w:ascii="Times New Roman" w:hAnsi="Times New Roman" w:eastAsia="Times New Roman" w:cs="Times New Roman"/>
          <w:sz w:val="24"/>
          <w:szCs w:val="24"/>
          <w:u w:val="single"/>
          <w:lang w:eastAsia="lv-LV"/>
        </w:rPr>
        <w:t xml:space="preserve"> apstiprināta </w:t>
      </w:r>
      <w:r w:rsidRPr="002620DA" w:rsidR="0022437F">
        <w:rPr>
          <w:rFonts w:ascii="Times New Roman" w:hAnsi="Times New Roman" w:eastAsia="Times New Roman" w:cs="Times New Roman"/>
          <w:sz w:val="24"/>
          <w:szCs w:val="24"/>
          <w:u w:val="single"/>
          <w:lang w:eastAsia="lv-LV"/>
        </w:rPr>
        <w:t xml:space="preserve">tostarp </w:t>
      </w:r>
      <w:r w:rsidRPr="002620DA">
        <w:rPr>
          <w:rFonts w:ascii="Times New Roman" w:hAnsi="Times New Roman" w:eastAsia="Times New Roman" w:cs="Times New Roman"/>
          <w:sz w:val="24"/>
          <w:szCs w:val="24"/>
          <w:u w:val="single"/>
          <w:lang w:eastAsia="lv-LV"/>
        </w:rPr>
        <w:t>šādos dokumentos:</w:t>
      </w:r>
    </w:p>
    <w:p w:rsidRPr="001F2755" w:rsidR="0022437F" w:rsidP="00E55255" w:rsidRDefault="0022437F" w14:paraId="098A476D" w14:textId="10A79F65">
      <w:pPr>
        <w:pStyle w:val="ListParagraph"/>
        <w:numPr>
          <w:ilvl w:val="0"/>
          <w:numId w:val="15"/>
        </w:numPr>
        <w:snapToGrid w:val="false"/>
        <w:spacing w:after="0" w:line="240" w:lineRule="auto"/>
        <w:jc w:val="both"/>
        <w:rPr>
          <w:rFonts w:ascii="Times New Roman" w:hAnsi="Times New Roman" w:eastAsia="Times New Roman" w:cs="Times New Roman"/>
          <w:sz w:val="24"/>
          <w:szCs w:val="24"/>
          <w:lang w:eastAsia="lv-LV"/>
        </w:rPr>
      </w:pPr>
      <w:r w:rsidRPr="001F2755">
        <w:rPr>
          <w:rFonts w:ascii="Times New Roman" w:hAnsi="Times New Roman" w:eastAsia="Times New Roman" w:cs="Times New Roman"/>
          <w:sz w:val="24"/>
          <w:szCs w:val="24"/>
          <w:lang w:eastAsia="lv-LV"/>
        </w:rPr>
        <w:t>Latvijas Republikas nacionāl</w:t>
      </w:r>
      <w:r w:rsidRPr="001F2755" w:rsidR="001F2755">
        <w:rPr>
          <w:rFonts w:ascii="Times New Roman" w:hAnsi="Times New Roman" w:eastAsia="Times New Roman" w:cs="Times New Roman"/>
          <w:sz w:val="24"/>
          <w:szCs w:val="24"/>
          <w:lang w:eastAsia="lv-LV"/>
        </w:rPr>
        <w:t>ā p</w:t>
      </w:r>
      <w:r w:rsidRPr="001F2755">
        <w:rPr>
          <w:rFonts w:ascii="Times New Roman" w:hAnsi="Times New Roman" w:eastAsia="Times New Roman" w:cs="Times New Roman"/>
          <w:sz w:val="24"/>
          <w:szCs w:val="24"/>
          <w:lang w:eastAsia="lv-LV"/>
        </w:rPr>
        <w:t xml:space="preserve">ozīcija Nr.1 </w:t>
      </w:r>
      <w:r w:rsidRPr="001F2755" w:rsidR="001F2755">
        <w:rPr>
          <w:rFonts w:ascii="Times New Roman" w:hAnsi="Times New Roman" w:eastAsia="Times New Roman" w:cs="Times New Roman"/>
          <w:sz w:val="24"/>
          <w:szCs w:val="24"/>
          <w:lang w:eastAsia="lv-LV"/>
        </w:rPr>
        <w:t xml:space="preserve">Par </w:t>
      </w:r>
      <w:r w:rsidRPr="001F2755">
        <w:rPr>
          <w:rFonts w:ascii="Times New Roman" w:hAnsi="Times New Roman" w:eastAsia="Times New Roman" w:cs="Times New Roman"/>
          <w:sz w:val="24"/>
          <w:szCs w:val="24"/>
          <w:lang w:eastAsia="lv-LV"/>
        </w:rPr>
        <w:t>Priekšlikum</w:t>
      </w:r>
      <w:r w:rsidRPr="001F2755" w:rsidR="001F2755">
        <w:rPr>
          <w:rFonts w:ascii="Times New Roman" w:hAnsi="Times New Roman" w:eastAsia="Times New Roman" w:cs="Times New Roman"/>
          <w:sz w:val="24"/>
          <w:szCs w:val="24"/>
          <w:lang w:eastAsia="lv-LV"/>
        </w:rPr>
        <w:t>u</w:t>
      </w:r>
      <w:r w:rsidRPr="001F2755">
        <w:rPr>
          <w:rFonts w:ascii="Times New Roman" w:hAnsi="Times New Roman" w:eastAsia="Times New Roman" w:cs="Times New Roman"/>
          <w:sz w:val="24"/>
          <w:szCs w:val="24"/>
          <w:lang w:eastAsia="lv-LV"/>
        </w:rPr>
        <w:t xml:space="preserve"> Eiropas Parlamenta un Padomes Regulai  par Savienības vadlīnijām Eiropas transporta tīkla attīstībai ar ko groza Regulu (ES) Nr. 2021/1153 un Regulu (ES) Nr. 913/2010 un atceļ Regulu (ES) Nr. 1315/2013</w:t>
      </w:r>
      <w:r w:rsidRPr="001F2755" w:rsidR="001F2755">
        <w:rPr>
          <w:rFonts w:ascii="Times New Roman" w:hAnsi="Times New Roman" w:eastAsia="Times New Roman" w:cs="Times New Roman"/>
          <w:sz w:val="24"/>
          <w:szCs w:val="24"/>
          <w:lang w:eastAsia="lv-LV"/>
        </w:rPr>
        <w:t>, kas apstiprināta Ministru kabinetā 2022. gada 5.aprīlī</w:t>
      </w:r>
      <w:r w:rsidRPr="001F2755">
        <w:rPr>
          <w:rFonts w:ascii="Times New Roman" w:hAnsi="Times New Roman" w:eastAsia="Times New Roman" w:cs="Times New Roman"/>
          <w:sz w:val="24"/>
          <w:szCs w:val="24"/>
          <w:lang w:eastAsia="lv-LV"/>
        </w:rPr>
        <w:t>;</w:t>
      </w:r>
    </w:p>
    <w:p w:rsidR="009775EE" w:rsidP="001F2755" w:rsidRDefault="001F2755" w14:paraId="7177BF02" w14:textId="77777777">
      <w:pPr>
        <w:pStyle w:val="ListParagraph"/>
        <w:numPr>
          <w:ilvl w:val="0"/>
          <w:numId w:val="15"/>
        </w:numPr>
        <w:snapToGrid w:val="false"/>
        <w:spacing w:after="0" w:line="240" w:lineRule="auto"/>
        <w:jc w:val="both"/>
        <w:rPr>
          <w:rFonts w:ascii="Times New Roman" w:hAnsi="Times New Roman" w:eastAsia="Times New Roman" w:cs="Times New Roman"/>
          <w:sz w:val="24"/>
          <w:szCs w:val="24"/>
          <w:lang w:eastAsia="lv-LV"/>
        </w:rPr>
      </w:pPr>
      <w:r w:rsidRPr="001F2755">
        <w:rPr>
          <w:rFonts w:ascii="Times New Roman" w:hAnsi="Times New Roman" w:eastAsia="Times New Roman" w:cs="Times New Roman"/>
          <w:sz w:val="24"/>
          <w:szCs w:val="24"/>
          <w:lang w:eastAsia="lv-LV"/>
        </w:rPr>
        <w:t xml:space="preserve">Latvijas Republikas nacionālā pozīcija </w:t>
      </w:r>
      <w:r w:rsidRPr="001F2755" w:rsidR="0022437F">
        <w:rPr>
          <w:rFonts w:ascii="Times New Roman" w:hAnsi="Times New Roman" w:eastAsia="Times New Roman" w:cs="Times New Roman"/>
          <w:sz w:val="24"/>
          <w:szCs w:val="24"/>
          <w:lang w:eastAsia="lv-LV"/>
        </w:rPr>
        <w:t>Nr.1 P</w:t>
      </w:r>
      <w:r w:rsidRPr="001F2755">
        <w:rPr>
          <w:rFonts w:ascii="Times New Roman" w:hAnsi="Times New Roman" w:eastAsia="Times New Roman" w:cs="Times New Roman"/>
          <w:sz w:val="24"/>
          <w:szCs w:val="24"/>
          <w:lang w:eastAsia="lv-LV"/>
        </w:rPr>
        <w:t>ar p</w:t>
      </w:r>
      <w:r w:rsidRPr="001F2755" w:rsidR="0022437F">
        <w:rPr>
          <w:rFonts w:ascii="Times New Roman" w:hAnsi="Times New Roman" w:eastAsia="Times New Roman" w:cs="Times New Roman"/>
          <w:sz w:val="24"/>
          <w:szCs w:val="24"/>
          <w:lang w:eastAsia="lv-LV"/>
        </w:rPr>
        <w:t>riekšlikum</w:t>
      </w:r>
      <w:r w:rsidRPr="001F2755">
        <w:rPr>
          <w:rFonts w:ascii="Times New Roman" w:hAnsi="Times New Roman" w:eastAsia="Times New Roman" w:cs="Times New Roman"/>
          <w:sz w:val="24"/>
          <w:szCs w:val="24"/>
          <w:lang w:eastAsia="lv-LV"/>
        </w:rPr>
        <w:t>u</w:t>
      </w:r>
      <w:r w:rsidRPr="001F2755" w:rsidR="0022437F">
        <w:rPr>
          <w:rFonts w:ascii="Times New Roman" w:hAnsi="Times New Roman" w:eastAsia="Times New Roman" w:cs="Times New Roman"/>
          <w:sz w:val="24"/>
          <w:szCs w:val="24"/>
          <w:lang w:eastAsia="lv-LV"/>
        </w:rPr>
        <w:t xml:space="preserve"> Eiropas Parlamenta un Padomes Regulai par alternatīvo degvielu infrastruktūras ieviešanu un ar ko atceļ Eiropas Parlamenta un Padomes Direktīvu 2014/94/ES</w:t>
      </w:r>
      <w:r w:rsidR="00810CEF">
        <w:rPr>
          <w:rFonts w:ascii="Times New Roman" w:hAnsi="Times New Roman" w:eastAsia="Times New Roman" w:cs="Times New Roman"/>
          <w:sz w:val="24"/>
          <w:szCs w:val="24"/>
          <w:lang w:eastAsia="lv-LV"/>
        </w:rPr>
        <w:t xml:space="preserve"> </w:t>
      </w:r>
      <w:r w:rsidRPr="001F2755">
        <w:rPr>
          <w:rFonts w:ascii="Times New Roman" w:hAnsi="Times New Roman" w:eastAsia="Times New Roman" w:cs="Times New Roman"/>
          <w:sz w:val="24"/>
          <w:szCs w:val="24"/>
          <w:lang w:eastAsia="lv-LV"/>
        </w:rPr>
        <w:t>, kas apstiprināta Ministru kabinetā</w:t>
      </w:r>
      <w:r w:rsidR="00446105">
        <w:rPr>
          <w:rFonts w:ascii="Times New Roman" w:hAnsi="Times New Roman" w:eastAsia="Times New Roman" w:cs="Times New Roman"/>
          <w:sz w:val="24"/>
          <w:szCs w:val="24"/>
          <w:lang w:eastAsia="lv-LV"/>
        </w:rPr>
        <w:t> </w:t>
      </w:r>
      <w:r w:rsidRPr="001F2755">
        <w:rPr>
          <w:rFonts w:ascii="Times New Roman" w:hAnsi="Times New Roman" w:eastAsia="Times New Roman" w:cs="Times New Roman"/>
          <w:sz w:val="24"/>
          <w:szCs w:val="24"/>
          <w:lang w:eastAsia="lv-LV"/>
        </w:rPr>
        <w:t>2021. gada</w:t>
      </w:r>
      <w:r w:rsidR="00446105">
        <w:rPr>
          <w:rFonts w:ascii="Times New Roman" w:hAnsi="Times New Roman" w:eastAsia="Times New Roman" w:cs="Times New Roman"/>
          <w:sz w:val="24"/>
          <w:szCs w:val="24"/>
          <w:lang w:eastAsia="lv-LV"/>
        </w:rPr>
        <w:t> </w:t>
      </w:r>
      <w:r w:rsidRPr="001F2755">
        <w:rPr>
          <w:rFonts w:ascii="Times New Roman" w:hAnsi="Times New Roman" w:eastAsia="Times New Roman" w:cs="Times New Roman"/>
          <w:sz w:val="24"/>
          <w:szCs w:val="24"/>
          <w:lang w:eastAsia="lv-LV"/>
        </w:rPr>
        <w:t>2. novembrī</w:t>
      </w:r>
      <w:r w:rsidR="009775EE">
        <w:rPr>
          <w:rFonts w:ascii="Times New Roman" w:hAnsi="Times New Roman" w:eastAsia="Times New Roman" w:cs="Times New Roman"/>
          <w:sz w:val="24"/>
          <w:szCs w:val="24"/>
          <w:lang w:eastAsia="lv-LV"/>
        </w:rPr>
        <w:t>;</w:t>
      </w:r>
    </w:p>
    <w:p w:rsidRPr="001F2755" w:rsidR="0022437F" w:rsidP="001F2755" w:rsidRDefault="009775EE" w14:paraId="5258A225" w14:textId="51934BE1">
      <w:pPr>
        <w:pStyle w:val="ListParagraph"/>
        <w:numPr>
          <w:ilvl w:val="0"/>
          <w:numId w:val="15"/>
        </w:numPr>
        <w:snapToGrid w:val="false"/>
        <w:spacing w:after="0" w:line="240" w:lineRule="auto"/>
        <w:jc w:val="both"/>
        <w:rPr>
          <w:rFonts w:ascii="Times New Roman" w:hAnsi="Times New Roman" w:eastAsia="Times New Roman" w:cs="Times New Roman"/>
          <w:sz w:val="24"/>
          <w:szCs w:val="24"/>
          <w:lang w:eastAsia="lv-LV"/>
        </w:rPr>
      </w:pPr>
      <w:r w:rsidRPr="009775EE">
        <w:rPr>
          <w:rFonts w:ascii="Times New Roman" w:hAnsi="Times New Roman" w:eastAsia="Times New Roman" w:cs="Times New Roman"/>
          <w:sz w:val="24"/>
          <w:szCs w:val="24"/>
          <w:lang w:eastAsia="lv-LV"/>
        </w:rPr>
        <w:t xml:space="preserve">Ministru kabineta </w:t>
      </w:r>
      <w:r w:rsidR="0007545F">
        <w:rPr>
          <w:rFonts w:ascii="Times New Roman" w:hAnsi="Times New Roman" w:eastAsia="Times New Roman" w:cs="Times New Roman"/>
          <w:sz w:val="24"/>
          <w:szCs w:val="24"/>
          <w:lang w:eastAsia="lv-LV"/>
        </w:rPr>
        <w:t>20</w:t>
      </w:r>
      <w:r w:rsidRPr="009775EE">
        <w:rPr>
          <w:rFonts w:ascii="Times New Roman" w:hAnsi="Times New Roman" w:eastAsia="Times New Roman" w:cs="Times New Roman"/>
          <w:sz w:val="24"/>
          <w:szCs w:val="24"/>
          <w:lang w:eastAsia="lv-LV"/>
        </w:rPr>
        <w:t>21.</w:t>
      </w:r>
      <w:r w:rsidR="0007545F">
        <w:rPr>
          <w:rFonts w:ascii="Times New Roman" w:hAnsi="Times New Roman" w:eastAsia="Times New Roman" w:cs="Times New Roman"/>
          <w:sz w:val="24"/>
          <w:szCs w:val="24"/>
          <w:lang w:eastAsia="lv-LV"/>
        </w:rPr>
        <w:t xml:space="preserve"> gada 21. oktobra </w:t>
      </w:r>
      <w:r w:rsidRPr="009775EE">
        <w:rPr>
          <w:rFonts w:ascii="Times New Roman" w:hAnsi="Times New Roman" w:eastAsia="Times New Roman" w:cs="Times New Roman"/>
          <w:sz w:val="24"/>
          <w:szCs w:val="24"/>
          <w:lang w:eastAsia="lv-LV"/>
        </w:rPr>
        <w:t>rīkojum</w:t>
      </w:r>
      <w:r>
        <w:rPr>
          <w:rFonts w:ascii="Times New Roman" w:hAnsi="Times New Roman" w:eastAsia="Times New Roman" w:cs="Times New Roman"/>
          <w:sz w:val="24"/>
          <w:szCs w:val="24"/>
          <w:lang w:eastAsia="lv-LV"/>
        </w:rPr>
        <w:t>s</w:t>
      </w:r>
      <w:r w:rsidRPr="009775EE">
        <w:rPr>
          <w:rFonts w:ascii="Times New Roman" w:hAnsi="Times New Roman" w:eastAsia="Times New Roman" w:cs="Times New Roman"/>
          <w:sz w:val="24"/>
          <w:szCs w:val="24"/>
          <w:lang w:eastAsia="lv-LV"/>
        </w:rPr>
        <w:t xml:space="preserve"> Nr.</w:t>
      </w:r>
      <w:r>
        <w:rPr>
          <w:rFonts w:ascii="Times New Roman" w:hAnsi="Times New Roman" w:eastAsia="Times New Roman" w:cs="Times New Roman"/>
          <w:sz w:val="24"/>
          <w:szCs w:val="24"/>
          <w:lang w:eastAsia="lv-LV"/>
        </w:rPr>
        <w:t> </w:t>
      </w:r>
      <w:r w:rsidRPr="009775EE">
        <w:rPr>
          <w:rFonts w:ascii="Times New Roman" w:hAnsi="Times New Roman" w:eastAsia="Times New Roman" w:cs="Times New Roman"/>
          <w:sz w:val="24"/>
          <w:szCs w:val="24"/>
          <w:lang w:eastAsia="lv-LV"/>
        </w:rPr>
        <w:t>710 “Par Transporta attīstības pamatnostādnēm 2021.-2027. gadam”</w:t>
      </w:r>
      <w:r>
        <w:rPr>
          <w:rFonts w:ascii="Times New Roman" w:hAnsi="Times New Roman" w:eastAsia="Times New Roman" w:cs="Times New Roman"/>
          <w:sz w:val="24"/>
          <w:szCs w:val="24"/>
          <w:lang w:eastAsia="lv-LV"/>
        </w:rPr>
        <w:t>.</w:t>
      </w:r>
    </w:p>
    <w:p w:rsidR="008A0F88" w:rsidP="00EC1ADA" w:rsidRDefault="008A0F88" w14:paraId="3B42C253" w14:textId="77777777">
      <w:pPr>
        <w:snapToGrid w:val="false"/>
        <w:spacing w:after="0" w:line="240" w:lineRule="auto"/>
        <w:ind w:firstLine="720"/>
        <w:jc w:val="both"/>
        <w:rPr>
          <w:rFonts w:ascii="Times New Roman" w:hAnsi="Times New Roman" w:eastAsia="Times New Roman" w:cs="Times New Roman"/>
          <w:sz w:val="24"/>
          <w:szCs w:val="24"/>
          <w:lang w:eastAsia="lv-LV"/>
        </w:rPr>
      </w:pPr>
    </w:p>
    <w:p w:rsidRPr="006D3369" w:rsidR="00B42863" w:rsidP="005D4571" w:rsidRDefault="00B42863" w14:paraId="60F6A6B4" w14:textId="77777777">
      <w:pPr>
        <w:pStyle w:val="ListParagraph"/>
        <w:spacing w:after="0" w:line="240" w:lineRule="auto"/>
        <w:ind w:left="360"/>
        <w:jc w:val="center"/>
        <w:rPr>
          <w:rFonts w:ascii="Times New Roman" w:hAnsi="Times New Roman" w:cs="Times New Roman"/>
          <w:b/>
          <w:sz w:val="24"/>
          <w:szCs w:val="24"/>
        </w:rPr>
      </w:pPr>
    </w:p>
    <w:p w:rsidR="00045088" w:rsidP="005D4571" w:rsidRDefault="00045088" w14:paraId="274D62D4" w14:textId="77777777">
      <w:pPr>
        <w:pStyle w:val="ListParagraph"/>
        <w:spacing w:after="0" w:line="240" w:lineRule="auto"/>
        <w:ind w:left="360"/>
        <w:jc w:val="center"/>
        <w:rPr>
          <w:rFonts w:ascii="Times New Roman" w:hAnsi="Times New Roman" w:cs="Times New Roman"/>
          <w:b/>
          <w:bCs/>
          <w:sz w:val="24"/>
          <w:szCs w:val="24"/>
        </w:rPr>
      </w:pPr>
    </w:p>
    <w:p w:rsidRPr="006D3369" w:rsidR="00B42863" w:rsidP="005D4571" w:rsidRDefault="00B42863" w14:paraId="71662D5E" w14:textId="1429EBF2">
      <w:pPr>
        <w:pStyle w:val="ListParagraph"/>
        <w:spacing w:after="0" w:line="240" w:lineRule="auto"/>
        <w:ind w:left="360"/>
        <w:jc w:val="center"/>
        <w:rPr>
          <w:rFonts w:ascii="Times New Roman" w:hAnsi="Times New Roman" w:cs="Times New Roman"/>
          <w:b/>
          <w:sz w:val="24"/>
          <w:szCs w:val="24"/>
        </w:rPr>
      </w:pPr>
      <w:r w:rsidRPr="006D3369">
        <w:rPr>
          <w:rFonts w:ascii="Times New Roman" w:hAnsi="Times New Roman" w:cs="Times New Roman"/>
          <w:b/>
          <w:bCs/>
          <w:sz w:val="24"/>
          <w:szCs w:val="24"/>
        </w:rPr>
        <w:t>Latvijas delegācija</w:t>
      </w:r>
    </w:p>
    <w:p w:rsidRPr="006D3369" w:rsidR="25D52C3F" w:rsidP="25D52C3F" w:rsidRDefault="25D52C3F" w14:paraId="42E1497B" w14:textId="26AC9036">
      <w:pPr>
        <w:pStyle w:val="ListParagraph"/>
        <w:spacing w:after="0" w:line="240" w:lineRule="auto"/>
        <w:ind w:left="360"/>
        <w:jc w:val="center"/>
        <w:rPr>
          <w:rFonts w:ascii="Times New Roman" w:hAnsi="Times New Roman" w:cs="Times New Roman"/>
          <w:b/>
          <w:bCs/>
          <w:sz w:val="24"/>
          <w:szCs w:val="24"/>
        </w:rPr>
      </w:pPr>
    </w:p>
    <w:p w:rsidRPr="006D3369" w:rsidR="00B42863" w:rsidP="005D4571" w:rsidRDefault="00B42863" w14:paraId="0021357D" w14:textId="15F72AE6">
      <w:pPr>
        <w:tabs>
          <w:tab w:val="left" w:pos="1985"/>
          <w:tab w:val="left" w:pos="2880"/>
        </w:tabs>
        <w:spacing w:after="0" w:line="240" w:lineRule="auto"/>
        <w:ind w:left="2880" w:hanging="2880"/>
        <w:jc w:val="both"/>
        <w:rPr>
          <w:rFonts w:ascii="Times New Roman" w:hAnsi="Times New Roman" w:cs="Times New Roman"/>
          <w:bCs/>
          <w:color w:val="000000" w:themeColor="text1"/>
          <w:sz w:val="24"/>
          <w:szCs w:val="24"/>
        </w:rPr>
      </w:pPr>
      <w:r w:rsidRPr="006D3369">
        <w:rPr>
          <w:rFonts w:ascii="Times New Roman" w:hAnsi="Times New Roman" w:cs="Times New Roman"/>
          <w:sz w:val="24"/>
          <w:szCs w:val="24"/>
        </w:rPr>
        <w:t xml:space="preserve">Delegācijas vadītājs: </w:t>
      </w:r>
      <w:r w:rsidRPr="006D3369">
        <w:tab/>
      </w:r>
      <w:r w:rsidR="00AC0524">
        <w:rPr>
          <w:rFonts w:ascii="Times New Roman" w:hAnsi="Times New Roman" w:cs="Times New Roman"/>
          <w:b/>
          <w:bCs/>
          <w:color w:val="000000" w:themeColor="text1"/>
          <w:sz w:val="24"/>
          <w:szCs w:val="24"/>
        </w:rPr>
        <w:t>Ligita Austrupe</w:t>
      </w:r>
      <w:r w:rsidRPr="006D3369" w:rsidR="008208AC">
        <w:rPr>
          <w:rFonts w:ascii="Times New Roman" w:hAnsi="Times New Roman" w:cs="Times New Roman"/>
          <w:color w:val="000000" w:themeColor="text1"/>
          <w:sz w:val="24"/>
          <w:szCs w:val="24"/>
        </w:rPr>
        <w:t xml:space="preserve">, Satiksmes ministrijas </w:t>
      </w:r>
      <w:r w:rsidR="00AC0524">
        <w:rPr>
          <w:rFonts w:ascii="Times New Roman" w:hAnsi="Times New Roman" w:cs="Times New Roman"/>
          <w:color w:val="000000" w:themeColor="text1"/>
          <w:sz w:val="24"/>
          <w:szCs w:val="24"/>
        </w:rPr>
        <w:t>valsts sekretāra p.i.</w:t>
      </w:r>
    </w:p>
    <w:p w:rsidRPr="006D3369" w:rsidR="00B42863" w:rsidP="25D52C3F" w:rsidRDefault="00B42863" w14:paraId="150DBAAE" w14:textId="77777777">
      <w:pPr>
        <w:tabs>
          <w:tab w:val="left" w:pos="1985"/>
          <w:tab w:val="left" w:pos="2880"/>
        </w:tabs>
        <w:spacing w:after="0" w:line="240" w:lineRule="auto"/>
        <w:jc w:val="both"/>
        <w:rPr>
          <w:rFonts w:ascii="Times New Roman" w:hAnsi="Times New Roman" w:cs="Times New Roman"/>
          <w:color w:val="000000" w:themeColor="text1"/>
          <w:sz w:val="24"/>
          <w:szCs w:val="24"/>
        </w:rPr>
      </w:pPr>
    </w:p>
    <w:p w:rsidR="00B42863" w:rsidP="008208AC" w:rsidRDefault="00B42863" w14:paraId="11B8700F" w14:textId="743AC383">
      <w:pPr>
        <w:tabs>
          <w:tab w:val="left" w:pos="1985"/>
          <w:tab w:val="left" w:pos="2880"/>
        </w:tabs>
        <w:spacing w:after="0" w:line="240" w:lineRule="auto"/>
        <w:ind w:left="2880" w:hanging="2880"/>
        <w:jc w:val="both"/>
        <w:rPr>
          <w:rFonts w:ascii="Times New Roman" w:hAnsi="Times New Roman" w:cs="Times New Roman"/>
          <w:color w:val="000000" w:themeColor="text1"/>
          <w:sz w:val="24"/>
          <w:szCs w:val="24"/>
        </w:rPr>
      </w:pPr>
      <w:r w:rsidRPr="006D3369">
        <w:rPr>
          <w:rFonts w:ascii="Times New Roman" w:hAnsi="Times New Roman" w:cs="Times New Roman"/>
          <w:color w:val="000000" w:themeColor="text1"/>
          <w:sz w:val="24"/>
          <w:szCs w:val="24"/>
        </w:rPr>
        <w:t>Delegācija:</w:t>
      </w:r>
      <w:r w:rsidRPr="006D3369">
        <w:tab/>
      </w:r>
      <w:r w:rsidRPr="006D3369">
        <w:tab/>
      </w:r>
      <w:r w:rsidR="00AC0524">
        <w:rPr>
          <w:rFonts w:ascii="Times New Roman" w:hAnsi="Times New Roman" w:cs="Times New Roman"/>
          <w:b/>
          <w:bCs/>
          <w:color w:val="000000" w:themeColor="text1"/>
          <w:sz w:val="24"/>
          <w:szCs w:val="24"/>
        </w:rPr>
        <w:t>Ģirts Bramans</w:t>
      </w:r>
      <w:r w:rsidRPr="006D3369" w:rsidR="74400248">
        <w:rPr>
          <w:rFonts w:ascii="Times New Roman" w:hAnsi="Times New Roman" w:cs="Times New Roman"/>
          <w:color w:val="000000" w:themeColor="text1"/>
          <w:sz w:val="24"/>
          <w:szCs w:val="24"/>
        </w:rPr>
        <w:t>, Satiksmes ministrijas nozares padomnie</w:t>
      </w:r>
      <w:r w:rsidR="00AC0524">
        <w:rPr>
          <w:rFonts w:ascii="Times New Roman" w:hAnsi="Times New Roman" w:cs="Times New Roman"/>
          <w:color w:val="000000" w:themeColor="text1"/>
          <w:sz w:val="24"/>
          <w:szCs w:val="24"/>
        </w:rPr>
        <w:t>ks</w:t>
      </w:r>
    </w:p>
    <w:p w:rsidR="00AC0524" w:rsidP="008208AC" w:rsidRDefault="00AC0524" w14:paraId="6E819B70" w14:textId="79863020">
      <w:pPr>
        <w:tabs>
          <w:tab w:val="left" w:pos="1985"/>
          <w:tab w:val="left" w:pos="2880"/>
        </w:tabs>
        <w:spacing w:after="0" w:line="240" w:lineRule="auto"/>
        <w:ind w:left="2880" w:hanging="28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rsidRPr="006D3369" w:rsidR="00AC0524" w:rsidP="005B5D18" w:rsidRDefault="00AC0524" w14:paraId="5FCD8E8E" w14:textId="62EA8EE5">
      <w:pPr>
        <w:tabs>
          <w:tab w:val="left" w:pos="1985"/>
          <w:tab w:val="left" w:pos="2880"/>
        </w:tabs>
        <w:spacing w:after="0" w:line="240" w:lineRule="auto"/>
        <w:ind w:left="4320" w:hanging="288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5B5D18">
        <w:rPr>
          <w:rFonts w:ascii="Times New Roman" w:hAnsi="Times New Roman" w:cs="Times New Roman"/>
          <w:b/>
          <w:bCs/>
          <w:color w:val="000000" w:themeColor="text1"/>
          <w:sz w:val="24"/>
          <w:szCs w:val="24"/>
        </w:rPr>
        <w:t>Evita Nagle</w:t>
      </w:r>
      <w:r>
        <w:rPr>
          <w:rFonts w:ascii="Times New Roman" w:hAnsi="Times New Roman" w:cs="Times New Roman"/>
          <w:color w:val="000000" w:themeColor="text1"/>
          <w:sz w:val="24"/>
          <w:szCs w:val="24"/>
        </w:rPr>
        <w:t xml:space="preserve">, </w:t>
      </w:r>
      <w:r w:rsidRPr="006D3369">
        <w:rPr>
          <w:rFonts w:ascii="Times New Roman" w:hAnsi="Times New Roman" w:cs="Times New Roman"/>
          <w:color w:val="000000" w:themeColor="text1"/>
          <w:sz w:val="24"/>
          <w:szCs w:val="24"/>
        </w:rPr>
        <w:t xml:space="preserve">Satiksmes ministrijas </w:t>
      </w:r>
      <w:r w:rsidR="005B5D18">
        <w:rPr>
          <w:rFonts w:ascii="Times New Roman" w:hAnsi="Times New Roman" w:cs="Times New Roman"/>
          <w:color w:val="000000" w:themeColor="text1"/>
          <w:sz w:val="24"/>
          <w:szCs w:val="24"/>
        </w:rPr>
        <w:t>Eiropas Savienības lietu koordinācijas departamenta vecākā referente</w:t>
      </w:r>
    </w:p>
    <w:p w:rsidRPr="006D3369" w:rsidR="00B42863" w:rsidP="25D52C3F" w:rsidRDefault="00B42863" w14:paraId="4ABF5684" w14:textId="4FECE672">
      <w:pPr>
        <w:tabs>
          <w:tab w:val="left" w:pos="1985"/>
          <w:tab w:val="left" w:pos="2880"/>
        </w:tabs>
        <w:spacing w:after="0" w:line="240" w:lineRule="auto"/>
        <w:ind w:left="2880" w:hanging="2880"/>
        <w:jc w:val="both"/>
      </w:pPr>
    </w:p>
    <w:p w:rsidRPr="006D3369" w:rsidR="00B42863" w:rsidP="005D4571" w:rsidRDefault="00B42863" w14:paraId="2966DBBB" w14:textId="053FBE62">
      <w:pPr>
        <w:autoSpaceDE w:val="false"/>
        <w:autoSpaceDN w:val="false"/>
        <w:adjustRightInd w:val="false"/>
        <w:spacing w:after="0" w:line="240" w:lineRule="auto"/>
        <w:jc w:val="both"/>
        <w:rPr>
          <w:rFonts w:ascii="Times New Roman" w:hAnsi="Times New Roman" w:cs="Times New Roman"/>
          <w:color w:val="000000"/>
          <w:sz w:val="24"/>
          <w:szCs w:val="24"/>
        </w:rPr>
      </w:pPr>
    </w:p>
    <w:p w:rsidRPr="006D3369" w:rsidR="00612B31" w:rsidP="005D4571" w:rsidRDefault="00612B31" w14:paraId="6B1B16F1" w14:textId="77777777">
      <w:pPr>
        <w:autoSpaceDE w:val="false"/>
        <w:autoSpaceDN w:val="false"/>
        <w:adjustRightInd w:val="false"/>
        <w:spacing w:after="0" w:line="240" w:lineRule="auto"/>
        <w:jc w:val="both"/>
        <w:rPr>
          <w:rFonts w:ascii="Times New Roman" w:hAnsi="Times New Roman" w:cs="Times New Roman"/>
          <w:color w:val="000000"/>
          <w:sz w:val="24"/>
          <w:szCs w:val="24"/>
        </w:rPr>
      </w:pPr>
    </w:p>
    <w:p w:rsidRPr="006D3369" w:rsidR="00B42863" w:rsidP="005D4571" w:rsidRDefault="00B42863" w14:paraId="6A084F73" w14:textId="5D0AC7C5">
      <w:pPr>
        <w:tabs>
          <w:tab w:val="right" w:pos="9072"/>
        </w:tabs>
        <w:spacing w:after="0" w:line="240" w:lineRule="auto"/>
        <w:rPr>
          <w:rFonts w:ascii="Times New Roman" w:hAnsi="Times New Roman" w:eastAsia="Times New Roman" w:cs="Times New Roman"/>
          <w:bCs/>
          <w:sz w:val="24"/>
          <w:szCs w:val="24"/>
        </w:rPr>
      </w:pPr>
      <w:r w:rsidRPr="006D3369">
        <w:rPr>
          <w:rFonts w:ascii="Times New Roman" w:hAnsi="Times New Roman" w:eastAsia="Times New Roman" w:cs="Times New Roman"/>
          <w:bCs/>
          <w:sz w:val="24"/>
          <w:szCs w:val="24"/>
        </w:rPr>
        <w:t xml:space="preserve">Iesniedzējs: </w:t>
      </w:r>
      <w:r w:rsidR="00401E5A">
        <w:rPr>
          <w:rFonts w:ascii="Times New Roman" w:hAnsi="Times New Roman" w:eastAsia="Times New Roman" w:cs="Times New Roman"/>
          <w:bCs/>
          <w:sz w:val="24"/>
          <w:szCs w:val="24"/>
        </w:rPr>
        <w:t>s</w:t>
      </w:r>
      <w:r w:rsidRPr="006D3369">
        <w:rPr>
          <w:rFonts w:ascii="Times New Roman" w:hAnsi="Times New Roman" w:eastAsia="Times New Roman" w:cs="Times New Roman"/>
          <w:bCs/>
          <w:sz w:val="24"/>
          <w:szCs w:val="24"/>
        </w:rPr>
        <w:t>atiksmes ministrs</w:t>
      </w:r>
      <w:r w:rsidRPr="006D3369">
        <w:rPr>
          <w:rFonts w:ascii="Times New Roman" w:hAnsi="Times New Roman" w:eastAsia="Times New Roman" w:cs="Times New Roman"/>
          <w:bCs/>
          <w:sz w:val="24"/>
          <w:szCs w:val="24"/>
        </w:rPr>
        <w:tab/>
      </w:r>
      <w:r w:rsidRPr="006D3369" w:rsidR="00361277">
        <w:rPr>
          <w:rFonts w:ascii="Times New Roman" w:hAnsi="Times New Roman" w:eastAsia="Times New Roman" w:cs="Times New Roman"/>
          <w:bCs/>
          <w:sz w:val="24"/>
          <w:szCs w:val="24"/>
        </w:rPr>
        <w:t>K.</w:t>
      </w:r>
      <w:r w:rsidR="007730EB">
        <w:rPr>
          <w:rFonts w:ascii="Times New Roman" w:hAnsi="Times New Roman" w:eastAsia="Times New Roman" w:cs="Times New Roman"/>
          <w:bCs/>
          <w:sz w:val="24"/>
          <w:szCs w:val="24"/>
        </w:rPr>
        <w:t> </w:t>
      </w:r>
      <w:r w:rsidRPr="006D3369" w:rsidR="00361277">
        <w:rPr>
          <w:rFonts w:ascii="Times New Roman" w:hAnsi="Times New Roman" w:eastAsia="Times New Roman" w:cs="Times New Roman"/>
          <w:bCs/>
          <w:sz w:val="24"/>
          <w:szCs w:val="24"/>
        </w:rPr>
        <w:t>Briškens</w:t>
      </w:r>
      <w:r w:rsidRPr="006D3369">
        <w:rPr>
          <w:rFonts w:ascii="Times New Roman" w:hAnsi="Times New Roman" w:eastAsia="Times New Roman" w:cs="Times New Roman"/>
          <w:bCs/>
          <w:sz w:val="24"/>
          <w:szCs w:val="24"/>
        </w:rPr>
        <w:t xml:space="preserve"> </w:t>
      </w:r>
    </w:p>
    <w:p w:rsidRPr="006D3369" w:rsidR="00B42863" w:rsidP="005D4571" w:rsidRDefault="00B42863" w14:paraId="5BDCE9A9" w14:textId="094C1025">
      <w:pPr>
        <w:tabs>
          <w:tab w:val="right" w:pos="9072"/>
        </w:tabs>
        <w:spacing w:after="0" w:line="240" w:lineRule="auto"/>
        <w:rPr>
          <w:rFonts w:ascii="Times New Roman" w:hAnsi="Times New Roman" w:eastAsia="Times New Roman" w:cs="Times New Roman"/>
          <w:bCs/>
          <w:sz w:val="24"/>
          <w:szCs w:val="24"/>
        </w:rPr>
      </w:pPr>
    </w:p>
    <w:p w:rsidRPr="006D3369" w:rsidR="00612B31" w:rsidP="005D4571" w:rsidRDefault="00612B31" w14:paraId="6736FEF0" w14:textId="77777777">
      <w:pPr>
        <w:tabs>
          <w:tab w:val="right" w:pos="9072"/>
        </w:tabs>
        <w:spacing w:after="0" w:line="240" w:lineRule="auto"/>
        <w:rPr>
          <w:rFonts w:ascii="Times New Roman" w:hAnsi="Times New Roman" w:eastAsia="Times New Roman" w:cs="Times New Roman"/>
          <w:bCs/>
          <w:sz w:val="24"/>
          <w:szCs w:val="24"/>
        </w:rPr>
      </w:pPr>
    </w:p>
    <w:p w:rsidRPr="006D3369" w:rsidR="00B42863" w:rsidP="005D4571" w:rsidRDefault="00B42863" w14:paraId="44FCCE0A" w14:textId="21942A5D">
      <w:pPr>
        <w:pStyle w:val="Header"/>
        <w:tabs>
          <w:tab w:val="left" w:pos="6663"/>
          <w:tab w:val="left" w:pos="7230"/>
        </w:tabs>
        <w:snapToGrid w:val="false"/>
        <w:rPr>
          <w:rFonts w:ascii="Times New Roman" w:hAnsi="Times New Roman" w:cs="Times New Roman"/>
          <w:sz w:val="24"/>
          <w:szCs w:val="24"/>
        </w:rPr>
      </w:pPr>
      <w:r w:rsidRPr="006D3369">
        <w:rPr>
          <w:rFonts w:ascii="Times New Roman" w:hAnsi="Times New Roman" w:cs="Times New Roman"/>
          <w:sz w:val="24"/>
          <w:szCs w:val="24"/>
        </w:rPr>
        <w:t xml:space="preserve">Vīzē: </w:t>
      </w:r>
      <w:r w:rsidR="00401E5A">
        <w:rPr>
          <w:rFonts w:ascii="Times New Roman" w:hAnsi="Times New Roman" w:cs="Times New Roman"/>
          <w:sz w:val="24"/>
          <w:szCs w:val="24"/>
        </w:rPr>
        <w:t>v</w:t>
      </w:r>
      <w:r w:rsidRPr="006D3369">
        <w:rPr>
          <w:rFonts w:ascii="Times New Roman" w:hAnsi="Times New Roman" w:cs="Times New Roman"/>
          <w:sz w:val="24"/>
          <w:szCs w:val="24"/>
        </w:rPr>
        <w:t>alsts sekretār</w:t>
      </w:r>
      <w:r w:rsidRPr="006D3369" w:rsidR="00361277">
        <w:rPr>
          <w:rFonts w:ascii="Times New Roman" w:hAnsi="Times New Roman" w:cs="Times New Roman"/>
          <w:sz w:val="24"/>
          <w:szCs w:val="24"/>
        </w:rPr>
        <w:t>a p.i.</w:t>
      </w:r>
      <w:r w:rsidRPr="006D3369">
        <w:rPr>
          <w:rFonts w:ascii="Times New Roman" w:hAnsi="Times New Roman" w:cs="Times New Roman"/>
          <w:sz w:val="24"/>
          <w:szCs w:val="24"/>
        </w:rPr>
        <w:tab/>
      </w:r>
      <w:r w:rsidRPr="006D3369">
        <w:rPr>
          <w:rFonts w:ascii="Times New Roman" w:hAnsi="Times New Roman" w:cs="Times New Roman"/>
          <w:sz w:val="24"/>
          <w:szCs w:val="24"/>
        </w:rPr>
        <w:tab/>
        <w:t xml:space="preserve">      </w:t>
      </w:r>
      <w:r w:rsidRPr="006D3369">
        <w:rPr>
          <w:rFonts w:ascii="Times New Roman" w:hAnsi="Times New Roman" w:cs="Times New Roman"/>
          <w:sz w:val="24"/>
          <w:szCs w:val="24"/>
        </w:rPr>
        <w:tab/>
      </w:r>
      <w:r w:rsidRPr="006D3369">
        <w:rPr>
          <w:rFonts w:ascii="Times New Roman" w:hAnsi="Times New Roman" w:cs="Times New Roman"/>
          <w:sz w:val="24"/>
          <w:szCs w:val="24"/>
        </w:rPr>
        <w:tab/>
      </w:r>
      <w:r w:rsidR="00AC0524">
        <w:rPr>
          <w:rFonts w:ascii="Times New Roman" w:hAnsi="Times New Roman" w:cs="Times New Roman"/>
          <w:sz w:val="24"/>
          <w:szCs w:val="24"/>
        </w:rPr>
        <w:t>L.</w:t>
      </w:r>
      <w:r w:rsidR="007730EB">
        <w:rPr>
          <w:rFonts w:ascii="Times New Roman" w:hAnsi="Times New Roman" w:cs="Times New Roman"/>
          <w:sz w:val="24"/>
          <w:szCs w:val="24"/>
        </w:rPr>
        <w:t> </w:t>
      </w:r>
      <w:r w:rsidR="00AC0524">
        <w:rPr>
          <w:rFonts w:ascii="Times New Roman" w:hAnsi="Times New Roman" w:cs="Times New Roman"/>
          <w:sz w:val="24"/>
          <w:szCs w:val="24"/>
        </w:rPr>
        <w:t>Austrupe</w:t>
      </w:r>
    </w:p>
    <w:p w:rsidRPr="006D3369" w:rsidR="00612B31" w:rsidP="005D4571" w:rsidRDefault="00612B31" w14:paraId="2DB8AC3A" w14:textId="77777777">
      <w:pPr>
        <w:spacing w:after="0" w:line="240" w:lineRule="auto"/>
        <w:rPr>
          <w:rFonts w:ascii="Times New Roman" w:hAnsi="Times New Roman" w:cs="Times New Roman"/>
          <w:bCs/>
          <w:sz w:val="24"/>
          <w:szCs w:val="24"/>
        </w:rPr>
      </w:pPr>
    </w:p>
    <w:p w:rsidR="005E6D54" w:rsidP="00400CD7" w:rsidRDefault="005E6D54" w14:paraId="487CB837" w14:textId="77777777">
      <w:pPr>
        <w:tabs>
          <w:tab w:val="left" w:pos="720"/>
          <w:tab w:val="center" w:pos="4320"/>
          <w:tab w:val="right" w:pos="8640"/>
        </w:tabs>
        <w:spacing w:after="0" w:line="240" w:lineRule="auto"/>
        <w:rPr>
          <w:rFonts w:ascii="Times New Roman" w:hAnsi="Times New Roman" w:cs="Times New Roman"/>
          <w:bCs/>
          <w:sz w:val="20"/>
          <w:szCs w:val="20"/>
        </w:rPr>
      </w:pPr>
    </w:p>
    <w:p w:rsidR="005E6D54" w:rsidP="00400CD7" w:rsidRDefault="005E6D54" w14:paraId="26411306" w14:textId="77777777">
      <w:pPr>
        <w:tabs>
          <w:tab w:val="left" w:pos="720"/>
          <w:tab w:val="center" w:pos="4320"/>
          <w:tab w:val="right" w:pos="8640"/>
        </w:tabs>
        <w:spacing w:after="0" w:line="240" w:lineRule="auto"/>
        <w:rPr>
          <w:rFonts w:ascii="Times New Roman" w:hAnsi="Times New Roman" w:cs="Times New Roman"/>
          <w:bCs/>
          <w:sz w:val="20"/>
          <w:szCs w:val="20"/>
        </w:rPr>
      </w:pPr>
    </w:p>
    <w:p w:rsidR="00400CD7" w:rsidP="00400CD7" w:rsidRDefault="00AC0524" w14:paraId="62FD85EE" w14:textId="0E607A50">
      <w:pPr>
        <w:tabs>
          <w:tab w:val="left" w:pos="720"/>
          <w:tab w:val="center" w:pos="4320"/>
          <w:tab w:val="right" w:pos="8640"/>
        </w:tabs>
        <w:spacing w:after="0" w:line="240" w:lineRule="auto"/>
        <w:rPr>
          <w:rFonts w:ascii="Times New Roman" w:hAnsi="Times New Roman" w:cs="Times New Roman"/>
          <w:bCs/>
          <w:sz w:val="20"/>
          <w:szCs w:val="20"/>
        </w:rPr>
      </w:pPr>
      <w:r>
        <w:rPr>
          <w:rFonts w:ascii="Times New Roman" w:hAnsi="Times New Roman" w:cs="Times New Roman"/>
          <w:bCs/>
          <w:sz w:val="20"/>
          <w:szCs w:val="20"/>
        </w:rPr>
        <w:t>Evita Nagle</w:t>
      </w:r>
    </w:p>
    <w:p w:rsidR="00AC0524" w:rsidP="00400CD7" w:rsidRDefault="00AC0524" w14:paraId="696D2418" w14:textId="52E423D6">
      <w:pPr>
        <w:tabs>
          <w:tab w:val="left" w:pos="720"/>
          <w:tab w:val="center" w:pos="4320"/>
          <w:tab w:val="right" w:pos="8640"/>
        </w:tabs>
        <w:spacing w:after="0" w:line="240" w:lineRule="auto"/>
        <w:rPr>
          <w:rFonts w:ascii="Times New Roman" w:hAnsi="Times New Roman" w:cs="Times New Roman"/>
          <w:bCs/>
          <w:sz w:val="20"/>
          <w:szCs w:val="20"/>
        </w:rPr>
      </w:pPr>
      <w:r>
        <w:rPr>
          <w:rFonts w:ascii="Times New Roman" w:hAnsi="Times New Roman" w:cs="Times New Roman"/>
          <w:bCs/>
          <w:sz w:val="20"/>
          <w:szCs w:val="20"/>
        </w:rPr>
        <w:t>67028190</w:t>
      </w:r>
    </w:p>
    <w:p w:rsidR="00AC0524" w:rsidP="00400CD7" w:rsidRDefault="00000000" w14:paraId="484C7D45" w14:textId="6C9C31BB">
      <w:pPr>
        <w:tabs>
          <w:tab w:val="left" w:pos="720"/>
          <w:tab w:val="center" w:pos="4320"/>
          <w:tab w:val="right" w:pos="8640"/>
        </w:tabs>
        <w:spacing w:after="0" w:line="240" w:lineRule="auto"/>
        <w:rPr>
          <w:rFonts w:ascii="Times New Roman" w:hAnsi="Times New Roman" w:cs="Times New Roman"/>
          <w:bCs/>
          <w:sz w:val="20"/>
          <w:szCs w:val="20"/>
        </w:rPr>
      </w:pPr>
      <w:hyperlink w:history="true" r:id="rId8">
        <w:r w:rsidRPr="005B5D18" w:rsidR="005B5D18">
          <w:rPr>
            <w:rStyle w:val="Hyperlink"/>
            <w:rFonts w:ascii="Times New Roman" w:hAnsi="Times New Roman" w:cs="Times New Roman"/>
            <w:bCs/>
            <w:sz w:val="20"/>
            <w:szCs w:val="20"/>
          </w:rPr>
          <w:t>Evita.Nagle@sam.gov.lv</w:t>
        </w:r>
      </w:hyperlink>
      <w:r w:rsidR="00AC0524">
        <w:rPr>
          <w:rFonts w:ascii="Times New Roman" w:hAnsi="Times New Roman" w:cs="Times New Roman"/>
          <w:bCs/>
          <w:sz w:val="20"/>
          <w:szCs w:val="20"/>
        </w:rPr>
        <w:t xml:space="preserve"> </w:t>
      </w:r>
    </w:p>
    <w:p w:rsidR="005B5D18" w:rsidP="00400CD7" w:rsidRDefault="005B5D18" w14:paraId="57659073" w14:textId="77777777">
      <w:pPr>
        <w:tabs>
          <w:tab w:val="left" w:pos="720"/>
          <w:tab w:val="center" w:pos="4320"/>
          <w:tab w:val="right" w:pos="8640"/>
        </w:tabs>
        <w:spacing w:after="0" w:line="240" w:lineRule="auto"/>
        <w:rPr>
          <w:rFonts w:ascii="Times New Roman" w:hAnsi="Times New Roman" w:cs="Times New Roman"/>
          <w:bCs/>
          <w:sz w:val="20"/>
          <w:szCs w:val="20"/>
        </w:rPr>
      </w:pPr>
    </w:p>
    <w:p w:rsidR="005B5D18" w:rsidP="00400CD7" w:rsidRDefault="005B5D18" w14:paraId="53F5967F" w14:textId="5E1EDDF1">
      <w:pPr>
        <w:tabs>
          <w:tab w:val="left" w:pos="720"/>
          <w:tab w:val="center" w:pos="4320"/>
          <w:tab w:val="right" w:pos="8640"/>
        </w:tabs>
        <w:spacing w:after="0" w:line="240" w:lineRule="auto"/>
        <w:rPr>
          <w:rFonts w:ascii="Times New Roman" w:hAnsi="Times New Roman" w:cs="Times New Roman"/>
          <w:bCs/>
          <w:sz w:val="20"/>
          <w:szCs w:val="20"/>
        </w:rPr>
      </w:pPr>
      <w:r>
        <w:rPr>
          <w:rFonts w:ascii="Times New Roman" w:hAnsi="Times New Roman" w:cs="Times New Roman"/>
          <w:bCs/>
          <w:sz w:val="20"/>
          <w:szCs w:val="20"/>
        </w:rPr>
        <w:t>Laima Rituma</w:t>
      </w:r>
    </w:p>
    <w:p w:rsidR="005B5D18" w:rsidP="00400CD7" w:rsidRDefault="005B5D18" w14:paraId="1F1FFCE6" w14:textId="56DFF192">
      <w:pPr>
        <w:tabs>
          <w:tab w:val="left" w:pos="720"/>
          <w:tab w:val="center" w:pos="4320"/>
          <w:tab w:val="right" w:pos="8640"/>
        </w:tabs>
        <w:spacing w:after="0" w:line="240" w:lineRule="auto"/>
        <w:rPr>
          <w:rFonts w:ascii="Times New Roman" w:hAnsi="Times New Roman" w:cs="Times New Roman"/>
          <w:bCs/>
          <w:sz w:val="20"/>
          <w:szCs w:val="20"/>
        </w:rPr>
      </w:pPr>
      <w:r>
        <w:rPr>
          <w:rFonts w:ascii="Times New Roman" w:hAnsi="Times New Roman" w:cs="Times New Roman"/>
          <w:bCs/>
          <w:sz w:val="20"/>
          <w:szCs w:val="20"/>
        </w:rPr>
        <w:t>67028198</w:t>
      </w:r>
    </w:p>
    <w:p w:rsidRPr="00361277" w:rsidR="005B5D18" w:rsidP="00400CD7" w:rsidRDefault="00000000" w14:paraId="47617EAF" w14:textId="31C74A5A">
      <w:pPr>
        <w:tabs>
          <w:tab w:val="left" w:pos="720"/>
          <w:tab w:val="center" w:pos="4320"/>
          <w:tab w:val="right" w:pos="8640"/>
        </w:tabs>
        <w:spacing w:after="0" w:line="240" w:lineRule="auto"/>
        <w:rPr>
          <w:rFonts w:ascii="Times New Roman" w:hAnsi="Times New Roman" w:cs="Times New Roman"/>
          <w:sz w:val="20"/>
          <w:szCs w:val="20"/>
        </w:rPr>
      </w:pPr>
      <w:hyperlink w:history="true" r:id="rId9">
        <w:r w:rsidRPr="004B30A5" w:rsidR="005B5D18">
          <w:rPr>
            <w:rStyle w:val="Hyperlink"/>
            <w:rFonts w:ascii="Times New Roman" w:hAnsi="Times New Roman" w:cs="Times New Roman"/>
            <w:sz w:val="20"/>
            <w:szCs w:val="20"/>
          </w:rPr>
          <w:t>Laima.Rituma@sam.gov.lv</w:t>
        </w:r>
      </w:hyperlink>
      <w:r w:rsidR="005B5D18">
        <w:rPr>
          <w:rFonts w:ascii="Times New Roman" w:hAnsi="Times New Roman" w:cs="Times New Roman"/>
          <w:sz w:val="20"/>
          <w:szCs w:val="20"/>
        </w:rPr>
        <w:t xml:space="preserve"> </w:t>
      </w:r>
    </w:p>
    <w:sectPr w:rsidRPr="00361277" w:rsidR="005B5D18" w:rsidSect="006213C2">
      <w:headerReference r:id="rId10" w:type="default"/>
      <w:footerReference r:id="rId11" w:type="default"/>
      <w:pgSz w:w="12240" w:h="15840"/>
      <w:pgMar w:top="1134" w:right="1588" w:bottom="1134" w:left="1588" w:header="992" w:footer="6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EF5732" w14:textId="77777777" w:rsidR="00A17FDB" w:rsidRDefault="00A17FDB">
      <w:pPr>
        <w:spacing w:after="0" w:line="240" w:lineRule="auto"/>
      </w:pPr>
      <w:r>
        <w:separator/>
      </w:r>
    </w:p>
  </w:endnote>
  <w:endnote w:type="continuationSeparator" w:id="0">
    <w:p w14:paraId="794DA083" w14:textId="77777777" w:rsidR="00A17FDB" w:rsidRDefault="00A17FDB">
      <w:pPr>
        <w:spacing w:after="0" w:line="240" w:lineRule="auto"/>
      </w:pPr>
      <w:r>
        <w:continuationSeparator/>
      </w:r>
    </w:p>
  </w:endnote>
  <w:endnote w:type="continuationNotice" w:id="1">
    <w:p w14:paraId="38E7B28C" w14:textId="77777777" w:rsidR="00A17FDB" w:rsidRDefault="00A17F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1501651544"/>
      <w:docPartObj>
        <w:docPartGallery w:val="Page Numbers (Bottom of Page)"/>
        <w:docPartUnique/>
      </w:docPartObj>
    </w:sdtPr>
    <w:sdtEndPr>
      <w:rPr>
        <w:noProof/>
      </w:rPr>
    </w:sdtEndPr>
    <w:sdtContent>
      <w:p w14:paraId="560DE425" w14:textId="509D38EB" w:rsidR="00B07293" w:rsidRPr="008B28E6" w:rsidRDefault="00D355F4" w:rsidP="008B28E6">
        <w:pPr>
          <w:pStyle w:val="Footer"/>
          <w:jc w:val="right"/>
          <w:rPr>
            <w:rFonts w:ascii="Times New Roman" w:hAnsi="Times New Roman" w:cs="Times New Roman"/>
            <w:noProof/>
            <w:sz w:val="24"/>
            <w:szCs w:val="24"/>
          </w:rPr>
        </w:pPr>
        <w:r>
          <w:rPr>
            <w:rFonts w:ascii="Times New Roman" w:hAnsi="Times New Roman" w:cs="Times New Roman"/>
            <w:sz w:val="24"/>
            <w:szCs w:val="24"/>
          </w:rPr>
          <w:t xml:space="preserve"> </w:t>
        </w:r>
        <w:r w:rsidR="00E27D21" w:rsidRPr="008B28E6">
          <w:rPr>
            <w:rFonts w:ascii="Times New Roman" w:hAnsi="Times New Roman" w:cs="Times New Roman"/>
            <w:sz w:val="24"/>
            <w:szCs w:val="24"/>
          </w:rPr>
          <w:fldChar w:fldCharType="begin"/>
        </w:r>
        <w:r w:rsidR="00E27D21" w:rsidRPr="008B28E6">
          <w:rPr>
            <w:rFonts w:ascii="Times New Roman" w:hAnsi="Times New Roman" w:cs="Times New Roman"/>
            <w:sz w:val="24"/>
            <w:szCs w:val="24"/>
          </w:rPr>
          <w:instrText xml:space="preserve"> PAGE   \* MERGEFORMAT </w:instrText>
        </w:r>
        <w:r w:rsidR="00E27D21" w:rsidRPr="008B28E6">
          <w:rPr>
            <w:rFonts w:ascii="Times New Roman" w:hAnsi="Times New Roman" w:cs="Times New Roman"/>
            <w:sz w:val="24"/>
            <w:szCs w:val="24"/>
          </w:rPr>
          <w:fldChar w:fldCharType="separate"/>
        </w:r>
        <w:r w:rsidR="0059637B" w:rsidRPr="008B28E6">
          <w:rPr>
            <w:rFonts w:ascii="Times New Roman" w:hAnsi="Times New Roman" w:cs="Times New Roman"/>
            <w:noProof/>
            <w:sz w:val="24"/>
            <w:szCs w:val="24"/>
          </w:rPr>
          <w:t>1</w:t>
        </w:r>
        <w:r w:rsidR="00E27D21" w:rsidRPr="008B28E6">
          <w:rPr>
            <w:rFonts w:ascii="Times New Roman" w:hAnsi="Times New Roman" w:cs="Times New Roman"/>
            <w:noProof/>
            <w:sz w:val="24"/>
            <w:szCs w:val="24"/>
          </w:rPr>
          <w:fldChar w:fldCharType="end"/>
        </w:r>
        <w:r>
          <w:rPr>
            <w:rFonts w:ascii="Times New Roman" w:hAnsi="Times New Roman" w:cs="Times New Roman"/>
            <w:noProof/>
            <w:sz w:val="24"/>
            <w:szCs w:val="24"/>
          </w:rPr>
          <w:t> </w:t>
        </w:r>
        <w:r w:rsidR="006D54AD">
          <w:rPr>
            <w:rFonts w:ascii="Times New Roman" w:hAnsi="Times New Roman" w:cs="Times New Roman"/>
            <w:noProof/>
            <w:sz w:val="24"/>
            <w:szCs w:val="24"/>
          </w:rPr>
          <w:t>-</w:t>
        </w:r>
        <w:r>
          <w:rPr>
            <w:rFonts w:ascii="Times New Roman" w:hAnsi="Times New Roman" w:cs="Times New Roman"/>
            <w:noProof/>
            <w:sz w:val="24"/>
            <w:szCs w:val="24"/>
          </w:rPr>
          <w:t> </w:t>
        </w:r>
        <w:r w:rsidR="00045088">
          <w:rPr>
            <w:rFonts w:ascii="Times New Roman" w:hAnsi="Times New Roman" w:cs="Times New Roman"/>
            <w:noProof/>
            <w:sz w:val="24"/>
            <w:szCs w:val="24"/>
          </w:rPr>
          <w:t>5</w:t>
        </w:r>
      </w:p>
    </w:sdtContent>
  </w:sdt>
  <w:p w14:paraId="560DE426" w14:textId="576DD039" w:rsidR="00B07293" w:rsidRPr="008B28E6" w:rsidRDefault="008B28E6" w:rsidP="00CB0C2F">
    <w:pPr>
      <w:pStyle w:val="Footer"/>
      <w:rPr>
        <w:rFonts w:ascii="Times New Roman" w:hAnsi="Times New Roman" w:cs="Times New Roman"/>
        <w:sz w:val="24"/>
        <w:szCs w:val="24"/>
      </w:rPr>
    </w:pPr>
    <w:r w:rsidRPr="008B28E6">
      <w:rPr>
        <w:rFonts w:ascii="Times New Roman" w:hAnsi="Times New Roman" w:cs="Times New Roman"/>
        <w:sz w:val="24"/>
        <w:szCs w:val="24"/>
      </w:rPr>
      <w:t>SAM</w:t>
    </w:r>
    <w:r>
      <w:rPr>
        <w:rFonts w:ascii="Times New Roman" w:hAnsi="Times New Roman" w:cs="Times New Roman"/>
        <w:sz w:val="24"/>
        <w:szCs w:val="24"/>
      </w:rPr>
      <w:t>zino_</w:t>
    </w:r>
    <w:r w:rsidR="00AC0524">
      <w:rPr>
        <w:rFonts w:ascii="Times New Roman" w:hAnsi="Times New Roman" w:cs="Times New Roman"/>
        <w:sz w:val="24"/>
        <w:szCs w:val="24"/>
      </w:rPr>
      <w:t>1609</w:t>
    </w:r>
    <w:r w:rsidR="00361277">
      <w:rPr>
        <w:rFonts w:ascii="Times New Roman" w:hAnsi="Times New Roman" w:cs="Times New Roman"/>
        <w:sz w:val="24"/>
        <w:szCs w:val="24"/>
      </w:rPr>
      <w:t>24</w:t>
    </w:r>
    <w:r>
      <w:rPr>
        <w:rFonts w:ascii="Times New Roman" w:hAnsi="Times New Roman" w:cs="Times New Roman"/>
        <w:sz w:val="24"/>
        <w:szCs w:val="24"/>
      </w:rPr>
      <w:t>_TTE.docx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367FCD" w14:textId="77777777" w:rsidR="00A17FDB" w:rsidRDefault="00A17FDB">
      <w:pPr>
        <w:spacing w:after="0" w:line="240" w:lineRule="auto"/>
      </w:pPr>
      <w:r>
        <w:separator/>
      </w:r>
    </w:p>
  </w:footnote>
  <w:footnote w:type="continuationSeparator" w:id="0">
    <w:p w14:paraId="6B8496F9" w14:textId="77777777" w:rsidR="00A17FDB" w:rsidRDefault="00A17FDB">
      <w:pPr>
        <w:spacing w:after="0" w:line="240" w:lineRule="auto"/>
      </w:pPr>
      <w:r>
        <w:continuationSeparator/>
      </w:r>
    </w:p>
  </w:footnote>
  <w:footnote w:type="continuationNotice" w:id="1">
    <w:p w14:paraId="2C2ABAE2" w14:textId="77777777" w:rsidR="00A17FDB" w:rsidRDefault="00A17FDB">
      <w:pPr>
        <w:spacing w:after="0" w:line="240" w:lineRule="auto"/>
      </w:pPr>
    </w:p>
  </w:footnote>
  <w:footnote w:id="2">
    <w:p w14:paraId="67407465" w14:textId="77777777" w:rsidR="005C726C" w:rsidRPr="0007545F" w:rsidRDefault="005C726C" w:rsidP="00E55255">
      <w:pPr>
        <w:pStyle w:val="FootnoteText"/>
        <w:jc w:val="both"/>
        <w:rPr>
          <w:rFonts w:ascii="Times New Roman" w:hAnsi="Times New Roman" w:cs="Times New Roman"/>
        </w:rPr>
      </w:pPr>
      <w:r w:rsidRPr="0007545F">
        <w:rPr>
          <w:rStyle w:val="FootnoteReference"/>
          <w:rFonts w:ascii="Times New Roman" w:hAnsi="Times New Roman" w:cs="Times New Roman"/>
        </w:rPr>
        <w:footnoteRef/>
      </w:r>
      <w:r w:rsidRPr="0007545F">
        <w:rPr>
          <w:rFonts w:ascii="Times New Roman" w:hAnsi="Times New Roman" w:cs="Times New Roman"/>
        </w:rPr>
        <w:t xml:space="preserve"> Beļģijas prezidentūras ziņojums ir pieejams šeit: </w:t>
      </w:r>
      <w:hyperlink r:id="rId1" w:history="1">
        <w:r w:rsidRPr="0007545F">
          <w:rPr>
            <w:rStyle w:val="Hyperlink"/>
            <w:rFonts w:ascii="Times New Roman" w:hAnsi="Times New Roman" w:cs="Times New Roman"/>
          </w:rPr>
          <w:t>https://data.consilium.europa.eu/doc/document/ST-11450-2024-INIT/en/pdf</w:t>
        </w:r>
      </w:hyperlink>
      <w:r w:rsidRPr="0007545F">
        <w:rPr>
          <w:rFonts w:ascii="Times New Roman" w:hAnsi="Times New Roman" w:cs="Times New Roman"/>
        </w:rPr>
        <w:t xml:space="preserve"> </w:t>
      </w:r>
    </w:p>
  </w:footnote>
  <w:footnote w:id="3">
    <w:p w14:paraId="2EBE2780" w14:textId="64640041" w:rsidR="005C726C" w:rsidRPr="0007545F" w:rsidRDefault="005C726C" w:rsidP="00E55255">
      <w:pPr>
        <w:pStyle w:val="FootnoteText"/>
        <w:jc w:val="both"/>
        <w:rPr>
          <w:rFonts w:ascii="Times New Roman" w:hAnsi="Times New Roman" w:cs="Times New Roman"/>
        </w:rPr>
      </w:pPr>
      <w:r w:rsidRPr="0007545F">
        <w:rPr>
          <w:rStyle w:val="FootnoteReference"/>
          <w:rFonts w:ascii="Times New Roman" w:hAnsi="Times New Roman" w:cs="Times New Roman"/>
        </w:rPr>
        <w:footnoteRef/>
      </w:r>
      <w:r w:rsidRPr="0007545F">
        <w:rPr>
          <w:rFonts w:ascii="Times New Roman" w:hAnsi="Times New Roman" w:cs="Times New Roman"/>
        </w:rPr>
        <w:t xml:space="preserve"> </w:t>
      </w:r>
      <w:proofErr w:type="spellStart"/>
      <w:r w:rsidR="00E55255" w:rsidRPr="0007545F">
        <w:rPr>
          <w:rFonts w:ascii="Times New Roman" w:hAnsi="Times New Roman" w:cs="Times New Roman"/>
        </w:rPr>
        <w:t>E.Lettas</w:t>
      </w:r>
      <w:proofErr w:type="spellEnd"/>
      <w:r w:rsidR="00E55255" w:rsidRPr="0007545F">
        <w:rPr>
          <w:rFonts w:ascii="Times New Roman" w:hAnsi="Times New Roman" w:cs="Times New Roman"/>
        </w:rPr>
        <w:t xml:space="preserve"> ziņojums ir pieejams šeit: </w:t>
      </w:r>
      <w:hyperlink r:id="rId2" w:history="1">
        <w:r w:rsidR="00E55255" w:rsidRPr="0007545F">
          <w:rPr>
            <w:rStyle w:val="Hyperlink"/>
            <w:rFonts w:ascii="Times New Roman" w:hAnsi="Times New Roman" w:cs="Times New Roman"/>
          </w:rPr>
          <w:t>https://www.consilium.europa.eu/media/ny3j24sm/much-more-than-a-market-report-by-enrico-letta.pdf</w:t>
        </w:r>
      </w:hyperlink>
      <w:r w:rsidR="00E55255" w:rsidRPr="0007545F">
        <w:rPr>
          <w:rFonts w:ascii="Times New Roman" w:hAnsi="Times New Roman" w:cs="Times New Roman"/>
        </w:rPr>
        <w:t xml:space="preserve"> </w:t>
      </w:r>
    </w:p>
  </w:footnote>
  <w:footnote w:id="4">
    <w:p w14:paraId="78D87F95" w14:textId="5EAFFC0C" w:rsidR="00585D5B" w:rsidRDefault="00585D5B" w:rsidP="00E55255">
      <w:pPr>
        <w:pStyle w:val="FootnoteText"/>
        <w:jc w:val="both"/>
      </w:pPr>
      <w:r w:rsidRPr="0007545F">
        <w:rPr>
          <w:rStyle w:val="FootnoteReference"/>
          <w:rFonts w:ascii="Times New Roman" w:hAnsi="Times New Roman" w:cs="Times New Roman"/>
        </w:rPr>
        <w:footnoteRef/>
      </w:r>
      <w:r w:rsidR="00E55255" w:rsidRPr="0007545F">
        <w:rPr>
          <w:rFonts w:ascii="Times New Roman" w:hAnsi="Times New Roman" w:cs="Times New Roman"/>
        </w:rPr>
        <w:t> </w:t>
      </w:r>
      <w:proofErr w:type="spellStart"/>
      <w:r w:rsidR="00E55255" w:rsidRPr="0007545F">
        <w:rPr>
          <w:rFonts w:ascii="Times New Roman" w:hAnsi="Times New Roman" w:cs="Times New Roman"/>
        </w:rPr>
        <w:t>M.Dragi</w:t>
      </w:r>
      <w:proofErr w:type="spellEnd"/>
      <w:r w:rsidR="00E55255" w:rsidRPr="0007545F">
        <w:rPr>
          <w:rFonts w:ascii="Times New Roman" w:hAnsi="Times New Roman" w:cs="Times New Roman"/>
        </w:rPr>
        <w:t xml:space="preserve"> z</w:t>
      </w:r>
      <w:r w:rsidRPr="0007545F">
        <w:rPr>
          <w:rFonts w:ascii="Times New Roman" w:hAnsi="Times New Roman" w:cs="Times New Roman"/>
        </w:rPr>
        <w:t xml:space="preserve">iņojums </w:t>
      </w:r>
      <w:r w:rsidR="00E55255" w:rsidRPr="0007545F">
        <w:rPr>
          <w:rFonts w:ascii="Times New Roman" w:hAnsi="Times New Roman" w:cs="Times New Roman"/>
        </w:rPr>
        <w:t xml:space="preserve">ir </w:t>
      </w:r>
      <w:r w:rsidRPr="0007545F">
        <w:rPr>
          <w:rFonts w:ascii="Times New Roman" w:hAnsi="Times New Roman" w:cs="Times New Roman"/>
        </w:rPr>
        <w:t>pieejams</w:t>
      </w:r>
      <w:r w:rsidR="00E55255" w:rsidRPr="0007545F">
        <w:rPr>
          <w:rFonts w:ascii="Times New Roman" w:hAnsi="Times New Roman" w:cs="Times New Roman"/>
        </w:rPr>
        <w:t xml:space="preserve"> šeit</w:t>
      </w:r>
      <w:r w:rsidRPr="0007545F">
        <w:rPr>
          <w:rFonts w:ascii="Times New Roman" w:hAnsi="Times New Roman" w:cs="Times New Roman"/>
        </w:rPr>
        <w:t xml:space="preserve">: </w:t>
      </w:r>
      <w:hyperlink r:id="rId3" w:history="1">
        <w:r w:rsidR="00E55255" w:rsidRPr="0007545F">
          <w:rPr>
            <w:rStyle w:val="Hyperlink"/>
            <w:rFonts w:ascii="Times New Roman" w:hAnsi="Times New Roman" w:cs="Times New Roman"/>
          </w:rPr>
          <w:t>https://commission.europa.eu/topics/strengthening-european-competitiveness/eu-competitiveness-looking-ahead_en</w:t>
        </w:r>
      </w:hyperlink>
      <w:r w:rsidR="00E55255">
        <w:t xml:space="preserve"> </w:t>
      </w:r>
    </w:p>
  </w:footnote>
  <w:footnote w:id="5">
    <w:p w14:paraId="7D729198" w14:textId="4D1F2D36" w:rsidR="00446105" w:rsidRPr="0007545F" w:rsidRDefault="00446105">
      <w:pPr>
        <w:pStyle w:val="FootnoteText"/>
        <w:rPr>
          <w:rFonts w:ascii="Times New Roman" w:hAnsi="Times New Roman" w:cs="Times New Roman"/>
        </w:rPr>
      </w:pPr>
      <w:r w:rsidRPr="0007545F">
        <w:rPr>
          <w:rStyle w:val="FootnoteReference"/>
          <w:rFonts w:ascii="Times New Roman" w:hAnsi="Times New Roman" w:cs="Times New Roman"/>
        </w:rPr>
        <w:footnoteRef/>
      </w:r>
      <w:r w:rsidRPr="0007545F">
        <w:rPr>
          <w:rFonts w:ascii="Times New Roman" w:hAnsi="Times New Roman" w:cs="Times New Roman"/>
        </w:rPr>
        <w:t xml:space="preserve"> Jaspers - </w:t>
      </w:r>
      <w:r w:rsidRPr="0007545F">
        <w:rPr>
          <w:rFonts w:ascii="Times New Roman" w:eastAsia="Times New Roman" w:hAnsi="Times New Roman" w:cs="Times New Roman"/>
          <w:lang w:eastAsia="lv-LV"/>
        </w:rPr>
        <w:t>partnerība, kuru finansē Eiropas Komisija un EIB un kas sniedz padomus par stratēģijām un projektiem, kas veicina zaļāku, labāk savienotu un inovatīvāku Eiropu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DE422" w14:textId="77777777" w:rsidR="00B07293" w:rsidRPr="00125CEB" w:rsidRDefault="00B07293">
    <w:pPr>
      <w:pStyle w:val="Header"/>
      <w:jc w:val="center"/>
      <w:rPr>
        <w:rFonts w:ascii="Times New Roman" w:hAnsi="Times New Roman" w:cs="Times New Roman"/>
        <w:sz w:val="24"/>
        <w:szCs w:val="24"/>
      </w:rPr>
    </w:pPr>
  </w:p>
  <w:p w14:paraId="560DE423" w14:textId="77777777" w:rsidR="00B07293" w:rsidRPr="00873776" w:rsidRDefault="00B07293" w:rsidP="00873776">
    <w:pPr>
      <w:pStyle w:val="Header"/>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161C"/>
    <w:multiLevelType w:val="hybridMultilevel"/>
    <w:tmpl w:val="B0CC3020"/>
    <w:lvl w:ilvl="0" w:tplc="6A5476D8">
      <w:start w:val="5"/>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03C42014"/>
    <w:multiLevelType w:val="hybridMultilevel"/>
    <w:tmpl w:val="597C4318"/>
    <w:lvl w:ilvl="0" w:tplc="26DC0918">
      <w:start w:val="1"/>
      <w:numFmt w:val="decimal"/>
      <w:lvlText w:val="%1."/>
      <w:lvlJc w:val="left"/>
      <w:pPr>
        <w:ind w:left="1350" w:hanging="63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DCB6927"/>
    <w:multiLevelType w:val="hybridMultilevel"/>
    <w:tmpl w:val="7FA2D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E4AD1"/>
    <w:multiLevelType w:val="hybridMultilevel"/>
    <w:tmpl w:val="6632106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BC3BCF"/>
    <w:multiLevelType w:val="hybridMultilevel"/>
    <w:tmpl w:val="833CF662"/>
    <w:lvl w:ilvl="0" w:tplc="ED36D63E">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2BB862C2"/>
    <w:multiLevelType w:val="hybridMultilevel"/>
    <w:tmpl w:val="DCEA99F2"/>
    <w:lvl w:ilvl="0" w:tplc="5E0A3698">
      <w:start w:val="1"/>
      <w:numFmt w:val="bullet"/>
      <w:lvlText w:val=""/>
      <w:lvlJc w:val="left"/>
      <w:pPr>
        <w:ind w:left="1440" w:hanging="360"/>
      </w:pPr>
      <w:rPr>
        <w:rFonts w:ascii="Symbol" w:hAnsi="Symbol"/>
      </w:rPr>
    </w:lvl>
    <w:lvl w:ilvl="1" w:tplc="CB5C24AE">
      <w:start w:val="1"/>
      <w:numFmt w:val="bullet"/>
      <w:lvlText w:val=""/>
      <w:lvlJc w:val="left"/>
      <w:pPr>
        <w:ind w:left="1440" w:hanging="360"/>
      </w:pPr>
      <w:rPr>
        <w:rFonts w:ascii="Symbol" w:hAnsi="Symbol"/>
      </w:rPr>
    </w:lvl>
    <w:lvl w:ilvl="2" w:tplc="7D80FF62">
      <w:start w:val="1"/>
      <w:numFmt w:val="bullet"/>
      <w:lvlText w:val=""/>
      <w:lvlJc w:val="left"/>
      <w:pPr>
        <w:ind w:left="1440" w:hanging="360"/>
      </w:pPr>
      <w:rPr>
        <w:rFonts w:ascii="Symbol" w:hAnsi="Symbol"/>
      </w:rPr>
    </w:lvl>
    <w:lvl w:ilvl="3" w:tplc="F380352A">
      <w:start w:val="1"/>
      <w:numFmt w:val="bullet"/>
      <w:lvlText w:val=""/>
      <w:lvlJc w:val="left"/>
      <w:pPr>
        <w:ind w:left="1440" w:hanging="360"/>
      </w:pPr>
      <w:rPr>
        <w:rFonts w:ascii="Symbol" w:hAnsi="Symbol"/>
      </w:rPr>
    </w:lvl>
    <w:lvl w:ilvl="4" w:tplc="085E7E1A">
      <w:start w:val="1"/>
      <w:numFmt w:val="bullet"/>
      <w:lvlText w:val=""/>
      <w:lvlJc w:val="left"/>
      <w:pPr>
        <w:ind w:left="1440" w:hanging="360"/>
      </w:pPr>
      <w:rPr>
        <w:rFonts w:ascii="Symbol" w:hAnsi="Symbol"/>
      </w:rPr>
    </w:lvl>
    <w:lvl w:ilvl="5" w:tplc="32AC3FD6">
      <w:start w:val="1"/>
      <w:numFmt w:val="bullet"/>
      <w:lvlText w:val=""/>
      <w:lvlJc w:val="left"/>
      <w:pPr>
        <w:ind w:left="1440" w:hanging="360"/>
      </w:pPr>
      <w:rPr>
        <w:rFonts w:ascii="Symbol" w:hAnsi="Symbol"/>
      </w:rPr>
    </w:lvl>
    <w:lvl w:ilvl="6" w:tplc="68F03C2E">
      <w:start w:val="1"/>
      <w:numFmt w:val="bullet"/>
      <w:lvlText w:val=""/>
      <w:lvlJc w:val="left"/>
      <w:pPr>
        <w:ind w:left="1440" w:hanging="360"/>
      </w:pPr>
      <w:rPr>
        <w:rFonts w:ascii="Symbol" w:hAnsi="Symbol"/>
      </w:rPr>
    </w:lvl>
    <w:lvl w:ilvl="7" w:tplc="37ECDA24">
      <w:start w:val="1"/>
      <w:numFmt w:val="bullet"/>
      <w:lvlText w:val=""/>
      <w:lvlJc w:val="left"/>
      <w:pPr>
        <w:ind w:left="1440" w:hanging="360"/>
      </w:pPr>
      <w:rPr>
        <w:rFonts w:ascii="Symbol" w:hAnsi="Symbol"/>
      </w:rPr>
    </w:lvl>
    <w:lvl w:ilvl="8" w:tplc="4AA4D59C">
      <w:start w:val="1"/>
      <w:numFmt w:val="bullet"/>
      <w:lvlText w:val=""/>
      <w:lvlJc w:val="left"/>
      <w:pPr>
        <w:ind w:left="1440" w:hanging="360"/>
      </w:pPr>
      <w:rPr>
        <w:rFonts w:ascii="Symbol" w:hAnsi="Symbol"/>
      </w:rPr>
    </w:lvl>
  </w:abstractNum>
  <w:abstractNum w:abstractNumId="6" w15:restartNumberingAfterBreak="0">
    <w:nsid w:val="2F1F70C1"/>
    <w:multiLevelType w:val="hybridMultilevel"/>
    <w:tmpl w:val="DA50B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714732"/>
    <w:multiLevelType w:val="hybridMultilevel"/>
    <w:tmpl w:val="25942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470606A9"/>
    <w:multiLevelType w:val="hybridMultilevel"/>
    <w:tmpl w:val="7896B8C2"/>
    <w:lvl w:ilvl="0" w:tplc="9C7CC55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9685CCA"/>
    <w:multiLevelType w:val="hybridMultilevel"/>
    <w:tmpl w:val="CB783C0E"/>
    <w:lvl w:ilvl="0" w:tplc="9AB8E954">
      <w:start w:val="7"/>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4B6F36CC"/>
    <w:multiLevelType w:val="hybridMultilevel"/>
    <w:tmpl w:val="EEC0E450"/>
    <w:lvl w:ilvl="0" w:tplc="E3CE0688">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5B0F1C25"/>
    <w:multiLevelType w:val="hybridMultilevel"/>
    <w:tmpl w:val="7E74A2E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61A54E9F"/>
    <w:multiLevelType w:val="hybridMultilevel"/>
    <w:tmpl w:val="72FA7D22"/>
    <w:lvl w:ilvl="0" w:tplc="DF5EB38C">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6F79563E"/>
    <w:multiLevelType w:val="hybridMultilevel"/>
    <w:tmpl w:val="9762FB7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727F47F9"/>
    <w:multiLevelType w:val="hybridMultilevel"/>
    <w:tmpl w:val="9B442E2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5" w15:restartNumberingAfterBreak="0">
    <w:nsid w:val="74203D83"/>
    <w:multiLevelType w:val="hybridMultilevel"/>
    <w:tmpl w:val="F574EAA0"/>
    <w:lvl w:ilvl="0" w:tplc="D12C30A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7E317BFB"/>
    <w:multiLevelType w:val="hybridMultilevel"/>
    <w:tmpl w:val="112C2560"/>
    <w:lvl w:ilvl="0" w:tplc="D96CA3A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027825894">
    <w:abstractNumId w:val="13"/>
  </w:num>
  <w:num w:numId="2" w16cid:durableId="1369794579">
    <w:abstractNumId w:val="9"/>
  </w:num>
  <w:num w:numId="3" w16cid:durableId="2128237189">
    <w:abstractNumId w:val="3"/>
  </w:num>
  <w:num w:numId="4" w16cid:durableId="582766852">
    <w:abstractNumId w:val="16"/>
  </w:num>
  <w:num w:numId="5" w16cid:durableId="1705904560">
    <w:abstractNumId w:val="15"/>
  </w:num>
  <w:num w:numId="6" w16cid:durableId="1715615686">
    <w:abstractNumId w:val="10"/>
  </w:num>
  <w:num w:numId="7" w16cid:durableId="227424896">
    <w:abstractNumId w:val="0"/>
  </w:num>
  <w:num w:numId="8" w16cid:durableId="1571647056">
    <w:abstractNumId w:val="12"/>
  </w:num>
  <w:num w:numId="9" w16cid:durableId="1087071654">
    <w:abstractNumId w:val="7"/>
  </w:num>
  <w:num w:numId="10" w16cid:durableId="1546990894">
    <w:abstractNumId w:val="14"/>
  </w:num>
  <w:num w:numId="11" w16cid:durableId="1299920537">
    <w:abstractNumId w:val="1"/>
  </w:num>
  <w:num w:numId="12" w16cid:durableId="1010763496">
    <w:abstractNumId w:val="5"/>
  </w:num>
  <w:num w:numId="13" w16cid:durableId="13050378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6471959">
    <w:abstractNumId w:val="4"/>
  </w:num>
  <w:num w:numId="15" w16cid:durableId="1910073278">
    <w:abstractNumId w:val="8"/>
  </w:num>
  <w:num w:numId="16" w16cid:durableId="525992647">
    <w:abstractNumId w:val="2"/>
  </w:num>
  <w:num w:numId="17" w16cid:durableId="14627678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D27"/>
    <w:rsid w:val="00004F1A"/>
    <w:rsid w:val="00016D29"/>
    <w:rsid w:val="000209FF"/>
    <w:rsid w:val="00022D90"/>
    <w:rsid w:val="000231A6"/>
    <w:rsid w:val="00034930"/>
    <w:rsid w:val="00040F9B"/>
    <w:rsid w:val="00045088"/>
    <w:rsid w:val="0004785B"/>
    <w:rsid w:val="000501DC"/>
    <w:rsid w:val="00053AA9"/>
    <w:rsid w:val="0007294A"/>
    <w:rsid w:val="00073612"/>
    <w:rsid w:val="0007545F"/>
    <w:rsid w:val="00080079"/>
    <w:rsid w:val="0008052E"/>
    <w:rsid w:val="00087C08"/>
    <w:rsid w:val="00094261"/>
    <w:rsid w:val="0009442E"/>
    <w:rsid w:val="000952BE"/>
    <w:rsid w:val="000A5AEA"/>
    <w:rsid w:val="000A7650"/>
    <w:rsid w:val="000A7669"/>
    <w:rsid w:val="000B0F42"/>
    <w:rsid w:val="000B5C76"/>
    <w:rsid w:val="000C0431"/>
    <w:rsid w:val="000D16EC"/>
    <w:rsid w:val="000D3E5F"/>
    <w:rsid w:val="000D772B"/>
    <w:rsid w:val="000E0CD8"/>
    <w:rsid w:val="000E3D5A"/>
    <w:rsid w:val="000F1304"/>
    <w:rsid w:val="000F131C"/>
    <w:rsid w:val="000F40FA"/>
    <w:rsid w:val="000F7337"/>
    <w:rsid w:val="00101F23"/>
    <w:rsid w:val="00103D7B"/>
    <w:rsid w:val="001125E3"/>
    <w:rsid w:val="00115034"/>
    <w:rsid w:val="00115828"/>
    <w:rsid w:val="00116644"/>
    <w:rsid w:val="0012277C"/>
    <w:rsid w:val="00122BD8"/>
    <w:rsid w:val="00124413"/>
    <w:rsid w:val="00124BAD"/>
    <w:rsid w:val="001257EB"/>
    <w:rsid w:val="001272E7"/>
    <w:rsid w:val="00127689"/>
    <w:rsid w:val="00130071"/>
    <w:rsid w:val="00132E51"/>
    <w:rsid w:val="00133224"/>
    <w:rsid w:val="001369BC"/>
    <w:rsid w:val="00137C17"/>
    <w:rsid w:val="00144BBC"/>
    <w:rsid w:val="0014659D"/>
    <w:rsid w:val="001502D7"/>
    <w:rsid w:val="00151ECA"/>
    <w:rsid w:val="001535C2"/>
    <w:rsid w:val="00161FAA"/>
    <w:rsid w:val="00163042"/>
    <w:rsid w:val="001735B9"/>
    <w:rsid w:val="001758C7"/>
    <w:rsid w:val="0019335D"/>
    <w:rsid w:val="001951BF"/>
    <w:rsid w:val="001A3956"/>
    <w:rsid w:val="001B0C98"/>
    <w:rsid w:val="001B1B6E"/>
    <w:rsid w:val="001B1DBF"/>
    <w:rsid w:val="001B3858"/>
    <w:rsid w:val="001B3F2B"/>
    <w:rsid w:val="001C599D"/>
    <w:rsid w:val="001D1562"/>
    <w:rsid w:val="001D483D"/>
    <w:rsid w:val="001D719D"/>
    <w:rsid w:val="001E5BB7"/>
    <w:rsid w:val="001F2755"/>
    <w:rsid w:val="001F4B0D"/>
    <w:rsid w:val="00201DED"/>
    <w:rsid w:val="00205D34"/>
    <w:rsid w:val="002066EC"/>
    <w:rsid w:val="00216EF4"/>
    <w:rsid w:val="0022437F"/>
    <w:rsid w:val="00224C73"/>
    <w:rsid w:val="00225F05"/>
    <w:rsid w:val="00234E2B"/>
    <w:rsid w:val="002409C2"/>
    <w:rsid w:val="00241772"/>
    <w:rsid w:val="002446D8"/>
    <w:rsid w:val="00257A85"/>
    <w:rsid w:val="00261A37"/>
    <w:rsid w:val="002620DA"/>
    <w:rsid w:val="00267B05"/>
    <w:rsid w:val="00270757"/>
    <w:rsid w:val="00274949"/>
    <w:rsid w:val="0028350A"/>
    <w:rsid w:val="00287810"/>
    <w:rsid w:val="00287DFD"/>
    <w:rsid w:val="002917EE"/>
    <w:rsid w:val="00291B1D"/>
    <w:rsid w:val="002A252D"/>
    <w:rsid w:val="002A33CC"/>
    <w:rsid w:val="002B1CB4"/>
    <w:rsid w:val="002B23A8"/>
    <w:rsid w:val="002C3915"/>
    <w:rsid w:val="002C6777"/>
    <w:rsid w:val="002D17AA"/>
    <w:rsid w:val="002D1FF4"/>
    <w:rsid w:val="002D2F84"/>
    <w:rsid w:val="002D3D2D"/>
    <w:rsid w:val="002D64A7"/>
    <w:rsid w:val="002E1770"/>
    <w:rsid w:val="002E1A95"/>
    <w:rsid w:val="002E220D"/>
    <w:rsid w:val="002E6A34"/>
    <w:rsid w:val="002F1764"/>
    <w:rsid w:val="002F1862"/>
    <w:rsid w:val="002F4386"/>
    <w:rsid w:val="00301169"/>
    <w:rsid w:val="00303A23"/>
    <w:rsid w:val="00310B40"/>
    <w:rsid w:val="00310E48"/>
    <w:rsid w:val="00311533"/>
    <w:rsid w:val="00324C44"/>
    <w:rsid w:val="00330137"/>
    <w:rsid w:val="00346527"/>
    <w:rsid w:val="00356A71"/>
    <w:rsid w:val="00361277"/>
    <w:rsid w:val="00363E36"/>
    <w:rsid w:val="003716D0"/>
    <w:rsid w:val="003808FA"/>
    <w:rsid w:val="003813E0"/>
    <w:rsid w:val="00384E00"/>
    <w:rsid w:val="00387C6A"/>
    <w:rsid w:val="00392ABB"/>
    <w:rsid w:val="003A6B86"/>
    <w:rsid w:val="003A6C55"/>
    <w:rsid w:val="003B02C8"/>
    <w:rsid w:val="003B55E9"/>
    <w:rsid w:val="003D195E"/>
    <w:rsid w:val="003D5CE0"/>
    <w:rsid w:val="003D6B73"/>
    <w:rsid w:val="003D7106"/>
    <w:rsid w:val="003E39A3"/>
    <w:rsid w:val="003E6229"/>
    <w:rsid w:val="003F2856"/>
    <w:rsid w:val="003F43CD"/>
    <w:rsid w:val="0040077C"/>
    <w:rsid w:val="00400CD7"/>
    <w:rsid w:val="00401D83"/>
    <w:rsid w:val="00401E5A"/>
    <w:rsid w:val="00402EFD"/>
    <w:rsid w:val="00407CE7"/>
    <w:rsid w:val="0041177B"/>
    <w:rsid w:val="004123EB"/>
    <w:rsid w:val="00412873"/>
    <w:rsid w:val="00415CF1"/>
    <w:rsid w:val="00421AE2"/>
    <w:rsid w:val="004224DC"/>
    <w:rsid w:val="00423BB4"/>
    <w:rsid w:val="00424540"/>
    <w:rsid w:val="00424AD1"/>
    <w:rsid w:val="004304E8"/>
    <w:rsid w:val="0043067D"/>
    <w:rsid w:val="004319CA"/>
    <w:rsid w:val="00446105"/>
    <w:rsid w:val="00457B63"/>
    <w:rsid w:val="00463E69"/>
    <w:rsid w:val="00474256"/>
    <w:rsid w:val="0048194B"/>
    <w:rsid w:val="0048350A"/>
    <w:rsid w:val="00483AE6"/>
    <w:rsid w:val="00494125"/>
    <w:rsid w:val="004B30A5"/>
    <w:rsid w:val="004B5766"/>
    <w:rsid w:val="004C709A"/>
    <w:rsid w:val="004D171B"/>
    <w:rsid w:val="004D2B4C"/>
    <w:rsid w:val="004D63FC"/>
    <w:rsid w:val="004E4832"/>
    <w:rsid w:val="004E718E"/>
    <w:rsid w:val="004F0F9E"/>
    <w:rsid w:val="004F132F"/>
    <w:rsid w:val="004F323F"/>
    <w:rsid w:val="004F3E2C"/>
    <w:rsid w:val="004F546F"/>
    <w:rsid w:val="004F731A"/>
    <w:rsid w:val="004F7AA6"/>
    <w:rsid w:val="00500F54"/>
    <w:rsid w:val="00506248"/>
    <w:rsid w:val="00514FC7"/>
    <w:rsid w:val="0052469E"/>
    <w:rsid w:val="005302FB"/>
    <w:rsid w:val="00532815"/>
    <w:rsid w:val="0053618D"/>
    <w:rsid w:val="0053686C"/>
    <w:rsid w:val="00540562"/>
    <w:rsid w:val="00547476"/>
    <w:rsid w:val="0054753F"/>
    <w:rsid w:val="00550134"/>
    <w:rsid w:val="005541F1"/>
    <w:rsid w:val="00554B7F"/>
    <w:rsid w:val="00555ADB"/>
    <w:rsid w:val="0056455F"/>
    <w:rsid w:val="005664C3"/>
    <w:rsid w:val="005665AB"/>
    <w:rsid w:val="00567A04"/>
    <w:rsid w:val="005748DB"/>
    <w:rsid w:val="00574FFF"/>
    <w:rsid w:val="00580140"/>
    <w:rsid w:val="00580991"/>
    <w:rsid w:val="00585D5B"/>
    <w:rsid w:val="005904C2"/>
    <w:rsid w:val="005926CE"/>
    <w:rsid w:val="0059637B"/>
    <w:rsid w:val="005A2FBB"/>
    <w:rsid w:val="005B4E59"/>
    <w:rsid w:val="005B5B17"/>
    <w:rsid w:val="005B5D18"/>
    <w:rsid w:val="005C1B18"/>
    <w:rsid w:val="005C4491"/>
    <w:rsid w:val="005C726C"/>
    <w:rsid w:val="005D4571"/>
    <w:rsid w:val="005D626F"/>
    <w:rsid w:val="005E0953"/>
    <w:rsid w:val="005E09EF"/>
    <w:rsid w:val="005E543C"/>
    <w:rsid w:val="005E5D4D"/>
    <w:rsid w:val="005E6D54"/>
    <w:rsid w:val="005E733C"/>
    <w:rsid w:val="005F5976"/>
    <w:rsid w:val="005F5C41"/>
    <w:rsid w:val="00612B31"/>
    <w:rsid w:val="00614614"/>
    <w:rsid w:val="006213C2"/>
    <w:rsid w:val="00626F93"/>
    <w:rsid w:val="00630799"/>
    <w:rsid w:val="00630C1B"/>
    <w:rsid w:val="00631A78"/>
    <w:rsid w:val="006355F4"/>
    <w:rsid w:val="0065613C"/>
    <w:rsid w:val="00656DE2"/>
    <w:rsid w:val="00661F79"/>
    <w:rsid w:val="00663678"/>
    <w:rsid w:val="006645E4"/>
    <w:rsid w:val="0067578C"/>
    <w:rsid w:val="00684DDE"/>
    <w:rsid w:val="0069713E"/>
    <w:rsid w:val="006A357B"/>
    <w:rsid w:val="006A512A"/>
    <w:rsid w:val="006A6FEF"/>
    <w:rsid w:val="006A7175"/>
    <w:rsid w:val="006B57FE"/>
    <w:rsid w:val="006C2032"/>
    <w:rsid w:val="006C2948"/>
    <w:rsid w:val="006D0770"/>
    <w:rsid w:val="006D3369"/>
    <w:rsid w:val="006D4F22"/>
    <w:rsid w:val="006D54AD"/>
    <w:rsid w:val="006D5A6C"/>
    <w:rsid w:val="006E1F4E"/>
    <w:rsid w:val="006F15BE"/>
    <w:rsid w:val="006F2718"/>
    <w:rsid w:val="006F4276"/>
    <w:rsid w:val="007010BD"/>
    <w:rsid w:val="0070673A"/>
    <w:rsid w:val="007115CB"/>
    <w:rsid w:val="0072129E"/>
    <w:rsid w:val="00721963"/>
    <w:rsid w:val="00723D2C"/>
    <w:rsid w:val="0072512F"/>
    <w:rsid w:val="00726DBE"/>
    <w:rsid w:val="00730F42"/>
    <w:rsid w:val="00732B7E"/>
    <w:rsid w:val="00742A18"/>
    <w:rsid w:val="00744248"/>
    <w:rsid w:val="00746528"/>
    <w:rsid w:val="00750EE8"/>
    <w:rsid w:val="00752E0D"/>
    <w:rsid w:val="00762F27"/>
    <w:rsid w:val="007730EB"/>
    <w:rsid w:val="00775D0D"/>
    <w:rsid w:val="00776235"/>
    <w:rsid w:val="00776EE3"/>
    <w:rsid w:val="00783D9C"/>
    <w:rsid w:val="00785B4B"/>
    <w:rsid w:val="007910F7"/>
    <w:rsid w:val="00794A5A"/>
    <w:rsid w:val="00797C2D"/>
    <w:rsid w:val="007B172E"/>
    <w:rsid w:val="007C1A19"/>
    <w:rsid w:val="007D5E65"/>
    <w:rsid w:val="007E362B"/>
    <w:rsid w:val="007E6B89"/>
    <w:rsid w:val="007F26AC"/>
    <w:rsid w:val="007F4B95"/>
    <w:rsid w:val="008107FB"/>
    <w:rsid w:val="00810CEF"/>
    <w:rsid w:val="00811849"/>
    <w:rsid w:val="008135C1"/>
    <w:rsid w:val="00817215"/>
    <w:rsid w:val="0082047B"/>
    <w:rsid w:val="008208AC"/>
    <w:rsid w:val="00820E6A"/>
    <w:rsid w:val="00827896"/>
    <w:rsid w:val="00830034"/>
    <w:rsid w:val="008305B6"/>
    <w:rsid w:val="00837BB3"/>
    <w:rsid w:val="00841A7E"/>
    <w:rsid w:val="00846110"/>
    <w:rsid w:val="00846EFC"/>
    <w:rsid w:val="008510C4"/>
    <w:rsid w:val="00860853"/>
    <w:rsid w:val="00863EDF"/>
    <w:rsid w:val="00880308"/>
    <w:rsid w:val="0088042B"/>
    <w:rsid w:val="00882308"/>
    <w:rsid w:val="00885FD0"/>
    <w:rsid w:val="00893B84"/>
    <w:rsid w:val="00897325"/>
    <w:rsid w:val="008A0F88"/>
    <w:rsid w:val="008A60D6"/>
    <w:rsid w:val="008A6454"/>
    <w:rsid w:val="008A7C6F"/>
    <w:rsid w:val="008B28E6"/>
    <w:rsid w:val="008C2B65"/>
    <w:rsid w:val="008C774B"/>
    <w:rsid w:val="008D0F21"/>
    <w:rsid w:val="008D2469"/>
    <w:rsid w:val="008D3B71"/>
    <w:rsid w:val="008D6D9B"/>
    <w:rsid w:val="008E53A1"/>
    <w:rsid w:val="008F41B9"/>
    <w:rsid w:val="008F4B6F"/>
    <w:rsid w:val="008F65D4"/>
    <w:rsid w:val="0090395F"/>
    <w:rsid w:val="00912244"/>
    <w:rsid w:val="009179E1"/>
    <w:rsid w:val="00920965"/>
    <w:rsid w:val="009221D9"/>
    <w:rsid w:val="00931AA5"/>
    <w:rsid w:val="009339A0"/>
    <w:rsid w:val="00933C46"/>
    <w:rsid w:val="009346BC"/>
    <w:rsid w:val="00936328"/>
    <w:rsid w:val="00942BE5"/>
    <w:rsid w:val="0094587B"/>
    <w:rsid w:val="00950751"/>
    <w:rsid w:val="00951304"/>
    <w:rsid w:val="0095266A"/>
    <w:rsid w:val="00952FB1"/>
    <w:rsid w:val="00956EF2"/>
    <w:rsid w:val="00957C40"/>
    <w:rsid w:val="009764CB"/>
    <w:rsid w:val="009775EE"/>
    <w:rsid w:val="00981470"/>
    <w:rsid w:val="00983635"/>
    <w:rsid w:val="0098585C"/>
    <w:rsid w:val="00987ED2"/>
    <w:rsid w:val="009A2099"/>
    <w:rsid w:val="009A21B9"/>
    <w:rsid w:val="009A2848"/>
    <w:rsid w:val="009A721E"/>
    <w:rsid w:val="009A7990"/>
    <w:rsid w:val="009B1196"/>
    <w:rsid w:val="009B5EAD"/>
    <w:rsid w:val="009B79AE"/>
    <w:rsid w:val="009C1985"/>
    <w:rsid w:val="009C42C1"/>
    <w:rsid w:val="009C5D61"/>
    <w:rsid w:val="009D110F"/>
    <w:rsid w:val="009D2D66"/>
    <w:rsid w:val="009E115E"/>
    <w:rsid w:val="009F1A72"/>
    <w:rsid w:val="009F4792"/>
    <w:rsid w:val="00A03256"/>
    <w:rsid w:val="00A06396"/>
    <w:rsid w:val="00A12845"/>
    <w:rsid w:val="00A14426"/>
    <w:rsid w:val="00A1461D"/>
    <w:rsid w:val="00A17FDB"/>
    <w:rsid w:val="00A25E2E"/>
    <w:rsid w:val="00A349DE"/>
    <w:rsid w:val="00A36AE8"/>
    <w:rsid w:val="00A41B19"/>
    <w:rsid w:val="00A82F5F"/>
    <w:rsid w:val="00A83970"/>
    <w:rsid w:val="00A91D16"/>
    <w:rsid w:val="00A924BD"/>
    <w:rsid w:val="00A94A93"/>
    <w:rsid w:val="00AA0F1D"/>
    <w:rsid w:val="00AA28E2"/>
    <w:rsid w:val="00AA2BC2"/>
    <w:rsid w:val="00AA7284"/>
    <w:rsid w:val="00AA788B"/>
    <w:rsid w:val="00AC0524"/>
    <w:rsid w:val="00AC1B88"/>
    <w:rsid w:val="00AC33CE"/>
    <w:rsid w:val="00AC37AD"/>
    <w:rsid w:val="00AC3937"/>
    <w:rsid w:val="00AC3FC0"/>
    <w:rsid w:val="00AC5BFD"/>
    <w:rsid w:val="00AD2114"/>
    <w:rsid w:val="00AD6428"/>
    <w:rsid w:val="00AE4247"/>
    <w:rsid w:val="00B07293"/>
    <w:rsid w:val="00B11ACE"/>
    <w:rsid w:val="00B11DAB"/>
    <w:rsid w:val="00B15653"/>
    <w:rsid w:val="00B173BC"/>
    <w:rsid w:val="00B2048A"/>
    <w:rsid w:val="00B23CCF"/>
    <w:rsid w:val="00B2425A"/>
    <w:rsid w:val="00B32DE8"/>
    <w:rsid w:val="00B3437E"/>
    <w:rsid w:val="00B34ABF"/>
    <w:rsid w:val="00B3794C"/>
    <w:rsid w:val="00B426E5"/>
    <w:rsid w:val="00B42863"/>
    <w:rsid w:val="00B44D27"/>
    <w:rsid w:val="00B53C1B"/>
    <w:rsid w:val="00B56A22"/>
    <w:rsid w:val="00B64739"/>
    <w:rsid w:val="00B707DE"/>
    <w:rsid w:val="00B8324C"/>
    <w:rsid w:val="00B94541"/>
    <w:rsid w:val="00B95DDC"/>
    <w:rsid w:val="00B97323"/>
    <w:rsid w:val="00BA4B5E"/>
    <w:rsid w:val="00BB23DE"/>
    <w:rsid w:val="00BB2D25"/>
    <w:rsid w:val="00BB33CF"/>
    <w:rsid w:val="00BC1304"/>
    <w:rsid w:val="00BC309A"/>
    <w:rsid w:val="00BD15CC"/>
    <w:rsid w:val="00BD2E09"/>
    <w:rsid w:val="00BE3BCC"/>
    <w:rsid w:val="00BE6769"/>
    <w:rsid w:val="00BF4D60"/>
    <w:rsid w:val="00BF6E7A"/>
    <w:rsid w:val="00BF7ADE"/>
    <w:rsid w:val="00C024F2"/>
    <w:rsid w:val="00C16140"/>
    <w:rsid w:val="00C20C6F"/>
    <w:rsid w:val="00C24CE3"/>
    <w:rsid w:val="00C24F06"/>
    <w:rsid w:val="00C34DEC"/>
    <w:rsid w:val="00C43225"/>
    <w:rsid w:val="00C43A56"/>
    <w:rsid w:val="00C50E75"/>
    <w:rsid w:val="00C51B21"/>
    <w:rsid w:val="00C531A2"/>
    <w:rsid w:val="00C53522"/>
    <w:rsid w:val="00C54ED0"/>
    <w:rsid w:val="00C6671D"/>
    <w:rsid w:val="00C74DF3"/>
    <w:rsid w:val="00C75A23"/>
    <w:rsid w:val="00C77BC0"/>
    <w:rsid w:val="00C77EA6"/>
    <w:rsid w:val="00C8050A"/>
    <w:rsid w:val="00C81AE5"/>
    <w:rsid w:val="00C96E4B"/>
    <w:rsid w:val="00CA16D7"/>
    <w:rsid w:val="00CA1FB3"/>
    <w:rsid w:val="00CB5DC0"/>
    <w:rsid w:val="00CD0182"/>
    <w:rsid w:val="00CD68B7"/>
    <w:rsid w:val="00CE26FE"/>
    <w:rsid w:val="00CE499F"/>
    <w:rsid w:val="00CE74B2"/>
    <w:rsid w:val="00CF0325"/>
    <w:rsid w:val="00CF0E15"/>
    <w:rsid w:val="00CF1B17"/>
    <w:rsid w:val="00CF26DD"/>
    <w:rsid w:val="00CF7BEE"/>
    <w:rsid w:val="00D0299A"/>
    <w:rsid w:val="00D20B7F"/>
    <w:rsid w:val="00D21898"/>
    <w:rsid w:val="00D25F81"/>
    <w:rsid w:val="00D30942"/>
    <w:rsid w:val="00D355F4"/>
    <w:rsid w:val="00D35658"/>
    <w:rsid w:val="00D365C0"/>
    <w:rsid w:val="00D4219F"/>
    <w:rsid w:val="00D42EA2"/>
    <w:rsid w:val="00D4511C"/>
    <w:rsid w:val="00D45778"/>
    <w:rsid w:val="00D51B1A"/>
    <w:rsid w:val="00D56D98"/>
    <w:rsid w:val="00D57215"/>
    <w:rsid w:val="00D622AF"/>
    <w:rsid w:val="00D644EF"/>
    <w:rsid w:val="00D70FAD"/>
    <w:rsid w:val="00D71ECD"/>
    <w:rsid w:val="00D749C1"/>
    <w:rsid w:val="00D76C45"/>
    <w:rsid w:val="00D86526"/>
    <w:rsid w:val="00D97E8B"/>
    <w:rsid w:val="00DA2FFF"/>
    <w:rsid w:val="00DA7EC1"/>
    <w:rsid w:val="00DB20A7"/>
    <w:rsid w:val="00DB4D05"/>
    <w:rsid w:val="00DB6291"/>
    <w:rsid w:val="00DC4C20"/>
    <w:rsid w:val="00DC5E86"/>
    <w:rsid w:val="00DD1E96"/>
    <w:rsid w:val="00DE040F"/>
    <w:rsid w:val="00DE3360"/>
    <w:rsid w:val="00DE6E6E"/>
    <w:rsid w:val="00DE7402"/>
    <w:rsid w:val="00DF040D"/>
    <w:rsid w:val="00DF2AF2"/>
    <w:rsid w:val="00DF2B9D"/>
    <w:rsid w:val="00E007AA"/>
    <w:rsid w:val="00E070C0"/>
    <w:rsid w:val="00E10B7A"/>
    <w:rsid w:val="00E10B91"/>
    <w:rsid w:val="00E204CD"/>
    <w:rsid w:val="00E218E2"/>
    <w:rsid w:val="00E24FF1"/>
    <w:rsid w:val="00E27D21"/>
    <w:rsid w:val="00E3132D"/>
    <w:rsid w:val="00E35B58"/>
    <w:rsid w:val="00E36FD8"/>
    <w:rsid w:val="00E40CA0"/>
    <w:rsid w:val="00E40E82"/>
    <w:rsid w:val="00E41DE2"/>
    <w:rsid w:val="00E47420"/>
    <w:rsid w:val="00E53B54"/>
    <w:rsid w:val="00E55255"/>
    <w:rsid w:val="00E70ED4"/>
    <w:rsid w:val="00EA1BC4"/>
    <w:rsid w:val="00EA3962"/>
    <w:rsid w:val="00EA5FF5"/>
    <w:rsid w:val="00EA656A"/>
    <w:rsid w:val="00EB4D72"/>
    <w:rsid w:val="00EB59F3"/>
    <w:rsid w:val="00EC059D"/>
    <w:rsid w:val="00EC1ADA"/>
    <w:rsid w:val="00EC44A9"/>
    <w:rsid w:val="00EC5977"/>
    <w:rsid w:val="00EE452F"/>
    <w:rsid w:val="00EF29C2"/>
    <w:rsid w:val="00EF7F07"/>
    <w:rsid w:val="00F1161B"/>
    <w:rsid w:val="00F12247"/>
    <w:rsid w:val="00F15D82"/>
    <w:rsid w:val="00F16893"/>
    <w:rsid w:val="00F22226"/>
    <w:rsid w:val="00F22A13"/>
    <w:rsid w:val="00F30C09"/>
    <w:rsid w:val="00F310CE"/>
    <w:rsid w:val="00F31548"/>
    <w:rsid w:val="00F33BF4"/>
    <w:rsid w:val="00F33C5F"/>
    <w:rsid w:val="00F33D70"/>
    <w:rsid w:val="00F35568"/>
    <w:rsid w:val="00F40484"/>
    <w:rsid w:val="00F455F4"/>
    <w:rsid w:val="00F45A7E"/>
    <w:rsid w:val="00F5086D"/>
    <w:rsid w:val="00F65482"/>
    <w:rsid w:val="00F77182"/>
    <w:rsid w:val="00F852AB"/>
    <w:rsid w:val="00F861E5"/>
    <w:rsid w:val="00F8753D"/>
    <w:rsid w:val="00F91E7E"/>
    <w:rsid w:val="00FA17D6"/>
    <w:rsid w:val="00FA3277"/>
    <w:rsid w:val="00FB0B9C"/>
    <w:rsid w:val="00FB3EBC"/>
    <w:rsid w:val="00FB4687"/>
    <w:rsid w:val="00FC081B"/>
    <w:rsid w:val="00FC358E"/>
    <w:rsid w:val="00FC565C"/>
    <w:rsid w:val="00FD121B"/>
    <w:rsid w:val="00FD29DC"/>
    <w:rsid w:val="00FD77C8"/>
    <w:rsid w:val="00FE17FD"/>
    <w:rsid w:val="00FE767F"/>
    <w:rsid w:val="00FF6172"/>
    <w:rsid w:val="00FF61B3"/>
    <w:rsid w:val="0DF3686E"/>
    <w:rsid w:val="11CB911B"/>
    <w:rsid w:val="132B52C6"/>
    <w:rsid w:val="1CE17911"/>
    <w:rsid w:val="1F3958E6"/>
    <w:rsid w:val="20A27039"/>
    <w:rsid w:val="23A45CA5"/>
    <w:rsid w:val="25D52C3F"/>
    <w:rsid w:val="2889A833"/>
    <w:rsid w:val="2B094419"/>
    <w:rsid w:val="301DADBB"/>
    <w:rsid w:val="340FE298"/>
    <w:rsid w:val="341659A0"/>
    <w:rsid w:val="3874FC06"/>
    <w:rsid w:val="465C1345"/>
    <w:rsid w:val="49F8F690"/>
    <w:rsid w:val="4A121B94"/>
    <w:rsid w:val="4B1AE29C"/>
    <w:rsid w:val="4F630779"/>
    <w:rsid w:val="5282AECE"/>
    <w:rsid w:val="52932057"/>
    <w:rsid w:val="551B0CE5"/>
    <w:rsid w:val="58802EB2"/>
    <w:rsid w:val="5A2C089C"/>
    <w:rsid w:val="5E7094AE"/>
    <w:rsid w:val="61A83570"/>
    <w:rsid w:val="629F5E5D"/>
    <w:rsid w:val="630AF9DA"/>
    <w:rsid w:val="64BD94B8"/>
    <w:rsid w:val="6AE05769"/>
    <w:rsid w:val="6D3A9B0E"/>
    <w:rsid w:val="6ECC66B0"/>
    <w:rsid w:val="74400248"/>
    <w:rsid w:val="757B941A"/>
    <w:rsid w:val="764C0925"/>
    <w:rsid w:val="765859BF"/>
    <w:rsid w:val="77806F47"/>
    <w:rsid w:val="7951566A"/>
    <w:rsid w:val="7FC858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29C93"/>
  <w15:docId w15:val="{DC3B5CE4-4954-4100-BB69-A6831265C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D27"/>
    <w:pPr>
      <w:spacing w:after="200" w:line="276"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D27"/>
    <w:rPr>
      <w:rFonts w:ascii="Calibri" w:hAnsi="Calibri" w:cs="Calibri"/>
      <w:sz w:val="22"/>
    </w:rPr>
  </w:style>
  <w:style w:type="paragraph" w:styleId="Footer">
    <w:name w:val="footer"/>
    <w:basedOn w:val="Normal"/>
    <w:link w:val="FooterChar"/>
    <w:uiPriority w:val="99"/>
    <w:unhideWhenUsed/>
    <w:rsid w:val="00B44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D27"/>
    <w:rPr>
      <w:rFonts w:ascii="Calibri" w:hAnsi="Calibri" w:cs="Calibri"/>
      <w:sz w:val="22"/>
    </w:rPr>
  </w:style>
  <w:style w:type="paragraph" w:styleId="ListParagraph">
    <w:name w:val="List Paragraph"/>
    <w:aliases w:val="2,Strip,Akapit z listą BS,Numbered Para 1,Dot pt,No Spacing1,List Paragraph Char Char Char,Indicator Text,List Paragraph1,Bullet 1,Bullet Points,MAIN CONTENT,IFCL - List Paragraph,List Paragraph12,OBC Bullet,F5 List Paragraph,3,Bullet"/>
    <w:basedOn w:val="Normal"/>
    <w:link w:val="ListParagraphChar"/>
    <w:uiPriority w:val="1"/>
    <w:qFormat/>
    <w:rsid w:val="00B44D27"/>
    <w:pPr>
      <w:spacing w:after="160" w:line="259" w:lineRule="auto"/>
      <w:ind w:left="720"/>
      <w:contextualSpacing/>
    </w:pPr>
    <w:rPr>
      <w:rFonts w:asciiTheme="minorHAnsi" w:hAnsiTheme="minorHAnsi" w:cstheme="minorBidi"/>
    </w:rPr>
  </w:style>
  <w:style w:type="character" w:customStyle="1" w:styleId="ListParagraphChar">
    <w:name w:val="List Paragraph Char"/>
    <w:aliases w:val="2 Char,Strip Char,Akapit z listą BS Char,Numbered Para 1 Char,Dot pt Char,No Spacing1 Char,List Paragraph Char Char Char Char,Indicator Text Char,List Paragraph1 Char,Bullet 1 Char,Bullet Points Char,MAIN CONTENT Char,OBC Bullet Char"/>
    <w:link w:val="ListParagraph"/>
    <w:uiPriority w:val="34"/>
    <w:qFormat/>
    <w:locked/>
    <w:rsid w:val="00B44D27"/>
    <w:rPr>
      <w:rFonts w:asciiTheme="minorHAnsi" w:hAnsiTheme="minorHAnsi"/>
      <w:sz w:val="22"/>
    </w:rPr>
  </w:style>
  <w:style w:type="character" w:styleId="CommentReference">
    <w:name w:val="annotation reference"/>
    <w:basedOn w:val="DefaultParagraphFont"/>
    <w:uiPriority w:val="99"/>
    <w:semiHidden/>
    <w:unhideWhenUsed/>
    <w:rsid w:val="002A33CC"/>
    <w:rPr>
      <w:sz w:val="16"/>
      <w:szCs w:val="16"/>
    </w:rPr>
  </w:style>
  <w:style w:type="paragraph" w:styleId="CommentText">
    <w:name w:val="annotation text"/>
    <w:basedOn w:val="Normal"/>
    <w:link w:val="CommentTextChar"/>
    <w:uiPriority w:val="99"/>
    <w:unhideWhenUsed/>
    <w:rsid w:val="002A33CC"/>
    <w:pPr>
      <w:spacing w:line="240" w:lineRule="auto"/>
    </w:pPr>
    <w:rPr>
      <w:sz w:val="20"/>
      <w:szCs w:val="20"/>
    </w:rPr>
  </w:style>
  <w:style w:type="character" w:customStyle="1" w:styleId="CommentTextChar">
    <w:name w:val="Comment Text Char"/>
    <w:basedOn w:val="DefaultParagraphFont"/>
    <w:link w:val="CommentText"/>
    <w:uiPriority w:val="99"/>
    <w:rsid w:val="002A33CC"/>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2A33CC"/>
    <w:rPr>
      <w:b/>
      <w:bCs/>
    </w:rPr>
  </w:style>
  <w:style w:type="character" w:customStyle="1" w:styleId="CommentSubjectChar">
    <w:name w:val="Comment Subject Char"/>
    <w:basedOn w:val="CommentTextChar"/>
    <w:link w:val="CommentSubject"/>
    <w:uiPriority w:val="99"/>
    <w:semiHidden/>
    <w:rsid w:val="002A33CC"/>
    <w:rPr>
      <w:rFonts w:ascii="Calibri" w:hAnsi="Calibri" w:cs="Calibri"/>
      <w:b/>
      <w:bCs/>
      <w:sz w:val="20"/>
      <w:szCs w:val="20"/>
    </w:rPr>
  </w:style>
  <w:style w:type="paragraph" w:styleId="Revision">
    <w:name w:val="Revision"/>
    <w:hidden/>
    <w:uiPriority w:val="99"/>
    <w:semiHidden/>
    <w:rsid w:val="002A33CC"/>
    <w:pPr>
      <w:spacing w:after="0" w:line="240" w:lineRule="auto"/>
    </w:pPr>
    <w:rPr>
      <w:rFonts w:ascii="Calibri" w:hAnsi="Calibri" w:cs="Calibri"/>
      <w:sz w:val="22"/>
    </w:rPr>
  </w:style>
  <w:style w:type="paragraph" w:styleId="BalloonText">
    <w:name w:val="Balloon Text"/>
    <w:basedOn w:val="Normal"/>
    <w:link w:val="BalloonTextChar"/>
    <w:uiPriority w:val="99"/>
    <w:semiHidden/>
    <w:unhideWhenUsed/>
    <w:rsid w:val="00F861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1E5"/>
    <w:rPr>
      <w:rFonts w:ascii="Segoe UI" w:hAnsi="Segoe UI" w:cs="Segoe UI"/>
      <w:sz w:val="18"/>
      <w:szCs w:val="18"/>
    </w:rPr>
  </w:style>
  <w:style w:type="character" w:customStyle="1" w:styleId="hwtze">
    <w:name w:val="hwtze"/>
    <w:basedOn w:val="DefaultParagraphFont"/>
    <w:rsid w:val="00216EF4"/>
  </w:style>
  <w:style w:type="character" w:customStyle="1" w:styleId="rynqvb">
    <w:name w:val="rynqvb"/>
    <w:basedOn w:val="DefaultParagraphFont"/>
    <w:rsid w:val="00216EF4"/>
  </w:style>
  <w:style w:type="paragraph" w:styleId="FootnoteText">
    <w:name w:val="footnote text"/>
    <w:basedOn w:val="Normal"/>
    <w:link w:val="FootnoteTextChar"/>
    <w:uiPriority w:val="99"/>
    <w:semiHidden/>
    <w:unhideWhenUsed/>
    <w:rsid w:val="00216EF4"/>
    <w:pPr>
      <w:spacing w:after="0" w:line="240" w:lineRule="auto"/>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216EF4"/>
    <w:rPr>
      <w:rFonts w:asciiTheme="minorHAnsi" w:hAnsiTheme="minorHAnsi"/>
      <w:sz w:val="20"/>
      <w:szCs w:val="20"/>
    </w:rPr>
  </w:style>
  <w:style w:type="character" w:styleId="FootnoteReference">
    <w:name w:val="footnote reference"/>
    <w:aliases w:val="Footnote Reference Number,Footnote symbol,Stinking Styles22,SUPERS,ftref,Footnote Refernece,stylish,BVI fnr,Fußnotenzeichen_Raxen,callout,Footnote Reference Superscript,Odwołanie przypisu,Footnotes refss,Ref,de nota al pie,E,E FNZ"/>
    <w:basedOn w:val="DefaultParagraphFont"/>
    <w:unhideWhenUsed/>
    <w:qFormat/>
    <w:rsid w:val="00216EF4"/>
    <w:rPr>
      <w:vertAlign w:val="superscript"/>
    </w:rPr>
  </w:style>
  <w:style w:type="paragraph" w:customStyle="1" w:styleId="oj-doc-ti">
    <w:name w:val="oj-doc-ti"/>
    <w:basedOn w:val="Normal"/>
    <w:rsid w:val="003813E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unhideWhenUsed/>
    <w:rsid w:val="00AD2114"/>
    <w:rPr>
      <w:color w:val="0563C1"/>
      <w:u w:val="single"/>
    </w:rPr>
  </w:style>
  <w:style w:type="character" w:styleId="UnresolvedMention">
    <w:name w:val="Unresolved Mention"/>
    <w:basedOn w:val="DefaultParagraphFont"/>
    <w:uiPriority w:val="99"/>
    <w:semiHidden/>
    <w:unhideWhenUsed/>
    <w:rsid w:val="00DE040F"/>
    <w:rPr>
      <w:color w:val="605E5C"/>
      <w:shd w:val="clear" w:color="auto" w:fill="E1DFDD"/>
    </w:rPr>
  </w:style>
  <w:style w:type="paragraph" w:styleId="NormalWeb">
    <w:name w:val="Normal (Web)"/>
    <w:basedOn w:val="Normal"/>
    <w:uiPriority w:val="99"/>
    <w:unhideWhenUsed/>
    <w:rsid w:val="00F33D7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7730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92750">
      <w:bodyDiv w:val="1"/>
      <w:marLeft w:val="0"/>
      <w:marRight w:val="0"/>
      <w:marTop w:val="0"/>
      <w:marBottom w:val="0"/>
      <w:divBdr>
        <w:top w:val="none" w:sz="0" w:space="0" w:color="auto"/>
        <w:left w:val="none" w:sz="0" w:space="0" w:color="auto"/>
        <w:bottom w:val="none" w:sz="0" w:space="0" w:color="auto"/>
        <w:right w:val="none" w:sz="0" w:space="0" w:color="auto"/>
      </w:divBdr>
    </w:div>
    <w:div w:id="716901863">
      <w:bodyDiv w:val="1"/>
      <w:marLeft w:val="0"/>
      <w:marRight w:val="0"/>
      <w:marTop w:val="0"/>
      <w:marBottom w:val="0"/>
      <w:divBdr>
        <w:top w:val="none" w:sz="0" w:space="0" w:color="auto"/>
        <w:left w:val="none" w:sz="0" w:space="0" w:color="auto"/>
        <w:bottom w:val="none" w:sz="0" w:space="0" w:color="auto"/>
        <w:right w:val="none" w:sz="0" w:space="0" w:color="auto"/>
      </w:divBdr>
    </w:div>
    <w:div w:id="1201436674">
      <w:bodyDiv w:val="1"/>
      <w:marLeft w:val="0"/>
      <w:marRight w:val="0"/>
      <w:marTop w:val="0"/>
      <w:marBottom w:val="0"/>
      <w:divBdr>
        <w:top w:val="none" w:sz="0" w:space="0" w:color="auto"/>
        <w:left w:val="none" w:sz="0" w:space="0" w:color="auto"/>
        <w:bottom w:val="none" w:sz="0" w:space="0" w:color="auto"/>
        <w:right w:val="none" w:sz="0" w:space="0" w:color="auto"/>
      </w:divBdr>
    </w:div>
    <w:div w:id="1596278906">
      <w:bodyDiv w:val="1"/>
      <w:marLeft w:val="0"/>
      <w:marRight w:val="0"/>
      <w:marTop w:val="0"/>
      <w:marBottom w:val="0"/>
      <w:divBdr>
        <w:top w:val="none" w:sz="0" w:space="0" w:color="auto"/>
        <w:left w:val="none" w:sz="0" w:space="0" w:color="auto"/>
        <w:bottom w:val="none" w:sz="0" w:space="0" w:color="auto"/>
        <w:right w:val="none" w:sz="0" w:space="0" w:color="auto"/>
      </w:divBdr>
    </w:div>
    <w:div w:id="199275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Mode="External" Target="mailto:Evita.Nagle@sam.gov.lvb" Type="http://schemas.openxmlformats.org/officeDocument/2006/relationships/hyperlink" Id="rId8"/>
   <Relationship Target="theme/theme1.xml" Type="http://schemas.openxmlformats.org/officeDocument/2006/relationships/theme" Id="rId13"/>
   <Relationship Target="styles.xml" Type="http://schemas.openxmlformats.org/officeDocument/2006/relationships/styles" Id="rId3"/>
   <Relationship Target="endnotes.xml" Type="http://schemas.openxmlformats.org/officeDocument/2006/relationships/endnotes" Id="rId7"/>
   <Relationship Target="fontTable.xml" Type="http://schemas.openxmlformats.org/officeDocument/2006/relationships/fontTabl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oter1.xml" Type="http://schemas.openxmlformats.org/officeDocument/2006/relationships/footer" Id="rId11"/>
   <Relationship Target="webSettings.xml" Type="http://schemas.openxmlformats.org/officeDocument/2006/relationships/webSettings" Id="rId5"/>
   <Relationship Target="header1.xml" Type="http://schemas.openxmlformats.org/officeDocument/2006/relationships/header" Id="rId10"/>
   <Relationship Target="settings.xml" Type="http://schemas.openxmlformats.org/officeDocument/2006/relationships/settings" Id="rId4"/>
   <Relationship TargetMode="External" Target="mailto:Laima.Rituma@sam.gov.lv" Type="http://schemas.openxmlformats.org/officeDocument/2006/relationships/hyperlink" Id="rId9"/>
</Relationships>

</file>

<file path=word/_rels/footnotes.xml.rels><?xml version="1.0" encoding="UTF-8"?>
<Relationships xmlns="http://schemas.openxmlformats.org/package/2006/relationships">
   <Relationship TargetMode="External" Target="https://commission.europa.eu/topics/strengthening-european-competitiveness/eu-competitiveness-looking-ahead_en" Type="http://schemas.openxmlformats.org/officeDocument/2006/relationships/hyperlink" Id="rId3"/>
   <Relationship TargetMode="External" Target="https://www.consilium.europa.eu/media/ny3j24sm/much-more-than-a-market-report-by-enrico-letta.pdf" Type="http://schemas.openxmlformats.org/officeDocument/2006/relationships/hyperlink" Id="rId2"/>
   <Relationship TargetMode="External" Target="https://data.consilium.europa.eu/doc/document/ST-11450-2024-INIT/en/pdf"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547A45EA-C30F-4C98-A4AB-F3955ABC8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2003</Words>
  <Characters>11420</Characters>
  <Application>Microsoft Office Word</Application>
  <DocSecurity>0</DocSecurity>
  <Lines>95</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Eiropas Savienības neformālajā Transporta ministru padomē 2024. gada 19.-20. septembrī izskatāmajiem jautājumiem”</vt:lpstr>
      <vt:lpstr>Informatīvais ziņojums “Par Eiropas Savienības neformālajā Transporta ministru padomē 2024. gada 3-4. aprīlī izskatāmajiem jautājumiem”</vt:lpstr>
    </vt:vector>
  </TitlesOfParts>
  <Company/>
  <LinksUpToDate>false</LinksUpToDate>
  <CharactersWithSpaces>13397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neformālajā Transporta ministru padomē 2024. gada 19.-20. septembrī izskatāmajiem jautājumiem”</dc:title>
  <dc:subject>Informatīvais ziņojums</dc:subject>
  <dc:creator>Elīna Šimiņa-Neverovska</dc:creator>
  <cp:keywords>Satiksmes ministrija</cp:keywords>
  <dc:description>E.Nagle_x000d_
67028190_x000d_
evita.nagle@sam.gov.lv</dc:description>
  <cp:lastModifiedBy>Laima Rituma</cp:lastModifiedBy>
  <cp:revision>6</cp:revision>
  <dcterms:created xsi:type="dcterms:W3CDTF">2024-09-12T06:04:00Z</dcterms:created>
  <dcterms:modified xsi:type="dcterms:W3CDTF">2024-09-13T05:25:00Z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Description">
    <vt:lpwstr>
</vt:lpwstr>
  </property>
  <property fmtid="{D5CDD505-2E9C-101B-9397-08002B2CF9AE}" pid="3" name="DISCesvisForInforming">
    <vt:lpwstr> Direktore Elīna Šimiņa-Neverovska, Nozares atašejs Zita Kanberga</vt:lpwstr>
  </property>
  <property fmtid="{D5CDD505-2E9C-101B-9397-08002B2CF9AE}" pid="4" name="DISCesvisComments">
    <vt:lpwstr>Lūdzam saskaņot līdz 11.09.2024. plkst. 17:00</vt:lpwstr>
  </property>
  <property fmtid="{D5CDD505-2E9C-101B-9397-08002B2CF9AE}" pid="93" name="DISCesvisMeetingDate">
    <vt:lpwstr>2024-09-19</vt:lpwstr>
  </property>
  <property fmtid="{D5CDD505-2E9C-101B-9397-08002B2CF9AE}" pid="94" name="DISCesvisAdditionalMakers">
    <vt:lpwstr>Direktore Laima Rituma</vt:lpwstr>
  </property>
  <property fmtid="{D5CDD505-2E9C-101B-9397-08002B2CF9AE}" pid="95" name="DIScgiUrl">
    <vt:lpwstr>https://lim.esvis.gov.lv/cs/idcplg</vt:lpwstr>
  </property>
  <property fmtid="{D5CDD505-2E9C-101B-9397-08002B2CF9AE}" pid="96" name="DISdDocName">
    <vt:lpwstr>L494773</vt:lpwstr>
  </property>
  <property fmtid="{D5CDD505-2E9C-101B-9397-08002B2CF9AE}" pid="97" name="DISCesvisAdditionalTutors">
    <vt:lpwstr> Direktore Elīna Šimiņa-Neverovska, Vecākā referente Evita Nagle, Direktore Laima Rituma</vt:lpwstr>
  </property>
  <property fmtid="{D5CDD505-2E9C-101B-9397-08002B2CF9AE}" pid="98" name="DISCesvisSigner">
    <vt:lpwstr>satiksmes ministrs Kaspars Briškens</vt:lpwstr>
  </property>
  <property fmtid="{D5CDD505-2E9C-101B-9397-08002B2CF9AE}" pid="99" name="DISCesvisSafetyLevel">
    <vt:lpwstr>Vispārpieejams</vt:lpwstr>
  </property>
  <property fmtid="{D5CDD505-2E9C-101B-9397-08002B2CF9AE}" pid="100" name="DISTaskPaneUrl">
    <vt:lpwstr>https://lim.esvis.gov.lv/cs/idcplg?ClientControlled=DocMan&amp;coreContentOnly=1&amp;WebdavRequest=1&amp;IdcService=DOC_INFO&amp;dID=574877</vt:lpwstr>
  </property>
  <property fmtid="{D5CDD505-2E9C-101B-9397-08002B2CF9AE}" pid="101" name="DISCesvisTitle">
    <vt:lpwstr>Par Eiropas Savienības neformālajā Transporta ministru sanāksmē 2024. gada 19.-20.septembrī izskatāmajiem jautājumiem
</vt:lpwstr>
  </property>
  <property fmtid="{D5CDD505-2E9C-101B-9397-08002B2CF9AE}" pid="102" name="DISCesvisMinistryOfMinister">
    <vt:lpwstr>wwTemplateNP_MinistryOfMinister(Satiksmes,)</vt:lpwstr>
  </property>
  <property fmtid="{D5CDD505-2E9C-101B-9397-08002B2CF9AE}" pid="103" name="DISCesvisAuthor">
    <vt:lpwstr>Satiksmes ministrija</vt:lpwstr>
  </property>
  <property fmtid="{D5CDD505-2E9C-101B-9397-08002B2CF9AE}" pid="104" name="DISCesvisMainMaker">
    <vt:lpwstr>Direktore Laima Rituma</vt:lpwstr>
  </property>
  <property fmtid="{D5CDD505-2E9C-101B-9397-08002B2CF9AE}" pid="105" name="DISCesvisAdditionalTutorsMail">
    <vt:lpwstr>Elina.Simina-Neverovska@sam.gov.lv, evita.nagle@sam.gov.lv, laima.rituma@sam.gov.lv</vt:lpwstr>
  </property>
  <property fmtid="{D5CDD505-2E9C-101B-9397-08002B2CF9AE}" pid="106" name="DISCesvisAdditionalTutorsPhone">
    <vt:lpwstr>67028254, 67028198</vt:lpwstr>
  </property>
  <property fmtid="{D5CDD505-2E9C-101B-9397-08002B2CF9AE}" pid="107" name="DISidcName">
    <vt:lpwstr>1020404016200</vt:lpwstr>
  </property>
  <property fmtid="{D5CDD505-2E9C-101B-9397-08002B2CF9AE}" pid="10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9" name="DISCesvisAdditionalMakersMail">
    <vt:lpwstr>laima.rituma@sam.gov.lv</vt:lpwstr>
  </property>
  <property fmtid="{D5CDD505-2E9C-101B-9397-08002B2CF9AE}" pid="110" name="DISdUser">
    <vt:lpwstr>weblogic</vt:lpwstr>
  </property>
  <property fmtid="{D5CDD505-2E9C-101B-9397-08002B2CF9AE}" pid="111" name="DISCesvisOrgApprovers">
    <vt:lpwstr>Ārlietu ministrija, Ekonomikas ministrija, Finanšu ministrija, Klimata un enerģētikas ministrija, Viedās administrācijas un reģionālās attīstības ministrija</vt:lpwstr>
  </property>
  <property fmtid="{D5CDD505-2E9C-101B-9397-08002B2CF9AE}" pid="112" name="DISdID">
    <vt:lpwstr>574877</vt:lpwstr>
  </property>
  <property fmtid="{D5CDD505-2E9C-101B-9397-08002B2CF9AE}" pid="113" name="DISCesvisAdditionalMakersPhone">
    <vt:lpwstr>67028198</vt:lpwstr>
  </property>
  <property fmtid="{D5CDD505-2E9C-101B-9397-08002B2CF9AE}" pid="114" name="DISCesvisMainMakerOrgUnitTitle">
    <vt:lpwstr>Eiropas Savienības lietu koordinācijas departaments</vt:lpwstr>
  </property>
</Properties>
</file>