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564E5" w14:textId="26CFE66B" w:rsidR="00166B07" w:rsidRPr="006670C8" w:rsidRDefault="00B4514B" w:rsidP="00D630B5">
      <w:pPr>
        <w:tabs>
          <w:tab w:val="left" w:pos="3544"/>
        </w:tabs>
        <w:jc w:val="center"/>
        <w:rPr>
          <w:b/>
          <w:sz w:val="28"/>
          <w:szCs w:val="28"/>
        </w:rPr>
      </w:pPr>
      <w:r w:rsidRPr="006670C8">
        <w:rPr>
          <w:b/>
          <w:sz w:val="28"/>
          <w:szCs w:val="28"/>
        </w:rPr>
        <w:t xml:space="preserve">Informatīvais </w:t>
      </w:r>
      <w:r w:rsidR="00A80D98" w:rsidRPr="006670C8">
        <w:rPr>
          <w:b/>
          <w:sz w:val="28"/>
          <w:szCs w:val="28"/>
        </w:rPr>
        <w:t>ziņojums “Par Veselības aprūpes pakalpojumu uzlabošanas plānā onkoloģijas jomā 2022.</w:t>
      </w:r>
      <w:r w:rsidR="0047554D" w:rsidRPr="006670C8">
        <w:rPr>
          <w:b/>
          <w:sz w:val="28"/>
          <w:szCs w:val="28"/>
        </w:rPr>
        <w:t> </w:t>
      </w:r>
      <w:r w:rsidR="00A80D98" w:rsidRPr="006670C8">
        <w:rPr>
          <w:b/>
          <w:sz w:val="28"/>
          <w:szCs w:val="28"/>
        </w:rPr>
        <w:t>–</w:t>
      </w:r>
      <w:r w:rsidR="0047554D" w:rsidRPr="006670C8">
        <w:rPr>
          <w:b/>
          <w:sz w:val="28"/>
          <w:szCs w:val="28"/>
        </w:rPr>
        <w:t> </w:t>
      </w:r>
      <w:r w:rsidR="00A80D98" w:rsidRPr="006670C8">
        <w:rPr>
          <w:b/>
          <w:sz w:val="28"/>
          <w:szCs w:val="28"/>
        </w:rPr>
        <w:t>2024. gadam iekļauto SIA</w:t>
      </w:r>
      <w:r w:rsidR="0047554D" w:rsidRPr="006670C8">
        <w:rPr>
          <w:b/>
          <w:sz w:val="28"/>
          <w:szCs w:val="28"/>
        </w:rPr>
        <w:t> </w:t>
      </w:r>
      <w:r w:rsidR="00A80D98" w:rsidRPr="006670C8">
        <w:rPr>
          <w:b/>
          <w:sz w:val="28"/>
          <w:szCs w:val="28"/>
        </w:rPr>
        <w:t>“Rīgas Austrumu klīniskā universitātes slimnīca”, VSIA “Paula Stradiņa klīniskā universitātes slimnīca” un VSIA “Bērnu klīniskā universitātes slimnīca” pasākumu īstenošanai nepieciešamā finansējuma izlietojumu”</w:t>
      </w:r>
      <w:r w:rsidR="00F10686" w:rsidRPr="006670C8">
        <w:rPr>
          <w:b/>
          <w:sz w:val="28"/>
          <w:szCs w:val="28"/>
        </w:rPr>
        <w:t>.</w:t>
      </w:r>
      <w:r w:rsidR="008420B1" w:rsidRPr="006670C8">
        <w:rPr>
          <w:b/>
          <w:sz w:val="28"/>
          <w:szCs w:val="28"/>
        </w:rPr>
        <w:t xml:space="preserve"> </w:t>
      </w:r>
    </w:p>
    <w:p w14:paraId="63CF6F90" w14:textId="77777777" w:rsidR="00A866BB" w:rsidRPr="006670C8" w:rsidRDefault="00A866BB" w:rsidP="00D630B5">
      <w:pPr>
        <w:jc w:val="both"/>
        <w:rPr>
          <w:sz w:val="28"/>
          <w:szCs w:val="28"/>
        </w:rPr>
      </w:pPr>
    </w:p>
    <w:p w14:paraId="333F3F93" w14:textId="73C137ED" w:rsidR="00F057DC" w:rsidRPr="006670C8" w:rsidRDefault="007B22D2" w:rsidP="00D630B5">
      <w:pPr>
        <w:spacing w:after="240"/>
        <w:jc w:val="both"/>
        <w:rPr>
          <w:sz w:val="28"/>
          <w:szCs w:val="28"/>
        </w:rPr>
      </w:pPr>
      <w:r w:rsidRPr="006670C8">
        <w:rPr>
          <w:bCs/>
          <w:sz w:val="28"/>
          <w:szCs w:val="28"/>
        </w:rPr>
        <w:t xml:space="preserve">1. </w:t>
      </w:r>
      <w:r w:rsidR="00A80D98" w:rsidRPr="006670C8">
        <w:rPr>
          <w:sz w:val="28"/>
          <w:szCs w:val="28"/>
        </w:rPr>
        <w:t>Informatīvais ziņojums ir izstrādāts</w:t>
      </w:r>
      <w:r w:rsidR="00D56859">
        <w:rPr>
          <w:sz w:val="28"/>
          <w:szCs w:val="28"/>
        </w:rPr>
        <w:t xml:space="preserve"> </w:t>
      </w:r>
      <w:r w:rsidR="00501618">
        <w:rPr>
          <w:sz w:val="28"/>
          <w:szCs w:val="28"/>
        </w:rPr>
        <w:t xml:space="preserve">pēc Veselības ministrijas iniciatīvas, lai informētu par </w:t>
      </w:r>
      <w:r w:rsidR="00501618" w:rsidRPr="006670C8">
        <w:rPr>
          <w:sz w:val="28"/>
          <w:szCs w:val="28"/>
        </w:rPr>
        <w:t>Ministru kabineta 2022. gada 6. jūlija rīkojum</w:t>
      </w:r>
      <w:r w:rsidR="00501618">
        <w:rPr>
          <w:sz w:val="28"/>
          <w:szCs w:val="28"/>
        </w:rPr>
        <w:t>a</w:t>
      </w:r>
      <w:r w:rsidR="00501618" w:rsidRPr="006670C8">
        <w:rPr>
          <w:sz w:val="28"/>
          <w:szCs w:val="28"/>
        </w:rPr>
        <w:t xml:space="preserve"> Nr. 493 “Par Veselības aprūpes pakalpojumu uzlabošanas plānu onkoloģijas jomā 2022. – 2024. gadam” (turpmāk – Onkoloģijas plāns)</w:t>
      </w:r>
      <w:r w:rsidR="00501618">
        <w:rPr>
          <w:sz w:val="28"/>
          <w:szCs w:val="28"/>
        </w:rPr>
        <w:t xml:space="preserve"> izpildes gaitu.</w:t>
      </w:r>
    </w:p>
    <w:p w14:paraId="76A0673E" w14:textId="7E631B9F" w:rsidR="00D56859" w:rsidRDefault="007B22D2" w:rsidP="00745C84">
      <w:pPr>
        <w:spacing w:after="240"/>
        <w:jc w:val="both"/>
        <w:rPr>
          <w:bCs/>
          <w:sz w:val="28"/>
          <w:szCs w:val="28"/>
        </w:rPr>
      </w:pPr>
      <w:r w:rsidRPr="006670C8">
        <w:rPr>
          <w:bCs/>
          <w:sz w:val="28"/>
          <w:szCs w:val="28"/>
        </w:rPr>
        <w:t xml:space="preserve">2. </w:t>
      </w:r>
      <w:r w:rsidR="00BA53E6" w:rsidRPr="006670C8">
        <w:rPr>
          <w:bCs/>
          <w:sz w:val="28"/>
          <w:szCs w:val="28"/>
        </w:rPr>
        <w:t>Likumā “Par valsts budžetu 2022. gadam” (pieņemts Saeimā 2022.</w:t>
      </w:r>
      <w:r w:rsidRPr="006670C8">
        <w:rPr>
          <w:bCs/>
          <w:sz w:val="28"/>
          <w:szCs w:val="28"/>
        </w:rPr>
        <w:t> </w:t>
      </w:r>
      <w:r w:rsidR="00BA53E6" w:rsidRPr="006670C8">
        <w:rPr>
          <w:bCs/>
          <w:sz w:val="28"/>
          <w:szCs w:val="28"/>
        </w:rPr>
        <w:t>gada 23</w:t>
      </w:r>
      <w:r w:rsidR="00D92C87" w:rsidRPr="006670C8">
        <w:rPr>
          <w:bCs/>
          <w:sz w:val="28"/>
          <w:szCs w:val="28"/>
        </w:rPr>
        <w:t>.</w:t>
      </w:r>
      <w:r w:rsidRPr="006670C8">
        <w:rPr>
          <w:bCs/>
          <w:sz w:val="28"/>
          <w:szCs w:val="28"/>
        </w:rPr>
        <w:t> </w:t>
      </w:r>
      <w:r w:rsidR="00BA53E6" w:rsidRPr="006670C8">
        <w:rPr>
          <w:bCs/>
          <w:sz w:val="28"/>
          <w:szCs w:val="28"/>
        </w:rPr>
        <w:t>novembrī</w:t>
      </w:r>
      <w:r w:rsidR="00DB2000" w:rsidRPr="006670C8">
        <w:rPr>
          <w:bCs/>
          <w:sz w:val="28"/>
          <w:szCs w:val="28"/>
        </w:rPr>
        <w:t>, turpmāk – Likums</w:t>
      </w:r>
      <w:r w:rsidR="00BA53E6" w:rsidRPr="006670C8">
        <w:rPr>
          <w:bCs/>
          <w:sz w:val="28"/>
          <w:szCs w:val="28"/>
        </w:rPr>
        <w:t xml:space="preserve">) </w:t>
      </w:r>
      <w:r w:rsidR="00D92C87" w:rsidRPr="006670C8">
        <w:rPr>
          <w:bCs/>
          <w:sz w:val="28"/>
          <w:szCs w:val="28"/>
        </w:rPr>
        <w:t>valsts budžeta izdevumos 2022.</w:t>
      </w:r>
      <w:r w:rsidRPr="006670C8">
        <w:rPr>
          <w:bCs/>
          <w:sz w:val="28"/>
          <w:szCs w:val="28"/>
        </w:rPr>
        <w:t> </w:t>
      </w:r>
      <w:r w:rsidR="00D92C87" w:rsidRPr="006670C8">
        <w:rPr>
          <w:bCs/>
          <w:sz w:val="28"/>
          <w:szCs w:val="28"/>
        </w:rPr>
        <w:t xml:space="preserve">gadam ir iekļauti </w:t>
      </w:r>
      <w:r w:rsidR="00D56859" w:rsidRPr="006670C8">
        <w:rPr>
          <w:sz w:val="28"/>
          <w:szCs w:val="28"/>
        </w:rPr>
        <w:t>Onkoloģijas plān</w:t>
      </w:r>
      <w:r w:rsidR="00501618">
        <w:rPr>
          <w:sz w:val="28"/>
          <w:szCs w:val="28"/>
        </w:rPr>
        <w:t>a</w:t>
      </w:r>
      <w:r w:rsidR="00D56859">
        <w:rPr>
          <w:sz w:val="28"/>
          <w:szCs w:val="28"/>
        </w:rPr>
        <w:t xml:space="preserve"> </w:t>
      </w:r>
      <w:r w:rsidR="00D56859" w:rsidRPr="006670C8">
        <w:rPr>
          <w:bCs/>
          <w:sz w:val="28"/>
          <w:szCs w:val="28"/>
        </w:rPr>
        <w:t>īstenošanai nepieciešamie izdevumi 19 844 124 </w:t>
      </w:r>
      <w:proofErr w:type="spellStart"/>
      <w:r w:rsidR="00D56859" w:rsidRPr="006670C8">
        <w:rPr>
          <w:bCs/>
          <w:i/>
          <w:iCs/>
          <w:sz w:val="28"/>
          <w:szCs w:val="28"/>
        </w:rPr>
        <w:t>euro</w:t>
      </w:r>
      <w:proofErr w:type="spellEnd"/>
      <w:r w:rsidR="00D56859" w:rsidRPr="006670C8">
        <w:rPr>
          <w:bCs/>
          <w:sz w:val="28"/>
          <w:szCs w:val="28"/>
        </w:rPr>
        <w:t xml:space="preserve"> apmērā</w:t>
      </w:r>
      <w:r w:rsidR="00501618">
        <w:rPr>
          <w:bCs/>
          <w:sz w:val="28"/>
          <w:szCs w:val="28"/>
        </w:rPr>
        <w:t>.</w:t>
      </w:r>
    </w:p>
    <w:p w14:paraId="4828F40F" w14:textId="1DFC9B9F" w:rsidR="007B22D2" w:rsidRPr="006670C8" w:rsidRDefault="007B22D2" w:rsidP="00745C84">
      <w:pPr>
        <w:spacing w:after="240"/>
        <w:jc w:val="both"/>
        <w:rPr>
          <w:bCs/>
          <w:sz w:val="28"/>
          <w:szCs w:val="28"/>
        </w:rPr>
      </w:pPr>
      <w:r w:rsidRPr="006670C8">
        <w:rPr>
          <w:bCs/>
          <w:sz w:val="28"/>
          <w:szCs w:val="28"/>
        </w:rPr>
        <w:t xml:space="preserve">3. </w:t>
      </w:r>
      <w:r w:rsidR="00745C84" w:rsidRPr="006670C8">
        <w:rPr>
          <w:bCs/>
          <w:sz w:val="28"/>
          <w:szCs w:val="28"/>
        </w:rPr>
        <w:t>Informatīvā ziņojuma mērķis ir informēt par SIA “Rīgas Austrumu klīniskā universitātes slimnīca”, VSIA “Paula Stradiņa klīniskā universitātes slimnīca” un VSIA “Bērnu klīniskā universitātes slimnīca” (turpmāk –Slimnīcas) piešķirtā finansējuma Onkoloģijas plānā paredzēto pasākumu veikšanai izlietojumu, ar lūgumu Ministru kabinetam atļaut 2022.</w:t>
      </w:r>
      <w:r w:rsidRPr="006670C8">
        <w:rPr>
          <w:bCs/>
          <w:sz w:val="28"/>
          <w:szCs w:val="28"/>
        </w:rPr>
        <w:t> </w:t>
      </w:r>
      <w:r w:rsidR="00745C84" w:rsidRPr="006670C8">
        <w:rPr>
          <w:bCs/>
          <w:sz w:val="28"/>
          <w:szCs w:val="28"/>
        </w:rPr>
        <w:t>gadā piešķirto finansējumu izlietot arī  2023.</w:t>
      </w:r>
      <w:r w:rsidRPr="006670C8">
        <w:rPr>
          <w:bCs/>
          <w:sz w:val="28"/>
          <w:szCs w:val="28"/>
        </w:rPr>
        <w:t> </w:t>
      </w:r>
      <w:r w:rsidR="00745C84" w:rsidRPr="006670C8">
        <w:rPr>
          <w:bCs/>
          <w:sz w:val="28"/>
          <w:szCs w:val="28"/>
        </w:rPr>
        <w:t>gadā.</w:t>
      </w:r>
    </w:p>
    <w:p w14:paraId="7E166B73" w14:textId="6E60D574" w:rsidR="00D630B5" w:rsidRPr="006670C8" w:rsidRDefault="007B22D2" w:rsidP="007B22D2">
      <w:pPr>
        <w:jc w:val="both"/>
        <w:rPr>
          <w:bCs/>
          <w:sz w:val="28"/>
          <w:szCs w:val="28"/>
        </w:rPr>
      </w:pPr>
      <w:r w:rsidRPr="006670C8">
        <w:rPr>
          <w:sz w:val="28"/>
          <w:szCs w:val="28"/>
        </w:rPr>
        <w:t>4</w:t>
      </w:r>
      <w:r w:rsidR="00D630B5" w:rsidRPr="006670C8">
        <w:rPr>
          <w:sz w:val="28"/>
          <w:szCs w:val="28"/>
        </w:rPr>
        <w:t xml:space="preserve">. </w:t>
      </w:r>
      <w:r w:rsidR="00F057DC" w:rsidRPr="006670C8">
        <w:rPr>
          <w:sz w:val="28"/>
          <w:szCs w:val="28"/>
        </w:rPr>
        <w:t>Onkoloģijas plāna Pielikum</w:t>
      </w:r>
      <w:r w:rsidR="00D630B5" w:rsidRPr="006670C8">
        <w:rPr>
          <w:sz w:val="28"/>
          <w:szCs w:val="28"/>
        </w:rPr>
        <w:t>ā</w:t>
      </w:r>
      <w:r w:rsidR="00F057DC" w:rsidRPr="006670C8">
        <w:rPr>
          <w:sz w:val="28"/>
          <w:szCs w:val="28"/>
        </w:rPr>
        <w:t xml:space="preserve"> </w:t>
      </w:r>
      <w:r w:rsidR="00D630B5" w:rsidRPr="006670C8">
        <w:rPr>
          <w:sz w:val="28"/>
          <w:szCs w:val="28"/>
        </w:rPr>
        <w:t>iekļaut</w:t>
      </w:r>
      <w:r w:rsidR="00D92C87" w:rsidRPr="006670C8">
        <w:rPr>
          <w:sz w:val="28"/>
          <w:szCs w:val="28"/>
        </w:rPr>
        <w:t>s</w:t>
      </w:r>
      <w:r w:rsidR="00D630B5" w:rsidRPr="006670C8">
        <w:rPr>
          <w:sz w:val="28"/>
          <w:szCs w:val="28"/>
        </w:rPr>
        <w:t xml:space="preserve"> pasākumu īstenošanai nepieciešamais valsts budžeta līdzekļu finansējum</w:t>
      </w:r>
      <w:r w:rsidR="005E5137" w:rsidRPr="006670C8">
        <w:rPr>
          <w:sz w:val="28"/>
          <w:szCs w:val="28"/>
        </w:rPr>
        <w:t>a uzskaitījums</w:t>
      </w:r>
      <w:r w:rsidR="00D630B5" w:rsidRPr="006670C8">
        <w:rPr>
          <w:sz w:val="28"/>
          <w:szCs w:val="28"/>
        </w:rPr>
        <w:t>, tai skaitā Pielikuma 16.1. un 16.2.</w:t>
      </w:r>
      <w:r w:rsidR="0047554D" w:rsidRPr="006670C8">
        <w:rPr>
          <w:sz w:val="28"/>
          <w:szCs w:val="28"/>
        </w:rPr>
        <w:t> </w:t>
      </w:r>
      <w:r w:rsidR="00D630B5" w:rsidRPr="006670C8">
        <w:rPr>
          <w:sz w:val="28"/>
          <w:szCs w:val="28"/>
        </w:rPr>
        <w:t>daļā pasākumiem “</w:t>
      </w:r>
      <w:r w:rsidR="00D630B5" w:rsidRPr="006670C8">
        <w:rPr>
          <w:bCs/>
          <w:sz w:val="28"/>
          <w:szCs w:val="28"/>
        </w:rPr>
        <w:t>Uzlabot kvalitatīvu veselības aprūpes pakalpojumu pieejamību onkoloģijas pacientiem, attīstot veselības aprūpes infrastruktūru un  vēža reģistra un tā funkcionalitāšu izstrāde un ieviešana” paredzēts finansējums:</w:t>
      </w:r>
    </w:p>
    <w:p w14:paraId="1DA7E127" w14:textId="1AAAF1A0" w:rsidR="00BC0A83" w:rsidRPr="006670C8" w:rsidRDefault="00D630B5" w:rsidP="007B22D2">
      <w:pPr>
        <w:pStyle w:val="ListParagraph"/>
        <w:numPr>
          <w:ilvl w:val="1"/>
          <w:numId w:val="26"/>
        </w:numPr>
        <w:spacing w:after="0" w:line="240" w:lineRule="auto"/>
        <w:ind w:hanging="436"/>
        <w:jc w:val="both"/>
        <w:rPr>
          <w:rFonts w:ascii="Times New Roman" w:hAnsi="Times New Roman" w:cs="Times New Roman"/>
          <w:bCs/>
          <w:sz w:val="28"/>
          <w:szCs w:val="28"/>
        </w:rPr>
      </w:pPr>
      <w:r w:rsidRPr="006670C8">
        <w:rPr>
          <w:rFonts w:ascii="Times New Roman" w:hAnsi="Times New Roman" w:cs="Times New Roman"/>
          <w:bCs/>
          <w:sz w:val="28"/>
          <w:szCs w:val="28"/>
        </w:rPr>
        <w:t>SIA “Rīgas Austrumu klīniskā universitātes slimnīca”</w:t>
      </w:r>
      <w:r w:rsidR="00315922" w:rsidRPr="006670C8">
        <w:rPr>
          <w:rFonts w:ascii="Times New Roman" w:hAnsi="Times New Roman" w:cs="Times New Roman"/>
          <w:bCs/>
          <w:sz w:val="28"/>
          <w:szCs w:val="28"/>
        </w:rPr>
        <w:t xml:space="preserve"> 13</w:t>
      </w:r>
      <w:r w:rsidR="0047554D" w:rsidRPr="006670C8">
        <w:rPr>
          <w:rFonts w:ascii="Times New Roman" w:hAnsi="Times New Roman" w:cs="Times New Roman"/>
          <w:bCs/>
          <w:sz w:val="28"/>
          <w:szCs w:val="28"/>
        </w:rPr>
        <w:t> </w:t>
      </w:r>
      <w:r w:rsidR="00315922" w:rsidRPr="006670C8">
        <w:rPr>
          <w:rFonts w:ascii="Times New Roman" w:hAnsi="Times New Roman" w:cs="Times New Roman"/>
          <w:bCs/>
          <w:sz w:val="28"/>
          <w:szCs w:val="28"/>
        </w:rPr>
        <w:t>564</w:t>
      </w:r>
      <w:r w:rsidR="0047554D" w:rsidRPr="006670C8">
        <w:rPr>
          <w:rFonts w:ascii="Times New Roman" w:hAnsi="Times New Roman" w:cs="Times New Roman"/>
          <w:bCs/>
          <w:sz w:val="28"/>
          <w:szCs w:val="28"/>
        </w:rPr>
        <w:t> </w:t>
      </w:r>
      <w:r w:rsidR="00315922" w:rsidRPr="006670C8">
        <w:rPr>
          <w:rFonts w:ascii="Times New Roman" w:hAnsi="Times New Roman" w:cs="Times New Roman"/>
          <w:bCs/>
          <w:sz w:val="28"/>
          <w:szCs w:val="28"/>
        </w:rPr>
        <w:t>124 </w:t>
      </w:r>
      <w:proofErr w:type="spellStart"/>
      <w:r w:rsidR="00315922" w:rsidRPr="006670C8">
        <w:rPr>
          <w:rFonts w:ascii="Times New Roman" w:hAnsi="Times New Roman" w:cs="Times New Roman"/>
          <w:bCs/>
          <w:i/>
          <w:iCs/>
          <w:sz w:val="28"/>
          <w:szCs w:val="28"/>
        </w:rPr>
        <w:t>euro</w:t>
      </w:r>
      <w:proofErr w:type="spellEnd"/>
      <w:r w:rsidR="00315922" w:rsidRPr="006670C8">
        <w:rPr>
          <w:rFonts w:ascii="Times New Roman" w:hAnsi="Times New Roman" w:cs="Times New Roman"/>
          <w:bCs/>
          <w:sz w:val="28"/>
          <w:szCs w:val="28"/>
        </w:rPr>
        <w:t>, tai skaitā:</w:t>
      </w:r>
    </w:p>
    <w:p w14:paraId="2A82E5D5" w14:textId="72831C7A" w:rsidR="00315922" w:rsidRPr="006670C8" w:rsidRDefault="00315922" w:rsidP="007B22D2">
      <w:pPr>
        <w:pStyle w:val="ListParagraph"/>
        <w:numPr>
          <w:ilvl w:val="2"/>
          <w:numId w:val="26"/>
        </w:numPr>
        <w:spacing w:after="0" w:line="240" w:lineRule="auto"/>
        <w:ind w:hanging="11"/>
        <w:jc w:val="both"/>
        <w:rPr>
          <w:rFonts w:ascii="Times New Roman" w:hAnsi="Times New Roman" w:cs="Times New Roman"/>
          <w:bCs/>
          <w:sz w:val="28"/>
          <w:szCs w:val="28"/>
        </w:rPr>
      </w:pPr>
      <w:r w:rsidRPr="006670C8">
        <w:rPr>
          <w:rFonts w:ascii="Times New Roman" w:hAnsi="Times New Roman" w:cs="Times New Roman"/>
          <w:bCs/>
          <w:sz w:val="28"/>
          <w:szCs w:val="28"/>
        </w:rPr>
        <w:t>m</w:t>
      </w:r>
      <w:r w:rsidR="00BC0A83" w:rsidRPr="006670C8">
        <w:rPr>
          <w:rFonts w:ascii="Times New Roman" w:hAnsi="Times New Roman" w:cs="Times New Roman"/>
          <w:bCs/>
          <w:sz w:val="28"/>
          <w:szCs w:val="28"/>
        </w:rPr>
        <w:t xml:space="preserve">edicīnas iekārtu iegādei – </w:t>
      </w:r>
      <w:r w:rsidR="00D630B5" w:rsidRPr="006670C8">
        <w:rPr>
          <w:rFonts w:ascii="Times New Roman" w:hAnsi="Times New Roman" w:cs="Times New Roman"/>
          <w:bCs/>
          <w:sz w:val="28"/>
          <w:szCs w:val="28"/>
        </w:rPr>
        <w:t>11 960 000 </w:t>
      </w:r>
      <w:proofErr w:type="spellStart"/>
      <w:r w:rsidR="00D630B5" w:rsidRPr="006670C8">
        <w:rPr>
          <w:rFonts w:ascii="Times New Roman" w:hAnsi="Times New Roman" w:cs="Times New Roman"/>
          <w:bCs/>
          <w:i/>
          <w:iCs/>
          <w:sz w:val="28"/>
          <w:szCs w:val="28"/>
        </w:rPr>
        <w:t>euro</w:t>
      </w:r>
      <w:proofErr w:type="spellEnd"/>
      <w:r w:rsidR="00D630B5" w:rsidRPr="006670C8">
        <w:rPr>
          <w:rFonts w:ascii="Times New Roman" w:hAnsi="Times New Roman" w:cs="Times New Roman"/>
          <w:bCs/>
          <w:sz w:val="28"/>
          <w:szCs w:val="28"/>
        </w:rPr>
        <w:t>;</w:t>
      </w:r>
    </w:p>
    <w:p w14:paraId="36A091C5" w14:textId="4F3DBBC4" w:rsidR="00315922" w:rsidRPr="006670C8" w:rsidRDefault="00315922" w:rsidP="007B22D2">
      <w:pPr>
        <w:pStyle w:val="ListParagraph"/>
        <w:numPr>
          <w:ilvl w:val="2"/>
          <w:numId w:val="26"/>
        </w:numPr>
        <w:spacing w:after="0" w:line="240" w:lineRule="auto"/>
        <w:ind w:left="1418" w:hanging="709"/>
        <w:jc w:val="both"/>
        <w:rPr>
          <w:rFonts w:ascii="Times New Roman" w:hAnsi="Times New Roman" w:cs="Times New Roman"/>
          <w:bCs/>
          <w:sz w:val="28"/>
          <w:szCs w:val="28"/>
        </w:rPr>
      </w:pPr>
      <w:r w:rsidRPr="006670C8">
        <w:rPr>
          <w:rFonts w:ascii="Times New Roman" w:hAnsi="Times New Roman" w:cs="Times New Roman"/>
          <w:bCs/>
          <w:sz w:val="28"/>
          <w:szCs w:val="28"/>
        </w:rPr>
        <w:t>Vēža reģistra un tā funkcionalitāšu izstrādei un ieviešanai – 1</w:t>
      </w:r>
      <w:r w:rsidR="0047554D" w:rsidRPr="006670C8">
        <w:rPr>
          <w:rFonts w:ascii="Times New Roman" w:hAnsi="Times New Roman" w:cs="Times New Roman"/>
          <w:bCs/>
          <w:sz w:val="28"/>
          <w:szCs w:val="28"/>
        </w:rPr>
        <w:t> </w:t>
      </w:r>
      <w:r w:rsidRPr="006670C8">
        <w:rPr>
          <w:rFonts w:ascii="Times New Roman" w:hAnsi="Times New Roman" w:cs="Times New Roman"/>
          <w:bCs/>
          <w:sz w:val="28"/>
          <w:szCs w:val="28"/>
        </w:rPr>
        <w:t>604</w:t>
      </w:r>
      <w:r w:rsidR="0047554D" w:rsidRPr="006670C8">
        <w:rPr>
          <w:rFonts w:ascii="Times New Roman" w:hAnsi="Times New Roman" w:cs="Times New Roman"/>
          <w:bCs/>
          <w:sz w:val="28"/>
          <w:szCs w:val="28"/>
        </w:rPr>
        <w:t> </w:t>
      </w:r>
      <w:r w:rsidRPr="006670C8">
        <w:rPr>
          <w:rFonts w:ascii="Times New Roman" w:hAnsi="Times New Roman" w:cs="Times New Roman"/>
          <w:bCs/>
          <w:sz w:val="28"/>
          <w:szCs w:val="28"/>
        </w:rPr>
        <w:t>124 </w:t>
      </w:r>
      <w:proofErr w:type="spellStart"/>
      <w:r w:rsidRPr="006670C8">
        <w:rPr>
          <w:rFonts w:ascii="Times New Roman" w:hAnsi="Times New Roman" w:cs="Times New Roman"/>
          <w:bCs/>
          <w:i/>
          <w:iCs/>
          <w:sz w:val="28"/>
          <w:szCs w:val="28"/>
        </w:rPr>
        <w:t>euro</w:t>
      </w:r>
      <w:proofErr w:type="spellEnd"/>
      <w:r w:rsidRPr="006670C8">
        <w:rPr>
          <w:rFonts w:ascii="Times New Roman" w:hAnsi="Times New Roman" w:cs="Times New Roman"/>
          <w:bCs/>
          <w:sz w:val="28"/>
          <w:szCs w:val="28"/>
        </w:rPr>
        <w:t>;</w:t>
      </w:r>
    </w:p>
    <w:p w14:paraId="0A96BAC3" w14:textId="38AEC95F" w:rsidR="00D630B5" w:rsidRPr="006670C8" w:rsidRDefault="00D630B5" w:rsidP="007B22D2">
      <w:pPr>
        <w:pStyle w:val="ListParagraph"/>
        <w:numPr>
          <w:ilvl w:val="1"/>
          <w:numId w:val="26"/>
        </w:numPr>
        <w:spacing w:after="0" w:line="240" w:lineRule="auto"/>
        <w:ind w:hanging="436"/>
        <w:jc w:val="both"/>
        <w:rPr>
          <w:rFonts w:ascii="Times New Roman" w:hAnsi="Times New Roman" w:cs="Times New Roman"/>
          <w:bCs/>
          <w:sz w:val="28"/>
          <w:szCs w:val="28"/>
        </w:rPr>
      </w:pPr>
      <w:r w:rsidRPr="006670C8">
        <w:rPr>
          <w:rFonts w:ascii="Times New Roman" w:hAnsi="Times New Roman" w:cs="Times New Roman"/>
          <w:bCs/>
          <w:sz w:val="28"/>
          <w:szCs w:val="28"/>
        </w:rPr>
        <w:t>VSIA “Paula Stradiņa klīniskā universitātes slimnīca” 3 020 000 </w:t>
      </w:r>
      <w:proofErr w:type="spellStart"/>
      <w:r w:rsidRPr="006670C8">
        <w:rPr>
          <w:rFonts w:ascii="Times New Roman" w:hAnsi="Times New Roman" w:cs="Times New Roman"/>
          <w:bCs/>
          <w:i/>
          <w:iCs/>
          <w:sz w:val="28"/>
          <w:szCs w:val="28"/>
        </w:rPr>
        <w:t>euro</w:t>
      </w:r>
      <w:proofErr w:type="spellEnd"/>
      <w:r w:rsidRPr="006670C8">
        <w:rPr>
          <w:rFonts w:ascii="Times New Roman" w:hAnsi="Times New Roman" w:cs="Times New Roman"/>
          <w:bCs/>
          <w:sz w:val="28"/>
          <w:szCs w:val="28"/>
        </w:rPr>
        <w:t>;</w:t>
      </w:r>
    </w:p>
    <w:p w14:paraId="20EBAF42" w14:textId="7202979D" w:rsidR="00D630B5" w:rsidRPr="006670C8" w:rsidRDefault="00D630B5" w:rsidP="007B22D2">
      <w:pPr>
        <w:pStyle w:val="ListParagraph"/>
        <w:numPr>
          <w:ilvl w:val="1"/>
          <w:numId w:val="26"/>
        </w:numPr>
        <w:spacing w:after="0" w:line="240" w:lineRule="auto"/>
        <w:ind w:hanging="436"/>
        <w:jc w:val="both"/>
        <w:rPr>
          <w:rFonts w:ascii="Times New Roman" w:hAnsi="Times New Roman" w:cs="Times New Roman"/>
          <w:bCs/>
          <w:sz w:val="28"/>
          <w:szCs w:val="28"/>
        </w:rPr>
      </w:pPr>
      <w:r w:rsidRPr="006670C8">
        <w:rPr>
          <w:rFonts w:ascii="Times New Roman" w:hAnsi="Times New Roman" w:cs="Times New Roman"/>
          <w:bCs/>
          <w:sz w:val="28"/>
          <w:szCs w:val="28"/>
        </w:rPr>
        <w:t>VSIA “Bērnu klīniskā universitātes slimnīca” 3 260 000 </w:t>
      </w:r>
      <w:proofErr w:type="spellStart"/>
      <w:r w:rsidRPr="006670C8">
        <w:rPr>
          <w:rFonts w:ascii="Times New Roman" w:hAnsi="Times New Roman" w:cs="Times New Roman"/>
          <w:bCs/>
          <w:i/>
          <w:iCs/>
          <w:sz w:val="28"/>
          <w:szCs w:val="28"/>
        </w:rPr>
        <w:t>euro</w:t>
      </w:r>
      <w:proofErr w:type="spellEnd"/>
      <w:r w:rsidRPr="006670C8">
        <w:rPr>
          <w:rFonts w:ascii="Times New Roman" w:hAnsi="Times New Roman" w:cs="Times New Roman"/>
          <w:bCs/>
          <w:sz w:val="28"/>
          <w:szCs w:val="28"/>
        </w:rPr>
        <w:t>.</w:t>
      </w:r>
    </w:p>
    <w:p w14:paraId="687F4C48" w14:textId="77777777" w:rsidR="007B22D2" w:rsidRPr="006670C8" w:rsidRDefault="007B22D2" w:rsidP="007B22D2">
      <w:pPr>
        <w:pStyle w:val="ListParagraph"/>
        <w:spacing w:after="240" w:line="240" w:lineRule="auto"/>
        <w:jc w:val="both"/>
        <w:rPr>
          <w:rFonts w:ascii="Times New Roman" w:hAnsi="Times New Roman" w:cs="Times New Roman"/>
          <w:bCs/>
          <w:sz w:val="28"/>
          <w:szCs w:val="28"/>
        </w:rPr>
      </w:pPr>
    </w:p>
    <w:p w14:paraId="23F75279" w14:textId="62DECAAC" w:rsidR="00061369" w:rsidRDefault="007463B1" w:rsidP="007B22D2">
      <w:pPr>
        <w:pStyle w:val="ListParagraph"/>
        <w:numPr>
          <w:ilvl w:val="0"/>
          <w:numId w:val="26"/>
        </w:numPr>
        <w:tabs>
          <w:tab w:val="left" w:pos="284"/>
        </w:tabs>
        <w:spacing w:after="24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Finansējums ieguldīšanai Slimnīcu pamatkapitālā plānots </w:t>
      </w:r>
      <w:r w:rsidRPr="00BF7AA1">
        <w:rPr>
          <w:rFonts w:ascii="Times New Roman" w:hAnsi="Times New Roman" w:cs="Times New Roman"/>
          <w:sz w:val="28"/>
          <w:szCs w:val="28"/>
        </w:rPr>
        <w:t xml:space="preserve">Veselības ministrijas budžetā </w:t>
      </w:r>
      <w:r w:rsidR="00066F3F" w:rsidRPr="00BF7AA1">
        <w:rPr>
          <w:rFonts w:ascii="Times New Roman" w:hAnsi="Times New Roman" w:cs="Times New Roman"/>
          <w:sz w:val="28"/>
          <w:szCs w:val="28"/>
        </w:rPr>
        <w:t>atbilstoši likumam “Par valsts budžetu 2022.gadam”</w:t>
      </w:r>
      <w:r w:rsidR="00066F3F">
        <w:rPr>
          <w:rFonts w:ascii="Times New Roman" w:hAnsi="Times New Roman" w:cs="Times New Roman"/>
          <w:sz w:val="28"/>
          <w:szCs w:val="28"/>
        </w:rPr>
        <w:t xml:space="preserve"> </w:t>
      </w:r>
      <w:r w:rsidRPr="00BF7AA1">
        <w:rPr>
          <w:rFonts w:ascii="Times New Roman" w:hAnsi="Times New Roman" w:cs="Times New Roman"/>
          <w:sz w:val="28"/>
          <w:szCs w:val="28"/>
        </w:rPr>
        <w:t>prioritārā pasākuma</w:t>
      </w:r>
      <w:r w:rsidR="00061369">
        <w:rPr>
          <w:rFonts w:ascii="Times New Roman" w:hAnsi="Times New Roman" w:cs="Times New Roman"/>
          <w:sz w:val="28"/>
          <w:szCs w:val="28"/>
        </w:rPr>
        <w:t xml:space="preserve"> </w:t>
      </w:r>
      <w:r w:rsidRPr="00BF7AA1">
        <w:rPr>
          <w:rFonts w:ascii="Times New Roman" w:hAnsi="Times New Roman" w:cs="Times New Roman"/>
          <w:sz w:val="28"/>
          <w:szCs w:val="28"/>
        </w:rPr>
        <w:t>“Veselības aprūpes pakalpojumu onkoloģijas jomā uzlabošana, tai skaitā aprīkojums BKUS, RAKUS, PSKUS” ietvaros</w:t>
      </w:r>
      <w:r w:rsidR="00066F3F">
        <w:rPr>
          <w:rFonts w:ascii="Times New Roman" w:hAnsi="Times New Roman" w:cs="Times New Roman"/>
          <w:sz w:val="28"/>
          <w:szCs w:val="28"/>
        </w:rPr>
        <w:t>.</w:t>
      </w:r>
      <w:r w:rsidR="00061369">
        <w:rPr>
          <w:rFonts w:ascii="Times New Roman" w:hAnsi="Times New Roman" w:cs="Times New Roman"/>
          <w:sz w:val="28"/>
          <w:szCs w:val="28"/>
        </w:rPr>
        <w:t>.</w:t>
      </w:r>
      <w:r>
        <w:rPr>
          <w:rFonts w:ascii="Times New Roman" w:hAnsi="Times New Roman" w:cs="Times New Roman"/>
          <w:sz w:val="28"/>
          <w:szCs w:val="28"/>
        </w:rPr>
        <w:t xml:space="preserve"> </w:t>
      </w:r>
    </w:p>
    <w:p w14:paraId="4BCC436D" w14:textId="77777777" w:rsidR="00D81A33" w:rsidRPr="006670C8" w:rsidRDefault="00D81A33" w:rsidP="00D81A33">
      <w:pPr>
        <w:pStyle w:val="ListParagraph"/>
        <w:tabs>
          <w:tab w:val="left" w:pos="284"/>
        </w:tabs>
        <w:spacing w:after="240" w:line="240" w:lineRule="auto"/>
        <w:ind w:left="0"/>
        <w:jc w:val="both"/>
        <w:rPr>
          <w:rFonts w:ascii="Times New Roman" w:hAnsi="Times New Roman" w:cs="Times New Roman"/>
          <w:sz w:val="28"/>
          <w:szCs w:val="28"/>
        </w:rPr>
      </w:pPr>
    </w:p>
    <w:p w14:paraId="0652C202" w14:textId="586718D7" w:rsidR="00D81A33" w:rsidRPr="006670C8" w:rsidRDefault="0086076A" w:rsidP="007B22D2">
      <w:pPr>
        <w:pStyle w:val="ListParagraph"/>
        <w:numPr>
          <w:ilvl w:val="0"/>
          <w:numId w:val="26"/>
        </w:numPr>
        <w:tabs>
          <w:tab w:val="left" w:pos="284"/>
        </w:tabs>
        <w:spacing w:after="240" w:line="240" w:lineRule="auto"/>
        <w:ind w:left="0" w:firstLine="0"/>
        <w:jc w:val="both"/>
        <w:rPr>
          <w:rFonts w:ascii="Times New Roman" w:hAnsi="Times New Roman" w:cs="Times New Roman"/>
          <w:sz w:val="28"/>
          <w:szCs w:val="28"/>
        </w:rPr>
      </w:pPr>
      <w:r w:rsidRPr="006670C8">
        <w:rPr>
          <w:rFonts w:ascii="Times New Roman" w:hAnsi="Times New Roman" w:cs="Times New Roman"/>
          <w:sz w:val="28"/>
          <w:szCs w:val="28"/>
        </w:rPr>
        <w:t>Saistībā ar</w:t>
      </w:r>
      <w:r w:rsidR="00745C84" w:rsidRPr="006670C8">
        <w:rPr>
          <w:rFonts w:ascii="Times New Roman" w:hAnsi="Times New Roman" w:cs="Times New Roman"/>
          <w:sz w:val="28"/>
          <w:szCs w:val="28"/>
        </w:rPr>
        <w:t xml:space="preserve"> ģeopolitisk</w:t>
      </w:r>
      <w:r w:rsidRPr="006670C8">
        <w:rPr>
          <w:rFonts w:ascii="Times New Roman" w:hAnsi="Times New Roman" w:cs="Times New Roman"/>
          <w:sz w:val="28"/>
          <w:szCs w:val="28"/>
        </w:rPr>
        <w:t>ās</w:t>
      </w:r>
      <w:r w:rsidR="00745C84" w:rsidRPr="006670C8">
        <w:rPr>
          <w:rFonts w:ascii="Times New Roman" w:hAnsi="Times New Roman" w:cs="Times New Roman"/>
          <w:sz w:val="28"/>
          <w:szCs w:val="28"/>
        </w:rPr>
        <w:t xml:space="preserve"> situācij</w:t>
      </w:r>
      <w:r w:rsidRPr="006670C8">
        <w:rPr>
          <w:rFonts w:ascii="Times New Roman" w:hAnsi="Times New Roman" w:cs="Times New Roman"/>
          <w:sz w:val="28"/>
          <w:szCs w:val="28"/>
        </w:rPr>
        <w:t>as</w:t>
      </w:r>
      <w:r w:rsidR="00745C84" w:rsidRPr="006670C8">
        <w:rPr>
          <w:rFonts w:ascii="Times New Roman" w:hAnsi="Times New Roman" w:cs="Times New Roman"/>
          <w:sz w:val="28"/>
          <w:szCs w:val="28"/>
        </w:rPr>
        <w:t xml:space="preserve"> </w:t>
      </w:r>
      <w:r w:rsidRPr="006670C8">
        <w:rPr>
          <w:rFonts w:ascii="Times New Roman" w:hAnsi="Times New Roman" w:cs="Times New Roman"/>
          <w:sz w:val="28"/>
          <w:szCs w:val="28"/>
        </w:rPr>
        <w:t>ietekmes rezultātā izraisītajām</w:t>
      </w:r>
      <w:r w:rsidR="00745C84" w:rsidRPr="006670C8">
        <w:rPr>
          <w:rFonts w:ascii="Times New Roman" w:hAnsi="Times New Roman" w:cs="Times New Roman"/>
          <w:sz w:val="28"/>
          <w:szCs w:val="28"/>
        </w:rPr>
        <w:t xml:space="preserve"> </w:t>
      </w:r>
      <w:r w:rsidR="001110C5" w:rsidRPr="006670C8">
        <w:rPr>
          <w:rFonts w:ascii="Times New Roman" w:hAnsi="Times New Roman" w:cs="Times New Roman"/>
          <w:sz w:val="28"/>
          <w:szCs w:val="28"/>
        </w:rPr>
        <w:t>problēmām</w:t>
      </w:r>
      <w:r w:rsidR="00745C84" w:rsidRPr="006670C8">
        <w:rPr>
          <w:rFonts w:ascii="Times New Roman" w:hAnsi="Times New Roman" w:cs="Times New Roman"/>
          <w:sz w:val="28"/>
          <w:szCs w:val="28"/>
        </w:rPr>
        <w:t xml:space="preserve"> globālajā tirgū</w:t>
      </w:r>
      <w:r w:rsidR="001110C5" w:rsidRPr="006670C8">
        <w:rPr>
          <w:rFonts w:ascii="Times New Roman" w:hAnsi="Times New Roman" w:cs="Times New Roman"/>
          <w:sz w:val="28"/>
          <w:szCs w:val="28"/>
        </w:rPr>
        <w:t xml:space="preserve"> (tirdzniecības un loģistikas ierobežojumi),</w:t>
      </w:r>
      <w:r w:rsidRPr="006670C8">
        <w:rPr>
          <w:rFonts w:ascii="Times New Roman" w:hAnsi="Times New Roman" w:cs="Times New Roman"/>
          <w:sz w:val="28"/>
          <w:szCs w:val="28"/>
        </w:rPr>
        <w:t xml:space="preserve">  ņemot vērā Covid-19 pandēmijas izraisītos ierobežojumus, kā arī</w:t>
      </w:r>
      <w:r w:rsidR="001110C5" w:rsidRPr="006670C8">
        <w:rPr>
          <w:rFonts w:ascii="Times New Roman" w:hAnsi="Times New Roman" w:cs="Times New Roman"/>
          <w:sz w:val="28"/>
          <w:szCs w:val="28"/>
        </w:rPr>
        <w:t xml:space="preserve"> medicīnisko iekārtu iepirkumu procedūru sarežģītību un iekārtu uzstādīšanas laikietilpīgo procesu, š</w:t>
      </w:r>
      <w:r w:rsidR="00D81A33" w:rsidRPr="006670C8">
        <w:rPr>
          <w:rFonts w:ascii="Times New Roman" w:hAnsi="Times New Roman" w:cs="Times New Roman"/>
          <w:sz w:val="28"/>
          <w:szCs w:val="28"/>
        </w:rPr>
        <w:t>obrīd ir izveidojusies situācija, ka Slimnīcām atsevišķas iepirkumu procedūras vēl nav noslēgušās un attiecīgi finansējuma izlietojums plānots 2023.</w:t>
      </w:r>
      <w:r w:rsidR="007B22D2" w:rsidRPr="006670C8">
        <w:rPr>
          <w:rFonts w:ascii="Times New Roman" w:hAnsi="Times New Roman" w:cs="Times New Roman"/>
          <w:sz w:val="28"/>
          <w:szCs w:val="28"/>
        </w:rPr>
        <w:t> </w:t>
      </w:r>
      <w:r w:rsidR="00D81A33" w:rsidRPr="006670C8">
        <w:rPr>
          <w:rFonts w:ascii="Times New Roman" w:hAnsi="Times New Roman" w:cs="Times New Roman"/>
          <w:sz w:val="28"/>
          <w:szCs w:val="28"/>
        </w:rPr>
        <w:t xml:space="preserve">gadā. </w:t>
      </w:r>
      <w:r w:rsidRPr="006670C8">
        <w:rPr>
          <w:rFonts w:ascii="Times New Roman" w:hAnsi="Times New Roman" w:cs="Times New Roman"/>
          <w:sz w:val="28"/>
          <w:szCs w:val="28"/>
        </w:rPr>
        <w:t xml:space="preserve">  </w:t>
      </w:r>
    </w:p>
    <w:p w14:paraId="4DFB9816" w14:textId="58146BA5" w:rsidR="00D81A33" w:rsidRPr="006670C8" w:rsidRDefault="00D81A33" w:rsidP="00D81A33">
      <w:pPr>
        <w:pStyle w:val="ListParagraph"/>
        <w:tabs>
          <w:tab w:val="left" w:pos="284"/>
        </w:tabs>
        <w:spacing w:after="240" w:line="240" w:lineRule="auto"/>
        <w:ind w:left="0"/>
        <w:jc w:val="both"/>
        <w:rPr>
          <w:rFonts w:ascii="Times New Roman" w:hAnsi="Times New Roman" w:cs="Times New Roman"/>
          <w:sz w:val="28"/>
          <w:szCs w:val="28"/>
        </w:rPr>
      </w:pPr>
    </w:p>
    <w:p w14:paraId="22727D0C" w14:textId="61A5307B" w:rsidR="00D81A33" w:rsidRPr="006670C8" w:rsidRDefault="00D81A33" w:rsidP="007B22D2">
      <w:pPr>
        <w:pStyle w:val="ListParagraph"/>
        <w:numPr>
          <w:ilvl w:val="0"/>
          <w:numId w:val="26"/>
        </w:numPr>
        <w:tabs>
          <w:tab w:val="left" w:pos="426"/>
        </w:tabs>
        <w:spacing w:after="240" w:line="240" w:lineRule="auto"/>
        <w:ind w:left="0" w:firstLine="0"/>
        <w:jc w:val="both"/>
        <w:rPr>
          <w:rFonts w:ascii="Times New Roman" w:hAnsi="Times New Roman" w:cs="Times New Roman"/>
          <w:sz w:val="28"/>
          <w:szCs w:val="28"/>
        </w:rPr>
      </w:pPr>
      <w:r w:rsidRPr="006670C8">
        <w:rPr>
          <w:rFonts w:ascii="Times New Roman" w:hAnsi="Times New Roman" w:cs="Times New Roman"/>
          <w:sz w:val="28"/>
          <w:szCs w:val="28"/>
        </w:rPr>
        <w:t xml:space="preserve">Slimnīcas informē </w:t>
      </w:r>
      <w:r w:rsidR="00A54F3D" w:rsidRPr="006670C8">
        <w:rPr>
          <w:rFonts w:ascii="Times New Roman" w:hAnsi="Times New Roman" w:cs="Times New Roman"/>
          <w:sz w:val="28"/>
          <w:szCs w:val="28"/>
        </w:rPr>
        <w:t>par iepirkumu procedūru rezultātiem vai to pašreizējo statusu</w:t>
      </w:r>
      <w:r w:rsidRPr="006670C8">
        <w:rPr>
          <w:rFonts w:ascii="Times New Roman" w:hAnsi="Times New Roman" w:cs="Times New Roman"/>
          <w:sz w:val="28"/>
          <w:szCs w:val="28"/>
        </w:rPr>
        <w:t xml:space="preserve"> un lūdz uzņemties līgumsaistības, par kurām pilns norēķins tiks veikts 2023</w:t>
      </w:r>
      <w:r w:rsidR="007B22D2" w:rsidRPr="006670C8">
        <w:rPr>
          <w:rFonts w:ascii="Times New Roman" w:hAnsi="Times New Roman" w:cs="Times New Roman"/>
          <w:sz w:val="28"/>
          <w:szCs w:val="28"/>
        </w:rPr>
        <w:t>. </w:t>
      </w:r>
      <w:r w:rsidRPr="006670C8">
        <w:rPr>
          <w:rFonts w:ascii="Times New Roman" w:hAnsi="Times New Roman" w:cs="Times New Roman"/>
          <w:sz w:val="28"/>
          <w:szCs w:val="28"/>
        </w:rPr>
        <w:t>gadā.</w:t>
      </w:r>
    </w:p>
    <w:p w14:paraId="559B16C3" w14:textId="77777777" w:rsidR="00BB2C96" w:rsidRPr="006670C8" w:rsidRDefault="00BB2C96" w:rsidP="00BB2C96">
      <w:pPr>
        <w:pStyle w:val="ListParagraph"/>
        <w:tabs>
          <w:tab w:val="left" w:pos="426"/>
        </w:tabs>
        <w:spacing w:line="240" w:lineRule="auto"/>
        <w:ind w:left="0"/>
        <w:jc w:val="both"/>
        <w:rPr>
          <w:rFonts w:ascii="Times New Roman" w:hAnsi="Times New Roman" w:cs="Times New Roman"/>
          <w:sz w:val="28"/>
          <w:szCs w:val="28"/>
        </w:rPr>
      </w:pPr>
    </w:p>
    <w:p w14:paraId="0701C3C6" w14:textId="6851FF2B" w:rsidR="005714E7" w:rsidRPr="006670C8" w:rsidRDefault="008E54B4" w:rsidP="005714E7">
      <w:pPr>
        <w:pStyle w:val="ListParagraph"/>
        <w:numPr>
          <w:ilvl w:val="0"/>
          <w:numId w:val="26"/>
        </w:numPr>
        <w:tabs>
          <w:tab w:val="left" w:pos="284"/>
        </w:tabs>
        <w:spacing w:after="240" w:line="240" w:lineRule="auto"/>
        <w:ind w:left="0" w:firstLine="0"/>
        <w:jc w:val="both"/>
        <w:rPr>
          <w:rFonts w:ascii="Times New Roman" w:hAnsi="Times New Roman" w:cs="Times New Roman"/>
          <w:sz w:val="28"/>
          <w:szCs w:val="28"/>
        </w:rPr>
      </w:pPr>
      <w:r w:rsidRPr="006670C8">
        <w:rPr>
          <w:rFonts w:ascii="Times New Roman" w:hAnsi="Times New Roman" w:cs="Times New Roman"/>
          <w:sz w:val="28"/>
          <w:szCs w:val="28"/>
        </w:rPr>
        <w:t xml:space="preserve">  Veselības ministrija </w:t>
      </w:r>
      <w:r w:rsidR="00A54F3D" w:rsidRPr="006670C8">
        <w:rPr>
          <w:rFonts w:ascii="Times New Roman" w:hAnsi="Times New Roman" w:cs="Times New Roman"/>
          <w:sz w:val="28"/>
          <w:szCs w:val="28"/>
        </w:rPr>
        <w:t>lūdz</w:t>
      </w:r>
      <w:r w:rsidRPr="006670C8">
        <w:rPr>
          <w:rFonts w:ascii="Times New Roman" w:hAnsi="Times New Roman" w:cs="Times New Roman"/>
          <w:sz w:val="28"/>
          <w:szCs w:val="28"/>
        </w:rPr>
        <w:t xml:space="preserve"> </w:t>
      </w:r>
      <w:r w:rsidR="00A54F3D" w:rsidRPr="006670C8">
        <w:rPr>
          <w:rFonts w:ascii="Times New Roman" w:hAnsi="Times New Roman" w:cs="Times New Roman"/>
          <w:sz w:val="28"/>
          <w:szCs w:val="28"/>
        </w:rPr>
        <w:t>saskaņā ar</w:t>
      </w:r>
      <w:r w:rsidRPr="006670C8">
        <w:rPr>
          <w:rFonts w:ascii="Times New Roman" w:hAnsi="Times New Roman" w:cs="Times New Roman"/>
          <w:sz w:val="28"/>
          <w:szCs w:val="28"/>
        </w:rPr>
        <w:t xml:space="preserve"> </w:t>
      </w:r>
      <w:r w:rsidR="00DB2000" w:rsidRPr="006670C8">
        <w:rPr>
          <w:rFonts w:ascii="Times New Roman" w:hAnsi="Times New Roman" w:cs="Times New Roman"/>
          <w:sz w:val="28"/>
          <w:szCs w:val="28"/>
        </w:rPr>
        <w:t>Likumu</w:t>
      </w:r>
      <w:r w:rsidRPr="006670C8">
        <w:rPr>
          <w:rFonts w:ascii="Times New Roman" w:hAnsi="Times New Roman" w:cs="Times New Roman"/>
          <w:color w:val="FF0000"/>
          <w:sz w:val="28"/>
          <w:szCs w:val="28"/>
        </w:rPr>
        <w:t xml:space="preserve"> </w:t>
      </w:r>
      <w:r w:rsidR="00A54F3D" w:rsidRPr="006670C8">
        <w:rPr>
          <w:rFonts w:ascii="Times New Roman" w:hAnsi="Times New Roman" w:cs="Times New Roman"/>
          <w:color w:val="FF0000"/>
          <w:sz w:val="28"/>
          <w:szCs w:val="28"/>
        </w:rPr>
        <w:t xml:space="preserve"> </w:t>
      </w:r>
      <w:r w:rsidR="00A54F3D" w:rsidRPr="006670C8">
        <w:rPr>
          <w:rFonts w:ascii="Times New Roman" w:hAnsi="Times New Roman" w:cs="Times New Roman"/>
          <w:sz w:val="28"/>
          <w:szCs w:val="28"/>
        </w:rPr>
        <w:t>piešķirtos</w:t>
      </w:r>
      <w:r w:rsidR="00A54F3D" w:rsidRPr="006670C8">
        <w:rPr>
          <w:rFonts w:ascii="Times New Roman" w:hAnsi="Times New Roman" w:cs="Times New Roman"/>
          <w:color w:val="FF0000"/>
          <w:sz w:val="28"/>
          <w:szCs w:val="28"/>
        </w:rPr>
        <w:t xml:space="preserve"> </w:t>
      </w:r>
      <w:r w:rsidRPr="006670C8">
        <w:rPr>
          <w:rFonts w:ascii="Times New Roman" w:hAnsi="Times New Roman" w:cs="Times New Roman"/>
          <w:sz w:val="28"/>
          <w:szCs w:val="28"/>
        </w:rPr>
        <w:t>valsts budžeta finanšu līdzekļus 3 020 000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apmērā attiecībā uz </w:t>
      </w:r>
      <w:r w:rsidRPr="006670C8">
        <w:rPr>
          <w:rFonts w:ascii="Times New Roman" w:hAnsi="Times New Roman" w:cs="Times New Roman"/>
          <w:b/>
          <w:sz w:val="28"/>
          <w:szCs w:val="28"/>
          <w:u w:val="single"/>
        </w:rPr>
        <w:t>VSIA “Paula Stradiņa klīniskā universitātes slimnīca”</w:t>
      </w:r>
      <w:r w:rsidR="007B22D2" w:rsidRPr="006670C8">
        <w:rPr>
          <w:rFonts w:ascii="Times New Roman" w:hAnsi="Times New Roman" w:cs="Times New Roman"/>
          <w:bCs/>
          <w:sz w:val="28"/>
          <w:szCs w:val="28"/>
        </w:rPr>
        <w:t xml:space="preserve"> </w:t>
      </w:r>
      <w:r w:rsidR="00A54F3D" w:rsidRPr="006670C8">
        <w:rPr>
          <w:rFonts w:ascii="Times New Roman" w:hAnsi="Times New Roman" w:cs="Times New Roman"/>
          <w:sz w:val="28"/>
          <w:szCs w:val="28"/>
        </w:rPr>
        <w:t>ieguldīt</w:t>
      </w:r>
      <w:r w:rsidRPr="006670C8">
        <w:rPr>
          <w:rFonts w:ascii="Times New Roman" w:hAnsi="Times New Roman" w:cs="Times New Roman"/>
          <w:sz w:val="28"/>
          <w:szCs w:val="28"/>
        </w:rPr>
        <w:t xml:space="preserve"> pamatkapitālā 2022.</w:t>
      </w:r>
      <w:r w:rsidR="007B22D2" w:rsidRPr="006670C8">
        <w:rPr>
          <w:rFonts w:ascii="Times New Roman" w:hAnsi="Times New Roman" w:cs="Times New Roman"/>
          <w:sz w:val="28"/>
          <w:szCs w:val="28"/>
        </w:rPr>
        <w:t> </w:t>
      </w:r>
      <w:r w:rsidRPr="006670C8">
        <w:rPr>
          <w:rFonts w:ascii="Times New Roman" w:hAnsi="Times New Roman" w:cs="Times New Roman"/>
          <w:sz w:val="28"/>
          <w:szCs w:val="28"/>
        </w:rPr>
        <w:t>gadā</w:t>
      </w:r>
      <w:r w:rsidR="007B4255">
        <w:rPr>
          <w:rFonts w:ascii="Times New Roman" w:hAnsi="Times New Roman" w:cs="Times New Roman"/>
          <w:sz w:val="28"/>
          <w:szCs w:val="28"/>
        </w:rPr>
        <w:t>.</w:t>
      </w:r>
    </w:p>
    <w:p w14:paraId="1C3801BF" w14:textId="776500DD" w:rsidR="00AC5DAC" w:rsidRPr="006670C8" w:rsidRDefault="00AC5DAC" w:rsidP="00A940E3">
      <w:pPr>
        <w:pStyle w:val="ListParagraph"/>
        <w:tabs>
          <w:tab w:val="left" w:pos="284"/>
        </w:tabs>
        <w:spacing w:after="240" w:line="240" w:lineRule="auto"/>
        <w:ind w:left="0"/>
        <w:jc w:val="both"/>
        <w:rPr>
          <w:rFonts w:ascii="Times New Roman" w:hAnsi="Times New Roman" w:cs="Times New Roman"/>
          <w:sz w:val="28"/>
          <w:szCs w:val="28"/>
        </w:rPr>
      </w:pPr>
    </w:p>
    <w:p w14:paraId="0C6AFDC2" w14:textId="208621AE" w:rsidR="008E54B4" w:rsidRPr="006670C8" w:rsidRDefault="008E54B4" w:rsidP="007B22D2">
      <w:pPr>
        <w:pStyle w:val="ListParagraph"/>
        <w:numPr>
          <w:ilvl w:val="0"/>
          <w:numId w:val="26"/>
        </w:numPr>
        <w:tabs>
          <w:tab w:val="left" w:pos="426"/>
        </w:tabs>
        <w:spacing w:before="120" w:after="0" w:line="240" w:lineRule="auto"/>
        <w:ind w:left="0" w:firstLine="0"/>
        <w:jc w:val="both"/>
        <w:rPr>
          <w:rFonts w:ascii="Times New Roman" w:hAnsi="Times New Roman" w:cs="Times New Roman"/>
          <w:sz w:val="28"/>
          <w:szCs w:val="28"/>
        </w:rPr>
      </w:pPr>
      <w:r w:rsidRPr="009E610A">
        <w:rPr>
          <w:rFonts w:ascii="Times New Roman" w:hAnsi="Times New Roman" w:cs="Times New Roman"/>
          <w:bCs/>
          <w:sz w:val="28"/>
          <w:szCs w:val="28"/>
          <w:u w:val="single"/>
        </w:rPr>
        <w:t>VSIA “Paula Stradiņa klīniskā universitātes slimnīca”</w:t>
      </w:r>
      <w:r w:rsidRPr="006670C8">
        <w:rPr>
          <w:rFonts w:ascii="Times New Roman" w:hAnsi="Times New Roman" w:cs="Times New Roman"/>
          <w:bCs/>
          <w:sz w:val="28"/>
          <w:szCs w:val="28"/>
        </w:rPr>
        <w:t> </w:t>
      </w:r>
      <w:r w:rsidR="000933E7" w:rsidRPr="006670C8">
        <w:rPr>
          <w:rFonts w:ascii="Times New Roman" w:hAnsi="Times New Roman" w:cs="Times New Roman"/>
          <w:sz w:val="28"/>
          <w:szCs w:val="28"/>
        </w:rPr>
        <w:t xml:space="preserve"> sniegtais skaidrojums</w:t>
      </w:r>
      <w:r w:rsidRPr="006670C8">
        <w:rPr>
          <w:rFonts w:ascii="Times New Roman" w:hAnsi="Times New Roman" w:cs="Times New Roman"/>
          <w:sz w:val="28"/>
          <w:szCs w:val="28"/>
        </w:rPr>
        <w:t xml:space="preserve"> par iekārtu iepirkumu </w:t>
      </w:r>
      <w:r w:rsidR="0077203C" w:rsidRPr="006670C8">
        <w:rPr>
          <w:rFonts w:ascii="Times New Roman" w:hAnsi="Times New Roman" w:cs="Times New Roman"/>
          <w:sz w:val="28"/>
          <w:szCs w:val="28"/>
        </w:rPr>
        <w:t>statusu</w:t>
      </w:r>
      <w:r w:rsidRPr="006670C8">
        <w:rPr>
          <w:rFonts w:ascii="Times New Roman" w:hAnsi="Times New Roman" w:cs="Times New Roman"/>
          <w:sz w:val="28"/>
          <w:szCs w:val="28"/>
        </w:rPr>
        <w:t>:</w:t>
      </w:r>
    </w:p>
    <w:p w14:paraId="41963D9C" w14:textId="77777777" w:rsidR="008E54B4" w:rsidRPr="006670C8" w:rsidRDefault="008E54B4" w:rsidP="008E54B4">
      <w:pPr>
        <w:pStyle w:val="ListParagraph"/>
        <w:tabs>
          <w:tab w:val="left" w:pos="284"/>
        </w:tabs>
        <w:spacing w:before="120" w:after="0" w:line="257" w:lineRule="auto"/>
        <w:ind w:left="0"/>
        <w:jc w:val="both"/>
        <w:rPr>
          <w:rFonts w:ascii="Times New Roman" w:hAnsi="Times New Roman" w:cs="Times New Roman"/>
          <w:sz w:val="28"/>
          <w:szCs w:val="28"/>
        </w:rPr>
      </w:pPr>
    </w:p>
    <w:tbl>
      <w:tblPr>
        <w:tblStyle w:val="PlainTable5"/>
        <w:tblW w:w="9498" w:type="dxa"/>
        <w:jc w:val="center"/>
        <w:tblLayout w:type="fixed"/>
        <w:tblLook w:val="04A0" w:firstRow="1" w:lastRow="0" w:firstColumn="1" w:lastColumn="0" w:noHBand="0" w:noVBand="1"/>
      </w:tblPr>
      <w:tblGrid>
        <w:gridCol w:w="2268"/>
        <w:gridCol w:w="1418"/>
        <w:gridCol w:w="80"/>
        <w:gridCol w:w="1479"/>
        <w:gridCol w:w="1418"/>
        <w:gridCol w:w="1417"/>
        <w:gridCol w:w="1418"/>
      </w:tblGrid>
      <w:tr w:rsidR="008E54B4" w:rsidRPr="006670C8" w14:paraId="7D09D3DF" w14:textId="06E4C1B0" w:rsidTr="009E610A">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268" w:type="dxa"/>
            <w:vAlign w:val="center"/>
          </w:tcPr>
          <w:p w14:paraId="6C5D6896" w14:textId="77777777" w:rsidR="008E54B4" w:rsidRPr="006670C8" w:rsidRDefault="008E54B4" w:rsidP="003B37C2">
            <w:pPr>
              <w:jc w:val="center"/>
              <w:rPr>
                <w:rFonts w:ascii="Times New Roman" w:hAnsi="Times New Roman" w:cs="Times New Roman"/>
                <w:b/>
                <w:bCs/>
                <w:sz w:val="24"/>
              </w:rPr>
            </w:pPr>
            <w:bookmarkStart w:id="0" w:name="_Hlk120268537"/>
          </w:p>
        </w:tc>
        <w:tc>
          <w:tcPr>
            <w:tcW w:w="1418" w:type="dxa"/>
            <w:vAlign w:val="center"/>
          </w:tcPr>
          <w:p w14:paraId="56823129" w14:textId="77777777" w:rsidR="008E54B4" w:rsidRPr="006670C8" w:rsidRDefault="008E54B4" w:rsidP="003B37C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1559" w:type="dxa"/>
            <w:gridSpan w:val="2"/>
            <w:vAlign w:val="center"/>
          </w:tcPr>
          <w:p w14:paraId="5BA4D6AC" w14:textId="02EE6425" w:rsidR="008E54B4" w:rsidRPr="006670C8" w:rsidRDefault="008E54B4" w:rsidP="003B37C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670C8">
              <w:rPr>
                <w:rFonts w:ascii="Times New Roman" w:eastAsia="Times New Roman" w:hAnsi="Times New Roman" w:cs="Times New Roman"/>
                <w:b/>
                <w:sz w:val="22"/>
                <w:szCs w:val="22"/>
              </w:rPr>
              <w:t>ķīmijterapijas pagatavojumu sajaukšanas sistēma</w:t>
            </w:r>
          </w:p>
        </w:tc>
        <w:tc>
          <w:tcPr>
            <w:tcW w:w="1418" w:type="dxa"/>
            <w:vAlign w:val="center"/>
          </w:tcPr>
          <w:p w14:paraId="5DCC6A16" w14:textId="72010C8E" w:rsidR="008E54B4" w:rsidRPr="006670C8" w:rsidRDefault="008E54B4" w:rsidP="003B37C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670C8">
              <w:rPr>
                <w:rFonts w:ascii="Times New Roman" w:eastAsia="Times New Roman" w:hAnsi="Times New Roman" w:cs="Times New Roman"/>
                <w:b/>
                <w:sz w:val="22"/>
                <w:szCs w:val="22"/>
              </w:rPr>
              <w:t xml:space="preserve">ultrasonogrāfijas iekārtas </w:t>
            </w:r>
          </w:p>
        </w:tc>
        <w:tc>
          <w:tcPr>
            <w:tcW w:w="1417" w:type="dxa"/>
            <w:vAlign w:val="center"/>
          </w:tcPr>
          <w:p w14:paraId="060EB386" w14:textId="7F118BDC" w:rsidR="008E54B4" w:rsidRPr="006670C8" w:rsidRDefault="008E54B4" w:rsidP="003B37C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proofErr w:type="spellStart"/>
            <w:r w:rsidRPr="006670C8">
              <w:rPr>
                <w:rFonts w:ascii="Times New Roman" w:eastAsia="Times New Roman" w:hAnsi="Times New Roman" w:cs="Times New Roman"/>
                <w:b/>
                <w:sz w:val="22"/>
                <w:szCs w:val="22"/>
              </w:rPr>
              <w:t>kodolmedicīnas</w:t>
            </w:r>
            <w:proofErr w:type="spellEnd"/>
            <w:r w:rsidRPr="006670C8">
              <w:rPr>
                <w:rFonts w:ascii="Times New Roman" w:eastAsia="Times New Roman" w:hAnsi="Times New Roman" w:cs="Times New Roman"/>
                <w:b/>
                <w:sz w:val="22"/>
                <w:szCs w:val="22"/>
              </w:rPr>
              <w:t xml:space="preserve"> diagnostikas SPECT/CT iekārta</w:t>
            </w:r>
          </w:p>
        </w:tc>
        <w:tc>
          <w:tcPr>
            <w:tcW w:w="1418" w:type="dxa"/>
            <w:vAlign w:val="center"/>
          </w:tcPr>
          <w:p w14:paraId="10E74180" w14:textId="03D66E20" w:rsidR="008E54B4" w:rsidRPr="006670C8" w:rsidRDefault="008E54B4" w:rsidP="003B37C2">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2"/>
                <w:szCs w:val="22"/>
              </w:rPr>
            </w:pPr>
            <w:r w:rsidRPr="006670C8">
              <w:rPr>
                <w:rFonts w:ascii="Times New Roman" w:eastAsia="Times New Roman" w:hAnsi="Times New Roman" w:cs="Times New Roman"/>
                <w:b/>
                <w:sz w:val="22"/>
                <w:szCs w:val="22"/>
              </w:rPr>
              <w:t>klasiskais lineārais elektronu paātrinātājs</w:t>
            </w:r>
          </w:p>
        </w:tc>
      </w:tr>
      <w:tr w:rsidR="008E54B4" w:rsidRPr="006670C8" w14:paraId="2DE93488" w14:textId="12C886B2"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D121B0D" w14:textId="77777777" w:rsidR="008E54B4" w:rsidRPr="006670C8" w:rsidRDefault="008E54B4" w:rsidP="003B37C2">
            <w:pPr>
              <w:jc w:val="both"/>
              <w:rPr>
                <w:rFonts w:ascii="Times New Roman" w:hAnsi="Times New Roman" w:cs="Times New Roman"/>
                <w:sz w:val="24"/>
              </w:rPr>
            </w:pPr>
          </w:p>
        </w:tc>
        <w:tc>
          <w:tcPr>
            <w:tcW w:w="1498" w:type="dxa"/>
            <w:gridSpan w:val="2"/>
            <w:vAlign w:val="center"/>
          </w:tcPr>
          <w:p w14:paraId="3AA4CA78" w14:textId="77777777" w:rsidR="008E54B4" w:rsidRPr="006670C8" w:rsidRDefault="008E54B4" w:rsidP="003B37C2">
            <w:pPr>
              <w:jc w:val="both"/>
              <w:cnfStyle w:val="000000100000" w:firstRow="0" w:lastRow="0" w:firstColumn="0" w:lastColumn="0" w:oddVBand="0" w:evenVBand="0" w:oddHBand="1" w:evenHBand="0" w:firstRowFirstColumn="0" w:firstRowLastColumn="0" w:lastRowFirstColumn="0" w:lastRowLastColumn="0"/>
            </w:pPr>
          </w:p>
        </w:tc>
        <w:tc>
          <w:tcPr>
            <w:tcW w:w="1479" w:type="dxa"/>
            <w:vAlign w:val="center"/>
          </w:tcPr>
          <w:p w14:paraId="5EF8241A" w14:textId="2FC1E657" w:rsidR="008E54B4" w:rsidRPr="006670C8" w:rsidRDefault="008E54B4" w:rsidP="003B37C2">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r w:rsidR="0077203C" w:rsidRPr="006670C8">
              <w:rPr>
                <w:noProof/>
              </w:rPr>
              <w:t>1</w:t>
            </w:r>
            <w:r w:rsidRPr="006670C8">
              <w:rPr>
                <w:noProof/>
              </w:rPr>
              <w:t>)</w:t>
            </w:r>
          </w:p>
        </w:tc>
        <w:tc>
          <w:tcPr>
            <w:tcW w:w="1418" w:type="dxa"/>
            <w:vAlign w:val="center"/>
          </w:tcPr>
          <w:p w14:paraId="708DD05C" w14:textId="0A18018A" w:rsidR="008E54B4" w:rsidRPr="006670C8" w:rsidRDefault="008E54B4" w:rsidP="003B37C2">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r w:rsidR="0077203C" w:rsidRPr="006670C8">
              <w:rPr>
                <w:noProof/>
              </w:rPr>
              <w:t>2</w:t>
            </w:r>
            <w:r w:rsidRPr="006670C8">
              <w:rPr>
                <w:noProof/>
              </w:rPr>
              <w:t>)</w:t>
            </w:r>
          </w:p>
        </w:tc>
        <w:tc>
          <w:tcPr>
            <w:tcW w:w="1417" w:type="dxa"/>
            <w:vAlign w:val="center"/>
          </w:tcPr>
          <w:p w14:paraId="0B7F4E3D" w14:textId="502BEDBD" w:rsidR="008E54B4" w:rsidRPr="006670C8" w:rsidRDefault="008E54B4" w:rsidP="003B37C2">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r w:rsidR="0077203C" w:rsidRPr="006670C8">
              <w:rPr>
                <w:noProof/>
              </w:rPr>
              <w:t>3</w:t>
            </w:r>
            <w:r w:rsidRPr="006670C8">
              <w:rPr>
                <w:noProof/>
              </w:rPr>
              <w:t>)</w:t>
            </w:r>
          </w:p>
        </w:tc>
        <w:tc>
          <w:tcPr>
            <w:tcW w:w="1418" w:type="dxa"/>
            <w:vAlign w:val="center"/>
          </w:tcPr>
          <w:p w14:paraId="31E4212C" w14:textId="4A1B8546" w:rsidR="008E54B4" w:rsidRPr="006670C8" w:rsidRDefault="00AC5DAC" w:rsidP="003B37C2">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r w:rsidR="0077203C" w:rsidRPr="006670C8">
              <w:rPr>
                <w:noProof/>
              </w:rPr>
              <w:t>4</w:t>
            </w:r>
            <w:r w:rsidRPr="006670C8">
              <w:rPr>
                <w:noProof/>
              </w:rPr>
              <w:t>)</w:t>
            </w:r>
          </w:p>
        </w:tc>
      </w:tr>
      <w:tr w:rsidR="00AC5DAC" w:rsidRPr="006670C8" w14:paraId="71D0FB5F" w14:textId="17D96BE7" w:rsidTr="009E610A">
        <w:trPr>
          <w:jc w:val="center"/>
        </w:trPr>
        <w:tc>
          <w:tcPr>
            <w:cnfStyle w:val="001000000000" w:firstRow="0" w:lastRow="0" w:firstColumn="1" w:lastColumn="0" w:oddVBand="0" w:evenVBand="0" w:oddHBand="0" w:evenHBand="0" w:firstRowFirstColumn="0" w:firstRowLastColumn="0" w:lastRowFirstColumn="0" w:lastRowLastColumn="0"/>
            <w:tcW w:w="2268" w:type="dxa"/>
            <w:vMerge w:val="restart"/>
            <w:vAlign w:val="center"/>
          </w:tcPr>
          <w:p w14:paraId="66910BFD" w14:textId="77777777" w:rsidR="00AC5DAC" w:rsidRPr="006670C8" w:rsidRDefault="00AC5DAC" w:rsidP="003B37C2">
            <w:pPr>
              <w:jc w:val="left"/>
              <w:rPr>
                <w:rFonts w:ascii="Times New Roman" w:hAnsi="Times New Roman" w:cs="Times New Roman"/>
                <w:sz w:val="24"/>
              </w:rPr>
            </w:pPr>
            <w:r w:rsidRPr="006670C8">
              <w:rPr>
                <w:rFonts w:ascii="Times New Roman" w:hAnsi="Times New Roman" w:cs="Times New Roman"/>
                <w:sz w:val="24"/>
              </w:rPr>
              <w:t>Iepirkuma statuss</w:t>
            </w:r>
          </w:p>
        </w:tc>
        <w:tc>
          <w:tcPr>
            <w:tcW w:w="1498" w:type="dxa"/>
            <w:gridSpan w:val="2"/>
            <w:vAlign w:val="center"/>
          </w:tcPr>
          <w:p w14:paraId="6585C6CB" w14:textId="77777777" w:rsidR="00AC5DAC" w:rsidRPr="006670C8" w:rsidRDefault="00AC5DAC" w:rsidP="003B37C2">
            <w:pPr>
              <w:jc w:val="both"/>
              <w:cnfStyle w:val="000000000000" w:firstRow="0" w:lastRow="0" w:firstColumn="0" w:lastColumn="0" w:oddVBand="0" w:evenVBand="0" w:oddHBand="0" w:evenHBand="0" w:firstRowFirstColumn="0" w:firstRowLastColumn="0" w:lastRowFirstColumn="0" w:lastRowLastColumn="0"/>
            </w:pPr>
            <w:r w:rsidRPr="006670C8">
              <w:t>pabeigts, paziņoti iepirkuma rezultāti</w:t>
            </w:r>
          </w:p>
        </w:tc>
        <w:tc>
          <w:tcPr>
            <w:tcW w:w="1479" w:type="dxa"/>
            <w:vAlign w:val="center"/>
          </w:tcPr>
          <w:p w14:paraId="58284A70" w14:textId="799FEB11" w:rsidR="00AC5DAC" w:rsidRPr="006670C8" w:rsidRDefault="00E94F6E" w:rsidP="003B37C2">
            <w:pPr>
              <w:jc w:val="center"/>
              <w:cnfStyle w:val="000000000000" w:firstRow="0" w:lastRow="0" w:firstColumn="0" w:lastColumn="0" w:oddVBand="0" w:evenVBand="0" w:oddHBand="0" w:evenHBand="0" w:firstRowFirstColumn="0" w:firstRowLastColumn="0" w:lastRowFirstColumn="0" w:lastRowLastColumn="0"/>
            </w:pPr>
            <w:r w:rsidRPr="006670C8">
              <w:t>-</w:t>
            </w:r>
          </w:p>
        </w:tc>
        <w:tc>
          <w:tcPr>
            <w:tcW w:w="1418" w:type="dxa"/>
            <w:vAlign w:val="center"/>
          </w:tcPr>
          <w:p w14:paraId="1CBC8BB9" w14:textId="6BB687E9" w:rsidR="00AC5DAC" w:rsidRPr="006670C8" w:rsidRDefault="00E94F6E" w:rsidP="003B37C2">
            <w:pPr>
              <w:jc w:val="center"/>
              <w:cnfStyle w:val="000000000000" w:firstRow="0" w:lastRow="0" w:firstColumn="0" w:lastColumn="0" w:oddVBand="0" w:evenVBand="0" w:oddHBand="0" w:evenHBand="0" w:firstRowFirstColumn="0" w:firstRowLastColumn="0" w:lastRowFirstColumn="0" w:lastRowLastColumn="0"/>
              <w:rPr>
                <w:highlight w:val="yellow"/>
              </w:rPr>
            </w:pPr>
            <w:r w:rsidRPr="006670C8">
              <w:t>Notiek iepirkuma izvērtēšana</w:t>
            </w:r>
          </w:p>
        </w:tc>
        <w:tc>
          <w:tcPr>
            <w:tcW w:w="1417" w:type="dxa"/>
            <w:vAlign w:val="center"/>
          </w:tcPr>
          <w:p w14:paraId="0848F44E" w14:textId="59A95851" w:rsidR="00AC5DAC" w:rsidRPr="006670C8" w:rsidRDefault="00E94F6E" w:rsidP="003B37C2">
            <w:pPr>
              <w:jc w:val="center"/>
              <w:cnfStyle w:val="000000000000" w:firstRow="0" w:lastRow="0" w:firstColumn="0" w:lastColumn="0" w:oddVBand="0" w:evenVBand="0" w:oddHBand="0" w:evenHBand="0" w:firstRowFirstColumn="0" w:firstRowLastColumn="0" w:lastRowFirstColumn="0" w:lastRowLastColumn="0"/>
            </w:pPr>
            <w:r w:rsidRPr="006670C8">
              <w:rPr>
                <w:noProof/>
              </w:rPr>
              <w:drawing>
                <wp:inline distT="0" distB="0" distL="0" distR="0" wp14:anchorId="50ADFF9B" wp14:editId="3E33B187">
                  <wp:extent cx="177800" cy="177800"/>
                  <wp:effectExtent l="0" t="0" r="0" b="0"/>
                  <wp:docPr id="1" name="Graphic 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c>
          <w:tcPr>
            <w:tcW w:w="1418" w:type="dxa"/>
            <w:vAlign w:val="center"/>
          </w:tcPr>
          <w:p w14:paraId="0B0D4B5F" w14:textId="57EE9AFC" w:rsidR="00AC5DAC" w:rsidRPr="006670C8" w:rsidRDefault="00AC5DAC" w:rsidP="003B37C2">
            <w:pPr>
              <w:jc w:val="center"/>
              <w:cnfStyle w:val="000000000000" w:firstRow="0" w:lastRow="0" w:firstColumn="0" w:lastColumn="0" w:oddVBand="0" w:evenVBand="0" w:oddHBand="0" w:evenHBand="0" w:firstRowFirstColumn="0" w:firstRowLastColumn="0" w:lastRowFirstColumn="0" w:lastRowLastColumn="0"/>
              <w:rPr>
                <w:noProof/>
              </w:rPr>
            </w:pPr>
            <w:r w:rsidRPr="006670C8">
              <w:rPr>
                <w:noProof/>
              </w:rPr>
              <w:drawing>
                <wp:inline distT="0" distB="0" distL="0" distR="0" wp14:anchorId="77BC9EF8" wp14:editId="1A2B7FBD">
                  <wp:extent cx="177800" cy="177800"/>
                  <wp:effectExtent l="0" t="0" r="0" b="0"/>
                  <wp:docPr id="21" name="Graphic 2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r>
      <w:tr w:rsidR="00AC5DAC" w:rsidRPr="006670C8" w14:paraId="7ACFB806" w14:textId="77777777"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vAlign w:val="center"/>
          </w:tcPr>
          <w:p w14:paraId="5AE3087F" w14:textId="77777777" w:rsidR="00AC5DAC" w:rsidRPr="006670C8" w:rsidRDefault="00AC5DAC" w:rsidP="003B37C2">
            <w:pPr>
              <w:rPr>
                <w:rFonts w:ascii="Times New Roman" w:hAnsi="Times New Roman" w:cs="Times New Roman"/>
              </w:rPr>
            </w:pPr>
          </w:p>
        </w:tc>
        <w:tc>
          <w:tcPr>
            <w:tcW w:w="1498" w:type="dxa"/>
            <w:gridSpan w:val="2"/>
            <w:vAlign w:val="center"/>
          </w:tcPr>
          <w:p w14:paraId="52C9CB2C" w14:textId="780BEC7D" w:rsidR="00AC5DAC" w:rsidRPr="006670C8" w:rsidRDefault="00AC5DAC" w:rsidP="003B37C2">
            <w:pPr>
              <w:jc w:val="both"/>
              <w:cnfStyle w:val="000000100000" w:firstRow="0" w:lastRow="0" w:firstColumn="0" w:lastColumn="0" w:oddVBand="0" w:evenVBand="0" w:oddHBand="1" w:evenHBand="0" w:firstRowFirstColumn="0" w:firstRowLastColumn="0" w:lastRowFirstColumn="0" w:lastRowLastColumn="0"/>
            </w:pPr>
            <w:r w:rsidRPr="006670C8">
              <w:t>Piedāvājumu iesniegšana līdz</w:t>
            </w:r>
          </w:p>
        </w:tc>
        <w:tc>
          <w:tcPr>
            <w:tcW w:w="1479" w:type="dxa"/>
            <w:vAlign w:val="center"/>
          </w:tcPr>
          <w:p w14:paraId="22844B6D" w14:textId="07F21450" w:rsidR="00AC5DAC" w:rsidRPr="006670C8" w:rsidRDefault="00AC5DAC" w:rsidP="003B37C2">
            <w:pPr>
              <w:jc w:val="center"/>
              <w:cnfStyle w:val="000000100000" w:firstRow="0" w:lastRow="0" w:firstColumn="0" w:lastColumn="0" w:oddVBand="0" w:evenVBand="0" w:oddHBand="1" w:evenHBand="0" w:firstRowFirstColumn="0" w:firstRowLastColumn="0" w:lastRowFirstColumn="0" w:lastRowLastColumn="0"/>
            </w:pPr>
            <w:r w:rsidRPr="006670C8">
              <w:t>01.12.2022.</w:t>
            </w:r>
          </w:p>
        </w:tc>
        <w:tc>
          <w:tcPr>
            <w:tcW w:w="1418" w:type="dxa"/>
            <w:vAlign w:val="center"/>
          </w:tcPr>
          <w:p w14:paraId="484E526A" w14:textId="41D47B16" w:rsidR="00AC5DAC" w:rsidRPr="006670C8" w:rsidRDefault="00E94F6E" w:rsidP="003B37C2">
            <w:pPr>
              <w:jc w:val="center"/>
              <w:cnfStyle w:val="000000100000" w:firstRow="0" w:lastRow="0" w:firstColumn="0" w:lastColumn="0" w:oddVBand="0" w:evenVBand="0" w:oddHBand="1" w:evenHBand="0" w:firstRowFirstColumn="0" w:firstRowLastColumn="0" w:lastRowFirstColumn="0" w:lastRowLastColumn="0"/>
              <w:rPr>
                <w:noProof/>
                <w:highlight w:val="yellow"/>
              </w:rPr>
            </w:pPr>
            <w:r w:rsidRPr="006670C8">
              <w:rPr>
                <w:noProof/>
              </w:rPr>
              <w:t>-</w:t>
            </w:r>
          </w:p>
        </w:tc>
        <w:tc>
          <w:tcPr>
            <w:tcW w:w="1417" w:type="dxa"/>
            <w:vAlign w:val="center"/>
          </w:tcPr>
          <w:p w14:paraId="7FBC80B9" w14:textId="1318C4BE" w:rsidR="00AC5DAC" w:rsidRPr="006670C8" w:rsidRDefault="00774F38" w:rsidP="003B37C2">
            <w:pPr>
              <w:jc w:val="center"/>
              <w:cnfStyle w:val="000000100000" w:firstRow="0" w:lastRow="0" w:firstColumn="0" w:lastColumn="0" w:oddVBand="0" w:evenVBand="0" w:oddHBand="1" w:evenHBand="0" w:firstRowFirstColumn="0" w:firstRowLastColumn="0" w:lastRowFirstColumn="0" w:lastRowLastColumn="0"/>
              <w:rPr>
                <w:noProof/>
                <w:highlight w:val="yellow"/>
              </w:rPr>
            </w:pPr>
            <w:r>
              <w:rPr>
                <w:noProof/>
              </w:rPr>
              <w:t>21.10.2022.</w:t>
            </w:r>
          </w:p>
        </w:tc>
        <w:tc>
          <w:tcPr>
            <w:tcW w:w="1418" w:type="dxa"/>
            <w:vAlign w:val="center"/>
          </w:tcPr>
          <w:p w14:paraId="7DA33FB3" w14:textId="2BA4249A" w:rsidR="00AC5DAC" w:rsidRPr="006670C8" w:rsidRDefault="00E94F6E" w:rsidP="003B37C2">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p>
        </w:tc>
      </w:tr>
      <w:tr w:rsidR="008E54B4" w:rsidRPr="006670C8" w14:paraId="227D8220" w14:textId="181135CF" w:rsidTr="009E610A">
        <w:trPr>
          <w:jc w:val="center"/>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79485DB3" w14:textId="77777777" w:rsidR="008E54B4" w:rsidRPr="006670C8" w:rsidRDefault="008E54B4" w:rsidP="003B37C2">
            <w:pPr>
              <w:jc w:val="left"/>
              <w:rPr>
                <w:rFonts w:ascii="Times New Roman" w:hAnsi="Times New Roman" w:cs="Times New Roman"/>
                <w:sz w:val="24"/>
              </w:rPr>
            </w:pPr>
            <w:r w:rsidRPr="006670C8">
              <w:rPr>
                <w:rFonts w:ascii="Times New Roman" w:hAnsi="Times New Roman" w:cs="Times New Roman"/>
                <w:sz w:val="24"/>
              </w:rPr>
              <w:t>Sūdzības iesniegšanas termiņš</w:t>
            </w:r>
          </w:p>
        </w:tc>
        <w:tc>
          <w:tcPr>
            <w:tcW w:w="1498" w:type="dxa"/>
            <w:gridSpan w:val="2"/>
            <w:vAlign w:val="center"/>
          </w:tcPr>
          <w:p w14:paraId="683F9556" w14:textId="77777777" w:rsidR="008E54B4" w:rsidRPr="006670C8" w:rsidRDefault="008E54B4" w:rsidP="003B37C2">
            <w:pPr>
              <w:jc w:val="both"/>
              <w:cnfStyle w:val="000000000000" w:firstRow="0" w:lastRow="0" w:firstColumn="0" w:lastColumn="0" w:oddVBand="0" w:evenVBand="0" w:oddHBand="0" w:evenHBand="0" w:firstRowFirstColumn="0" w:firstRowLastColumn="0" w:lastRowFirstColumn="0" w:lastRowLastColumn="0"/>
            </w:pPr>
            <w:r w:rsidRPr="006670C8">
              <w:t>beidzies</w:t>
            </w:r>
          </w:p>
        </w:tc>
        <w:tc>
          <w:tcPr>
            <w:tcW w:w="1479" w:type="dxa"/>
            <w:vAlign w:val="center"/>
          </w:tcPr>
          <w:p w14:paraId="6A50E113" w14:textId="60E197B8" w:rsidR="008E54B4" w:rsidRPr="006670C8" w:rsidRDefault="00E94F6E" w:rsidP="003B37C2">
            <w:pPr>
              <w:jc w:val="center"/>
              <w:cnfStyle w:val="000000000000" w:firstRow="0" w:lastRow="0" w:firstColumn="0" w:lastColumn="0" w:oddVBand="0" w:evenVBand="0" w:oddHBand="0" w:evenHBand="0" w:firstRowFirstColumn="0" w:firstRowLastColumn="0" w:lastRowFirstColumn="0" w:lastRowLastColumn="0"/>
            </w:pPr>
            <w:r w:rsidRPr="006670C8">
              <w:t>-</w:t>
            </w:r>
          </w:p>
        </w:tc>
        <w:tc>
          <w:tcPr>
            <w:tcW w:w="1418" w:type="dxa"/>
            <w:vAlign w:val="center"/>
          </w:tcPr>
          <w:p w14:paraId="3BD79821" w14:textId="531CE90F" w:rsidR="008E54B4" w:rsidRPr="006670C8" w:rsidRDefault="00E94F6E" w:rsidP="003B37C2">
            <w:pPr>
              <w:jc w:val="center"/>
              <w:cnfStyle w:val="000000000000" w:firstRow="0" w:lastRow="0" w:firstColumn="0" w:lastColumn="0" w:oddVBand="0" w:evenVBand="0" w:oddHBand="0" w:evenHBand="0" w:firstRowFirstColumn="0" w:firstRowLastColumn="0" w:lastRowFirstColumn="0" w:lastRowLastColumn="0"/>
            </w:pPr>
            <w:r w:rsidRPr="006670C8">
              <w:t>-</w:t>
            </w:r>
          </w:p>
        </w:tc>
        <w:tc>
          <w:tcPr>
            <w:tcW w:w="1417" w:type="dxa"/>
            <w:vAlign w:val="center"/>
          </w:tcPr>
          <w:p w14:paraId="58F3F7FD" w14:textId="585A1498" w:rsidR="008E54B4" w:rsidRPr="006670C8" w:rsidRDefault="00E94F6E" w:rsidP="003B37C2">
            <w:pPr>
              <w:jc w:val="center"/>
              <w:cnfStyle w:val="000000000000" w:firstRow="0" w:lastRow="0" w:firstColumn="0" w:lastColumn="0" w:oddVBand="0" w:evenVBand="0" w:oddHBand="0" w:evenHBand="0" w:firstRowFirstColumn="0" w:firstRowLastColumn="0" w:lastRowFirstColumn="0" w:lastRowLastColumn="0"/>
            </w:pPr>
            <w:r w:rsidRPr="006670C8">
              <w:rPr>
                <w:noProof/>
              </w:rPr>
              <w:t>06.12.2022.</w:t>
            </w:r>
          </w:p>
        </w:tc>
        <w:tc>
          <w:tcPr>
            <w:tcW w:w="1418" w:type="dxa"/>
            <w:vAlign w:val="center"/>
          </w:tcPr>
          <w:p w14:paraId="674A05D0" w14:textId="2B9445B9" w:rsidR="008E54B4" w:rsidRPr="006670C8" w:rsidRDefault="00E94F6E" w:rsidP="003B37C2">
            <w:pPr>
              <w:jc w:val="center"/>
              <w:cnfStyle w:val="000000000000" w:firstRow="0" w:lastRow="0" w:firstColumn="0" w:lastColumn="0" w:oddVBand="0" w:evenVBand="0" w:oddHBand="0" w:evenHBand="0" w:firstRowFirstColumn="0" w:firstRowLastColumn="0" w:lastRowFirstColumn="0" w:lastRowLastColumn="0"/>
              <w:rPr>
                <w:noProof/>
              </w:rPr>
            </w:pPr>
            <w:r w:rsidRPr="006670C8">
              <w:rPr>
                <w:noProof/>
              </w:rPr>
              <w:drawing>
                <wp:inline distT="0" distB="0" distL="0" distR="0" wp14:anchorId="72438F5D" wp14:editId="24DFD5BA">
                  <wp:extent cx="177800" cy="177800"/>
                  <wp:effectExtent l="0" t="0" r="0" b="0"/>
                  <wp:docPr id="13" name="Graphic 1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r>
      <w:tr w:rsidR="00AC5DAC" w:rsidRPr="006670C8" w14:paraId="7D762FF1" w14:textId="1DCDDE92"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Merge w:val="restart"/>
            <w:vAlign w:val="center"/>
          </w:tcPr>
          <w:p w14:paraId="43F5B79A" w14:textId="77777777" w:rsidR="00AC5DAC" w:rsidRPr="006670C8" w:rsidRDefault="00AC5DAC" w:rsidP="003B37C2">
            <w:pPr>
              <w:jc w:val="left"/>
              <w:rPr>
                <w:rFonts w:ascii="Times New Roman" w:hAnsi="Times New Roman" w:cs="Times New Roman"/>
                <w:sz w:val="24"/>
              </w:rPr>
            </w:pPr>
            <w:r w:rsidRPr="006670C8">
              <w:rPr>
                <w:rFonts w:ascii="Times New Roman" w:hAnsi="Times New Roman" w:cs="Times New Roman"/>
                <w:sz w:val="24"/>
              </w:rPr>
              <w:t>Līguma slēgšana</w:t>
            </w:r>
          </w:p>
        </w:tc>
        <w:tc>
          <w:tcPr>
            <w:tcW w:w="1498" w:type="dxa"/>
            <w:gridSpan w:val="2"/>
            <w:vAlign w:val="center"/>
          </w:tcPr>
          <w:p w14:paraId="2D482A00" w14:textId="77777777" w:rsidR="00AC5DAC" w:rsidRPr="006670C8" w:rsidRDefault="00AC5DAC" w:rsidP="003B37C2">
            <w:pPr>
              <w:jc w:val="both"/>
              <w:cnfStyle w:val="000000100000" w:firstRow="0" w:lastRow="0" w:firstColumn="0" w:lastColumn="0" w:oddVBand="0" w:evenVBand="0" w:oddHBand="1" w:evenHBand="0" w:firstRowFirstColumn="0" w:firstRowLastColumn="0" w:lastRowFirstColumn="0" w:lastRowLastColumn="0"/>
            </w:pPr>
            <w:r w:rsidRPr="006670C8">
              <w:t>var slēgt/</w:t>
            </w:r>
          </w:p>
          <w:p w14:paraId="44916EB4" w14:textId="3EDC8787" w:rsidR="00AC5DAC" w:rsidRPr="006670C8" w:rsidRDefault="00AC5DAC" w:rsidP="003B37C2">
            <w:pPr>
              <w:jc w:val="both"/>
              <w:cnfStyle w:val="000000100000" w:firstRow="0" w:lastRow="0" w:firstColumn="0" w:lastColumn="0" w:oddVBand="0" w:evenVBand="0" w:oddHBand="1" w:evenHBand="0" w:firstRowFirstColumn="0" w:firstRowLastColumn="0" w:lastRowFirstColumn="0" w:lastRowLastColumn="0"/>
            </w:pPr>
            <w:r w:rsidRPr="006670C8">
              <w:t>noslēgts</w:t>
            </w:r>
          </w:p>
        </w:tc>
        <w:tc>
          <w:tcPr>
            <w:tcW w:w="1479" w:type="dxa"/>
            <w:vAlign w:val="center"/>
          </w:tcPr>
          <w:p w14:paraId="1A50CE7A" w14:textId="4986576B" w:rsidR="00AC5DAC" w:rsidRPr="006670C8" w:rsidRDefault="00E94F6E" w:rsidP="003B37C2">
            <w:pPr>
              <w:jc w:val="center"/>
              <w:cnfStyle w:val="000000100000" w:firstRow="0" w:lastRow="0" w:firstColumn="0" w:lastColumn="0" w:oddVBand="0" w:evenVBand="0" w:oddHBand="1" w:evenHBand="0" w:firstRowFirstColumn="0" w:firstRowLastColumn="0" w:lastRowFirstColumn="0" w:lastRowLastColumn="0"/>
            </w:pPr>
            <w:r w:rsidRPr="006670C8">
              <w:t>-</w:t>
            </w:r>
          </w:p>
        </w:tc>
        <w:tc>
          <w:tcPr>
            <w:tcW w:w="1418" w:type="dxa"/>
            <w:vAlign w:val="center"/>
          </w:tcPr>
          <w:p w14:paraId="290DE50E" w14:textId="1725B85F" w:rsidR="00AC5DAC" w:rsidRPr="006670C8" w:rsidRDefault="00E94F6E" w:rsidP="003B37C2">
            <w:pPr>
              <w:jc w:val="center"/>
              <w:cnfStyle w:val="000000100000" w:firstRow="0" w:lastRow="0" w:firstColumn="0" w:lastColumn="0" w:oddVBand="0" w:evenVBand="0" w:oddHBand="1" w:evenHBand="0" w:firstRowFirstColumn="0" w:firstRowLastColumn="0" w:lastRowFirstColumn="0" w:lastRowLastColumn="0"/>
            </w:pPr>
            <w:r w:rsidRPr="006670C8">
              <w:t>-</w:t>
            </w:r>
          </w:p>
        </w:tc>
        <w:tc>
          <w:tcPr>
            <w:tcW w:w="1417" w:type="dxa"/>
            <w:vAlign w:val="center"/>
          </w:tcPr>
          <w:p w14:paraId="15190F8C" w14:textId="7E18C743" w:rsidR="00AC5DAC" w:rsidRPr="006670C8" w:rsidRDefault="00774F38" w:rsidP="003B37C2">
            <w:pPr>
              <w:jc w:val="center"/>
              <w:cnfStyle w:val="000000100000" w:firstRow="0" w:lastRow="0" w:firstColumn="0" w:lastColumn="0" w:oddVBand="0" w:evenVBand="0" w:oddHBand="1" w:evenHBand="0" w:firstRowFirstColumn="0" w:firstRowLastColumn="0" w:lastRowFirstColumn="0" w:lastRowLastColumn="0"/>
            </w:pPr>
            <w:r>
              <w:t>16.12.2022.</w:t>
            </w:r>
          </w:p>
        </w:tc>
        <w:tc>
          <w:tcPr>
            <w:tcW w:w="1418" w:type="dxa"/>
            <w:vAlign w:val="center"/>
          </w:tcPr>
          <w:p w14:paraId="7DE050FD" w14:textId="3D36651C" w:rsidR="00AC5DAC" w:rsidRPr="006670C8" w:rsidRDefault="00AC5DAC" w:rsidP="003B37C2">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23.05.2022.</w:t>
            </w:r>
          </w:p>
        </w:tc>
      </w:tr>
      <w:tr w:rsidR="00AC5DAC" w:rsidRPr="006670C8" w14:paraId="16F71D8F" w14:textId="77777777" w:rsidTr="009E610A">
        <w:trPr>
          <w:jc w:val="center"/>
        </w:trPr>
        <w:tc>
          <w:tcPr>
            <w:cnfStyle w:val="001000000000" w:firstRow="0" w:lastRow="0" w:firstColumn="1" w:lastColumn="0" w:oddVBand="0" w:evenVBand="0" w:oddHBand="0" w:evenHBand="0" w:firstRowFirstColumn="0" w:firstRowLastColumn="0" w:lastRowFirstColumn="0" w:lastRowLastColumn="0"/>
            <w:tcW w:w="2268" w:type="dxa"/>
            <w:vMerge/>
            <w:vAlign w:val="center"/>
          </w:tcPr>
          <w:p w14:paraId="63A98E76" w14:textId="77777777" w:rsidR="00AC5DAC" w:rsidRPr="006670C8" w:rsidRDefault="00AC5DAC" w:rsidP="00AC5DAC">
            <w:pPr>
              <w:rPr>
                <w:rFonts w:ascii="Times New Roman" w:hAnsi="Times New Roman" w:cs="Times New Roman"/>
              </w:rPr>
            </w:pPr>
          </w:p>
        </w:tc>
        <w:tc>
          <w:tcPr>
            <w:tcW w:w="1498" w:type="dxa"/>
            <w:gridSpan w:val="2"/>
            <w:vAlign w:val="center"/>
          </w:tcPr>
          <w:p w14:paraId="7ACB1FE7" w14:textId="4BD6EE6D" w:rsidR="00AC5DAC" w:rsidRPr="006670C8" w:rsidRDefault="00AC5DAC" w:rsidP="00AC5DAC">
            <w:pPr>
              <w:jc w:val="both"/>
              <w:cnfStyle w:val="000000000000" w:firstRow="0" w:lastRow="0" w:firstColumn="0" w:lastColumn="0" w:oddVBand="0" w:evenVBand="0" w:oddHBand="0" w:evenHBand="0" w:firstRowFirstColumn="0" w:firstRowLastColumn="0" w:lastRowFirstColumn="0" w:lastRowLastColumn="0"/>
            </w:pPr>
            <w:r w:rsidRPr="006670C8">
              <w:t xml:space="preserve">plānots līdz </w:t>
            </w:r>
          </w:p>
        </w:tc>
        <w:tc>
          <w:tcPr>
            <w:tcW w:w="1479" w:type="dxa"/>
            <w:vAlign w:val="center"/>
          </w:tcPr>
          <w:p w14:paraId="5D93D55B" w14:textId="04060904"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r w:rsidRPr="006670C8">
              <w:t>2022.gada beigas</w:t>
            </w:r>
          </w:p>
        </w:tc>
        <w:tc>
          <w:tcPr>
            <w:tcW w:w="1418" w:type="dxa"/>
            <w:vAlign w:val="center"/>
          </w:tcPr>
          <w:p w14:paraId="0B6CE864" w14:textId="0A75BEE5"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r w:rsidRPr="006670C8">
              <w:t>2022.gada beigas</w:t>
            </w:r>
          </w:p>
        </w:tc>
        <w:tc>
          <w:tcPr>
            <w:tcW w:w="1417" w:type="dxa"/>
            <w:vAlign w:val="center"/>
          </w:tcPr>
          <w:p w14:paraId="6C1C001E" w14:textId="1DC557DA"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r w:rsidRPr="006670C8">
              <w:t>2022.gada beigas</w:t>
            </w:r>
          </w:p>
        </w:tc>
        <w:tc>
          <w:tcPr>
            <w:tcW w:w="1418" w:type="dxa"/>
            <w:vAlign w:val="center"/>
          </w:tcPr>
          <w:p w14:paraId="093D7D28" w14:textId="77777777"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p>
        </w:tc>
      </w:tr>
      <w:tr w:rsidR="00AC5DAC" w:rsidRPr="006670C8" w14:paraId="7F472E2F" w14:textId="219004D4"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3A1A38B2" w14:textId="77777777" w:rsidR="00AC5DAC" w:rsidRPr="006670C8" w:rsidRDefault="00AC5DAC" w:rsidP="00AC5DAC">
            <w:pPr>
              <w:jc w:val="left"/>
              <w:rPr>
                <w:rFonts w:ascii="Times New Roman" w:hAnsi="Times New Roman" w:cs="Times New Roman"/>
                <w:sz w:val="24"/>
              </w:rPr>
            </w:pPr>
            <w:r w:rsidRPr="006670C8">
              <w:rPr>
                <w:rFonts w:ascii="Times New Roman" w:hAnsi="Times New Roman" w:cs="Times New Roman"/>
                <w:sz w:val="24"/>
              </w:rPr>
              <w:t>Līgumcena</w:t>
            </w:r>
          </w:p>
        </w:tc>
        <w:tc>
          <w:tcPr>
            <w:tcW w:w="1498" w:type="dxa"/>
            <w:gridSpan w:val="2"/>
            <w:vAlign w:val="center"/>
          </w:tcPr>
          <w:p w14:paraId="1AFDE027" w14:textId="77777777" w:rsidR="00AC5DAC" w:rsidRPr="006670C8" w:rsidRDefault="00AC5DAC" w:rsidP="00AC5DAC">
            <w:pPr>
              <w:jc w:val="both"/>
              <w:cnfStyle w:val="000000100000" w:firstRow="0" w:lastRow="0" w:firstColumn="0" w:lastColumn="0" w:oddVBand="0" w:evenVBand="0" w:oddHBand="1" w:evenHBand="0" w:firstRowFirstColumn="0" w:firstRowLastColumn="0" w:lastRowFirstColumn="0" w:lastRowLastColumn="0"/>
              <w:rPr>
                <w:i/>
                <w:iCs/>
              </w:rPr>
            </w:pPr>
            <w:proofErr w:type="spellStart"/>
            <w:r w:rsidRPr="006670C8">
              <w:rPr>
                <w:i/>
                <w:iCs/>
              </w:rPr>
              <w:t>euro</w:t>
            </w:r>
            <w:proofErr w:type="spellEnd"/>
          </w:p>
          <w:p w14:paraId="188D09B1" w14:textId="77777777" w:rsidR="00AC5DAC" w:rsidRPr="006670C8" w:rsidRDefault="00AC5DAC" w:rsidP="00AC5DAC">
            <w:pPr>
              <w:jc w:val="both"/>
              <w:cnfStyle w:val="000000100000" w:firstRow="0" w:lastRow="0" w:firstColumn="0" w:lastColumn="0" w:oddVBand="0" w:evenVBand="0" w:oddHBand="1" w:evenHBand="0" w:firstRowFirstColumn="0" w:firstRowLastColumn="0" w:lastRowFirstColumn="0" w:lastRowLastColumn="0"/>
            </w:pPr>
            <w:r w:rsidRPr="006670C8">
              <w:t xml:space="preserve"> (ar PVN)</w:t>
            </w:r>
          </w:p>
        </w:tc>
        <w:tc>
          <w:tcPr>
            <w:tcW w:w="1479" w:type="dxa"/>
            <w:vAlign w:val="center"/>
          </w:tcPr>
          <w:p w14:paraId="75B996C0" w14:textId="0BB6A564" w:rsidR="00AC5DAC" w:rsidRPr="006670C8" w:rsidRDefault="00AC5DAC" w:rsidP="00AC5DAC">
            <w:pPr>
              <w:jc w:val="center"/>
              <w:cnfStyle w:val="000000100000" w:firstRow="0" w:lastRow="0" w:firstColumn="0" w:lastColumn="0" w:oddVBand="0" w:evenVBand="0" w:oddHBand="1" w:evenHBand="0" w:firstRowFirstColumn="0" w:firstRowLastColumn="0" w:lastRowFirstColumn="0" w:lastRowLastColumn="0"/>
            </w:pPr>
            <w:r w:rsidRPr="006670C8">
              <w:t>200 000</w:t>
            </w:r>
          </w:p>
        </w:tc>
        <w:tc>
          <w:tcPr>
            <w:tcW w:w="1418" w:type="dxa"/>
            <w:vAlign w:val="center"/>
          </w:tcPr>
          <w:p w14:paraId="6BD94094" w14:textId="50621B0D" w:rsidR="00AC5DAC" w:rsidRPr="006670C8" w:rsidRDefault="00AC5DAC" w:rsidP="00AC5DAC">
            <w:pPr>
              <w:jc w:val="center"/>
              <w:cnfStyle w:val="000000100000" w:firstRow="0" w:lastRow="0" w:firstColumn="0" w:lastColumn="0" w:oddVBand="0" w:evenVBand="0" w:oddHBand="1" w:evenHBand="0" w:firstRowFirstColumn="0" w:firstRowLastColumn="0" w:lastRowFirstColumn="0" w:lastRowLastColumn="0"/>
            </w:pPr>
            <w:r w:rsidRPr="006670C8">
              <w:t>300 000</w:t>
            </w:r>
          </w:p>
        </w:tc>
        <w:tc>
          <w:tcPr>
            <w:tcW w:w="1417" w:type="dxa"/>
            <w:vAlign w:val="center"/>
          </w:tcPr>
          <w:p w14:paraId="088F5F49" w14:textId="4B6525BA" w:rsidR="00AC5DAC" w:rsidRPr="006670C8" w:rsidRDefault="00774F38" w:rsidP="00AC5DAC">
            <w:pPr>
              <w:jc w:val="center"/>
              <w:cnfStyle w:val="000000100000" w:firstRow="0" w:lastRow="0" w:firstColumn="0" w:lastColumn="0" w:oddVBand="0" w:evenVBand="0" w:oddHBand="1" w:evenHBand="0" w:firstRowFirstColumn="0" w:firstRowLastColumn="0" w:lastRowFirstColumn="0" w:lastRowLastColumn="0"/>
            </w:pPr>
            <w:r>
              <w:t>857</w:t>
            </w:r>
            <w:r w:rsidR="00AC5DAC" w:rsidRPr="006670C8">
              <w:t> </w:t>
            </w:r>
            <w:r>
              <w:t>890</w:t>
            </w:r>
          </w:p>
        </w:tc>
        <w:tc>
          <w:tcPr>
            <w:tcW w:w="1418" w:type="dxa"/>
            <w:vAlign w:val="center"/>
          </w:tcPr>
          <w:p w14:paraId="2D1609DD" w14:textId="1D15941A" w:rsidR="00AC5DAC" w:rsidRPr="006670C8" w:rsidRDefault="00AC5DAC" w:rsidP="00AC5DAC">
            <w:pPr>
              <w:jc w:val="center"/>
              <w:cnfStyle w:val="000000100000" w:firstRow="0" w:lastRow="0" w:firstColumn="0" w:lastColumn="0" w:oddVBand="0" w:evenVBand="0" w:oddHBand="1" w:evenHBand="0" w:firstRowFirstColumn="0" w:firstRowLastColumn="0" w:lastRowFirstColumn="0" w:lastRowLastColumn="0"/>
            </w:pPr>
            <w:r w:rsidRPr="006670C8">
              <w:t>1 984 400</w:t>
            </w:r>
          </w:p>
        </w:tc>
      </w:tr>
      <w:tr w:rsidR="00AC5DAC" w:rsidRPr="006670C8" w14:paraId="14F9C4B7" w14:textId="41853CC0" w:rsidTr="009E610A">
        <w:trPr>
          <w:jc w:val="center"/>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68C3C9E4" w14:textId="77777777" w:rsidR="00AC5DAC" w:rsidRPr="006670C8" w:rsidRDefault="00AC5DAC" w:rsidP="00AC5DAC">
            <w:pPr>
              <w:jc w:val="left"/>
              <w:rPr>
                <w:rFonts w:ascii="Times New Roman" w:hAnsi="Times New Roman" w:cs="Times New Roman"/>
                <w:sz w:val="24"/>
              </w:rPr>
            </w:pPr>
            <w:r w:rsidRPr="006670C8">
              <w:rPr>
                <w:rFonts w:ascii="Times New Roman" w:hAnsi="Times New Roman" w:cs="Times New Roman"/>
                <w:sz w:val="24"/>
              </w:rPr>
              <w:t>Iekārtas iegādes laiks no līguma slēgšanas</w:t>
            </w:r>
          </w:p>
        </w:tc>
        <w:tc>
          <w:tcPr>
            <w:tcW w:w="1498" w:type="dxa"/>
            <w:gridSpan w:val="2"/>
            <w:vAlign w:val="center"/>
          </w:tcPr>
          <w:p w14:paraId="3A2523BE" w14:textId="77777777" w:rsidR="00AC5DAC" w:rsidRPr="006670C8" w:rsidRDefault="00AC5DAC" w:rsidP="00AC5DAC">
            <w:pPr>
              <w:jc w:val="both"/>
              <w:cnfStyle w:val="000000000000" w:firstRow="0" w:lastRow="0" w:firstColumn="0" w:lastColumn="0" w:oddVBand="0" w:evenVBand="0" w:oddHBand="0" w:evenHBand="0" w:firstRowFirstColumn="0" w:firstRowLastColumn="0" w:lastRowFirstColumn="0" w:lastRowLastColumn="0"/>
            </w:pPr>
            <w:r w:rsidRPr="006670C8">
              <w:t>mēneši</w:t>
            </w:r>
          </w:p>
        </w:tc>
        <w:tc>
          <w:tcPr>
            <w:tcW w:w="1479" w:type="dxa"/>
            <w:vAlign w:val="center"/>
          </w:tcPr>
          <w:p w14:paraId="3DD909CA" w14:textId="6B49CE83"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r w:rsidRPr="006670C8">
              <w:t>6</w:t>
            </w:r>
          </w:p>
        </w:tc>
        <w:tc>
          <w:tcPr>
            <w:tcW w:w="1418" w:type="dxa"/>
            <w:vAlign w:val="center"/>
          </w:tcPr>
          <w:p w14:paraId="4A595516" w14:textId="54B4A7FF"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r w:rsidRPr="006670C8">
              <w:t>1,5</w:t>
            </w:r>
          </w:p>
        </w:tc>
        <w:tc>
          <w:tcPr>
            <w:tcW w:w="1417" w:type="dxa"/>
            <w:vAlign w:val="center"/>
          </w:tcPr>
          <w:p w14:paraId="60220A80" w14:textId="2C3E52FA"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r w:rsidRPr="006670C8">
              <w:t>7,5</w:t>
            </w:r>
          </w:p>
        </w:tc>
        <w:tc>
          <w:tcPr>
            <w:tcW w:w="1418" w:type="dxa"/>
            <w:vAlign w:val="center"/>
          </w:tcPr>
          <w:p w14:paraId="2F7866F2" w14:textId="38E2328C" w:rsidR="00AC5DAC" w:rsidRPr="006670C8" w:rsidRDefault="00AC5DAC" w:rsidP="00AC5DAC">
            <w:pPr>
              <w:jc w:val="center"/>
              <w:cnfStyle w:val="000000000000" w:firstRow="0" w:lastRow="0" w:firstColumn="0" w:lastColumn="0" w:oddVBand="0" w:evenVBand="0" w:oddHBand="0" w:evenHBand="0" w:firstRowFirstColumn="0" w:firstRowLastColumn="0" w:lastRowFirstColumn="0" w:lastRowLastColumn="0"/>
            </w:pPr>
            <w:r w:rsidRPr="006670C8">
              <w:t>3,5</w:t>
            </w:r>
          </w:p>
        </w:tc>
      </w:tr>
      <w:tr w:rsidR="00AC5DAC" w:rsidRPr="006670C8" w14:paraId="22569143" w14:textId="3912198C"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vAlign w:val="center"/>
          </w:tcPr>
          <w:p w14:paraId="4CFC6FC1" w14:textId="77777777" w:rsidR="00AC5DAC" w:rsidRPr="006670C8" w:rsidRDefault="00AC5DAC" w:rsidP="00AC5DAC">
            <w:pPr>
              <w:jc w:val="left"/>
              <w:rPr>
                <w:rFonts w:ascii="Times New Roman" w:hAnsi="Times New Roman" w:cs="Times New Roman"/>
                <w:sz w:val="24"/>
              </w:rPr>
            </w:pPr>
            <w:r w:rsidRPr="006670C8">
              <w:rPr>
                <w:rFonts w:ascii="Times New Roman" w:hAnsi="Times New Roman" w:cs="Times New Roman"/>
                <w:sz w:val="24"/>
              </w:rPr>
              <w:t>Gala norēķina laiks no līguma slēgšanas</w:t>
            </w:r>
          </w:p>
        </w:tc>
        <w:tc>
          <w:tcPr>
            <w:tcW w:w="1498" w:type="dxa"/>
            <w:gridSpan w:val="2"/>
            <w:vAlign w:val="center"/>
          </w:tcPr>
          <w:p w14:paraId="0B581FB3" w14:textId="77777777" w:rsidR="00AC5DAC" w:rsidRPr="006670C8" w:rsidRDefault="00AC5DAC" w:rsidP="00AC5DAC">
            <w:pPr>
              <w:jc w:val="both"/>
              <w:cnfStyle w:val="000000100000" w:firstRow="0" w:lastRow="0" w:firstColumn="0" w:lastColumn="0" w:oddVBand="0" w:evenVBand="0" w:oddHBand="1" w:evenHBand="0" w:firstRowFirstColumn="0" w:firstRowLastColumn="0" w:lastRowFirstColumn="0" w:lastRowLastColumn="0"/>
            </w:pPr>
            <w:r w:rsidRPr="006670C8">
              <w:t>mēneši</w:t>
            </w:r>
          </w:p>
        </w:tc>
        <w:tc>
          <w:tcPr>
            <w:tcW w:w="1479" w:type="dxa"/>
            <w:vAlign w:val="center"/>
          </w:tcPr>
          <w:p w14:paraId="4EC4CEAC" w14:textId="39F198B3" w:rsidR="00AC5DAC" w:rsidRPr="006670C8" w:rsidRDefault="00AC5DAC" w:rsidP="00AC5DAC">
            <w:pPr>
              <w:jc w:val="center"/>
              <w:cnfStyle w:val="000000100000" w:firstRow="0" w:lastRow="0" w:firstColumn="0" w:lastColumn="0" w:oddVBand="0" w:evenVBand="0" w:oddHBand="1" w:evenHBand="0" w:firstRowFirstColumn="0" w:firstRowLastColumn="0" w:lastRowFirstColumn="0" w:lastRowLastColumn="0"/>
            </w:pPr>
            <w:r w:rsidRPr="006670C8">
              <w:t>9</w:t>
            </w:r>
          </w:p>
        </w:tc>
        <w:tc>
          <w:tcPr>
            <w:tcW w:w="1418" w:type="dxa"/>
            <w:vAlign w:val="center"/>
          </w:tcPr>
          <w:p w14:paraId="6F39829C" w14:textId="34419D4D" w:rsidR="00AC5DAC" w:rsidRPr="006670C8" w:rsidRDefault="00AC5DAC" w:rsidP="00AC5DAC">
            <w:pPr>
              <w:jc w:val="center"/>
              <w:cnfStyle w:val="000000100000" w:firstRow="0" w:lastRow="0" w:firstColumn="0" w:lastColumn="0" w:oddVBand="0" w:evenVBand="0" w:oddHBand="1" w:evenHBand="0" w:firstRowFirstColumn="0" w:firstRowLastColumn="0" w:lastRowFirstColumn="0" w:lastRowLastColumn="0"/>
            </w:pPr>
            <w:r w:rsidRPr="006670C8">
              <w:t>1,5</w:t>
            </w:r>
          </w:p>
        </w:tc>
        <w:tc>
          <w:tcPr>
            <w:tcW w:w="1417" w:type="dxa"/>
            <w:vAlign w:val="center"/>
          </w:tcPr>
          <w:p w14:paraId="0C548A9E" w14:textId="6121BE70" w:rsidR="00AC5DAC" w:rsidRPr="006670C8" w:rsidRDefault="00AC5DAC" w:rsidP="00AC5DAC">
            <w:pPr>
              <w:jc w:val="center"/>
              <w:cnfStyle w:val="000000100000" w:firstRow="0" w:lastRow="0" w:firstColumn="0" w:lastColumn="0" w:oddVBand="0" w:evenVBand="0" w:oddHBand="1" w:evenHBand="0" w:firstRowFirstColumn="0" w:firstRowLastColumn="0" w:lastRowFirstColumn="0" w:lastRowLastColumn="0"/>
            </w:pPr>
            <w:r w:rsidRPr="006670C8">
              <w:t>8</w:t>
            </w:r>
          </w:p>
        </w:tc>
        <w:tc>
          <w:tcPr>
            <w:tcW w:w="1418" w:type="dxa"/>
            <w:vAlign w:val="center"/>
          </w:tcPr>
          <w:p w14:paraId="066ADC37" w14:textId="58B9E419" w:rsidR="00AC5DAC" w:rsidRPr="006670C8" w:rsidRDefault="00AC5DAC" w:rsidP="00AC5DAC">
            <w:pPr>
              <w:jc w:val="center"/>
              <w:cnfStyle w:val="000000100000" w:firstRow="0" w:lastRow="0" w:firstColumn="0" w:lastColumn="0" w:oddVBand="0" w:evenVBand="0" w:oddHBand="1" w:evenHBand="0" w:firstRowFirstColumn="0" w:firstRowLastColumn="0" w:lastRowFirstColumn="0" w:lastRowLastColumn="0"/>
            </w:pPr>
            <w:r w:rsidRPr="006670C8">
              <w:t>6</w:t>
            </w:r>
          </w:p>
        </w:tc>
      </w:tr>
      <w:bookmarkEnd w:id="0"/>
    </w:tbl>
    <w:p w14:paraId="211355A0" w14:textId="77777777" w:rsidR="00AC5DAC" w:rsidRPr="006670C8" w:rsidRDefault="00AC5DAC" w:rsidP="00AC5DAC">
      <w:pPr>
        <w:pStyle w:val="ListParagraph"/>
        <w:spacing w:after="0" w:line="240" w:lineRule="auto"/>
        <w:ind w:left="0"/>
        <w:jc w:val="both"/>
        <w:rPr>
          <w:rFonts w:ascii="Times New Roman" w:eastAsia="Times New Roman" w:hAnsi="Times New Roman" w:cs="Times New Roman"/>
          <w:sz w:val="28"/>
          <w:szCs w:val="28"/>
          <w:lang w:eastAsia="lv-LV"/>
        </w:rPr>
      </w:pPr>
    </w:p>
    <w:p w14:paraId="1E12529C" w14:textId="423D7B3F" w:rsidR="005341AB" w:rsidRPr="006670C8" w:rsidRDefault="00AC5DAC" w:rsidP="0077203C">
      <w:pPr>
        <w:pStyle w:val="ListParagraph"/>
        <w:numPr>
          <w:ilvl w:val="0"/>
          <w:numId w:val="12"/>
        </w:numPr>
        <w:tabs>
          <w:tab w:val="left" w:pos="426"/>
        </w:tabs>
        <w:spacing w:after="0" w:line="240" w:lineRule="auto"/>
        <w:ind w:left="0" w:firstLine="0"/>
        <w:jc w:val="both"/>
        <w:rPr>
          <w:rFonts w:ascii="Times New Roman" w:hAnsi="Times New Roman" w:cs="Times New Roman"/>
          <w:bCs/>
          <w:sz w:val="28"/>
          <w:szCs w:val="28"/>
        </w:rPr>
      </w:pPr>
      <w:r w:rsidRPr="006670C8">
        <w:rPr>
          <w:rFonts w:ascii="Times New Roman" w:hAnsi="Times New Roman" w:cs="Times New Roman"/>
          <w:b/>
          <w:sz w:val="28"/>
          <w:szCs w:val="28"/>
        </w:rPr>
        <w:t>Ķīmijterapijas pagatavojumu sajaukšanas sistēmas</w:t>
      </w:r>
      <w:r w:rsidRPr="006670C8">
        <w:rPr>
          <w:rFonts w:ascii="Times New Roman" w:hAnsi="Times New Roman" w:cs="Times New Roman"/>
          <w:bCs/>
          <w:sz w:val="28"/>
          <w:szCs w:val="28"/>
        </w:rPr>
        <w:t xml:space="preserve"> iepirkums sastāv no divām daļām</w:t>
      </w:r>
      <w:r w:rsidR="005341AB" w:rsidRPr="006670C8">
        <w:rPr>
          <w:rFonts w:ascii="Times New Roman" w:hAnsi="Times New Roman" w:cs="Times New Roman"/>
          <w:bCs/>
          <w:sz w:val="28"/>
          <w:szCs w:val="28"/>
        </w:rPr>
        <w:t xml:space="preserve"> –</w:t>
      </w:r>
      <w:r w:rsidRPr="006670C8">
        <w:rPr>
          <w:rFonts w:ascii="Times New Roman" w:hAnsi="Times New Roman" w:cs="Times New Roman"/>
          <w:bCs/>
          <w:sz w:val="28"/>
          <w:szCs w:val="28"/>
        </w:rPr>
        <w:t xml:space="preserve"> esošās sistēmas papildinājums (ķīmijterapijas protokolu izveides un to aprites</w:t>
      </w:r>
      <w:r w:rsidR="005341AB" w:rsidRPr="006670C8">
        <w:rPr>
          <w:rFonts w:ascii="Times New Roman" w:hAnsi="Times New Roman" w:cs="Times New Roman"/>
          <w:bCs/>
          <w:sz w:val="28"/>
          <w:szCs w:val="28"/>
        </w:rPr>
        <w:t xml:space="preserve"> </w:t>
      </w:r>
      <w:r w:rsidRPr="006670C8">
        <w:rPr>
          <w:rFonts w:ascii="Times New Roman" w:hAnsi="Times New Roman" w:cs="Times New Roman"/>
          <w:bCs/>
          <w:sz w:val="28"/>
          <w:szCs w:val="28"/>
        </w:rPr>
        <w:t xml:space="preserve">automatizēšanai) un  </w:t>
      </w:r>
      <w:proofErr w:type="spellStart"/>
      <w:r w:rsidRPr="006670C8">
        <w:rPr>
          <w:rFonts w:ascii="Times New Roman" w:hAnsi="Times New Roman" w:cs="Times New Roman"/>
          <w:bCs/>
          <w:sz w:val="28"/>
          <w:szCs w:val="28"/>
        </w:rPr>
        <w:t>citostatisko</w:t>
      </w:r>
      <w:proofErr w:type="spellEnd"/>
      <w:r w:rsidRPr="006670C8">
        <w:rPr>
          <w:rFonts w:ascii="Times New Roman" w:hAnsi="Times New Roman" w:cs="Times New Roman"/>
          <w:bCs/>
          <w:sz w:val="28"/>
          <w:szCs w:val="28"/>
        </w:rPr>
        <w:t xml:space="preserve"> medikamentu pagatavošanas vadības programmatūra un aprīkojums gravimetriskai kontrolei. </w:t>
      </w:r>
    </w:p>
    <w:p w14:paraId="150D07EB" w14:textId="77777777" w:rsidR="005341AB" w:rsidRPr="006670C8" w:rsidRDefault="005341AB" w:rsidP="005341AB">
      <w:pPr>
        <w:pStyle w:val="ListParagraph"/>
        <w:tabs>
          <w:tab w:val="left" w:pos="709"/>
        </w:tabs>
        <w:spacing w:after="0" w:line="240" w:lineRule="auto"/>
        <w:ind w:left="0"/>
        <w:jc w:val="both"/>
        <w:rPr>
          <w:rFonts w:ascii="Times New Roman" w:hAnsi="Times New Roman" w:cs="Times New Roman"/>
          <w:bCs/>
          <w:sz w:val="28"/>
          <w:szCs w:val="28"/>
        </w:rPr>
      </w:pPr>
      <w:r w:rsidRPr="006670C8">
        <w:rPr>
          <w:rFonts w:ascii="Times New Roman" w:hAnsi="Times New Roman" w:cs="Times New Roman"/>
          <w:bCs/>
          <w:sz w:val="28"/>
          <w:szCs w:val="28"/>
        </w:rPr>
        <w:tab/>
      </w:r>
      <w:r w:rsidR="00AC5DAC" w:rsidRPr="006670C8">
        <w:rPr>
          <w:rFonts w:ascii="Times New Roman" w:hAnsi="Times New Roman" w:cs="Times New Roman"/>
          <w:bCs/>
          <w:sz w:val="28"/>
          <w:szCs w:val="28"/>
        </w:rPr>
        <w:t xml:space="preserve">Programmas papildinājumi ķīmijterapijas protokolu izveidei un to aprites automatizēšanai </w:t>
      </w:r>
      <w:r w:rsidRPr="006670C8">
        <w:rPr>
          <w:rFonts w:ascii="Times New Roman" w:hAnsi="Times New Roman" w:cs="Times New Roman"/>
          <w:bCs/>
          <w:sz w:val="28"/>
          <w:szCs w:val="28"/>
        </w:rPr>
        <w:t>–</w:t>
      </w:r>
      <w:r w:rsidR="00AC5DAC" w:rsidRPr="006670C8">
        <w:rPr>
          <w:rFonts w:ascii="Times New Roman" w:hAnsi="Times New Roman" w:cs="Times New Roman"/>
          <w:bCs/>
          <w:sz w:val="28"/>
          <w:szCs w:val="28"/>
        </w:rPr>
        <w:t xml:space="preserve"> 6 mēneši. Darbinieku apmācība - 4 mēneši. </w:t>
      </w:r>
    </w:p>
    <w:p w14:paraId="5F1FD6B6" w14:textId="77777777" w:rsidR="005341AB" w:rsidRPr="006670C8" w:rsidRDefault="005341AB" w:rsidP="005341AB">
      <w:pPr>
        <w:pStyle w:val="ListParagraph"/>
        <w:tabs>
          <w:tab w:val="left" w:pos="709"/>
        </w:tabs>
        <w:spacing w:after="0" w:line="240" w:lineRule="auto"/>
        <w:ind w:left="0"/>
        <w:jc w:val="both"/>
        <w:rPr>
          <w:rFonts w:ascii="Times New Roman" w:hAnsi="Times New Roman" w:cs="Times New Roman"/>
          <w:bCs/>
          <w:sz w:val="28"/>
          <w:szCs w:val="28"/>
        </w:rPr>
      </w:pPr>
      <w:r w:rsidRPr="006670C8">
        <w:rPr>
          <w:rFonts w:ascii="Times New Roman" w:hAnsi="Times New Roman" w:cs="Times New Roman"/>
          <w:bCs/>
          <w:sz w:val="28"/>
          <w:szCs w:val="28"/>
        </w:rPr>
        <w:tab/>
      </w:r>
      <w:proofErr w:type="spellStart"/>
      <w:r w:rsidR="00AC5DAC" w:rsidRPr="006670C8">
        <w:rPr>
          <w:rFonts w:ascii="Times New Roman" w:hAnsi="Times New Roman" w:cs="Times New Roman"/>
          <w:bCs/>
          <w:sz w:val="28"/>
          <w:szCs w:val="28"/>
        </w:rPr>
        <w:t>Citostatisko</w:t>
      </w:r>
      <w:proofErr w:type="spellEnd"/>
      <w:r w:rsidR="00AC5DAC" w:rsidRPr="006670C8">
        <w:rPr>
          <w:rFonts w:ascii="Times New Roman" w:hAnsi="Times New Roman" w:cs="Times New Roman"/>
          <w:bCs/>
          <w:sz w:val="28"/>
          <w:szCs w:val="28"/>
        </w:rPr>
        <w:t xml:space="preserve"> medikamentu pagatavošanas vadības programmatūras un aprīkojuma piegāde gravimetriskai kontrolei </w:t>
      </w:r>
      <w:r w:rsidRPr="006670C8">
        <w:rPr>
          <w:rFonts w:ascii="Times New Roman" w:hAnsi="Times New Roman" w:cs="Times New Roman"/>
          <w:bCs/>
          <w:sz w:val="28"/>
          <w:szCs w:val="28"/>
        </w:rPr>
        <w:t>–</w:t>
      </w:r>
      <w:r w:rsidR="00AC5DAC" w:rsidRPr="006670C8">
        <w:rPr>
          <w:rFonts w:ascii="Times New Roman" w:hAnsi="Times New Roman" w:cs="Times New Roman"/>
          <w:bCs/>
          <w:sz w:val="28"/>
          <w:szCs w:val="28"/>
        </w:rPr>
        <w:t xml:space="preserve"> 6 mēneši, darbinieku apmācība </w:t>
      </w:r>
      <w:r w:rsidRPr="006670C8">
        <w:rPr>
          <w:rFonts w:ascii="Times New Roman" w:hAnsi="Times New Roman" w:cs="Times New Roman"/>
          <w:bCs/>
          <w:sz w:val="28"/>
          <w:szCs w:val="28"/>
        </w:rPr>
        <w:t>–</w:t>
      </w:r>
      <w:r w:rsidR="00AC5DAC" w:rsidRPr="006670C8">
        <w:rPr>
          <w:rFonts w:ascii="Times New Roman" w:hAnsi="Times New Roman" w:cs="Times New Roman"/>
          <w:bCs/>
          <w:sz w:val="28"/>
          <w:szCs w:val="28"/>
        </w:rPr>
        <w:t xml:space="preserve"> 4</w:t>
      </w:r>
      <w:r w:rsidRPr="006670C8">
        <w:rPr>
          <w:rFonts w:ascii="Times New Roman" w:hAnsi="Times New Roman" w:cs="Times New Roman"/>
          <w:bCs/>
          <w:sz w:val="28"/>
          <w:szCs w:val="28"/>
        </w:rPr>
        <w:t> </w:t>
      </w:r>
      <w:r w:rsidR="00AC5DAC" w:rsidRPr="006670C8">
        <w:rPr>
          <w:rFonts w:ascii="Times New Roman" w:hAnsi="Times New Roman" w:cs="Times New Roman"/>
          <w:bCs/>
          <w:sz w:val="28"/>
          <w:szCs w:val="28"/>
        </w:rPr>
        <w:t xml:space="preserve">mēneši. Abu risinājumu apmaksas termiņš līdz 9 mēneši (var aizkavēties aprīkojuma </w:t>
      </w:r>
      <w:r w:rsidR="00AC5DAC" w:rsidRPr="006670C8">
        <w:rPr>
          <w:rFonts w:ascii="Times New Roman" w:hAnsi="Times New Roman" w:cs="Times New Roman"/>
          <w:bCs/>
          <w:sz w:val="28"/>
          <w:szCs w:val="28"/>
        </w:rPr>
        <w:lastRenderedPageBreak/>
        <w:t>piegāde, bet plāno</w:t>
      </w:r>
      <w:r w:rsidRPr="006670C8">
        <w:rPr>
          <w:rFonts w:ascii="Times New Roman" w:hAnsi="Times New Roman" w:cs="Times New Roman"/>
          <w:bCs/>
          <w:sz w:val="28"/>
          <w:szCs w:val="28"/>
        </w:rPr>
        <w:t>ts</w:t>
      </w:r>
      <w:r w:rsidR="00AC5DAC" w:rsidRPr="006670C8">
        <w:rPr>
          <w:rFonts w:ascii="Times New Roman" w:hAnsi="Times New Roman" w:cs="Times New Roman"/>
          <w:bCs/>
          <w:sz w:val="28"/>
          <w:szCs w:val="28"/>
        </w:rPr>
        <w:t xml:space="preserve"> paredzēt līgumā 3 mēnešu piegādes termiņu pagarinājumu</w:t>
      </w:r>
      <w:r w:rsidRPr="006670C8">
        <w:rPr>
          <w:rFonts w:ascii="Times New Roman" w:hAnsi="Times New Roman" w:cs="Times New Roman"/>
          <w:bCs/>
          <w:sz w:val="28"/>
          <w:szCs w:val="28"/>
        </w:rPr>
        <w:t>,</w:t>
      </w:r>
      <w:r w:rsidR="00AC5DAC" w:rsidRPr="006670C8">
        <w:rPr>
          <w:rFonts w:ascii="Times New Roman" w:hAnsi="Times New Roman" w:cs="Times New Roman"/>
          <w:bCs/>
          <w:sz w:val="28"/>
          <w:szCs w:val="28"/>
        </w:rPr>
        <w:t xml:space="preserve"> ja ražotājs var pierādīt objektīvus iemeslus piegādes termiņa pagarinājumam).</w:t>
      </w:r>
    </w:p>
    <w:p w14:paraId="098AB502" w14:textId="77777777" w:rsidR="005341AB" w:rsidRPr="006670C8" w:rsidRDefault="005341AB" w:rsidP="005341AB">
      <w:pPr>
        <w:pStyle w:val="ListParagraph"/>
        <w:tabs>
          <w:tab w:val="left" w:pos="709"/>
        </w:tabs>
        <w:spacing w:after="0" w:line="240" w:lineRule="auto"/>
        <w:ind w:left="0"/>
        <w:jc w:val="both"/>
        <w:rPr>
          <w:rFonts w:ascii="Times New Roman" w:hAnsi="Times New Roman" w:cs="Times New Roman"/>
          <w:bCs/>
          <w:sz w:val="28"/>
          <w:szCs w:val="28"/>
        </w:rPr>
      </w:pPr>
      <w:r w:rsidRPr="006670C8">
        <w:rPr>
          <w:rFonts w:ascii="Times New Roman" w:hAnsi="Times New Roman" w:cs="Times New Roman"/>
          <w:bCs/>
          <w:sz w:val="28"/>
          <w:szCs w:val="28"/>
        </w:rPr>
        <w:tab/>
      </w:r>
      <w:r w:rsidRPr="006670C8">
        <w:rPr>
          <w:rFonts w:ascii="Times New Roman" w:hAnsi="Times New Roman" w:cs="Times New Roman"/>
          <w:bCs/>
          <w:sz w:val="28"/>
          <w:szCs w:val="28"/>
        </w:rPr>
        <w:tab/>
      </w:r>
      <w:r w:rsidR="00AC5DAC" w:rsidRPr="006670C8">
        <w:rPr>
          <w:rFonts w:ascii="Times New Roman" w:hAnsi="Times New Roman" w:cs="Times New Roman"/>
          <w:bCs/>
          <w:sz w:val="28"/>
          <w:szCs w:val="28"/>
        </w:rPr>
        <w:t xml:space="preserve">Ķīmijterapijas pagatavojumu sajaukšanas sistēma ir nozīmīgs ieguldījums onkoloģisko pacientu drošības uzlabošanā, jo tiek būtiski mainīts ķīmijterapijas šķaidīšanas process, izmantojot atbilstošu programmatūru un gravimetrisko kontroli, kas paaugstina pagatavojumu sajaukšanas precizitāti. Lai mazinātu darbinieku riskus būt saskarsmē ar aktīvām ķīmiskām vielām  </w:t>
      </w:r>
      <w:proofErr w:type="spellStart"/>
      <w:r w:rsidR="00AC5DAC" w:rsidRPr="006670C8">
        <w:rPr>
          <w:rFonts w:ascii="Times New Roman" w:hAnsi="Times New Roman" w:cs="Times New Roman"/>
          <w:bCs/>
          <w:sz w:val="28"/>
          <w:szCs w:val="28"/>
        </w:rPr>
        <w:t>citostatisko</w:t>
      </w:r>
      <w:proofErr w:type="spellEnd"/>
      <w:r w:rsidR="00AC5DAC" w:rsidRPr="006670C8">
        <w:rPr>
          <w:rFonts w:ascii="Times New Roman" w:hAnsi="Times New Roman" w:cs="Times New Roman"/>
          <w:bCs/>
          <w:sz w:val="28"/>
          <w:szCs w:val="28"/>
        </w:rPr>
        <w:t xml:space="preserve"> medikamentu pagatavošana tiks centralizēta, pārceļot no vairākām Onkoloģijas klīnikas telpām uz pielāgotām iekšējās Aptiekas telpām.</w:t>
      </w:r>
    </w:p>
    <w:p w14:paraId="1E9AFD37" w14:textId="77777777" w:rsidR="005341AB" w:rsidRPr="006670C8" w:rsidRDefault="005341AB" w:rsidP="005341AB">
      <w:pPr>
        <w:pStyle w:val="ListParagraph"/>
        <w:tabs>
          <w:tab w:val="left" w:pos="709"/>
        </w:tabs>
        <w:spacing w:after="0" w:line="240" w:lineRule="auto"/>
        <w:ind w:left="0"/>
        <w:jc w:val="both"/>
        <w:rPr>
          <w:rFonts w:ascii="Times New Roman" w:hAnsi="Times New Roman" w:cs="Times New Roman"/>
          <w:bCs/>
          <w:sz w:val="28"/>
          <w:szCs w:val="28"/>
        </w:rPr>
      </w:pPr>
      <w:r w:rsidRPr="006670C8">
        <w:rPr>
          <w:rFonts w:ascii="Times New Roman" w:hAnsi="Times New Roman" w:cs="Times New Roman"/>
          <w:bCs/>
          <w:sz w:val="28"/>
          <w:szCs w:val="28"/>
        </w:rPr>
        <w:tab/>
      </w:r>
      <w:r w:rsidR="00AC5DAC" w:rsidRPr="006670C8">
        <w:rPr>
          <w:rFonts w:ascii="Times New Roman" w:hAnsi="Times New Roman" w:cs="Times New Roman"/>
          <w:bCs/>
          <w:sz w:val="28"/>
          <w:szCs w:val="28"/>
        </w:rPr>
        <w:t xml:space="preserve">Ieviešot jauno ķīmijterapijas pagatavojumu sajaukšanas sistēmu, ir paredzēta arī  ķīmijterapijas protokolu automatizēšana un pārraudzība, kas nodrošinās lielāku kontroli par ārstu un aprūpes personāla veiktajām darbībām, kā arī sekot līdzi medikamentu izlietojumam.  </w:t>
      </w:r>
    </w:p>
    <w:p w14:paraId="40DB14D0" w14:textId="677B19F8" w:rsidR="00AC5DAC" w:rsidRPr="006670C8" w:rsidRDefault="005341AB" w:rsidP="005341AB">
      <w:pPr>
        <w:pStyle w:val="ListParagraph"/>
        <w:tabs>
          <w:tab w:val="left" w:pos="709"/>
        </w:tabs>
        <w:spacing w:after="0" w:line="240" w:lineRule="auto"/>
        <w:ind w:left="0"/>
        <w:jc w:val="both"/>
        <w:rPr>
          <w:rFonts w:ascii="Times New Roman" w:hAnsi="Times New Roman" w:cs="Times New Roman"/>
          <w:bCs/>
          <w:sz w:val="28"/>
          <w:szCs w:val="28"/>
        </w:rPr>
      </w:pPr>
      <w:r w:rsidRPr="006670C8">
        <w:rPr>
          <w:rFonts w:ascii="Times New Roman" w:hAnsi="Times New Roman" w:cs="Times New Roman"/>
          <w:bCs/>
          <w:sz w:val="28"/>
          <w:szCs w:val="28"/>
        </w:rPr>
        <w:tab/>
      </w:r>
      <w:r w:rsidR="00AC5DAC" w:rsidRPr="006670C8">
        <w:rPr>
          <w:rFonts w:ascii="Times New Roman" w:hAnsi="Times New Roman" w:cs="Times New Roman"/>
          <w:bCs/>
          <w:sz w:val="28"/>
          <w:szCs w:val="28"/>
        </w:rPr>
        <w:t>Ķīmijterapijas pagatavojumu sajaukšanas sistēmas iepirkums būtiski aizkavējās tirgus izpētes procesā, meklējot atbilstošāko risinājumu, kas būtu ekonomiski izdevīgs un pielāgojams atbilstoši slimnīcas onkoloģijas pacientu vajadzībām, jo gan C</w:t>
      </w:r>
      <w:r w:rsidRPr="006670C8">
        <w:rPr>
          <w:rFonts w:ascii="Times New Roman" w:hAnsi="Times New Roman" w:cs="Times New Roman"/>
          <w:bCs/>
          <w:sz w:val="28"/>
          <w:szCs w:val="28"/>
        </w:rPr>
        <w:t>ovid-19</w:t>
      </w:r>
      <w:r w:rsidR="00AC5DAC" w:rsidRPr="006670C8">
        <w:rPr>
          <w:rFonts w:ascii="Times New Roman" w:hAnsi="Times New Roman" w:cs="Times New Roman"/>
          <w:bCs/>
          <w:sz w:val="28"/>
          <w:szCs w:val="28"/>
        </w:rPr>
        <w:t xml:space="preserve"> krīzes, gan Krievijas izraisītās karadarbības Ukrainā dēļ</w:t>
      </w:r>
      <w:r w:rsidRPr="006670C8">
        <w:rPr>
          <w:rFonts w:ascii="Times New Roman" w:hAnsi="Times New Roman" w:cs="Times New Roman"/>
          <w:bCs/>
          <w:sz w:val="28"/>
          <w:szCs w:val="28"/>
        </w:rPr>
        <w:t xml:space="preserve"> </w:t>
      </w:r>
      <w:r w:rsidR="00AC5DAC" w:rsidRPr="006670C8">
        <w:rPr>
          <w:rFonts w:ascii="Times New Roman" w:hAnsi="Times New Roman" w:cs="Times New Roman"/>
          <w:bCs/>
          <w:sz w:val="28"/>
          <w:szCs w:val="28"/>
        </w:rPr>
        <w:t>piedāvātajiem risinājumiem paaugstinājās cenas, tādējādi samazinot izskatāmo variantu loku.</w:t>
      </w:r>
    </w:p>
    <w:p w14:paraId="78A03ADF" w14:textId="35FF7FEA" w:rsidR="005341AB" w:rsidRPr="006670C8" w:rsidRDefault="005341AB" w:rsidP="005341AB">
      <w:pPr>
        <w:pStyle w:val="ListParagraph"/>
        <w:tabs>
          <w:tab w:val="left" w:pos="709"/>
        </w:tabs>
        <w:spacing w:after="0" w:line="240" w:lineRule="auto"/>
        <w:ind w:left="0"/>
        <w:jc w:val="both"/>
        <w:rPr>
          <w:rFonts w:ascii="Times New Roman" w:hAnsi="Times New Roman" w:cs="Times New Roman"/>
          <w:bCs/>
          <w:sz w:val="28"/>
          <w:szCs w:val="28"/>
        </w:rPr>
      </w:pPr>
    </w:p>
    <w:p w14:paraId="4FBE41DE" w14:textId="737D1AB8" w:rsidR="005341AB" w:rsidRPr="006670C8" w:rsidRDefault="0077203C" w:rsidP="0077203C">
      <w:pPr>
        <w:pStyle w:val="ListParagraph"/>
        <w:numPr>
          <w:ilvl w:val="0"/>
          <w:numId w:val="12"/>
        </w:numPr>
        <w:tabs>
          <w:tab w:val="left" w:pos="567"/>
        </w:tabs>
        <w:spacing w:after="0" w:line="240" w:lineRule="auto"/>
        <w:ind w:left="0" w:firstLine="0"/>
        <w:jc w:val="both"/>
        <w:rPr>
          <w:rFonts w:ascii="Times New Roman" w:hAnsi="Times New Roman" w:cs="Times New Roman"/>
          <w:sz w:val="28"/>
          <w:szCs w:val="28"/>
        </w:rPr>
      </w:pPr>
      <w:r w:rsidRPr="006670C8">
        <w:rPr>
          <w:rFonts w:ascii="Times New Roman" w:hAnsi="Times New Roman" w:cs="Times New Roman"/>
          <w:b/>
          <w:bCs/>
          <w:sz w:val="28"/>
          <w:szCs w:val="28"/>
        </w:rPr>
        <w:t xml:space="preserve"> </w:t>
      </w:r>
      <w:r w:rsidR="005341AB" w:rsidRPr="006670C8">
        <w:rPr>
          <w:rFonts w:ascii="Times New Roman" w:hAnsi="Times New Roman" w:cs="Times New Roman"/>
          <w:b/>
          <w:bCs/>
          <w:sz w:val="28"/>
          <w:szCs w:val="28"/>
        </w:rPr>
        <w:t xml:space="preserve">Onkoloģijas pacientiem ultrasonogrāfijas iekārtas ar specializētām programmām </w:t>
      </w:r>
      <w:r w:rsidR="005341AB" w:rsidRPr="006670C8">
        <w:rPr>
          <w:rFonts w:ascii="Times New Roman" w:hAnsi="Times New Roman" w:cs="Times New Roman"/>
          <w:sz w:val="28"/>
          <w:szCs w:val="28"/>
        </w:rPr>
        <w:t>piegādes, uzstādīšanas, personāla apmācību un apmaksas termiņš – 1,5 mēneši no līguma spēkā stāšanās dienas.</w:t>
      </w:r>
    </w:p>
    <w:p w14:paraId="48EA5C4A" w14:textId="61E35873" w:rsidR="005341AB" w:rsidRPr="006670C8" w:rsidRDefault="005341AB" w:rsidP="005341AB">
      <w:pPr>
        <w:pStyle w:val="ListParagraph"/>
        <w:spacing w:after="0" w:line="240" w:lineRule="auto"/>
        <w:ind w:left="0"/>
        <w:jc w:val="both"/>
        <w:rPr>
          <w:rFonts w:ascii="Times New Roman" w:hAnsi="Times New Roman" w:cs="Times New Roman"/>
          <w:b/>
          <w:bCs/>
          <w:sz w:val="28"/>
          <w:szCs w:val="28"/>
        </w:rPr>
      </w:pPr>
    </w:p>
    <w:p w14:paraId="54E9C29B" w14:textId="77777777" w:rsidR="005341AB" w:rsidRPr="006670C8" w:rsidRDefault="005341AB" w:rsidP="005341AB">
      <w:pPr>
        <w:ind w:firstLine="720"/>
        <w:contextualSpacing/>
        <w:jc w:val="both"/>
        <w:rPr>
          <w:sz w:val="28"/>
          <w:szCs w:val="28"/>
        </w:rPr>
      </w:pPr>
      <w:r w:rsidRPr="006670C8">
        <w:rPr>
          <w:sz w:val="28"/>
          <w:szCs w:val="28"/>
        </w:rPr>
        <w:t>Lai nodrošinātu atklātu konkursu ar pēc iespējas vairākiem pretendentiem un iegūtu vislabāko piedāvājumu, kas ir saimnieciski izdevīgs un ar zemāko cenu, tika veikta rūpīga tirgus izpēte un diskusijas ar lietotājiem un ar visiem potenciālajiem pretendentiem. Ņemot vērā dažādu ražotāju ultrasonogrāfijas iekārtu specifiku, bija nepieciešams laiks, lai izstrādātu visiem piedāvājumiem atbilstošu tehnisko specifikāciju un arī saimnieciskā izdevīguma kritērijus.</w:t>
      </w:r>
    </w:p>
    <w:p w14:paraId="26DB9D83" w14:textId="26F8CEC1" w:rsidR="005341AB" w:rsidRPr="006670C8" w:rsidRDefault="005341AB" w:rsidP="0007608A">
      <w:pPr>
        <w:ind w:firstLine="720"/>
        <w:contextualSpacing/>
        <w:jc w:val="both"/>
        <w:rPr>
          <w:sz w:val="28"/>
          <w:szCs w:val="28"/>
        </w:rPr>
      </w:pPr>
      <w:r w:rsidRPr="006670C8">
        <w:rPr>
          <w:sz w:val="28"/>
          <w:szCs w:val="28"/>
        </w:rPr>
        <w:t xml:space="preserve">Mūsdienīgas onkoloģisko slimnieku diagnostikas iespējas ietver paplašinātu ultrasonogrāfijas metožu klāstu iekļaušanu, pievienojot konvencionālai US primārās diagnozes apstiprināšanai jaunas US modalitātes un tēmētas biopsijas koncepciju, ar uzlabotu izšķirtspēju, kas iespējama Premium klases iekārtās, ko papildina specializētas programmas. Latvijā joprojām saglabājas liels hronisku aknu slimību pacientu īpatsvars gan vīrusa hepatītu (VHC, VHB), gan </w:t>
      </w:r>
      <w:proofErr w:type="spellStart"/>
      <w:r w:rsidRPr="006670C8">
        <w:rPr>
          <w:sz w:val="28"/>
          <w:szCs w:val="28"/>
        </w:rPr>
        <w:t>nealkohola</w:t>
      </w:r>
      <w:proofErr w:type="spellEnd"/>
      <w:r w:rsidRPr="006670C8">
        <w:rPr>
          <w:sz w:val="28"/>
          <w:szCs w:val="28"/>
        </w:rPr>
        <w:t xml:space="preserve"> </w:t>
      </w:r>
      <w:proofErr w:type="spellStart"/>
      <w:r w:rsidRPr="006670C8">
        <w:rPr>
          <w:sz w:val="28"/>
          <w:szCs w:val="28"/>
        </w:rPr>
        <w:t>steatohepatozes</w:t>
      </w:r>
      <w:proofErr w:type="spellEnd"/>
      <w:r w:rsidRPr="006670C8">
        <w:rPr>
          <w:sz w:val="28"/>
          <w:szCs w:val="28"/>
        </w:rPr>
        <w:t xml:space="preserve"> (NAFLD) un toksisku aknu bojājumu izraisīta aknu ciroze ar augstu aknu vēža attīstības risku. </w:t>
      </w:r>
      <w:proofErr w:type="spellStart"/>
      <w:r w:rsidRPr="006670C8">
        <w:rPr>
          <w:sz w:val="28"/>
          <w:szCs w:val="28"/>
        </w:rPr>
        <w:t>Multiparametriska</w:t>
      </w:r>
      <w:proofErr w:type="spellEnd"/>
      <w:r w:rsidRPr="006670C8">
        <w:rPr>
          <w:sz w:val="28"/>
          <w:szCs w:val="28"/>
        </w:rPr>
        <w:t xml:space="preserve"> US izvērtēšana aknu fibrozes pakāpei ar </w:t>
      </w:r>
      <w:proofErr w:type="spellStart"/>
      <w:r w:rsidRPr="006670C8">
        <w:rPr>
          <w:sz w:val="28"/>
          <w:szCs w:val="28"/>
        </w:rPr>
        <w:t>elastogrāfiju</w:t>
      </w:r>
      <w:proofErr w:type="spellEnd"/>
      <w:r w:rsidRPr="006670C8">
        <w:rPr>
          <w:sz w:val="28"/>
          <w:szCs w:val="28"/>
        </w:rPr>
        <w:t xml:space="preserve">, aknu </w:t>
      </w:r>
      <w:proofErr w:type="spellStart"/>
      <w:r w:rsidRPr="006670C8">
        <w:rPr>
          <w:sz w:val="28"/>
          <w:szCs w:val="28"/>
        </w:rPr>
        <w:t>steatozes</w:t>
      </w:r>
      <w:proofErr w:type="spellEnd"/>
      <w:r w:rsidRPr="006670C8">
        <w:rPr>
          <w:sz w:val="28"/>
          <w:szCs w:val="28"/>
        </w:rPr>
        <w:t xml:space="preserve"> </w:t>
      </w:r>
      <w:proofErr w:type="spellStart"/>
      <w:r w:rsidRPr="006670C8">
        <w:rPr>
          <w:sz w:val="28"/>
          <w:szCs w:val="28"/>
        </w:rPr>
        <w:t>kvantifikācijai</w:t>
      </w:r>
      <w:proofErr w:type="spellEnd"/>
      <w:r w:rsidRPr="006670C8">
        <w:rPr>
          <w:sz w:val="28"/>
          <w:szCs w:val="28"/>
        </w:rPr>
        <w:t xml:space="preserve"> un aknu viskozitātes novērtēšana ir būtiska </w:t>
      </w:r>
      <w:proofErr w:type="spellStart"/>
      <w:r w:rsidRPr="006670C8">
        <w:rPr>
          <w:sz w:val="28"/>
          <w:szCs w:val="28"/>
        </w:rPr>
        <w:t>pirmsvēža</w:t>
      </w:r>
      <w:proofErr w:type="spellEnd"/>
      <w:r w:rsidRPr="006670C8">
        <w:rPr>
          <w:sz w:val="28"/>
          <w:szCs w:val="28"/>
        </w:rPr>
        <w:t xml:space="preserve"> stāvokļu un terapijas radīto seku novērtēšanai aknās (atbilstoši EFSUMB vadlīnijām). Kontrasta US, kas ļauj precizēt konvencionālā US vāji diferencējamus veidojumus vai precizē visinformatīvākās biopsijas lokalizāciju (atbilstoši EFSUMB vadlīnijām) pēc intravenozas kontrastvielas ievades. Šīs metodoloģijas pielietojums ir būtisks gan aknu primāro labdabīgo (hemangioma, </w:t>
      </w:r>
      <w:proofErr w:type="spellStart"/>
      <w:r w:rsidRPr="006670C8">
        <w:rPr>
          <w:sz w:val="28"/>
          <w:szCs w:val="28"/>
        </w:rPr>
        <w:t>adenoma</w:t>
      </w:r>
      <w:proofErr w:type="spellEnd"/>
      <w:r w:rsidRPr="006670C8">
        <w:rPr>
          <w:sz w:val="28"/>
          <w:szCs w:val="28"/>
        </w:rPr>
        <w:t xml:space="preserve">, fokāla nodulāra </w:t>
      </w:r>
      <w:proofErr w:type="spellStart"/>
      <w:r w:rsidRPr="006670C8">
        <w:rPr>
          <w:sz w:val="28"/>
          <w:szCs w:val="28"/>
        </w:rPr>
        <w:t>hiperplāzija</w:t>
      </w:r>
      <w:proofErr w:type="spellEnd"/>
      <w:r w:rsidRPr="006670C8">
        <w:rPr>
          <w:sz w:val="28"/>
          <w:szCs w:val="28"/>
        </w:rPr>
        <w:t>) un ļaundabīgo (</w:t>
      </w:r>
      <w:proofErr w:type="spellStart"/>
      <w:r w:rsidRPr="006670C8">
        <w:rPr>
          <w:sz w:val="28"/>
          <w:szCs w:val="28"/>
        </w:rPr>
        <w:t>hepatocelulāra</w:t>
      </w:r>
      <w:proofErr w:type="spellEnd"/>
      <w:r w:rsidRPr="006670C8">
        <w:rPr>
          <w:sz w:val="28"/>
          <w:szCs w:val="28"/>
        </w:rPr>
        <w:t xml:space="preserve"> karcinoma, </w:t>
      </w:r>
      <w:proofErr w:type="spellStart"/>
      <w:r w:rsidRPr="006670C8">
        <w:rPr>
          <w:sz w:val="28"/>
          <w:szCs w:val="28"/>
        </w:rPr>
        <w:t>holangiokarcinoma</w:t>
      </w:r>
      <w:proofErr w:type="spellEnd"/>
      <w:r w:rsidRPr="006670C8">
        <w:rPr>
          <w:sz w:val="28"/>
          <w:szCs w:val="28"/>
        </w:rPr>
        <w:t>, gan sekundāro (</w:t>
      </w:r>
      <w:proofErr w:type="spellStart"/>
      <w:r w:rsidRPr="006670C8">
        <w:rPr>
          <w:sz w:val="28"/>
          <w:szCs w:val="28"/>
        </w:rPr>
        <w:t>metastātisko</w:t>
      </w:r>
      <w:proofErr w:type="spellEnd"/>
      <w:r w:rsidRPr="006670C8">
        <w:rPr>
          <w:sz w:val="28"/>
          <w:szCs w:val="28"/>
        </w:rPr>
        <w:t xml:space="preserve">) veidojumu diagnostikā, gan krūšu dziedzeru pirms un pēc terapijas izvērtēšanā, īpaši </w:t>
      </w:r>
      <w:proofErr w:type="spellStart"/>
      <w:r w:rsidRPr="006670C8">
        <w:rPr>
          <w:sz w:val="28"/>
          <w:szCs w:val="28"/>
        </w:rPr>
        <w:t>aksilāro</w:t>
      </w:r>
      <w:proofErr w:type="spellEnd"/>
      <w:r w:rsidRPr="006670C8">
        <w:rPr>
          <w:sz w:val="28"/>
          <w:szCs w:val="28"/>
        </w:rPr>
        <w:t xml:space="preserve"> limfmezglu un marķēto zonu detalizētā izvērtēšanā. Papildus šīs programmas dod iespēju izmeklēt pacientus ar kontrastvielu un novājinātu nieru funkciju, ja citi izmeklējumi (CT un MR) nav pietiekami informatīvi vai ir </w:t>
      </w:r>
      <w:proofErr w:type="spellStart"/>
      <w:r w:rsidRPr="006670C8">
        <w:rPr>
          <w:sz w:val="28"/>
          <w:szCs w:val="28"/>
        </w:rPr>
        <w:t>kontrindicēta</w:t>
      </w:r>
      <w:proofErr w:type="spellEnd"/>
      <w:r w:rsidRPr="006670C8">
        <w:rPr>
          <w:sz w:val="28"/>
          <w:szCs w:val="28"/>
        </w:rPr>
        <w:t xml:space="preserve"> CT vai MR kontrastvielas ievade. Šo metodi izmanto arī nieru audzēju primārā un </w:t>
      </w:r>
      <w:proofErr w:type="spellStart"/>
      <w:r w:rsidRPr="006670C8">
        <w:rPr>
          <w:sz w:val="28"/>
          <w:szCs w:val="28"/>
        </w:rPr>
        <w:t>diferenciāldiagnostikā</w:t>
      </w:r>
      <w:proofErr w:type="spellEnd"/>
      <w:r w:rsidRPr="006670C8">
        <w:rPr>
          <w:sz w:val="28"/>
          <w:szCs w:val="28"/>
        </w:rPr>
        <w:t xml:space="preserve">. Onkoloģisko pacientu aprūpē nereti vērojamas komplikācijas un nepieciešams nodrošināt </w:t>
      </w:r>
      <w:proofErr w:type="spellStart"/>
      <w:r w:rsidRPr="006670C8">
        <w:rPr>
          <w:sz w:val="28"/>
          <w:szCs w:val="28"/>
        </w:rPr>
        <w:t>mazinvazīvas</w:t>
      </w:r>
      <w:proofErr w:type="spellEnd"/>
      <w:r w:rsidRPr="006670C8">
        <w:rPr>
          <w:sz w:val="28"/>
          <w:szCs w:val="28"/>
        </w:rPr>
        <w:t xml:space="preserve"> terapijas iespējas uz izmainītas anatomijas fona, lai mazinātu papildus asiņošanas vai </w:t>
      </w:r>
      <w:proofErr w:type="spellStart"/>
      <w:r w:rsidRPr="006670C8">
        <w:rPr>
          <w:sz w:val="28"/>
          <w:szCs w:val="28"/>
        </w:rPr>
        <w:t>diseminācijas</w:t>
      </w:r>
      <w:proofErr w:type="spellEnd"/>
      <w:r w:rsidRPr="006670C8">
        <w:rPr>
          <w:sz w:val="28"/>
          <w:szCs w:val="28"/>
        </w:rPr>
        <w:t xml:space="preserve"> vai infekcijas riskus ar specializētām programmām tiek nodrošināta rezultatīva palīdzība (Kontrasta US precīzāk parāda </w:t>
      </w:r>
      <w:proofErr w:type="spellStart"/>
      <w:r w:rsidRPr="006670C8">
        <w:rPr>
          <w:sz w:val="28"/>
          <w:szCs w:val="28"/>
        </w:rPr>
        <w:t>starpzarnu</w:t>
      </w:r>
      <w:proofErr w:type="spellEnd"/>
      <w:r w:rsidRPr="006670C8">
        <w:rPr>
          <w:sz w:val="28"/>
          <w:szCs w:val="28"/>
        </w:rPr>
        <w:t xml:space="preserve"> abscesu, fistulas). US kontrastviela ir ievadāma tieši anatomiskos vai patoloģiskos dobumos pirms to drenāžas.</w:t>
      </w:r>
    </w:p>
    <w:p w14:paraId="52365EF7" w14:textId="77777777" w:rsidR="005341AB" w:rsidRPr="006670C8" w:rsidRDefault="005341AB" w:rsidP="0007608A">
      <w:pPr>
        <w:contextualSpacing/>
        <w:rPr>
          <w:sz w:val="28"/>
          <w:szCs w:val="28"/>
        </w:rPr>
      </w:pPr>
    </w:p>
    <w:p w14:paraId="63CC0B74" w14:textId="12CEF389" w:rsidR="0007608A" w:rsidRPr="006670C8" w:rsidRDefault="0007608A" w:rsidP="0077203C">
      <w:pPr>
        <w:pStyle w:val="ListParagraph"/>
        <w:numPr>
          <w:ilvl w:val="0"/>
          <w:numId w:val="12"/>
        </w:numPr>
        <w:tabs>
          <w:tab w:val="left" w:pos="567"/>
        </w:tabs>
        <w:spacing w:after="0" w:line="240" w:lineRule="auto"/>
        <w:ind w:left="0" w:firstLine="0"/>
        <w:jc w:val="both"/>
        <w:rPr>
          <w:rFonts w:ascii="Times New Roman" w:hAnsi="Times New Roman" w:cs="Times New Roman"/>
          <w:sz w:val="28"/>
          <w:szCs w:val="28"/>
        </w:rPr>
      </w:pPr>
      <w:proofErr w:type="spellStart"/>
      <w:r w:rsidRPr="006670C8">
        <w:rPr>
          <w:rFonts w:ascii="Times New Roman" w:eastAsia="Times New Roman" w:hAnsi="Times New Roman" w:cs="Times New Roman"/>
          <w:b/>
          <w:sz w:val="28"/>
          <w:szCs w:val="28"/>
        </w:rPr>
        <w:t>Kodolmedicīnas</w:t>
      </w:r>
      <w:proofErr w:type="spellEnd"/>
      <w:r w:rsidRPr="006670C8">
        <w:rPr>
          <w:rFonts w:ascii="Times New Roman" w:eastAsia="Times New Roman" w:hAnsi="Times New Roman" w:cs="Times New Roman"/>
          <w:b/>
          <w:sz w:val="28"/>
          <w:szCs w:val="28"/>
        </w:rPr>
        <w:t xml:space="preserve"> diagnostikas SPECT/CT iekārtas</w:t>
      </w:r>
      <w:r w:rsidRPr="006670C8">
        <w:rPr>
          <w:rFonts w:ascii="Times New Roman" w:hAnsi="Times New Roman" w:cs="Times New Roman"/>
          <w:sz w:val="28"/>
          <w:szCs w:val="28"/>
        </w:rPr>
        <w:t xml:space="preserve"> t</w:t>
      </w:r>
      <w:r w:rsidR="005341AB" w:rsidRPr="006670C8">
        <w:rPr>
          <w:rFonts w:ascii="Times New Roman" w:hAnsi="Times New Roman" w:cs="Times New Roman"/>
          <w:sz w:val="28"/>
          <w:szCs w:val="28"/>
        </w:rPr>
        <w:t>elpu pielāgošanas, piegādes</w:t>
      </w:r>
      <w:r w:rsidR="008834B0" w:rsidRPr="006670C8">
        <w:rPr>
          <w:rFonts w:ascii="Times New Roman" w:hAnsi="Times New Roman" w:cs="Times New Roman"/>
          <w:sz w:val="28"/>
          <w:szCs w:val="28"/>
        </w:rPr>
        <w:t>, uzstādīšanas un personāla apmācības</w:t>
      </w:r>
      <w:r w:rsidR="005341AB" w:rsidRPr="006670C8">
        <w:rPr>
          <w:rFonts w:ascii="Times New Roman" w:hAnsi="Times New Roman" w:cs="Times New Roman"/>
          <w:sz w:val="28"/>
          <w:szCs w:val="28"/>
        </w:rPr>
        <w:t xml:space="preserve"> termiņš </w:t>
      </w:r>
      <w:r w:rsidR="008834B0" w:rsidRPr="006670C8">
        <w:rPr>
          <w:rFonts w:ascii="Times New Roman" w:hAnsi="Times New Roman" w:cs="Times New Roman"/>
          <w:sz w:val="28"/>
          <w:szCs w:val="28"/>
        </w:rPr>
        <w:t xml:space="preserve">– </w:t>
      </w:r>
      <w:r w:rsidRPr="006670C8">
        <w:rPr>
          <w:rFonts w:ascii="Times New Roman" w:hAnsi="Times New Roman" w:cs="Times New Roman"/>
          <w:sz w:val="28"/>
          <w:szCs w:val="28"/>
        </w:rPr>
        <w:t>15,5 mēneši</w:t>
      </w:r>
      <w:r w:rsidR="008834B0" w:rsidRPr="006670C8">
        <w:rPr>
          <w:rFonts w:ascii="Times New Roman" w:hAnsi="Times New Roman" w:cs="Times New Roman"/>
          <w:sz w:val="28"/>
          <w:szCs w:val="28"/>
        </w:rPr>
        <w:t xml:space="preserve"> no līguma spēkā stāšanās dienas</w:t>
      </w:r>
      <w:r w:rsidRPr="006670C8">
        <w:rPr>
          <w:rFonts w:ascii="Times New Roman" w:hAnsi="Times New Roman" w:cs="Times New Roman"/>
          <w:sz w:val="28"/>
          <w:szCs w:val="28"/>
        </w:rPr>
        <w:t>, tai skaitā:</w:t>
      </w:r>
    </w:p>
    <w:p w14:paraId="159E7DBC" w14:textId="046ADDE3" w:rsidR="008834B0" w:rsidRPr="006670C8" w:rsidRDefault="0007608A" w:rsidP="00BE1483">
      <w:pPr>
        <w:pStyle w:val="ListParagraph"/>
        <w:numPr>
          <w:ilvl w:val="0"/>
          <w:numId w:val="9"/>
        </w:numPr>
        <w:tabs>
          <w:tab w:val="left" w:pos="567"/>
        </w:tabs>
        <w:spacing w:after="0" w:line="240" w:lineRule="auto"/>
        <w:ind w:left="567"/>
        <w:jc w:val="both"/>
        <w:rPr>
          <w:rFonts w:ascii="Times New Roman" w:hAnsi="Times New Roman" w:cs="Times New Roman"/>
          <w:sz w:val="28"/>
          <w:szCs w:val="28"/>
        </w:rPr>
      </w:pPr>
      <w:r w:rsidRPr="006670C8">
        <w:rPr>
          <w:rFonts w:ascii="Times New Roman" w:hAnsi="Times New Roman" w:cs="Times New Roman"/>
          <w:sz w:val="28"/>
          <w:szCs w:val="28"/>
        </w:rPr>
        <w:t xml:space="preserve">telpu pielāgošanas un </w:t>
      </w:r>
      <w:proofErr w:type="spellStart"/>
      <w:r w:rsidRPr="006670C8">
        <w:rPr>
          <w:rFonts w:ascii="Times New Roman" w:hAnsi="Times New Roman" w:cs="Times New Roman"/>
          <w:sz w:val="28"/>
          <w:szCs w:val="28"/>
        </w:rPr>
        <w:t>iekārtes</w:t>
      </w:r>
      <w:proofErr w:type="spellEnd"/>
      <w:r w:rsidRPr="006670C8">
        <w:rPr>
          <w:rFonts w:ascii="Times New Roman" w:hAnsi="Times New Roman" w:cs="Times New Roman"/>
          <w:sz w:val="28"/>
          <w:szCs w:val="28"/>
        </w:rPr>
        <w:t xml:space="preserve"> piegāde –  </w:t>
      </w:r>
      <w:r w:rsidR="005341AB" w:rsidRPr="006670C8">
        <w:rPr>
          <w:rFonts w:ascii="Times New Roman" w:hAnsi="Times New Roman" w:cs="Times New Roman"/>
          <w:sz w:val="28"/>
          <w:szCs w:val="28"/>
        </w:rPr>
        <w:t xml:space="preserve">7,5 mēneši; </w:t>
      </w:r>
    </w:p>
    <w:p w14:paraId="10962D44" w14:textId="0DA11575" w:rsidR="005341AB" w:rsidRPr="006670C8" w:rsidRDefault="005341AB" w:rsidP="00BE1483">
      <w:pPr>
        <w:pStyle w:val="ListParagraph"/>
        <w:numPr>
          <w:ilvl w:val="0"/>
          <w:numId w:val="9"/>
        </w:numPr>
        <w:tabs>
          <w:tab w:val="left" w:pos="567"/>
        </w:tabs>
        <w:spacing w:after="0" w:line="240" w:lineRule="auto"/>
        <w:ind w:left="567"/>
        <w:jc w:val="both"/>
        <w:rPr>
          <w:rFonts w:ascii="Times New Roman" w:hAnsi="Times New Roman" w:cs="Times New Roman"/>
          <w:sz w:val="28"/>
          <w:szCs w:val="28"/>
        </w:rPr>
      </w:pPr>
      <w:r w:rsidRPr="006670C8">
        <w:rPr>
          <w:rFonts w:ascii="Times New Roman" w:hAnsi="Times New Roman" w:cs="Times New Roman"/>
          <w:sz w:val="28"/>
          <w:szCs w:val="28"/>
        </w:rPr>
        <w:t>iekārtas uzstādīšana, personāla apmācīb</w:t>
      </w:r>
      <w:r w:rsidR="008834B0" w:rsidRPr="006670C8">
        <w:rPr>
          <w:rFonts w:ascii="Times New Roman" w:hAnsi="Times New Roman" w:cs="Times New Roman"/>
          <w:sz w:val="28"/>
          <w:szCs w:val="28"/>
        </w:rPr>
        <w:t>a</w:t>
      </w:r>
      <w:r w:rsidRPr="006670C8">
        <w:rPr>
          <w:rFonts w:ascii="Times New Roman" w:hAnsi="Times New Roman" w:cs="Times New Roman"/>
          <w:sz w:val="28"/>
          <w:szCs w:val="28"/>
        </w:rPr>
        <w:t xml:space="preserve"> un apmaksa</w:t>
      </w:r>
      <w:r w:rsidR="008834B0" w:rsidRPr="006670C8">
        <w:rPr>
          <w:rFonts w:ascii="Times New Roman" w:hAnsi="Times New Roman" w:cs="Times New Roman"/>
          <w:sz w:val="28"/>
          <w:szCs w:val="28"/>
        </w:rPr>
        <w:t xml:space="preserve"> </w:t>
      </w:r>
      <w:r w:rsidRPr="006670C8">
        <w:rPr>
          <w:rFonts w:ascii="Times New Roman" w:hAnsi="Times New Roman" w:cs="Times New Roman"/>
          <w:sz w:val="28"/>
          <w:szCs w:val="28"/>
        </w:rPr>
        <w:t>– 8 mēneši</w:t>
      </w:r>
      <w:r w:rsidR="008834B0" w:rsidRPr="006670C8">
        <w:rPr>
          <w:rFonts w:ascii="Times New Roman" w:hAnsi="Times New Roman" w:cs="Times New Roman"/>
          <w:sz w:val="28"/>
          <w:szCs w:val="28"/>
        </w:rPr>
        <w:t>.</w:t>
      </w:r>
    </w:p>
    <w:p w14:paraId="77C0E5F8" w14:textId="77777777" w:rsidR="008834B0" w:rsidRPr="006670C8" w:rsidRDefault="008834B0" w:rsidP="008834B0">
      <w:pPr>
        <w:pStyle w:val="ListParagraph"/>
        <w:tabs>
          <w:tab w:val="left" w:pos="567"/>
        </w:tabs>
        <w:spacing w:after="0" w:line="240" w:lineRule="auto"/>
        <w:ind w:left="567"/>
        <w:jc w:val="both"/>
        <w:rPr>
          <w:rFonts w:ascii="Times New Roman" w:hAnsi="Times New Roman" w:cs="Times New Roman"/>
          <w:sz w:val="28"/>
          <w:szCs w:val="28"/>
        </w:rPr>
      </w:pPr>
    </w:p>
    <w:p w14:paraId="6C5346D8" w14:textId="77777777" w:rsidR="005341AB" w:rsidRPr="006670C8" w:rsidRDefault="005341AB" w:rsidP="008834B0">
      <w:pPr>
        <w:ind w:firstLine="567"/>
        <w:contextualSpacing/>
        <w:jc w:val="both"/>
        <w:rPr>
          <w:sz w:val="28"/>
          <w:szCs w:val="28"/>
        </w:rPr>
      </w:pPr>
      <w:r w:rsidRPr="006670C8">
        <w:rPr>
          <w:sz w:val="28"/>
          <w:szCs w:val="28"/>
        </w:rPr>
        <w:t>Lai nodrošinātu atklātu konkursu ar pēc iespējas vairākiem pretendentiem un iegūtu vislabāko piedāvājumu, kas ir saimnieciski izdevīgs un ar zemāko cenu, tika veikta rūpīga tirgus izpēte un diskusijas ar lietotājiem un ar visiem 3 potenciālajiem pretendentiem. Ņemot vērā dažādu ražotāju SPECT/CT iekārtu specifiku, bija nepieciešams laiks, lai izstrādātu visiem piedāvājumiem atbilstošu tehnisko specifikāciju un arī saimnieciskā izdevīguma kritērijus. Turklāt, tehniskās specifikācijas izstrādes laikā  konstatējām, ka viens no </w:t>
      </w:r>
      <w:proofErr w:type="spellStart"/>
      <w:r w:rsidRPr="006670C8">
        <w:rPr>
          <w:sz w:val="28"/>
          <w:szCs w:val="28"/>
        </w:rPr>
        <w:t>kodolmedicīnas</w:t>
      </w:r>
      <w:proofErr w:type="spellEnd"/>
      <w:r w:rsidRPr="006670C8">
        <w:rPr>
          <w:sz w:val="28"/>
          <w:szCs w:val="28"/>
        </w:rPr>
        <w:t xml:space="preserve"> diagnostikas SPECT/CT iekārtu ražotājiem  paziņoja par jauna modeļa ražošanu, kas paildzināja šo procesu, jo tika veikta jaunā modeļa tehnisko datu apguve un attiecīgi tika pārstrādāta tehniskā specifikācija.</w:t>
      </w:r>
    </w:p>
    <w:p w14:paraId="51D1AEB3" w14:textId="3E434B56" w:rsidR="005341AB" w:rsidRPr="006670C8" w:rsidRDefault="005341AB" w:rsidP="0007608A">
      <w:pPr>
        <w:ind w:firstLine="720"/>
        <w:contextualSpacing/>
        <w:jc w:val="both"/>
        <w:rPr>
          <w:sz w:val="28"/>
          <w:szCs w:val="28"/>
        </w:rPr>
      </w:pPr>
      <w:r w:rsidRPr="006670C8">
        <w:rPr>
          <w:sz w:val="28"/>
          <w:szCs w:val="28"/>
        </w:rPr>
        <w:t xml:space="preserve">Mūsdienīgas </w:t>
      </w:r>
      <w:proofErr w:type="spellStart"/>
      <w:r w:rsidRPr="006670C8">
        <w:rPr>
          <w:sz w:val="28"/>
          <w:szCs w:val="28"/>
        </w:rPr>
        <w:t>kardioloģisko</w:t>
      </w:r>
      <w:proofErr w:type="spellEnd"/>
      <w:r w:rsidRPr="006670C8">
        <w:rPr>
          <w:sz w:val="28"/>
          <w:szCs w:val="28"/>
        </w:rPr>
        <w:t xml:space="preserve">, onkoloģisko un ķirurģisko slimnieku diagnostikas iespējas ietver standarta SPECT/CT metožu iekļaušanu. Nacionālā vēža tīkla (NCCN), Eiropas Nukleārās medicīnas asociācijas (EANM) un </w:t>
      </w:r>
      <w:proofErr w:type="spellStart"/>
      <w:r w:rsidRPr="006670C8">
        <w:rPr>
          <w:sz w:val="28"/>
          <w:szCs w:val="28"/>
        </w:rPr>
        <w:t>Kodolmedicīnas</w:t>
      </w:r>
      <w:proofErr w:type="spellEnd"/>
      <w:r w:rsidRPr="006670C8">
        <w:rPr>
          <w:sz w:val="28"/>
          <w:szCs w:val="28"/>
        </w:rPr>
        <w:t xml:space="preserve"> un molekulārās diagnostikas asociācijas (SNMMI) vadlīnijās, kā viena no standarta diagnostikas metodēm minēta </w:t>
      </w:r>
      <w:proofErr w:type="spellStart"/>
      <w:r w:rsidRPr="006670C8">
        <w:rPr>
          <w:sz w:val="28"/>
          <w:szCs w:val="28"/>
        </w:rPr>
        <w:t>vienfotona</w:t>
      </w:r>
      <w:proofErr w:type="spellEnd"/>
      <w:r w:rsidRPr="006670C8">
        <w:rPr>
          <w:sz w:val="28"/>
          <w:szCs w:val="28"/>
        </w:rPr>
        <w:t xml:space="preserve"> emisijas datortomogrāfija (SPECT/CT). Pēdējā desmitgadē šajā tehnoloģijā nākuši klāt jauni uzlabojumi, no kuriem būtiskākais ir izšķirtspējas uzlabojums, kas līdz šim bijis metodes lielākais trūkums. Tāpat nākušas klāt jaunas programmatūras, kas ļauj labāk vizualizēt patoloģiju specifiskās situācijās, piemēram, miokarda </w:t>
      </w:r>
      <w:proofErr w:type="spellStart"/>
      <w:r w:rsidRPr="006670C8">
        <w:rPr>
          <w:sz w:val="28"/>
          <w:szCs w:val="28"/>
        </w:rPr>
        <w:t>perfūzijas</w:t>
      </w:r>
      <w:proofErr w:type="spellEnd"/>
      <w:r w:rsidRPr="006670C8">
        <w:rPr>
          <w:sz w:val="28"/>
          <w:szCs w:val="28"/>
        </w:rPr>
        <w:t xml:space="preserve"> nelielus defektus, sīkākas kaulu metastāzes vai nelielas </w:t>
      </w:r>
      <w:proofErr w:type="spellStart"/>
      <w:r w:rsidRPr="006670C8">
        <w:rPr>
          <w:sz w:val="28"/>
          <w:szCs w:val="28"/>
        </w:rPr>
        <w:t>epitēlijķermenīšu</w:t>
      </w:r>
      <w:proofErr w:type="spellEnd"/>
      <w:r w:rsidRPr="006670C8">
        <w:rPr>
          <w:sz w:val="28"/>
          <w:szCs w:val="28"/>
        </w:rPr>
        <w:t xml:space="preserve"> </w:t>
      </w:r>
      <w:proofErr w:type="spellStart"/>
      <w:r w:rsidRPr="006670C8">
        <w:rPr>
          <w:sz w:val="28"/>
          <w:szCs w:val="28"/>
        </w:rPr>
        <w:t>adenomas</w:t>
      </w:r>
      <w:proofErr w:type="spellEnd"/>
      <w:r w:rsidRPr="006670C8">
        <w:rPr>
          <w:sz w:val="28"/>
          <w:szCs w:val="28"/>
        </w:rPr>
        <w:t xml:space="preserve">, kas ar iepriekšējās paaudzes iekārtām nav bijis iespējams. Jauno iekārtu programmatūras ļauj iegūtos attēlus sapludināt ar citu metožu iegūtajiem attēliem, kas vēl uzlabo diagnostisko precizitāti. Tā kā SPECT/CT ir molekulārās diagnostikas metode, kur tiek lietotas specifiski radioaktīvi iezīmētas molekulas slimības diagnostikā, lielākoties, tai nav līdzvērtīgu tik specifisku un </w:t>
      </w:r>
      <w:proofErr w:type="spellStart"/>
      <w:r w:rsidRPr="006670C8">
        <w:rPr>
          <w:sz w:val="28"/>
          <w:szCs w:val="28"/>
        </w:rPr>
        <w:t>sensitīvu</w:t>
      </w:r>
      <w:proofErr w:type="spellEnd"/>
      <w:r w:rsidRPr="006670C8">
        <w:rPr>
          <w:sz w:val="28"/>
          <w:szCs w:val="28"/>
        </w:rPr>
        <w:t xml:space="preserve"> aizvietotāju.</w:t>
      </w:r>
    </w:p>
    <w:p w14:paraId="36ADFFFA" w14:textId="77777777" w:rsidR="008834B0" w:rsidRPr="006670C8" w:rsidRDefault="008834B0" w:rsidP="008834B0">
      <w:pPr>
        <w:ind w:firstLine="720"/>
        <w:contextualSpacing/>
        <w:jc w:val="both"/>
        <w:rPr>
          <w:sz w:val="28"/>
          <w:szCs w:val="28"/>
        </w:rPr>
      </w:pPr>
    </w:p>
    <w:p w14:paraId="6C642CBD" w14:textId="556997FA" w:rsidR="008834B0" w:rsidRPr="006670C8" w:rsidRDefault="008834B0" w:rsidP="0077203C">
      <w:pPr>
        <w:pStyle w:val="ListParagraph"/>
        <w:numPr>
          <w:ilvl w:val="0"/>
          <w:numId w:val="12"/>
        </w:numPr>
        <w:spacing w:after="0" w:line="240" w:lineRule="auto"/>
        <w:ind w:left="0" w:firstLine="0"/>
        <w:jc w:val="both"/>
        <w:rPr>
          <w:rFonts w:ascii="Times New Roman" w:hAnsi="Times New Roman" w:cs="Times New Roman"/>
          <w:sz w:val="28"/>
          <w:szCs w:val="28"/>
        </w:rPr>
      </w:pPr>
      <w:r w:rsidRPr="006670C8">
        <w:rPr>
          <w:rFonts w:ascii="Times New Roman" w:hAnsi="Times New Roman" w:cs="Times New Roman"/>
          <w:sz w:val="28"/>
          <w:szCs w:val="28"/>
        </w:rPr>
        <w:t xml:space="preserve"> </w:t>
      </w:r>
      <w:r w:rsidRPr="006670C8">
        <w:rPr>
          <w:rFonts w:ascii="Times New Roman" w:eastAsia="Times New Roman" w:hAnsi="Times New Roman" w:cs="Times New Roman"/>
          <w:b/>
          <w:sz w:val="28"/>
          <w:szCs w:val="28"/>
        </w:rPr>
        <w:t>Klasiskā lineārā elektronu paātrinātāja iekārtas t</w:t>
      </w:r>
      <w:r w:rsidRPr="006670C8">
        <w:rPr>
          <w:rFonts w:ascii="Times New Roman" w:hAnsi="Times New Roman" w:cs="Times New Roman"/>
          <w:sz w:val="28"/>
          <w:szCs w:val="28"/>
        </w:rPr>
        <w:t>elpu pielāgošanas, piegādes, uzstādīšanas un personāla apmācības termiņš – 9,5 mēneši no līguma spēkā stāšanās dienas, tai skaitā:</w:t>
      </w:r>
    </w:p>
    <w:p w14:paraId="4EF823A4" w14:textId="3230D734" w:rsidR="008834B0" w:rsidRPr="006670C8" w:rsidRDefault="008834B0" w:rsidP="00BE1483">
      <w:pPr>
        <w:pStyle w:val="ListParagraph"/>
        <w:numPr>
          <w:ilvl w:val="0"/>
          <w:numId w:val="9"/>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telpu pielāgošana un iekārtas piegāde – 3,5 mēneši;</w:t>
      </w:r>
    </w:p>
    <w:p w14:paraId="7666CA18" w14:textId="56D68E31" w:rsidR="008834B0" w:rsidRPr="006670C8" w:rsidRDefault="008834B0" w:rsidP="00BE1483">
      <w:pPr>
        <w:pStyle w:val="ListParagraph"/>
        <w:numPr>
          <w:ilvl w:val="0"/>
          <w:numId w:val="9"/>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iekārtas uzstādīšana, personāla apmācība un apmaksa – 6 mēneši.</w:t>
      </w:r>
    </w:p>
    <w:p w14:paraId="4929E14F" w14:textId="77777777" w:rsidR="008834B0" w:rsidRPr="006670C8" w:rsidRDefault="008834B0" w:rsidP="008834B0">
      <w:pPr>
        <w:contextualSpacing/>
        <w:jc w:val="both"/>
        <w:rPr>
          <w:sz w:val="28"/>
          <w:szCs w:val="28"/>
        </w:rPr>
      </w:pPr>
    </w:p>
    <w:p w14:paraId="0513B428" w14:textId="2F9665E3" w:rsidR="008834B0" w:rsidRPr="006670C8" w:rsidRDefault="008834B0" w:rsidP="008834B0">
      <w:pPr>
        <w:ind w:firstLine="720"/>
        <w:contextualSpacing/>
        <w:jc w:val="both"/>
        <w:rPr>
          <w:sz w:val="28"/>
          <w:szCs w:val="28"/>
        </w:rPr>
      </w:pPr>
      <w:r w:rsidRPr="006670C8">
        <w:rPr>
          <w:sz w:val="28"/>
          <w:szCs w:val="28"/>
        </w:rPr>
        <w:t xml:space="preserve">Ar mūsdienīgām onkoloģijas pacientu staru terapijas tehnoloģijām  (klasiskais lineārais elektronu paātrinātājs) ir iespējams nodrošināt precīzu un  veselo orgānu saglabājošu staru terapiju, audzējam pievadot radikālu starojuma dozu vienlaicīgi maksimāli pasargājot veselos audus. </w:t>
      </w:r>
      <w:r w:rsidRPr="006670C8">
        <w:rPr>
          <w:bCs/>
          <w:sz w:val="28"/>
          <w:szCs w:val="28"/>
        </w:rPr>
        <w:t>VSIA “Paula Stradiņa klīniskā universitātes slimnīca” </w:t>
      </w:r>
      <w:r w:rsidRPr="006670C8">
        <w:rPr>
          <w:sz w:val="28"/>
          <w:szCs w:val="28"/>
        </w:rPr>
        <w:t>Onkoloģijas klīnikas Staru terapijas kabinets ir aprīkots ar diviem lineārajiem elektronu paātrinātājiem, no kuriem viens ir morāli un tehnoloģiski novecojis. Tā remonti rada biežas un ilgas dīkstāves, kas ietekmē onkoloģisku pacientu staru terapijas kursu un pagarina gaidīšanas rindu uz terapiju. Labā prakse iesaka aprīkot staru terapijas klīnikas ar vismaz diviem, savstarpēji savietojamiem lineārajiem elektronu paātrinātājiem, tādējādi nodrošinot staru terapijas kursa nepārtrauktību un ērtu un ātru pacientu pārnesi no vienas iekārtas uz otru iekārtu remontu un apkopju laikā. Šī mērķa sasniegšanai nokalpojušais lineārais elektronu paātrinātājs ir jānomaina pret mūsdienīgu, kas būtu savietojams ar Onkoloģijas klīnikā esošo pacientu plānošanas sistēmu.</w:t>
      </w:r>
    </w:p>
    <w:p w14:paraId="37CF8E08" w14:textId="30889735" w:rsidR="007B22D2" w:rsidRPr="006670C8" w:rsidRDefault="007B22D2" w:rsidP="008834B0">
      <w:pPr>
        <w:ind w:firstLine="720"/>
        <w:contextualSpacing/>
        <w:jc w:val="both"/>
        <w:rPr>
          <w:sz w:val="28"/>
          <w:szCs w:val="28"/>
        </w:rPr>
      </w:pPr>
    </w:p>
    <w:p w14:paraId="7D8902C8" w14:textId="48962855" w:rsidR="00F139A3" w:rsidRPr="009D7E82" w:rsidRDefault="007B22D2" w:rsidP="00E94F6E">
      <w:pPr>
        <w:pStyle w:val="ListParagraph"/>
        <w:numPr>
          <w:ilvl w:val="0"/>
          <w:numId w:val="26"/>
        </w:numPr>
        <w:tabs>
          <w:tab w:val="left" w:pos="0"/>
          <w:tab w:val="left" w:pos="284"/>
        </w:tabs>
        <w:spacing w:line="240" w:lineRule="auto"/>
        <w:ind w:left="0" w:firstLine="0"/>
        <w:jc w:val="both"/>
        <w:rPr>
          <w:rFonts w:ascii="Times New Roman" w:hAnsi="Times New Roman" w:cs="Times New Roman"/>
          <w:sz w:val="28"/>
          <w:szCs w:val="28"/>
        </w:rPr>
      </w:pPr>
      <w:r w:rsidRPr="006670C8">
        <w:rPr>
          <w:rFonts w:ascii="Times New Roman" w:hAnsi="Times New Roman" w:cs="Times New Roman"/>
          <w:bCs/>
          <w:sz w:val="28"/>
          <w:szCs w:val="28"/>
        </w:rPr>
        <w:t xml:space="preserve">Pamatojoties uz </w:t>
      </w:r>
      <w:r w:rsidR="00E94F6E" w:rsidRPr="006670C8">
        <w:rPr>
          <w:rFonts w:ascii="Times New Roman" w:hAnsi="Times New Roman" w:cs="Times New Roman"/>
          <w:bCs/>
          <w:sz w:val="28"/>
          <w:szCs w:val="28"/>
        </w:rPr>
        <w:t>9</w:t>
      </w:r>
      <w:r w:rsidRPr="006670C8">
        <w:rPr>
          <w:rFonts w:ascii="Times New Roman" w:hAnsi="Times New Roman" w:cs="Times New Roman"/>
          <w:bCs/>
          <w:sz w:val="28"/>
          <w:szCs w:val="28"/>
        </w:rPr>
        <w:t>.</w:t>
      </w:r>
      <w:r w:rsidR="00E94F6E" w:rsidRPr="006670C8">
        <w:rPr>
          <w:rFonts w:ascii="Times New Roman" w:hAnsi="Times New Roman" w:cs="Times New Roman"/>
          <w:bCs/>
          <w:sz w:val="28"/>
          <w:szCs w:val="28"/>
        </w:rPr>
        <w:t> </w:t>
      </w:r>
      <w:r w:rsidRPr="006670C8">
        <w:rPr>
          <w:rFonts w:ascii="Times New Roman" w:hAnsi="Times New Roman" w:cs="Times New Roman"/>
          <w:bCs/>
          <w:sz w:val="28"/>
          <w:szCs w:val="28"/>
        </w:rPr>
        <w:t xml:space="preserve">punktā minēto skaidrojumu, </w:t>
      </w:r>
      <w:r w:rsidRPr="006670C8">
        <w:rPr>
          <w:rFonts w:ascii="Times New Roman" w:hAnsi="Times New Roman" w:cs="Times New Roman"/>
          <w:bCs/>
          <w:sz w:val="28"/>
          <w:szCs w:val="28"/>
          <w:u w:val="single"/>
        </w:rPr>
        <w:t>VSIA “Paula Stradiņa klīniskā universitātes slimnīca”</w:t>
      </w:r>
      <w:r w:rsidRPr="006670C8">
        <w:rPr>
          <w:rFonts w:ascii="Times New Roman" w:hAnsi="Times New Roman" w:cs="Times New Roman"/>
          <w:bCs/>
          <w:sz w:val="28"/>
          <w:szCs w:val="28"/>
        </w:rPr>
        <w:t>  līdz 2022.</w:t>
      </w:r>
      <w:r w:rsidR="00E94F6E" w:rsidRPr="006670C8">
        <w:rPr>
          <w:rFonts w:ascii="Times New Roman" w:hAnsi="Times New Roman" w:cs="Times New Roman"/>
          <w:bCs/>
          <w:sz w:val="28"/>
          <w:szCs w:val="28"/>
        </w:rPr>
        <w:t> </w:t>
      </w:r>
      <w:r w:rsidRPr="006670C8">
        <w:rPr>
          <w:rFonts w:ascii="Times New Roman" w:hAnsi="Times New Roman" w:cs="Times New Roman"/>
          <w:bCs/>
          <w:sz w:val="28"/>
          <w:szCs w:val="28"/>
        </w:rPr>
        <w:t xml:space="preserve">gada beigām plāno izlietot piešķirto finansējumu medicīnas iekārtu iegādei </w:t>
      </w:r>
      <w:r w:rsidRPr="006670C8">
        <w:rPr>
          <w:rFonts w:ascii="Times New Roman" w:hAnsi="Times New Roman" w:cs="Times New Roman"/>
          <w:b/>
          <w:sz w:val="28"/>
          <w:szCs w:val="28"/>
        </w:rPr>
        <w:t>1 </w:t>
      </w:r>
      <w:r w:rsidR="0098323E">
        <w:rPr>
          <w:rFonts w:ascii="Times New Roman" w:hAnsi="Times New Roman" w:cs="Times New Roman"/>
          <w:b/>
          <w:sz w:val="28"/>
          <w:szCs w:val="28"/>
        </w:rPr>
        <w:t>984</w:t>
      </w:r>
      <w:r w:rsidR="0098323E" w:rsidRPr="006670C8">
        <w:rPr>
          <w:rFonts w:ascii="Times New Roman" w:hAnsi="Times New Roman" w:cs="Times New Roman"/>
          <w:b/>
          <w:sz w:val="28"/>
          <w:szCs w:val="28"/>
        </w:rPr>
        <w:t> </w:t>
      </w:r>
      <w:r w:rsidR="0098323E">
        <w:rPr>
          <w:rFonts w:ascii="Times New Roman" w:hAnsi="Times New Roman" w:cs="Times New Roman"/>
          <w:b/>
          <w:sz w:val="28"/>
          <w:szCs w:val="28"/>
        </w:rPr>
        <w:t>4</w:t>
      </w:r>
      <w:r w:rsidRPr="006670C8">
        <w:rPr>
          <w:rFonts w:ascii="Times New Roman" w:hAnsi="Times New Roman" w:cs="Times New Roman"/>
          <w:b/>
          <w:sz w:val="28"/>
          <w:szCs w:val="28"/>
        </w:rPr>
        <w:t>00 </w:t>
      </w:r>
      <w:proofErr w:type="spellStart"/>
      <w:r w:rsidRPr="006670C8">
        <w:rPr>
          <w:rFonts w:ascii="Times New Roman" w:hAnsi="Times New Roman" w:cs="Times New Roman"/>
          <w:b/>
          <w:i/>
          <w:sz w:val="28"/>
          <w:szCs w:val="28"/>
        </w:rPr>
        <w:t>euro</w:t>
      </w:r>
      <w:proofErr w:type="spellEnd"/>
      <w:r w:rsidRPr="006670C8">
        <w:rPr>
          <w:rFonts w:ascii="Times New Roman" w:hAnsi="Times New Roman" w:cs="Times New Roman"/>
          <w:bCs/>
          <w:sz w:val="28"/>
          <w:szCs w:val="28"/>
        </w:rPr>
        <w:t xml:space="preserve"> apmērā, 2023. gadā – </w:t>
      </w:r>
      <w:r w:rsidR="0098323E" w:rsidRPr="00A940E3">
        <w:rPr>
          <w:rFonts w:ascii="Times New Roman" w:hAnsi="Times New Roman" w:cs="Times New Roman"/>
          <w:b/>
          <w:sz w:val="28"/>
          <w:szCs w:val="28"/>
        </w:rPr>
        <w:t>1 035 600</w:t>
      </w:r>
      <w:r w:rsidR="0098323E">
        <w:rPr>
          <w:rFonts w:ascii="Times New Roman" w:hAnsi="Times New Roman" w:cs="Times New Roman"/>
          <w:color w:val="000000"/>
          <w:sz w:val="24"/>
          <w:szCs w:val="24"/>
        </w:rPr>
        <w:t xml:space="preserve"> </w:t>
      </w:r>
      <w:proofErr w:type="spellStart"/>
      <w:r w:rsidRPr="006670C8">
        <w:rPr>
          <w:rFonts w:ascii="Times New Roman" w:hAnsi="Times New Roman" w:cs="Times New Roman"/>
          <w:b/>
          <w:i/>
          <w:sz w:val="28"/>
          <w:szCs w:val="28"/>
        </w:rPr>
        <w:t>euro</w:t>
      </w:r>
      <w:proofErr w:type="spellEnd"/>
      <w:r w:rsidRPr="006670C8">
        <w:rPr>
          <w:rFonts w:ascii="Times New Roman" w:hAnsi="Times New Roman" w:cs="Times New Roman"/>
          <w:bCs/>
          <w:sz w:val="28"/>
          <w:szCs w:val="28"/>
        </w:rPr>
        <w:t xml:space="preserve"> apmērā. </w:t>
      </w:r>
    </w:p>
    <w:p w14:paraId="00165AF2" w14:textId="77777777" w:rsidR="009D7E82" w:rsidRPr="006670C8" w:rsidRDefault="009D7E82" w:rsidP="009D7E82">
      <w:pPr>
        <w:pStyle w:val="ListParagraph"/>
        <w:tabs>
          <w:tab w:val="left" w:pos="0"/>
          <w:tab w:val="left" w:pos="284"/>
        </w:tabs>
        <w:spacing w:line="240" w:lineRule="auto"/>
        <w:ind w:left="0"/>
        <w:jc w:val="both"/>
        <w:rPr>
          <w:rFonts w:ascii="Times New Roman" w:hAnsi="Times New Roman" w:cs="Times New Roman"/>
          <w:sz w:val="28"/>
          <w:szCs w:val="28"/>
        </w:rPr>
      </w:pPr>
    </w:p>
    <w:p w14:paraId="42B63EEA" w14:textId="0C4D5BF4" w:rsidR="00186A09" w:rsidRPr="006670C8" w:rsidRDefault="007B7061" w:rsidP="007B22D2">
      <w:pPr>
        <w:pStyle w:val="ListParagraph"/>
        <w:numPr>
          <w:ilvl w:val="0"/>
          <w:numId w:val="26"/>
        </w:numPr>
        <w:tabs>
          <w:tab w:val="left" w:pos="284"/>
        </w:tabs>
        <w:spacing w:after="240" w:line="240" w:lineRule="auto"/>
        <w:ind w:left="0" w:firstLine="0"/>
        <w:jc w:val="both"/>
        <w:rPr>
          <w:rFonts w:ascii="Times New Roman" w:hAnsi="Times New Roman" w:cs="Times New Roman"/>
          <w:sz w:val="28"/>
          <w:szCs w:val="28"/>
        </w:rPr>
      </w:pPr>
      <w:bookmarkStart w:id="1" w:name="_Hlk118892408"/>
      <w:r w:rsidRPr="006670C8">
        <w:rPr>
          <w:rFonts w:ascii="Times New Roman" w:hAnsi="Times New Roman" w:cs="Times New Roman"/>
          <w:sz w:val="28"/>
          <w:szCs w:val="28"/>
        </w:rPr>
        <w:t xml:space="preserve">Veselības ministrija lūdz saskaņā ar </w:t>
      </w:r>
      <w:r w:rsidR="00F139A3" w:rsidRPr="006670C8">
        <w:rPr>
          <w:rFonts w:ascii="Times New Roman" w:hAnsi="Times New Roman" w:cs="Times New Roman"/>
          <w:sz w:val="28"/>
          <w:szCs w:val="28"/>
        </w:rPr>
        <w:t>Likumu</w:t>
      </w:r>
      <w:r w:rsidR="00D22773" w:rsidRPr="006670C8">
        <w:rPr>
          <w:rFonts w:ascii="Times New Roman" w:hAnsi="Times New Roman" w:cs="Times New Roman"/>
          <w:sz w:val="28"/>
          <w:szCs w:val="28"/>
        </w:rPr>
        <w:t xml:space="preserve"> </w:t>
      </w:r>
      <w:r w:rsidRPr="006670C8">
        <w:rPr>
          <w:rFonts w:ascii="Times New Roman" w:hAnsi="Times New Roman" w:cs="Times New Roman"/>
          <w:sz w:val="28"/>
          <w:szCs w:val="28"/>
        </w:rPr>
        <w:t>piešķirtos</w:t>
      </w:r>
      <w:r w:rsidRPr="006670C8">
        <w:rPr>
          <w:rFonts w:ascii="Times New Roman" w:hAnsi="Times New Roman" w:cs="Times New Roman"/>
          <w:color w:val="FF0000"/>
          <w:sz w:val="28"/>
          <w:szCs w:val="28"/>
        </w:rPr>
        <w:t xml:space="preserve"> </w:t>
      </w:r>
      <w:r w:rsidRPr="006670C8">
        <w:rPr>
          <w:rFonts w:ascii="Times New Roman" w:hAnsi="Times New Roman" w:cs="Times New Roman"/>
          <w:sz w:val="28"/>
          <w:szCs w:val="28"/>
        </w:rPr>
        <w:t>valsts budžeta finanšu līdzekļus</w:t>
      </w:r>
      <w:r w:rsidR="00F139A3" w:rsidRPr="006670C8">
        <w:rPr>
          <w:rFonts w:ascii="Times New Roman" w:hAnsi="Times New Roman" w:cs="Times New Roman"/>
          <w:sz w:val="28"/>
          <w:szCs w:val="28"/>
        </w:rPr>
        <w:t xml:space="preserve"> </w:t>
      </w:r>
      <w:r w:rsidR="00186A09" w:rsidRPr="006670C8">
        <w:rPr>
          <w:rFonts w:ascii="Times New Roman" w:hAnsi="Times New Roman" w:cs="Times New Roman"/>
          <w:sz w:val="28"/>
          <w:szCs w:val="28"/>
        </w:rPr>
        <w:t>3 260 000 </w:t>
      </w:r>
      <w:proofErr w:type="spellStart"/>
      <w:r w:rsidR="00186A09" w:rsidRPr="006670C8">
        <w:rPr>
          <w:rFonts w:ascii="Times New Roman" w:hAnsi="Times New Roman" w:cs="Times New Roman"/>
          <w:i/>
          <w:iCs/>
          <w:sz w:val="28"/>
          <w:szCs w:val="28"/>
        </w:rPr>
        <w:t>euro</w:t>
      </w:r>
      <w:proofErr w:type="spellEnd"/>
      <w:r w:rsidR="00186A09" w:rsidRPr="006670C8">
        <w:rPr>
          <w:rFonts w:ascii="Times New Roman" w:hAnsi="Times New Roman" w:cs="Times New Roman"/>
          <w:sz w:val="28"/>
          <w:szCs w:val="28"/>
        </w:rPr>
        <w:t xml:space="preserve"> apmērā attiecībā uz </w:t>
      </w:r>
      <w:r w:rsidR="00186A09" w:rsidRPr="006670C8">
        <w:rPr>
          <w:rFonts w:ascii="Times New Roman" w:hAnsi="Times New Roman" w:cs="Times New Roman"/>
          <w:b/>
          <w:sz w:val="28"/>
          <w:szCs w:val="28"/>
          <w:u w:val="single"/>
        </w:rPr>
        <w:t>VSIA “Bērnu klīniskā universitātes slimnīca”</w:t>
      </w:r>
      <w:r w:rsidR="00186A09" w:rsidRPr="006670C8">
        <w:rPr>
          <w:rFonts w:ascii="Times New Roman" w:hAnsi="Times New Roman" w:cs="Times New Roman"/>
          <w:bCs/>
          <w:sz w:val="28"/>
          <w:szCs w:val="28"/>
        </w:rPr>
        <w:t xml:space="preserve"> </w:t>
      </w:r>
      <w:r w:rsidR="00C5427A" w:rsidRPr="006670C8">
        <w:rPr>
          <w:rFonts w:ascii="Times New Roman" w:hAnsi="Times New Roman" w:cs="Times New Roman"/>
          <w:sz w:val="28"/>
          <w:szCs w:val="28"/>
        </w:rPr>
        <w:t>ieguldīt</w:t>
      </w:r>
      <w:r w:rsidR="00186A09" w:rsidRPr="006670C8">
        <w:rPr>
          <w:rFonts w:ascii="Times New Roman" w:hAnsi="Times New Roman" w:cs="Times New Roman"/>
          <w:sz w:val="28"/>
          <w:szCs w:val="28"/>
        </w:rPr>
        <w:t xml:space="preserve"> pamatkapitālā 2022.gadā un ļaut turpināt izlietot 2023</w:t>
      </w:r>
      <w:r w:rsidR="00957BDF">
        <w:rPr>
          <w:rFonts w:ascii="Times New Roman" w:hAnsi="Times New Roman" w:cs="Times New Roman"/>
          <w:sz w:val="28"/>
          <w:szCs w:val="28"/>
        </w:rPr>
        <w:t>.</w:t>
      </w:r>
      <w:r w:rsidR="00C626F5" w:rsidRPr="006670C8">
        <w:rPr>
          <w:rFonts w:ascii="Times New Roman" w:hAnsi="Times New Roman" w:cs="Times New Roman"/>
          <w:sz w:val="28"/>
          <w:szCs w:val="28"/>
        </w:rPr>
        <w:t> </w:t>
      </w:r>
      <w:r w:rsidR="00186A09" w:rsidRPr="006670C8">
        <w:rPr>
          <w:rFonts w:ascii="Times New Roman" w:hAnsi="Times New Roman" w:cs="Times New Roman"/>
          <w:sz w:val="28"/>
          <w:szCs w:val="28"/>
        </w:rPr>
        <w:t>gadā, tai skaitā:</w:t>
      </w:r>
    </w:p>
    <w:p w14:paraId="64987411" w14:textId="77777777" w:rsidR="00186A09" w:rsidRPr="006670C8" w:rsidRDefault="00186A09" w:rsidP="00BE1483">
      <w:pPr>
        <w:pStyle w:val="ListParagraph"/>
        <w:numPr>
          <w:ilvl w:val="0"/>
          <w:numId w:val="2"/>
        </w:numPr>
        <w:tabs>
          <w:tab w:val="left" w:pos="284"/>
        </w:tabs>
        <w:spacing w:after="24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1 343 087,90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 kodolmagnētiskās rezonanses iekārtas iegādei;</w:t>
      </w:r>
    </w:p>
    <w:p w14:paraId="47A9A0F1" w14:textId="77777777" w:rsidR="00186A09" w:rsidRPr="006670C8" w:rsidRDefault="00186A09" w:rsidP="00BE1483">
      <w:pPr>
        <w:pStyle w:val="ListParagraph"/>
        <w:numPr>
          <w:ilvl w:val="0"/>
          <w:numId w:val="2"/>
        </w:numPr>
        <w:tabs>
          <w:tab w:val="left" w:pos="284"/>
        </w:tabs>
        <w:spacing w:after="24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866 723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 datortomogrāfijas iekārtas un nepārtrauktās barošanas bloka iegādei;</w:t>
      </w:r>
    </w:p>
    <w:p w14:paraId="5190258D" w14:textId="77777777" w:rsidR="00186A09" w:rsidRPr="006670C8" w:rsidRDefault="00186A09" w:rsidP="00BE1483">
      <w:pPr>
        <w:pStyle w:val="ListParagraph"/>
        <w:numPr>
          <w:ilvl w:val="0"/>
          <w:numId w:val="2"/>
        </w:numPr>
        <w:tabs>
          <w:tab w:val="left" w:pos="284"/>
        </w:tabs>
        <w:spacing w:after="24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1 050 189,10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 ķirurģiskās navigācijas iekārtas un daļējai ķirurģiskā mikroskopa iekārtas iegādei.</w:t>
      </w:r>
    </w:p>
    <w:p w14:paraId="4C0DC01E" w14:textId="77777777" w:rsidR="00D22834" w:rsidRPr="006670C8" w:rsidRDefault="00D22834" w:rsidP="00D22834">
      <w:pPr>
        <w:pStyle w:val="ListParagraph"/>
        <w:tabs>
          <w:tab w:val="left" w:pos="284"/>
        </w:tabs>
        <w:spacing w:after="240" w:line="240" w:lineRule="auto"/>
        <w:jc w:val="both"/>
        <w:rPr>
          <w:rFonts w:ascii="Times New Roman" w:hAnsi="Times New Roman" w:cs="Times New Roman"/>
          <w:sz w:val="28"/>
          <w:szCs w:val="28"/>
        </w:rPr>
      </w:pPr>
    </w:p>
    <w:p w14:paraId="22D7D16E" w14:textId="05867B47" w:rsidR="00B30D6F" w:rsidRPr="006670C8" w:rsidRDefault="00FA67FE" w:rsidP="007B22D2">
      <w:pPr>
        <w:pStyle w:val="ListParagraph"/>
        <w:numPr>
          <w:ilvl w:val="0"/>
          <w:numId w:val="26"/>
        </w:numPr>
        <w:tabs>
          <w:tab w:val="left" w:pos="284"/>
        </w:tabs>
        <w:spacing w:after="240"/>
        <w:ind w:left="0" w:firstLine="0"/>
        <w:jc w:val="both"/>
        <w:rPr>
          <w:rFonts w:ascii="Times New Roman" w:hAnsi="Times New Roman" w:cs="Times New Roman"/>
          <w:sz w:val="28"/>
          <w:szCs w:val="28"/>
        </w:rPr>
      </w:pPr>
      <w:r w:rsidRPr="009D7E82">
        <w:rPr>
          <w:rFonts w:ascii="Times New Roman" w:hAnsi="Times New Roman" w:cs="Times New Roman"/>
          <w:bCs/>
          <w:sz w:val="28"/>
          <w:szCs w:val="28"/>
          <w:u w:val="single"/>
        </w:rPr>
        <w:t>VSIA “Bērnu klīniskā universitātes slimnīca”</w:t>
      </w:r>
      <w:r w:rsidRPr="006670C8">
        <w:rPr>
          <w:rFonts w:ascii="Times New Roman" w:hAnsi="Times New Roman" w:cs="Times New Roman"/>
          <w:bCs/>
          <w:sz w:val="28"/>
          <w:szCs w:val="28"/>
        </w:rPr>
        <w:t xml:space="preserve"> </w:t>
      </w:r>
      <w:r w:rsidR="00616986" w:rsidRPr="006670C8">
        <w:rPr>
          <w:rFonts w:ascii="Times New Roman" w:hAnsi="Times New Roman" w:cs="Times New Roman"/>
          <w:sz w:val="28"/>
          <w:szCs w:val="28"/>
        </w:rPr>
        <w:t xml:space="preserve">sniegtais skaidrojums </w:t>
      </w:r>
      <w:r w:rsidR="00B30D6F" w:rsidRPr="006670C8">
        <w:rPr>
          <w:rFonts w:ascii="Times New Roman" w:hAnsi="Times New Roman" w:cs="Times New Roman"/>
          <w:sz w:val="28"/>
          <w:szCs w:val="28"/>
        </w:rPr>
        <w:t xml:space="preserve">par </w:t>
      </w:r>
      <w:r w:rsidR="00E93A62" w:rsidRPr="006670C8">
        <w:rPr>
          <w:rFonts w:ascii="Times New Roman" w:hAnsi="Times New Roman" w:cs="Times New Roman"/>
          <w:sz w:val="28"/>
          <w:szCs w:val="28"/>
        </w:rPr>
        <w:t xml:space="preserve">iekārtu iepirkumu </w:t>
      </w:r>
      <w:r w:rsidR="0077203C" w:rsidRPr="006670C8">
        <w:rPr>
          <w:rFonts w:ascii="Times New Roman" w:hAnsi="Times New Roman" w:cs="Times New Roman"/>
          <w:sz w:val="28"/>
          <w:szCs w:val="28"/>
        </w:rPr>
        <w:t>statusu</w:t>
      </w:r>
      <w:r w:rsidR="00B30D6F" w:rsidRPr="006670C8">
        <w:rPr>
          <w:rFonts w:ascii="Times New Roman" w:hAnsi="Times New Roman" w:cs="Times New Roman"/>
          <w:sz w:val="28"/>
          <w:szCs w:val="28"/>
        </w:rPr>
        <w:t>:</w:t>
      </w:r>
    </w:p>
    <w:tbl>
      <w:tblPr>
        <w:tblStyle w:val="PlainTable5"/>
        <w:tblW w:w="9214" w:type="dxa"/>
        <w:jc w:val="center"/>
        <w:tblLayout w:type="fixed"/>
        <w:tblLook w:val="04A0" w:firstRow="1" w:lastRow="0" w:firstColumn="1" w:lastColumn="0" w:noHBand="0" w:noVBand="1"/>
      </w:tblPr>
      <w:tblGrid>
        <w:gridCol w:w="2263"/>
        <w:gridCol w:w="1276"/>
        <w:gridCol w:w="1564"/>
        <w:gridCol w:w="1985"/>
        <w:gridCol w:w="2126"/>
      </w:tblGrid>
      <w:tr w:rsidR="00CE3FB7" w:rsidRPr="006670C8" w14:paraId="394C76DA" w14:textId="2224FEFB" w:rsidTr="009E610A">
        <w:trPr>
          <w:cnfStyle w:val="100000000000" w:firstRow="1" w:lastRow="0" w:firstColumn="0" w:lastColumn="0" w:oddVBand="0" w:evenVBand="0" w:oddHBand="0" w:evenHBand="0" w:firstRowFirstColumn="0" w:firstRowLastColumn="0" w:lastRowFirstColumn="0" w:lastRowLastColumn="0"/>
          <w:tblHeader/>
          <w:jc w:val="center"/>
        </w:trPr>
        <w:tc>
          <w:tcPr>
            <w:cnfStyle w:val="001000000100" w:firstRow="0" w:lastRow="0" w:firstColumn="1" w:lastColumn="0" w:oddVBand="0" w:evenVBand="0" w:oddHBand="0" w:evenHBand="0" w:firstRowFirstColumn="1" w:firstRowLastColumn="0" w:lastRowFirstColumn="0" w:lastRowLastColumn="0"/>
            <w:tcW w:w="2263" w:type="dxa"/>
          </w:tcPr>
          <w:p w14:paraId="211A565E" w14:textId="77777777" w:rsidR="00236E3F" w:rsidRPr="006670C8" w:rsidRDefault="00236E3F" w:rsidP="00CE3FB7">
            <w:pPr>
              <w:jc w:val="center"/>
              <w:rPr>
                <w:rFonts w:ascii="Times New Roman" w:hAnsi="Times New Roman" w:cs="Times New Roman"/>
                <w:b/>
                <w:bCs/>
                <w:sz w:val="24"/>
              </w:rPr>
            </w:pPr>
            <w:bookmarkStart w:id="2" w:name="_Hlk120201020"/>
          </w:p>
        </w:tc>
        <w:tc>
          <w:tcPr>
            <w:tcW w:w="1276" w:type="dxa"/>
          </w:tcPr>
          <w:p w14:paraId="0A701B42" w14:textId="4C739F9F" w:rsidR="00CE3FB7" w:rsidRPr="006670C8" w:rsidRDefault="00CE3FB7" w:rsidP="00CE3F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rPr>
            </w:pPr>
          </w:p>
        </w:tc>
        <w:tc>
          <w:tcPr>
            <w:tcW w:w="1564" w:type="dxa"/>
          </w:tcPr>
          <w:p w14:paraId="09D274EB" w14:textId="1BDF40DD" w:rsidR="00236E3F" w:rsidRPr="006670C8" w:rsidRDefault="00236E3F" w:rsidP="00CE3F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6670C8">
              <w:rPr>
                <w:rFonts w:ascii="Times New Roman" w:hAnsi="Times New Roman" w:cs="Times New Roman"/>
                <w:b/>
                <w:bCs/>
                <w:sz w:val="24"/>
              </w:rPr>
              <w:t>Datortomogrāfijas iekārta</w:t>
            </w:r>
          </w:p>
        </w:tc>
        <w:tc>
          <w:tcPr>
            <w:tcW w:w="1985" w:type="dxa"/>
          </w:tcPr>
          <w:p w14:paraId="69DC08DA" w14:textId="4E24FB28" w:rsidR="00236E3F" w:rsidRPr="006670C8" w:rsidRDefault="00236E3F" w:rsidP="00CE3F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rPr>
            </w:pPr>
            <w:proofErr w:type="spellStart"/>
            <w:r w:rsidRPr="006670C8">
              <w:rPr>
                <w:rFonts w:ascii="Times New Roman" w:hAnsi="Times New Roman" w:cs="Times New Roman"/>
                <w:b/>
                <w:bCs/>
                <w:sz w:val="24"/>
              </w:rPr>
              <w:t>Neironavigācijas</w:t>
            </w:r>
            <w:proofErr w:type="spellEnd"/>
            <w:r w:rsidRPr="006670C8">
              <w:rPr>
                <w:rFonts w:ascii="Times New Roman" w:hAnsi="Times New Roman" w:cs="Times New Roman"/>
                <w:b/>
                <w:bCs/>
                <w:sz w:val="24"/>
              </w:rPr>
              <w:t xml:space="preserve"> iekārtas sistēma</w:t>
            </w:r>
          </w:p>
        </w:tc>
        <w:tc>
          <w:tcPr>
            <w:tcW w:w="2126" w:type="dxa"/>
          </w:tcPr>
          <w:p w14:paraId="0056B77B" w14:textId="7BC40545" w:rsidR="00236E3F" w:rsidRPr="006670C8" w:rsidRDefault="00236E3F" w:rsidP="00CE3FB7">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4"/>
              </w:rPr>
            </w:pPr>
            <w:r w:rsidRPr="006670C8">
              <w:rPr>
                <w:rFonts w:ascii="Times New Roman" w:hAnsi="Times New Roman" w:cs="Times New Roman"/>
                <w:b/>
                <w:bCs/>
                <w:sz w:val="24"/>
              </w:rPr>
              <w:t>Kodolmagnētiskās rezonanses iekārta</w:t>
            </w:r>
          </w:p>
        </w:tc>
      </w:tr>
      <w:tr w:rsidR="00CE3FB7" w:rsidRPr="006670C8" w14:paraId="37CAEB1C" w14:textId="77777777"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14:paraId="7B4DDA2C" w14:textId="77777777" w:rsidR="00CE3FB7" w:rsidRPr="006670C8" w:rsidRDefault="00CE3FB7" w:rsidP="00236E3F">
            <w:pPr>
              <w:jc w:val="both"/>
              <w:rPr>
                <w:rFonts w:ascii="Times New Roman" w:hAnsi="Times New Roman" w:cs="Times New Roman"/>
              </w:rPr>
            </w:pPr>
          </w:p>
        </w:tc>
        <w:tc>
          <w:tcPr>
            <w:tcW w:w="1276" w:type="dxa"/>
          </w:tcPr>
          <w:p w14:paraId="74B7B8F3" w14:textId="77777777" w:rsidR="00CE3FB7" w:rsidRPr="006670C8" w:rsidRDefault="00CE3FB7" w:rsidP="00236E3F">
            <w:pPr>
              <w:jc w:val="both"/>
              <w:cnfStyle w:val="000000100000" w:firstRow="0" w:lastRow="0" w:firstColumn="0" w:lastColumn="0" w:oddVBand="0" w:evenVBand="0" w:oddHBand="1" w:evenHBand="0" w:firstRowFirstColumn="0" w:firstRowLastColumn="0" w:lastRowFirstColumn="0" w:lastRowLastColumn="0"/>
            </w:pPr>
          </w:p>
        </w:tc>
        <w:tc>
          <w:tcPr>
            <w:tcW w:w="1564" w:type="dxa"/>
          </w:tcPr>
          <w:p w14:paraId="473F42EE" w14:textId="0E398075" w:rsidR="00CE3FB7" w:rsidRPr="006670C8" w:rsidRDefault="00CE3FB7" w:rsidP="00CE3FB7">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r w:rsidR="0077203C" w:rsidRPr="006670C8">
              <w:rPr>
                <w:noProof/>
              </w:rPr>
              <w:t>1</w:t>
            </w:r>
            <w:r w:rsidRPr="006670C8">
              <w:rPr>
                <w:noProof/>
              </w:rPr>
              <w:t>)</w:t>
            </w:r>
          </w:p>
        </w:tc>
        <w:tc>
          <w:tcPr>
            <w:tcW w:w="1985" w:type="dxa"/>
          </w:tcPr>
          <w:p w14:paraId="60F779A7" w14:textId="0F816A46" w:rsidR="00CE3FB7" w:rsidRPr="006670C8" w:rsidRDefault="00CE3FB7" w:rsidP="00CE3FB7">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r w:rsidR="0077203C" w:rsidRPr="006670C8">
              <w:rPr>
                <w:noProof/>
              </w:rPr>
              <w:t>2</w:t>
            </w:r>
            <w:r w:rsidRPr="006670C8">
              <w:rPr>
                <w:noProof/>
              </w:rPr>
              <w:t>)</w:t>
            </w:r>
          </w:p>
        </w:tc>
        <w:tc>
          <w:tcPr>
            <w:tcW w:w="2126" w:type="dxa"/>
          </w:tcPr>
          <w:p w14:paraId="1102E9AA" w14:textId="3354EC0A" w:rsidR="00CE3FB7" w:rsidRPr="006670C8" w:rsidRDefault="00CE3FB7" w:rsidP="00CE3FB7">
            <w:pPr>
              <w:jc w:val="center"/>
              <w:cnfStyle w:val="000000100000" w:firstRow="0" w:lastRow="0" w:firstColumn="0" w:lastColumn="0" w:oddVBand="0" w:evenVBand="0" w:oddHBand="1" w:evenHBand="0" w:firstRowFirstColumn="0" w:firstRowLastColumn="0" w:lastRowFirstColumn="0" w:lastRowLastColumn="0"/>
              <w:rPr>
                <w:noProof/>
              </w:rPr>
            </w:pPr>
            <w:r w:rsidRPr="006670C8">
              <w:rPr>
                <w:noProof/>
              </w:rPr>
              <w:t>(</w:t>
            </w:r>
            <w:r w:rsidR="0077203C" w:rsidRPr="006670C8">
              <w:rPr>
                <w:noProof/>
              </w:rPr>
              <w:t>3</w:t>
            </w:r>
            <w:r w:rsidRPr="006670C8">
              <w:rPr>
                <w:noProof/>
              </w:rPr>
              <w:t>)</w:t>
            </w:r>
          </w:p>
        </w:tc>
      </w:tr>
      <w:tr w:rsidR="00CE3FB7" w:rsidRPr="006670C8" w14:paraId="7AA1BF14" w14:textId="19C9AA6D" w:rsidTr="009E610A">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45785300" w14:textId="5B20AF48" w:rsidR="00236E3F" w:rsidRPr="006670C8" w:rsidRDefault="00236E3F" w:rsidP="00CE3FB7">
            <w:pPr>
              <w:jc w:val="left"/>
              <w:rPr>
                <w:rFonts w:ascii="Times New Roman" w:hAnsi="Times New Roman" w:cs="Times New Roman"/>
                <w:sz w:val="24"/>
              </w:rPr>
            </w:pPr>
            <w:r w:rsidRPr="006670C8">
              <w:rPr>
                <w:rFonts w:ascii="Times New Roman" w:hAnsi="Times New Roman" w:cs="Times New Roman"/>
                <w:sz w:val="24"/>
              </w:rPr>
              <w:t>Iepirkuma statuss</w:t>
            </w:r>
          </w:p>
        </w:tc>
        <w:tc>
          <w:tcPr>
            <w:tcW w:w="1276" w:type="dxa"/>
          </w:tcPr>
          <w:p w14:paraId="3414FD9E" w14:textId="2A183104" w:rsidR="00236E3F" w:rsidRPr="006670C8" w:rsidRDefault="00236E3F" w:rsidP="00236E3F">
            <w:pPr>
              <w:jc w:val="both"/>
              <w:cnfStyle w:val="000000000000" w:firstRow="0" w:lastRow="0" w:firstColumn="0" w:lastColumn="0" w:oddVBand="0" w:evenVBand="0" w:oddHBand="0" w:evenHBand="0" w:firstRowFirstColumn="0" w:firstRowLastColumn="0" w:lastRowFirstColumn="0" w:lastRowLastColumn="0"/>
            </w:pPr>
            <w:r w:rsidRPr="006670C8">
              <w:t>pabeigts, paziņoti iepirkuma rezultāti</w:t>
            </w:r>
          </w:p>
        </w:tc>
        <w:tc>
          <w:tcPr>
            <w:tcW w:w="1564" w:type="dxa"/>
          </w:tcPr>
          <w:p w14:paraId="24526F57" w14:textId="7A673128"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rPr>
                <w:noProof/>
              </w:rPr>
              <w:drawing>
                <wp:inline distT="0" distB="0" distL="0" distR="0" wp14:anchorId="63D5D087" wp14:editId="0DA73D22">
                  <wp:extent cx="177800" cy="177800"/>
                  <wp:effectExtent l="0" t="0" r="0" b="0"/>
                  <wp:docPr id="3" name="Graphic 3"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c>
          <w:tcPr>
            <w:tcW w:w="1985" w:type="dxa"/>
          </w:tcPr>
          <w:p w14:paraId="09862763" w14:textId="190D24AF"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rPr>
                <w:noProof/>
              </w:rPr>
              <w:drawing>
                <wp:inline distT="0" distB="0" distL="0" distR="0" wp14:anchorId="284507A5" wp14:editId="7B431603">
                  <wp:extent cx="177800" cy="177800"/>
                  <wp:effectExtent l="0" t="0" r="0" b="0"/>
                  <wp:docPr id="8" name="Graphic 8"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c>
          <w:tcPr>
            <w:tcW w:w="2126" w:type="dxa"/>
          </w:tcPr>
          <w:p w14:paraId="689BC8AD" w14:textId="19B5AD6C"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rPr>
                <w:noProof/>
              </w:rPr>
              <w:drawing>
                <wp:inline distT="0" distB="0" distL="0" distR="0" wp14:anchorId="69CABFAE" wp14:editId="22285FF0">
                  <wp:extent cx="177800" cy="177800"/>
                  <wp:effectExtent l="0" t="0" r="0" b="0"/>
                  <wp:docPr id="9" name="Graphic 9"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r>
      <w:tr w:rsidR="00CE3FB7" w:rsidRPr="006670C8" w14:paraId="241A25CC" w14:textId="0C3C8CFD"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14:paraId="2A2C525C" w14:textId="5B10CCC8" w:rsidR="00236E3F" w:rsidRPr="006670C8" w:rsidRDefault="00236E3F" w:rsidP="00CE3FB7">
            <w:pPr>
              <w:jc w:val="left"/>
              <w:rPr>
                <w:rFonts w:ascii="Times New Roman" w:hAnsi="Times New Roman" w:cs="Times New Roman"/>
                <w:sz w:val="24"/>
              </w:rPr>
            </w:pPr>
            <w:r w:rsidRPr="006670C8">
              <w:rPr>
                <w:rFonts w:ascii="Times New Roman" w:hAnsi="Times New Roman" w:cs="Times New Roman"/>
                <w:sz w:val="24"/>
              </w:rPr>
              <w:t>Sūdzības iesniegšanas termiņš</w:t>
            </w:r>
          </w:p>
        </w:tc>
        <w:tc>
          <w:tcPr>
            <w:tcW w:w="1276" w:type="dxa"/>
          </w:tcPr>
          <w:p w14:paraId="01606313" w14:textId="6F2CCDF6" w:rsidR="00236E3F" w:rsidRPr="006670C8" w:rsidRDefault="00236E3F" w:rsidP="00236E3F">
            <w:pPr>
              <w:jc w:val="both"/>
              <w:cnfStyle w:val="000000100000" w:firstRow="0" w:lastRow="0" w:firstColumn="0" w:lastColumn="0" w:oddVBand="0" w:evenVBand="0" w:oddHBand="1" w:evenHBand="0" w:firstRowFirstColumn="0" w:firstRowLastColumn="0" w:lastRowFirstColumn="0" w:lastRowLastColumn="0"/>
            </w:pPr>
            <w:r w:rsidRPr="006670C8">
              <w:t>beidzies</w:t>
            </w:r>
          </w:p>
        </w:tc>
        <w:tc>
          <w:tcPr>
            <w:tcW w:w="1564" w:type="dxa"/>
          </w:tcPr>
          <w:p w14:paraId="69C58699" w14:textId="0800660D"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rPr>
                <w:noProof/>
              </w:rPr>
              <w:drawing>
                <wp:inline distT="0" distB="0" distL="0" distR="0" wp14:anchorId="1257A870" wp14:editId="47E58E81">
                  <wp:extent cx="177800" cy="177800"/>
                  <wp:effectExtent l="0" t="0" r="0" b="0"/>
                  <wp:docPr id="4" name="Graphic 4"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c>
          <w:tcPr>
            <w:tcW w:w="1985" w:type="dxa"/>
          </w:tcPr>
          <w:p w14:paraId="59C98C59" w14:textId="11488EC0"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rPr>
                <w:noProof/>
              </w:rPr>
              <w:drawing>
                <wp:inline distT="0" distB="0" distL="0" distR="0" wp14:anchorId="27991512" wp14:editId="36CA2BA8">
                  <wp:extent cx="177800" cy="177800"/>
                  <wp:effectExtent l="0" t="0" r="0" b="0"/>
                  <wp:docPr id="7" name="Graphic 7"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c>
          <w:tcPr>
            <w:tcW w:w="2126" w:type="dxa"/>
          </w:tcPr>
          <w:p w14:paraId="09F97FC2" w14:textId="2063538A"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rPr>
                <w:noProof/>
              </w:rPr>
              <w:drawing>
                <wp:inline distT="0" distB="0" distL="0" distR="0" wp14:anchorId="1D88A323" wp14:editId="1DE72C91">
                  <wp:extent cx="177800" cy="177800"/>
                  <wp:effectExtent l="0" t="0" r="0" b="0"/>
                  <wp:docPr id="10" name="Graphic 10"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r>
      <w:tr w:rsidR="00CE3FB7" w:rsidRPr="006670C8" w14:paraId="14EEEBBF" w14:textId="37D193C5" w:rsidTr="009E610A">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1A28D96E" w14:textId="50772015" w:rsidR="00236E3F" w:rsidRPr="006670C8" w:rsidRDefault="00236E3F" w:rsidP="00CE3FB7">
            <w:pPr>
              <w:jc w:val="left"/>
              <w:rPr>
                <w:rFonts w:ascii="Times New Roman" w:hAnsi="Times New Roman" w:cs="Times New Roman"/>
                <w:sz w:val="24"/>
              </w:rPr>
            </w:pPr>
            <w:r w:rsidRPr="006670C8">
              <w:rPr>
                <w:rFonts w:ascii="Times New Roman" w:hAnsi="Times New Roman" w:cs="Times New Roman"/>
                <w:sz w:val="24"/>
              </w:rPr>
              <w:t>Līguma slēgšana</w:t>
            </w:r>
          </w:p>
        </w:tc>
        <w:tc>
          <w:tcPr>
            <w:tcW w:w="1276" w:type="dxa"/>
          </w:tcPr>
          <w:p w14:paraId="2C2A0E07" w14:textId="6B1F0ED5" w:rsidR="00236E3F" w:rsidRPr="006670C8" w:rsidRDefault="00CE3FB7" w:rsidP="00236E3F">
            <w:pPr>
              <w:jc w:val="both"/>
              <w:cnfStyle w:val="000000000000" w:firstRow="0" w:lastRow="0" w:firstColumn="0" w:lastColumn="0" w:oddVBand="0" w:evenVBand="0" w:oddHBand="0" w:evenHBand="0" w:firstRowFirstColumn="0" w:firstRowLastColumn="0" w:lastRowFirstColumn="0" w:lastRowLastColumn="0"/>
            </w:pPr>
            <w:r w:rsidRPr="006670C8">
              <w:t>v</w:t>
            </w:r>
            <w:r w:rsidR="00236E3F" w:rsidRPr="006670C8">
              <w:t>ar slēgt</w:t>
            </w:r>
          </w:p>
        </w:tc>
        <w:tc>
          <w:tcPr>
            <w:tcW w:w="1564" w:type="dxa"/>
          </w:tcPr>
          <w:p w14:paraId="6468FDCE" w14:textId="6A90967D"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rPr>
                <w:noProof/>
              </w:rPr>
              <w:drawing>
                <wp:inline distT="0" distB="0" distL="0" distR="0" wp14:anchorId="47EA181F" wp14:editId="7AAC2783">
                  <wp:extent cx="177800" cy="177800"/>
                  <wp:effectExtent l="0" t="0" r="0" b="0"/>
                  <wp:docPr id="5" name="Graphic 5"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c>
          <w:tcPr>
            <w:tcW w:w="1985" w:type="dxa"/>
          </w:tcPr>
          <w:p w14:paraId="2ADDAAD1" w14:textId="5322901E"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rPr>
                <w:noProof/>
              </w:rPr>
              <w:drawing>
                <wp:inline distT="0" distB="0" distL="0" distR="0" wp14:anchorId="6FFFACDB" wp14:editId="3E974538">
                  <wp:extent cx="177800" cy="177800"/>
                  <wp:effectExtent l="0" t="0" r="0" b="0"/>
                  <wp:docPr id="6" name="Graphic 6"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c>
          <w:tcPr>
            <w:tcW w:w="2126" w:type="dxa"/>
          </w:tcPr>
          <w:p w14:paraId="7E1EBFF5" w14:textId="58CEA0B2"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rPr>
                <w:noProof/>
              </w:rPr>
              <w:drawing>
                <wp:inline distT="0" distB="0" distL="0" distR="0" wp14:anchorId="09F79F17" wp14:editId="7B9EE156">
                  <wp:extent cx="177800" cy="177800"/>
                  <wp:effectExtent l="0" t="0" r="0" b="0"/>
                  <wp:docPr id="11" name="Graphic 11"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Checkmark with solid fill"/>
                          <pic:cNvPicPr/>
                        </pic:nvPicPr>
                        <pic:blipFill>
                          <a:blip r:embed="rId9" cstate="print">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177800" cy="177800"/>
                          </a:xfrm>
                          <a:prstGeom prst="rect">
                            <a:avLst/>
                          </a:prstGeom>
                        </pic:spPr>
                      </pic:pic>
                    </a:graphicData>
                  </a:graphic>
                </wp:inline>
              </w:drawing>
            </w:r>
          </w:p>
        </w:tc>
      </w:tr>
      <w:tr w:rsidR="00CE3FB7" w:rsidRPr="006670C8" w14:paraId="7198F4FB" w14:textId="7CB72092"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14:paraId="2CD6AD5E" w14:textId="7330A78A" w:rsidR="00236E3F" w:rsidRPr="006670C8" w:rsidRDefault="00236E3F" w:rsidP="00CE3FB7">
            <w:pPr>
              <w:jc w:val="left"/>
              <w:rPr>
                <w:rFonts w:ascii="Times New Roman" w:hAnsi="Times New Roman" w:cs="Times New Roman"/>
                <w:sz w:val="24"/>
              </w:rPr>
            </w:pPr>
            <w:r w:rsidRPr="006670C8">
              <w:rPr>
                <w:rFonts w:ascii="Times New Roman" w:hAnsi="Times New Roman" w:cs="Times New Roman"/>
                <w:sz w:val="24"/>
              </w:rPr>
              <w:t>Līgumcena</w:t>
            </w:r>
          </w:p>
        </w:tc>
        <w:tc>
          <w:tcPr>
            <w:tcW w:w="1276" w:type="dxa"/>
          </w:tcPr>
          <w:p w14:paraId="67EDB4EC" w14:textId="52414D1C" w:rsidR="00CE3FB7" w:rsidRPr="006670C8" w:rsidRDefault="00A64178" w:rsidP="00236E3F">
            <w:pPr>
              <w:jc w:val="both"/>
              <w:cnfStyle w:val="000000100000" w:firstRow="0" w:lastRow="0" w:firstColumn="0" w:lastColumn="0" w:oddVBand="0" w:evenVBand="0" w:oddHBand="1" w:evenHBand="0" w:firstRowFirstColumn="0" w:firstRowLastColumn="0" w:lastRowFirstColumn="0" w:lastRowLastColumn="0"/>
            </w:pPr>
            <w:proofErr w:type="spellStart"/>
            <w:r w:rsidRPr="006670C8">
              <w:t>e</w:t>
            </w:r>
            <w:r w:rsidR="00CE3FB7" w:rsidRPr="006670C8">
              <w:t>uro</w:t>
            </w:r>
            <w:proofErr w:type="spellEnd"/>
          </w:p>
          <w:p w14:paraId="42C5C4B7" w14:textId="2C984076" w:rsidR="00236E3F" w:rsidRPr="006670C8" w:rsidRDefault="00CE3FB7" w:rsidP="00236E3F">
            <w:pPr>
              <w:jc w:val="both"/>
              <w:cnfStyle w:val="000000100000" w:firstRow="0" w:lastRow="0" w:firstColumn="0" w:lastColumn="0" w:oddVBand="0" w:evenVBand="0" w:oddHBand="1" w:evenHBand="0" w:firstRowFirstColumn="0" w:firstRowLastColumn="0" w:lastRowFirstColumn="0" w:lastRowLastColumn="0"/>
            </w:pPr>
            <w:r w:rsidRPr="006670C8">
              <w:t xml:space="preserve"> (ar PVN)</w:t>
            </w:r>
          </w:p>
        </w:tc>
        <w:tc>
          <w:tcPr>
            <w:tcW w:w="1564" w:type="dxa"/>
          </w:tcPr>
          <w:p w14:paraId="38188AF4" w14:textId="792CADAA"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t>866 723</w:t>
            </w:r>
          </w:p>
        </w:tc>
        <w:tc>
          <w:tcPr>
            <w:tcW w:w="1985" w:type="dxa"/>
          </w:tcPr>
          <w:p w14:paraId="209790C1" w14:textId="3CB835EC"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t>1 050 189,10</w:t>
            </w:r>
          </w:p>
        </w:tc>
        <w:tc>
          <w:tcPr>
            <w:tcW w:w="2126" w:type="dxa"/>
          </w:tcPr>
          <w:p w14:paraId="186989F0" w14:textId="1F82CE3A"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t>1 343</w:t>
            </w:r>
            <w:r w:rsidR="00CE3FB7" w:rsidRPr="006670C8">
              <w:t> </w:t>
            </w:r>
            <w:r w:rsidRPr="006670C8">
              <w:t>087</w:t>
            </w:r>
            <w:r w:rsidR="00CE3FB7" w:rsidRPr="006670C8">
              <w:t>,</w:t>
            </w:r>
            <w:r w:rsidRPr="006670C8">
              <w:t>90</w:t>
            </w:r>
          </w:p>
        </w:tc>
      </w:tr>
      <w:tr w:rsidR="00CE3FB7" w:rsidRPr="006670C8" w14:paraId="6AE21977" w14:textId="23DD6A45" w:rsidTr="009E610A">
        <w:trPr>
          <w:jc w:val="center"/>
        </w:trPr>
        <w:tc>
          <w:tcPr>
            <w:cnfStyle w:val="001000000000" w:firstRow="0" w:lastRow="0" w:firstColumn="1" w:lastColumn="0" w:oddVBand="0" w:evenVBand="0" w:oddHBand="0" w:evenHBand="0" w:firstRowFirstColumn="0" w:firstRowLastColumn="0" w:lastRowFirstColumn="0" w:lastRowLastColumn="0"/>
            <w:tcW w:w="2263" w:type="dxa"/>
          </w:tcPr>
          <w:p w14:paraId="13FB3C38" w14:textId="04138A6B" w:rsidR="00236E3F" w:rsidRPr="006670C8" w:rsidRDefault="00236E3F" w:rsidP="00CE3FB7">
            <w:pPr>
              <w:jc w:val="left"/>
              <w:rPr>
                <w:rFonts w:ascii="Times New Roman" w:hAnsi="Times New Roman" w:cs="Times New Roman"/>
                <w:sz w:val="24"/>
              </w:rPr>
            </w:pPr>
            <w:r w:rsidRPr="006670C8">
              <w:rPr>
                <w:rFonts w:ascii="Times New Roman" w:hAnsi="Times New Roman" w:cs="Times New Roman"/>
                <w:sz w:val="24"/>
              </w:rPr>
              <w:t>Iekārtas iegādes laiks no līguma slēgšanas</w:t>
            </w:r>
          </w:p>
        </w:tc>
        <w:tc>
          <w:tcPr>
            <w:tcW w:w="1276" w:type="dxa"/>
          </w:tcPr>
          <w:p w14:paraId="2841EDB6" w14:textId="76FB2808" w:rsidR="00236E3F" w:rsidRPr="006670C8" w:rsidRDefault="00236E3F" w:rsidP="00236E3F">
            <w:pPr>
              <w:jc w:val="both"/>
              <w:cnfStyle w:val="000000000000" w:firstRow="0" w:lastRow="0" w:firstColumn="0" w:lastColumn="0" w:oddVBand="0" w:evenVBand="0" w:oddHBand="0" w:evenHBand="0" w:firstRowFirstColumn="0" w:firstRowLastColumn="0" w:lastRowFirstColumn="0" w:lastRowLastColumn="0"/>
            </w:pPr>
            <w:r w:rsidRPr="006670C8">
              <w:t>mēneši</w:t>
            </w:r>
          </w:p>
        </w:tc>
        <w:tc>
          <w:tcPr>
            <w:tcW w:w="1564" w:type="dxa"/>
          </w:tcPr>
          <w:p w14:paraId="04492FE5" w14:textId="420F49BE"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t>7</w:t>
            </w:r>
          </w:p>
        </w:tc>
        <w:tc>
          <w:tcPr>
            <w:tcW w:w="1985" w:type="dxa"/>
          </w:tcPr>
          <w:p w14:paraId="06BF1054" w14:textId="01F973C8"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t>4</w:t>
            </w:r>
          </w:p>
        </w:tc>
        <w:tc>
          <w:tcPr>
            <w:tcW w:w="2126" w:type="dxa"/>
          </w:tcPr>
          <w:p w14:paraId="0042A7BF" w14:textId="38400ACF" w:rsidR="00236E3F" w:rsidRPr="006670C8" w:rsidRDefault="00236E3F" w:rsidP="00CE3FB7">
            <w:pPr>
              <w:jc w:val="center"/>
              <w:cnfStyle w:val="000000000000" w:firstRow="0" w:lastRow="0" w:firstColumn="0" w:lastColumn="0" w:oddVBand="0" w:evenVBand="0" w:oddHBand="0" w:evenHBand="0" w:firstRowFirstColumn="0" w:firstRowLastColumn="0" w:lastRowFirstColumn="0" w:lastRowLastColumn="0"/>
            </w:pPr>
            <w:r w:rsidRPr="006670C8">
              <w:t>6+3</w:t>
            </w:r>
          </w:p>
        </w:tc>
      </w:tr>
      <w:tr w:rsidR="00CE3FB7" w:rsidRPr="006670C8" w14:paraId="78B43950" w14:textId="1829F33A" w:rsidTr="009E610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14:paraId="124A64E0" w14:textId="4ED19F4D" w:rsidR="00236E3F" w:rsidRPr="006670C8" w:rsidRDefault="00236E3F" w:rsidP="00CE3FB7">
            <w:pPr>
              <w:jc w:val="left"/>
              <w:rPr>
                <w:rFonts w:ascii="Times New Roman" w:hAnsi="Times New Roman" w:cs="Times New Roman"/>
                <w:sz w:val="24"/>
              </w:rPr>
            </w:pPr>
            <w:r w:rsidRPr="006670C8">
              <w:rPr>
                <w:rFonts w:ascii="Times New Roman" w:hAnsi="Times New Roman" w:cs="Times New Roman"/>
                <w:sz w:val="24"/>
              </w:rPr>
              <w:t>Gala norēķina laiks no līguma slēgšanas</w:t>
            </w:r>
          </w:p>
        </w:tc>
        <w:tc>
          <w:tcPr>
            <w:tcW w:w="1276" w:type="dxa"/>
          </w:tcPr>
          <w:p w14:paraId="4B0CA537" w14:textId="5BC1A715" w:rsidR="00236E3F" w:rsidRPr="006670C8" w:rsidRDefault="00236E3F" w:rsidP="00236E3F">
            <w:pPr>
              <w:jc w:val="both"/>
              <w:cnfStyle w:val="000000100000" w:firstRow="0" w:lastRow="0" w:firstColumn="0" w:lastColumn="0" w:oddVBand="0" w:evenVBand="0" w:oddHBand="1" w:evenHBand="0" w:firstRowFirstColumn="0" w:firstRowLastColumn="0" w:lastRowFirstColumn="0" w:lastRowLastColumn="0"/>
            </w:pPr>
            <w:r w:rsidRPr="006670C8">
              <w:t>mēneši</w:t>
            </w:r>
          </w:p>
        </w:tc>
        <w:tc>
          <w:tcPr>
            <w:tcW w:w="1564" w:type="dxa"/>
          </w:tcPr>
          <w:p w14:paraId="3F2AFF87" w14:textId="5F8CE8F2"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t>9</w:t>
            </w:r>
          </w:p>
        </w:tc>
        <w:tc>
          <w:tcPr>
            <w:tcW w:w="1985" w:type="dxa"/>
          </w:tcPr>
          <w:p w14:paraId="6F99C1FF" w14:textId="3854787F"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t>5,5</w:t>
            </w:r>
          </w:p>
        </w:tc>
        <w:tc>
          <w:tcPr>
            <w:tcW w:w="2126" w:type="dxa"/>
          </w:tcPr>
          <w:p w14:paraId="1C64AB53" w14:textId="0BEB7CD9" w:rsidR="00236E3F" w:rsidRPr="006670C8" w:rsidRDefault="00236E3F" w:rsidP="00CE3FB7">
            <w:pPr>
              <w:jc w:val="center"/>
              <w:cnfStyle w:val="000000100000" w:firstRow="0" w:lastRow="0" w:firstColumn="0" w:lastColumn="0" w:oddVBand="0" w:evenVBand="0" w:oddHBand="1" w:evenHBand="0" w:firstRowFirstColumn="0" w:firstRowLastColumn="0" w:lastRowFirstColumn="0" w:lastRowLastColumn="0"/>
            </w:pPr>
            <w:r w:rsidRPr="006670C8">
              <w:t>8</w:t>
            </w:r>
          </w:p>
        </w:tc>
      </w:tr>
      <w:bookmarkEnd w:id="2"/>
    </w:tbl>
    <w:p w14:paraId="50A158F0" w14:textId="1836E11E" w:rsidR="00B30D6F" w:rsidRPr="006670C8" w:rsidRDefault="00B30D6F" w:rsidP="00FA67FE">
      <w:pPr>
        <w:jc w:val="both"/>
      </w:pPr>
    </w:p>
    <w:p w14:paraId="261EC6AF" w14:textId="46B6EA2E" w:rsidR="00CE3FB7" w:rsidRPr="006670C8" w:rsidRDefault="00CE3FB7" w:rsidP="0077203C">
      <w:pPr>
        <w:pStyle w:val="ListParagraph"/>
        <w:numPr>
          <w:ilvl w:val="0"/>
          <w:numId w:val="10"/>
        </w:numPr>
        <w:spacing w:after="0" w:line="240" w:lineRule="auto"/>
        <w:ind w:left="0" w:firstLine="0"/>
        <w:jc w:val="both"/>
        <w:rPr>
          <w:rFonts w:ascii="Times New Roman" w:eastAsia="Times New Roman" w:hAnsi="Times New Roman" w:cs="Times New Roman"/>
          <w:sz w:val="24"/>
          <w:szCs w:val="24"/>
          <w:lang w:eastAsia="lv-LV"/>
        </w:rPr>
      </w:pPr>
      <w:r w:rsidRPr="006670C8">
        <w:rPr>
          <w:rFonts w:ascii="Times New Roman" w:hAnsi="Times New Roman" w:cs="Times New Roman"/>
          <w:b/>
          <w:bCs/>
          <w:sz w:val="28"/>
          <w:szCs w:val="28"/>
        </w:rPr>
        <w:t>Datortomogrāfijas i</w:t>
      </w:r>
      <w:r w:rsidR="00FA67FE" w:rsidRPr="006670C8">
        <w:rPr>
          <w:rFonts w:ascii="Times New Roman" w:hAnsi="Times New Roman" w:cs="Times New Roman"/>
          <w:b/>
          <w:bCs/>
          <w:sz w:val="28"/>
          <w:szCs w:val="28"/>
        </w:rPr>
        <w:t>ekārtas</w:t>
      </w:r>
      <w:r w:rsidR="00FA67FE" w:rsidRPr="006670C8">
        <w:rPr>
          <w:rFonts w:ascii="Times New Roman" w:hAnsi="Times New Roman" w:cs="Times New Roman"/>
          <w:sz w:val="28"/>
          <w:szCs w:val="28"/>
        </w:rPr>
        <w:t xml:space="preserve"> piegādes, telpu pielāgošanas, uzstādīšanas, apmācību un apmaksas termiņš – 9 mēneši no līguma spēkā stāšanās dienas</w:t>
      </w:r>
      <w:r w:rsidRPr="006670C8">
        <w:rPr>
          <w:rFonts w:ascii="Times New Roman" w:hAnsi="Times New Roman" w:cs="Times New Roman"/>
          <w:sz w:val="28"/>
          <w:szCs w:val="28"/>
        </w:rPr>
        <w:t>, tai skaitā:</w:t>
      </w:r>
    </w:p>
    <w:p w14:paraId="1BCD8C6D" w14:textId="77777777" w:rsidR="00623DC9" w:rsidRPr="006670C8" w:rsidRDefault="00CE3FB7" w:rsidP="00BE1483">
      <w:pPr>
        <w:pStyle w:val="ListParagraph"/>
        <w:numPr>
          <w:ilvl w:val="0"/>
          <w:numId w:val="6"/>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i</w:t>
      </w:r>
      <w:r w:rsidR="00FA67FE" w:rsidRPr="006670C8">
        <w:rPr>
          <w:rFonts w:ascii="Times New Roman" w:hAnsi="Times New Roman" w:cs="Times New Roman"/>
          <w:sz w:val="28"/>
          <w:szCs w:val="28"/>
        </w:rPr>
        <w:t>ekārtas piegāde, telpu pielāgošana un uzstādīšana</w:t>
      </w:r>
      <w:r w:rsidRPr="006670C8">
        <w:rPr>
          <w:rFonts w:ascii="Times New Roman" w:hAnsi="Times New Roman" w:cs="Times New Roman"/>
          <w:sz w:val="28"/>
          <w:szCs w:val="28"/>
        </w:rPr>
        <w:t xml:space="preserve"> – </w:t>
      </w:r>
      <w:r w:rsidR="00FA67FE" w:rsidRPr="006670C8">
        <w:rPr>
          <w:rFonts w:ascii="Times New Roman" w:hAnsi="Times New Roman" w:cs="Times New Roman"/>
          <w:sz w:val="28"/>
          <w:szCs w:val="28"/>
        </w:rPr>
        <w:t>7 mēneši</w:t>
      </w:r>
      <w:r w:rsidRPr="006670C8">
        <w:rPr>
          <w:rFonts w:ascii="Times New Roman" w:hAnsi="Times New Roman" w:cs="Times New Roman"/>
          <w:sz w:val="28"/>
          <w:szCs w:val="28"/>
        </w:rPr>
        <w:t xml:space="preserve">. </w:t>
      </w:r>
      <w:r w:rsidR="00FA67FE" w:rsidRPr="006670C8">
        <w:rPr>
          <w:rFonts w:ascii="Times New Roman" w:hAnsi="Times New Roman" w:cs="Times New Roman"/>
          <w:sz w:val="28"/>
          <w:szCs w:val="28"/>
        </w:rPr>
        <w:t xml:space="preserve"> </w:t>
      </w:r>
      <w:r w:rsidRPr="006670C8">
        <w:rPr>
          <w:rFonts w:ascii="Times New Roman" w:hAnsi="Times New Roman" w:cs="Times New Roman"/>
          <w:sz w:val="28"/>
          <w:szCs w:val="28"/>
        </w:rPr>
        <w:t>T</w:t>
      </w:r>
      <w:r w:rsidR="00FA67FE" w:rsidRPr="006670C8">
        <w:rPr>
          <w:rFonts w:ascii="Times New Roman" w:hAnsi="Times New Roman" w:cs="Times New Roman"/>
          <w:sz w:val="28"/>
          <w:szCs w:val="28"/>
        </w:rPr>
        <w:t xml:space="preserve">irgus </w:t>
      </w:r>
      <w:proofErr w:type="spellStart"/>
      <w:r w:rsidR="00FA67FE" w:rsidRPr="006670C8">
        <w:rPr>
          <w:rFonts w:ascii="Times New Roman" w:hAnsi="Times New Roman" w:cs="Times New Roman"/>
          <w:sz w:val="28"/>
          <w:szCs w:val="28"/>
        </w:rPr>
        <w:t>priekšizpētē</w:t>
      </w:r>
      <w:proofErr w:type="spellEnd"/>
      <w:r w:rsidR="00FA67FE" w:rsidRPr="006670C8">
        <w:rPr>
          <w:rFonts w:ascii="Times New Roman" w:hAnsi="Times New Roman" w:cs="Times New Roman"/>
          <w:sz w:val="28"/>
          <w:szCs w:val="28"/>
        </w:rPr>
        <w:t xml:space="preserve"> prognozētais iekārtas piegādes laiks – 3 mēneši, </w:t>
      </w:r>
      <w:r w:rsidRPr="006670C8">
        <w:rPr>
          <w:rFonts w:ascii="Times New Roman" w:hAnsi="Times New Roman" w:cs="Times New Roman"/>
          <w:sz w:val="28"/>
          <w:szCs w:val="28"/>
        </w:rPr>
        <w:t xml:space="preserve">taču </w:t>
      </w:r>
      <w:r w:rsidR="00FA67FE" w:rsidRPr="006670C8">
        <w:rPr>
          <w:rFonts w:ascii="Times New Roman" w:hAnsi="Times New Roman" w:cs="Times New Roman"/>
          <w:sz w:val="28"/>
          <w:szCs w:val="28"/>
        </w:rPr>
        <w:t xml:space="preserve">iepirkuma izsludināšanas brīdī </w:t>
      </w:r>
      <w:r w:rsidRPr="006670C8">
        <w:rPr>
          <w:rFonts w:ascii="Times New Roman" w:hAnsi="Times New Roman" w:cs="Times New Roman"/>
          <w:sz w:val="28"/>
          <w:szCs w:val="28"/>
        </w:rPr>
        <w:t>saņemta</w:t>
      </w:r>
      <w:r w:rsidR="00FA67FE" w:rsidRPr="006670C8">
        <w:rPr>
          <w:rFonts w:ascii="Times New Roman" w:hAnsi="Times New Roman" w:cs="Times New Roman"/>
          <w:sz w:val="28"/>
          <w:szCs w:val="28"/>
        </w:rPr>
        <w:t xml:space="preserve"> inform</w:t>
      </w:r>
      <w:r w:rsidRPr="006670C8">
        <w:rPr>
          <w:rFonts w:ascii="Times New Roman" w:hAnsi="Times New Roman" w:cs="Times New Roman"/>
          <w:sz w:val="28"/>
          <w:szCs w:val="28"/>
        </w:rPr>
        <w:t>ācija</w:t>
      </w:r>
      <w:r w:rsidR="00FA67FE" w:rsidRPr="006670C8">
        <w:rPr>
          <w:rFonts w:ascii="Times New Roman" w:hAnsi="Times New Roman" w:cs="Times New Roman"/>
          <w:sz w:val="28"/>
          <w:szCs w:val="28"/>
        </w:rPr>
        <w:t>, ka sakarā ar ārkārtas apstākļiem piegāde nav iespējama ātrāk par 7 mēnešiem</w:t>
      </w:r>
      <w:r w:rsidR="00623DC9" w:rsidRPr="006670C8">
        <w:rPr>
          <w:rFonts w:ascii="Times New Roman" w:hAnsi="Times New Roman" w:cs="Times New Roman"/>
          <w:sz w:val="28"/>
          <w:szCs w:val="28"/>
        </w:rPr>
        <w:t>;</w:t>
      </w:r>
    </w:p>
    <w:p w14:paraId="1C84AB75" w14:textId="00129A35" w:rsidR="00FA67FE" w:rsidRPr="006670C8" w:rsidRDefault="00623DC9" w:rsidP="00BE1483">
      <w:pPr>
        <w:pStyle w:val="ListParagraph"/>
        <w:numPr>
          <w:ilvl w:val="0"/>
          <w:numId w:val="6"/>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p</w:t>
      </w:r>
      <w:r w:rsidR="00FA67FE" w:rsidRPr="006670C8">
        <w:rPr>
          <w:rFonts w:ascii="Times New Roman" w:hAnsi="Times New Roman" w:cs="Times New Roman"/>
          <w:sz w:val="28"/>
          <w:szCs w:val="28"/>
        </w:rPr>
        <w:t>ersonāla apmācības un apmaksa – 2 mēneši</w:t>
      </w:r>
      <w:r w:rsidRPr="006670C8">
        <w:rPr>
          <w:rFonts w:ascii="Times New Roman" w:hAnsi="Times New Roman" w:cs="Times New Roman"/>
          <w:sz w:val="28"/>
          <w:szCs w:val="28"/>
        </w:rPr>
        <w:t>.</w:t>
      </w:r>
    </w:p>
    <w:p w14:paraId="0CBAB009" w14:textId="77777777" w:rsidR="00CE3FB7" w:rsidRPr="006670C8" w:rsidRDefault="00CE3FB7" w:rsidP="00CE3FB7">
      <w:pPr>
        <w:pStyle w:val="ListParagraph"/>
        <w:spacing w:after="0" w:line="240" w:lineRule="auto"/>
        <w:ind w:left="0"/>
        <w:jc w:val="both"/>
        <w:rPr>
          <w:rFonts w:ascii="Times New Roman" w:eastAsia="Times New Roman" w:hAnsi="Times New Roman" w:cs="Times New Roman"/>
          <w:sz w:val="24"/>
          <w:szCs w:val="24"/>
          <w:lang w:eastAsia="lv-LV"/>
        </w:rPr>
      </w:pPr>
    </w:p>
    <w:p w14:paraId="7AF63614" w14:textId="77777777" w:rsidR="00FA67FE" w:rsidRPr="006670C8" w:rsidRDefault="00FA67FE" w:rsidP="00616986">
      <w:pPr>
        <w:jc w:val="both"/>
        <w:rPr>
          <w:rFonts w:eastAsiaTheme="minorHAnsi"/>
          <w:sz w:val="28"/>
          <w:szCs w:val="28"/>
          <w:lang w:eastAsia="en-US"/>
        </w:rPr>
      </w:pPr>
      <w:r w:rsidRPr="006670C8">
        <w:rPr>
          <w:rFonts w:eastAsiaTheme="minorHAnsi"/>
          <w:sz w:val="28"/>
          <w:szCs w:val="28"/>
          <w:lang w:eastAsia="en-US"/>
        </w:rPr>
        <w:t>Datortomogrāfijas iekārta nepieciešama:</w:t>
      </w:r>
    </w:p>
    <w:p w14:paraId="3C2CFF6F" w14:textId="13B23C45" w:rsidR="00FA67FE" w:rsidRPr="006670C8" w:rsidRDefault="00FA67FE" w:rsidP="00616986">
      <w:pPr>
        <w:jc w:val="both"/>
        <w:rPr>
          <w:sz w:val="28"/>
          <w:szCs w:val="28"/>
        </w:rPr>
      </w:pPr>
      <w:r w:rsidRPr="006670C8">
        <w:rPr>
          <w:sz w:val="28"/>
          <w:szCs w:val="28"/>
        </w:rPr>
        <w:t xml:space="preserve">onkoloģisko pacientu diagnostikai, lai  diagnosticētu primāros audzējus un metastāzes galvas smadzenēs, plaušās, vēdera dobumā, videnē un mazajā iegurnī, kā arī atsevišķos gadījumos - ekstremitātēs. Datortomogrāfijas iekārta palīdz noteikt audzēja izmēru, formu un novietojumu un izplatību. Jonizējošais starojums paaugstina </w:t>
      </w:r>
      <w:proofErr w:type="spellStart"/>
      <w:r w:rsidRPr="006670C8">
        <w:rPr>
          <w:sz w:val="28"/>
          <w:szCs w:val="28"/>
        </w:rPr>
        <w:t>kanceroģenēzes</w:t>
      </w:r>
      <w:proofErr w:type="spellEnd"/>
      <w:r w:rsidRPr="006670C8">
        <w:rPr>
          <w:sz w:val="28"/>
          <w:szCs w:val="28"/>
        </w:rPr>
        <w:t xml:space="preserve"> risku bērniem un onkoloģiskajiem pacientiem datortomogrāfijas izmeklējumi diagnostiskās novērošanas nolūkos tiek veikti daudz reižu, tādēļ  ir ļoti svarīgi, lai datortomogrāfijas iekārta būtu zemas starojuma dozas iekārta</w:t>
      </w:r>
      <w:r w:rsidR="00616986" w:rsidRPr="006670C8">
        <w:rPr>
          <w:sz w:val="28"/>
          <w:szCs w:val="28"/>
        </w:rPr>
        <w:t>.</w:t>
      </w:r>
    </w:p>
    <w:p w14:paraId="37BEE0BC" w14:textId="6E6CC51C" w:rsidR="00616986" w:rsidRPr="006670C8" w:rsidRDefault="00616986" w:rsidP="005A0FF1">
      <w:pPr>
        <w:ind w:firstLine="349"/>
        <w:jc w:val="both"/>
        <w:rPr>
          <w:sz w:val="28"/>
          <w:szCs w:val="28"/>
        </w:rPr>
      </w:pPr>
      <w:r w:rsidRPr="006670C8">
        <w:rPr>
          <w:sz w:val="28"/>
          <w:szCs w:val="28"/>
        </w:rPr>
        <w:t>Vienlaikus datortomogrāfijas iekārta var tikt izmantota:</w:t>
      </w:r>
    </w:p>
    <w:p w14:paraId="2427CE95" w14:textId="246C652B" w:rsidR="00FA67FE" w:rsidRPr="006670C8" w:rsidRDefault="00FA67FE" w:rsidP="005A0FF1">
      <w:pPr>
        <w:pStyle w:val="ListParagraph"/>
        <w:numPr>
          <w:ilvl w:val="0"/>
          <w:numId w:val="25"/>
        </w:numPr>
        <w:tabs>
          <w:tab w:val="left" w:pos="1134"/>
        </w:tabs>
        <w:spacing w:after="0" w:line="240" w:lineRule="auto"/>
        <w:ind w:left="709"/>
        <w:jc w:val="both"/>
        <w:rPr>
          <w:rFonts w:ascii="Times New Roman" w:hAnsi="Times New Roman" w:cs="Times New Roman"/>
          <w:sz w:val="28"/>
          <w:szCs w:val="28"/>
        </w:rPr>
      </w:pPr>
      <w:r w:rsidRPr="006670C8">
        <w:rPr>
          <w:rFonts w:ascii="Times New Roman" w:hAnsi="Times New Roman" w:cs="Times New Roman"/>
          <w:sz w:val="28"/>
          <w:szCs w:val="28"/>
        </w:rPr>
        <w:t>ātrai un kvalitatīvai traumu diagnostikai;</w:t>
      </w:r>
    </w:p>
    <w:p w14:paraId="79E3707D" w14:textId="25176026" w:rsidR="00FA67FE" w:rsidRPr="006670C8" w:rsidRDefault="00FA67FE" w:rsidP="005A0FF1">
      <w:pPr>
        <w:pStyle w:val="ListParagraph"/>
        <w:numPr>
          <w:ilvl w:val="0"/>
          <w:numId w:val="25"/>
        </w:numPr>
        <w:tabs>
          <w:tab w:val="left" w:pos="1134"/>
        </w:tabs>
        <w:spacing w:after="0" w:line="240" w:lineRule="auto"/>
        <w:ind w:left="709"/>
        <w:jc w:val="both"/>
        <w:rPr>
          <w:rFonts w:ascii="Times New Roman" w:hAnsi="Times New Roman" w:cs="Times New Roman"/>
          <w:sz w:val="28"/>
          <w:szCs w:val="28"/>
        </w:rPr>
      </w:pPr>
      <w:r w:rsidRPr="006670C8">
        <w:rPr>
          <w:rFonts w:ascii="Times New Roman" w:hAnsi="Times New Roman" w:cs="Times New Roman"/>
          <w:sz w:val="28"/>
          <w:szCs w:val="28"/>
        </w:rPr>
        <w:t>plaušu slimību diagnostikai;</w:t>
      </w:r>
    </w:p>
    <w:p w14:paraId="28B2701C" w14:textId="6A62A5AE" w:rsidR="00FA67FE" w:rsidRPr="006670C8" w:rsidRDefault="00FA67FE" w:rsidP="005A0FF1">
      <w:pPr>
        <w:pStyle w:val="ListParagraph"/>
        <w:numPr>
          <w:ilvl w:val="0"/>
          <w:numId w:val="25"/>
        </w:numPr>
        <w:tabs>
          <w:tab w:val="left" w:pos="1134"/>
        </w:tabs>
        <w:spacing w:after="0" w:line="240" w:lineRule="auto"/>
        <w:ind w:left="709"/>
        <w:jc w:val="both"/>
        <w:rPr>
          <w:rFonts w:ascii="Times New Roman" w:hAnsi="Times New Roman" w:cs="Times New Roman"/>
          <w:sz w:val="28"/>
          <w:szCs w:val="28"/>
        </w:rPr>
      </w:pPr>
      <w:r w:rsidRPr="006670C8">
        <w:rPr>
          <w:rFonts w:ascii="Times New Roman" w:hAnsi="Times New Roman" w:cs="Times New Roman"/>
          <w:sz w:val="28"/>
          <w:szCs w:val="28"/>
        </w:rPr>
        <w:t xml:space="preserve">iedzimtu sirds un asinsvadu </w:t>
      </w:r>
      <w:proofErr w:type="spellStart"/>
      <w:r w:rsidRPr="006670C8">
        <w:rPr>
          <w:rFonts w:ascii="Times New Roman" w:hAnsi="Times New Roman" w:cs="Times New Roman"/>
          <w:sz w:val="28"/>
          <w:szCs w:val="28"/>
        </w:rPr>
        <w:t>malformāciju</w:t>
      </w:r>
      <w:proofErr w:type="spellEnd"/>
      <w:r w:rsidRPr="006670C8">
        <w:rPr>
          <w:rFonts w:ascii="Times New Roman" w:hAnsi="Times New Roman" w:cs="Times New Roman"/>
          <w:sz w:val="28"/>
          <w:szCs w:val="28"/>
        </w:rPr>
        <w:t xml:space="preserve"> diagnostikai - esošā  datortomogrāfijas iekārta ir desmit gadu veca un jaundzimušajiem ar iedzimtām sirdskaitēm un asinsvadu anomālijām nespēj nodrošināt atbilstošu skenēšanas ātrumu.</w:t>
      </w:r>
    </w:p>
    <w:p w14:paraId="657AEC5C" w14:textId="77777777" w:rsidR="00623DC9" w:rsidRPr="006670C8" w:rsidRDefault="00623DC9" w:rsidP="00623DC9">
      <w:pPr>
        <w:pStyle w:val="ListParagraph"/>
        <w:spacing w:after="0" w:line="240" w:lineRule="auto"/>
        <w:ind w:left="0"/>
        <w:jc w:val="both"/>
        <w:rPr>
          <w:rFonts w:ascii="Times New Roman" w:hAnsi="Times New Roman" w:cs="Times New Roman"/>
          <w:sz w:val="28"/>
          <w:szCs w:val="28"/>
        </w:rPr>
      </w:pPr>
    </w:p>
    <w:p w14:paraId="154169A2" w14:textId="0D5230F5" w:rsidR="00623DC9" w:rsidRPr="006670C8" w:rsidRDefault="00623DC9" w:rsidP="0077203C">
      <w:pPr>
        <w:pStyle w:val="ListParagraph"/>
        <w:numPr>
          <w:ilvl w:val="0"/>
          <w:numId w:val="10"/>
        </w:numPr>
        <w:spacing w:after="0" w:line="240" w:lineRule="auto"/>
        <w:ind w:left="0" w:firstLine="0"/>
        <w:jc w:val="both"/>
        <w:rPr>
          <w:rFonts w:ascii="Times New Roman" w:hAnsi="Times New Roman" w:cs="Times New Roman"/>
          <w:sz w:val="28"/>
          <w:szCs w:val="28"/>
        </w:rPr>
      </w:pPr>
      <w:proofErr w:type="spellStart"/>
      <w:r w:rsidRPr="006670C8">
        <w:rPr>
          <w:rFonts w:ascii="Times New Roman" w:hAnsi="Times New Roman" w:cs="Times New Roman"/>
          <w:b/>
          <w:bCs/>
          <w:sz w:val="28"/>
          <w:szCs w:val="28"/>
        </w:rPr>
        <w:t>Neironavigācijas</w:t>
      </w:r>
      <w:proofErr w:type="spellEnd"/>
      <w:r w:rsidRPr="006670C8">
        <w:rPr>
          <w:rFonts w:ascii="Times New Roman" w:hAnsi="Times New Roman" w:cs="Times New Roman"/>
          <w:b/>
          <w:bCs/>
          <w:sz w:val="28"/>
          <w:szCs w:val="28"/>
        </w:rPr>
        <w:t xml:space="preserve"> iekārtas sistēmas </w:t>
      </w:r>
      <w:r w:rsidRPr="006670C8">
        <w:rPr>
          <w:rFonts w:ascii="Times New Roman" w:hAnsi="Times New Roman" w:cs="Times New Roman"/>
          <w:sz w:val="28"/>
          <w:szCs w:val="28"/>
        </w:rPr>
        <w:t>piegādes, apmācību un apmaksas termiņš – 5,5 mēneši no līguma spēkā stāšanās dienas, tai skaitā:</w:t>
      </w:r>
    </w:p>
    <w:p w14:paraId="06DC14E1" w14:textId="7AB8D178" w:rsidR="00623DC9" w:rsidRPr="006670C8" w:rsidRDefault="00623DC9" w:rsidP="00BE1483">
      <w:pPr>
        <w:pStyle w:val="ListParagraph"/>
        <w:numPr>
          <w:ilvl w:val="0"/>
          <w:numId w:val="7"/>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iekārtas piegāde– 4 mēneši;</w:t>
      </w:r>
    </w:p>
    <w:p w14:paraId="06B1B5B1" w14:textId="69D0FB44" w:rsidR="00623DC9" w:rsidRPr="006670C8" w:rsidRDefault="00623DC9" w:rsidP="00BE1483">
      <w:pPr>
        <w:pStyle w:val="ListParagraph"/>
        <w:numPr>
          <w:ilvl w:val="0"/>
          <w:numId w:val="7"/>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personāla apmācības un apmaksa – 1,5 mēneši. </w:t>
      </w:r>
    </w:p>
    <w:p w14:paraId="2150CF5D" w14:textId="77777777" w:rsidR="00FA67FE" w:rsidRPr="006670C8" w:rsidRDefault="00FA67FE" w:rsidP="00FA67FE">
      <w:pPr>
        <w:jc w:val="both"/>
        <w:rPr>
          <w:sz w:val="28"/>
          <w:szCs w:val="28"/>
        </w:rPr>
      </w:pPr>
      <w:bookmarkStart w:id="3" w:name="_Hlk118890519"/>
    </w:p>
    <w:bookmarkEnd w:id="3"/>
    <w:p w14:paraId="32F96C0A" w14:textId="173C2EC9" w:rsidR="00623DC9" w:rsidRPr="006670C8" w:rsidRDefault="00FA67FE" w:rsidP="005A0FF1">
      <w:pPr>
        <w:ind w:firstLine="720"/>
        <w:jc w:val="both"/>
        <w:rPr>
          <w:sz w:val="28"/>
          <w:szCs w:val="28"/>
        </w:rPr>
      </w:pPr>
      <w:proofErr w:type="spellStart"/>
      <w:r w:rsidRPr="006670C8">
        <w:rPr>
          <w:sz w:val="28"/>
          <w:szCs w:val="28"/>
        </w:rPr>
        <w:t>Neironavigācijas</w:t>
      </w:r>
      <w:proofErr w:type="spellEnd"/>
      <w:r w:rsidRPr="006670C8">
        <w:rPr>
          <w:sz w:val="28"/>
          <w:szCs w:val="28"/>
        </w:rPr>
        <w:t xml:space="preserve"> iekārta paver plašas iespējas neiroķirurgiem ar precizitāti līdz milimetra desmitdaļai lokalizēt audzējus un citus patoloģiskos veidojumus galvas smadzenēs un plānot vissaudzējošāko ķirurģisko pieeju. </w:t>
      </w:r>
      <w:proofErr w:type="spellStart"/>
      <w:r w:rsidRPr="006670C8">
        <w:rPr>
          <w:sz w:val="28"/>
          <w:szCs w:val="28"/>
        </w:rPr>
        <w:t>Neironavigācijas</w:t>
      </w:r>
      <w:proofErr w:type="spellEnd"/>
      <w:r w:rsidRPr="006670C8">
        <w:rPr>
          <w:sz w:val="28"/>
          <w:szCs w:val="28"/>
        </w:rPr>
        <w:t xml:space="preserve"> iekārta dos iespēju paņemt audzēja biopsijas no veidojumiem, kuri ir grūti pieejami. Iekārta ļaus precīzi noteikt audzēja lokalizāciju un izdalīt audzēju, izvairoties no neiroloģiskiem traucējumiem, tādējādi uzlabot ārstēšanas rezultātu un samazinot slimnīcā pavadīto laiku. Nodrošināt maksimāli drošu visa audzēja  audu </w:t>
      </w:r>
      <w:proofErr w:type="spellStart"/>
      <w:r w:rsidRPr="006670C8">
        <w:rPr>
          <w:sz w:val="28"/>
          <w:szCs w:val="28"/>
        </w:rPr>
        <w:t>rezekciju</w:t>
      </w:r>
      <w:proofErr w:type="spellEnd"/>
      <w:r w:rsidRPr="006670C8">
        <w:rPr>
          <w:sz w:val="28"/>
          <w:szCs w:val="28"/>
        </w:rPr>
        <w:t xml:space="preserve"> ir svarīga </w:t>
      </w:r>
      <w:proofErr w:type="spellStart"/>
      <w:r w:rsidRPr="006670C8">
        <w:rPr>
          <w:sz w:val="28"/>
          <w:szCs w:val="28"/>
        </w:rPr>
        <w:t>prognostiska</w:t>
      </w:r>
      <w:proofErr w:type="spellEnd"/>
      <w:r w:rsidRPr="006670C8">
        <w:rPr>
          <w:sz w:val="28"/>
          <w:szCs w:val="28"/>
        </w:rPr>
        <w:t xml:space="preserve"> nozīme pacienta izārstēšanas procesā. Operācijas precizitātei ir noteicošā loma </w:t>
      </w:r>
      <w:proofErr w:type="spellStart"/>
      <w:r w:rsidRPr="006670C8">
        <w:rPr>
          <w:sz w:val="28"/>
          <w:szCs w:val="28"/>
        </w:rPr>
        <w:t>neiroķirurģiskās</w:t>
      </w:r>
      <w:proofErr w:type="spellEnd"/>
      <w:r w:rsidRPr="006670C8">
        <w:rPr>
          <w:sz w:val="28"/>
          <w:szCs w:val="28"/>
        </w:rPr>
        <w:t xml:space="preserve"> operācijās (piem. </w:t>
      </w:r>
      <w:proofErr w:type="spellStart"/>
      <w:r w:rsidRPr="006670C8">
        <w:rPr>
          <w:sz w:val="28"/>
          <w:szCs w:val="28"/>
        </w:rPr>
        <w:t>tumora</w:t>
      </w:r>
      <w:proofErr w:type="spellEnd"/>
      <w:r w:rsidRPr="006670C8">
        <w:rPr>
          <w:sz w:val="28"/>
          <w:szCs w:val="28"/>
        </w:rPr>
        <w:t xml:space="preserve"> operācijas, hidrocefālijas, </w:t>
      </w:r>
      <w:proofErr w:type="spellStart"/>
      <w:r w:rsidRPr="006670C8">
        <w:rPr>
          <w:sz w:val="28"/>
          <w:szCs w:val="28"/>
        </w:rPr>
        <w:t>stereotaktiskas</w:t>
      </w:r>
      <w:proofErr w:type="spellEnd"/>
      <w:r w:rsidRPr="006670C8">
        <w:rPr>
          <w:sz w:val="28"/>
          <w:szCs w:val="28"/>
        </w:rPr>
        <w:t xml:space="preserve"> operācijas t.sk. </w:t>
      </w:r>
      <w:proofErr w:type="spellStart"/>
      <w:r w:rsidRPr="006670C8">
        <w:rPr>
          <w:sz w:val="28"/>
          <w:szCs w:val="28"/>
        </w:rPr>
        <w:t>invazīvas</w:t>
      </w:r>
      <w:proofErr w:type="spellEnd"/>
      <w:r w:rsidRPr="006670C8">
        <w:rPr>
          <w:sz w:val="28"/>
          <w:szCs w:val="28"/>
        </w:rPr>
        <w:t xml:space="preserve"> </w:t>
      </w:r>
      <w:proofErr w:type="spellStart"/>
      <w:r w:rsidR="005A0FF1" w:rsidRPr="006670C8">
        <w:rPr>
          <w:sz w:val="28"/>
          <w:szCs w:val="28"/>
        </w:rPr>
        <w:t>elektroencefalogrāfijas</w:t>
      </w:r>
      <w:proofErr w:type="spellEnd"/>
      <w:r w:rsidR="005A0FF1" w:rsidRPr="006670C8">
        <w:rPr>
          <w:sz w:val="28"/>
          <w:szCs w:val="28"/>
        </w:rPr>
        <w:t xml:space="preserve"> (</w:t>
      </w:r>
      <w:r w:rsidRPr="006670C8">
        <w:rPr>
          <w:sz w:val="28"/>
          <w:szCs w:val="28"/>
        </w:rPr>
        <w:t>EEG</w:t>
      </w:r>
      <w:r w:rsidR="005A0FF1" w:rsidRPr="006670C8">
        <w:rPr>
          <w:sz w:val="28"/>
          <w:szCs w:val="28"/>
        </w:rPr>
        <w:t>)</w:t>
      </w:r>
      <w:r w:rsidR="00BD6302" w:rsidRPr="006670C8">
        <w:rPr>
          <w:sz w:val="28"/>
          <w:szCs w:val="28"/>
        </w:rPr>
        <w:t xml:space="preserve"> </w:t>
      </w:r>
      <w:r w:rsidRPr="006670C8">
        <w:rPr>
          <w:sz w:val="28"/>
          <w:szCs w:val="28"/>
        </w:rPr>
        <w:t>procedūras), kā arī citās nozarēs, piem</w:t>
      </w:r>
      <w:r w:rsidR="005A0FF1" w:rsidRPr="006670C8">
        <w:rPr>
          <w:sz w:val="28"/>
          <w:szCs w:val="28"/>
        </w:rPr>
        <w:t xml:space="preserve">ēram </w:t>
      </w:r>
      <w:proofErr w:type="spellStart"/>
      <w:r w:rsidR="005A0FF1" w:rsidRPr="006670C8">
        <w:rPr>
          <w:sz w:val="28"/>
          <w:szCs w:val="28"/>
        </w:rPr>
        <w:t>otorinolaringoloģijā</w:t>
      </w:r>
      <w:proofErr w:type="spellEnd"/>
      <w:r w:rsidR="005A0FF1" w:rsidRPr="006670C8">
        <w:rPr>
          <w:sz w:val="28"/>
          <w:szCs w:val="28"/>
        </w:rPr>
        <w:t xml:space="preserve"> (</w:t>
      </w:r>
      <w:r w:rsidRPr="006670C8">
        <w:rPr>
          <w:sz w:val="28"/>
          <w:szCs w:val="28"/>
        </w:rPr>
        <w:t>ORL</w:t>
      </w:r>
      <w:r w:rsidR="005A0FF1" w:rsidRPr="006670C8">
        <w:rPr>
          <w:sz w:val="28"/>
          <w:szCs w:val="28"/>
        </w:rPr>
        <w:t xml:space="preserve">). </w:t>
      </w:r>
      <w:r w:rsidRPr="006670C8">
        <w:rPr>
          <w:sz w:val="28"/>
          <w:szCs w:val="28"/>
        </w:rPr>
        <w:t>Pie lielākas precizitātes un rūpīgas plānošanas ir sagaidām</w:t>
      </w:r>
      <w:r w:rsidR="005A0FF1" w:rsidRPr="006670C8">
        <w:rPr>
          <w:strike/>
          <w:sz w:val="28"/>
          <w:szCs w:val="28"/>
        </w:rPr>
        <w:t>i</w:t>
      </w:r>
      <w:r w:rsidRPr="006670C8">
        <w:rPr>
          <w:sz w:val="28"/>
          <w:szCs w:val="28"/>
        </w:rPr>
        <w:t xml:space="preserve"> mazāki operācijas un narkozes laiki, mazākas komplikācijas operācijas un </w:t>
      </w:r>
      <w:proofErr w:type="spellStart"/>
      <w:r w:rsidRPr="006670C8">
        <w:rPr>
          <w:sz w:val="28"/>
          <w:szCs w:val="28"/>
        </w:rPr>
        <w:t>pēcoperācijas</w:t>
      </w:r>
      <w:proofErr w:type="spellEnd"/>
      <w:r w:rsidRPr="006670C8">
        <w:rPr>
          <w:sz w:val="28"/>
          <w:szCs w:val="28"/>
        </w:rPr>
        <w:t xml:space="preserve"> perioda gaitā, ātrāka rehabilitācija, mazākas gultas dienas, kā arī lielāka iespēja radikālai ārstē</w:t>
      </w:r>
      <w:r w:rsidR="00BD6302" w:rsidRPr="006670C8">
        <w:rPr>
          <w:sz w:val="28"/>
          <w:szCs w:val="28"/>
        </w:rPr>
        <w:t>š</w:t>
      </w:r>
      <w:r w:rsidRPr="006670C8">
        <w:rPr>
          <w:sz w:val="28"/>
          <w:szCs w:val="28"/>
        </w:rPr>
        <w:t xml:space="preserve">anai audzēju gadījumos. Ir pētījumi par retrospektīvu tilpuma datu analīzi, lai pierādītu spēcīgu korelāciju starp </w:t>
      </w:r>
      <w:proofErr w:type="spellStart"/>
      <w:r w:rsidRPr="006670C8">
        <w:rPr>
          <w:sz w:val="28"/>
          <w:szCs w:val="28"/>
        </w:rPr>
        <w:t>rezekcijas</w:t>
      </w:r>
      <w:proofErr w:type="spellEnd"/>
      <w:r w:rsidRPr="006670C8">
        <w:rPr>
          <w:sz w:val="28"/>
          <w:szCs w:val="28"/>
        </w:rPr>
        <w:t xml:space="preserve"> apjomu un izdzīvošanu. </w:t>
      </w:r>
    </w:p>
    <w:p w14:paraId="292284AE" w14:textId="3286B38B" w:rsidR="00FA67FE" w:rsidRPr="006670C8" w:rsidRDefault="00FA67FE" w:rsidP="00623DC9">
      <w:pPr>
        <w:ind w:firstLine="720"/>
        <w:jc w:val="both"/>
        <w:rPr>
          <w:sz w:val="28"/>
          <w:szCs w:val="28"/>
        </w:rPr>
      </w:pPr>
      <w:proofErr w:type="spellStart"/>
      <w:r w:rsidRPr="006670C8">
        <w:rPr>
          <w:sz w:val="28"/>
          <w:szCs w:val="28"/>
        </w:rPr>
        <w:t>Neironavigācija</w:t>
      </w:r>
      <w:proofErr w:type="spellEnd"/>
      <w:r w:rsidRPr="006670C8">
        <w:rPr>
          <w:sz w:val="28"/>
          <w:szCs w:val="28"/>
        </w:rPr>
        <w:t xml:space="preserve"> ir kā papildinājums citām smadzeņu kartēšanas metodēm, piemēram, nomodā esoša pacienta kartēšanai un </w:t>
      </w:r>
      <w:proofErr w:type="spellStart"/>
      <w:r w:rsidRPr="006670C8">
        <w:rPr>
          <w:sz w:val="28"/>
          <w:szCs w:val="28"/>
        </w:rPr>
        <w:t>elektrokortikogrāfijai</w:t>
      </w:r>
      <w:proofErr w:type="spellEnd"/>
      <w:r w:rsidRPr="006670C8">
        <w:rPr>
          <w:sz w:val="28"/>
          <w:szCs w:val="28"/>
        </w:rPr>
        <w:t xml:space="preserve">, bojāto vietu </w:t>
      </w:r>
      <w:proofErr w:type="spellStart"/>
      <w:r w:rsidRPr="006670C8">
        <w:rPr>
          <w:sz w:val="28"/>
          <w:szCs w:val="28"/>
        </w:rPr>
        <w:t>rezekcijā</w:t>
      </w:r>
      <w:proofErr w:type="spellEnd"/>
      <w:r w:rsidRPr="006670C8">
        <w:rPr>
          <w:sz w:val="28"/>
          <w:szCs w:val="28"/>
        </w:rPr>
        <w:t xml:space="preserve"> </w:t>
      </w:r>
      <w:proofErr w:type="spellStart"/>
      <w:r w:rsidRPr="006670C8">
        <w:rPr>
          <w:sz w:val="28"/>
          <w:szCs w:val="28"/>
        </w:rPr>
        <w:t>motorās</w:t>
      </w:r>
      <w:proofErr w:type="spellEnd"/>
      <w:r w:rsidRPr="006670C8">
        <w:rPr>
          <w:sz w:val="28"/>
          <w:szCs w:val="28"/>
        </w:rPr>
        <w:t xml:space="preserve"> un valodas zonās. </w:t>
      </w:r>
      <w:proofErr w:type="spellStart"/>
      <w:r w:rsidRPr="006670C8">
        <w:rPr>
          <w:sz w:val="28"/>
          <w:szCs w:val="28"/>
        </w:rPr>
        <w:t>Neironavigāciju</w:t>
      </w:r>
      <w:proofErr w:type="spellEnd"/>
      <w:r w:rsidRPr="006670C8">
        <w:rPr>
          <w:sz w:val="28"/>
          <w:szCs w:val="28"/>
        </w:rPr>
        <w:t xml:space="preserve"> izmanto arī galvaskausa pamatnes audzēju operācijās, jo īpaši, lai plānotu operatīvu trajektoriju reģionos, kuros ir vitāli svarīgas </w:t>
      </w:r>
      <w:proofErr w:type="spellStart"/>
      <w:r w:rsidRPr="006670C8">
        <w:rPr>
          <w:sz w:val="28"/>
          <w:szCs w:val="28"/>
        </w:rPr>
        <w:t>neirovaskulāras</w:t>
      </w:r>
      <w:proofErr w:type="spellEnd"/>
      <w:r w:rsidRPr="006670C8">
        <w:rPr>
          <w:sz w:val="28"/>
          <w:szCs w:val="28"/>
        </w:rPr>
        <w:t xml:space="preserve"> struktūras. Uzlabojot ķirurģisko precizitāti, </w:t>
      </w:r>
      <w:proofErr w:type="spellStart"/>
      <w:r w:rsidRPr="006670C8">
        <w:rPr>
          <w:sz w:val="28"/>
          <w:szCs w:val="28"/>
        </w:rPr>
        <w:t>neironavigācijas</w:t>
      </w:r>
      <w:proofErr w:type="spellEnd"/>
      <w:r w:rsidRPr="006670C8">
        <w:rPr>
          <w:sz w:val="28"/>
          <w:szCs w:val="28"/>
        </w:rPr>
        <w:t xml:space="preserve"> tehnoloģiju izmantošana dažos gadījumos var samazināt izmaksas, novēršot nepieciešamību veikt atkārtotu operāciju smadzeņu audzēja biopsijai vai smadzeņu audzēja atkārtotai </w:t>
      </w:r>
      <w:proofErr w:type="spellStart"/>
      <w:r w:rsidRPr="006670C8">
        <w:rPr>
          <w:sz w:val="28"/>
          <w:szCs w:val="28"/>
        </w:rPr>
        <w:t>rezekcijai</w:t>
      </w:r>
      <w:proofErr w:type="spellEnd"/>
      <w:r w:rsidRPr="006670C8">
        <w:rPr>
          <w:sz w:val="28"/>
          <w:szCs w:val="28"/>
        </w:rPr>
        <w:t xml:space="preserve">. Turklāt, nodrošinot pilnīgu audzēja </w:t>
      </w:r>
      <w:proofErr w:type="spellStart"/>
      <w:r w:rsidRPr="006670C8">
        <w:rPr>
          <w:sz w:val="28"/>
          <w:szCs w:val="28"/>
        </w:rPr>
        <w:t>rezekciju</w:t>
      </w:r>
      <w:proofErr w:type="spellEnd"/>
      <w:r w:rsidRPr="006670C8">
        <w:rPr>
          <w:sz w:val="28"/>
          <w:szCs w:val="28"/>
        </w:rPr>
        <w:t xml:space="preserve">, </w:t>
      </w:r>
      <w:proofErr w:type="spellStart"/>
      <w:r w:rsidRPr="006670C8">
        <w:rPr>
          <w:sz w:val="28"/>
          <w:szCs w:val="28"/>
        </w:rPr>
        <w:t>neironavigācijas</w:t>
      </w:r>
      <w:proofErr w:type="spellEnd"/>
      <w:r w:rsidRPr="006670C8">
        <w:rPr>
          <w:sz w:val="28"/>
          <w:szCs w:val="28"/>
        </w:rPr>
        <w:t xml:space="preserve"> sistēmas var samazināt izmaksas, samazinot </w:t>
      </w:r>
      <w:proofErr w:type="spellStart"/>
      <w:r w:rsidRPr="006670C8">
        <w:rPr>
          <w:sz w:val="28"/>
          <w:szCs w:val="28"/>
        </w:rPr>
        <w:t>reoperācijas</w:t>
      </w:r>
      <w:proofErr w:type="spellEnd"/>
      <w:r w:rsidRPr="006670C8">
        <w:rPr>
          <w:sz w:val="28"/>
          <w:szCs w:val="28"/>
        </w:rPr>
        <w:t xml:space="preserve"> iespējamību.</w:t>
      </w:r>
    </w:p>
    <w:p w14:paraId="057BA720" w14:textId="74A2B4F5" w:rsidR="00FA67FE" w:rsidRPr="006670C8" w:rsidRDefault="00FA67FE" w:rsidP="00FA67FE">
      <w:pPr>
        <w:rPr>
          <w:sz w:val="28"/>
          <w:szCs w:val="28"/>
        </w:rPr>
      </w:pPr>
    </w:p>
    <w:p w14:paraId="763BE055" w14:textId="143046A0" w:rsidR="00623DC9" w:rsidRPr="006670C8" w:rsidRDefault="00623DC9" w:rsidP="0077203C">
      <w:pPr>
        <w:pStyle w:val="ListParagraph"/>
        <w:numPr>
          <w:ilvl w:val="0"/>
          <w:numId w:val="10"/>
        </w:numPr>
        <w:spacing w:after="0" w:line="240" w:lineRule="auto"/>
        <w:ind w:left="0" w:firstLine="0"/>
        <w:jc w:val="both"/>
        <w:rPr>
          <w:rFonts w:ascii="Times New Roman" w:hAnsi="Times New Roman" w:cs="Times New Roman"/>
          <w:sz w:val="28"/>
          <w:szCs w:val="28"/>
        </w:rPr>
      </w:pPr>
      <w:r w:rsidRPr="006670C8">
        <w:rPr>
          <w:rFonts w:ascii="Times New Roman" w:hAnsi="Times New Roman" w:cs="Times New Roman"/>
          <w:b/>
          <w:bCs/>
          <w:sz w:val="28"/>
          <w:szCs w:val="28"/>
        </w:rPr>
        <w:t>Kodolmagnētiskās rezonanses iekārta</w:t>
      </w:r>
      <w:r w:rsidR="00685BB6" w:rsidRPr="006670C8">
        <w:rPr>
          <w:rFonts w:ascii="Times New Roman" w:hAnsi="Times New Roman" w:cs="Times New Roman"/>
          <w:sz w:val="28"/>
          <w:szCs w:val="28"/>
        </w:rPr>
        <w:t>s piegādes, telpu pielāgošanas, apmācību un apmaksas termiņš – 8 mēneši</w:t>
      </w:r>
      <w:r w:rsidRPr="006670C8">
        <w:rPr>
          <w:rFonts w:ascii="Times New Roman" w:hAnsi="Times New Roman" w:cs="Times New Roman"/>
          <w:sz w:val="28"/>
          <w:szCs w:val="28"/>
        </w:rPr>
        <w:t>, tai skaitā:</w:t>
      </w:r>
    </w:p>
    <w:p w14:paraId="070EFFD0" w14:textId="47C4DFC6" w:rsidR="00623DC9" w:rsidRPr="006670C8" w:rsidRDefault="00623DC9" w:rsidP="00BE1483">
      <w:pPr>
        <w:pStyle w:val="ListParagraph"/>
        <w:numPr>
          <w:ilvl w:val="0"/>
          <w:numId w:val="7"/>
        </w:numPr>
        <w:spacing w:after="0" w:line="240" w:lineRule="auto"/>
        <w:ind w:left="714" w:hanging="357"/>
        <w:jc w:val="both"/>
        <w:rPr>
          <w:rFonts w:ascii="Times New Roman" w:hAnsi="Times New Roman" w:cs="Times New Roman"/>
          <w:sz w:val="28"/>
          <w:szCs w:val="28"/>
        </w:rPr>
      </w:pPr>
      <w:r w:rsidRPr="006670C8">
        <w:rPr>
          <w:rFonts w:ascii="Times New Roman" w:hAnsi="Times New Roman" w:cs="Times New Roman"/>
          <w:sz w:val="28"/>
          <w:szCs w:val="28"/>
        </w:rPr>
        <w:t>i</w:t>
      </w:r>
      <w:r w:rsidR="00685BB6" w:rsidRPr="006670C8">
        <w:rPr>
          <w:rFonts w:ascii="Times New Roman" w:hAnsi="Times New Roman" w:cs="Times New Roman"/>
          <w:sz w:val="28"/>
          <w:szCs w:val="28"/>
        </w:rPr>
        <w:t>ekārtas piegāde– 6 mēneši</w:t>
      </w:r>
      <w:r w:rsidRPr="006670C8">
        <w:rPr>
          <w:rFonts w:ascii="Times New Roman" w:hAnsi="Times New Roman" w:cs="Times New Roman"/>
          <w:sz w:val="28"/>
          <w:szCs w:val="28"/>
        </w:rPr>
        <w:t>.</w:t>
      </w:r>
      <w:r w:rsidR="00685BB6" w:rsidRPr="006670C8">
        <w:rPr>
          <w:rFonts w:ascii="Times New Roman" w:hAnsi="Times New Roman" w:cs="Times New Roman"/>
          <w:sz w:val="28"/>
          <w:szCs w:val="28"/>
        </w:rPr>
        <w:t xml:space="preserve"> </w:t>
      </w:r>
      <w:r w:rsidRPr="006670C8">
        <w:rPr>
          <w:rFonts w:ascii="Times New Roman" w:hAnsi="Times New Roman" w:cs="Times New Roman"/>
          <w:sz w:val="28"/>
          <w:szCs w:val="28"/>
        </w:rPr>
        <w:t>L</w:t>
      </w:r>
      <w:r w:rsidR="00685BB6" w:rsidRPr="006670C8">
        <w:rPr>
          <w:rFonts w:ascii="Times New Roman" w:hAnsi="Times New Roman" w:cs="Times New Roman"/>
          <w:sz w:val="28"/>
          <w:szCs w:val="28"/>
        </w:rPr>
        <w:t>īgums paredz 3 mēnešu piegādes termiņu pagarinājumu</w:t>
      </w:r>
      <w:r w:rsidRPr="006670C8">
        <w:rPr>
          <w:rFonts w:ascii="Times New Roman" w:hAnsi="Times New Roman" w:cs="Times New Roman"/>
          <w:sz w:val="28"/>
          <w:szCs w:val="28"/>
        </w:rPr>
        <w:t>,</w:t>
      </w:r>
      <w:r w:rsidR="00685BB6" w:rsidRPr="006670C8">
        <w:rPr>
          <w:rFonts w:ascii="Times New Roman" w:hAnsi="Times New Roman" w:cs="Times New Roman"/>
          <w:sz w:val="28"/>
          <w:szCs w:val="28"/>
        </w:rPr>
        <w:t xml:space="preserve"> ja ražotājs var pierādīt objektīvus iemeslus piegādes termiņa pagarinājumam</w:t>
      </w:r>
      <w:r w:rsidRPr="006670C8">
        <w:rPr>
          <w:rFonts w:ascii="Times New Roman" w:hAnsi="Times New Roman" w:cs="Times New Roman"/>
          <w:sz w:val="28"/>
          <w:szCs w:val="28"/>
        </w:rPr>
        <w:t>. P</w:t>
      </w:r>
      <w:r w:rsidR="00685BB6" w:rsidRPr="006670C8">
        <w:rPr>
          <w:rFonts w:ascii="Times New Roman" w:hAnsi="Times New Roman" w:cs="Times New Roman"/>
          <w:sz w:val="28"/>
          <w:szCs w:val="28"/>
        </w:rPr>
        <w:t xml:space="preserve">ēc līguma noslēgšanas, telpu pielāgošanai </w:t>
      </w:r>
      <w:r w:rsidRPr="006670C8">
        <w:rPr>
          <w:rFonts w:ascii="Times New Roman" w:hAnsi="Times New Roman" w:cs="Times New Roman"/>
          <w:sz w:val="28"/>
          <w:szCs w:val="28"/>
        </w:rPr>
        <w:t>jāplāno</w:t>
      </w:r>
      <w:r w:rsidR="00685BB6" w:rsidRPr="006670C8">
        <w:rPr>
          <w:rFonts w:ascii="Times New Roman" w:hAnsi="Times New Roman" w:cs="Times New Roman"/>
          <w:sz w:val="28"/>
          <w:szCs w:val="28"/>
        </w:rPr>
        <w:t xml:space="preserve"> 6 mēneši, kas </w:t>
      </w:r>
      <w:r w:rsidRPr="006670C8">
        <w:rPr>
          <w:rFonts w:ascii="Times New Roman" w:hAnsi="Times New Roman" w:cs="Times New Roman"/>
          <w:sz w:val="28"/>
          <w:szCs w:val="28"/>
        </w:rPr>
        <w:t>notiks</w:t>
      </w:r>
      <w:r w:rsidR="00685BB6" w:rsidRPr="006670C8">
        <w:rPr>
          <w:rFonts w:ascii="Times New Roman" w:hAnsi="Times New Roman" w:cs="Times New Roman"/>
          <w:sz w:val="28"/>
          <w:szCs w:val="28"/>
        </w:rPr>
        <w:t xml:space="preserve"> paralēli iekārtas pasūtīšanai</w:t>
      </w:r>
      <w:r w:rsidRPr="006670C8">
        <w:rPr>
          <w:rFonts w:ascii="Times New Roman" w:hAnsi="Times New Roman" w:cs="Times New Roman"/>
          <w:sz w:val="28"/>
          <w:szCs w:val="28"/>
        </w:rPr>
        <w:t>;</w:t>
      </w:r>
    </w:p>
    <w:p w14:paraId="3EE0F086" w14:textId="752ADF11" w:rsidR="00685BB6" w:rsidRPr="006670C8" w:rsidRDefault="00623DC9" w:rsidP="00BE1483">
      <w:pPr>
        <w:pStyle w:val="ListParagraph"/>
        <w:numPr>
          <w:ilvl w:val="0"/>
          <w:numId w:val="7"/>
        </w:numPr>
        <w:spacing w:after="0" w:line="240" w:lineRule="auto"/>
        <w:ind w:left="714" w:hanging="357"/>
        <w:jc w:val="both"/>
        <w:rPr>
          <w:rFonts w:ascii="Times New Roman" w:hAnsi="Times New Roman" w:cs="Times New Roman"/>
          <w:sz w:val="28"/>
          <w:szCs w:val="28"/>
        </w:rPr>
      </w:pPr>
      <w:r w:rsidRPr="006670C8">
        <w:rPr>
          <w:rFonts w:ascii="Times New Roman" w:hAnsi="Times New Roman" w:cs="Times New Roman"/>
          <w:sz w:val="28"/>
          <w:szCs w:val="28"/>
        </w:rPr>
        <w:t>i</w:t>
      </w:r>
      <w:r w:rsidR="00685BB6" w:rsidRPr="006670C8">
        <w:rPr>
          <w:rFonts w:ascii="Times New Roman" w:hAnsi="Times New Roman" w:cs="Times New Roman"/>
          <w:sz w:val="28"/>
          <w:szCs w:val="28"/>
        </w:rPr>
        <w:t>ekārtas uzstādīšana, personāla apmācības un apmaksa – 2 mēneši</w:t>
      </w:r>
      <w:r w:rsidRPr="006670C8">
        <w:rPr>
          <w:rFonts w:ascii="Times New Roman" w:hAnsi="Times New Roman" w:cs="Times New Roman"/>
          <w:sz w:val="28"/>
          <w:szCs w:val="28"/>
        </w:rPr>
        <w:t>.</w:t>
      </w:r>
    </w:p>
    <w:p w14:paraId="2F083E63" w14:textId="77777777" w:rsidR="00685BB6" w:rsidRPr="006670C8" w:rsidRDefault="00685BB6" w:rsidP="00685BB6">
      <w:pPr>
        <w:jc w:val="both"/>
        <w:rPr>
          <w:sz w:val="28"/>
          <w:szCs w:val="28"/>
        </w:rPr>
      </w:pPr>
    </w:p>
    <w:p w14:paraId="3A910773" w14:textId="1733A987" w:rsidR="00685BB6" w:rsidRPr="006670C8" w:rsidRDefault="00685BB6" w:rsidP="00186A09">
      <w:pPr>
        <w:spacing w:after="120"/>
        <w:jc w:val="both"/>
        <w:rPr>
          <w:sz w:val="28"/>
          <w:szCs w:val="28"/>
        </w:rPr>
      </w:pPr>
      <w:r w:rsidRPr="006670C8">
        <w:rPr>
          <w:sz w:val="28"/>
          <w:szCs w:val="28"/>
        </w:rPr>
        <w:t xml:space="preserve">Jauna </w:t>
      </w:r>
      <w:r w:rsidR="00D35E2B" w:rsidRPr="006670C8">
        <w:rPr>
          <w:sz w:val="28"/>
          <w:szCs w:val="28"/>
        </w:rPr>
        <w:t xml:space="preserve">kodolmagnētiskās rezonanses </w:t>
      </w:r>
      <w:r w:rsidRPr="006670C8">
        <w:rPr>
          <w:sz w:val="28"/>
          <w:szCs w:val="28"/>
        </w:rPr>
        <w:t>iekārta spēs nodrošināt:</w:t>
      </w:r>
    </w:p>
    <w:p w14:paraId="0392B610" w14:textId="28EA17EF" w:rsidR="00685BB6" w:rsidRPr="006670C8" w:rsidRDefault="00685BB6" w:rsidP="00BE1483">
      <w:pPr>
        <w:pStyle w:val="ListParagraph"/>
        <w:numPr>
          <w:ilvl w:val="0"/>
          <w:numId w:val="4"/>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mazo locītavu </w:t>
      </w:r>
      <w:r w:rsidR="00BD6302" w:rsidRPr="006670C8">
        <w:rPr>
          <w:rFonts w:ascii="Times New Roman" w:hAnsi="Times New Roman" w:cs="Times New Roman"/>
          <w:sz w:val="28"/>
          <w:szCs w:val="28"/>
        </w:rPr>
        <w:t>magnētiskās rezonanses (</w:t>
      </w:r>
      <w:r w:rsidRPr="006670C8">
        <w:rPr>
          <w:rFonts w:ascii="Times New Roman" w:hAnsi="Times New Roman" w:cs="Times New Roman"/>
          <w:sz w:val="28"/>
          <w:szCs w:val="28"/>
        </w:rPr>
        <w:t>MR</w:t>
      </w:r>
      <w:r w:rsidR="00BD6302" w:rsidRPr="006670C8">
        <w:rPr>
          <w:rFonts w:ascii="Times New Roman" w:hAnsi="Times New Roman" w:cs="Times New Roman"/>
          <w:sz w:val="28"/>
          <w:szCs w:val="28"/>
        </w:rPr>
        <w:t>)</w:t>
      </w:r>
      <w:r w:rsidRPr="006670C8">
        <w:rPr>
          <w:rFonts w:ascii="Times New Roman" w:hAnsi="Times New Roman" w:cs="Times New Roman"/>
          <w:sz w:val="28"/>
          <w:szCs w:val="28"/>
        </w:rPr>
        <w:t xml:space="preserve"> izmeklējumus;</w:t>
      </w:r>
    </w:p>
    <w:p w14:paraId="7A75EB15" w14:textId="31122E53" w:rsidR="00685BB6" w:rsidRPr="006670C8" w:rsidRDefault="00685BB6" w:rsidP="00BE1483">
      <w:pPr>
        <w:pStyle w:val="ListParagraph"/>
        <w:numPr>
          <w:ilvl w:val="0"/>
          <w:numId w:val="4"/>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onkoloģisko pacientu izmeklējumus ar </w:t>
      </w:r>
      <w:proofErr w:type="spellStart"/>
      <w:r w:rsidRPr="006670C8">
        <w:rPr>
          <w:rFonts w:ascii="Times New Roman" w:hAnsi="Times New Roman" w:cs="Times New Roman"/>
          <w:sz w:val="28"/>
          <w:szCs w:val="28"/>
        </w:rPr>
        <w:t>sīkperekļveida</w:t>
      </w:r>
      <w:proofErr w:type="spellEnd"/>
      <w:r w:rsidRPr="006670C8">
        <w:rPr>
          <w:rFonts w:ascii="Times New Roman" w:hAnsi="Times New Roman" w:cs="Times New Roman"/>
          <w:sz w:val="28"/>
          <w:szCs w:val="28"/>
        </w:rPr>
        <w:t xml:space="preserve"> izmaiņām plaušās (kontroles izmeklējumus)</w:t>
      </w:r>
      <w:r w:rsidR="00186A09" w:rsidRPr="006670C8">
        <w:rPr>
          <w:rFonts w:ascii="Times New Roman" w:hAnsi="Times New Roman" w:cs="Times New Roman"/>
          <w:sz w:val="28"/>
          <w:szCs w:val="28"/>
        </w:rPr>
        <w:t>. Š</w:t>
      </w:r>
      <w:r w:rsidRPr="006670C8">
        <w:rPr>
          <w:rFonts w:ascii="Times New Roman" w:hAnsi="Times New Roman" w:cs="Times New Roman"/>
          <w:sz w:val="28"/>
          <w:szCs w:val="28"/>
        </w:rPr>
        <w:t>obrīd bērni pakļauti salīdzinoši biežiem CT izmeklējumiem</w:t>
      </w:r>
      <w:r w:rsidR="00186A09" w:rsidRPr="006670C8">
        <w:rPr>
          <w:rFonts w:ascii="Times New Roman" w:hAnsi="Times New Roman" w:cs="Times New Roman"/>
          <w:sz w:val="28"/>
          <w:szCs w:val="28"/>
        </w:rPr>
        <w:t xml:space="preserve">, kas ir </w:t>
      </w:r>
      <w:r w:rsidRPr="006670C8">
        <w:rPr>
          <w:rFonts w:ascii="Times New Roman" w:hAnsi="Times New Roman" w:cs="Times New Roman"/>
          <w:sz w:val="28"/>
          <w:szCs w:val="28"/>
        </w:rPr>
        <w:t>kaitīgs starojums;</w:t>
      </w:r>
    </w:p>
    <w:p w14:paraId="31C293EA" w14:textId="3D67C31C" w:rsidR="00685BB6" w:rsidRPr="006670C8" w:rsidRDefault="00685BB6" w:rsidP="00BE1483">
      <w:pPr>
        <w:pStyle w:val="ListParagraph"/>
        <w:numPr>
          <w:ilvl w:val="0"/>
          <w:numId w:val="4"/>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 hronisko plaušu slimnieku kontroles izmeklējumus, tai skaitā pacient</w:t>
      </w:r>
      <w:r w:rsidR="00186A09" w:rsidRPr="006670C8">
        <w:rPr>
          <w:rFonts w:ascii="Times New Roman" w:hAnsi="Times New Roman" w:cs="Times New Roman"/>
          <w:sz w:val="28"/>
          <w:szCs w:val="28"/>
        </w:rPr>
        <w:t>iem</w:t>
      </w:r>
      <w:r w:rsidRPr="006670C8">
        <w:rPr>
          <w:rFonts w:ascii="Times New Roman" w:hAnsi="Times New Roman" w:cs="Times New Roman"/>
          <w:sz w:val="28"/>
          <w:szCs w:val="28"/>
        </w:rPr>
        <w:t xml:space="preserve"> ar </w:t>
      </w:r>
      <w:proofErr w:type="spellStart"/>
      <w:r w:rsidRPr="006670C8">
        <w:rPr>
          <w:rFonts w:ascii="Times New Roman" w:hAnsi="Times New Roman" w:cs="Times New Roman"/>
          <w:sz w:val="28"/>
          <w:szCs w:val="28"/>
        </w:rPr>
        <w:t>mukoviscidozi</w:t>
      </w:r>
      <w:proofErr w:type="spellEnd"/>
      <w:r w:rsidRPr="006670C8">
        <w:rPr>
          <w:rFonts w:ascii="Times New Roman" w:hAnsi="Times New Roman" w:cs="Times New Roman"/>
          <w:sz w:val="28"/>
          <w:szCs w:val="28"/>
        </w:rPr>
        <w:t xml:space="preserve">, (arī pakļauti </w:t>
      </w:r>
      <w:r w:rsidR="00186A09" w:rsidRPr="006670C8">
        <w:rPr>
          <w:rFonts w:ascii="Times New Roman" w:hAnsi="Times New Roman" w:cs="Times New Roman"/>
          <w:sz w:val="28"/>
          <w:szCs w:val="28"/>
        </w:rPr>
        <w:t xml:space="preserve">CT izmeklējumu </w:t>
      </w:r>
      <w:r w:rsidRPr="006670C8">
        <w:rPr>
          <w:rFonts w:ascii="Times New Roman" w:hAnsi="Times New Roman" w:cs="Times New Roman"/>
          <w:sz w:val="28"/>
          <w:szCs w:val="28"/>
        </w:rPr>
        <w:t>apstarojumam);</w:t>
      </w:r>
    </w:p>
    <w:p w14:paraId="5A1FE979" w14:textId="1A75B418" w:rsidR="00685BB6" w:rsidRPr="006670C8" w:rsidRDefault="00685BB6" w:rsidP="00BE1483">
      <w:pPr>
        <w:pStyle w:val="ListParagraph"/>
        <w:numPr>
          <w:ilvl w:val="0"/>
          <w:numId w:val="4"/>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grūtnieču MR izmeklējumus, kurus patreiz</w:t>
      </w:r>
      <w:r w:rsidRPr="006670C8">
        <w:rPr>
          <w:rFonts w:ascii="Times New Roman" w:hAnsi="Times New Roman" w:cs="Times New Roman"/>
          <w:strike/>
          <w:sz w:val="28"/>
          <w:szCs w:val="28"/>
        </w:rPr>
        <w:t>,</w:t>
      </w:r>
      <w:r w:rsidRPr="006670C8">
        <w:rPr>
          <w:rFonts w:ascii="Times New Roman" w:hAnsi="Times New Roman" w:cs="Times New Roman"/>
          <w:sz w:val="28"/>
          <w:szCs w:val="28"/>
        </w:rPr>
        <w:t xml:space="preserve"> pašreizējās MR iekārtas </w:t>
      </w:r>
      <w:r w:rsidR="00BD6302" w:rsidRPr="006670C8">
        <w:rPr>
          <w:rFonts w:ascii="Times New Roman" w:hAnsi="Times New Roman" w:cs="Times New Roman"/>
          <w:sz w:val="28"/>
          <w:szCs w:val="28"/>
        </w:rPr>
        <w:t xml:space="preserve">lielās </w:t>
      </w:r>
      <w:r w:rsidRPr="006670C8">
        <w:rPr>
          <w:rFonts w:ascii="Times New Roman" w:hAnsi="Times New Roman" w:cs="Times New Roman"/>
          <w:sz w:val="28"/>
          <w:szCs w:val="28"/>
        </w:rPr>
        <w:t>noslodzes dēļ nevar uzsākt;</w:t>
      </w:r>
    </w:p>
    <w:p w14:paraId="1FB2818A" w14:textId="294FE351" w:rsidR="00685BB6" w:rsidRPr="006670C8" w:rsidRDefault="00685BB6" w:rsidP="00BE1483">
      <w:pPr>
        <w:pStyle w:val="ListParagraph"/>
        <w:numPr>
          <w:ilvl w:val="0"/>
          <w:numId w:val="4"/>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liels </w:t>
      </w:r>
      <w:proofErr w:type="spellStart"/>
      <w:r w:rsidRPr="006670C8">
        <w:rPr>
          <w:rFonts w:ascii="Times New Roman" w:hAnsi="Times New Roman" w:cs="Times New Roman"/>
          <w:sz w:val="28"/>
          <w:szCs w:val="28"/>
        </w:rPr>
        <w:t>neiro</w:t>
      </w:r>
      <w:proofErr w:type="spellEnd"/>
      <w:r w:rsidRPr="006670C8">
        <w:rPr>
          <w:rFonts w:ascii="Times New Roman" w:hAnsi="Times New Roman" w:cs="Times New Roman"/>
          <w:sz w:val="28"/>
          <w:szCs w:val="28"/>
        </w:rPr>
        <w:t xml:space="preserve"> MR izm</w:t>
      </w:r>
      <w:r w:rsidR="00D35E2B" w:rsidRPr="006670C8">
        <w:rPr>
          <w:rFonts w:ascii="Times New Roman" w:hAnsi="Times New Roman" w:cs="Times New Roman"/>
          <w:sz w:val="28"/>
          <w:szCs w:val="28"/>
        </w:rPr>
        <w:t>e</w:t>
      </w:r>
      <w:r w:rsidRPr="006670C8">
        <w:rPr>
          <w:rFonts w:ascii="Times New Roman" w:hAnsi="Times New Roman" w:cs="Times New Roman"/>
          <w:sz w:val="28"/>
          <w:szCs w:val="28"/>
        </w:rPr>
        <w:t>klējumu apjoms, salīdzinoši garas rindas uz plānveida MR izmeklējumiem;</w:t>
      </w:r>
    </w:p>
    <w:p w14:paraId="56782A22" w14:textId="5443FF33" w:rsidR="00685BB6" w:rsidRPr="006670C8" w:rsidRDefault="00685BB6" w:rsidP="00BE1483">
      <w:pPr>
        <w:pStyle w:val="ListParagraph"/>
        <w:numPr>
          <w:ilvl w:val="0"/>
          <w:numId w:val="4"/>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kvalitatīvus izmeklējumus pacientiem ar lieko svaru (ne tikai bērniem).</w:t>
      </w:r>
    </w:p>
    <w:bookmarkEnd w:id="1"/>
    <w:p w14:paraId="2F67AE89" w14:textId="53E1CA4D" w:rsidR="00685BB6" w:rsidRPr="006670C8" w:rsidRDefault="00685BB6" w:rsidP="00FA67FE">
      <w:pPr>
        <w:rPr>
          <w:sz w:val="28"/>
          <w:szCs w:val="28"/>
        </w:rPr>
      </w:pPr>
    </w:p>
    <w:p w14:paraId="5C4E491C" w14:textId="4A9A4C95" w:rsidR="005A0FF1" w:rsidRPr="00F85A4E" w:rsidRDefault="005A0FF1" w:rsidP="005A0FF1">
      <w:pPr>
        <w:pStyle w:val="ListParagraph"/>
        <w:numPr>
          <w:ilvl w:val="0"/>
          <w:numId w:val="26"/>
        </w:numPr>
        <w:spacing w:line="240" w:lineRule="auto"/>
        <w:ind w:left="0" w:firstLine="0"/>
        <w:jc w:val="both"/>
        <w:rPr>
          <w:rFonts w:ascii="Times New Roman" w:hAnsi="Times New Roman" w:cs="Times New Roman"/>
          <w:sz w:val="28"/>
          <w:szCs w:val="28"/>
        </w:rPr>
      </w:pPr>
      <w:r w:rsidRPr="00F85A4E">
        <w:rPr>
          <w:rFonts w:ascii="Times New Roman" w:hAnsi="Times New Roman" w:cs="Times New Roman"/>
          <w:bCs/>
          <w:sz w:val="28"/>
          <w:szCs w:val="28"/>
        </w:rPr>
        <w:t xml:space="preserve">Pamatojoties uz 12. punktā minēto skaidrojumu, </w:t>
      </w:r>
      <w:r w:rsidR="00C626F5" w:rsidRPr="009D7E82">
        <w:rPr>
          <w:rFonts w:ascii="Times New Roman" w:hAnsi="Times New Roman" w:cs="Times New Roman"/>
          <w:bCs/>
          <w:sz w:val="28"/>
          <w:szCs w:val="28"/>
          <w:u w:val="single"/>
        </w:rPr>
        <w:t xml:space="preserve">VSIA “Bērnu klīniskā universitātes slimnīca” </w:t>
      </w:r>
      <w:r w:rsidR="00C626F5" w:rsidRPr="00F85A4E">
        <w:rPr>
          <w:rFonts w:ascii="Times New Roman" w:hAnsi="Times New Roman" w:cs="Times New Roman"/>
          <w:bCs/>
          <w:sz w:val="28"/>
          <w:szCs w:val="28"/>
        </w:rPr>
        <w:t>visu piešķirto finansējumu 3 260 000 </w:t>
      </w:r>
      <w:proofErr w:type="spellStart"/>
      <w:r w:rsidR="00C626F5" w:rsidRPr="00F85A4E">
        <w:rPr>
          <w:rFonts w:ascii="Times New Roman" w:hAnsi="Times New Roman" w:cs="Times New Roman"/>
          <w:bCs/>
          <w:i/>
          <w:iCs/>
          <w:sz w:val="28"/>
          <w:szCs w:val="28"/>
        </w:rPr>
        <w:t>euro</w:t>
      </w:r>
      <w:proofErr w:type="spellEnd"/>
      <w:r w:rsidR="00C626F5" w:rsidRPr="00F85A4E">
        <w:rPr>
          <w:rFonts w:ascii="Times New Roman" w:hAnsi="Times New Roman" w:cs="Times New Roman"/>
          <w:bCs/>
          <w:sz w:val="28"/>
          <w:szCs w:val="28"/>
        </w:rPr>
        <w:t xml:space="preserve"> apmērā plāno </w:t>
      </w:r>
      <w:r w:rsidRPr="00F85A4E">
        <w:rPr>
          <w:rFonts w:ascii="Times New Roman" w:hAnsi="Times New Roman" w:cs="Times New Roman"/>
          <w:bCs/>
          <w:sz w:val="28"/>
          <w:szCs w:val="28"/>
        </w:rPr>
        <w:t>izlietot</w:t>
      </w:r>
      <w:r w:rsidR="00C626F5" w:rsidRPr="00F85A4E">
        <w:rPr>
          <w:rFonts w:ascii="Times New Roman" w:hAnsi="Times New Roman" w:cs="Times New Roman"/>
          <w:bCs/>
          <w:sz w:val="28"/>
          <w:szCs w:val="28"/>
        </w:rPr>
        <w:t xml:space="preserve"> 2023. gadā</w:t>
      </w:r>
      <w:r w:rsidR="00F85A4E" w:rsidRPr="00F85A4E">
        <w:rPr>
          <w:rFonts w:ascii="Times New Roman" w:hAnsi="Times New Roman" w:cs="Times New Roman"/>
          <w:bCs/>
          <w:sz w:val="28"/>
          <w:szCs w:val="28"/>
        </w:rPr>
        <w:t>, jo iepirkumu līgumu slēgšana paredzēta 2022. gada decembrī.</w:t>
      </w:r>
    </w:p>
    <w:p w14:paraId="088A4699" w14:textId="77777777" w:rsidR="00C626F5" w:rsidRPr="006670C8" w:rsidRDefault="00C626F5" w:rsidP="00C626F5">
      <w:pPr>
        <w:pStyle w:val="ListParagraph"/>
        <w:spacing w:line="240" w:lineRule="auto"/>
        <w:ind w:left="0"/>
        <w:jc w:val="both"/>
        <w:rPr>
          <w:rFonts w:ascii="Times New Roman" w:hAnsi="Times New Roman" w:cs="Times New Roman"/>
          <w:sz w:val="28"/>
          <w:szCs w:val="28"/>
        </w:rPr>
      </w:pPr>
    </w:p>
    <w:p w14:paraId="6940FE3C" w14:textId="20505E53" w:rsidR="00235B6C" w:rsidRPr="006670C8" w:rsidRDefault="00C5427A" w:rsidP="007B22D2">
      <w:pPr>
        <w:pStyle w:val="ListParagraph"/>
        <w:numPr>
          <w:ilvl w:val="0"/>
          <w:numId w:val="26"/>
        </w:numPr>
        <w:tabs>
          <w:tab w:val="left" w:pos="284"/>
        </w:tabs>
        <w:spacing w:after="0" w:line="240" w:lineRule="auto"/>
        <w:ind w:left="0" w:firstLine="0"/>
        <w:jc w:val="both"/>
        <w:rPr>
          <w:rFonts w:ascii="Times New Roman" w:hAnsi="Times New Roman" w:cs="Times New Roman"/>
          <w:bCs/>
          <w:sz w:val="28"/>
          <w:szCs w:val="28"/>
        </w:rPr>
      </w:pPr>
      <w:bookmarkStart w:id="4" w:name="_Hlk120264142"/>
      <w:r w:rsidRPr="006670C8">
        <w:rPr>
          <w:rFonts w:ascii="Times New Roman" w:hAnsi="Times New Roman" w:cs="Times New Roman"/>
          <w:sz w:val="28"/>
          <w:szCs w:val="28"/>
        </w:rPr>
        <w:t xml:space="preserve">Veselības ministrija lūdz saskaņā ar </w:t>
      </w:r>
      <w:r w:rsidR="00DB2000" w:rsidRPr="006670C8">
        <w:rPr>
          <w:rFonts w:ascii="Times New Roman" w:hAnsi="Times New Roman" w:cs="Times New Roman"/>
          <w:sz w:val="28"/>
          <w:szCs w:val="28"/>
        </w:rPr>
        <w:t xml:space="preserve">Likumu </w:t>
      </w:r>
      <w:r w:rsidRPr="006670C8">
        <w:rPr>
          <w:rFonts w:ascii="Times New Roman" w:hAnsi="Times New Roman" w:cs="Times New Roman"/>
          <w:sz w:val="28"/>
          <w:szCs w:val="28"/>
        </w:rPr>
        <w:t>piešķirtos</w:t>
      </w:r>
      <w:r w:rsidRPr="006670C8">
        <w:rPr>
          <w:rFonts w:ascii="Times New Roman" w:hAnsi="Times New Roman" w:cs="Times New Roman"/>
          <w:color w:val="FF0000"/>
          <w:sz w:val="28"/>
          <w:szCs w:val="28"/>
        </w:rPr>
        <w:t xml:space="preserve"> </w:t>
      </w:r>
      <w:r w:rsidRPr="006670C8">
        <w:rPr>
          <w:rFonts w:ascii="Times New Roman" w:hAnsi="Times New Roman" w:cs="Times New Roman"/>
          <w:sz w:val="28"/>
          <w:szCs w:val="28"/>
        </w:rPr>
        <w:t xml:space="preserve">valsts budžeta finanšu līdzekļus  </w:t>
      </w:r>
      <w:r w:rsidR="00BD6302" w:rsidRPr="006670C8">
        <w:rPr>
          <w:rFonts w:ascii="Times New Roman" w:hAnsi="Times New Roman" w:cs="Times New Roman"/>
          <w:sz w:val="28"/>
          <w:szCs w:val="28"/>
        </w:rPr>
        <w:t>13</w:t>
      </w:r>
      <w:r w:rsidR="00C626F5" w:rsidRPr="006670C8">
        <w:rPr>
          <w:rFonts w:ascii="Times New Roman" w:hAnsi="Times New Roman" w:cs="Times New Roman"/>
          <w:sz w:val="28"/>
          <w:szCs w:val="28"/>
        </w:rPr>
        <w:t> </w:t>
      </w:r>
      <w:r w:rsidR="00BD6302" w:rsidRPr="006670C8">
        <w:rPr>
          <w:rFonts w:ascii="Times New Roman" w:hAnsi="Times New Roman" w:cs="Times New Roman"/>
          <w:sz w:val="28"/>
          <w:szCs w:val="28"/>
        </w:rPr>
        <w:t>564</w:t>
      </w:r>
      <w:r w:rsidR="00C626F5" w:rsidRPr="006670C8">
        <w:rPr>
          <w:rFonts w:ascii="Times New Roman" w:hAnsi="Times New Roman" w:cs="Times New Roman"/>
          <w:sz w:val="28"/>
          <w:szCs w:val="28"/>
        </w:rPr>
        <w:t> </w:t>
      </w:r>
      <w:r w:rsidR="00BD6302" w:rsidRPr="006670C8">
        <w:rPr>
          <w:rFonts w:ascii="Times New Roman" w:hAnsi="Times New Roman" w:cs="Times New Roman"/>
          <w:sz w:val="28"/>
          <w:szCs w:val="28"/>
        </w:rPr>
        <w:t xml:space="preserve">124 </w:t>
      </w:r>
      <w:proofErr w:type="spellStart"/>
      <w:r w:rsidR="00C626F5" w:rsidRPr="006670C8">
        <w:rPr>
          <w:rFonts w:ascii="Times New Roman" w:hAnsi="Times New Roman" w:cs="Times New Roman"/>
          <w:i/>
          <w:iCs/>
          <w:sz w:val="28"/>
          <w:szCs w:val="28"/>
        </w:rPr>
        <w:t>euro</w:t>
      </w:r>
      <w:proofErr w:type="spellEnd"/>
      <w:r w:rsidR="00C626F5" w:rsidRPr="006670C8">
        <w:rPr>
          <w:rFonts w:ascii="Times New Roman" w:hAnsi="Times New Roman" w:cs="Times New Roman"/>
          <w:sz w:val="28"/>
          <w:szCs w:val="28"/>
        </w:rPr>
        <w:t xml:space="preserve"> </w:t>
      </w:r>
      <w:r w:rsidR="00235B6C" w:rsidRPr="006670C8">
        <w:rPr>
          <w:rFonts w:ascii="Times New Roman" w:hAnsi="Times New Roman" w:cs="Times New Roman"/>
          <w:sz w:val="28"/>
          <w:szCs w:val="28"/>
        </w:rPr>
        <w:t xml:space="preserve">apmērā attiecībā uz </w:t>
      </w:r>
      <w:r w:rsidR="00235B6C" w:rsidRPr="006670C8">
        <w:rPr>
          <w:rFonts w:ascii="Times New Roman" w:hAnsi="Times New Roman" w:cs="Times New Roman"/>
          <w:b/>
          <w:sz w:val="28"/>
          <w:szCs w:val="28"/>
          <w:u w:val="single"/>
        </w:rPr>
        <w:t>SIA</w:t>
      </w:r>
      <w:r w:rsidR="0047554D" w:rsidRPr="006670C8">
        <w:rPr>
          <w:rFonts w:ascii="Times New Roman" w:hAnsi="Times New Roman" w:cs="Times New Roman"/>
          <w:b/>
          <w:sz w:val="28"/>
          <w:szCs w:val="28"/>
          <w:u w:val="single"/>
        </w:rPr>
        <w:t> </w:t>
      </w:r>
      <w:r w:rsidR="00235B6C" w:rsidRPr="006670C8">
        <w:rPr>
          <w:rFonts w:ascii="Times New Roman" w:hAnsi="Times New Roman" w:cs="Times New Roman"/>
          <w:b/>
          <w:sz w:val="28"/>
          <w:szCs w:val="28"/>
          <w:u w:val="single"/>
        </w:rPr>
        <w:t>“Rīgas Austrumu klīniskā universitātes slimnīca”</w:t>
      </w:r>
      <w:r w:rsidR="00235B6C" w:rsidRPr="006670C8">
        <w:rPr>
          <w:rFonts w:ascii="Times New Roman" w:hAnsi="Times New Roman" w:cs="Times New Roman"/>
          <w:bCs/>
          <w:sz w:val="28"/>
          <w:szCs w:val="28"/>
        </w:rPr>
        <w:t> </w:t>
      </w:r>
      <w:r w:rsidR="00235B6C" w:rsidRPr="006670C8">
        <w:rPr>
          <w:rFonts w:ascii="Times New Roman" w:hAnsi="Times New Roman" w:cs="Times New Roman"/>
          <w:sz w:val="28"/>
          <w:szCs w:val="28"/>
        </w:rPr>
        <w:t xml:space="preserve"> </w:t>
      </w:r>
      <w:r w:rsidRPr="006670C8">
        <w:rPr>
          <w:rFonts w:ascii="Times New Roman" w:hAnsi="Times New Roman" w:cs="Times New Roman"/>
          <w:sz w:val="28"/>
          <w:szCs w:val="28"/>
        </w:rPr>
        <w:t xml:space="preserve">ieguldīt </w:t>
      </w:r>
      <w:r w:rsidR="00235B6C" w:rsidRPr="006670C8">
        <w:rPr>
          <w:rFonts w:ascii="Times New Roman" w:hAnsi="Times New Roman" w:cs="Times New Roman"/>
          <w:sz w:val="28"/>
          <w:szCs w:val="28"/>
        </w:rPr>
        <w:t>pamatkapitālā 2022</w:t>
      </w:r>
      <w:r w:rsidR="00C626F5" w:rsidRPr="006670C8">
        <w:rPr>
          <w:rFonts w:ascii="Times New Roman" w:hAnsi="Times New Roman" w:cs="Times New Roman"/>
          <w:sz w:val="28"/>
          <w:szCs w:val="28"/>
        </w:rPr>
        <w:t>. </w:t>
      </w:r>
      <w:r w:rsidR="00235B6C" w:rsidRPr="006670C8">
        <w:rPr>
          <w:rFonts w:ascii="Times New Roman" w:hAnsi="Times New Roman" w:cs="Times New Roman"/>
          <w:sz w:val="28"/>
          <w:szCs w:val="28"/>
        </w:rPr>
        <w:t>gadā un ļaut turpināt izlietot 2023</w:t>
      </w:r>
      <w:r w:rsidR="00C626F5" w:rsidRPr="006670C8">
        <w:rPr>
          <w:rFonts w:ascii="Times New Roman" w:hAnsi="Times New Roman" w:cs="Times New Roman"/>
          <w:sz w:val="28"/>
          <w:szCs w:val="28"/>
        </w:rPr>
        <w:t>. </w:t>
      </w:r>
      <w:r w:rsidR="00235B6C" w:rsidRPr="006670C8">
        <w:rPr>
          <w:rFonts w:ascii="Times New Roman" w:hAnsi="Times New Roman" w:cs="Times New Roman"/>
          <w:sz w:val="28"/>
          <w:szCs w:val="28"/>
        </w:rPr>
        <w:t>gadā, tai skaitā:</w:t>
      </w:r>
    </w:p>
    <w:p w14:paraId="7D6632B0" w14:textId="35770D58" w:rsidR="00235B6C" w:rsidRPr="006670C8" w:rsidRDefault="00235B6C" w:rsidP="005A0FF1">
      <w:pPr>
        <w:pStyle w:val="ListParagraph"/>
        <w:numPr>
          <w:ilvl w:val="0"/>
          <w:numId w:val="2"/>
        </w:numPr>
        <w:tabs>
          <w:tab w:val="left" w:pos="284"/>
        </w:tabs>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11 960 000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 </w:t>
      </w:r>
      <w:r w:rsidRPr="006670C8">
        <w:rPr>
          <w:rFonts w:ascii="Times New Roman" w:eastAsia="Times New Roman" w:hAnsi="Times New Roman" w:cs="Times New Roman"/>
          <w:bCs/>
          <w:sz w:val="28"/>
          <w:szCs w:val="28"/>
        </w:rPr>
        <w:t>medicīnas iekārtu iegādei</w:t>
      </w:r>
      <w:r w:rsidRPr="006670C8">
        <w:rPr>
          <w:rFonts w:ascii="Times New Roman" w:hAnsi="Times New Roman" w:cs="Times New Roman"/>
          <w:sz w:val="28"/>
          <w:szCs w:val="28"/>
        </w:rPr>
        <w:t>;</w:t>
      </w:r>
    </w:p>
    <w:p w14:paraId="3D654D9B" w14:textId="7DE89DCA" w:rsidR="00235B6C" w:rsidRPr="006670C8" w:rsidRDefault="00235B6C" w:rsidP="009D0E29">
      <w:pPr>
        <w:pStyle w:val="ListParagraph"/>
        <w:numPr>
          <w:ilvl w:val="0"/>
          <w:numId w:val="2"/>
        </w:numPr>
        <w:tabs>
          <w:tab w:val="left" w:pos="284"/>
        </w:tabs>
        <w:spacing w:after="240" w:line="240" w:lineRule="auto"/>
        <w:jc w:val="both"/>
        <w:rPr>
          <w:rFonts w:ascii="Times New Roman" w:hAnsi="Times New Roman" w:cs="Times New Roman"/>
          <w:sz w:val="28"/>
          <w:szCs w:val="28"/>
        </w:rPr>
      </w:pPr>
      <w:r w:rsidRPr="006670C8">
        <w:rPr>
          <w:rFonts w:ascii="Times New Roman" w:hAnsi="Times New Roman" w:cs="Times New Roman"/>
          <w:sz w:val="28"/>
          <w:szCs w:val="28"/>
        </w:rPr>
        <w:t>1 604 124 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 Vēža reģistra izveidei, tai skaitā 694 540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 </w:t>
      </w:r>
      <w:r w:rsidR="009D0E29" w:rsidRPr="006670C8">
        <w:rPr>
          <w:rFonts w:ascii="Times New Roman" w:hAnsi="Times New Roman" w:cs="Times New Roman"/>
          <w:sz w:val="28"/>
          <w:szCs w:val="28"/>
        </w:rPr>
        <w:t xml:space="preserve">Vēža reģistra IT sistēmu uzlabojumiem un </w:t>
      </w:r>
      <w:r w:rsidRPr="006670C8">
        <w:rPr>
          <w:rFonts w:ascii="Times New Roman" w:hAnsi="Times New Roman" w:cs="Times New Roman"/>
          <w:sz w:val="28"/>
          <w:szCs w:val="28"/>
        </w:rPr>
        <w:t>909 584 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 </w:t>
      </w:r>
      <w:r w:rsidR="009D0E29" w:rsidRPr="006670C8">
        <w:rPr>
          <w:rFonts w:ascii="Times New Roman" w:hAnsi="Times New Roman" w:cs="Times New Roman"/>
          <w:sz w:val="28"/>
          <w:szCs w:val="28"/>
        </w:rPr>
        <w:t>i</w:t>
      </w:r>
      <w:r w:rsidRPr="006670C8">
        <w:rPr>
          <w:rFonts w:ascii="Times New Roman" w:hAnsi="Times New Roman" w:cs="Times New Roman"/>
          <w:sz w:val="28"/>
          <w:szCs w:val="28"/>
        </w:rPr>
        <w:t>ekārtas iegāde</w:t>
      </w:r>
      <w:r w:rsidR="009D0E29" w:rsidRPr="006670C8">
        <w:rPr>
          <w:rFonts w:ascii="Times New Roman" w:hAnsi="Times New Roman" w:cs="Times New Roman"/>
          <w:sz w:val="28"/>
          <w:szCs w:val="28"/>
        </w:rPr>
        <w:t>i</w:t>
      </w:r>
      <w:r w:rsidRPr="006670C8">
        <w:rPr>
          <w:rFonts w:ascii="Times New Roman" w:hAnsi="Times New Roman" w:cs="Times New Roman"/>
          <w:sz w:val="28"/>
          <w:szCs w:val="28"/>
        </w:rPr>
        <w:t xml:space="preserve"> staru terapijas dozu plānošanai, izmantojot magnētiskās rezonanses tehnoloģij</w:t>
      </w:r>
      <w:r w:rsidR="009D0E29" w:rsidRPr="006670C8">
        <w:rPr>
          <w:rFonts w:ascii="Times New Roman" w:hAnsi="Times New Roman" w:cs="Times New Roman"/>
          <w:sz w:val="28"/>
          <w:szCs w:val="28"/>
        </w:rPr>
        <w:t>u.</w:t>
      </w:r>
    </w:p>
    <w:p w14:paraId="28FC11BB" w14:textId="77777777" w:rsidR="00235B6C" w:rsidRPr="006670C8" w:rsidRDefault="00235B6C" w:rsidP="00235B6C">
      <w:pPr>
        <w:pStyle w:val="ListParagraph"/>
        <w:tabs>
          <w:tab w:val="left" w:pos="284"/>
        </w:tabs>
        <w:spacing w:after="240"/>
        <w:ind w:left="0"/>
        <w:jc w:val="both"/>
        <w:rPr>
          <w:rFonts w:ascii="Times New Roman" w:hAnsi="Times New Roman" w:cs="Times New Roman"/>
          <w:bCs/>
          <w:sz w:val="28"/>
          <w:szCs w:val="28"/>
        </w:rPr>
      </w:pPr>
    </w:p>
    <w:p w14:paraId="480791BF" w14:textId="2FBA60A1" w:rsidR="0077203C" w:rsidRPr="006670C8" w:rsidRDefault="00A40368" w:rsidP="007B22D2">
      <w:pPr>
        <w:pStyle w:val="ListParagraph"/>
        <w:numPr>
          <w:ilvl w:val="0"/>
          <w:numId w:val="26"/>
        </w:numPr>
        <w:tabs>
          <w:tab w:val="left" w:pos="284"/>
        </w:tabs>
        <w:spacing w:after="0" w:line="240" w:lineRule="auto"/>
        <w:ind w:left="0" w:firstLine="0"/>
        <w:jc w:val="both"/>
        <w:rPr>
          <w:rFonts w:ascii="Times New Roman" w:hAnsi="Times New Roman" w:cs="Times New Roman"/>
          <w:bCs/>
          <w:sz w:val="28"/>
          <w:szCs w:val="28"/>
        </w:rPr>
      </w:pPr>
      <w:r w:rsidRPr="009D7E82">
        <w:rPr>
          <w:rFonts w:ascii="Times New Roman" w:hAnsi="Times New Roman" w:cs="Times New Roman"/>
          <w:bCs/>
          <w:sz w:val="28"/>
          <w:szCs w:val="28"/>
          <w:u w:val="single"/>
        </w:rPr>
        <w:t>SIA “Rīgas Austrumu klīniskā universitātes slimnīca”</w:t>
      </w:r>
      <w:r w:rsidRPr="006670C8">
        <w:rPr>
          <w:rFonts w:ascii="Times New Roman" w:hAnsi="Times New Roman" w:cs="Times New Roman"/>
          <w:bCs/>
          <w:sz w:val="28"/>
          <w:szCs w:val="28"/>
        </w:rPr>
        <w:t xml:space="preserve"> </w:t>
      </w:r>
      <w:bookmarkEnd w:id="4"/>
      <w:r w:rsidR="00ED50AB" w:rsidRPr="006670C8">
        <w:rPr>
          <w:rFonts w:ascii="Times New Roman" w:hAnsi="Times New Roman" w:cs="Times New Roman"/>
          <w:bCs/>
          <w:sz w:val="28"/>
          <w:szCs w:val="28"/>
        </w:rPr>
        <w:t>sniegtais skaidrojums</w:t>
      </w:r>
      <w:r w:rsidRPr="006670C8">
        <w:rPr>
          <w:rFonts w:ascii="Times New Roman" w:hAnsi="Times New Roman" w:cs="Times New Roman"/>
          <w:bCs/>
          <w:sz w:val="28"/>
          <w:szCs w:val="28"/>
        </w:rPr>
        <w:t xml:space="preserve"> par iekārtu iepirkumu </w:t>
      </w:r>
      <w:r w:rsidR="0077203C" w:rsidRPr="006670C8">
        <w:rPr>
          <w:rFonts w:ascii="Times New Roman" w:hAnsi="Times New Roman" w:cs="Times New Roman"/>
          <w:bCs/>
          <w:sz w:val="28"/>
          <w:szCs w:val="28"/>
        </w:rPr>
        <w:t>statusu</w:t>
      </w:r>
      <w:r w:rsidRPr="006670C8">
        <w:rPr>
          <w:rFonts w:ascii="Times New Roman" w:hAnsi="Times New Roman" w:cs="Times New Roman"/>
          <w:bCs/>
          <w:sz w:val="28"/>
          <w:szCs w:val="28"/>
        </w:rPr>
        <w:t>:</w:t>
      </w:r>
    </w:p>
    <w:p w14:paraId="69388BE6" w14:textId="77777777" w:rsidR="00B93CF0" w:rsidRPr="006670C8" w:rsidRDefault="00B93CF0" w:rsidP="00DB2000">
      <w:pPr>
        <w:pStyle w:val="ListParagraph"/>
        <w:tabs>
          <w:tab w:val="left" w:pos="284"/>
        </w:tabs>
        <w:spacing w:after="0" w:line="240" w:lineRule="auto"/>
        <w:ind w:left="0"/>
        <w:jc w:val="both"/>
        <w:rPr>
          <w:rFonts w:ascii="Times New Roman" w:hAnsi="Times New Roman" w:cs="Times New Roman"/>
          <w:bCs/>
          <w:sz w:val="28"/>
          <w:szCs w:val="28"/>
        </w:rPr>
      </w:pPr>
    </w:p>
    <w:p w14:paraId="77E4359A" w14:textId="771F9232" w:rsidR="0077203C" w:rsidRPr="006670C8" w:rsidRDefault="0077203C" w:rsidP="00E7490B">
      <w:pPr>
        <w:pStyle w:val="ListParagraph"/>
        <w:numPr>
          <w:ilvl w:val="0"/>
          <w:numId w:val="15"/>
        </w:numPr>
        <w:tabs>
          <w:tab w:val="left" w:pos="284"/>
        </w:tabs>
        <w:spacing w:after="0" w:line="240" w:lineRule="auto"/>
        <w:ind w:left="0" w:firstLine="0"/>
        <w:jc w:val="both"/>
        <w:rPr>
          <w:rFonts w:ascii="Times New Roman" w:eastAsia="Calibri" w:hAnsi="Times New Roman" w:cs="Times New Roman"/>
          <w:b/>
          <w:sz w:val="28"/>
          <w:szCs w:val="28"/>
        </w:rPr>
      </w:pPr>
      <w:r w:rsidRPr="006670C8">
        <w:rPr>
          <w:rFonts w:ascii="Times New Roman" w:eastAsia="Calibri" w:hAnsi="Times New Roman" w:cs="Times New Roman"/>
          <w:b/>
          <w:sz w:val="28"/>
          <w:szCs w:val="28"/>
        </w:rPr>
        <w:t>Onkoloģisko pacientu dozas uzskaites un iekārtu darbības kvalitātes kontroles sistēma:</w:t>
      </w:r>
    </w:p>
    <w:p w14:paraId="22C1928B" w14:textId="6300A860" w:rsidR="0077203C" w:rsidRPr="006670C8" w:rsidRDefault="0077203C" w:rsidP="00E7490B">
      <w:pPr>
        <w:pStyle w:val="ListParagraph"/>
        <w:tabs>
          <w:tab w:val="left" w:pos="284"/>
        </w:tabs>
        <w:spacing w:after="0" w:line="240" w:lineRule="auto"/>
        <w:ind w:left="0"/>
        <w:jc w:val="both"/>
        <w:rPr>
          <w:rFonts w:ascii="Times New Roman" w:eastAsia="Calibri" w:hAnsi="Times New Roman" w:cs="Times New Roman"/>
          <w:b/>
          <w:sz w:val="28"/>
          <w:szCs w:val="28"/>
        </w:rPr>
      </w:pPr>
    </w:p>
    <w:p w14:paraId="5130792E" w14:textId="77777777" w:rsidR="0077203C" w:rsidRPr="006670C8" w:rsidRDefault="0077203C" w:rsidP="00E7490B">
      <w:pPr>
        <w:pStyle w:val="ListParagraph"/>
        <w:tabs>
          <w:tab w:val="left" w:pos="284"/>
        </w:tabs>
        <w:spacing w:after="0" w:line="240" w:lineRule="auto"/>
        <w:ind w:left="0"/>
        <w:jc w:val="both"/>
        <w:rPr>
          <w:rFonts w:ascii="Times New Roman" w:eastAsia="Calibri" w:hAnsi="Times New Roman" w:cs="Times New Roman"/>
          <w:bCs/>
          <w:sz w:val="28"/>
          <w:szCs w:val="28"/>
          <w:u w:val="single"/>
        </w:rPr>
      </w:pPr>
      <w:r w:rsidRPr="006670C8">
        <w:rPr>
          <w:rFonts w:ascii="Times New Roman" w:eastAsia="Calibri" w:hAnsi="Times New Roman" w:cs="Times New Roman"/>
          <w:bCs/>
          <w:sz w:val="28"/>
          <w:szCs w:val="28"/>
          <w:u w:val="single"/>
        </w:rPr>
        <w:t>Iekārtu iegādes pamatojums:</w:t>
      </w:r>
    </w:p>
    <w:p w14:paraId="6810A6CF" w14:textId="591FCEA1" w:rsidR="00E21EE3" w:rsidRDefault="0077203C" w:rsidP="00E7490B">
      <w:pPr>
        <w:pStyle w:val="ListParagraph"/>
        <w:tabs>
          <w:tab w:val="left" w:pos="284"/>
        </w:tabs>
        <w:spacing w:after="0" w:line="240" w:lineRule="auto"/>
        <w:ind w:left="0"/>
        <w:jc w:val="both"/>
        <w:rPr>
          <w:rFonts w:ascii="Times New Roman" w:eastAsia="Calibri" w:hAnsi="Times New Roman" w:cs="Times New Roman"/>
          <w:bCs/>
          <w:sz w:val="28"/>
          <w:szCs w:val="28"/>
        </w:rPr>
      </w:pPr>
      <w:r w:rsidRPr="006670C8">
        <w:rPr>
          <w:rFonts w:ascii="Times New Roman" w:eastAsia="Calibri" w:hAnsi="Times New Roman" w:cs="Times New Roman"/>
          <w:bCs/>
          <w:sz w:val="28"/>
          <w:szCs w:val="28"/>
        </w:rPr>
        <w:tab/>
      </w:r>
      <w:r w:rsidRPr="006670C8">
        <w:rPr>
          <w:rFonts w:ascii="Times New Roman" w:eastAsia="Calibri" w:hAnsi="Times New Roman" w:cs="Times New Roman"/>
          <w:bCs/>
          <w:sz w:val="28"/>
          <w:szCs w:val="28"/>
        </w:rPr>
        <w:tab/>
      </w:r>
      <w:r w:rsidR="00C46380" w:rsidRPr="006670C8">
        <w:rPr>
          <w:rFonts w:ascii="Times New Roman" w:eastAsia="Calibri" w:hAnsi="Times New Roman" w:cs="Times New Roman"/>
          <w:bCs/>
          <w:sz w:val="28"/>
          <w:szCs w:val="28"/>
        </w:rPr>
        <w:t xml:space="preserve">SIA “Rīgas Austrumu klīniskā universitātes slimnīca” (turpmāk – arī </w:t>
      </w:r>
      <w:r w:rsidRPr="006670C8">
        <w:rPr>
          <w:rFonts w:ascii="Times New Roman" w:eastAsia="Calibri" w:hAnsi="Times New Roman" w:cs="Times New Roman"/>
          <w:bCs/>
          <w:sz w:val="28"/>
          <w:szCs w:val="28"/>
        </w:rPr>
        <w:t>Sabiedrīb</w:t>
      </w:r>
      <w:r w:rsidR="00C46380" w:rsidRPr="006670C8">
        <w:rPr>
          <w:rFonts w:ascii="Times New Roman" w:eastAsia="Calibri" w:hAnsi="Times New Roman" w:cs="Times New Roman"/>
          <w:bCs/>
          <w:sz w:val="28"/>
          <w:szCs w:val="28"/>
        </w:rPr>
        <w:t>a)</w:t>
      </w:r>
      <w:r w:rsidRPr="006670C8">
        <w:rPr>
          <w:rFonts w:ascii="Times New Roman" w:eastAsia="Calibri" w:hAnsi="Times New Roman" w:cs="Times New Roman"/>
          <w:bCs/>
          <w:sz w:val="28"/>
          <w:szCs w:val="28"/>
        </w:rPr>
        <w:t xml:space="preserve"> esošās ierīces ir morāli un fiziski novecojušas un daudzkārt pārsniegušas ražotāja noteikto ekspluatācijas termiņu. Medicīnas iekārtas paredzētas staru terapijas  iekārtu, piemēram, lineāro paātrinātāju, gamma kameru kritisko parametru kontrolei, kas ir nepieciešams izmeklējumu nodrošināšanai normatīvajos aktos noteiktajā kvalitātē. veiksmīga ārējā terapeitiskā starojuma izmantošana ir atkarīga no absolūtās devas telpiskā sadalījuma pacientam. Piemēram, radiācijas terapijas </w:t>
      </w:r>
      <w:proofErr w:type="spellStart"/>
      <w:r w:rsidRPr="006670C8">
        <w:rPr>
          <w:rFonts w:ascii="Times New Roman" w:eastAsia="Calibri" w:hAnsi="Times New Roman" w:cs="Times New Roman"/>
          <w:bCs/>
          <w:sz w:val="28"/>
          <w:szCs w:val="28"/>
        </w:rPr>
        <w:t>dozimetrijas</w:t>
      </w:r>
      <w:proofErr w:type="spellEnd"/>
      <w:r w:rsidRPr="006670C8">
        <w:rPr>
          <w:rFonts w:ascii="Times New Roman" w:eastAsia="Calibri" w:hAnsi="Times New Roman" w:cs="Times New Roman"/>
          <w:bCs/>
          <w:sz w:val="28"/>
          <w:szCs w:val="28"/>
        </w:rPr>
        <w:t xml:space="preserve"> fantomiem ir izšķiroša nozīme, lai nodrošinātu piegādātās un plānotās devas. Pirmkārt, tos izmanto piegādes ierīču raksturošanai un kalibrēšanai. Otrkārt, tos izmanto modelēto (plānoto) dozu sadalījumu pārbaudē. Šo iemeslu dēļ šiem fantomiem ir svarīga loma efektīvas un drošas pacientu ārstēšanas nodrošināšanā.</w:t>
      </w:r>
    </w:p>
    <w:p w14:paraId="3446D054" w14:textId="77777777" w:rsidR="00E21EE3" w:rsidRPr="006670C8" w:rsidRDefault="00E21EE3" w:rsidP="00E7490B">
      <w:pPr>
        <w:pStyle w:val="ListParagraph"/>
        <w:tabs>
          <w:tab w:val="left" w:pos="284"/>
        </w:tabs>
        <w:spacing w:after="0" w:line="240" w:lineRule="auto"/>
        <w:ind w:left="0"/>
        <w:jc w:val="both"/>
        <w:rPr>
          <w:rFonts w:ascii="Times New Roman" w:eastAsia="Calibri" w:hAnsi="Times New Roman" w:cs="Times New Roman"/>
          <w:bCs/>
          <w:sz w:val="28"/>
          <w:szCs w:val="28"/>
        </w:rPr>
      </w:pPr>
    </w:p>
    <w:p w14:paraId="2CD2ABD6" w14:textId="77777777" w:rsidR="0077203C" w:rsidRPr="006670C8" w:rsidRDefault="0077203C" w:rsidP="00E7490B">
      <w:pPr>
        <w:pStyle w:val="ListParagraph"/>
        <w:tabs>
          <w:tab w:val="left" w:pos="284"/>
        </w:tabs>
        <w:spacing w:after="0" w:line="240" w:lineRule="auto"/>
        <w:ind w:left="0"/>
        <w:jc w:val="both"/>
        <w:rPr>
          <w:rFonts w:ascii="Times New Roman" w:eastAsia="Calibri" w:hAnsi="Times New Roman" w:cs="Times New Roman"/>
          <w:bCs/>
          <w:sz w:val="28"/>
          <w:szCs w:val="28"/>
          <w:u w:val="single"/>
        </w:rPr>
      </w:pPr>
      <w:r w:rsidRPr="006670C8">
        <w:rPr>
          <w:rFonts w:ascii="Times New Roman" w:eastAsia="Calibri" w:hAnsi="Times New Roman" w:cs="Times New Roman"/>
          <w:bCs/>
          <w:sz w:val="28"/>
          <w:szCs w:val="28"/>
          <w:u w:val="single"/>
        </w:rPr>
        <w:t>Plānotās iekārtas un to iepirkumu statuss:</w:t>
      </w:r>
    </w:p>
    <w:tbl>
      <w:tblPr>
        <w:tblStyle w:val="TableGridLight"/>
        <w:tblW w:w="0" w:type="auto"/>
        <w:jc w:val="center"/>
        <w:tblLook w:val="04A0" w:firstRow="1" w:lastRow="0" w:firstColumn="1" w:lastColumn="0" w:noHBand="0" w:noVBand="1"/>
      </w:tblPr>
      <w:tblGrid>
        <w:gridCol w:w="3446"/>
        <w:gridCol w:w="5616"/>
      </w:tblGrid>
      <w:tr w:rsidR="0077203C" w:rsidRPr="006670C8" w14:paraId="25F65247" w14:textId="77777777" w:rsidTr="00E21EE3">
        <w:trPr>
          <w:jc w:val="center"/>
        </w:trPr>
        <w:tc>
          <w:tcPr>
            <w:tcW w:w="3446" w:type="dxa"/>
          </w:tcPr>
          <w:p w14:paraId="1076826C" w14:textId="77777777" w:rsidR="0077203C" w:rsidRPr="006670C8" w:rsidRDefault="0077203C" w:rsidP="00E7490B">
            <w:pPr>
              <w:contextualSpacing/>
              <w:jc w:val="center"/>
              <w:rPr>
                <w:rFonts w:eastAsia="Calibri"/>
                <w:b/>
                <w:lang w:eastAsia="en-US"/>
              </w:rPr>
            </w:pPr>
            <w:r w:rsidRPr="006670C8">
              <w:rPr>
                <w:rFonts w:eastAsia="Calibri"/>
                <w:b/>
                <w:lang w:eastAsia="en-US"/>
              </w:rPr>
              <w:t>Iekārtas nosaukums</w:t>
            </w:r>
          </w:p>
        </w:tc>
        <w:tc>
          <w:tcPr>
            <w:tcW w:w="5616" w:type="dxa"/>
          </w:tcPr>
          <w:p w14:paraId="2D761452" w14:textId="77777777" w:rsidR="0077203C" w:rsidRPr="006670C8" w:rsidRDefault="0077203C" w:rsidP="00E7490B">
            <w:pPr>
              <w:contextualSpacing/>
              <w:jc w:val="center"/>
              <w:rPr>
                <w:rFonts w:eastAsia="Calibri"/>
                <w:b/>
                <w:lang w:eastAsia="en-US"/>
              </w:rPr>
            </w:pPr>
            <w:r w:rsidRPr="006670C8">
              <w:rPr>
                <w:rFonts w:eastAsia="Calibri"/>
                <w:b/>
                <w:lang w:eastAsia="en-US"/>
              </w:rPr>
              <w:t>Statuss</w:t>
            </w:r>
          </w:p>
        </w:tc>
      </w:tr>
      <w:tr w:rsidR="0077203C" w:rsidRPr="006670C8" w14:paraId="5EB0BFF4" w14:textId="77777777" w:rsidTr="00E21EE3">
        <w:trPr>
          <w:jc w:val="center"/>
        </w:trPr>
        <w:tc>
          <w:tcPr>
            <w:tcW w:w="3446" w:type="dxa"/>
          </w:tcPr>
          <w:p w14:paraId="75BF2204" w14:textId="77777777" w:rsidR="0077203C" w:rsidRPr="006670C8" w:rsidRDefault="0077203C" w:rsidP="00E7490B">
            <w:pPr>
              <w:jc w:val="center"/>
              <w:rPr>
                <w:rFonts w:eastAsia="Calibri"/>
                <w:b/>
                <w:lang w:eastAsia="en-US"/>
              </w:rPr>
            </w:pPr>
            <w:r w:rsidRPr="006670C8">
              <w:rPr>
                <w:rFonts w:eastAsia="Calibri"/>
                <w:b/>
                <w:lang w:eastAsia="en-US"/>
              </w:rPr>
              <w:t>Automatizētais ūdens fantoms un jonizācijas kameras</w:t>
            </w:r>
          </w:p>
        </w:tc>
        <w:tc>
          <w:tcPr>
            <w:tcW w:w="5616" w:type="dxa"/>
          </w:tcPr>
          <w:p w14:paraId="4088E472" w14:textId="77777777" w:rsidR="0077203C" w:rsidRPr="006670C8" w:rsidRDefault="0077203C" w:rsidP="00E7490B">
            <w:pPr>
              <w:jc w:val="both"/>
              <w:rPr>
                <w:rFonts w:eastAsia="Calibri"/>
                <w:lang w:eastAsia="en-US"/>
              </w:rPr>
            </w:pPr>
            <w:r w:rsidRPr="006670C8">
              <w:rPr>
                <w:rFonts w:eastAsia="Calibri"/>
                <w:lang w:eastAsia="en-US"/>
              </w:rPr>
              <w:t>Iepirkums Nr. RAKUS 2022/111K. Iesniegta sūdzība.</w:t>
            </w:r>
          </w:p>
        </w:tc>
      </w:tr>
      <w:tr w:rsidR="0077203C" w:rsidRPr="006670C8" w14:paraId="31A10AF3" w14:textId="77777777" w:rsidTr="00E21EE3">
        <w:trPr>
          <w:jc w:val="center"/>
        </w:trPr>
        <w:tc>
          <w:tcPr>
            <w:tcW w:w="3446" w:type="dxa"/>
          </w:tcPr>
          <w:p w14:paraId="3DC0EBFA" w14:textId="77777777" w:rsidR="0077203C" w:rsidRPr="006670C8" w:rsidRDefault="0077203C" w:rsidP="00E7490B">
            <w:pPr>
              <w:jc w:val="center"/>
              <w:rPr>
                <w:rFonts w:eastAsia="Calibri"/>
                <w:b/>
                <w:lang w:eastAsia="en-US"/>
              </w:rPr>
            </w:pPr>
            <w:r w:rsidRPr="006670C8">
              <w:rPr>
                <w:rFonts w:eastAsia="Calibri"/>
                <w:b/>
                <w:lang w:eastAsia="en-US"/>
              </w:rPr>
              <w:t>Kvalitātes mērījumiem piemērota matrica un fantomi</w:t>
            </w:r>
          </w:p>
        </w:tc>
        <w:tc>
          <w:tcPr>
            <w:tcW w:w="5616" w:type="dxa"/>
          </w:tcPr>
          <w:p w14:paraId="2D29A4B9" w14:textId="77777777" w:rsidR="0077203C" w:rsidRPr="006670C8" w:rsidRDefault="0077203C" w:rsidP="00E7490B">
            <w:pPr>
              <w:jc w:val="both"/>
              <w:rPr>
                <w:rFonts w:eastAsia="Calibri"/>
                <w:lang w:eastAsia="en-US"/>
              </w:rPr>
            </w:pPr>
            <w:r w:rsidRPr="006670C8">
              <w:rPr>
                <w:rFonts w:eastAsia="Calibri"/>
                <w:lang w:eastAsia="en-US"/>
              </w:rPr>
              <w:t>Iepirkums Nr. RAKUS 2022/111K. Iesniegta sūdzība.</w:t>
            </w:r>
          </w:p>
        </w:tc>
      </w:tr>
      <w:tr w:rsidR="0077203C" w:rsidRPr="006670C8" w14:paraId="1EEEE2CD" w14:textId="77777777" w:rsidTr="00E21EE3">
        <w:trPr>
          <w:jc w:val="center"/>
        </w:trPr>
        <w:tc>
          <w:tcPr>
            <w:tcW w:w="3446" w:type="dxa"/>
          </w:tcPr>
          <w:p w14:paraId="0A2DD988" w14:textId="77777777" w:rsidR="0077203C" w:rsidRPr="006670C8" w:rsidRDefault="0077203C" w:rsidP="00E7490B">
            <w:pPr>
              <w:jc w:val="center"/>
              <w:rPr>
                <w:rFonts w:eastAsia="Calibri"/>
                <w:b/>
                <w:lang w:eastAsia="en-US"/>
              </w:rPr>
            </w:pPr>
            <w:r w:rsidRPr="006670C8">
              <w:rPr>
                <w:rFonts w:eastAsia="Calibri"/>
                <w:b/>
                <w:lang w:eastAsia="en-US"/>
              </w:rPr>
              <w:t>Diožu detektori un jonizācijas kameras</w:t>
            </w:r>
          </w:p>
        </w:tc>
        <w:tc>
          <w:tcPr>
            <w:tcW w:w="5616" w:type="dxa"/>
          </w:tcPr>
          <w:p w14:paraId="1BFEF44D" w14:textId="77777777" w:rsidR="0077203C" w:rsidRPr="006670C8" w:rsidRDefault="0077203C" w:rsidP="00E7490B">
            <w:pPr>
              <w:jc w:val="both"/>
              <w:rPr>
                <w:rFonts w:eastAsia="Calibri"/>
                <w:lang w:eastAsia="en-US"/>
              </w:rPr>
            </w:pPr>
            <w:r w:rsidRPr="006670C8">
              <w:rPr>
                <w:rFonts w:eastAsia="Calibri"/>
                <w:lang w:eastAsia="en-US"/>
              </w:rPr>
              <w:t>Iepirkums Nr. RAKUS 2022/111K. Iesniegta sūdzība.</w:t>
            </w:r>
          </w:p>
        </w:tc>
      </w:tr>
      <w:tr w:rsidR="0077203C" w:rsidRPr="006670C8" w14:paraId="02201E80" w14:textId="77777777" w:rsidTr="00E21EE3">
        <w:trPr>
          <w:jc w:val="center"/>
        </w:trPr>
        <w:tc>
          <w:tcPr>
            <w:tcW w:w="3446" w:type="dxa"/>
          </w:tcPr>
          <w:p w14:paraId="4D7F881F" w14:textId="77777777" w:rsidR="0077203C" w:rsidRPr="006670C8" w:rsidRDefault="0077203C" w:rsidP="00E7490B">
            <w:pPr>
              <w:jc w:val="center"/>
              <w:rPr>
                <w:rFonts w:eastAsia="Calibri"/>
                <w:b/>
                <w:lang w:eastAsia="en-US"/>
              </w:rPr>
            </w:pPr>
            <w:r w:rsidRPr="006670C8">
              <w:rPr>
                <w:rFonts w:eastAsia="Calibri"/>
                <w:b/>
                <w:lang w:eastAsia="en-US"/>
              </w:rPr>
              <w:t>Mērinstrumenti (termometrs, barometrs, līmeņrādis)</w:t>
            </w:r>
          </w:p>
        </w:tc>
        <w:tc>
          <w:tcPr>
            <w:tcW w:w="5616" w:type="dxa"/>
          </w:tcPr>
          <w:p w14:paraId="3095E933" w14:textId="77777777" w:rsidR="0077203C" w:rsidRPr="006670C8" w:rsidRDefault="0077203C" w:rsidP="00E7490B">
            <w:pPr>
              <w:jc w:val="both"/>
              <w:rPr>
                <w:rFonts w:eastAsia="Calibri"/>
                <w:lang w:eastAsia="en-US"/>
              </w:rPr>
            </w:pPr>
            <w:r w:rsidRPr="006670C8">
              <w:rPr>
                <w:rFonts w:eastAsia="Calibri"/>
                <w:lang w:eastAsia="en-US"/>
              </w:rPr>
              <w:t>Iepirkumā Nr. RAKUS 2022/65K pretendenti nebija iesnieguši atbilstošus kvalifikāciju apliecinošus dokumentus, tādējādi iepirkuma daļa tika izbeigta bez rezultātiem . Tiek precizētas iepirkuma dokumentācijas prasības (kvalifikācijas prasības), pēc kā tiks organizēts atkārtots iepirkums – cenu aptauja.</w:t>
            </w:r>
          </w:p>
        </w:tc>
      </w:tr>
      <w:tr w:rsidR="0077203C" w:rsidRPr="006670C8" w14:paraId="34891643" w14:textId="77777777" w:rsidTr="00E21EE3">
        <w:trPr>
          <w:jc w:val="center"/>
        </w:trPr>
        <w:tc>
          <w:tcPr>
            <w:tcW w:w="3446" w:type="dxa"/>
          </w:tcPr>
          <w:p w14:paraId="253EC73A" w14:textId="77777777" w:rsidR="0077203C" w:rsidRPr="006670C8" w:rsidRDefault="0077203C" w:rsidP="00E7490B">
            <w:pPr>
              <w:jc w:val="center"/>
              <w:rPr>
                <w:rFonts w:eastAsia="Calibri"/>
                <w:b/>
                <w:lang w:eastAsia="en-US"/>
              </w:rPr>
            </w:pPr>
            <w:r w:rsidRPr="006670C8">
              <w:rPr>
                <w:rFonts w:eastAsia="Calibri"/>
                <w:b/>
                <w:lang w:eastAsia="en-US"/>
              </w:rPr>
              <w:t xml:space="preserve">Automatizēts </w:t>
            </w:r>
            <w:proofErr w:type="spellStart"/>
            <w:r w:rsidRPr="006670C8">
              <w:rPr>
                <w:rFonts w:eastAsia="Calibri"/>
                <w:b/>
                <w:lang w:eastAsia="en-US"/>
              </w:rPr>
              <w:t>lāzergravētājs</w:t>
            </w:r>
            <w:proofErr w:type="spellEnd"/>
            <w:r w:rsidRPr="006670C8">
              <w:rPr>
                <w:rFonts w:eastAsia="Calibri"/>
                <w:b/>
                <w:lang w:eastAsia="en-US"/>
              </w:rPr>
              <w:t xml:space="preserve"> ar programmatūru un darbstaciju</w:t>
            </w:r>
          </w:p>
        </w:tc>
        <w:tc>
          <w:tcPr>
            <w:tcW w:w="5616" w:type="dxa"/>
          </w:tcPr>
          <w:p w14:paraId="746DD4C9" w14:textId="77777777" w:rsidR="0077203C" w:rsidRPr="006670C8" w:rsidRDefault="0077203C" w:rsidP="00E7490B">
            <w:pPr>
              <w:jc w:val="both"/>
              <w:rPr>
                <w:rFonts w:eastAsia="Calibri"/>
                <w:lang w:eastAsia="en-US"/>
              </w:rPr>
            </w:pPr>
            <w:r w:rsidRPr="006670C8">
              <w:rPr>
                <w:rFonts w:eastAsia="Calibri"/>
                <w:lang w:eastAsia="en-US"/>
              </w:rPr>
              <w:t>Tika konstatēts, ka iepirkumā Nr. RAKUS 2022/65K pretendenti nebija iesnieguši atbilstošus kvalifikāciju apliecinošus dokumentus, tādējādi iepirkuma daļa tika izbeigta bez rezultātiem. Tiek precizētas iepirkuma dokumentācijas prasības (kvalifikācijas prasības), pēc kā tiks organizēts atkārtots iepirkums – cenu aptauja.</w:t>
            </w:r>
          </w:p>
        </w:tc>
      </w:tr>
      <w:tr w:rsidR="0077203C" w:rsidRPr="006670C8" w14:paraId="5655146A" w14:textId="77777777" w:rsidTr="00E21EE3">
        <w:trPr>
          <w:jc w:val="center"/>
        </w:trPr>
        <w:tc>
          <w:tcPr>
            <w:tcW w:w="3446" w:type="dxa"/>
          </w:tcPr>
          <w:p w14:paraId="0A27C9E8" w14:textId="77777777" w:rsidR="0077203C" w:rsidRPr="006670C8" w:rsidRDefault="0077203C" w:rsidP="00E7490B">
            <w:pPr>
              <w:jc w:val="center"/>
              <w:rPr>
                <w:rFonts w:eastAsia="Calibri"/>
                <w:b/>
                <w:lang w:eastAsia="en-US"/>
              </w:rPr>
            </w:pPr>
            <w:r w:rsidRPr="006670C8">
              <w:rPr>
                <w:rFonts w:eastAsia="Calibri"/>
                <w:b/>
                <w:lang w:eastAsia="en-US"/>
              </w:rPr>
              <w:t>Elektronisko dozimetru komplekts</w:t>
            </w:r>
          </w:p>
        </w:tc>
        <w:tc>
          <w:tcPr>
            <w:tcW w:w="5616" w:type="dxa"/>
          </w:tcPr>
          <w:p w14:paraId="33797A49" w14:textId="77777777" w:rsidR="0077203C" w:rsidRPr="006670C8" w:rsidRDefault="0077203C" w:rsidP="00E7490B">
            <w:pPr>
              <w:jc w:val="both"/>
              <w:rPr>
                <w:rFonts w:eastAsia="Calibri"/>
                <w:lang w:eastAsia="en-US"/>
              </w:rPr>
            </w:pPr>
            <w:r w:rsidRPr="006670C8">
              <w:rPr>
                <w:rFonts w:eastAsia="Calibri"/>
                <w:lang w:eastAsia="en-US"/>
              </w:rPr>
              <w:t>Izvēlētajam pretendentam - UAB “</w:t>
            </w:r>
            <w:proofErr w:type="spellStart"/>
            <w:r w:rsidRPr="006670C8">
              <w:rPr>
                <w:rFonts w:eastAsia="Calibri"/>
                <w:lang w:eastAsia="en-US"/>
              </w:rPr>
              <w:t>Novatex</w:t>
            </w:r>
            <w:proofErr w:type="spellEnd"/>
            <w:r w:rsidRPr="006670C8">
              <w:rPr>
                <w:rFonts w:eastAsia="Calibri"/>
                <w:lang w:eastAsia="en-US"/>
              </w:rPr>
              <w:t xml:space="preserve">” </w:t>
            </w:r>
            <w:proofErr w:type="spellStart"/>
            <w:r w:rsidRPr="006670C8">
              <w:rPr>
                <w:rFonts w:eastAsia="Calibri"/>
                <w:lang w:eastAsia="en-US"/>
              </w:rPr>
              <w:t>Mokslinis-techninis</w:t>
            </w:r>
            <w:proofErr w:type="spellEnd"/>
            <w:r w:rsidRPr="006670C8">
              <w:rPr>
                <w:rFonts w:eastAsia="Calibri"/>
                <w:lang w:eastAsia="en-US"/>
              </w:rPr>
              <w:t xml:space="preserve"> </w:t>
            </w:r>
            <w:proofErr w:type="spellStart"/>
            <w:r w:rsidRPr="006670C8">
              <w:rPr>
                <w:rFonts w:eastAsia="Calibri"/>
                <w:lang w:eastAsia="en-US"/>
              </w:rPr>
              <w:t>susivienijimas</w:t>
            </w:r>
            <w:proofErr w:type="spellEnd"/>
            <w:r w:rsidRPr="006670C8">
              <w:rPr>
                <w:rFonts w:eastAsia="Calibri"/>
                <w:lang w:eastAsia="en-US"/>
              </w:rPr>
              <w:t>. - ir pieprasīta informācija par nodokļu parādiem un amatpersonām.</w:t>
            </w:r>
          </w:p>
        </w:tc>
      </w:tr>
      <w:tr w:rsidR="0077203C" w:rsidRPr="006670C8" w14:paraId="75204CB1" w14:textId="77777777" w:rsidTr="00E21EE3">
        <w:trPr>
          <w:jc w:val="center"/>
        </w:trPr>
        <w:tc>
          <w:tcPr>
            <w:tcW w:w="3446" w:type="dxa"/>
          </w:tcPr>
          <w:p w14:paraId="18FD14CE" w14:textId="77777777" w:rsidR="0077203C" w:rsidRPr="006670C8" w:rsidRDefault="0077203C" w:rsidP="00E7490B">
            <w:pPr>
              <w:jc w:val="center"/>
              <w:rPr>
                <w:b/>
                <w:bCs/>
                <w:color w:val="000000"/>
                <w:lang w:eastAsia="en-US"/>
              </w:rPr>
            </w:pPr>
            <w:r w:rsidRPr="006670C8">
              <w:rPr>
                <w:b/>
                <w:bCs/>
                <w:color w:val="000000"/>
                <w:lang w:eastAsia="en-US"/>
              </w:rPr>
              <w:t xml:space="preserve">Sistēma pacientu dozas piegādes uzraudzībai </w:t>
            </w:r>
          </w:p>
        </w:tc>
        <w:tc>
          <w:tcPr>
            <w:tcW w:w="5616" w:type="dxa"/>
          </w:tcPr>
          <w:p w14:paraId="4013E4B3" w14:textId="77777777" w:rsidR="0077203C" w:rsidRPr="006670C8" w:rsidRDefault="0077203C" w:rsidP="00E7490B">
            <w:pPr>
              <w:jc w:val="both"/>
              <w:rPr>
                <w:rFonts w:eastAsia="Calibri"/>
                <w:lang w:eastAsia="en-US"/>
              </w:rPr>
            </w:pPr>
            <w:r w:rsidRPr="006670C8">
              <w:rPr>
                <w:rFonts w:eastAsia="Calibri"/>
                <w:lang w:eastAsia="en-US"/>
              </w:rPr>
              <w:t xml:space="preserve">Tika konstatēts, ka iepirkumā Nr. RAKUS 2022/65K pretendenti nebija iesnieguši atbilstošus kvalifikāciju apliecinošus dokumentus, tādējādi iepirkuma daļa tika izbeigta bez rezultātiem. </w:t>
            </w:r>
          </w:p>
          <w:p w14:paraId="563973E7" w14:textId="77777777" w:rsidR="0077203C" w:rsidRPr="006670C8" w:rsidRDefault="0077203C" w:rsidP="00E7490B">
            <w:pPr>
              <w:jc w:val="both"/>
              <w:rPr>
                <w:b/>
                <w:bCs/>
                <w:color w:val="000000"/>
                <w:sz w:val="22"/>
                <w:szCs w:val="22"/>
                <w:lang w:eastAsia="en-US"/>
              </w:rPr>
            </w:pPr>
            <w:r w:rsidRPr="006670C8">
              <w:rPr>
                <w:rFonts w:eastAsia="Calibri"/>
                <w:b/>
                <w:lang w:eastAsia="en-US"/>
              </w:rPr>
              <w:t>Atkārtota iepirkuma norise tiks nodrošināta 2023. gadā.</w:t>
            </w:r>
            <w:r w:rsidRPr="006670C8">
              <w:rPr>
                <w:b/>
                <w:bCs/>
                <w:color w:val="000000"/>
                <w:sz w:val="22"/>
                <w:szCs w:val="22"/>
                <w:lang w:eastAsia="en-US"/>
              </w:rPr>
              <w:t xml:space="preserve"> </w:t>
            </w:r>
          </w:p>
        </w:tc>
      </w:tr>
    </w:tbl>
    <w:p w14:paraId="13ED0628" w14:textId="77777777" w:rsidR="0077203C" w:rsidRPr="006670C8" w:rsidRDefault="0077203C" w:rsidP="00E7490B">
      <w:pPr>
        <w:contextualSpacing/>
        <w:jc w:val="both"/>
        <w:rPr>
          <w:rFonts w:eastAsiaTheme="minorHAnsi"/>
          <w:b/>
          <w:sz w:val="28"/>
          <w:szCs w:val="28"/>
        </w:rPr>
      </w:pPr>
    </w:p>
    <w:p w14:paraId="18EAC2BE" w14:textId="02A72BD9" w:rsidR="00A64178" w:rsidRPr="006670C8" w:rsidRDefault="0077203C" w:rsidP="00E7490B">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9322" w:type="dxa"/>
        <w:tblLook w:val="04A0" w:firstRow="1" w:lastRow="0" w:firstColumn="1" w:lastColumn="0" w:noHBand="0" w:noVBand="1"/>
      </w:tblPr>
      <w:tblGrid>
        <w:gridCol w:w="1313"/>
        <w:gridCol w:w="1705"/>
        <w:gridCol w:w="1378"/>
        <w:gridCol w:w="1598"/>
        <w:gridCol w:w="1769"/>
        <w:gridCol w:w="1559"/>
      </w:tblGrid>
      <w:tr w:rsidR="00A64178" w:rsidRPr="006670C8" w14:paraId="1ADD9DF1" w14:textId="77777777" w:rsidTr="00A641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 w:type="dxa"/>
            <w:vAlign w:val="center"/>
          </w:tcPr>
          <w:p w14:paraId="2DB89B1B" w14:textId="77777777" w:rsidR="00A64178" w:rsidRPr="006670C8" w:rsidRDefault="00A64178" w:rsidP="00E7490B">
            <w:pPr>
              <w:jc w:val="center"/>
              <w:rPr>
                <w:rFonts w:eastAsia="Calibri"/>
                <w:sz w:val="20"/>
                <w:szCs w:val="20"/>
                <w:lang w:eastAsia="en-US"/>
              </w:rPr>
            </w:pPr>
            <w:r w:rsidRPr="006670C8">
              <w:rPr>
                <w:rFonts w:eastAsia="Calibri"/>
                <w:sz w:val="20"/>
                <w:szCs w:val="20"/>
                <w:lang w:eastAsia="en-US"/>
              </w:rPr>
              <w:t>Iepirkumu statuss</w:t>
            </w:r>
          </w:p>
          <w:p w14:paraId="1E231495" w14:textId="77777777" w:rsidR="00A64178" w:rsidRPr="006670C8" w:rsidRDefault="00A64178" w:rsidP="00E7490B">
            <w:pPr>
              <w:jc w:val="center"/>
              <w:rPr>
                <w:rFonts w:eastAsia="Calibri"/>
                <w:sz w:val="20"/>
                <w:szCs w:val="20"/>
                <w:lang w:eastAsia="en-US"/>
              </w:rPr>
            </w:pPr>
            <w:r w:rsidRPr="006670C8">
              <w:rPr>
                <w:rFonts w:eastAsia="Calibri"/>
                <w:sz w:val="20"/>
                <w:szCs w:val="20"/>
                <w:lang w:eastAsia="en-US"/>
              </w:rPr>
              <w:t>datums</w:t>
            </w:r>
          </w:p>
        </w:tc>
        <w:tc>
          <w:tcPr>
            <w:tcW w:w="1705" w:type="dxa"/>
            <w:vAlign w:val="center"/>
          </w:tcPr>
          <w:p w14:paraId="42D94D54" w14:textId="77777777" w:rsidR="00A64178" w:rsidRPr="006670C8" w:rsidRDefault="00A64178"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Sūdzību iesniegšanas termiņš</w:t>
            </w:r>
          </w:p>
          <w:p w14:paraId="25786802" w14:textId="77777777" w:rsidR="00A64178" w:rsidRPr="006670C8" w:rsidRDefault="00A64178"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datums</w:t>
            </w:r>
          </w:p>
        </w:tc>
        <w:tc>
          <w:tcPr>
            <w:tcW w:w="1378" w:type="dxa"/>
            <w:vAlign w:val="center"/>
          </w:tcPr>
          <w:p w14:paraId="173ADC10" w14:textId="77777777" w:rsidR="00A64178" w:rsidRPr="006670C8" w:rsidRDefault="00A64178"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Līgumu slēgšana</w:t>
            </w:r>
          </w:p>
        </w:tc>
        <w:tc>
          <w:tcPr>
            <w:tcW w:w="1598" w:type="dxa"/>
            <w:vAlign w:val="center"/>
          </w:tcPr>
          <w:p w14:paraId="4819024A" w14:textId="77777777" w:rsidR="00A64178" w:rsidRPr="006670C8" w:rsidRDefault="00A64178"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Kopējā Līgumcena ar PVN, EUR</w:t>
            </w:r>
          </w:p>
        </w:tc>
        <w:tc>
          <w:tcPr>
            <w:tcW w:w="1769" w:type="dxa"/>
            <w:vAlign w:val="center"/>
          </w:tcPr>
          <w:p w14:paraId="0279BEBB" w14:textId="77777777" w:rsidR="00A64178" w:rsidRPr="006670C8" w:rsidRDefault="00A64178"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Iekārtas piegādes laiks no līguma noslēgšanas</w:t>
            </w:r>
          </w:p>
        </w:tc>
        <w:tc>
          <w:tcPr>
            <w:tcW w:w="1559" w:type="dxa"/>
            <w:vAlign w:val="center"/>
          </w:tcPr>
          <w:p w14:paraId="1396CA5A" w14:textId="77777777" w:rsidR="00A64178" w:rsidRPr="006670C8" w:rsidRDefault="00A64178"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Gala norēķinu laiks no līguma noslēgšanas</w:t>
            </w:r>
          </w:p>
        </w:tc>
      </w:tr>
      <w:tr w:rsidR="00A64178" w:rsidRPr="006670C8" w14:paraId="32491C31" w14:textId="77777777" w:rsidTr="00A641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13" w:type="dxa"/>
            <w:vAlign w:val="center"/>
          </w:tcPr>
          <w:p w14:paraId="4300D65B" w14:textId="77777777" w:rsidR="00A64178" w:rsidRPr="006670C8" w:rsidRDefault="00A64178" w:rsidP="00E7490B">
            <w:pPr>
              <w:jc w:val="center"/>
              <w:rPr>
                <w:rFonts w:eastAsia="Calibri"/>
                <w:b w:val="0"/>
                <w:bCs w:val="0"/>
                <w:sz w:val="20"/>
                <w:szCs w:val="20"/>
                <w:lang w:eastAsia="en-US"/>
              </w:rPr>
            </w:pPr>
            <w:r w:rsidRPr="006670C8">
              <w:rPr>
                <w:rFonts w:eastAsia="Calibri"/>
                <w:b w:val="0"/>
                <w:bCs w:val="0"/>
                <w:sz w:val="20"/>
                <w:szCs w:val="20"/>
                <w:lang w:eastAsia="en-US"/>
              </w:rPr>
              <w:t>Procesā</w:t>
            </w:r>
          </w:p>
          <w:p w14:paraId="122C368E" w14:textId="77777777" w:rsidR="00A64178" w:rsidRPr="006670C8" w:rsidRDefault="00A64178" w:rsidP="00E7490B">
            <w:pPr>
              <w:jc w:val="center"/>
              <w:rPr>
                <w:rFonts w:eastAsia="Calibri"/>
                <w:b w:val="0"/>
                <w:bCs w:val="0"/>
                <w:i/>
                <w:sz w:val="20"/>
                <w:szCs w:val="20"/>
                <w:lang w:eastAsia="en-US"/>
              </w:rPr>
            </w:pPr>
            <w:r w:rsidRPr="006670C8">
              <w:rPr>
                <w:rFonts w:eastAsia="Calibri"/>
                <w:b w:val="0"/>
                <w:bCs w:val="0"/>
                <w:i/>
                <w:sz w:val="20"/>
                <w:szCs w:val="20"/>
                <w:lang w:eastAsia="en-US"/>
              </w:rPr>
              <w:t>2022. – 2023. gads</w:t>
            </w:r>
          </w:p>
        </w:tc>
        <w:tc>
          <w:tcPr>
            <w:tcW w:w="1705" w:type="dxa"/>
            <w:vAlign w:val="center"/>
          </w:tcPr>
          <w:p w14:paraId="4535A2BA"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Nav beidzies</w:t>
            </w:r>
          </w:p>
          <w:p w14:paraId="35B09BCD"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i/>
                <w:sz w:val="20"/>
                <w:szCs w:val="20"/>
                <w:lang w:eastAsia="en-US"/>
              </w:rPr>
            </w:pPr>
            <w:r w:rsidRPr="006670C8">
              <w:rPr>
                <w:rFonts w:eastAsia="Calibri"/>
                <w:i/>
                <w:sz w:val="20"/>
                <w:szCs w:val="20"/>
                <w:lang w:eastAsia="en-US"/>
              </w:rPr>
              <w:t>2022. – 2023. gads</w:t>
            </w:r>
          </w:p>
        </w:tc>
        <w:tc>
          <w:tcPr>
            <w:tcW w:w="1378" w:type="dxa"/>
            <w:vAlign w:val="center"/>
          </w:tcPr>
          <w:p w14:paraId="5355E655"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Plānots 2023. gada I ceturksnī</w:t>
            </w:r>
          </w:p>
        </w:tc>
        <w:tc>
          <w:tcPr>
            <w:tcW w:w="1598" w:type="dxa"/>
            <w:vAlign w:val="center"/>
          </w:tcPr>
          <w:p w14:paraId="21722312"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b/>
                <w:bCs/>
                <w:sz w:val="20"/>
                <w:szCs w:val="20"/>
                <w:lang w:eastAsia="en-US"/>
              </w:rPr>
            </w:pPr>
            <w:r w:rsidRPr="006670C8">
              <w:rPr>
                <w:rFonts w:eastAsia="Calibri"/>
                <w:b/>
                <w:bCs/>
                <w:sz w:val="20"/>
                <w:szCs w:val="20"/>
                <w:lang w:eastAsia="en-US"/>
              </w:rPr>
              <w:t>460 000</w:t>
            </w:r>
          </w:p>
        </w:tc>
        <w:tc>
          <w:tcPr>
            <w:tcW w:w="1769" w:type="dxa"/>
            <w:vAlign w:val="center"/>
          </w:tcPr>
          <w:p w14:paraId="32B83B5D"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8 nedēļas</w:t>
            </w:r>
          </w:p>
          <w:p w14:paraId="60CA1FBF"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lang w:eastAsia="en-US"/>
              </w:rPr>
            </w:pPr>
          </w:p>
          <w:p w14:paraId="4530CEBC"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i/>
                <w:sz w:val="20"/>
                <w:szCs w:val="20"/>
                <w:lang w:eastAsia="en-US"/>
              </w:rPr>
            </w:pPr>
            <w:r w:rsidRPr="006670C8">
              <w:rPr>
                <w:rFonts w:eastAsia="Calibri"/>
                <w:sz w:val="20"/>
                <w:szCs w:val="20"/>
                <w:lang w:eastAsia="en-US"/>
              </w:rPr>
              <w:t>Plānots 2023. gada I ceturksnī</w:t>
            </w:r>
          </w:p>
        </w:tc>
        <w:tc>
          <w:tcPr>
            <w:tcW w:w="1559" w:type="dxa"/>
            <w:vAlign w:val="center"/>
          </w:tcPr>
          <w:p w14:paraId="7C77CECC"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4 mēneši</w:t>
            </w:r>
          </w:p>
          <w:p w14:paraId="1B455369"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i/>
                <w:sz w:val="20"/>
                <w:szCs w:val="20"/>
                <w:lang w:eastAsia="en-US"/>
              </w:rPr>
            </w:pPr>
          </w:p>
          <w:p w14:paraId="4D9D9AD1" w14:textId="77777777" w:rsidR="00A64178" w:rsidRPr="006670C8" w:rsidRDefault="00A64178" w:rsidP="00E7490B">
            <w:pPr>
              <w:jc w:val="center"/>
              <w:cnfStyle w:val="000000100000" w:firstRow="0" w:lastRow="0" w:firstColumn="0" w:lastColumn="0" w:oddVBand="0" w:evenVBand="0" w:oddHBand="1" w:evenHBand="0" w:firstRowFirstColumn="0" w:firstRowLastColumn="0" w:lastRowFirstColumn="0" w:lastRowLastColumn="0"/>
              <w:rPr>
                <w:rFonts w:eastAsia="Calibri"/>
                <w:i/>
                <w:sz w:val="20"/>
                <w:szCs w:val="20"/>
                <w:lang w:eastAsia="en-US"/>
              </w:rPr>
            </w:pPr>
            <w:r w:rsidRPr="006670C8">
              <w:rPr>
                <w:rFonts w:eastAsia="Calibri"/>
                <w:sz w:val="20"/>
                <w:szCs w:val="20"/>
                <w:lang w:eastAsia="en-US"/>
              </w:rPr>
              <w:t>Plānots 2023. gada I ceturksnī</w:t>
            </w:r>
          </w:p>
        </w:tc>
      </w:tr>
    </w:tbl>
    <w:p w14:paraId="37A77176" w14:textId="77777777" w:rsidR="00A64178" w:rsidRPr="006670C8" w:rsidRDefault="00A64178" w:rsidP="00E7490B">
      <w:pPr>
        <w:contextualSpacing/>
        <w:jc w:val="both"/>
        <w:rPr>
          <w:rFonts w:eastAsia="Calibri"/>
          <w:bCs/>
          <w:sz w:val="28"/>
          <w:szCs w:val="28"/>
          <w:u w:val="single"/>
          <w:lang w:eastAsia="en-US"/>
        </w:rPr>
      </w:pPr>
    </w:p>
    <w:p w14:paraId="79470A1C" w14:textId="77777777" w:rsidR="00A64178" w:rsidRPr="006670C8" w:rsidRDefault="00A64178" w:rsidP="00E7490B">
      <w:pPr>
        <w:ind w:firstLine="720"/>
        <w:jc w:val="both"/>
        <w:rPr>
          <w:rFonts w:eastAsia="Calibri"/>
          <w:sz w:val="28"/>
          <w:szCs w:val="28"/>
          <w:lang w:eastAsia="en-US"/>
        </w:rPr>
      </w:pPr>
      <w:r w:rsidRPr="006670C8">
        <w:rPr>
          <w:rFonts w:eastAsia="Calibri"/>
          <w:sz w:val="28"/>
          <w:szCs w:val="28"/>
          <w:lang w:eastAsia="en-US"/>
        </w:rPr>
        <w:t xml:space="preserve">Iekārtu piegāde tiek plānota 8 (astoņu) nedēļu laikā no pasūtījuma veikšanas dienas. Pasūtījums tiks veikts uzreiz pēc līguma stāšanās spēkā. Samaksa par piegādātām iekārtām tiks veikta maksimāli 60 (sešdesmit) kalendāro dienu laikā pēc nodošanas-pieņemšanas akta abpusējas parakstīšanas un rēķina saņemšanas. </w:t>
      </w:r>
    </w:p>
    <w:p w14:paraId="396D4358" w14:textId="77777777" w:rsidR="00A64178" w:rsidRPr="006670C8" w:rsidRDefault="00A64178" w:rsidP="00E7490B">
      <w:pPr>
        <w:ind w:firstLine="720"/>
        <w:jc w:val="both"/>
        <w:rPr>
          <w:rFonts w:eastAsia="Calibri"/>
          <w:sz w:val="28"/>
          <w:szCs w:val="28"/>
          <w:lang w:eastAsia="en-US"/>
        </w:rPr>
      </w:pPr>
    </w:p>
    <w:p w14:paraId="44481C2C" w14:textId="592CB5E5" w:rsidR="00E7490B" w:rsidRPr="006670C8" w:rsidRDefault="00E7490B" w:rsidP="00E7490B">
      <w:pPr>
        <w:pStyle w:val="ListParagraph"/>
        <w:numPr>
          <w:ilvl w:val="0"/>
          <w:numId w:val="15"/>
        </w:numPr>
        <w:spacing w:after="0" w:line="240" w:lineRule="auto"/>
        <w:ind w:left="0" w:firstLine="0"/>
        <w:jc w:val="both"/>
        <w:rPr>
          <w:rFonts w:ascii="Times New Roman" w:eastAsia="Calibri" w:hAnsi="Times New Roman" w:cs="Times New Roman"/>
          <w:b/>
          <w:bCs/>
          <w:sz w:val="28"/>
          <w:szCs w:val="28"/>
        </w:rPr>
      </w:pPr>
      <w:proofErr w:type="spellStart"/>
      <w:r w:rsidRPr="006670C8">
        <w:rPr>
          <w:rFonts w:ascii="Times New Roman" w:eastAsia="Calibri" w:hAnsi="Times New Roman" w:cs="Times New Roman"/>
          <w:b/>
          <w:bCs/>
          <w:sz w:val="28"/>
          <w:szCs w:val="28"/>
        </w:rPr>
        <w:t>Datortomogrāfs</w:t>
      </w:r>
      <w:proofErr w:type="spellEnd"/>
      <w:r w:rsidRPr="006670C8">
        <w:rPr>
          <w:rFonts w:ascii="Times New Roman" w:eastAsia="Calibri" w:hAnsi="Times New Roman" w:cs="Times New Roman"/>
          <w:b/>
          <w:bCs/>
          <w:sz w:val="28"/>
          <w:szCs w:val="28"/>
        </w:rPr>
        <w:t> staru terapijas dozes plānošanai (virtuālās simulācijas kompleksa iegāde):</w:t>
      </w:r>
    </w:p>
    <w:p w14:paraId="7B346FDF" w14:textId="77777777" w:rsidR="00E7490B" w:rsidRPr="006670C8" w:rsidRDefault="00E7490B" w:rsidP="00E7490B">
      <w:pPr>
        <w:jc w:val="both"/>
        <w:rPr>
          <w:rFonts w:eastAsia="Calibri"/>
          <w:b/>
          <w:bCs/>
          <w:sz w:val="28"/>
          <w:szCs w:val="28"/>
        </w:rPr>
      </w:pPr>
    </w:p>
    <w:p w14:paraId="0438898B" w14:textId="77777777" w:rsidR="00E7490B" w:rsidRPr="006670C8" w:rsidRDefault="00E7490B" w:rsidP="00E7490B">
      <w:pPr>
        <w:pStyle w:val="ListParagraph"/>
        <w:tabs>
          <w:tab w:val="left" w:pos="284"/>
        </w:tabs>
        <w:spacing w:after="0" w:line="240" w:lineRule="auto"/>
        <w:ind w:left="0"/>
        <w:jc w:val="both"/>
        <w:rPr>
          <w:rFonts w:ascii="Times New Roman" w:eastAsia="Calibri" w:hAnsi="Times New Roman" w:cs="Times New Roman"/>
          <w:bCs/>
          <w:sz w:val="28"/>
          <w:szCs w:val="28"/>
          <w:u w:val="single"/>
        </w:rPr>
      </w:pPr>
      <w:r w:rsidRPr="006670C8">
        <w:rPr>
          <w:rFonts w:ascii="Times New Roman" w:eastAsia="Calibri" w:hAnsi="Times New Roman" w:cs="Times New Roman"/>
          <w:bCs/>
          <w:sz w:val="28"/>
          <w:szCs w:val="28"/>
          <w:u w:val="single"/>
        </w:rPr>
        <w:t>Iekārtu iegādes pamatojums:</w:t>
      </w:r>
    </w:p>
    <w:p w14:paraId="32801A53" w14:textId="34712B10" w:rsidR="00E7490B" w:rsidRPr="006670C8" w:rsidRDefault="00E7490B" w:rsidP="00E7490B">
      <w:pPr>
        <w:ind w:firstLine="720"/>
        <w:jc w:val="both"/>
        <w:rPr>
          <w:rFonts w:eastAsia="Calibri"/>
          <w:sz w:val="28"/>
          <w:szCs w:val="28"/>
          <w:lang w:eastAsia="en-US"/>
        </w:rPr>
      </w:pPr>
      <w:r w:rsidRPr="006670C8">
        <w:rPr>
          <w:rFonts w:eastAsia="Calibri"/>
          <w:sz w:val="28"/>
          <w:szCs w:val="28"/>
          <w:lang w:eastAsia="en-US"/>
        </w:rPr>
        <w:t>Sabiedrības Terapeitiskās radioloģijas un medicīnas fizikas klīnika ir aprīkota ar diviem firmas “</w:t>
      </w:r>
      <w:proofErr w:type="spellStart"/>
      <w:r w:rsidRPr="006670C8">
        <w:rPr>
          <w:rFonts w:eastAsia="Calibri"/>
          <w:sz w:val="28"/>
          <w:szCs w:val="28"/>
          <w:lang w:eastAsia="en-US"/>
        </w:rPr>
        <w:t>General</w:t>
      </w:r>
      <w:proofErr w:type="spellEnd"/>
      <w:r w:rsidRPr="006670C8">
        <w:rPr>
          <w:rFonts w:eastAsia="Calibri"/>
          <w:sz w:val="28"/>
          <w:szCs w:val="28"/>
          <w:lang w:eastAsia="en-US"/>
        </w:rPr>
        <w:t xml:space="preserve"> Electric” staru terapijas plānu virtuālās simulācijas aparātiem </w:t>
      </w:r>
      <w:proofErr w:type="spellStart"/>
      <w:r w:rsidRPr="006670C8">
        <w:rPr>
          <w:rFonts w:eastAsia="Calibri"/>
          <w:i/>
          <w:sz w:val="28"/>
          <w:szCs w:val="28"/>
          <w:lang w:eastAsia="en-US"/>
        </w:rPr>
        <w:t>LightSpeed</w:t>
      </w:r>
      <w:proofErr w:type="spellEnd"/>
      <w:r w:rsidRPr="006670C8">
        <w:rPr>
          <w:rFonts w:eastAsia="Calibri"/>
          <w:i/>
          <w:sz w:val="28"/>
          <w:szCs w:val="28"/>
          <w:lang w:eastAsia="en-US"/>
        </w:rPr>
        <w:t xml:space="preserve"> RT</w:t>
      </w:r>
      <w:r w:rsidRPr="006670C8">
        <w:rPr>
          <w:rFonts w:eastAsia="Calibri"/>
          <w:sz w:val="28"/>
          <w:szCs w:val="28"/>
          <w:lang w:eastAsia="en-US"/>
        </w:rPr>
        <w:t xml:space="preserve"> (ekspluatācijā nodots 2004.gadā) un </w:t>
      </w:r>
      <w:proofErr w:type="spellStart"/>
      <w:r w:rsidRPr="006670C8">
        <w:rPr>
          <w:rFonts w:eastAsia="Calibri"/>
          <w:i/>
          <w:sz w:val="28"/>
          <w:szCs w:val="28"/>
          <w:lang w:eastAsia="en-US"/>
        </w:rPr>
        <w:t>LightSpeed</w:t>
      </w:r>
      <w:proofErr w:type="spellEnd"/>
      <w:r w:rsidRPr="006670C8">
        <w:rPr>
          <w:rFonts w:eastAsia="Calibri"/>
          <w:i/>
          <w:sz w:val="28"/>
          <w:szCs w:val="28"/>
          <w:lang w:eastAsia="en-US"/>
        </w:rPr>
        <w:t xml:space="preserve"> RT 16</w:t>
      </w:r>
      <w:r w:rsidRPr="006670C8">
        <w:rPr>
          <w:rFonts w:eastAsia="Calibri"/>
          <w:sz w:val="28"/>
          <w:szCs w:val="28"/>
          <w:lang w:eastAsia="en-US"/>
        </w:rPr>
        <w:t xml:space="preserve"> (ekspluatācijā nodots 2007. gadā). Viena no iekārtām ir savus iekšējos tehniskos resursus izsmēlusi. Virtuālas simulācijas iekārta </w:t>
      </w:r>
      <w:proofErr w:type="spellStart"/>
      <w:r w:rsidRPr="006670C8">
        <w:rPr>
          <w:rFonts w:eastAsia="Calibri"/>
          <w:i/>
          <w:sz w:val="28"/>
          <w:szCs w:val="28"/>
          <w:lang w:eastAsia="en-US"/>
        </w:rPr>
        <w:t>LightSpeed</w:t>
      </w:r>
      <w:proofErr w:type="spellEnd"/>
      <w:r w:rsidRPr="006670C8">
        <w:rPr>
          <w:rFonts w:eastAsia="Calibri"/>
          <w:i/>
          <w:sz w:val="28"/>
          <w:szCs w:val="28"/>
          <w:lang w:eastAsia="en-US"/>
        </w:rPr>
        <w:t xml:space="preserve"> RT</w:t>
      </w:r>
      <w:r w:rsidRPr="006670C8">
        <w:rPr>
          <w:rFonts w:eastAsia="Calibri"/>
          <w:sz w:val="28"/>
          <w:szCs w:val="28"/>
          <w:lang w:eastAsia="en-US"/>
        </w:rPr>
        <w:t xml:space="preserve"> 17 gadus ir intensīvi izmantota gan </w:t>
      </w:r>
      <w:proofErr w:type="spellStart"/>
      <w:r w:rsidRPr="006670C8">
        <w:rPr>
          <w:rFonts w:eastAsia="Calibri"/>
          <w:sz w:val="28"/>
          <w:szCs w:val="28"/>
          <w:lang w:eastAsia="en-US"/>
        </w:rPr>
        <w:t>brahiterapijas</w:t>
      </w:r>
      <w:proofErr w:type="spellEnd"/>
      <w:r w:rsidRPr="006670C8">
        <w:rPr>
          <w:rFonts w:eastAsia="Calibri"/>
          <w:sz w:val="28"/>
          <w:szCs w:val="28"/>
          <w:lang w:eastAsia="en-US"/>
        </w:rPr>
        <w:t xml:space="preserve"> ārstēšanas sagatavošanai, gan standarta staru terapijas sagatavošanai. Ņemot vērā esošo iekārtas nolietojumu, ir nepieciešama iekārtas nomaiņa, jo augstas tehnoloģijas staru terapijas veikšana ir savienojama tikai ar augstas kvalitātes virtuālas simulācijas iekārtu. Savlaicīga iekārtas nomaiņa ļaus saglabāt esošos klīniskos protokolus un ārstēšanas taktikas, izmantojot </w:t>
      </w:r>
      <w:proofErr w:type="spellStart"/>
      <w:r w:rsidRPr="006670C8">
        <w:rPr>
          <w:rFonts w:eastAsia="Calibri"/>
          <w:sz w:val="28"/>
          <w:szCs w:val="28"/>
          <w:lang w:eastAsia="en-US"/>
        </w:rPr>
        <w:t>brahiterapiju</w:t>
      </w:r>
      <w:proofErr w:type="spellEnd"/>
      <w:r w:rsidRPr="006670C8">
        <w:rPr>
          <w:rFonts w:eastAsia="Calibri"/>
          <w:sz w:val="28"/>
          <w:szCs w:val="28"/>
          <w:lang w:eastAsia="en-US"/>
        </w:rPr>
        <w:t xml:space="preserve"> un augstas </w:t>
      </w:r>
      <w:proofErr w:type="spellStart"/>
      <w:r w:rsidRPr="006670C8">
        <w:rPr>
          <w:rFonts w:eastAsia="Calibri"/>
          <w:sz w:val="28"/>
          <w:szCs w:val="28"/>
          <w:lang w:eastAsia="en-US"/>
        </w:rPr>
        <w:t>konformalitātes</w:t>
      </w:r>
      <w:proofErr w:type="spellEnd"/>
      <w:r w:rsidRPr="006670C8">
        <w:rPr>
          <w:rFonts w:eastAsia="Calibri"/>
          <w:sz w:val="28"/>
          <w:szCs w:val="28"/>
          <w:lang w:eastAsia="en-US"/>
        </w:rPr>
        <w:t xml:space="preserve"> staru terapiju. Ar jauno iekārtu tiks precīzāk izmantots staru terapijas onkoloģisko pacientu ārstēšanas plāns. Iekārta aizstās esošo veco iekārtu, kura ir fiziski un morāli novecojusi, kā arī jau pārsniegusi ražotāja noteikto ekspluatācijas termiņu.</w:t>
      </w:r>
    </w:p>
    <w:p w14:paraId="21FBA28A" w14:textId="3E27789A" w:rsidR="0077203C" w:rsidRPr="006670C8" w:rsidRDefault="0077203C" w:rsidP="00E7490B">
      <w:pPr>
        <w:pStyle w:val="ListParagraph"/>
        <w:tabs>
          <w:tab w:val="left" w:pos="284"/>
        </w:tabs>
        <w:spacing w:after="0" w:line="240" w:lineRule="auto"/>
        <w:ind w:left="820"/>
        <w:jc w:val="both"/>
        <w:rPr>
          <w:rFonts w:ascii="Times New Roman" w:hAnsi="Times New Roman" w:cs="Times New Roman"/>
          <w:bCs/>
          <w:sz w:val="28"/>
          <w:szCs w:val="28"/>
        </w:rPr>
      </w:pPr>
    </w:p>
    <w:p w14:paraId="0CBAFBAB" w14:textId="7C557EFF" w:rsidR="00E7490B" w:rsidRPr="006670C8" w:rsidRDefault="00E7490B" w:rsidP="00E7490B">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10178" w:type="dxa"/>
        <w:tblInd w:w="-5" w:type="dxa"/>
        <w:tblLayout w:type="fixed"/>
        <w:tblLook w:val="04A0" w:firstRow="1" w:lastRow="0" w:firstColumn="1" w:lastColumn="0" w:noHBand="0" w:noVBand="1"/>
      </w:tblPr>
      <w:tblGrid>
        <w:gridCol w:w="1390"/>
        <w:gridCol w:w="1276"/>
        <w:gridCol w:w="1417"/>
        <w:gridCol w:w="1559"/>
        <w:gridCol w:w="1276"/>
        <w:gridCol w:w="1843"/>
        <w:gridCol w:w="1417"/>
      </w:tblGrid>
      <w:tr w:rsidR="00E7490B" w:rsidRPr="006670C8" w14:paraId="1EE4FF95" w14:textId="77777777" w:rsidTr="009D7E82">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70D51C4B" w14:textId="77777777" w:rsidR="00E7490B" w:rsidRPr="006670C8" w:rsidRDefault="00E7490B" w:rsidP="00E7490B">
            <w:pPr>
              <w:jc w:val="center"/>
              <w:rPr>
                <w:rFonts w:eastAsia="Calibri"/>
                <w:sz w:val="20"/>
                <w:szCs w:val="20"/>
                <w:lang w:eastAsia="en-US"/>
              </w:rPr>
            </w:pPr>
            <w:r w:rsidRPr="006670C8">
              <w:rPr>
                <w:rFonts w:eastAsia="Calibri"/>
                <w:sz w:val="20"/>
                <w:szCs w:val="20"/>
                <w:lang w:eastAsia="en-US"/>
              </w:rPr>
              <w:t>Iepirkuma statuss</w:t>
            </w:r>
          </w:p>
          <w:p w14:paraId="3AAB6208" w14:textId="77777777" w:rsidR="00E7490B" w:rsidRPr="006670C8" w:rsidRDefault="00E7490B" w:rsidP="00E7490B">
            <w:pPr>
              <w:jc w:val="center"/>
              <w:rPr>
                <w:rFonts w:eastAsia="Calibri"/>
                <w:sz w:val="20"/>
                <w:szCs w:val="20"/>
                <w:lang w:eastAsia="en-US"/>
              </w:rPr>
            </w:pPr>
            <w:r w:rsidRPr="006670C8">
              <w:rPr>
                <w:rFonts w:eastAsia="Calibri"/>
                <w:sz w:val="20"/>
                <w:szCs w:val="20"/>
                <w:lang w:eastAsia="en-US"/>
              </w:rPr>
              <w:t>datums</w:t>
            </w:r>
          </w:p>
        </w:tc>
        <w:tc>
          <w:tcPr>
            <w:tcW w:w="1276" w:type="dxa"/>
            <w:vAlign w:val="center"/>
          </w:tcPr>
          <w:p w14:paraId="5BDC9F40"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Sūdzības iesniegšanas termiņš</w:t>
            </w:r>
          </w:p>
          <w:p w14:paraId="39D64BFE"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datums</w:t>
            </w:r>
          </w:p>
        </w:tc>
        <w:tc>
          <w:tcPr>
            <w:tcW w:w="1417" w:type="dxa"/>
            <w:vAlign w:val="center"/>
          </w:tcPr>
          <w:p w14:paraId="6D2E1EC5"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Līguma slēgšana</w:t>
            </w:r>
          </w:p>
        </w:tc>
        <w:tc>
          <w:tcPr>
            <w:tcW w:w="1559" w:type="dxa"/>
            <w:vAlign w:val="center"/>
          </w:tcPr>
          <w:p w14:paraId="1D5F610E"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Līgumcena ar PVN, EUR</w:t>
            </w:r>
          </w:p>
        </w:tc>
        <w:tc>
          <w:tcPr>
            <w:tcW w:w="1276" w:type="dxa"/>
            <w:vAlign w:val="center"/>
          </w:tcPr>
          <w:p w14:paraId="6F1B28BB"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Iekārtas piegāde</w:t>
            </w:r>
          </w:p>
        </w:tc>
        <w:tc>
          <w:tcPr>
            <w:tcW w:w="1843" w:type="dxa"/>
            <w:vAlign w:val="center"/>
          </w:tcPr>
          <w:p w14:paraId="7FF6752E"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Starpmaksājums 80%</w:t>
            </w:r>
          </w:p>
        </w:tc>
        <w:tc>
          <w:tcPr>
            <w:tcW w:w="1417" w:type="dxa"/>
            <w:vAlign w:val="center"/>
          </w:tcPr>
          <w:p w14:paraId="2CFA719B"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Gala maksājums 20%</w:t>
            </w:r>
          </w:p>
        </w:tc>
      </w:tr>
      <w:tr w:rsidR="00E7490B" w:rsidRPr="006670C8" w14:paraId="2EF92207" w14:textId="77777777" w:rsidTr="009D7E82">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390" w:type="dxa"/>
            <w:vAlign w:val="center"/>
          </w:tcPr>
          <w:p w14:paraId="522DBA6A" w14:textId="77777777" w:rsidR="00E7490B" w:rsidRPr="006670C8" w:rsidRDefault="00E7490B" w:rsidP="00E7490B">
            <w:pPr>
              <w:jc w:val="both"/>
              <w:rPr>
                <w:b w:val="0"/>
                <w:bCs w:val="0"/>
                <w:sz w:val="20"/>
                <w:szCs w:val="20"/>
              </w:rPr>
            </w:pPr>
            <w:r w:rsidRPr="006670C8">
              <w:rPr>
                <w:b w:val="0"/>
                <w:bCs w:val="0"/>
                <w:sz w:val="20"/>
                <w:szCs w:val="20"/>
              </w:rPr>
              <w:t xml:space="preserve">Pabeigts. </w:t>
            </w:r>
          </w:p>
          <w:p w14:paraId="47523681" w14:textId="77777777" w:rsidR="00E7490B" w:rsidRPr="006670C8" w:rsidRDefault="00E7490B" w:rsidP="00E7490B">
            <w:pPr>
              <w:jc w:val="both"/>
              <w:rPr>
                <w:b w:val="0"/>
                <w:bCs w:val="0"/>
                <w:i/>
                <w:sz w:val="20"/>
                <w:szCs w:val="20"/>
              </w:rPr>
            </w:pPr>
            <w:r w:rsidRPr="006670C8">
              <w:rPr>
                <w:b w:val="0"/>
                <w:bCs w:val="0"/>
                <w:i/>
                <w:sz w:val="20"/>
                <w:szCs w:val="20"/>
              </w:rPr>
              <w:t>22.07.2022. noslēgts iepirkuma līgums.</w:t>
            </w:r>
          </w:p>
        </w:tc>
        <w:tc>
          <w:tcPr>
            <w:tcW w:w="1276" w:type="dxa"/>
            <w:vAlign w:val="center"/>
          </w:tcPr>
          <w:p w14:paraId="3801C369" w14:textId="77777777" w:rsidR="00E7490B" w:rsidRPr="006670C8" w:rsidRDefault="00E7490B" w:rsidP="00E7490B">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Cs/>
                <w:sz w:val="20"/>
                <w:szCs w:val="20"/>
              </w:rPr>
              <w:t xml:space="preserve">  </w:t>
            </w:r>
          </w:p>
        </w:tc>
        <w:tc>
          <w:tcPr>
            <w:tcW w:w="1417" w:type="dxa"/>
            <w:vAlign w:val="center"/>
          </w:tcPr>
          <w:p w14:paraId="36B2771A" w14:textId="77777777" w:rsidR="00E7490B" w:rsidRPr="006670C8" w:rsidRDefault="00E7490B" w:rsidP="00E7490B">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658801F9" w14:textId="77777777" w:rsidR="00E7490B" w:rsidRPr="006670C8" w:rsidRDefault="00E7490B" w:rsidP="00E7490B">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22.07.2022. līgums Nr. B2-2022/409</w:t>
            </w:r>
          </w:p>
        </w:tc>
        <w:tc>
          <w:tcPr>
            <w:tcW w:w="1559" w:type="dxa"/>
            <w:vAlign w:val="center"/>
          </w:tcPr>
          <w:p w14:paraId="2DC087E6" w14:textId="600B8477" w:rsidR="00E7490B" w:rsidRPr="006670C8" w:rsidRDefault="00E7490B" w:rsidP="00E7490B">
            <w:pPr>
              <w:jc w:val="center"/>
              <w:cnfStyle w:val="000000100000" w:firstRow="0" w:lastRow="0" w:firstColumn="0" w:lastColumn="0" w:oddVBand="0" w:evenVBand="0" w:oddHBand="1" w:evenHBand="0" w:firstRowFirstColumn="0" w:firstRowLastColumn="0" w:lastRowFirstColumn="0" w:lastRowLastColumn="0"/>
              <w:rPr>
                <w:b/>
                <w:bCs/>
                <w:i/>
                <w:sz w:val="20"/>
                <w:szCs w:val="20"/>
              </w:rPr>
            </w:pPr>
            <w:r w:rsidRPr="006670C8">
              <w:rPr>
                <w:b/>
                <w:bCs/>
                <w:iCs/>
                <w:sz w:val="20"/>
                <w:szCs w:val="20"/>
              </w:rPr>
              <w:t>770 649,00</w:t>
            </w:r>
          </w:p>
        </w:tc>
        <w:tc>
          <w:tcPr>
            <w:tcW w:w="1276" w:type="dxa"/>
            <w:vAlign w:val="center"/>
          </w:tcPr>
          <w:p w14:paraId="4E2A3F3F" w14:textId="77777777" w:rsidR="00E7490B" w:rsidRPr="006670C8" w:rsidRDefault="00E7490B" w:rsidP="00E7490B">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52A9C1B5" w14:textId="77777777" w:rsidR="00E7490B" w:rsidRPr="006670C8" w:rsidRDefault="00E7490B" w:rsidP="00E7490B">
            <w:pPr>
              <w:jc w:val="both"/>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 xml:space="preserve">09.11.2022. </w:t>
            </w:r>
          </w:p>
        </w:tc>
        <w:tc>
          <w:tcPr>
            <w:tcW w:w="1843" w:type="dxa"/>
            <w:vAlign w:val="center"/>
          </w:tcPr>
          <w:p w14:paraId="557912B2" w14:textId="77777777" w:rsidR="00E7490B" w:rsidRPr="006670C8" w:rsidRDefault="00E7490B" w:rsidP="00E7490B">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p w14:paraId="20CF1D9E" w14:textId="77777777" w:rsidR="00E7490B" w:rsidRPr="006670C8" w:rsidRDefault="00E7490B" w:rsidP="00E7490B">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417" w:type="dxa"/>
            <w:vAlign w:val="center"/>
          </w:tcPr>
          <w:p w14:paraId="44AFFFE7" w14:textId="77777777" w:rsidR="00E7490B" w:rsidRPr="006670C8" w:rsidRDefault="00E7490B" w:rsidP="00E7490B">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01.2023.</w:t>
            </w:r>
          </w:p>
        </w:tc>
      </w:tr>
    </w:tbl>
    <w:p w14:paraId="76F5FF75" w14:textId="77777777" w:rsidR="00E7490B" w:rsidRPr="006670C8" w:rsidRDefault="00E7490B" w:rsidP="00E7490B">
      <w:pPr>
        <w:contextualSpacing/>
        <w:jc w:val="both"/>
        <w:rPr>
          <w:rFonts w:eastAsia="Calibri"/>
          <w:bCs/>
          <w:sz w:val="28"/>
          <w:szCs w:val="28"/>
          <w:u w:val="single"/>
          <w:lang w:eastAsia="en-US"/>
        </w:rPr>
      </w:pPr>
    </w:p>
    <w:p w14:paraId="6AA1E4B5" w14:textId="313E386E" w:rsidR="00E7490B" w:rsidRPr="006670C8" w:rsidRDefault="00E7490B" w:rsidP="00E7490B">
      <w:pPr>
        <w:ind w:firstLine="720"/>
        <w:jc w:val="both"/>
        <w:rPr>
          <w:rFonts w:eastAsia="Calibri"/>
          <w:sz w:val="28"/>
          <w:szCs w:val="28"/>
          <w:lang w:eastAsia="en-US"/>
        </w:rPr>
      </w:pPr>
      <w:r w:rsidRPr="006670C8">
        <w:rPr>
          <w:rFonts w:eastAsia="Calibri"/>
          <w:sz w:val="28"/>
          <w:szCs w:val="28"/>
          <w:lang w:eastAsia="en-US"/>
        </w:rPr>
        <w:t xml:space="preserve">Iepirkuma Nr. RAKUS 2022/16K rezultātā 2022. gada 22. jūlijā  ar Siemens </w:t>
      </w:r>
      <w:proofErr w:type="spellStart"/>
      <w:r w:rsidRPr="006670C8">
        <w:rPr>
          <w:rFonts w:eastAsia="Calibri"/>
          <w:sz w:val="28"/>
          <w:szCs w:val="28"/>
          <w:lang w:eastAsia="en-US"/>
        </w:rPr>
        <w:t>Healthcare</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Oy</w:t>
      </w:r>
      <w:proofErr w:type="spellEnd"/>
      <w:r w:rsidRPr="006670C8">
        <w:rPr>
          <w:rFonts w:eastAsia="Calibri"/>
          <w:sz w:val="28"/>
          <w:szCs w:val="28"/>
          <w:lang w:eastAsia="en-US"/>
        </w:rPr>
        <w:t xml:space="preserve"> Latvijas filiāli tika noslēgts līgums Nr. B2-2022/409 par virtuālās simulācijas komplekta SOMATOM </w:t>
      </w:r>
      <w:proofErr w:type="spellStart"/>
      <w:r w:rsidRPr="006670C8">
        <w:rPr>
          <w:rFonts w:eastAsia="Calibri"/>
          <w:sz w:val="28"/>
          <w:szCs w:val="28"/>
          <w:lang w:eastAsia="en-US"/>
        </w:rPr>
        <w:t>go.Open</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Pro</w:t>
      </w:r>
      <w:proofErr w:type="spellEnd"/>
      <w:r w:rsidRPr="006670C8">
        <w:rPr>
          <w:rFonts w:eastAsia="Calibri"/>
          <w:sz w:val="28"/>
          <w:szCs w:val="28"/>
          <w:lang w:eastAsia="en-US"/>
        </w:rPr>
        <w:t xml:space="preserve"> piegādi, uzstādīšanu un nodošanu ekspluatācijā stacionāra "Latvijas Onkoloģijas centrs" Terapeitiskās radioloģijas un medicīnas fizikas klīnikā. Līgumcena: 636 900,00 EUR bez PVN jeb 770 649,00 EUR ar PVN. Jaunā iekārta ir piegādāta un ievietota tai paredzētajā telpā. Iekārtas uzstādīšanu un nodošanu ekspluatācijā plānots pabeigt 2022. gada novembrī, Radiācijas drošības centra speciālās atļaujas (licences) darbībām ar jonizējošā starojuma avotiem saņemšanu – 2022. gada decembrī. Atbilstoši noslēgtajam iepirkuma līgumam pasūtītājs veiks samaksu 80 % apmērā no līguma summas 60 (sešdesmit) dienu laikā pēc telpu pielāgošanas darbiem un remontdarbiem, kas nepieciešami jaunās iekārtas ievietošanai attiecīgajās telpās, jaunās iekārtas piegādes, ievietošanas tai paredzētajās telpās un uzstādīšanas, kā arī pasūtītāja personāla apmācībām. Atlikušās līguma summas samaksu 20% apmērā pasūtītājs veiks 60 (sešdesmit) dienu laikā pēc Latvijas Republikas Vides aizsardzības un reģionālās attīstības ministrijas Valsts Vides dienesta Radiācijas drošības centra speciālās atļaujas (licences) darbībām ar jonizējošā starojuma avotiem saņemšanas un nodošanas-pieņemšanas akta par iekārtas nodošanu ekspluatācijā abpusējas parakstīšanas un rēķina saņemšanas.</w:t>
      </w:r>
    </w:p>
    <w:p w14:paraId="31D7773B" w14:textId="77777777" w:rsidR="00A40368" w:rsidRPr="006670C8" w:rsidRDefault="00A40368" w:rsidP="00E7490B">
      <w:pPr>
        <w:pStyle w:val="ListParagraph"/>
        <w:spacing w:after="0" w:line="240" w:lineRule="auto"/>
        <w:ind w:left="420"/>
        <w:jc w:val="both"/>
        <w:rPr>
          <w:rFonts w:ascii="Times New Roman" w:hAnsi="Times New Roman" w:cs="Times New Roman"/>
          <w:sz w:val="28"/>
          <w:szCs w:val="28"/>
        </w:rPr>
      </w:pPr>
    </w:p>
    <w:p w14:paraId="1BB270A4" w14:textId="52EDF174" w:rsidR="00E7490B" w:rsidRPr="006670C8" w:rsidRDefault="00E7490B" w:rsidP="00E7490B">
      <w:pPr>
        <w:pStyle w:val="ListParagraph"/>
        <w:numPr>
          <w:ilvl w:val="0"/>
          <w:numId w:val="15"/>
        </w:numPr>
        <w:spacing w:line="259" w:lineRule="auto"/>
        <w:ind w:left="567" w:hanging="567"/>
        <w:jc w:val="both"/>
        <w:rPr>
          <w:rFonts w:ascii="Times New Roman" w:hAnsi="Times New Roman" w:cs="Times New Roman"/>
          <w:b/>
          <w:bCs/>
          <w:sz w:val="28"/>
          <w:szCs w:val="28"/>
        </w:rPr>
      </w:pPr>
      <w:r w:rsidRPr="006670C8">
        <w:rPr>
          <w:rFonts w:ascii="Times New Roman" w:hAnsi="Times New Roman" w:cs="Times New Roman"/>
          <w:b/>
          <w:bCs/>
          <w:sz w:val="28"/>
          <w:szCs w:val="28"/>
        </w:rPr>
        <w:t>Lineārais paātrinātājs</w:t>
      </w:r>
    </w:p>
    <w:p w14:paraId="3529B3D9" w14:textId="77777777" w:rsidR="00E7490B" w:rsidRPr="006670C8" w:rsidRDefault="00E7490B" w:rsidP="00E7490B">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0A528CD8" w14:textId="77777777" w:rsidR="00E7490B" w:rsidRPr="006670C8" w:rsidRDefault="00E7490B" w:rsidP="00E7490B">
      <w:pPr>
        <w:ind w:firstLine="720"/>
        <w:jc w:val="both"/>
        <w:rPr>
          <w:rFonts w:eastAsia="Calibri"/>
          <w:sz w:val="28"/>
          <w:szCs w:val="28"/>
          <w:lang w:eastAsia="en-US"/>
        </w:rPr>
      </w:pPr>
      <w:r w:rsidRPr="006670C8">
        <w:rPr>
          <w:rFonts w:eastAsia="Calibri"/>
          <w:sz w:val="28"/>
          <w:szCs w:val="28"/>
          <w:lang w:eastAsia="en-US"/>
        </w:rPr>
        <w:t xml:space="preserve">Staru terapija var tikt pielietota gan kā vienīgā radikālā </w:t>
      </w:r>
      <w:proofErr w:type="spellStart"/>
      <w:r w:rsidRPr="006670C8">
        <w:rPr>
          <w:rFonts w:eastAsia="Calibri"/>
          <w:sz w:val="28"/>
          <w:szCs w:val="28"/>
          <w:lang w:eastAsia="en-US"/>
        </w:rPr>
        <w:t>neinvazīvā</w:t>
      </w:r>
      <w:proofErr w:type="spellEnd"/>
      <w:r w:rsidRPr="006670C8">
        <w:rPr>
          <w:rFonts w:eastAsia="Calibri"/>
          <w:sz w:val="28"/>
          <w:szCs w:val="28"/>
          <w:lang w:eastAsia="en-US"/>
        </w:rPr>
        <w:t xml:space="preserve"> ārstēšanas metode vēža agrīno stadiju gadījumā (priekšdziedzera, plaušu, aknu vēzis), gan kā kombinētas ārstēšanas sastāvdaļa (krūts, KZT, LOR orgānu, plaušu, CNS, uroloģisko un citu lokalizāciju vēžiem), gan kā paliatīva un simptomātiska ārstēšana vēlīno stadiju pacientiem. Ar katru gadu palielinās vēža ielaisto stadiju skaits, kuru ārstēšanā staru terapija arvien biežāk tiek pielietota.  Staru terapija ir efektīva un salīdzinoši lēta. Sabiedrības Terapeitiskās radioloģijas un medicīnas fizikas klīnika nodrošina ar staru terapijas procedūrām onkoloģiskos un neonkoloģiskos pacientus. Staru terapijas procedūras tiek veiktas gan stacionāra pacientiem, gan ambulatorajiem pacientiem. Jaunā iekārta aizstās esošo iekārtu, kura ir fiziski un morāli novecojusi, kā arī kurai jau ir pārsniegts ražotāja noteiktais ekspluatācijas termiņš. Esošās iekārtas remonti rada biežas un ilgas dīkstāves, kas ietekmē onkoloģisku pacientu staru terapijas kursu un pagarina gaidīšanas rindas. Labā prakse iesaka aprīkot staru terapijas klīnikas ar vismaz diviem lineārajiem elektronu paātrinātājiem, nodrošinot staru terapijas kursa nepārtrauktību. Nomaiņas brīdī esošās iekārtas ekspluatācijas laiks sasniegs 15 gadus. Jaunais paātrinātājs tiks aprīkots ar </w:t>
      </w:r>
      <w:proofErr w:type="spellStart"/>
      <w:r w:rsidRPr="006670C8">
        <w:rPr>
          <w:rFonts w:eastAsia="Calibri"/>
          <w:sz w:val="28"/>
          <w:szCs w:val="28"/>
          <w:lang w:eastAsia="en-US"/>
        </w:rPr>
        <w:t>daudzlapiņu</w:t>
      </w:r>
      <w:proofErr w:type="spellEnd"/>
      <w:r w:rsidRPr="006670C8">
        <w:rPr>
          <w:rFonts w:eastAsia="Calibri"/>
          <w:sz w:val="28"/>
          <w:szCs w:val="28"/>
          <w:lang w:eastAsia="en-US"/>
        </w:rPr>
        <w:t xml:space="preserve"> sistēmu, </w:t>
      </w:r>
      <w:proofErr w:type="spellStart"/>
      <w:r w:rsidRPr="006670C8">
        <w:rPr>
          <w:rFonts w:eastAsia="Calibri"/>
          <w:sz w:val="28"/>
          <w:szCs w:val="28"/>
          <w:lang w:eastAsia="en-US"/>
        </w:rPr>
        <w:t>megavoltāžas</w:t>
      </w:r>
      <w:proofErr w:type="spellEnd"/>
      <w:r w:rsidRPr="006670C8">
        <w:rPr>
          <w:rFonts w:eastAsia="Calibri"/>
          <w:sz w:val="28"/>
          <w:szCs w:val="28"/>
          <w:lang w:eastAsia="en-US"/>
        </w:rPr>
        <w:t xml:space="preserve"> portālu un </w:t>
      </w:r>
      <w:proofErr w:type="spellStart"/>
      <w:r w:rsidRPr="006670C8">
        <w:rPr>
          <w:rFonts w:eastAsia="Calibri"/>
          <w:sz w:val="28"/>
          <w:szCs w:val="28"/>
          <w:lang w:eastAsia="en-US"/>
        </w:rPr>
        <w:t>kilovoltāžas</w:t>
      </w:r>
      <w:proofErr w:type="spellEnd"/>
      <w:r w:rsidRPr="006670C8">
        <w:rPr>
          <w:rFonts w:eastAsia="Calibri"/>
          <w:sz w:val="28"/>
          <w:szCs w:val="28"/>
          <w:lang w:eastAsia="en-US"/>
        </w:rPr>
        <w:t xml:space="preserve"> rentgena attēlu vadības sistēmām ar 2D un 3D </w:t>
      </w:r>
      <w:proofErr w:type="spellStart"/>
      <w:r w:rsidRPr="006670C8">
        <w:rPr>
          <w:rFonts w:eastAsia="Calibri"/>
          <w:sz w:val="28"/>
          <w:szCs w:val="28"/>
          <w:lang w:eastAsia="en-US"/>
        </w:rPr>
        <w:t>attēlvadības</w:t>
      </w:r>
      <w:proofErr w:type="spellEnd"/>
      <w:r w:rsidRPr="006670C8">
        <w:rPr>
          <w:rFonts w:eastAsia="Calibri"/>
          <w:sz w:val="28"/>
          <w:szCs w:val="28"/>
          <w:lang w:eastAsia="en-US"/>
        </w:rPr>
        <w:t xml:space="preserve"> un verificēšanas iespējām. Tas pavērs lielākas iespējas verificēt pacienta un mērķa apjoma atrašanos, kas ir būtiski, apstarojot tādus audzējus kā, piemēram, </w:t>
      </w:r>
      <w:proofErr w:type="spellStart"/>
      <w:r w:rsidRPr="006670C8">
        <w:rPr>
          <w:rFonts w:eastAsia="Calibri"/>
          <w:sz w:val="28"/>
          <w:szCs w:val="28"/>
          <w:lang w:eastAsia="en-US"/>
        </w:rPr>
        <w:t>prostatas</w:t>
      </w:r>
      <w:proofErr w:type="spellEnd"/>
      <w:r w:rsidRPr="006670C8">
        <w:rPr>
          <w:rFonts w:eastAsia="Calibri"/>
          <w:sz w:val="28"/>
          <w:szCs w:val="28"/>
          <w:lang w:eastAsia="en-US"/>
        </w:rPr>
        <w:t xml:space="preserve">, plaušu audzējus. Dozas jaudai jābūt 600 MU/min, jo tas tieši ietekmē iespējamo pacienta plūsmu, kabineta caurlaidību. Jābūt iespējai veikt apstarošanu ar IMRT, VAMT un ar elpošanu sinhronizētu staru terapijas metodēm. </w:t>
      </w:r>
    </w:p>
    <w:p w14:paraId="0D54CF5A" w14:textId="28B165F6" w:rsidR="00E7490B" w:rsidRPr="006670C8" w:rsidRDefault="00E7490B" w:rsidP="00E7490B">
      <w:pPr>
        <w:spacing w:line="259" w:lineRule="auto"/>
        <w:jc w:val="both"/>
        <w:rPr>
          <w:b/>
          <w:bCs/>
          <w:sz w:val="28"/>
          <w:szCs w:val="28"/>
        </w:rPr>
      </w:pPr>
    </w:p>
    <w:tbl>
      <w:tblPr>
        <w:tblStyle w:val="PlainTable1"/>
        <w:tblpPr w:leftFromText="180" w:rightFromText="180" w:vertAnchor="text" w:horzAnchor="margin" w:tblpXSpec="center" w:tblpY="518"/>
        <w:tblW w:w="10178" w:type="dxa"/>
        <w:tblLayout w:type="fixed"/>
        <w:tblLook w:val="04A0" w:firstRow="1" w:lastRow="0" w:firstColumn="1" w:lastColumn="0" w:noHBand="0" w:noVBand="1"/>
      </w:tblPr>
      <w:tblGrid>
        <w:gridCol w:w="1248"/>
        <w:gridCol w:w="1134"/>
        <w:gridCol w:w="1276"/>
        <w:gridCol w:w="1417"/>
        <w:gridCol w:w="1276"/>
        <w:gridCol w:w="1418"/>
        <w:gridCol w:w="1134"/>
        <w:gridCol w:w="1275"/>
      </w:tblGrid>
      <w:tr w:rsidR="00E7490B" w:rsidRPr="006670C8" w14:paraId="2F7E7FEB" w14:textId="77777777" w:rsidTr="00E7490B">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8" w:type="dxa"/>
            <w:vAlign w:val="center"/>
          </w:tcPr>
          <w:p w14:paraId="6084845A" w14:textId="77777777" w:rsidR="00E7490B" w:rsidRPr="006670C8" w:rsidRDefault="00E7490B" w:rsidP="00E7490B">
            <w:pPr>
              <w:jc w:val="center"/>
              <w:rPr>
                <w:rFonts w:eastAsia="Calibri"/>
                <w:sz w:val="20"/>
                <w:szCs w:val="20"/>
                <w:lang w:eastAsia="en-US"/>
              </w:rPr>
            </w:pPr>
            <w:r w:rsidRPr="006670C8">
              <w:rPr>
                <w:rFonts w:eastAsia="Calibri"/>
                <w:sz w:val="20"/>
                <w:szCs w:val="20"/>
                <w:lang w:eastAsia="en-US"/>
              </w:rPr>
              <w:t>Iepirkuma statuss</w:t>
            </w:r>
          </w:p>
          <w:p w14:paraId="56D66056" w14:textId="77777777" w:rsidR="00E7490B" w:rsidRPr="006670C8" w:rsidRDefault="00E7490B" w:rsidP="00E7490B">
            <w:pPr>
              <w:jc w:val="center"/>
              <w:rPr>
                <w:rFonts w:eastAsia="Calibri"/>
                <w:sz w:val="20"/>
                <w:szCs w:val="20"/>
                <w:lang w:eastAsia="en-US"/>
              </w:rPr>
            </w:pPr>
            <w:r w:rsidRPr="006670C8">
              <w:rPr>
                <w:rFonts w:eastAsia="Calibri"/>
                <w:sz w:val="20"/>
                <w:szCs w:val="20"/>
                <w:lang w:eastAsia="en-US"/>
              </w:rPr>
              <w:t>datums</w:t>
            </w:r>
          </w:p>
        </w:tc>
        <w:tc>
          <w:tcPr>
            <w:tcW w:w="1134" w:type="dxa"/>
            <w:vAlign w:val="center"/>
          </w:tcPr>
          <w:p w14:paraId="793AB5CE"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Sūdzības iesniegšanas termiņš</w:t>
            </w:r>
          </w:p>
          <w:p w14:paraId="5C5D959F"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datums</w:t>
            </w:r>
          </w:p>
        </w:tc>
        <w:tc>
          <w:tcPr>
            <w:tcW w:w="1276" w:type="dxa"/>
            <w:vAlign w:val="center"/>
          </w:tcPr>
          <w:p w14:paraId="0D41E349"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Līguma slēgšana</w:t>
            </w:r>
          </w:p>
        </w:tc>
        <w:tc>
          <w:tcPr>
            <w:tcW w:w="1417" w:type="dxa"/>
            <w:vAlign w:val="center"/>
          </w:tcPr>
          <w:p w14:paraId="33B917ED"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Līgumcena ar PVN, EUR</w:t>
            </w:r>
          </w:p>
        </w:tc>
        <w:tc>
          <w:tcPr>
            <w:tcW w:w="1276" w:type="dxa"/>
            <w:vAlign w:val="center"/>
          </w:tcPr>
          <w:p w14:paraId="5ED79F9C"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Iekārtas piegāde</w:t>
            </w:r>
          </w:p>
        </w:tc>
        <w:tc>
          <w:tcPr>
            <w:tcW w:w="1418" w:type="dxa"/>
            <w:vAlign w:val="center"/>
          </w:tcPr>
          <w:p w14:paraId="11130C93"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Starpmaksājums 80% (bez esošās iekārtas utilizācijas izmaksām)</w:t>
            </w:r>
          </w:p>
        </w:tc>
        <w:tc>
          <w:tcPr>
            <w:tcW w:w="1134" w:type="dxa"/>
            <w:vAlign w:val="center"/>
          </w:tcPr>
          <w:p w14:paraId="22D62245"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Maksājums par esošās iekārtas utilizāciju</w:t>
            </w:r>
          </w:p>
        </w:tc>
        <w:tc>
          <w:tcPr>
            <w:tcW w:w="1275" w:type="dxa"/>
            <w:vAlign w:val="center"/>
          </w:tcPr>
          <w:p w14:paraId="0BED73C2" w14:textId="77777777" w:rsidR="00E7490B" w:rsidRPr="006670C8" w:rsidRDefault="00E7490B" w:rsidP="00E7490B">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 xml:space="preserve">Gala maksājums </w:t>
            </w:r>
          </w:p>
        </w:tc>
      </w:tr>
      <w:tr w:rsidR="00E7490B" w:rsidRPr="006670C8" w14:paraId="59696ABE" w14:textId="77777777" w:rsidTr="00E7490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8" w:type="dxa"/>
            <w:vAlign w:val="center"/>
          </w:tcPr>
          <w:p w14:paraId="22FE14D1" w14:textId="77777777" w:rsidR="00E7490B" w:rsidRPr="006670C8" w:rsidRDefault="00E7490B" w:rsidP="00E7490B">
            <w:pPr>
              <w:rPr>
                <w:b w:val="0"/>
                <w:bCs w:val="0"/>
                <w:sz w:val="20"/>
                <w:szCs w:val="20"/>
              </w:rPr>
            </w:pPr>
            <w:r w:rsidRPr="006670C8">
              <w:rPr>
                <w:b w:val="0"/>
                <w:bCs w:val="0"/>
                <w:sz w:val="20"/>
                <w:szCs w:val="20"/>
              </w:rPr>
              <w:t xml:space="preserve">Pabeigts. </w:t>
            </w:r>
          </w:p>
          <w:p w14:paraId="0871637B" w14:textId="77777777" w:rsidR="00E7490B" w:rsidRPr="006670C8" w:rsidRDefault="00E7490B" w:rsidP="00E7490B">
            <w:pPr>
              <w:rPr>
                <w:b w:val="0"/>
                <w:bCs w:val="0"/>
                <w:i/>
                <w:sz w:val="20"/>
                <w:szCs w:val="20"/>
              </w:rPr>
            </w:pPr>
            <w:r w:rsidRPr="006670C8">
              <w:rPr>
                <w:b w:val="0"/>
                <w:bCs w:val="0"/>
                <w:i/>
                <w:sz w:val="20"/>
                <w:szCs w:val="20"/>
              </w:rPr>
              <w:t>16.06.2022. noslēgts iepirkuma līgums.</w:t>
            </w:r>
          </w:p>
        </w:tc>
        <w:tc>
          <w:tcPr>
            <w:tcW w:w="1134" w:type="dxa"/>
            <w:vAlign w:val="center"/>
          </w:tcPr>
          <w:p w14:paraId="01021917" w14:textId="77777777" w:rsidR="00E7490B" w:rsidRPr="006670C8" w:rsidRDefault="00E7490B" w:rsidP="00E7490B">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p>
        </w:tc>
        <w:tc>
          <w:tcPr>
            <w:tcW w:w="1276" w:type="dxa"/>
            <w:vAlign w:val="center"/>
          </w:tcPr>
          <w:p w14:paraId="48892BB2" w14:textId="77777777" w:rsidR="00E7490B" w:rsidRPr="006670C8" w:rsidRDefault="00E7490B" w:rsidP="00E7490B">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515E292D" w14:textId="77777777" w:rsidR="00E7490B" w:rsidRPr="006670C8" w:rsidRDefault="00E7490B" w:rsidP="00E7490B">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16.06.2022. Nr. B2-2022/360</w:t>
            </w:r>
          </w:p>
        </w:tc>
        <w:tc>
          <w:tcPr>
            <w:tcW w:w="1417" w:type="dxa"/>
            <w:vAlign w:val="center"/>
          </w:tcPr>
          <w:p w14:paraId="245E7CAA" w14:textId="77777777" w:rsidR="00E7490B" w:rsidRPr="006670C8" w:rsidRDefault="00E7490B" w:rsidP="00E7490B">
            <w:pPr>
              <w:cnfStyle w:val="000000100000" w:firstRow="0" w:lastRow="0" w:firstColumn="0" w:lastColumn="0" w:oddVBand="0" w:evenVBand="0" w:oddHBand="1" w:evenHBand="0" w:firstRowFirstColumn="0" w:firstRowLastColumn="0" w:lastRowFirstColumn="0" w:lastRowLastColumn="0"/>
              <w:rPr>
                <w:b/>
                <w:bCs/>
                <w:i/>
                <w:sz w:val="20"/>
                <w:szCs w:val="20"/>
              </w:rPr>
            </w:pPr>
            <w:r w:rsidRPr="006670C8">
              <w:rPr>
                <w:i/>
                <w:iCs/>
                <w:sz w:val="20"/>
                <w:szCs w:val="20"/>
              </w:rPr>
              <w:t xml:space="preserve"> </w:t>
            </w:r>
            <w:r w:rsidRPr="006670C8">
              <w:rPr>
                <w:b/>
                <w:bCs/>
                <w:sz w:val="20"/>
                <w:szCs w:val="20"/>
              </w:rPr>
              <w:t>2 334 403,32</w:t>
            </w:r>
          </w:p>
        </w:tc>
        <w:tc>
          <w:tcPr>
            <w:tcW w:w="1276" w:type="dxa"/>
            <w:vAlign w:val="center"/>
          </w:tcPr>
          <w:p w14:paraId="57E14D03" w14:textId="77777777" w:rsidR="00E7490B" w:rsidRPr="006670C8" w:rsidRDefault="00E7490B" w:rsidP="00E7490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79546253" w14:textId="77777777" w:rsidR="00E7490B" w:rsidRPr="006670C8" w:rsidRDefault="00E7490B" w:rsidP="00E7490B">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29.09.2022.</w:t>
            </w:r>
          </w:p>
        </w:tc>
        <w:tc>
          <w:tcPr>
            <w:tcW w:w="1418" w:type="dxa"/>
            <w:vAlign w:val="center"/>
          </w:tcPr>
          <w:p w14:paraId="354CFC1F" w14:textId="77777777" w:rsidR="00E7490B" w:rsidRPr="006670C8" w:rsidRDefault="00E7490B" w:rsidP="00E7490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11.2022.</w:t>
            </w:r>
          </w:p>
        </w:tc>
        <w:tc>
          <w:tcPr>
            <w:tcW w:w="1134" w:type="dxa"/>
            <w:vAlign w:val="center"/>
          </w:tcPr>
          <w:p w14:paraId="6570EF60" w14:textId="77777777" w:rsidR="00E7490B" w:rsidRPr="006670C8" w:rsidRDefault="00E7490B" w:rsidP="00E7490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11.2022.</w:t>
            </w:r>
          </w:p>
        </w:tc>
        <w:tc>
          <w:tcPr>
            <w:tcW w:w="1275" w:type="dxa"/>
            <w:vAlign w:val="center"/>
          </w:tcPr>
          <w:p w14:paraId="389C25F8" w14:textId="77777777" w:rsidR="00E7490B" w:rsidRPr="006670C8" w:rsidRDefault="00E7490B" w:rsidP="00E7490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r>
    </w:tbl>
    <w:p w14:paraId="41D2B6AB" w14:textId="77777777" w:rsidR="00E7490B" w:rsidRPr="006670C8" w:rsidRDefault="00E7490B" w:rsidP="00E7490B">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p w14:paraId="38A16955" w14:textId="77777777" w:rsidR="00E7490B" w:rsidRPr="006670C8" w:rsidRDefault="00E7490B" w:rsidP="00E7490B">
      <w:pPr>
        <w:spacing w:line="259" w:lineRule="auto"/>
        <w:jc w:val="both"/>
        <w:rPr>
          <w:b/>
          <w:bCs/>
          <w:sz w:val="28"/>
          <w:szCs w:val="28"/>
        </w:rPr>
      </w:pPr>
    </w:p>
    <w:p w14:paraId="38DE8E66" w14:textId="378642B1" w:rsidR="00E7490B" w:rsidRPr="006670C8" w:rsidRDefault="00E7490B" w:rsidP="00E7490B">
      <w:pPr>
        <w:ind w:firstLine="720"/>
        <w:jc w:val="both"/>
        <w:rPr>
          <w:rFonts w:eastAsia="Calibri"/>
          <w:sz w:val="28"/>
          <w:szCs w:val="28"/>
          <w:lang w:eastAsia="en-US"/>
        </w:rPr>
      </w:pPr>
      <w:r w:rsidRPr="006670C8">
        <w:rPr>
          <w:rFonts w:eastAsia="Calibri"/>
          <w:sz w:val="28"/>
          <w:szCs w:val="28"/>
          <w:lang w:eastAsia="en-US"/>
        </w:rPr>
        <w:t>Iepirkuma Nr. RAKUS 2022/16K rezultātā 2022. gada 16. jūnijā ar SIA “</w:t>
      </w:r>
      <w:proofErr w:type="spellStart"/>
      <w:r w:rsidRPr="006670C8">
        <w:rPr>
          <w:rFonts w:eastAsia="Calibri"/>
          <w:sz w:val="28"/>
          <w:szCs w:val="28"/>
          <w:lang w:eastAsia="en-US"/>
        </w:rPr>
        <w:t>Tradintek</w:t>
      </w:r>
      <w:proofErr w:type="spellEnd"/>
      <w:r w:rsidRPr="006670C8">
        <w:rPr>
          <w:rFonts w:eastAsia="Calibri"/>
          <w:sz w:val="28"/>
          <w:szCs w:val="28"/>
          <w:lang w:eastAsia="en-US"/>
        </w:rPr>
        <w:t>” tika noslēgts līgums Nr. B2-2022/360 par distances staru terapijas lineārā paātrinātāja piegādi Sabiedrības Terapeitiskās radioloģijas un medicīnas fizikas klīnikas 1. staru terapijas kabinetam, t.sk. telpu pielāgošanu un remontdarbiem. Līgumcena: 1 929 258,94 EUR bez PVN jeb 2 334 403,32 EUR ar PVN. Jaunā iekārta ir piegādāta un uzstādīta. Ir veikta pasūtītāja personāla pirmreizējā apmācība darbam ar iekārtu. Tiek gatavota dokumentācija Radiācijas drošības centra speciālās atļaujas (licences) darbībām ar jonizējošā starojuma avotiem saņemšanai, kas tiek plānota 2022. gada decembrī. Atbilstoši noslēgtajam iepirkuma līgumam pasūtītājs veiks samaksu 80 % apmērā no līguma summas (izņemot izmaksas par esošās iekārtas demontāžu un utilizāciju) 60 (sešdesmit) dienu laikā pēc telpu pielāgošanas darbiem un remontdarbiem, kas nepieciešami jaunās iekārtas ievietošanai attiecīgajās telpās, jaunās iekārtas piegādes, ievietošanas tai paredzētajās telpās un uzstādīšanas, kā arī pasūtītāja personāla apmācībām. Par esošās iekārtas demontāžu un utilizāciju pasūtītājs veiks samaksu 30 (trīsdesmit) dienu laikā pēc utilizācijas akta saņemšanas. Atlikušās līguma summas samaksu 20% apmērā pasūtītājs veiks 60 (sešdesmit) dienu laikā pēc Latvijas Republikas Vides aizsardzības un reģionālās attīstības ministrijas Valsts Vides dienesta Radiācijas drošības centra speciālās atļaujas (licences) darbībām ar jonizējošā starojuma avotiem saņemšanas un nodošanas-pieņemšanas akta par iekārtas nodošanu ekspluatācijā abpusējas parakstīšanas un rēķina saņemšanas.</w:t>
      </w:r>
    </w:p>
    <w:p w14:paraId="3A6BCB73" w14:textId="34B95C8A" w:rsidR="00B40BA3" w:rsidRPr="006670C8" w:rsidRDefault="00B40BA3" w:rsidP="00E7490B">
      <w:pPr>
        <w:jc w:val="both"/>
        <w:rPr>
          <w:sz w:val="28"/>
          <w:szCs w:val="28"/>
        </w:rPr>
      </w:pPr>
    </w:p>
    <w:p w14:paraId="03365EA6" w14:textId="74ABB85F" w:rsidR="00E7490B" w:rsidRDefault="00E7490B" w:rsidP="00E7490B">
      <w:pPr>
        <w:numPr>
          <w:ilvl w:val="0"/>
          <w:numId w:val="15"/>
        </w:numPr>
        <w:spacing w:line="276" w:lineRule="auto"/>
        <w:ind w:left="567" w:hanging="567"/>
        <w:jc w:val="both"/>
        <w:rPr>
          <w:b/>
          <w:bCs/>
          <w:sz w:val="28"/>
          <w:szCs w:val="28"/>
        </w:rPr>
      </w:pPr>
      <w:r w:rsidRPr="006670C8">
        <w:rPr>
          <w:b/>
          <w:bCs/>
          <w:sz w:val="28"/>
          <w:szCs w:val="28"/>
        </w:rPr>
        <w:t xml:space="preserve">Lineārais paātrinātājs ar </w:t>
      </w:r>
      <w:proofErr w:type="spellStart"/>
      <w:r w:rsidRPr="006670C8">
        <w:rPr>
          <w:b/>
          <w:bCs/>
          <w:sz w:val="28"/>
          <w:szCs w:val="28"/>
        </w:rPr>
        <w:t>steriotakses</w:t>
      </w:r>
      <w:proofErr w:type="spellEnd"/>
      <w:r w:rsidRPr="006670C8">
        <w:rPr>
          <w:b/>
          <w:bCs/>
          <w:sz w:val="28"/>
          <w:szCs w:val="28"/>
        </w:rPr>
        <w:t xml:space="preserve"> funkcionalitāti</w:t>
      </w:r>
    </w:p>
    <w:p w14:paraId="7ACD1922" w14:textId="77777777" w:rsidR="009D7E82" w:rsidRPr="006670C8" w:rsidRDefault="009D7E82" w:rsidP="009D7E82">
      <w:pPr>
        <w:spacing w:line="276" w:lineRule="auto"/>
        <w:ind w:left="567"/>
        <w:jc w:val="both"/>
        <w:rPr>
          <w:b/>
          <w:bCs/>
          <w:sz w:val="28"/>
          <w:szCs w:val="28"/>
        </w:rPr>
      </w:pPr>
    </w:p>
    <w:p w14:paraId="6D759E5F" w14:textId="32F6BCDB" w:rsidR="00E7490B" w:rsidRPr="006670C8" w:rsidRDefault="00E7490B" w:rsidP="004C77E8">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378657A3" w14:textId="2ED1E33C" w:rsidR="004C77E8" w:rsidRPr="006670C8" w:rsidRDefault="004C77E8" w:rsidP="004C77E8">
      <w:pPr>
        <w:ind w:firstLine="720"/>
        <w:jc w:val="both"/>
        <w:rPr>
          <w:sz w:val="28"/>
          <w:szCs w:val="28"/>
        </w:rPr>
      </w:pPr>
      <w:r w:rsidRPr="006670C8">
        <w:rPr>
          <w:rFonts w:eastAsia="Calibri"/>
          <w:sz w:val="28"/>
          <w:szCs w:val="28"/>
          <w:lang w:eastAsia="en-US"/>
        </w:rPr>
        <w:t xml:space="preserve">Staru terapija var tikt pielietota gan kā vienīgā radikālā </w:t>
      </w:r>
      <w:proofErr w:type="spellStart"/>
      <w:r w:rsidRPr="006670C8">
        <w:rPr>
          <w:rFonts w:eastAsia="Calibri"/>
          <w:sz w:val="28"/>
          <w:szCs w:val="28"/>
          <w:lang w:eastAsia="en-US"/>
        </w:rPr>
        <w:t>neinvazīvā</w:t>
      </w:r>
      <w:proofErr w:type="spellEnd"/>
      <w:r w:rsidRPr="006670C8">
        <w:rPr>
          <w:rFonts w:eastAsia="Calibri"/>
          <w:sz w:val="28"/>
          <w:szCs w:val="28"/>
          <w:lang w:eastAsia="en-US"/>
        </w:rPr>
        <w:t xml:space="preserve"> ārstēšanas metode vēža agrīno stadiju gadījumā (priekšdziedzera, plaušu, aknu vēzis), gan kā kombinētas ārstēšanas sastāvdaļa (krūts, KZT, LOR orgānu, plaušu, CNS, uroloģisko un citu lokalizāciju vēžiem), gan kā paliatīva un simptomātiska ārstēšana vēlīno stadiju pacientiem. Ar katru gadu palielinās vēža ielaisto stadiju skaits, kuru ārstēšanā staru terapija arvien biežāk tiek pielietota.  Staru terapija ir efektīva un salīdzinoši lēta. Sabiedrības Terapeitiskās radioloģijas un medicīnas fizikas klīnika nodrošina ar staru terapijas procedūrām onkoloģiskos un neonkoloģiskos pacientus. Staru terapijas procedūras tiek veiktas gan stacionāra pacientiem, gan ambulatorajiem pacientiem. Lineārais paātrinātājs ar </w:t>
      </w:r>
      <w:proofErr w:type="spellStart"/>
      <w:r w:rsidRPr="006670C8">
        <w:rPr>
          <w:rFonts w:eastAsia="Calibri"/>
          <w:sz w:val="28"/>
          <w:szCs w:val="28"/>
          <w:lang w:eastAsia="en-US"/>
        </w:rPr>
        <w:t>stereotaksi</w:t>
      </w:r>
      <w:proofErr w:type="spellEnd"/>
      <w:r w:rsidRPr="006670C8">
        <w:rPr>
          <w:rFonts w:eastAsia="Calibri"/>
          <w:sz w:val="28"/>
          <w:szCs w:val="28"/>
          <w:lang w:eastAsia="en-US"/>
        </w:rPr>
        <w:t xml:space="preserve"> aprīkots ar augstas precizitātes </w:t>
      </w:r>
      <w:proofErr w:type="spellStart"/>
      <w:r w:rsidRPr="006670C8">
        <w:rPr>
          <w:rFonts w:eastAsia="Calibri"/>
          <w:sz w:val="28"/>
          <w:szCs w:val="28"/>
          <w:lang w:eastAsia="en-US"/>
        </w:rPr>
        <w:t>stereotakses</w:t>
      </w:r>
      <w:proofErr w:type="spellEnd"/>
      <w:r w:rsidRPr="006670C8">
        <w:rPr>
          <w:rFonts w:eastAsia="Calibri"/>
          <w:sz w:val="28"/>
          <w:szCs w:val="28"/>
          <w:lang w:eastAsia="en-US"/>
        </w:rPr>
        <w:t xml:space="preserve"> sistēmu ļoti mazu audzēju apstarošanai. Esošā </w:t>
      </w:r>
      <w:proofErr w:type="spellStart"/>
      <w:r w:rsidRPr="006670C8">
        <w:rPr>
          <w:rFonts w:eastAsia="Calibri"/>
          <w:sz w:val="28"/>
          <w:szCs w:val="28"/>
          <w:lang w:eastAsia="en-US"/>
        </w:rPr>
        <w:t>stereotaktiskā</w:t>
      </w:r>
      <w:proofErr w:type="spellEnd"/>
      <w:r w:rsidRPr="006670C8">
        <w:rPr>
          <w:rFonts w:eastAsia="Calibri"/>
          <w:sz w:val="28"/>
          <w:szCs w:val="28"/>
          <w:lang w:eastAsia="en-US"/>
        </w:rPr>
        <w:t xml:space="preserve"> paātrinātāja </w:t>
      </w:r>
      <w:proofErr w:type="spellStart"/>
      <w:r w:rsidRPr="006670C8">
        <w:rPr>
          <w:rFonts w:eastAsia="Calibri"/>
          <w:i/>
          <w:sz w:val="28"/>
          <w:szCs w:val="28"/>
          <w:lang w:eastAsia="en-US"/>
        </w:rPr>
        <w:t>Novalis</w:t>
      </w:r>
      <w:proofErr w:type="spellEnd"/>
      <w:r w:rsidRPr="006670C8">
        <w:rPr>
          <w:rFonts w:eastAsia="Calibri"/>
          <w:i/>
          <w:sz w:val="28"/>
          <w:szCs w:val="28"/>
          <w:lang w:eastAsia="en-US"/>
        </w:rPr>
        <w:t xml:space="preserve"> TX SN 4279</w:t>
      </w:r>
      <w:r w:rsidRPr="006670C8">
        <w:rPr>
          <w:rFonts w:eastAsia="Calibri"/>
          <w:sz w:val="28"/>
          <w:szCs w:val="28"/>
          <w:lang w:eastAsia="en-US"/>
        </w:rPr>
        <w:t xml:space="preserve"> nomaiņa jāveic 2022. - 2023. gadā, jo esošās iekārtas ekspluatācijas laiks ir 14 gadi. Ņemot vērā to, ka iekārta ir augsti tehnoloģiska </w:t>
      </w:r>
      <w:proofErr w:type="spellStart"/>
      <w:r w:rsidRPr="006670C8">
        <w:rPr>
          <w:rFonts w:eastAsia="Calibri"/>
          <w:sz w:val="28"/>
          <w:szCs w:val="28"/>
          <w:lang w:eastAsia="en-US"/>
        </w:rPr>
        <w:t>radioķirurģiskā</w:t>
      </w:r>
      <w:proofErr w:type="spellEnd"/>
      <w:r w:rsidRPr="006670C8">
        <w:rPr>
          <w:rFonts w:eastAsia="Calibri"/>
          <w:sz w:val="28"/>
          <w:szCs w:val="28"/>
          <w:lang w:eastAsia="en-US"/>
        </w:rPr>
        <w:t xml:space="preserve"> iekārta, ar to veic procedūras, kas saistītas ar augstas dozas piegādāšanu precīzi noteiktajā apstarošanas apjomā. Tas savukārt ļauj aizvietot ķirurģiskās operācijas un nodrošināt precīzu un veselo orgānu saglabājošu staru terapiju. Vidēji gadā tiek veiktas līdz simts </w:t>
      </w:r>
      <w:proofErr w:type="spellStart"/>
      <w:r w:rsidRPr="006670C8">
        <w:rPr>
          <w:rFonts w:eastAsia="Calibri"/>
          <w:sz w:val="28"/>
          <w:szCs w:val="28"/>
          <w:lang w:eastAsia="en-US"/>
        </w:rPr>
        <w:t>radioķirurģijas</w:t>
      </w:r>
      <w:proofErr w:type="spellEnd"/>
      <w:r w:rsidRPr="006670C8">
        <w:rPr>
          <w:rFonts w:eastAsia="Calibri"/>
          <w:sz w:val="28"/>
          <w:szCs w:val="28"/>
          <w:lang w:eastAsia="en-US"/>
        </w:rPr>
        <w:t xml:space="preserve"> procedūras Jaunā iekārta tiks aprīkota ar papildu aprīkojumu, kas ļaus veikt </w:t>
      </w:r>
      <w:proofErr w:type="spellStart"/>
      <w:r w:rsidRPr="006670C8">
        <w:rPr>
          <w:rFonts w:eastAsia="Calibri"/>
          <w:sz w:val="28"/>
          <w:szCs w:val="28"/>
          <w:lang w:eastAsia="en-US"/>
        </w:rPr>
        <w:t>radioķirurģiju</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attēlvadības</w:t>
      </w:r>
      <w:proofErr w:type="spellEnd"/>
      <w:r w:rsidRPr="006670C8">
        <w:rPr>
          <w:rFonts w:eastAsia="Calibri"/>
          <w:sz w:val="28"/>
          <w:szCs w:val="28"/>
          <w:lang w:eastAsia="en-US"/>
        </w:rPr>
        <w:t xml:space="preserve"> sistēma, verifikācijas iekārtas, staru kūļu modulējošās sistēmas (</w:t>
      </w:r>
      <w:proofErr w:type="spellStart"/>
      <w:r w:rsidRPr="006670C8">
        <w:rPr>
          <w:rFonts w:eastAsia="Calibri"/>
          <w:sz w:val="28"/>
          <w:szCs w:val="28"/>
          <w:lang w:eastAsia="en-US"/>
        </w:rPr>
        <w:t>kolimātori</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daudzlapiņu</w:t>
      </w:r>
      <w:proofErr w:type="spellEnd"/>
      <w:r w:rsidRPr="006670C8">
        <w:rPr>
          <w:rFonts w:eastAsia="Calibri"/>
          <w:sz w:val="28"/>
          <w:szCs w:val="28"/>
          <w:lang w:eastAsia="en-US"/>
        </w:rPr>
        <w:t xml:space="preserve"> sistēma ar lapiņu biezumu līdz 2.5mm)). </w:t>
      </w:r>
    </w:p>
    <w:p w14:paraId="3EB7F620" w14:textId="77777777" w:rsidR="00E7490B" w:rsidRPr="006670C8" w:rsidRDefault="00E7490B" w:rsidP="004C77E8">
      <w:pPr>
        <w:tabs>
          <w:tab w:val="left" w:pos="284"/>
        </w:tabs>
        <w:jc w:val="both"/>
        <w:rPr>
          <w:rFonts w:eastAsia="Calibri"/>
          <w:bCs/>
          <w:sz w:val="28"/>
          <w:szCs w:val="28"/>
          <w:u w:val="single"/>
        </w:rPr>
      </w:pPr>
    </w:p>
    <w:tbl>
      <w:tblPr>
        <w:tblStyle w:val="PlainTable1"/>
        <w:tblpPr w:leftFromText="180" w:rightFromText="180" w:vertAnchor="text" w:horzAnchor="margin" w:tblpY="335"/>
        <w:tblW w:w="10178" w:type="dxa"/>
        <w:tblLayout w:type="fixed"/>
        <w:tblLook w:val="04A0" w:firstRow="1" w:lastRow="0" w:firstColumn="1" w:lastColumn="0" w:noHBand="0" w:noVBand="1"/>
      </w:tblPr>
      <w:tblGrid>
        <w:gridCol w:w="1248"/>
        <w:gridCol w:w="1134"/>
        <w:gridCol w:w="1276"/>
        <w:gridCol w:w="1417"/>
        <w:gridCol w:w="1276"/>
        <w:gridCol w:w="1418"/>
        <w:gridCol w:w="1134"/>
        <w:gridCol w:w="1275"/>
      </w:tblGrid>
      <w:tr w:rsidR="009D7E82" w:rsidRPr="006670C8" w14:paraId="2ADDDCCE" w14:textId="77777777" w:rsidTr="009D7E82">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8" w:type="dxa"/>
            <w:vAlign w:val="center"/>
          </w:tcPr>
          <w:p w14:paraId="198F78FE" w14:textId="77777777" w:rsidR="009D7E82" w:rsidRPr="006670C8" w:rsidRDefault="009D7E82" w:rsidP="009D7E82">
            <w:pPr>
              <w:jc w:val="center"/>
              <w:rPr>
                <w:rFonts w:eastAsia="Calibri"/>
                <w:sz w:val="20"/>
                <w:szCs w:val="20"/>
                <w:lang w:eastAsia="en-US"/>
              </w:rPr>
            </w:pPr>
            <w:r w:rsidRPr="006670C8">
              <w:rPr>
                <w:rFonts w:eastAsia="Calibri"/>
                <w:sz w:val="20"/>
                <w:szCs w:val="20"/>
                <w:lang w:eastAsia="en-US"/>
              </w:rPr>
              <w:t>Iepirkuma statuss</w:t>
            </w:r>
          </w:p>
          <w:p w14:paraId="3021724E" w14:textId="77777777" w:rsidR="009D7E82" w:rsidRPr="006670C8" w:rsidRDefault="009D7E82" w:rsidP="009D7E82">
            <w:pPr>
              <w:jc w:val="center"/>
              <w:rPr>
                <w:rFonts w:eastAsia="Calibri"/>
                <w:sz w:val="20"/>
                <w:szCs w:val="20"/>
                <w:lang w:eastAsia="en-US"/>
              </w:rPr>
            </w:pPr>
            <w:r w:rsidRPr="006670C8">
              <w:rPr>
                <w:rFonts w:eastAsia="Calibri"/>
                <w:sz w:val="20"/>
                <w:szCs w:val="20"/>
                <w:lang w:eastAsia="en-US"/>
              </w:rPr>
              <w:t>datums</w:t>
            </w:r>
          </w:p>
        </w:tc>
        <w:tc>
          <w:tcPr>
            <w:tcW w:w="1134" w:type="dxa"/>
            <w:vAlign w:val="center"/>
          </w:tcPr>
          <w:p w14:paraId="0E2ADF80"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Sūdzības iesniegšanas termiņš</w:t>
            </w:r>
          </w:p>
          <w:p w14:paraId="1DCCD7B7"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datums</w:t>
            </w:r>
          </w:p>
        </w:tc>
        <w:tc>
          <w:tcPr>
            <w:tcW w:w="1276" w:type="dxa"/>
            <w:vAlign w:val="center"/>
          </w:tcPr>
          <w:p w14:paraId="567C5362"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Līguma slēgšana</w:t>
            </w:r>
          </w:p>
        </w:tc>
        <w:tc>
          <w:tcPr>
            <w:tcW w:w="1417" w:type="dxa"/>
            <w:vAlign w:val="center"/>
          </w:tcPr>
          <w:p w14:paraId="7A97B083"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Līgumcena ar PVN, EUR</w:t>
            </w:r>
          </w:p>
        </w:tc>
        <w:tc>
          <w:tcPr>
            <w:tcW w:w="1276" w:type="dxa"/>
            <w:vAlign w:val="center"/>
          </w:tcPr>
          <w:p w14:paraId="285B9098"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Iekārtas piegāde</w:t>
            </w:r>
          </w:p>
        </w:tc>
        <w:tc>
          <w:tcPr>
            <w:tcW w:w="1418" w:type="dxa"/>
            <w:vAlign w:val="center"/>
          </w:tcPr>
          <w:p w14:paraId="5BC6EC90"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Starpmaksājums 80% (bez esošās iekārtas utilizācijas izmaksām)</w:t>
            </w:r>
          </w:p>
        </w:tc>
        <w:tc>
          <w:tcPr>
            <w:tcW w:w="1134" w:type="dxa"/>
            <w:vAlign w:val="center"/>
          </w:tcPr>
          <w:p w14:paraId="796E25E1"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Maksājums par esošās iekārtas utilizāciju</w:t>
            </w:r>
          </w:p>
        </w:tc>
        <w:tc>
          <w:tcPr>
            <w:tcW w:w="1275" w:type="dxa"/>
            <w:vAlign w:val="center"/>
          </w:tcPr>
          <w:p w14:paraId="11B01337" w14:textId="77777777" w:rsidR="009D7E82" w:rsidRPr="006670C8" w:rsidRDefault="009D7E82" w:rsidP="009D7E82">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 xml:space="preserve">Gala maksājums </w:t>
            </w:r>
          </w:p>
        </w:tc>
      </w:tr>
      <w:tr w:rsidR="009D7E82" w:rsidRPr="006670C8" w14:paraId="74A17EAA" w14:textId="77777777" w:rsidTr="009D7E82">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8" w:type="dxa"/>
            <w:vAlign w:val="center"/>
          </w:tcPr>
          <w:p w14:paraId="1C6C8AAD" w14:textId="77777777" w:rsidR="009D7E82" w:rsidRPr="006670C8" w:rsidRDefault="009D7E82" w:rsidP="009D7E82">
            <w:pPr>
              <w:jc w:val="both"/>
              <w:rPr>
                <w:b w:val="0"/>
                <w:bCs w:val="0"/>
                <w:sz w:val="20"/>
                <w:szCs w:val="20"/>
              </w:rPr>
            </w:pPr>
            <w:r w:rsidRPr="006670C8">
              <w:rPr>
                <w:b w:val="0"/>
                <w:bCs w:val="0"/>
                <w:sz w:val="20"/>
                <w:szCs w:val="20"/>
              </w:rPr>
              <w:t xml:space="preserve">Pabeigts. </w:t>
            </w:r>
          </w:p>
          <w:p w14:paraId="0B10DF66" w14:textId="77777777" w:rsidR="009D7E82" w:rsidRPr="006670C8" w:rsidRDefault="009D7E82" w:rsidP="009D7E82">
            <w:pPr>
              <w:jc w:val="both"/>
              <w:rPr>
                <w:b w:val="0"/>
                <w:bCs w:val="0"/>
                <w:i/>
                <w:sz w:val="20"/>
                <w:szCs w:val="20"/>
              </w:rPr>
            </w:pPr>
            <w:r w:rsidRPr="006670C8">
              <w:rPr>
                <w:b w:val="0"/>
                <w:bCs w:val="0"/>
                <w:i/>
                <w:sz w:val="20"/>
                <w:szCs w:val="20"/>
              </w:rPr>
              <w:t>16.06.2022. noslēgts iepirkuma līgums.</w:t>
            </w:r>
          </w:p>
        </w:tc>
        <w:tc>
          <w:tcPr>
            <w:tcW w:w="1134" w:type="dxa"/>
            <w:vAlign w:val="center"/>
          </w:tcPr>
          <w:p w14:paraId="215709A6" w14:textId="77777777" w:rsidR="009D7E82" w:rsidRPr="006670C8" w:rsidRDefault="009D7E82" w:rsidP="009D7E82">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Cs/>
                <w:sz w:val="20"/>
                <w:szCs w:val="20"/>
              </w:rPr>
              <w:t xml:space="preserve">  </w:t>
            </w:r>
          </w:p>
        </w:tc>
        <w:tc>
          <w:tcPr>
            <w:tcW w:w="1276" w:type="dxa"/>
            <w:vAlign w:val="center"/>
          </w:tcPr>
          <w:p w14:paraId="2319E49F" w14:textId="77777777" w:rsidR="009D7E82" w:rsidRPr="006670C8" w:rsidRDefault="009D7E82" w:rsidP="009D7E82">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33646DE5" w14:textId="77777777" w:rsidR="009D7E82" w:rsidRPr="006670C8" w:rsidRDefault="009D7E82" w:rsidP="009D7E82">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16.06.2022. Nr. B2-2022/364</w:t>
            </w:r>
          </w:p>
        </w:tc>
        <w:tc>
          <w:tcPr>
            <w:tcW w:w="1417" w:type="dxa"/>
            <w:vAlign w:val="center"/>
          </w:tcPr>
          <w:p w14:paraId="2ED8C4A2" w14:textId="77777777" w:rsidR="009D7E82" w:rsidRPr="006670C8" w:rsidRDefault="009D7E82" w:rsidP="009D7E82">
            <w:pPr>
              <w:cnfStyle w:val="000000100000" w:firstRow="0" w:lastRow="0" w:firstColumn="0" w:lastColumn="0" w:oddVBand="0" w:evenVBand="0" w:oddHBand="1" w:evenHBand="0" w:firstRowFirstColumn="0" w:firstRowLastColumn="0" w:lastRowFirstColumn="0" w:lastRowLastColumn="0"/>
              <w:rPr>
                <w:b/>
                <w:bCs/>
                <w:i/>
                <w:sz w:val="20"/>
                <w:szCs w:val="20"/>
              </w:rPr>
            </w:pPr>
            <w:r w:rsidRPr="006670C8">
              <w:rPr>
                <w:b/>
                <w:bCs/>
                <w:i/>
                <w:iCs/>
                <w:sz w:val="20"/>
                <w:szCs w:val="20"/>
              </w:rPr>
              <w:t xml:space="preserve"> </w:t>
            </w:r>
            <w:r w:rsidRPr="006670C8">
              <w:rPr>
                <w:b/>
                <w:bCs/>
                <w:sz w:val="20"/>
                <w:szCs w:val="20"/>
              </w:rPr>
              <w:t>3 103 503,87</w:t>
            </w:r>
          </w:p>
        </w:tc>
        <w:tc>
          <w:tcPr>
            <w:tcW w:w="1276" w:type="dxa"/>
            <w:vAlign w:val="center"/>
          </w:tcPr>
          <w:p w14:paraId="4CFC378B" w14:textId="77777777" w:rsidR="009D7E82" w:rsidRPr="006670C8" w:rsidRDefault="009D7E82" w:rsidP="009D7E82">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Plānots 11.2022. </w:t>
            </w:r>
          </w:p>
        </w:tc>
        <w:tc>
          <w:tcPr>
            <w:tcW w:w="1418" w:type="dxa"/>
            <w:vAlign w:val="center"/>
          </w:tcPr>
          <w:p w14:paraId="02EBAE49" w14:textId="77777777" w:rsidR="009D7E82" w:rsidRPr="006670C8" w:rsidRDefault="009D7E82" w:rsidP="009D7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c>
          <w:tcPr>
            <w:tcW w:w="1134" w:type="dxa"/>
            <w:vAlign w:val="center"/>
          </w:tcPr>
          <w:p w14:paraId="2689D161" w14:textId="77777777" w:rsidR="009D7E82" w:rsidRPr="006670C8" w:rsidRDefault="009D7E82" w:rsidP="009D7E82">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c>
          <w:tcPr>
            <w:tcW w:w="1275" w:type="dxa"/>
            <w:vAlign w:val="center"/>
          </w:tcPr>
          <w:p w14:paraId="10324C30" w14:textId="77777777" w:rsidR="009D7E82" w:rsidRPr="006670C8" w:rsidRDefault="009D7E82" w:rsidP="009D7E82">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02.2023.</w:t>
            </w:r>
          </w:p>
        </w:tc>
      </w:tr>
    </w:tbl>
    <w:p w14:paraId="439FFD8D" w14:textId="77777777" w:rsidR="004C77E8" w:rsidRPr="006670C8" w:rsidRDefault="004C77E8" w:rsidP="009D7E82">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p w14:paraId="7FB4051A" w14:textId="69FC7BB7" w:rsidR="004C77E8" w:rsidRPr="006670C8" w:rsidRDefault="004C77E8" w:rsidP="004C77E8">
      <w:pPr>
        <w:ind w:firstLine="720"/>
        <w:jc w:val="both"/>
        <w:rPr>
          <w:rFonts w:eastAsia="Calibri"/>
          <w:sz w:val="28"/>
          <w:szCs w:val="28"/>
          <w:lang w:eastAsia="en-US"/>
        </w:rPr>
      </w:pPr>
      <w:r w:rsidRPr="006670C8">
        <w:rPr>
          <w:rFonts w:eastAsia="Calibri"/>
          <w:sz w:val="28"/>
          <w:szCs w:val="28"/>
          <w:lang w:eastAsia="en-US"/>
        </w:rPr>
        <w:t>Iepirkuma Nr. RAKUS 2022/16K rezultātā 2022. gada 16. jūnijā ar SIA “</w:t>
      </w:r>
      <w:proofErr w:type="spellStart"/>
      <w:r w:rsidRPr="006670C8">
        <w:rPr>
          <w:rFonts w:eastAsia="Calibri"/>
          <w:sz w:val="28"/>
          <w:szCs w:val="28"/>
          <w:lang w:eastAsia="en-US"/>
        </w:rPr>
        <w:t>Tradintek</w:t>
      </w:r>
      <w:proofErr w:type="spellEnd"/>
      <w:r w:rsidRPr="006670C8">
        <w:rPr>
          <w:rFonts w:eastAsia="Calibri"/>
          <w:sz w:val="28"/>
          <w:szCs w:val="28"/>
          <w:lang w:eastAsia="en-US"/>
        </w:rPr>
        <w:t xml:space="preserve">” tika noslēgts līgums Nr. B2-2022/364 par distances staru terapijas lineārā paātrinātāja piegādi Sabiedrības Terapeitiskās radioloģijas un medicīnas fizikas klīnikas 8. staru terapijas kabinetam, t.sk. telpu pielāgošanu un remontdarbiem. Līgumcena: 2 564 879,23 EUR bez PVN jeb 3 103 503,87 EUR ar PVN. </w:t>
      </w:r>
    </w:p>
    <w:p w14:paraId="3834AE08" w14:textId="5854E380" w:rsidR="004C77E8" w:rsidRPr="006670C8" w:rsidRDefault="004C77E8" w:rsidP="004C77E8">
      <w:pPr>
        <w:ind w:firstLine="720"/>
        <w:jc w:val="both"/>
        <w:rPr>
          <w:rFonts w:eastAsia="Calibri"/>
          <w:sz w:val="28"/>
          <w:szCs w:val="28"/>
          <w:lang w:eastAsia="en-US"/>
        </w:rPr>
      </w:pPr>
      <w:r w:rsidRPr="006670C8">
        <w:rPr>
          <w:rFonts w:eastAsia="Calibri"/>
          <w:sz w:val="28"/>
          <w:szCs w:val="28"/>
          <w:lang w:eastAsia="en-US"/>
        </w:rPr>
        <w:t>Jaunā iekārta ir piegādāta. Notiek telpu pielāgošanas darbi iekārtas ievietošanai tajā. Iekārtas nodošana ekspluatācijā paredzēta līdz 2022. gada decembra beigām. 24.12.2022., Radiācijas drošības centra speciālās atļaujas (licences) saņemšana – 2023. gada janvārī. Atbilstoši noslēgtajam iepirkuma līgumam pasūtītājs veiks samaksu 80 % apmērā no līguma summas (izņemot izmaksas par esošās iekārtas demontāžu un utilizāciju) 60 (sešdesmit) dienu laikā pēc telpu pielāgošanas darbiem un remontdarbiem, kas nepieciešami jaunās iekārtas ievietošanai attiecīgajās telpās, jaunās iekārtas piegādes, ievietošanas tai paredzētajās telpās un uzstādīšanas, kā arī pasūtītāja personāla apmācībām. Par esošās iekārtas demontāžu un utilizāciju pasūtītājs veiks samaksu 30 (trīsdesmit) dienu laikā pēc utilizācijas akta saņemšanas. Atlikušās līguma summas samaksu 20% apmērā pasūtītājs veiks 60 (sešdesmit) dienu laikā pēc Latvijas Republikas Vides aizsardzības un reģionālās attīstības ministrijas Valsts Vides dienesta Radiācijas drošības centra speciālās atļaujas (licences) darbībām ar jonizējošā starojuma avotiem saņemšanas un nodošanas-pieņemšanas akta par iekārtas nodošanu ekspluatācijā abpusējas parakstīšanas un rēķina saņemšanas.</w:t>
      </w:r>
    </w:p>
    <w:p w14:paraId="1BA28D57" w14:textId="4614F2DC" w:rsidR="004C77E8" w:rsidRPr="006670C8" w:rsidRDefault="004C77E8" w:rsidP="004C77E8">
      <w:pPr>
        <w:jc w:val="both"/>
        <w:rPr>
          <w:sz w:val="28"/>
          <w:szCs w:val="28"/>
        </w:rPr>
      </w:pPr>
    </w:p>
    <w:p w14:paraId="00013608" w14:textId="35B58877" w:rsidR="004C77E8" w:rsidRPr="006670C8" w:rsidRDefault="004C77E8" w:rsidP="004C77E8">
      <w:pPr>
        <w:numPr>
          <w:ilvl w:val="0"/>
          <w:numId w:val="15"/>
        </w:numPr>
        <w:spacing w:line="276" w:lineRule="auto"/>
        <w:ind w:left="567" w:hanging="567"/>
        <w:jc w:val="both"/>
        <w:rPr>
          <w:b/>
          <w:bCs/>
          <w:sz w:val="28"/>
          <w:szCs w:val="28"/>
        </w:rPr>
      </w:pPr>
      <w:proofErr w:type="spellStart"/>
      <w:r w:rsidRPr="006670C8">
        <w:rPr>
          <w:b/>
          <w:bCs/>
          <w:sz w:val="28"/>
          <w:szCs w:val="28"/>
        </w:rPr>
        <w:t>Scintigrāfijas</w:t>
      </w:r>
      <w:proofErr w:type="spellEnd"/>
      <w:r w:rsidRPr="006670C8">
        <w:rPr>
          <w:b/>
          <w:bCs/>
          <w:sz w:val="28"/>
          <w:szCs w:val="28"/>
        </w:rPr>
        <w:t xml:space="preserve"> iekārtas komplekts</w:t>
      </w:r>
    </w:p>
    <w:p w14:paraId="1040FCD9" w14:textId="77777777" w:rsidR="004C77E8" w:rsidRPr="006670C8" w:rsidRDefault="004C77E8" w:rsidP="004C77E8">
      <w:pPr>
        <w:spacing w:line="276" w:lineRule="auto"/>
        <w:jc w:val="both"/>
      </w:pPr>
    </w:p>
    <w:p w14:paraId="238D9C83" w14:textId="77777777" w:rsidR="004C77E8" w:rsidRPr="006670C8" w:rsidRDefault="004C77E8" w:rsidP="004C77E8">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1FB0395B" w14:textId="5AC2C6EB" w:rsidR="004C77E8" w:rsidRPr="006670C8" w:rsidRDefault="004C77E8" w:rsidP="004C77E8">
      <w:pPr>
        <w:ind w:firstLine="720"/>
        <w:jc w:val="both"/>
        <w:rPr>
          <w:rFonts w:eastAsia="Calibri"/>
          <w:sz w:val="28"/>
          <w:szCs w:val="28"/>
          <w:lang w:eastAsia="en-US"/>
        </w:rPr>
      </w:pPr>
      <w:r w:rsidRPr="006670C8">
        <w:rPr>
          <w:rFonts w:eastAsia="Calibri"/>
          <w:sz w:val="28"/>
          <w:szCs w:val="28"/>
          <w:lang w:eastAsia="en-US"/>
        </w:rPr>
        <w:t xml:space="preserve">Iekārta paredzēta onkoloģisko pacientu diagnosticēšanai ar radioaktīviem izotopiem. Iekārta aizstās esošo veco iekārtu, kura ir fiziski un morāli novecojusi, kā arī kurai jau ir pārsniegts ražotāja noteiktais ekspluatācijas termiņš. Stacionāra “Latvijas Onkoloģijas centrs” Terapeitiskās radioloģijas un medicīnas fizikas klīnikas </w:t>
      </w:r>
      <w:proofErr w:type="spellStart"/>
      <w:r w:rsidRPr="006670C8">
        <w:rPr>
          <w:rFonts w:eastAsia="Calibri"/>
          <w:sz w:val="28"/>
          <w:szCs w:val="28"/>
          <w:lang w:eastAsia="en-US"/>
        </w:rPr>
        <w:t>Kodolmedicīnas</w:t>
      </w:r>
      <w:proofErr w:type="spellEnd"/>
      <w:r w:rsidRPr="006670C8">
        <w:rPr>
          <w:rFonts w:eastAsia="Calibri"/>
          <w:sz w:val="28"/>
          <w:szCs w:val="28"/>
          <w:lang w:eastAsia="en-US"/>
        </w:rPr>
        <w:t xml:space="preserve"> klīniskajā daļā veic diagnostiskas un terapeitiskas procedūras onkoloģijas pacientiem, izmantojot </w:t>
      </w:r>
      <w:proofErr w:type="spellStart"/>
      <w:r w:rsidRPr="006670C8">
        <w:rPr>
          <w:rFonts w:eastAsia="Calibri"/>
          <w:sz w:val="28"/>
          <w:szCs w:val="28"/>
          <w:lang w:eastAsia="en-US"/>
        </w:rPr>
        <w:t>radiofarmaceitiskus</w:t>
      </w:r>
      <w:proofErr w:type="spellEnd"/>
      <w:r w:rsidRPr="006670C8">
        <w:rPr>
          <w:rFonts w:eastAsia="Calibri"/>
          <w:sz w:val="28"/>
          <w:szCs w:val="28"/>
          <w:lang w:eastAsia="en-US"/>
        </w:rPr>
        <w:t xml:space="preserve"> preparātus. Diagnostikas procedūras galvenokārt tiek veiktas ar divām gamma kamerām: </w:t>
      </w:r>
      <w:r w:rsidRPr="006670C8">
        <w:rPr>
          <w:rFonts w:eastAsia="Calibri"/>
          <w:i/>
          <w:sz w:val="28"/>
          <w:szCs w:val="28"/>
          <w:lang w:eastAsia="en-US"/>
        </w:rPr>
        <w:t xml:space="preserve">GE </w:t>
      </w:r>
      <w:proofErr w:type="spellStart"/>
      <w:r w:rsidRPr="006670C8">
        <w:rPr>
          <w:rFonts w:eastAsia="Calibri"/>
          <w:i/>
          <w:sz w:val="28"/>
          <w:szCs w:val="28"/>
          <w:lang w:eastAsia="en-US"/>
        </w:rPr>
        <w:t>Infinia</w:t>
      </w:r>
      <w:proofErr w:type="spellEnd"/>
      <w:r w:rsidRPr="006670C8">
        <w:rPr>
          <w:rFonts w:eastAsia="Calibri"/>
          <w:i/>
          <w:sz w:val="28"/>
          <w:szCs w:val="28"/>
          <w:lang w:eastAsia="en-US"/>
        </w:rPr>
        <w:t xml:space="preserve"> </w:t>
      </w:r>
      <w:proofErr w:type="spellStart"/>
      <w:r w:rsidRPr="006670C8">
        <w:rPr>
          <w:rFonts w:eastAsia="Calibri"/>
          <w:i/>
          <w:sz w:val="28"/>
          <w:szCs w:val="28"/>
          <w:lang w:eastAsia="en-US"/>
        </w:rPr>
        <w:t>Hawkeye</w:t>
      </w:r>
      <w:proofErr w:type="spellEnd"/>
      <w:r w:rsidRPr="006670C8">
        <w:rPr>
          <w:rFonts w:eastAsia="Calibri"/>
          <w:i/>
          <w:sz w:val="28"/>
          <w:szCs w:val="28"/>
          <w:lang w:eastAsia="en-US"/>
        </w:rPr>
        <w:t xml:space="preserve"> 4</w:t>
      </w:r>
      <w:r w:rsidRPr="006670C8">
        <w:rPr>
          <w:rFonts w:eastAsia="Calibri"/>
          <w:sz w:val="28"/>
          <w:szCs w:val="28"/>
          <w:lang w:eastAsia="en-US"/>
        </w:rPr>
        <w:t xml:space="preserve"> (ekspluatācijā kopš 2011. gada) un </w:t>
      </w:r>
      <w:r w:rsidRPr="006670C8">
        <w:rPr>
          <w:rFonts w:eastAsia="Calibri"/>
          <w:i/>
          <w:sz w:val="28"/>
          <w:szCs w:val="28"/>
          <w:lang w:eastAsia="en-US"/>
        </w:rPr>
        <w:t>Philips SKYLIGHT</w:t>
      </w:r>
      <w:r w:rsidRPr="006670C8">
        <w:rPr>
          <w:rFonts w:eastAsia="Calibri"/>
          <w:sz w:val="28"/>
          <w:szCs w:val="28"/>
          <w:lang w:eastAsia="en-US"/>
        </w:rPr>
        <w:t xml:space="preserve"> (ekspluatācijā kopš 2007. gada). Iekārtai </w:t>
      </w:r>
      <w:r w:rsidRPr="006670C8">
        <w:rPr>
          <w:rFonts w:eastAsia="Calibri"/>
          <w:i/>
          <w:sz w:val="28"/>
          <w:szCs w:val="28"/>
          <w:lang w:eastAsia="en-US"/>
        </w:rPr>
        <w:t xml:space="preserve">GE </w:t>
      </w:r>
      <w:proofErr w:type="spellStart"/>
      <w:r w:rsidRPr="006670C8">
        <w:rPr>
          <w:rFonts w:eastAsia="Calibri"/>
          <w:i/>
          <w:sz w:val="28"/>
          <w:szCs w:val="28"/>
          <w:lang w:eastAsia="en-US"/>
        </w:rPr>
        <w:t>Infinia</w:t>
      </w:r>
      <w:proofErr w:type="spellEnd"/>
      <w:r w:rsidRPr="006670C8">
        <w:rPr>
          <w:rFonts w:eastAsia="Calibri"/>
          <w:i/>
          <w:sz w:val="28"/>
          <w:szCs w:val="28"/>
          <w:lang w:eastAsia="en-US"/>
        </w:rPr>
        <w:t xml:space="preserve"> </w:t>
      </w:r>
      <w:proofErr w:type="spellStart"/>
      <w:r w:rsidRPr="006670C8">
        <w:rPr>
          <w:rFonts w:eastAsia="Calibri"/>
          <w:i/>
          <w:sz w:val="28"/>
          <w:szCs w:val="28"/>
          <w:lang w:eastAsia="en-US"/>
        </w:rPr>
        <w:t>Hawkeye</w:t>
      </w:r>
      <w:proofErr w:type="spellEnd"/>
      <w:r w:rsidRPr="006670C8">
        <w:rPr>
          <w:rFonts w:eastAsia="Calibri"/>
          <w:sz w:val="28"/>
          <w:szCs w:val="28"/>
          <w:lang w:eastAsia="en-US"/>
        </w:rPr>
        <w:t xml:space="preserve"> ļoti bieži ir novērojamas sistēmas un mehāniskās kļūdas. Lai tās risinātu, bieži nepieciešama apkalpojošās firmas inženiera izsaukšana. Tas noved pie iekārtas dīkstāves, kas nozīmē pacientu rindu uz </w:t>
      </w:r>
      <w:proofErr w:type="spellStart"/>
      <w:r w:rsidRPr="006670C8">
        <w:rPr>
          <w:rFonts w:eastAsia="Calibri"/>
          <w:sz w:val="28"/>
          <w:szCs w:val="28"/>
          <w:lang w:eastAsia="en-US"/>
        </w:rPr>
        <w:t>kodolmedicīnas</w:t>
      </w:r>
      <w:proofErr w:type="spellEnd"/>
      <w:r w:rsidRPr="006670C8">
        <w:rPr>
          <w:rFonts w:eastAsia="Calibri"/>
          <w:sz w:val="28"/>
          <w:szCs w:val="28"/>
          <w:lang w:eastAsia="en-US"/>
        </w:rPr>
        <w:t xml:space="preserve"> izmeklējumiem pagarināšanos. Piemēram, 2021. gada izskaņā un 2022. gada sākumā iekārta tehnisku iemeslu dēļ četras nedēļas netika darbināta. Šo iemeslu dēļ nepieciešama jaunas gamma kameras (SPECT/CT) iegāde. Šobrīd tirgū pieejama SPECT/CT tehnoloģija ar CZT detektoriem. Šie detektori ļauj SPECT/CT sistēmai darboties ar lielāku jutību un izšķirtspēju, kā līdz šim bijis iespējams. Tas ļauj pat uz pusi samazināt pacientiem ievadīto radioaktivitāti, saglabājot izmeklējuma kvalitāti un nepagarinot izmeklējuma laiku. Šādā veidā tiek samazināta pacientu saņemtā doza un uzlabota radiācijas drošība. </w:t>
      </w:r>
    </w:p>
    <w:p w14:paraId="2CB5BADD" w14:textId="7D55FB3C" w:rsidR="004C77E8" w:rsidRPr="006670C8" w:rsidRDefault="004C77E8" w:rsidP="004C77E8">
      <w:pPr>
        <w:jc w:val="both"/>
        <w:rPr>
          <w:sz w:val="28"/>
          <w:szCs w:val="28"/>
        </w:rPr>
      </w:pPr>
    </w:p>
    <w:p w14:paraId="5D30738C" w14:textId="7D228BBE" w:rsidR="004C77E8" w:rsidRPr="006670C8" w:rsidRDefault="004C77E8" w:rsidP="004C77E8">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10178" w:type="dxa"/>
        <w:tblInd w:w="-5" w:type="dxa"/>
        <w:tblLayout w:type="fixed"/>
        <w:tblLook w:val="04A0" w:firstRow="1" w:lastRow="0" w:firstColumn="1" w:lastColumn="0" w:noHBand="0" w:noVBand="1"/>
      </w:tblPr>
      <w:tblGrid>
        <w:gridCol w:w="1248"/>
        <w:gridCol w:w="1134"/>
        <w:gridCol w:w="1276"/>
        <w:gridCol w:w="1417"/>
        <w:gridCol w:w="1021"/>
        <w:gridCol w:w="1275"/>
        <w:gridCol w:w="1532"/>
        <w:gridCol w:w="1275"/>
      </w:tblGrid>
      <w:tr w:rsidR="004C77E8" w:rsidRPr="006670C8" w14:paraId="5FFC2A78" w14:textId="77777777" w:rsidTr="00E21EE3">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8" w:type="dxa"/>
            <w:vAlign w:val="center"/>
          </w:tcPr>
          <w:p w14:paraId="69FE8D7B" w14:textId="77777777" w:rsidR="004C77E8" w:rsidRPr="006670C8" w:rsidRDefault="004C77E8" w:rsidP="00F03955">
            <w:pPr>
              <w:jc w:val="center"/>
              <w:rPr>
                <w:rFonts w:eastAsia="Calibri"/>
                <w:sz w:val="20"/>
                <w:szCs w:val="20"/>
                <w:lang w:eastAsia="en-US"/>
              </w:rPr>
            </w:pPr>
            <w:r w:rsidRPr="006670C8">
              <w:rPr>
                <w:rFonts w:eastAsia="Calibri"/>
                <w:sz w:val="20"/>
                <w:szCs w:val="20"/>
                <w:lang w:eastAsia="en-US"/>
              </w:rPr>
              <w:t>Iepirkuma statuss</w:t>
            </w:r>
          </w:p>
          <w:p w14:paraId="6586A111" w14:textId="77777777" w:rsidR="004C77E8" w:rsidRPr="006670C8" w:rsidRDefault="004C77E8" w:rsidP="00F03955">
            <w:pPr>
              <w:jc w:val="center"/>
              <w:rPr>
                <w:rFonts w:eastAsia="Calibri"/>
                <w:sz w:val="20"/>
                <w:szCs w:val="20"/>
                <w:lang w:eastAsia="en-US"/>
              </w:rPr>
            </w:pPr>
            <w:r w:rsidRPr="006670C8">
              <w:rPr>
                <w:rFonts w:eastAsia="Calibri"/>
                <w:sz w:val="20"/>
                <w:szCs w:val="20"/>
                <w:lang w:eastAsia="en-US"/>
              </w:rPr>
              <w:t>datums</w:t>
            </w:r>
          </w:p>
        </w:tc>
        <w:tc>
          <w:tcPr>
            <w:tcW w:w="1134" w:type="dxa"/>
            <w:vAlign w:val="center"/>
          </w:tcPr>
          <w:p w14:paraId="78DDECE7"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Sūdzības iesniegšanas termiņš</w:t>
            </w:r>
          </w:p>
          <w:p w14:paraId="74D6510D"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datums</w:t>
            </w:r>
          </w:p>
        </w:tc>
        <w:tc>
          <w:tcPr>
            <w:tcW w:w="1276" w:type="dxa"/>
            <w:vAlign w:val="center"/>
          </w:tcPr>
          <w:p w14:paraId="5CF058BB"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Līguma slēgšana</w:t>
            </w:r>
          </w:p>
        </w:tc>
        <w:tc>
          <w:tcPr>
            <w:tcW w:w="1417" w:type="dxa"/>
            <w:vAlign w:val="center"/>
          </w:tcPr>
          <w:p w14:paraId="0B88E543"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Līgumcena ar PVN, EUR</w:t>
            </w:r>
          </w:p>
        </w:tc>
        <w:tc>
          <w:tcPr>
            <w:tcW w:w="1021" w:type="dxa"/>
            <w:vAlign w:val="center"/>
          </w:tcPr>
          <w:p w14:paraId="1DD00153"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Iekārtas piegāde</w:t>
            </w:r>
          </w:p>
        </w:tc>
        <w:tc>
          <w:tcPr>
            <w:tcW w:w="1275" w:type="dxa"/>
            <w:vAlign w:val="center"/>
          </w:tcPr>
          <w:p w14:paraId="4FCF99A7"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 xml:space="preserve">Starpmaksājums 80% </w:t>
            </w:r>
          </w:p>
        </w:tc>
        <w:tc>
          <w:tcPr>
            <w:tcW w:w="1532" w:type="dxa"/>
            <w:vAlign w:val="center"/>
          </w:tcPr>
          <w:p w14:paraId="6A4686F7"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Maksājums par esošās iekārtas utilizāciju</w:t>
            </w:r>
          </w:p>
        </w:tc>
        <w:tc>
          <w:tcPr>
            <w:tcW w:w="1275" w:type="dxa"/>
            <w:vAlign w:val="center"/>
          </w:tcPr>
          <w:p w14:paraId="2EB48FC4"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rFonts w:eastAsia="Calibri"/>
                <w:sz w:val="20"/>
                <w:szCs w:val="20"/>
                <w:lang w:eastAsia="en-US"/>
              </w:rPr>
            </w:pPr>
            <w:r w:rsidRPr="006670C8">
              <w:rPr>
                <w:rFonts w:eastAsia="Calibri"/>
                <w:sz w:val="20"/>
                <w:szCs w:val="20"/>
                <w:lang w:eastAsia="en-US"/>
              </w:rPr>
              <w:t xml:space="preserve">Gala maksājums </w:t>
            </w:r>
          </w:p>
        </w:tc>
      </w:tr>
      <w:tr w:rsidR="004C77E8" w:rsidRPr="006670C8" w14:paraId="006F5B58" w14:textId="77777777" w:rsidTr="00E21EE3">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8" w:type="dxa"/>
            <w:vAlign w:val="center"/>
          </w:tcPr>
          <w:p w14:paraId="67F61662" w14:textId="77777777" w:rsidR="004C77E8" w:rsidRPr="006670C8" w:rsidRDefault="004C77E8" w:rsidP="00F03955">
            <w:pPr>
              <w:jc w:val="both"/>
              <w:rPr>
                <w:b w:val="0"/>
                <w:bCs w:val="0"/>
                <w:sz w:val="20"/>
                <w:szCs w:val="20"/>
              </w:rPr>
            </w:pPr>
            <w:r w:rsidRPr="006670C8">
              <w:rPr>
                <w:b w:val="0"/>
                <w:bCs w:val="0"/>
                <w:sz w:val="20"/>
                <w:szCs w:val="20"/>
              </w:rPr>
              <w:t xml:space="preserve">Pabeigts. </w:t>
            </w:r>
          </w:p>
          <w:p w14:paraId="44511B8F" w14:textId="77777777" w:rsidR="004C77E8" w:rsidRPr="006670C8" w:rsidRDefault="004C77E8" w:rsidP="00F03955">
            <w:pPr>
              <w:jc w:val="both"/>
              <w:rPr>
                <w:b w:val="0"/>
                <w:bCs w:val="0"/>
                <w:i/>
                <w:sz w:val="20"/>
                <w:szCs w:val="20"/>
              </w:rPr>
            </w:pPr>
            <w:r w:rsidRPr="006670C8">
              <w:rPr>
                <w:b w:val="0"/>
                <w:bCs w:val="0"/>
                <w:i/>
                <w:sz w:val="20"/>
                <w:szCs w:val="20"/>
              </w:rPr>
              <w:t>25.10.2022. noslēgts iepirkuma līgums.</w:t>
            </w:r>
          </w:p>
        </w:tc>
        <w:tc>
          <w:tcPr>
            <w:tcW w:w="1134" w:type="dxa"/>
            <w:vAlign w:val="center"/>
          </w:tcPr>
          <w:p w14:paraId="769B05ED" w14:textId="77777777" w:rsidR="004C77E8" w:rsidRPr="006670C8" w:rsidRDefault="004C77E8"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Cs/>
                <w:sz w:val="20"/>
                <w:szCs w:val="20"/>
              </w:rPr>
              <w:t xml:space="preserve">  </w:t>
            </w:r>
          </w:p>
        </w:tc>
        <w:tc>
          <w:tcPr>
            <w:tcW w:w="1276" w:type="dxa"/>
            <w:vAlign w:val="center"/>
          </w:tcPr>
          <w:p w14:paraId="343F5227" w14:textId="77777777" w:rsidR="004C77E8" w:rsidRPr="006670C8" w:rsidRDefault="004C77E8" w:rsidP="004C77E8">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2B70DFCC" w14:textId="77777777" w:rsidR="004C77E8" w:rsidRPr="006670C8" w:rsidRDefault="004C77E8" w:rsidP="004C77E8">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25.10.2022. Nr. B2-2022/415</w:t>
            </w:r>
          </w:p>
        </w:tc>
        <w:tc>
          <w:tcPr>
            <w:tcW w:w="1417" w:type="dxa"/>
            <w:vAlign w:val="center"/>
          </w:tcPr>
          <w:p w14:paraId="24464F7B" w14:textId="77777777" w:rsidR="004C77E8" w:rsidRPr="006670C8" w:rsidRDefault="004C77E8" w:rsidP="00F03955">
            <w:pPr>
              <w:cnfStyle w:val="000000100000" w:firstRow="0" w:lastRow="0" w:firstColumn="0" w:lastColumn="0" w:oddVBand="0" w:evenVBand="0" w:oddHBand="1" w:evenHBand="0" w:firstRowFirstColumn="0" w:firstRowLastColumn="0" w:lastRowFirstColumn="0" w:lastRowLastColumn="0"/>
              <w:rPr>
                <w:b/>
                <w:bCs/>
                <w:i/>
                <w:sz w:val="20"/>
                <w:szCs w:val="20"/>
              </w:rPr>
            </w:pPr>
            <w:r w:rsidRPr="006670C8">
              <w:rPr>
                <w:b/>
                <w:bCs/>
                <w:i/>
                <w:iCs/>
                <w:sz w:val="20"/>
                <w:szCs w:val="20"/>
              </w:rPr>
              <w:t xml:space="preserve"> </w:t>
            </w:r>
            <w:r w:rsidRPr="006670C8">
              <w:rPr>
                <w:b/>
                <w:bCs/>
                <w:sz w:val="20"/>
                <w:szCs w:val="20"/>
              </w:rPr>
              <w:t>1 441 038,17</w:t>
            </w:r>
          </w:p>
        </w:tc>
        <w:tc>
          <w:tcPr>
            <w:tcW w:w="1021" w:type="dxa"/>
            <w:vAlign w:val="center"/>
          </w:tcPr>
          <w:p w14:paraId="3863E844" w14:textId="77777777" w:rsidR="004C77E8" w:rsidRPr="006670C8" w:rsidRDefault="004C77E8" w:rsidP="00F0395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c>
          <w:tcPr>
            <w:tcW w:w="1275" w:type="dxa"/>
            <w:vAlign w:val="center"/>
          </w:tcPr>
          <w:p w14:paraId="6BD25696" w14:textId="77777777" w:rsidR="004C77E8" w:rsidRPr="006670C8" w:rsidRDefault="004C77E8" w:rsidP="00F03955">
            <w:pPr>
              <w:jc w:val="center"/>
              <w:cnfStyle w:val="000000100000" w:firstRow="0" w:lastRow="0" w:firstColumn="0" w:lastColumn="0" w:oddVBand="0" w:evenVBand="0" w:oddHBand="1" w:evenHBand="0" w:firstRowFirstColumn="0" w:firstRowLastColumn="0" w:lastRowFirstColumn="0" w:lastRowLastColumn="0"/>
              <w:rPr>
                <w:sz w:val="20"/>
                <w:szCs w:val="20"/>
                <w:highlight w:val="yellow"/>
              </w:rPr>
            </w:pPr>
            <w:r w:rsidRPr="006670C8">
              <w:rPr>
                <w:sz w:val="20"/>
                <w:szCs w:val="20"/>
              </w:rPr>
              <w:t>Plānots 12.2022.</w:t>
            </w:r>
          </w:p>
        </w:tc>
        <w:tc>
          <w:tcPr>
            <w:tcW w:w="1532" w:type="dxa"/>
            <w:vAlign w:val="center"/>
          </w:tcPr>
          <w:p w14:paraId="7F50A92E" w14:textId="77777777" w:rsidR="004C77E8" w:rsidRPr="006670C8" w:rsidRDefault="004C77E8" w:rsidP="00F0395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c>
          <w:tcPr>
            <w:tcW w:w="1275" w:type="dxa"/>
            <w:vAlign w:val="center"/>
          </w:tcPr>
          <w:p w14:paraId="5477511B" w14:textId="77777777" w:rsidR="004C77E8" w:rsidRPr="006670C8" w:rsidRDefault="004C77E8" w:rsidP="00F0395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02.2023.</w:t>
            </w:r>
          </w:p>
        </w:tc>
      </w:tr>
    </w:tbl>
    <w:p w14:paraId="66943324" w14:textId="77777777" w:rsidR="004C77E8" w:rsidRPr="006670C8" w:rsidRDefault="004C77E8" w:rsidP="004C77E8">
      <w:pPr>
        <w:jc w:val="both"/>
        <w:rPr>
          <w:sz w:val="28"/>
          <w:szCs w:val="28"/>
        </w:rPr>
      </w:pPr>
    </w:p>
    <w:p w14:paraId="13006A2F" w14:textId="77777777" w:rsidR="004C77E8" w:rsidRPr="006670C8" w:rsidRDefault="004C77E8" w:rsidP="004C77E8">
      <w:pPr>
        <w:ind w:firstLine="720"/>
        <w:jc w:val="both"/>
        <w:rPr>
          <w:rFonts w:eastAsia="Calibri"/>
          <w:sz w:val="28"/>
          <w:szCs w:val="28"/>
          <w:lang w:eastAsia="en-US"/>
        </w:rPr>
      </w:pPr>
      <w:r w:rsidRPr="006670C8">
        <w:rPr>
          <w:rFonts w:eastAsia="Calibri"/>
          <w:sz w:val="28"/>
          <w:szCs w:val="28"/>
          <w:lang w:eastAsia="en-US"/>
        </w:rPr>
        <w:t>Iepirkuma Nr. RAKUS 2022/18K_1 rezultātā 2022. gada 25. oktobrī ar SIA “</w:t>
      </w:r>
      <w:proofErr w:type="spellStart"/>
      <w:r w:rsidRPr="006670C8">
        <w:rPr>
          <w:rFonts w:eastAsia="Calibri"/>
          <w:sz w:val="28"/>
          <w:szCs w:val="28"/>
          <w:lang w:eastAsia="en-US"/>
        </w:rPr>
        <w:t>Tradintek</w:t>
      </w:r>
      <w:proofErr w:type="spellEnd"/>
      <w:r w:rsidRPr="006670C8">
        <w:rPr>
          <w:rFonts w:eastAsia="Calibri"/>
          <w:sz w:val="28"/>
          <w:szCs w:val="28"/>
          <w:lang w:eastAsia="en-US"/>
        </w:rPr>
        <w:t xml:space="preserve">” tika noslēgts līgums Nr. B2-2022/415 par </w:t>
      </w:r>
      <w:proofErr w:type="spellStart"/>
      <w:r w:rsidRPr="006670C8">
        <w:rPr>
          <w:rFonts w:eastAsia="Calibri"/>
          <w:sz w:val="28"/>
          <w:szCs w:val="28"/>
          <w:lang w:eastAsia="en-US"/>
        </w:rPr>
        <w:t>scintigrāfijas</w:t>
      </w:r>
      <w:proofErr w:type="spellEnd"/>
      <w:r w:rsidRPr="006670C8">
        <w:rPr>
          <w:rFonts w:eastAsia="Calibri"/>
          <w:sz w:val="28"/>
          <w:szCs w:val="28"/>
          <w:lang w:eastAsia="en-US"/>
        </w:rPr>
        <w:t xml:space="preserve"> iekārtas </w:t>
      </w:r>
      <w:r w:rsidRPr="006670C8">
        <w:rPr>
          <w:rFonts w:eastAsia="Calibri"/>
          <w:i/>
          <w:sz w:val="28"/>
          <w:szCs w:val="28"/>
          <w:lang w:eastAsia="en-US"/>
        </w:rPr>
        <w:t xml:space="preserve">GE </w:t>
      </w:r>
      <w:proofErr w:type="spellStart"/>
      <w:r w:rsidRPr="006670C8">
        <w:rPr>
          <w:rFonts w:eastAsia="Calibri"/>
          <w:i/>
          <w:sz w:val="28"/>
          <w:szCs w:val="28"/>
          <w:lang w:eastAsia="en-US"/>
        </w:rPr>
        <w:t>Healthcare</w:t>
      </w:r>
      <w:proofErr w:type="spellEnd"/>
      <w:r w:rsidRPr="006670C8">
        <w:rPr>
          <w:rFonts w:eastAsia="Calibri"/>
          <w:i/>
          <w:sz w:val="28"/>
          <w:szCs w:val="28"/>
          <w:lang w:eastAsia="en-US"/>
        </w:rPr>
        <w:t xml:space="preserve"> </w:t>
      </w:r>
      <w:proofErr w:type="spellStart"/>
      <w:r w:rsidRPr="006670C8">
        <w:rPr>
          <w:rFonts w:eastAsia="Calibri"/>
          <w:i/>
          <w:sz w:val="28"/>
          <w:szCs w:val="28"/>
          <w:lang w:eastAsia="en-US"/>
        </w:rPr>
        <w:t>StarGuide</w:t>
      </w:r>
      <w:proofErr w:type="spellEnd"/>
      <w:r w:rsidRPr="006670C8">
        <w:rPr>
          <w:rFonts w:eastAsia="Calibri"/>
          <w:sz w:val="28"/>
          <w:szCs w:val="28"/>
          <w:lang w:eastAsia="en-US"/>
        </w:rPr>
        <w:t xml:space="preserve"> piegādi, uzstādīšanu un nodošanu ekspluatācijā Sabiedrības stacionāra "Latvijas Onkoloģijas centrs" </w:t>
      </w:r>
      <w:proofErr w:type="spellStart"/>
      <w:r w:rsidRPr="006670C8">
        <w:rPr>
          <w:rFonts w:eastAsia="Calibri"/>
          <w:sz w:val="28"/>
          <w:szCs w:val="28"/>
          <w:lang w:eastAsia="en-US"/>
        </w:rPr>
        <w:t>Kodolmedicīnas</w:t>
      </w:r>
      <w:proofErr w:type="spellEnd"/>
      <w:r w:rsidRPr="006670C8">
        <w:rPr>
          <w:rFonts w:eastAsia="Calibri"/>
          <w:sz w:val="28"/>
          <w:szCs w:val="28"/>
          <w:lang w:eastAsia="en-US"/>
        </w:rPr>
        <w:t xml:space="preserve"> klīniskajā daļā. Līgumcena: 1 190 940,64 EUR bez PVN jeb 1 441 038,17 EUR ar PVN. </w:t>
      </w:r>
    </w:p>
    <w:p w14:paraId="38EC32ED" w14:textId="2E483C35" w:rsidR="004C77E8" w:rsidRPr="006670C8" w:rsidRDefault="004C77E8" w:rsidP="004C77E8">
      <w:pPr>
        <w:ind w:firstLine="720"/>
        <w:jc w:val="both"/>
        <w:rPr>
          <w:rFonts w:eastAsia="Calibri"/>
          <w:sz w:val="28"/>
          <w:szCs w:val="28"/>
          <w:lang w:eastAsia="en-US"/>
        </w:rPr>
      </w:pPr>
      <w:r w:rsidRPr="006670C8">
        <w:rPr>
          <w:rFonts w:eastAsia="Calibri"/>
          <w:sz w:val="28"/>
          <w:szCs w:val="28"/>
          <w:lang w:eastAsia="en-US"/>
        </w:rPr>
        <w:t>Jaunās iekārtas piegāde tiek plānota līdz 2022. gada decembrim. Iekārtas nodošana ekspluatācijā un Radiācijas drošības centra speciālās atļaujas (licences) darbībām ar jonizējošā starojuma avotiem saņemšana paredzēta līdz 2023. gada janvārim. Atbilstoši noslēgtajam iepirkuma līgumam pasūtītājs veiks samaksu 80 % apmērā no līguma summas (izņemot izmaksas par esošās iekārtas demontāžu un utilizāciju) 30 dienu laikā pēc jaunās iekārtas ievietošanas telpās, pavadzīmes parakstīšanas un attiecīga rēķina saņemšanas.  Par esošās iekārtas demontāžu un utilizāciju pasūtītājs veiks samaksu 30 (trīsdesmit) dienu laikā pēc utilizācijas akta saņemšanas. Atlikušās līguma summas samaksa tiks veikta 30 dienu laikā pēc iekārtas un remontdarbu nodošanas – pieņemšanas akta abpusējās parakstīšanas, ieskaitot Valsts Vides dienesta Radiācijas drošības centra speciālās atļaujas (licences) darbībām ar jonizējošā starojuma avotiem saņemšanu, būvdarbu nodošanas un attiecīga rēķina saņemšanas.</w:t>
      </w:r>
    </w:p>
    <w:p w14:paraId="461FE49D" w14:textId="17EB4BE7" w:rsidR="00E7490B" w:rsidRPr="006670C8" w:rsidRDefault="00E7490B" w:rsidP="004C77E8">
      <w:pPr>
        <w:pStyle w:val="ListParagraph"/>
        <w:spacing w:after="0" w:line="240" w:lineRule="auto"/>
        <w:ind w:left="820"/>
        <w:jc w:val="both"/>
        <w:rPr>
          <w:rFonts w:ascii="Times New Roman" w:hAnsi="Times New Roman" w:cs="Times New Roman"/>
          <w:sz w:val="28"/>
          <w:szCs w:val="28"/>
        </w:rPr>
      </w:pPr>
    </w:p>
    <w:p w14:paraId="7ED874AE" w14:textId="3F5BEDD4" w:rsidR="004C77E8" w:rsidRPr="006670C8" w:rsidRDefault="004C77E8" w:rsidP="004C77E8">
      <w:pPr>
        <w:pStyle w:val="ListParagraph"/>
        <w:numPr>
          <w:ilvl w:val="0"/>
          <w:numId w:val="15"/>
        </w:numPr>
        <w:spacing w:after="0" w:line="240" w:lineRule="auto"/>
        <w:ind w:left="0" w:firstLine="0"/>
        <w:jc w:val="both"/>
        <w:rPr>
          <w:rFonts w:ascii="Times New Roman" w:hAnsi="Times New Roman" w:cs="Times New Roman"/>
          <w:sz w:val="28"/>
          <w:szCs w:val="28"/>
        </w:rPr>
      </w:pPr>
      <w:r w:rsidRPr="006670C8">
        <w:rPr>
          <w:rFonts w:ascii="Times New Roman" w:hAnsi="Times New Roman" w:cs="Times New Roman"/>
          <w:b/>
          <w:bCs/>
          <w:sz w:val="28"/>
          <w:szCs w:val="28"/>
        </w:rPr>
        <w:t xml:space="preserve">Vides uzraudzības sistēma </w:t>
      </w:r>
      <w:proofErr w:type="spellStart"/>
      <w:r w:rsidRPr="006670C8">
        <w:rPr>
          <w:rFonts w:ascii="Times New Roman" w:hAnsi="Times New Roman" w:cs="Times New Roman"/>
          <w:b/>
          <w:bCs/>
          <w:sz w:val="28"/>
          <w:szCs w:val="28"/>
        </w:rPr>
        <w:t>kodolmedicīnas</w:t>
      </w:r>
      <w:proofErr w:type="spellEnd"/>
      <w:r w:rsidRPr="006670C8">
        <w:rPr>
          <w:rFonts w:ascii="Times New Roman" w:hAnsi="Times New Roman" w:cs="Times New Roman"/>
          <w:b/>
          <w:bCs/>
          <w:sz w:val="28"/>
          <w:szCs w:val="28"/>
        </w:rPr>
        <w:t xml:space="preserve"> terapijas nodaļai </w:t>
      </w:r>
      <w:r w:rsidRPr="006670C8">
        <w:rPr>
          <w:rFonts w:ascii="Times New Roman" w:hAnsi="Times New Roman" w:cs="Times New Roman"/>
          <w:sz w:val="28"/>
          <w:szCs w:val="28"/>
        </w:rPr>
        <w:t xml:space="preserve">(radiometru komplekts, sistēma pacienta </w:t>
      </w:r>
      <w:proofErr w:type="spellStart"/>
      <w:r w:rsidRPr="006670C8">
        <w:rPr>
          <w:rFonts w:ascii="Times New Roman" w:hAnsi="Times New Roman" w:cs="Times New Roman"/>
          <w:sz w:val="28"/>
          <w:szCs w:val="28"/>
        </w:rPr>
        <w:t>jodterapijas</w:t>
      </w:r>
      <w:proofErr w:type="spellEnd"/>
      <w:r w:rsidRPr="006670C8">
        <w:rPr>
          <w:rFonts w:ascii="Times New Roman" w:hAnsi="Times New Roman" w:cs="Times New Roman"/>
          <w:sz w:val="28"/>
          <w:szCs w:val="28"/>
        </w:rPr>
        <w:t xml:space="preserve"> monitoringam, mērītājs radiācijas piesārņojuma personāla rokām un kājām)</w:t>
      </w:r>
    </w:p>
    <w:p w14:paraId="44BFBA54" w14:textId="0E61B1BC" w:rsidR="004C77E8" w:rsidRPr="006670C8" w:rsidRDefault="004C77E8" w:rsidP="004C77E8">
      <w:pPr>
        <w:jc w:val="both"/>
        <w:rPr>
          <w:sz w:val="28"/>
          <w:szCs w:val="28"/>
        </w:rPr>
      </w:pPr>
    </w:p>
    <w:p w14:paraId="41E37E4C" w14:textId="77777777" w:rsidR="004C77E8" w:rsidRPr="006670C8" w:rsidRDefault="004C77E8" w:rsidP="004C77E8">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0E456F6E" w14:textId="77777777" w:rsidR="004C77E8" w:rsidRPr="006670C8" w:rsidRDefault="004C77E8" w:rsidP="004C77E8">
      <w:pPr>
        <w:ind w:firstLine="720"/>
        <w:jc w:val="both"/>
        <w:rPr>
          <w:rFonts w:eastAsia="Calibri"/>
          <w:bCs/>
          <w:sz w:val="28"/>
          <w:szCs w:val="28"/>
          <w:lang w:eastAsia="en-US"/>
        </w:rPr>
      </w:pPr>
      <w:r w:rsidRPr="006670C8">
        <w:rPr>
          <w:rFonts w:eastAsia="Calibri"/>
          <w:bCs/>
          <w:sz w:val="28"/>
          <w:szCs w:val="28"/>
          <w:lang w:eastAsia="en-US"/>
        </w:rPr>
        <w:t xml:space="preserve">Medicīnas iekārtas paredzētas onkoloģisko pacientu dozu uzskaites diagnosticēšanai ar radioaktīviem izotopiem. Iekārtas aizstās esošās vecās iekārtas, kura ir fiziski un morāli novecojušas. Stacionāra “Latvijas Onkoloģijas centrs” Terapeitiskās radioloģijas un medicīnas fizikas klīnikas </w:t>
      </w:r>
      <w:proofErr w:type="spellStart"/>
      <w:r w:rsidRPr="006670C8">
        <w:rPr>
          <w:rFonts w:eastAsia="Calibri"/>
          <w:bCs/>
          <w:sz w:val="28"/>
          <w:szCs w:val="28"/>
          <w:lang w:eastAsia="en-US"/>
        </w:rPr>
        <w:t>Kodolmedicīnas</w:t>
      </w:r>
      <w:proofErr w:type="spellEnd"/>
      <w:r w:rsidRPr="006670C8">
        <w:rPr>
          <w:rFonts w:eastAsia="Calibri"/>
          <w:bCs/>
          <w:sz w:val="28"/>
          <w:szCs w:val="28"/>
          <w:lang w:eastAsia="en-US"/>
        </w:rPr>
        <w:t xml:space="preserve"> klīniskajā daļā veic diagnostiskas un terapeitiskas procedūras onkoloģijas pacientiem, izmantojot </w:t>
      </w:r>
      <w:proofErr w:type="spellStart"/>
      <w:r w:rsidRPr="006670C8">
        <w:rPr>
          <w:rFonts w:eastAsia="Calibri"/>
          <w:bCs/>
          <w:sz w:val="28"/>
          <w:szCs w:val="28"/>
          <w:lang w:eastAsia="en-US"/>
        </w:rPr>
        <w:t>radiofarmaceitiskus</w:t>
      </w:r>
      <w:proofErr w:type="spellEnd"/>
      <w:r w:rsidRPr="006670C8">
        <w:rPr>
          <w:rFonts w:eastAsia="Calibri"/>
          <w:bCs/>
          <w:sz w:val="28"/>
          <w:szCs w:val="28"/>
          <w:lang w:eastAsia="en-US"/>
        </w:rPr>
        <w:t xml:space="preserve"> preparātus. Šī ir vienīgā vieta Latvijā, kurā veic terapiju, izmantojot radioaktīvo jodu I-131. Preparāta </w:t>
      </w:r>
      <w:proofErr w:type="spellStart"/>
      <w:r w:rsidRPr="006670C8">
        <w:rPr>
          <w:rFonts w:eastAsia="Calibri"/>
          <w:bCs/>
          <w:sz w:val="28"/>
          <w:szCs w:val="28"/>
          <w:lang w:eastAsia="en-US"/>
        </w:rPr>
        <w:t>pussabrukšanas</w:t>
      </w:r>
      <w:proofErr w:type="spellEnd"/>
      <w:r w:rsidRPr="006670C8">
        <w:rPr>
          <w:rFonts w:eastAsia="Calibri"/>
          <w:bCs/>
          <w:sz w:val="28"/>
          <w:szCs w:val="28"/>
          <w:lang w:eastAsia="en-US"/>
        </w:rPr>
        <w:t xml:space="preserve"> periods ir astoņas dienas. Ņemot vērā </w:t>
      </w:r>
      <w:proofErr w:type="spellStart"/>
      <w:r w:rsidRPr="006670C8">
        <w:rPr>
          <w:rFonts w:eastAsia="Calibri"/>
          <w:bCs/>
          <w:sz w:val="28"/>
          <w:szCs w:val="28"/>
          <w:lang w:eastAsia="en-US"/>
        </w:rPr>
        <w:t>radiofarmaceitiskā</w:t>
      </w:r>
      <w:proofErr w:type="spellEnd"/>
      <w:r w:rsidRPr="006670C8">
        <w:rPr>
          <w:rFonts w:eastAsia="Calibri"/>
          <w:bCs/>
          <w:sz w:val="28"/>
          <w:szCs w:val="28"/>
          <w:lang w:eastAsia="en-US"/>
        </w:rPr>
        <w:t xml:space="preserve"> preparāta ilgo </w:t>
      </w:r>
      <w:proofErr w:type="spellStart"/>
      <w:r w:rsidRPr="006670C8">
        <w:rPr>
          <w:rFonts w:eastAsia="Calibri"/>
          <w:bCs/>
          <w:sz w:val="28"/>
          <w:szCs w:val="28"/>
          <w:lang w:eastAsia="en-US"/>
        </w:rPr>
        <w:t>pussabrukšanas</w:t>
      </w:r>
      <w:proofErr w:type="spellEnd"/>
      <w:r w:rsidRPr="006670C8">
        <w:rPr>
          <w:rFonts w:eastAsia="Calibri"/>
          <w:bCs/>
          <w:sz w:val="28"/>
          <w:szCs w:val="28"/>
          <w:lang w:eastAsia="en-US"/>
        </w:rPr>
        <w:t xml:space="preserve"> periodu, atbilstoši Ministru kabineta noteikumiem Nr. 482 “Noteikumi par aizsardzību pret jonizējošo starojumu medicīniskajā apstarošanā” ir nepieciešama pastāvīga terapijas pacientu radioaktivitātes noteikšana, kā arī </w:t>
      </w:r>
      <w:proofErr w:type="spellStart"/>
      <w:r w:rsidRPr="006670C8">
        <w:rPr>
          <w:rFonts w:eastAsia="Calibri"/>
          <w:bCs/>
          <w:sz w:val="28"/>
          <w:szCs w:val="28"/>
          <w:lang w:eastAsia="en-US"/>
        </w:rPr>
        <w:t>dozimetrijas</w:t>
      </w:r>
      <w:proofErr w:type="spellEnd"/>
      <w:r w:rsidRPr="006670C8">
        <w:rPr>
          <w:rFonts w:eastAsia="Calibri"/>
          <w:bCs/>
          <w:sz w:val="28"/>
          <w:szCs w:val="28"/>
          <w:lang w:eastAsia="en-US"/>
        </w:rPr>
        <w:t xml:space="preserve"> un piesārņojuma novērtēšana. Kopš esošās pacientu radioaktivitātes monitoringa sistēmas “PADOS” uzstādīšanas </w:t>
      </w:r>
      <w:proofErr w:type="spellStart"/>
      <w:r w:rsidRPr="006670C8">
        <w:rPr>
          <w:rFonts w:eastAsia="Calibri"/>
          <w:bCs/>
          <w:sz w:val="28"/>
          <w:szCs w:val="28"/>
          <w:lang w:eastAsia="en-US"/>
        </w:rPr>
        <w:t>Kodolmedicīnas</w:t>
      </w:r>
      <w:proofErr w:type="spellEnd"/>
      <w:r w:rsidRPr="006670C8">
        <w:rPr>
          <w:rFonts w:eastAsia="Calibri"/>
          <w:bCs/>
          <w:sz w:val="28"/>
          <w:szCs w:val="28"/>
          <w:lang w:eastAsia="en-US"/>
        </w:rPr>
        <w:t xml:space="preserve"> klīniskajā daļā ir pagājuši vairāk nekā 10 gadi. Iekārtām ļoti bieži ir novērojamas sistēmas un mehāniskas kļūdas. Latvijā vairs nav apkalpojošās firmas, kas varētu novērst problēmas un veikt iekārtas kalibrēšanu. Līdz ar to iegūtie mērījumi ir ar ļoti lielu neprecizitāti, kas var radīt situāciju, ka tiek nepareizi novērtēta pacienta radioaktivitāte un pacients tiek izrakstīts no slimnīcas, lai gan pēc 2014. gada 19. augusta Ministru kabineta noteikumiem Nr. 482 “Noteikumi par aizsardzību pret jonizējošo starojumu medicīniskajā apstarošanā” vēl nedrīkstētu būt ārpus ārstniecības iestādes. </w:t>
      </w:r>
    </w:p>
    <w:p w14:paraId="3F2DC97A" w14:textId="18D08729" w:rsidR="004C77E8" w:rsidRPr="006670C8" w:rsidRDefault="004C77E8" w:rsidP="004C77E8">
      <w:pPr>
        <w:ind w:firstLine="720"/>
        <w:jc w:val="both"/>
        <w:rPr>
          <w:rFonts w:eastAsia="Calibri"/>
          <w:bCs/>
          <w:sz w:val="28"/>
          <w:szCs w:val="28"/>
          <w:lang w:eastAsia="en-US"/>
        </w:rPr>
      </w:pPr>
      <w:r w:rsidRPr="006670C8">
        <w:rPr>
          <w:rFonts w:eastAsia="Calibri"/>
          <w:bCs/>
          <w:sz w:val="28"/>
          <w:szCs w:val="28"/>
          <w:lang w:eastAsia="en-US"/>
        </w:rPr>
        <w:t xml:space="preserve">Minēto iemeslu dēļ nepieciešama jaunas vides uzraudzības sistēmas iegāde. Šobrīd tirgū pieejamas jaunas vides uzraudzības sistēmas, kuras ir iespējams pārbaudīt un kalibrēt ar klīnikā pieejamo aparatūru, kā arī piedāvātās iekārtas ir ar daudz lielāku precizitāti. Uzstādot jaunu sistēmu, tiks uzlabota mērījumu precizitāte, kā arī pilnveidota radiācijas drošība slimnīcā. </w:t>
      </w:r>
    </w:p>
    <w:p w14:paraId="12DDEC37" w14:textId="66BBB5EC" w:rsidR="004C77E8" w:rsidRPr="006670C8" w:rsidRDefault="004C77E8" w:rsidP="004C77E8">
      <w:pPr>
        <w:ind w:firstLine="720"/>
        <w:jc w:val="both"/>
        <w:rPr>
          <w:rFonts w:eastAsia="Calibri"/>
          <w:bCs/>
          <w:sz w:val="28"/>
          <w:szCs w:val="28"/>
          <w:lang w:eastAsia="en-US"/>
        </w:rPr>
      </w:pPr>
    </w:p>
    <w:p w14:paraId="706A2FF9" w14:textId="3157E20C" w:rsidR="004C77E8" w:rsidRPr="006670C8" w:rsidRDefault="004C77E8" w:rsidP="004C77E8">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8897" w:type="dxa"/>
        <w:tblLook w:val="04A0" w:firstRow="1" w:lastRow="0" w:firstColumn="1" w:lastColumn="0" w:noHBand="0" w:noVBand="1"/>
      </w:tblPr>
      <w:tblGrid>
        <w:gridCol w:w="1904"/>
        <w:gridCol w:w="1261"/>
        <w:gridCol w:w="1269"/>
        <w:gridCol w:w="1402"/>
        <w:gridCol w:w="1522"/>
        <w:gridCol w:w="1539"/>
      </w:tblGrid>
      <w:tr w:rsidR="004C77E8" w:rsidRPr="006670C8" w14:paraId="4196EE97" w14:textId="77777777" w:rsidTr="004C77E8">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5CB98C1F" w14:textId="77777777" w:rsidR="004C77E8" w:rsidRPr="006670C8" w:rsidRDefault="004C77E8" w:rsidP="00F03955">
            <w:pPr>
              <w:jc w:val="center"/>
              <w:rPr>
                <w:sz w:val="20"/>
                <w:szCs w:val="20"/>
              </w:rPr>
            </w:pPr>
            <w:r w:rsidRPr="006670C8">
              <w:rPr>
                <w:sz w:val="20"/>
                <w:szCs w:val="20"/>
              </w:rPr>
              <w:t>Iepirkuma statuss</w:t>
            </w:r>
          </w:p>
          <w:p w14:paraId="554165F7" w14:textId="77777777" w:rsidR="004C77E8" w:rsidRPr="006670C8" w:rsidRDefault="004C77E8" w:rsidP="00F03955">
            <w:pPr>
              <w:jc w:val="center"/>
              <w:rPr>
                <w:sz w:val="20"/>
                <w:szCs w:val="20"/>
              </w:rPr>
            </w:pPr>
            <w:r w:rsidRPr="006670C8">
              <w:rPr>
                <w:sz w:val="20"/>
                <w:szCs w:val="20"/>
              </w:rPr>
              <w:t>datums</w:t>
            </w:r>
          </w:p>
        </w:tc>
        <w:tc>
          <w:tcPr>
            <w:tcW w:w="1134" w:type="dxa"/>
            <w:vAlign w:val="center"/>
          </w:tcPr>
          <w:p w14:paraId="48F1935D"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Sūdzības iesniegšanas termiņš</w:t>
            </w:r>
          </w:p>
          <w:p w14:paraId="76AF406E"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datums</w:t>
            </w:r>
          </w:p>
        </w:tc>
        <w:tc>
          <w:tcPr>
            <w:tcW w:w="1276" w:type="dxa"/>
            <w:vAlign w:val="center"/>
          </w:tcPr>
          <w:p w14:paraId="3C47C082"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Līguma slēgšana</w:t>
            </w:r>
          </w:p>
        </w:tc>
        <w:tc>
          <w:tcPr>
            <w:tcW w:w="1417" w:type="dxa"/>
            <w:vAlign w:val="center"/>
          </w:tcPr>
          <w:p w14:paraId="27B12181"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Līgumcena ar PVN, EUR</w:t>
            </w:r>
          </w:p>
        </w:tc>
        <w:tc>
          <w:tcPr>
            <w:tcW w:w="1560" w:type="dxa"/>
            <w:vAlign w:val="center"/>
          </w:tcPr>
          <w:p w14:paraId="515F2961"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Iekārtas piegāde</w:t>
            </w:r>
          </w:p>
        </w:tc>
        <w:tc>
          <w:tcPr>
            <w:tcW w:w="1559" w:type="dxa"/>
            <w:vAlign w:val="center"/>
          </w:tcPr>
          <w:p w14:paraId="4AC34E12" w14:textId="77777777" w:rsidR="004C77E8" w:rsidRPr="006670C8" w:rsidRDefault="004C77E8"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Maksājuma veikšana</w:t>
            </w:r>
          </w:p>
        </w:tc>
      </w:tr>
      <w:tr w:rsidR="004C77E8" w:rsidRPr="006670C8" w14:paraId="531DD83B" w14:textId="77777777" w:rsidTr="004C77E8">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951" w:type="dxa"/>
            <w:vAlign w:val="center"/>
          </w:tcPr>
          <w:p w14:paraId="564BFFD4" w14:textId="77777777" w:rsidR="004C77E8" w:rsidRPr="006670C8" w:rsidRDefault="004C77E8" w:rsidP="00F03955">
            <w:pPr>
              <w:jc w:val="both"/>
              <w:rPr>
                <w:b w:val="0"/>
                <w:bCs w:val="0"/>
                <w:sz w:val="20"/>
                <w:szCs w:val="20"/>
              </w:rPr>
            </w:pPr>
            <w:r w:rsidRPr="006670C8">
              <w:rPr>
                <w:b w:val="0"/>
                <w:bCs w:val="0"/>
                <w:sz w:val="20"/>
                <w:szCs w:val="20"/>
              </w:rPr>
              <w:t xml:space="preserve">Pabeigts. </w:t>
            </w:r>
          </w:p>
          <w:p w14:paraId="3A85808C" w14:textId="77777777" w:rsidR="004C77E8" w:rsidRPr="006670C8" w:rsidRDefault="004C77E8" w:rsidP="00F03955">
            <w:pPr>
              <w:jc w:val="both"/>
              <w:rPr>
                <w:b w:val="0"/>
                <w:bCs w:val="0"/>
                <w:sz w:val="20"/>
                <w:szCs w:val="20"/>
              </w:rPr>
            </w:pPr>
            <w:r w:rsidRPr="006670C8">
              <w:rPr>
                <w:b w:val="0"/>
                <w:bCs w:val="0"/>
                <w:i/>
                <w:sz w:val="20"/>
                <w:szCs w:val="20"/>
              </w:rPr>
              <w:t>02.09.2022. noslēgts iepirkuma līgums.</w:t>
            </w:r>
          </w:p>
        </w:tc>
        <w:tc>
          <w:tcPr>
            <w:tcW w:w="1134" w:type="dxa"/>
            <w:vAlign w:val="center"/>
          </w:tcPr>
          <w:p w14:paraId="2EA14809" w14:textId="77777777" w:rsidR="004C77E8" w:rsidRPr="006670C8" w:rsidRDefault="004C77E8"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
                <w:iCs/>
                <w:sz w:val="20"/>
                <w:szCs w:val="20"/>
              </w:rPr>
              <w:t xml:space="preserve">  </w:t>
            </w:r>
          </w:p>
        </w:tc>
        <w:tc>
          <w:tcPr>
            <w:tcW w:w="1276" w:type="dxa"/>
            <w:vAlign w:val="center"/>
          </w:tcPr>
          <w:p w14:paraId="7C555E8D" w14:textId="77777777" w:rsidR="004C77E8" w:rsidRPr="006670C8" w:rsidRDefault="004C77E8" w:rsidP="004C77E8">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Noslēgts. </w:t>
            </w:r>
          </w:p>
          <w:p w14:paraId="4FA7C8D4" w14:textId="77777777" w:rsidR="004C77E8" w:rsidRPr="006670C8" w:rsidRDefault="004C77E8" w:rsidP="004C77E8">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02.09.2022. Nr. B2-2022/465</w:t>
            </w:r>
          </w:p>
          <w:p w14:paraId="72D04C8C" w14:textId="77777777" w:rsidR="004C77E8" w:rsidRPr="006670C8" w:rsidRDefault="004C77E8" w:rsidP="00F03955">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417" w:type="dxa"/>
            <w:vAlign w:val="center"/>
          </w:tcPr>
          <w:p w14:paraId="3C158767" w14:textId="73277BBF" w:rsidR="004C77E8" w:rsidRPr="006670C8" w:rsidRDefault="004C77E8" w:rsidP="004C77E8">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6670C8">
              <w:rPr>
                <w:b/>
                <w:bCs/>
                <w:iCs/>
                <w:sz w:val="20"/>
                <w:szCs w:val="20"/>
              </w:rPr>
              <w:t>168 830,09</w:t>
            </w:r>
          </w:p>
        </w:tc>
        <w:tc>
          <w:tcPr>
            <w:tcW w:w="1560" w:type="dxa"/>
            <w:vAlign w:val="center"/>
          </w:tcPr>
          <w:p w14:paraId="20F84DAA" w14:textId="77777777" w:rsidR="004C77E8" w:rsidRPr="006670C8" w:rsidRDefault="004C77E8"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4E0D0851" w14:textId="77777777" w:rsidR="004C77E8" w:rsidRPr="006670C8" w:rsidRDefault="004C77E8" w:rsidP="00F03955">
            <w:pPr>
              <w:jc w:val="both"/>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10.2022.</w:t>
            </w:r>
          </w:p>
        </w:tc>
        <w:tc>
          <w:tcPr>
            <w:tcW w:w="1559" w:type="dxa"/>
            <w:vAlign w:val="center"/>
          </w:tcPr>
          <w:p w14:paraId="06F07DFC" w14:textId="4CC33736" w:rsidR="004C77E8" w:rsidRPr="006670C8" w:rsidRDefault="004C77E8"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r>
    </w:tbl>
    <w:p w14:paraId="4A3F0490" w14:textId="7829F0F3" w:rsidR="004C77E8" w:rsidRPr="006670C8" w:rsidRDefault="004C77E8" w:rsidP="004C77E8">
      <w:pPr>
        <w:ind w:firstLine="720"/>
        <w:jc w:val="both"/>
        <w:rPr>
          <w:rFonts w:eastAsia="Calibri"/>
          <w:sz w:val="28"/>
          <w:szCs w:val="28"/>
          <w:lang w:eastAsia="en-US"/>
        </w:rPr>
      </w:pPr>
    </w:p>
    <w:p w14:paraId="1611CDDF" w14:textId="693FBC16" w:rsidR="004C77E8" w:rsidRPr="006670C8" w:rsidRDefault="004C77E8" w:rsidP="004C77E8">
      <w:pPr>
        <w:ind w:firstLine="720"/>
        <w:jc w:val="both"/>
        <w:rPr>
          <w:rFonts w:eastAsia="Calibri"/>
          <w:sz w:val="28"/>
          <w:szCs w:val="28"/>
          <w:lang w:eastAsia="en-US"/>
        </w:rPr>
      </w:pPr>
      <w:r w:rsidRPr="006670C8">
        <w:rPr>
          <w:rFonts w:eastAsia="Calibri"/>
          <w:sz w:val="28"/>
          <w:szCs w:val="28"/>
          <w:lang w:eastAsia="en-US"/>
        </w:rPr>
        <w:t>Iepirkuma Nr. RAKUS 2022/16K rezultātā 2022.</w:t>
      </w:r>
      <w:r w:rsidR="002C4339" w:rsidRPr="006670C8">
        <w:rPr>
          <w:rFonts w:eastAsia="Calibri"/>
          <w:sz w:val="28"/>
          <w:szCs w:val="28"/>
          <w:lang w:eastAsia="en-US"/>
        </w:rPr>
        <w:t> </w:t>
      </w:r>
      <w:r w:rsidRPr="006670C8">
        <w:rPr>
          <w:rFonts w:eastAsia="Calibri"/>
          <w:sz w:val="28"/>
          <w:szCs w:val="28"/>
          <w:lang w:eastAsia="en-US"/>
        </w:rPr>
        <w:t>gada 2.</w:t>
      </w:r>
      <w:r w:rsidR="002C4339" w:rsidRPr="006670C8">
        <w:rPr>
          <w:rFonts w:eastAsia="Calibri"/>
          <w:sz w:val="28"/>
          <w:szCs w:val="28"/>
          <w:lang w:eastAsia="en-US"/>
        </w:rPr>
        <w:t> </w:t>
      </w:r>
      <w:r w:rsidRPr="006670C8">
        <w:rPr>
          <w:rFonts w:eastAsia="Calibri"/>
          <w:sz w:val="28"/>
          <w:szCs w:val="28"/>
          <w:lang w:eastAsia="en-US"/>
        </w:rPr>
        <w:t>septembrī ar SIA</w:t>
      </w:r>
      <w:r w:rsidR="002C4339" w:rsidRPr="006670C8">
        <w:rPr>
          <w:rFonts w:eastAsia="Calibri"/>
          <w:sz w:val="28"/>
          <w:szCs w:val="28"/>
          <w:lang w:eastAsia="en-US"/>
        </w:rPr>
        <w:t> </w:t>
      </w:r>
      <w:r w:rsidRPr="006670C8">
        <w:rPr>
          <w:rFonts w:eastAsia="Calibri"/>
          <w:sz w:val="28"/>
          <w:szCs w:val="28"/>
          <w:lang w:eastAsia="en-US"/>
        </w:rPr>
        <w:t>“</w:t>
      </w:r>
      <w:proofErr w:type="spellStart"/>
      <w:r w:rsidRPr="006670C8">
        <w:rPr>
          <w:rFonts w:eastAsia="Calibri"/>
          <w:sz w:val="28"/>
          <w:szCs w:val="28"/>
          <w:lang w:eastAsia="en-US"/>
        </w:rPr>
        <w:t>Arbor</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Medical</w:t>
      </w:r>
      <w:proofErr w:type="spellEnd"/>
      <w:r w:rsidRPr="006670C8">
        <w:rPr>
          <w:rFonts w:eastAsia="Calibri"/>
          <w:sz w:val="28"/>
          <w:szCs w:val="28"/>
          <w:lang w:eastAsia="en-US"/>
        </w:rPr>
        <w:t xml:space="preserve"> Korporācija” tika noslēgts līgums Nr.</w:t>
      </w:r>
      <w:r w:rsidR="002C4339" w:rsidRPr="006670C8">
        <w:rPr>
          <w:rFonts w:eastAsia="Calibri"/>
          <w:sz w:val="28"/>
          <w:szCs w:val="28"/>
          <w:lang w:eastAsia="en-US"/>
        </w:rPr>
        <w:t> </w:t>
      </w:r>
      <w:r w:rsidRPr="006670C8">
        <w:rPr>
          <w:rFonts w:eastAsia="Calibri"/>
          <w:sz w:val="28"/>
          <w:szCs w:val="28"/>
          <w:lang w:eastAsia="en-US"/>
        </w:rPr>
        <w:t xml:space="preserve">B2-2022/465 par vides uzraudzības sistēmas piegādi, uzstādīšanu un nodošanu ekspluatācijā stacionāra "Latvijas Onkoloģijas centrs" Terapeitiskās radioloģijas un medicīnas fizikas klīnikas </w:t>
      </w:r>
      <w:proofErr w:type="spellStart"/>
      <w:r w:rsidRPr="006670C8">
        <w:rPr>
          <w:rFonts w:eastAsia="Calibri"/>
          <w:sz w:val="28"/>
          <w:szCs w:val="28"/>
          <w:lang w:eastAsia="en-US"/>
        </w:rPr>
        <w:t>Kodolmedicīnas</w:t>
      </w:r>
      <w:proofErr w:type="spellEnd"/>
      <w:r w:rsidRPr="006670C8">
        <w:rPr>
          <w:rFonts w:eastAsia="Calibri"/>
          <w:sz w:val="28"/>
          <w:szCs w:val="28"/>
          <w:lang w:eastAsia="en-US"/>
        </w:rPr>
        <w:t xml:space="preserve"> terapijas nodaļā, t.sk. telpu pielāgošanu un remontdarbiem. Līgumcena: 139 529,00 </w:t>
      </w:r>
      <w:r w:rsidR="002C4339" w:rsidRPr="006670C8">
        <w:rPr>
          <w:rFonts w:eastAsia="Calibri"/>
          <w:sz w:val="28"/>
          <w:szCs w:val="28"/>
          <w:lang w:eastAsia="en-US"/>
        </w:rPr>
        <w:t xml:space="preserve">EUR </w:t>
      </w:r>
      <w:r w:rsidRPr="006670C8">
        <w:rPr>
          <w:rFonts w:eastAsia="Calibri"/>
          <w:sz w:val="28"/>
          <w:szCs w:val="28"/>
          <w:lang w:eastAsia="en-US"/>
        </w:rPr>
        <w:t xml:space="preserve">bez PVN jeb 168 830,09 </w:t>
      </w:r>
      <w:r w:rsidR="002C4339" w:rsidRPr="006670C8">
        <w:rPr>
          <w:rFonts w:eastAsia="Calibri"/>
          <w:sz w:val="28"/>
          <w:szCs w:val="28"/>
          <w:lang w:eastAsia="en-US"/>
        </w:rPr>
        <w:t xml:space="preserve">EUR </w:t>
      </w:r>
      <w:r w:rsidRPr="006670C8">
        <w:rPr>
          <w:rFonts w:eastAsia="Calibri"/>
          <w:sz w:val="28"/>
          <w:szCs w:val="28"/>
          <w:lang w:eastAsia="en-US"/>
        </w:rPr>
        <w:t>ar PVN. Jaunās iekārtas tika piegādātas 2022. gada oktobrī. Iekārtas tiek nodotas ekspluatācijā. Iekārtas ir uzstādītas un notiek to metroloģiskā kontrole. Atbilstoši noslēgtajam iepirkuma līgumam pasūtītājs veiks samaksu maksimāli 60 (sešdesmit) dienu laikā pēc līgumā noteiktā nodošanas-pieņemšanas akta abpusējas parakstīšanas un rēķina saņemšanas.</w:t>
      </w:r>
    </w:p>
    <w:p w14:paraId="4C6152E7" w14:textId="4CB6388A" w:rsidR="002C4339" w:rsidRPr="006670C8" w:rsidRDefault="002C4339" w:rsidP="002C4339">
      <w:pPr>
        <w:jc w:val="both"/>
        <w:rPr>
          <w:rFonts w:eastAsia="Calibri"/>
          <w:bCs/>
          <w:sz w:val="28"/>
          <w:szCs w:val="28"/>
          <w:lang w:eastAsia="en-US"/>
        </w:rPr>
      </w:pPr>
    </w:p>
    <w:p w14:paraId="70B2E0A2" w14:textId="6D68328E" w:rsidR="002C4339" w:rsidRPr="006670C8" w:rsidRDefault="002C4339" w:rsidP="002C4339">
      <w:pPr>
        <w:numPr>
          <w:ilvl w:val="0"/>
          <w:numId w:val="15"/>
        </w:numPr>
        <w:ind w:left="567" w:hanging="567"/>
        <w:jc w:val="both"/>
        <w:rPr>
          <w:b/>
          <w:bCs/>
          <w:sz w:val="28"/>
          <w:szCs w:val="28"/>
        </w:rPr>
      </w:pPr>
      <w:r w:rsidRPr="006670C8">
        <w:rPr>
          <w:b/>
          <w:bCs/>
          <w:sz w:val="28"/>
          <w:szCs w:val="28"/>
        </w:rPr>
        <w:t xml:space="preserve">Iekārta </w:t>
      </w:r>
      <w:proofErr w:type="spellStart"/>
      <w:r w:rsidRPr="006670C8">
        <w:rPr>
          <w:b/>
          <w:bCs/>
          <w:sz w:val="28"/>
          <w:szCs w:val="28"/>
        </w:rPr>
        <w:t>radiogrāfijas</w:t>
      </w:r>
      <w:proofErr w:type="spellEnd"/>
      <w:r w:rsidRPr="006670C8">
        <w:rPr>
          <w:b/>
          <w:bCs/>
          <w:sz w:val="28"/>
          <w:szCs w:val="28"/>
        </w:rPr>
        <w:t xml:space="preserve"> </w:t>
      </w:r>
      <w:proofErr w:type="spellStart"/>
      <w:r w:rsidRPr="006670C8">
        <w:rPr>
          <w:b/>
          <w:bCs/>
          <w:sz w:val="28"/>
          <w:szCs w:val="28"/>
        </w:rPr>
        <w:t>mamogrāfijas</w:t>
      </w:r>
      <w:proofErr w:type="spellEnd"/>
      <w:r w:rsidRPr="006670C8">
        <w:rPr>
          <w:b/>
          <w:bCs/>
          <w:sz w:val="28"/>
          <w:szCs w:val="28"/>
        </w:rPr>
        <w:t xml:space="preserve"> digitāla stacionāra</w:t>
      </w:r>
    </w:p>
    <w:p w14:paraId="51686F3D" w14:textId="2E806887" w:rsidR="002C4339" w:rsidRPr="006670C8" w:rsidRDefault="002C4339" w:rsidP="002C4339">
      <w:pPr>
        <w:jc w:val="both"/>
        <w:rPr>
          <w:b/>
          <w:bCs/>
          <w:sz w:val="28"/>
          <w:szCs w:val="28"/>
        </w:rPr>
      </w:pPr>
    </w:p>
    <w:p w14:paraId="4C913045" w14:textId="77777777" w:rsidR="002C4339" w:rsidRPr="006670C8" w:rsidRDefault="002C4339" w:rsidP="002C4339">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4B2FBD22" w14:textId="77777777" w:rsidR="002C4339" w:rsidRPr="006670C8" w:rsidRDefault="002C4339" w:rsidP="002C4339">
      <w:pPr>
        <w:ind w:firstLine="720"/>
        <w:jc w:val="both"/>
        <w:rPr>
          <w:rFonts w:eastAsia="Calibri"/>
          <w:sz w:val="28"/>
          <w:szCs w:val="28"/>
          <w:lang w:eastAsia="en-US"/>
        </w:rPr>
      </w:pPr>
      <w:r w:rsidRPr="006670C8">
        <w:rPr>
          <w:rFonts w:eastAsia="Calibri"/>
          <w:sz w:val="28"/>
          <w:szCs w:val="28"/>
          <w:lang w:eastAsia="en-US"/>
        </w:rPr>
        <w:t xml:space="preserve">Veselības aprūpes pakalpojumu onkoloģijas jomā uzlabošanas plānā 2022. - 2024. gadam viens no septiņiem galvenajiem rīcības virzieniem ir visaptveroša valsts organizētā vēža </w:t>
      </w:r>
      <w:proofErr w:type="spellStart"/>
      <w:r w:rsidRPr="006670C8">
        <w:rPr>
          <w:rFonts w:eastAsia="Calibri"/>
          <w:sz w:val="28"/>
          <w:szCs w:val="28"/>
          <w:lang w:eastAsia="en-US"/>
        </w:rPr>
        <w:t>skrīninga</w:t>
      </w:r>
      <w:proofErr w:type="spellEnd"/>
      <w:r w:rsidRPr="006670C8">
        <w:rPr>
          <w:rFonts w:eastAsia="Calibri"/>
          <w:sz w:val="28"/>
          <w:szCs w:val="28"/>
          <w:lang w:eastAsia="en-US"/>
        </w:rPr>
        <w:t xml:space="preserve"> attīstība. Plānā veicamie pasākumi ir virzīti uz to, lai ik gadu palielinātu vēža </w:t>
      </w:r>
      <w:proofErr w:type="spellStart"/>
      <w:r w:rsidRPr="006670C8">
        <w:rPr>
          <w:rFonts w:eastAsia="Calibri"/>
          <w:sz w:val="28"/>
          <w:szCs w:val="28"/>
          <w:lang w:eastAsia="en-US"/>
        </w:rPr>
        <w:t>skrīninga</w:t>
      </w:r>
      <w:proofErr w:type="spellEnd"/>
      <w:r w:rsidRPr="006670C8">
        <w:rPr>
          <w:rFonts w:eastAsia="Calibri"/>
          <w:sz w:val="28"/>
          <w:szCs w:val="28"/>
          <w:lang w:eastAsia="en-US"/>
        </w:rPr>
        <w:t xml:space="preserve"> aptveri, vienlaicīgi uzlabojot pieejamību, kvalitāti un </w:t>
      </w:r>
      <w:proofErr w:type="spellStart"/>
      <w:r w:rsidRPr="006670C8">
        <w:rPr>
          <w:rFonts w:eastAsia="Calibri"/>
          <w:sz w:val="28"/>
          <w:szCs w:val="28"/>
          <w:lang w:eastAsia="en-US"/>
        </w:rPr>
        <w:t>pēcskrīninga</w:t>
      </w:r>
      <w:proofErr w:type="spellEnd"/>
      <w:r w:rsidRPr="006670C8">
        <w:rPr>
          <w:rFonts w:eastAsia="Calibri"/>
          <w:sz w:val="28"/>
          <w:szCs w:val="28"/>
          <w:lang w:eastAsia="en-US"/>
        </w:rPr>
        <w:t xml:space="preserve"> diagnostiku. Sabiedrība ir viens no Latvijā noteiktiem kompetences centriem krūts vēža </w:t>
      </w:r>
      <w:proofErr w:type="spellStart"/>
      <w:r w:rsidRPr="006670C8">
        <w:rPr>
          <w:rFonts w:eastAsia="Calibri"/>
          <w:sz w:val="28"/>
          <w:szCs w:val="28"/>
          <w:lang w:eastAsia="en-US"/>
        </w:rPr>
        <w:t>skrīninga</w:t>
      </w:r>
      <w:proofErr w:type="spellEnd"/>
      <w:r w:rsidRPr="006670C8">
        <w:rPr>
          <w:rFonts w:eastAsia="Calibri"/>
          <w:sz w:val="28"/>
          <w:szCs w:val="28"/>
          <w:lang w:eastAsia="en-US"/>
        </w:rPr>
        <w:t xml:space="preserve"> un </w:t>
      </w:r>
      <w:proofErr w:type="spellStart"/>
      <w:r w:rsidRPr="006670C8">
        <w:rPr>
          <w:rFonts w:eastAsia="Calibri"/>
          <w:sz w:val="28"/>
          <w:szCs w:val="28"/>
          <w:lang w:eastAsia="en-US"/>
        </w:rPr>
        <w:t>pēcskrīninga</w:t>
      </w:r>
      <w:proofErr w:type="spellEnd"/>
      <w:r w:rsidRPr="006670C8">
        <w:rPr>
          <w:rFonts w:eastAsia="Calibri"/>
          <w:sz w:val="28"/>
          <w:szCs w:val="28"/>
          <w:lang w:eastAsia="en-US"/>
        </w:rPr>
        <w:t xml:space="preserve"> izmeklējumu veikšanai, kā arī vadošā krūts vēža ārstniecības iestāde. </w:t>
      </w:r>
      <w:r w:rsidRPr="006670C8">
        <w:rPr>
          <w:color w:val="000000"/>
          <w:sz w:val="28"/>
          <w:szCs w:val="28"/>
        </w:rPr>
        <w:t xml:space="preserve">Veicot jaunās </w:t>
      </w:r>
      <w:proofErr w:type="spellStart"/>
      <w:r w:rsidRPr="006670C8">
        <w:rPr>
          <w:color w:val="000000"/>
          <w:sz w:val="28"/>
          <w:szCs w:val="28"/>
        </w:rPr>
        <w:t>mamogrāfijas</w:t>
      </w:r>
      <w:proofErr w:type="spellEnd"/>
      <w:r w:rsidRPr="006670C8">
        <w:rPr>
          <w:color w:val="000000"/>
          <w:sz w:val="28"/>
          <w:szCs w:val="28"/>
        </w:rPr>
        <w:t xml:space="preserve"> iekārtas iegādi un telpu paplašināšanu, tiks uzlabots</w:t>
      </w:r>
      <w:r w:rsidRPr="006670C8">
        <w:rPr>
          <w:rStyle w:val="gmail-apple-converted-space"/>
          <w:color w:val="000000"/>
          <w:sz w:val="28"/>
          <w:szCs w:val="28"/>
        </w:rPr>
        <w:t> </w:t>
      </w:r>
      <w:r w:rsidRPr="006670C8">
        <w:rPr>
          <w:color w:val="000000"/>
          <w:sz w:val="28"/>
          <w:szCs w:val="28"/>
        </w:rPr>
        <w:t>augstas kompetences multimodāls</w:t>
      </w:r>
      <w:r w:rsidRPr="006670C8">
        <w:rPr>
          <w:rStyle w:val="gmail-apple-converted-space"/>
          <w:color w:val="000000"/>
          <w:sz w:val="28"/>
          <w:szCs w:val="28"/>
        </w:rPr>
        <w:t> </w:t>
      </w:r>
      <w:r w:rsidRPr="006670C8">
        <w:rPr>
          <w:color w:val="000000"/>
          <w:sz w:val="28"/>
          <w:szCs w:val="28"/>
        </w:rPr>
        <w:t>krūts diagnostikas pakalpojums</w:t>
      </w:r>
      <w:r w:rsidRPr="006670C8">
        <w:rPr>
          <w:rStyle w:val="gmail-apple-converted-space"/>
          <w:color w:val="000000"/>
          <w:sz w:val="28"/>
          <w:szCs w:val="28"/>
        </w:rPr>
        <w:t> </w:t>
      </w:r>
      <w:r w:rsidRPr="006670C8">
        <w:rPr>
          <w:color w:val="000000"/>
          <w:sz w:val="28"/>
          <w:szCs w:val="28"/>
        </w:rPr>
        <w:t xml:space="preserve">Sabiedrībā, tostarp jaunā </w:t>
      </w:r>
      <w:proofErr w:type="spellStart"/>
      <w:r w:rsidRPr="006670C8">
        <w:rPr>
          <w:color w:val="000000"/>
          <w:sz w:val="28"/>
          <w:szCs w:val="28"/>
        </w:rPr>
        <w:t>mamogrāfijas</w:t>
      </w:r>
      <w:proofErr w:type="spellEnd"/>
      <w:r w:rsidRPr="006670C8">
        <w:rPr>
          <w:color w:val="000000"/>
          <w:sz w:val="28"/>
          <w:szCs w:val="28"/>
        </w:rPr>
        <w:t xml:space="preserve"> iekārta:</w:t>
      </w:r>
    </w:p>
    <w:p w14:paraId="0177AD7A" w14:textId="7957D407" w:rsidR="002C4339" w:rsidRPr="006670C8" w:rsidRDefault="002C4339" w:rsidP="002C4339">
      <w:pPr>
        <w:pStyle w:val="ListParagraph"/>
        <w:numPr>
          <w:ilvl w:val="0"/>
          <w:numId w:val="17"/>
        </w:numPr>
        <w:spacing w:line="240" w:lineRule="auto"/>
        <w:ind w:left="714" w:hanging="357"/>
        <w:jc w:val="both"/>
        <w:rPr>
          <w:rFonts w:ascii="Times New Roman" w:hAnsi="Times New Roman" w:cs="Times New Roman"/>
          <w:color w:val="000000"/>
          <w:sz w:val="28"/>
          <w:szCs w:val="28"/>
        </w:rPr>
      </w:pPr>
      <w:r w:rsidRPr="006670C8">
        <w:rPr>
          <w:rFonts w:ascii="Times New Roman" w:hAnsi="Times New Roman" w:cs="Times New Roman"/>
          <w:color w:val="000000"/>
          <w:sz w:val="28"/>
          <w:szCs w:val="28"/>
        </w:rPr>
        <w:t xml:space="preserve">sniegs sievietēm vienotus augstas kompetences secīgus izmeklējumus krūts patoloģijas kompleksai diagnostikai maksimāli īsā laika periodā vienas dienas ietvaros. Paredzams, ka iegādātā iekārta ļaus palielināt krūts vēža diagnostikas multimodālās pieejas kapacitāti, jo iekārta ir aprīkota ar papildus funkcijām, kā, piemēram, </w:t>
      </w:r>
      <w:proofErr w:type="spellStart"/>
      <w:r w:rsidRPr="006670C8">
        <w:rPr>
          <w:rFonts w:ascii="Times New Roman" w:hAnsi="Times New Roman" w:cs="Times New Roman"/>
          <w:color w:val="000000"/>
          <w:sz w:val="28"/>
          <w:szCs w:val="28"/>
        </w:rPr>
        <w:t>tomosintēzi</w:t>
      </w:r>
      <w:proofErr w:type="spellEnd"/>
      <w:r w:rsidRPr="006670C8">
        <w:rPr>
          <w:rFonts w:ascii="Times New Roman" w:hAnsi="Times New Roman" w:cs="Times New Roman"/>
          <w:color w:val="000000"/>
          <w:sz w:val="28"/>
          <w:szCs w:val="28"/>
        </w:rPr>
        <w:t xml:space="preserve"> un kontrasta </w:t>
      </w:r>
      <w:proofErr w:type="spellStart"/>
      <w:r w:rsidRPr="006670C8">
        <w:rPr>
          <w:rFonts w:ascii="Times New Roman" w:hAnsi="Times New Roman" w:cs="Times New Roman"/>
          <w:color w:val="000000"/>
          <w:sz w:val="28"/>
          <w:szCs w:val="28"/>
        </w:rPr>
        <w:t>mamogrāfijas</w:t>
      </w:r>
      <w:proofErr w:type="spellEnd"/>
      <w:r w:rsidRPr="006670C8">
        <w:rPr>
          <w:rFonts w:ascii="Times New Roman" w:hAnsi="Times New Roman" w:cs="Times New Roman"/>
          <w:color w:val="000000"/>
          <w:sz w:val="28"/>
          <w:szCs w:val="28"/>
        </w:rPr>
        <w:t> </w:t>
      </w:r>
      <w:r w:rsidRPr="006670C8">
        <w:rPr>
          <w:rStyle w:val="gmail-apple-converted-space"/>
          <w:rFonts w:ascii="Times New Roman" w:hAnsi="Times New Roman" w:cs="Times New Roman"/>
          <w:color w:val="000000"/>
          <w:sz w:val="28"/>
          <w:szCs w:val="28"/>
        </w:rPr>
        <w:t> </w:t>
      </w:r>
      <w:r w:rsidRPr="006670C8">
        <w:rPr>
          <w:rFonts w:ascii="Times New Roman" w:hAnsi="Times New Roman" w:cs="Times New Roman"/>
          <w:color w:val="000000"/>
          <w:sz w:val="28"/>
          <w:szCs w:val="28"/>
        </w:rPr>
        <w:t>funkciju. Iekārtas iegāde tika apvienota ar krūšu diagnostikas centra paplašināšanu, lai uzlabotu diagnostiskā pakalpojuma pieejamību pacientiem;</w:t>
      </w:r>
    </w:p>
    <w:p w14:paraId="6746D8EA" w14:textId="3C98FEEA" w:rsidR="002C4339" w:rsidRPr="006670C8" w:rsidRDefault="002C4339" w:rsidP="002C4339">
      <w:pPr>
        <w:pStyle w:val="ListParagraph"/>
        <w:numPr>
          <w:ilvl w:val="0"/>
          <w:numId w:val="17"/>
        </w:numPr>
        <w:spacing w:line="240" w:lineRule="auto"/>
        <w:ind w:left="714" w:hanging="357"/>
        <w:jc w:val="both"/>
        <w:rPr>
          <w:rFonts w:ascii="Times New Roman" w:hAnsi="Times New Roman" w:cs="Times New Roman"/>
          <w:color w:val="000000"/>
          <w:sz w:val="28"/>
          <w:szCs w:val="28"/>
        </w:rPr>
      </w:pPr>
      <w:r w:rsidRPr="006670C8">
        <w:rPr>
          <w:rFonts w:ascii="Times New Roman" w:hAnsi="Times New Roman" w:cs="Times New Roman"/>
          <w:color w:val="000000"/>
          <w:sz w:val="28"/>
          <w:szCs w:val="28"/>
        </w:rPr>
        <w:t>būtiski uzlabos diagnostisko krūts izmeklējumu kvalitāti, kopējo diagnostisko efektivitāti, saīsinot laiku līdz precizētai diagnozei, ārstēšanas taktikas izvēlei un ārstēšanas uzsākšanai, tādējādi stiprinot “Zaļā un dzeltenā koridora” </w:t>
      </w:r>
      <w:r w:rsidRPr="006670C8">
        <w:rPr>
          <w:rStyle w:val="gmail-apple-converted-space"/>
          <w:rFonts w:ascii="Times New Roman" w:hAnsi="Times New Roman" w:cs="Times New Roman"/>
          <w:color w:val="000000"/>
          <w:sz w:val="28"/>
          <w:szCs w:val="28"/>
        </w:rPr>
        <w:t> </w:t>
      </w:r>
      <w:r w:rsidRPr="006670C8">
        <w:rPr>
          <w:rFonts w:ascii="Times New Roman" w:hAnsi="Times New Roman" w:cs="Times New Roman"/>
          <w:color w:val="000000"/>
          <w:sz w:val="28"/>
          <w:szCs w:val="28"/>
        </w:rPr>
        <w:t>rezultātus;</w:t>
      </w:r>
    </w:p>
    <w:p w14:paraId="23FC80AC" w14:textId="32F8DF6F" w:rsidR="002C4339" w:rsidRPr="006670C8" w:rsidRDefault="002C4339" w:rsidP="002C4339">
      <w:pPr>
        <w:pStyle w:val="ListParagraph"/>
        <w:numPr>
          <w:ilvl w:val="0"/>
          <w:numId w:val="17"/>
        </w:numPr>
        <w:spacing w:line="240" w:lineRule="auto"/>
        <w:ind w:left="714" w:hanging="357"/>
        <w:jc w:val="both"/>
        <w:rPr>
          <w:rFonts w:ascii="Times New Roman" w:hAnsi="Times New Roman" w:cs="Times New Roman"/>
          <w:color w:val="000000"/>
          <w:sz w:val="28"/>
          <w:szCs w:val="28"/>
        </w:rPr>
      </w:pPr>
      <w:r w:rsidRPr="006670C8">
        <w:rPr>
          <w:rFonts w:ascii="Times New Roman" w:hAnsi="Times New Roman" w:cs="Times New Roman"/>
          <w:color w:val="000000"/>
          <w:sz w:val="28"/>
          <w:szCs w:val="28"/>
        </w:rPr>
        <w:t xml:space="preserve">palielinās sniegto </w:t>
      </w:r>
      <w:proofErr w:type="spellStart"/>
      <w:r w:rsidRPr="006670C8">
        <w:rPr>
          <w:rFonts w:ascii="Times New Roman" w:hAnsi="Times New Roman" w:cs="Times New Roman"/>
          <w:color w:val="000000"/>
          <w:sz w:val="28"/>
          <w:szCs w:val="28"/>
        </w:rPr>
        <w:t>skrīninga</w:t>
      </w:r>
      <w:proofErr w:type="spellEnd"/>
      <w:r w:rsidRPr="006670C8">
        <w:rPr>
          <w:rFonts w:ascii="Times New Roman" w:hAnsi="Times New Roman" w:cs="Times New Roman"/>
          <w:color w:val="000000"/>
          <w:sz w:val="28"/>
          <w:szCs w:val="28"/>
        </w:rPr>
        <w:t xml:space="preserve"> izmeklējumu skaitu iestādē,  tādējādi uzlabojot kopējo </w:t>
      </w:r>
      <w:proofErr w:type="spellStart"/>
      <w:r w:rsidRPr="006670C8">
        <w:rPr>
          <w:rFonts w:ascii="Times New Roman" w:hAnsi="Times New Roman" w:cs="Times New Roman"/>
          <w:color w:val="000000"/>
          <w:sz w:val="28"/>
          <w:szCs w:val="28"/>
        </w:rPr>
        <w:t>skrīninga</w:t>
      </w:r>
      <w:proofErr w:type="spellEnd"/>
      <w:r w:rsidRPr="006670C8">
        <w:rPr>
          <w:rFonts w:ascii="Times New Roman" w:hAnsi="Times New Roman" w:cs="Times New Roman"/>
          <w:color w:val="000000"/>
          <w:sz w:val="28"/>
          <w:szCs w:val="28"/>
        </w:rPr>
        <w:t xml:space="preserve"> aptveri valstī, </w:t>
      </w:r>
      <w:proofErr w:type="spellStart"/>
      <w:r w:rsidRPr="006670C8">
        <w:rPr>
          <w:rFonts w:ascii="Times New Roman" w:hAnsi="Times New Roman" w:cs="Times New Roman"/>
          <w:color w:val="000000"/>
          <w:sz w:val="28"/>
          <w:szCs w:val="28"/>
        </w:rPr>
        <w:t>skrīninga</w:t>
      </w:r>
      <w:proofErr w:type="spellEnd"/>
      <w:r w:rsidRPr="006670C8">
        <w:rPr>
          <w:rFonts w:ascii="Times New Roman" w:hAnsi="Times New Roman" w:cs="Times New Roman"/>
          <w:color w:val="000000"/>
          <w:sz w:val="28"/>
          <w:szCs w:val="28"/>
        </w:rPr>
        <w:t xml:space="preserve"> efektivitāti un valsts </w:t>
      </w:r>
      <w:proofErr w:type="spellStart"/>
      <w:r w:rsidRPr="006670C8">
        <w:rPr>
          <w:rFonts w:ascii="Times New Roman" w:hAnsi="Times New Roman" w:cs="Times New Roman"/>
          <w:color w:val="000000"/>
          <w:sz w:val="28"/>
          <w:szCs w:val="28"/>
        </w:rPr>
        <w:t>skrīninga</w:t>
      </w:r>
      <w:proofErr w:type="spellEnd"/>
      <w:r w:rsidRPr="006670C8">
        <w:rPr>
          <w:rFonts w:ascii="Times New Roman" w:hAnsi="Times New Roman" w:cs="Times New Roman"/>
          <w:color w:val="000000"/>
          <w:sz w:val="28"/>
          <w:szCs w:val="28"/>
        </w:rPr>
        <w:t xml:space="preserve"> kvalitātes diagnostiskos </w:t>
      </w:r>
      <w:r w:rsidRPr="006670C8">
        <w:rPr>
          <w:rStyle w:val="gmail-apple-converted-space"/>
          <w:rFonts w:ascii="Times New Roman" w:hAnsi="Times New Roman" w:cs="Times New Roman"/>
          <w:color w:val="000000"/>
          <w:sz w:val="28"/>
          <w:szCs w:val="28"/>
        </w:rPr>
        <w:t> </w:t>
      </w:r>
      <w:r w:rsidRPr="006670C8">
        <w:rPr>
          <w:rFonts w:ascii="Times New Roman" w:hAnsi="Times New Roman" w:cs="Times New Roman"/>
          <w:color w:val="000000"/>
          <w:sz w:val="28"/>
          <w:szCs w:val="28"/>
        </w:rPr>
        <w:t>indikatorus;</w:t>
      </w:r>
    </w:p>
    <w:p w14:paraId="28E1087F" w14:textId="77777777" w:rsidR="002C4339" w:rsidRPr="006670C8" w:rsidRDefault="002C4339" w:rsidP="002C4339">
      <w:pPr>
        <w:pStyle w:val="ListParagraph"/>
        <w:numPr>
          <w:ilvl w:val="0"/>
          <w:numId w:val="17"/>
        </w:numPr>
        <w:spacing w:line="240" w:lineRule="auto"/>
        <w:ind w:left="714" w:hanging="357"/>
        <w:jc w:val="both"/>
        <w:rPr>
          <w:rFonts w:ascii="Times New Roman" w:hAnsi="Times New Roman" w:cs="Times New Roman"/>
          <w:color w:val="000000"/>
          <w:sz w:val="28"/>
          <w:szCs w:val="28"/>
        </w:rPr>
      </w:pPr>
      <w:r w:rsidRPr="006670C8">
        <w:rPr>
          <w:rFonts w:ascii="Times New Roman" w:hAnsi="Times New Roman" w:cs="Times New Roman"/>
          <w:color w:val="000000"/>
          <w:sz w:val="28"/>
          <w:szCs w:val="28"/>
        </w:rPr>
        <w:t>ļaus</w:t>
      </w:r>
      <w:r w:rsidRPr="006670C8">
        <w:rPr>
          <w:rStyle w:val="gmail-apple-converted-space"/>
          <w:rFonts w:ascii="Times New Roman" w:hAnsi="Times New Roman" w:cs="Times New Roman"/>
          <w:color w:val="000000"/>
          <w:sz w:val="28"/>
          <w:szCs w:val="28"/>
        </w:rPr>
        <w:t> </w:t>
      </w:r>
      <w:r w:rsidRPr="006670C8">
        <w:rPr>
          <w:rFonts w:ascii="Times New Roman" w:hAnsi="Times New Roman" w:cs="Times New Roman"/>
          <w:color w:val="000000"/>
          <w:sz w:val="28"/>
          <w:szCs w:val="28"/>
        </w:rPr>
        <w:t>attīstīt Sabiedrību kā vadošo krūts </w:t>
      </w:r>
      <w:r w:rsidRPr="006670C8">
        <w:rPr>
          <w:rStyle w:val="gmail-apple-converted-space"/>
          <w:rFonts w:ascii="Times New Roman" w:hAnsi="Times New Roman" w:cs="Times New Roman"/>
          <w:color w:val="000000"/>
          <w:sz w:val="28"/>
          <w:szCs w:val="28"/>
        </w:rPr>
        <w:t> </w:t>
      </w:r>
      <w:r w:rsidRPr="006670C8">
        <w:rPr>
          <w:rFonts w:ascii="Times New Roman" w:hAnsi="Times New Roman" w:cs="Times New Roman"/>
          <w:color w:val="000000"/>
          <w:sz w:val="28"/>
          <w:szCs w:val="28"/>
        </w:rPr>
        <w:t xml:space="preserve">patoloģijas diagnostikas un </w:t>
      </w:r>
      <w:proofErr w:type="spellStart"/>
      <w:r w:rsidRPr="006670C8">
        <w:rPr>
          <w:rFonts w:ascii="Times New Roman" w:hAnsi="Times New Roman" w:cs="Times New Roman"/>
          <w:color w:val="000000"/>
          <w:sz w:val="28"/>
          <w:szCs w:val="28"/>
        </w:rPr>
        <w:t>skrīninga</w:t>
      </w:r>
      <w:proofErr w:type="spellEnd"/>
      <w:r w:rsidRPr="006670C8">
        <w:rPr>
          <w:rFonts w:ascii="Times New Roman" w:hAnsi="Times New Roman" w:cs="Times New Roman"/>
          <w:color w:val="000000"/>
          <w:sz w:val="28"/>
          <w:szCs w:val="28"/>
        </w:rPr>
        <w:t xml:space="preserve"> iestādi Latvijā.</w:t>
      </w:r>
    </w:p>
    <w:p w14:paraId="0F36D611" w14:textId="77777777" w:rsidR="002C4339" w:rsidRPr="006670C8" w:rsidRDefault="002C4339" w:rsidP="002C4339">
      <w:pPr>
        <w:jc w:val="both"/>
        <w:rPr>
          <w:b/>
          <w:bCs/>
          <w:sz w:val="28"/>
          <w:szCs w:val="28"/>
        </w:rPr>
      </w:pPr>
    </w:p>
    <w:p w14:paraId="4E219291" w14:textId="7285268F" w:rsidR="002C4339" w:rsidRPr="006670C8" w:rsidRDefault="002C4339" w:rsidP="002C4339">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9493" w:type="dxa"/>
        <w:tblLook w:val="04A0" w:firstRow="1" w:lastRow="0" w:firstColumn="1" w:lastColumn="0" w:noHBand="0" w:noVBand="1"/>
      </w:tblPr>
      <w:tblGrid>
        <w:gridCol w:w="1297"/>
        <w:gridCol w:w="1369"/>
        <w:gridCol w:w="1166"/>
        <w:gridCol w:w="1172"/>
        <w:gridCol w:w="1166"/>
        <w:gridCol w:w="1672"/>
        <w:gridCol w:w="1651"/>
      </w:tblGrid>
      <w:tr w:rsidR="002C4339" w:rsidRPr="006670C8" w14:paraId="53B21F50" w14:textId="77777777" w:rsidTr="002C4339">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97" w:type="dxa"/>
            <w:vAlign w:val="center"/>
          </w:tcPr>
          <w:p w14:paraId="5E7A6EA4" w14:textId="77777777" w:rsidR="002C4339" w:rsidRPr="006670C8" w:rsidRDefault="002C4339" w:rsidP="00F03955">
            <w:pPr>
              <w:jc w:val="center"/>
              <w:rPr>
                <w:sz w:val="20"/>
                <w:szCs w:val="20"/>
              </w:rPr>
            </w:pPr>
            <w:r w:rsidRPr="006670C8">
              <w:rPr>
                <w:sz w:val="20"/>
                <w:szCs w:val="20"/>
              </w:rPr>
              <w:t>Iepirkuma statuss</w:t>
            </w:r>
          </w:p>
          <w:p w14:paraId="19F36525" w14:textId="77777777" w:rsidR="002C4339" w:rsidRPr="006670C8" w:rsidRDefault="002C4339" w:rsidP="00F03955">
            <w:pPr>
              <w:jc w:val="center"/>
              <w:rPr>
                <w:sz w:val="20"/>
                <w:szCs w:val="20"/>
              </w:rPr>
            </w:pPr>
            <w:r w:rsidRPr="006670C8">
              <w:rPr>
                <w:sz w:val="20"/>
                <w:szCs w:val="20"/>
              </w:rPr>
              <w:t>datums</w:t>
            </w:r>
          </w:p>
        </w:tc>
        <w:tc>
          <w:tcPr>
            <w:tcW w:w="1369" w:type="dxa"/>
            <w:vAlign w:val="center"/>
          </w:tcPr>
          <w:p w14:paraId="297BEE92" w14:textId="77777777" w:rsidR="002C4339" w:rsidRPr="006670C8" w:rsidRDefault="002C4339"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Sūdzības iesniegšanas termiņš</w:t>
            </w:r>
          </w:p>
          <w:p w14:paraId="127C1E60" w14:textId="77777777" w:rsidR="002C4339" w:rsidRPr="006670C8" w:rsidRDefault="002C4339"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datums</w:t>
            </w:r>
          </w:p>
        </w:tc>
        <w:tc>
          <w:tcPr>
            <w:tcW w:w="1166" w:type="dxa"/>
            <w:vAlign w:val="center"/>
          </w:tcPr>
          <w:p w14:paraId="3EA5F95B" w14:textId="77777777" w:rsidR="002C4339" w:rsidRPr="006670C8" w:rsidRDefault="002C4339"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Līguma slēgšana</w:t>
            </w:r>
          </w:p>
        </w:tc>
        <w:tc>
          <w:tcPr>
            <w:tcW w:w="1172" w:type="dxa"/>
            <w:vAlign w:val="center"/>
          </w:tcPr>
          <w:p w14:paraId="005BDF8B" w14:textId="77777777" w:rsidR="002C4339" w:rsidRPr="006670C8" w:rsidRDefault="002C4339"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Līgumcena ar PVN, EUR</w:t>
            </w:r>
          </w:p>
        </w:tc>
        <w:tc>
          <w:tcPr>
            <w:tcW w:w="1166" w:type="dxa"/>
            <w:vAlign w:val="center"/>
          </w:tcPr>
          <w:p w14:paraId="5F9B95E9" w14:textId="77777777" w:rsidR="002C4339" w:rsidRPr="006670C8" w:rsidRDefault="002C4339"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Iekārtas piegāde </w:t>
            </w:r>
          </w:p>
        </w:tc>
        <w:tc>
          <w:tcPr>
            <w:tcW w:w="1672" w:type="dxa"/>
            <w:vAlign w:val="center"/>
          </w:tcPr>
          <w:p w14:paraId="6ED2F13F" w14:textId="77777777" w:rsidR="002C4339" w:rsidRPr="006670C8" w:rsidRDefault="002C4339"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Starpmaksājums pēc iekārtas piegādes un uzstādīšanas 80%</w:t>
            </w:r>
          </w:p>
        </w:tc>
        <w:tc>
          <w:tcPr>
            <w:tcW w:w="1651" w:type="dxa"/>
            <w:vAlign w:val="center"/>
          </w:tcPr>
          <w:p w14:paraId="2D7DF1CD" w14:textId="77777777" w:rsidR="002C4339" w:rsidRPr="006670C8" w:rsidRDefault="002C4339"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Gala norēķins </w:t>
            </w:r>
          </w:p>
        </w:tc>
      </w:tr>
      <w:tr w:rsidR="002C4339" w:rsidRPr="006670C8" w14:paraId="4EA8ABDA" w14:textId="77777777" w:rsidTr="002C4339">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97" w:type="dxa"/>
            <w:vAlign w:val="center"/>
          </w:tcPr>
          <w:p w14:paraId="736811BB" w14:textId="77777777" w:rsidR="002C4339" w:rsidRPr="006670C8" w:rsidRDefault="002C4339" w:rsidP="00F03955">
            <w:pPr>
              <w:jc w:val="both"/>
              <w:rPr>
                <w:b w:val="0"/>
                <w:bCs w:val="0"/>
                <w:sz w:val="20"/>
                <w:szCs w:val="20"/>
              </w:rPr>
            </w:pPr>
            <w:r w:rsidRPr="006670C8">
              <w:rPr>
                <w:b w:val="0"/>
                <w:bCs w:val="0"/>
                <w:sz w:val="20"/>
                <w:szCs w:val="20"/>
              </w:rPr>
              <w:t xml:space="preserve">Pabeigts. </w:t>
            </w:r>
          </w:p>
          <w:p w14:paraId="300E583D" w14:textId="77777777" w:rsidR="002C4339" w:rsidRPr="006670C8" w:rsidRDefault="002C4339" w:rsidP="00F03955">
            <w:pPr>
              <w:jc w:val="both"/>
              <w:rPr>
                <w:b w:val="0"/>
                <w:bCs w:val="0"/>
                <w:sz w:val="20"/>
                <w:szCs w:val="20"/>
              </w:rPr>
            </w:pPr>
            <w:r w:rsidRPr="006670C8">
              <w:rPr>
                <w:b w:val="0"/>
                <w:bCs w:val="0"/>
                <w:i/>
                <w:sz w:val="20"/>
                <w:szCs w:val="20"/>
              </w:rPr>
              <w:t>02.08.2022. noslēgts iepirkuma līgums.</w:t>
            </w:r>
          </w:p>
        </w:tc>
        <w:tc>
          <w:tcPr>
            <w:tcW w:w="1369" w:type="dxa"/>
            <w:vAlign w:val="center"/>
          </w:tcPr>
          <w:p w14:paraId="315BEEF5" w14:textId="77777777" w:rsidR="002C4339" w:rsidRPr="006670C8" w:rsidRDefault="002C4339"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
                <w:iCs/>
                <w:sz w:val="20"/>
                <w:szCs w:val="20"/>
              </w:rPr>
              <w:t xml:space="preserve">  </w:t>
            </w:r>
          </w:p>
        </w:tc>
        <w:tc>
          <w:tcPr>
            <w:tcW w:w="1166" w:type="dxa"/>
            <w:vAlign w:val="center"/>
          </w:tcPr>
          <w:p w14:paraId="2EEAFBD4" w14:textId="77777777" w:rsidR="002C4339" w:rsidRPr="006670C8" w:rsidRDefault="002C4339" w:rsidP="002C4339">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369A21CD" w14:textId="2EB7307B" w:rsidR="002C4339" w:rsidRPr="006670C8" w:rsidRDefault="002C4339" w:rsidP="002C4339">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02.08.2022. Nr. B2-2022/414</w:t>
            </w:r>
          </w:p>
        </w:tc>
        <w:tc>
          <w:tcPr>
            <w:tcW w:w="1172" w:type="dxa"/>
            <w:vAlign w:val="center"/>
          </w:tcPr>
          <w:p w14:paraId="520F7FBA" w14:textId="77777777" w:rsidR="002C4339" w:rsidRPr="006670C8" w:rsidRDefault="002C4339" w:rsidP="00F03955">
            <w:pPr>
              <w:cnfStyle w:val="000000100000" w:firstRow="0" w:lastRow="0" w:firstColumn="0" w:lastColumn="0" w:oddVBand="0" w:evenVBand="0" w:oddHBand="1" w:evenHBand="0" w:firstRowFirstColumn="0" w:firstRowLastColumn="0" w:lastRowFirstColumn="0" w:lastRowLastColumn="0"/>
              <w:rPr>
                <w:b/>
                <w:bCs/>
                <w:sz w:val="20"/>
                <w:szCs w:val="20"/>
              </w:rPr>
            </w:pPr>
            <w:r w:rsidRPr="006670C8">
              <w:rPr>
                <w:iCs/>
                <w:sz w:val="20"/>
                <w:szCs w:val="20"/>
              </w:rPr>
              <w:t xml:space="preserve"> </w:t>
            </w:r>
            <w:r w:rsidRPr="006670C8">
              <w:rPr>
                <w:b/>
                <w:bCs/>
                <w:iCs/>
                <w:sz w:val="20"/>
                <w:szCs w:val="20"/>
              </w:rPr>
              <w:t>301 290,00</w:t>
            </w:r>
          </w:p>
        </w:tc>
        <w:tc>
          <w:tcPr>
            <w:tcW w:w="1166" w:type="dxa"/>
            <w:vAlign w:val="center"/>
          </w:tcPr>
          <w:p w14:paraId="37A3DCA3" w14:textId="77777777" w:rsidR="002C4339" w:rsidRPr="006670C8" w:rsidRDefault="002C4339" w:rsidP="00F0395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49605DFD" w14:textId="77777777" w:rsidR="002C4339" w:rsidRPr="006670C8" w:rsidRDefault="002C4339" w:rsidP="002C4339">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28.09.2022.</w:t>
            </w:r>
          </w:p>
        </w:tc>
        <w:tc>
          <w:tcPr>
            <w:tcW w:w="1672" w:type="dxa"/>
            <w:vAlign w:val="center"/>
          </w:tcPr>
          <w:p w14:paraId="11028243" w14:textId="77777777" w:rsidR="002C4339" w:rsidRPr="006670C8" w:rsidRDefault="002C4339" w:rsidP="00F0395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5DB41EF6" w14:textId="44CBA9FD" w:rsidR="002C4339" w:rsidRPr="006670C8" w:rsidRDefault="002C4339" w:rsidP="002C4339">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26.10.2022.</w:t>
            </w:r>
          </w:p>
        </w:tc>
        <w:tc>
          <w:tcPr>
            <w:tcW w:w="1651" w:type="dxa"/>
            <w:vAlign w:val="center"/>
          </w:tcPr>
          <w:p w14:paraId="6214AFC9" w14:textId="77777777" w:rsidR="002C4339" w:rsidRPr="006670C8" w:rsidRDefault="002C4339" w:rsidP="00F03955">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r>
    </w:tbl>
    <w:p w14:paraId="05A3F10F" w14:textId="54451771" w:rsidR="002C4339" w:rsidRPr="006670C8" w:rsidRDefault="002C4339" w:rsidP="002C4339">
      <w:pPr>
        <w:jc w:val="both"/>
        <w:rPr>
          <w:rFonts w:eastAsia="Calibri"/>
          <w:bCs/>
          <w:sz w:val="28"/>
          <w:szCs w:val="28"/>
        </w:rPr>
      </w:pPr>
    </w:p>
    <w:p w14:paraId="1FC0A8AA" w14:textId="66759ADA" w:rsidR="002C4339" w:rsidRPr="006670C8" w:rsidRDefault="002C4339" w:rsidP="002C4339">
      <w:pPr>
        <w:ind w:firstLine="720"/>
        <w:jc w:val="both"/>
        <w:rPr>
          <w:rFonts w:eastAsia="Calibri"/>
          <w:sz w:val="28"/>
          <w:szCs w:val="28"/>
          <w:lang w:eastAsia="en-US"/>
        </w:rPr>
      </w:pPr>
      <w:r w:rsidRPr="006670C8">
        <w:rPr>
          <w:rFonts w:eastAsia="Calibri"/>
          <w:sz w:val="28"/>
          <w:szCs w:val="28"/>
          <w:lang w:eastAsia="en-US"/>
        </w:rPr>
        <w:t>Iepirkuma Nr. RAKUS 2022/26K rezultātā 2022. gada 2. augustā ar SIA “</w:t>
      </w:r>
      <w:proofErr w:type="spellStart"/>
      <w:r w:rsidRPr="006670C8">
        <w:rPr>
          <w:rFonts w:eastAsia="Calibri"/>
          <w:sz w:val="28"/>
          <w:szCs w:val="28"/>
          <w:lang w:eastAsia="en-US"/>
        </w:rPr>
        <w:t>Arbor</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Medical</w:t>
      </w:r>
      <w:proofErr w:type="spellEnd"/>
      <w:r w:rsidRPr="006670C8">
        <w:rPr>
          <w:rFonts w:eastAsia="Calibri"/>
          <w:sz w:val="28"/>
          <w:szCs w:val="28"/>
          <w:lang w:eastAsia="en-US"/>
        </w:rPr>
        <w:t xml:space="preserve"> Korporācija” tika noslēgts līgums Nr. B2-2022/414 par </w:t>
      </w:r>
      <w:r w:rsidRPr="006670C8">
        <w:rPr>
          <w:rFonts w:eastAsia="Calibri"/>
          <w:i/>
          <w:sz w:val="28"/>
          <w:szCs w:val="28"/>
          <w:lang w:eastAsia="en-US"/>
        </w:rPr>
        <w:t>FUJIFILM</w:t>
      </w:r>
      <w:r w:rsidRPr="006670C8">
        <w:rPr>
          <w:rFonts w:eastAsia="Calibri"/>
          <w:sz w:val="28"/>
          <w:szCs w:val="28"/>
          <w:lang w:eastAsia="en-US"/>
        </w:rPr>
        <w:t xml:space="preserve"> </w:t>
      </w:r>
      <w:proofErr w:type="spellStart"/>
      <w:r w:rsidRPr="006670C8">
        <w:rPr>
          <w:rFonts w:eastAsia="Calibri"/>
          <w:sz w:val="28"/>
          <w:szCs w:val="28"/>
          <w:lang w:eastAsia="en-US"/>
        </w:rPr>
        <w:t>mamogrāfijas</w:t>
      </w:r>
      <w:proofErr w:type="spellEnd"/>
      <w:r w:rsidRPr="006670C8">
        <w:rPr>
          <w:rFonts w:eastAsia="Calibri"/>
          <w:sz w:val="28"/>
          <w:szCs w:val="28"/>
          <w:lang w:eastAsia="en-US"/>
        </w:rPr>
        <w:t xml:space="preserve"> iekārtas </w:t>
      </w:r>
      <w:r w:rsidRPr="006670C8">
        <w:rPr>
          <w:rFonts w:eastAsia="Calibri"/>
          <w:i/>
          <w:sz w:val="28"/>
          <w:szCs w:val="28"/>
          <w:lang w:eastAsia="en-US"/>
        </w:rPr>
        <w:t xml:space="preserve">Amulet </w:t>
      </w:r>
      <w:proofErr w:type="spellStart"/>
      <w:r w:rsidRPr="006670C8">
        <w:rPr>
          <w:rFonts w:eastAsia="Calibri"/>
          <w:i/>
          <w:sz w:val="28"/>
          <w:szCs w:val="28"/>
          <w:lang w:eastAsia="en-US"/>
        </w:rPr>
        <w:t>Innovality</w:t>
      </w:r>
      <w:proofErr w:type="spellEnd"/>
      <w:r w:rsidRPr="006670C8">
        <w:rPr>
          <w:rFonts w:eastAsia="Calibri"/>
          <w:sz w:val="28"/>
          <w:szCs w:val="28"/>
          <w:lang w:eastAsia="en-US"/>
        </w:rPr>
        <w:t xml:space="preserve"> piegādi, uzstādīšanu un nodošanu ekspluatācijā stacionārā “Latvijas Onkoloģijas centrs”, kā arī telpu pielāgošanu atbilstoši līguma noteikumiem. Līguma summa: 249 000 EUR bez PVN jeb 301 290 EUR ar PVN. Jaunā iekārta tika piegādāta 2022. gada septembra beigās, 2022. gada oktobrī tika veikts starpmaksājums par iekārtas piegādi un jaunās iekārtas ievietošanu tai paredzētajās telpās. Iekārta tiek nodota ekspluatācijā. Atbilstoši noslēgtajam iepirkuma līgumam pasūtītājs veiks atlikušās līguma summas samaksa tiks veikta 30 dienu laikā pēc iekārtas un remontdarbu nodošanas – pieņemšanas akta abpusējās parakstīšanas, ieskaitot Valsts Vides dienesta Radiācijas drošības centra speciālās atļaujas (licences) darbībām ar jonizējošā starojuma avotiem saņemšanu, būvdarbu nodošanas un attiecīga rēķina saņemšanas.</w:t>
      </w:r>
    </w:p>
    <w:p w14:paraId="79A11D4B" w14:textId="77777777" w:rsidR="002C4339" w:rsidRPr="006670C8" w:rsidRDefault="002C4339" w:rsidP="002C4339">
      <w:pPr>
        <w:jc w:val="both"/>
        <w:rPr>
          <w:rFonts w:eastAsia="Calibri"/>
          <w:bCs/>
          <w:sz w:val="28"/>
          <w:szCs w:val="28"/>
        </w:rPr>
      </w:pPr>
    </w:p>
    <w:p w14:paraId="667A43E4" w14:textId="60D800EE" w:rsidR="00C0038C" w:rsidRPr="006670C8" w:rsidRDefault="00C0038C" w:rsidP="00C0038C">
      <w:pPr>
        <w:numPr>
          <w:ilvl w:val="0"/>
          <w:numId w:val="15"/>
        </w:numPr>
        <w:tabs>
          <w:tab w:val="left" w:pos="567"/>
        </w:tabs>
        <w:ind w:left="0" w:firstLine="0"/>
        <w:jc w:val="both"/>
        <w:rPr>
          <w:rFonts w:eastAsia="Calibri"/>
          <w:b/>
          <w:sz w:val="28"/>
          <w:szCs w:val="28"/>
          <w:lang w:eastAsia="en-US"/>
        </w:rPr>
      </w:pPr>
      <w:r w:rsidRPr="006670C8">
        <w:rPr>
          <w:rFonts w:eastAsia="Calibri"/>
          <w:b/>
          <w:sz w:val="28"/>
          <w:szCs w:val="28"/>
          <w:lang w:eastAsia="en-US"/>
        </w:rPr>
        <w:t xml:space="preserve">Iekārta magnētiskai rezonansei (tostarp ar magnētiskās rezonanses iekārtu saderīgs </w:t>
      </w:r>
      <w:proofErr w:type="spellStart"/>
      <w:r w:rsidRPr="006670C8">
        <w:rPr>
          <w:rFonts w:eastAsia="Calibri"/>
          <w:b/>
          <w:sz w:val="28"/>
          <w:szCs w:val="28"/>
          <w:lang w:eastAsia="en-US"/>
        </w:rPr>
        <w:t>Bolusa</w:t>
      </w:r>
      <w:proofErr w:type="spellEnd"/>
      <w:r w:rsidRPr="006670C8">
        <w:rPr>
          <w:rFonts w:eastAsia="Calibri"/>
          <w:b/>
          <w:sz w:val="28"/>
          <w:szCs w:val="28"/>
          <w:lang w:eastAsia="en-US"/>
        </w:rPr>
        <w:t xml:space="preserve"> </w:t>
      </w:r>
      <w:proofErr w:type="spellStart"/>
      <w:r w:rsidRPr="006670C8">
        <w:rPr>
          <w:rFonts w:eastAsia="Calibri"/>
          <w:b/>
          <w:sz w:val="28"/>
          <w:szCs w:val="28"/>
          <w:lang w:eastAsia="en-US"/>
        </w:rPr>
        <w:t>injektors</w:t>
      </w:r>
      <w:proofErr w:type="spellEnd"/>
      <w:r w:rsidRPr="006670C8">
        <w:rPr>
          <w:rFonts w:eastAsia="Calibri"/>
          <w:b/>
          <w:sz w:val="28"/>
          <w:szCs w:val="28"/>
          <w:lang w:eastAsia="en-US"/>
        </w:rPr>
        <w:t xml:space="preserve"> (1 gab.), </w:t>
      </w:r>
      <w:r w:rsidR="00C46380" w:rsidRPr="006670C8">
        <w:rPr>
          <w:rFonts w:eastAsia="Calibri"/>
          <w:b/>
          <w:sz w:val="28"/>
          <w:szCs w:val="28"/>
          <w:lang w:eastAsia="en-US"/>
        </w:rPr>
        <w:t>a</w:t>
      </w:r>
      <w:r w:rsidRPr="006670C8">
        <w:rPr>
          <w:rFonts w:eastAsia="Calibri"/>
          <w:b/>
          <w:sz w:val="28"/>
          <w:szCs w:val="28"/>
          <w:lang w:eastAsia="en-US"/>
        </w:rPr>
        <w:t xml:space="preserve">r magnētiskās rezonanses iekārtu saderīgs pacientu vitālo funkciju </w:t>
      </w:r>
      <w:proofErr w:type="spellStart"/>
      <w:r w:rsidRPr="006670C8">
        <w:rPr>
          <w:rFonts w:eastAsia="Calibri"/>
          <w:b/>
          <w:sz w:val="28"/>
          <w:szCs w:val="28"/>
          <w:lang w:eastAsia="en-US"/>
        </w:rPr>
        <w:t>monitorēšanas</w:t>
      </w:r>
      <w:proofErr w:type="spellEnd"/>
      <w:r w:rsidRPr="006670C8">
        <w:rPr>
          <w:rFonts w:eastAsia="Calibri"/>
          <w:b/>
          <w:sz w:val="28"/>
          <w:szCs w:val="28"/>
          <w:lang w:eastAsia="en-US"/>
        </w:rPr>
        <w:t xml:space="preserve"> komplekts (1 gab.) un </w:t>
      </w:r>
      <w:r w:rsidR="00C46380" w:rsidRPr="006670C8">
        <w:rPr>
          <w:rFonts w:eastAsia="Calibri"/>
          <w:b/>
          <w:sz w:val="28"/>
          <w:szCs w:val="28"/>
          <w:lang w:eastAsia="en-US"/>
        </w:rPr>
        <w:t>a</w:t>
      </w:r>
      <w:r w:rsidRPr="006670C8">
        <w:rPr>
          <w:rFonts w:eastAsia="Calibri"/>
          <w:b/>
          <w:sz w:val="28"/>
          <w:szCs w:val="28"/>
          <w:lang w:eastAsia="en-US"/>
        </w:rPr>
        <w:t>r magnētiskās rezonanses iekārtu saderīga anestēzijas iekārta (1 gab.)</w:t>
      </w:r>
    </w:p>
    <w:p w14:paraId="00EFEEE5" w14:textId="0FAC7F17" w:rsidR="00C0038C" w:rsidRPr="006670C8" w:rsidRDefault="00C0038C" w:rsidP="00C0038C">
      <w:pPr>
        <w:tabs>
          <w:tab w:val="left" w:pos="567"/>
        </w:tabs>
        <w:jc w:val="both"/>
        <w:rPr>
          <w:rFonts w:eastAsia="Calibri"/>
          <w:b/>
          <w:sz w:val="28"/>
          <w:szCs w:val="28"/>
          <w:lang w:eastAsia="en-US"/>
        </w:rPr>
      </w:pPr>
    </w:p>
    <w:p w14:paraId="47A1F104" w14:textId="77777777" w:rsidR="00C0038C" w:rsidRPr="006670C8" w:rsidRDefault="00C0038C" w:rsidP="00C0038C">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080966FA" w14:textId="77777777" w:rsidR="00C0038C" w:rsidRPr="006670C8" w:rsidRDefault="00C0038C" w:rsidP="00C0038C">
      <w:pPr>
        <w:ind w:firstLine="720"/>
        <w:jc w:val="both"/>
        <w:rPr>
          <w:rFonts w:eastAsia="Calibri"/>
          <w:sz w:val="28"/>
          <w:szCs w:val="28"/>
          <w:lang w:eastAsia="en-US"/>
        </w:rPr>
      </w:pPr>
      <w:r w:rsidRPr="006670C8">
        <w:rPr>
          <w:rFonts w:eastAsia="Calibri"/>
          <w:sz w:val="28"/>
          <w:szCs w:val="28"/>
          <w:lang w:eastAsia="en-US"/>
        </w:rPr>
        <w:t xml:space="preserve">Medicīnas iekārta paredzēta onkoloģisko pacientu diagnosticēšanai un </w:t>
      </w:r>
      <w:proofErr w:type="spellStart"/>
      <w:r w:rsidRPr="006670C8">
        <w:rPr>
          <w:rFonts w:eastAsia="Calibri"/>
          <w:sz w:val="28"/>
          <w:szCs w:val="28"/>
          <w:lang w:eastAsia="en-US"/>
        </w:rPr>
        <w:t>skrīningam</w:t>
      </w:r>
      <w:proofErr w:type="spellEnd"/>
      <w:r w:rsidRPr="006670C8">
        <w:rPr>
          <w:rFonts w:eastAsia="Calibri"/>
          <w:sz w:val="28"/>
          <w:szCs w:val="28"/>
          <w:lang w:eastAsia="en-US"/>
        </w:rPr>
        <w:t>. Iekārta aizstās esošo veco iekārtu, kura ir fiziski un morāli novecojusi. Jaunā magnētiskās rezonanses iekārta palielinās magnētiskās rezonanses pakalpojumu pieejamību un uzlabos sniedzamo pakalpojumu kvalitāti. Izmantojot jauno magnētiskās rezonanses iekārtu, būs iespēja samazināt zaļā un dzeltenā koridora pacientu gaidīšanas rindas un optimāli plānot pacientu izvērtēšanu dinamikā pēc terapijas, laicīgi plānojot nepieciešamos izmeklējumus.</w:t>
      </w:r>
    </w:p>
    <w:p w14:paraId="67945C29" w14:textId="79B83512" w:rsidR="00C0038C" w:rsidRPr="006670C8" w:rsidRDefault="00C0038C" w:rsidP="00C0038C">
      <w:pPr>
        <w:tabs>
          <w:tab w:val="left" w:pos="567"/>
        </w:tabs>
        <w:jc w:val="both"/>
        <w:rPr>
          <w:rFonts w:eastAsia="Calibri"/>
          <w:b/>
          <w:sz w:val="28"/>
          <w:szCs w:val="28"/>
          <w:lang w:eastAsia="en-US"/>
        </w:rPr>
      </w:pPr>
    </w:p>
    <w:p w14:paraId="0726432D" w14:textId="79251DE1" w:rsidR="00C0038C" w:rsidRPr="006670C8" w:rsidRDefault="00C0038C" w:rsidP="00C0038C">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 (magnētiskās rezonanses iekārta):</w:t>
      </w:r>
    </w:p>
    <w:tbl>
      <w:tblPr>
        <w:tblStyle w:val="PlainTable1"/>
        <w:tblW w:w="9357" w:type="dxa"/>
        <w:tblLook w:val="04A0" w:firstRow="1" w:lastRow="0" w:firstColumn="1" w:lastColumn="0" w:noHBand="0" w:noVBand="1"/>
      </w:tblPr>
      <w:tblGrid>
        <w:gridCol w:w="1167"/>
        <w:gridCol w:w="1265"/>
        <w:gridCol w:w="1166"/>
        <w:gridCol w:w="1373"/>
        <w:gridCol w:w="1236"/>
        <w:gridCol w:w="1868"/>
        <w:gridCol w:w="1282"/>
      </w:tblGrid>
      <w:tr w:rsidR="00C0038C" w:rsidRPr="006670C8" w14:paraId="627208CD" w14:textId="77777777" w:rsidTr="007324E8">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167" w:type="dxa"/>
            <w:vAlign w:val="center"/>
          </w:tcPr>
          <w:p w14:paraId="3A56B777" w14:textId="77777777" w:rsidR="00C0038C" w:rsidRPr="006670C8" w:rsidRDefault="00C0038C" w:rsidP="00F03955">
            <w:pPr>
              <w:jc w:val="center"/>
              <w:rPr>
                <w:sz w:val="20"/>
                <w:szCs w:val="20"/>
              </w:rPr>
            </w:pPr>
            <w:r w:rsidRPr="006670C8">
              <w:rPr>
                <w:sz w:val="20"/>
                <w:szCs w:val="20"/>
              </w:rPr>
              <w:t>Iepirkuma statuss</w:t>
            </w:r>
          </w:p>
          <w:p w14:paraId="2BC92DE4" w14:textId="77777777" w:rsidR="00C0038C" w:rsidRPr="006670C8" w:rsidRDefault="00C0038C" w:rsidP="00F03955">
            <w:pPr>
              <w:jc w:val="center"/>
              <w:rPr>
                <w:sz w:val="20"/>
                <w:szCs w:val="20"/>
              </w:rPr>
            </w:pPr>
            <w:r w:rsidRPr="006670C8">
              <w:rPr>
                <w:sz w:val="20"/>
                <w:szCs w:val="20"/>
              </w:rPr>
              <w:t>datums</w:t>
            </w:r>
          </w:p>
        </w:tc>
        <w:tc>
          <w:tcPr>
            <w:tcW w:w="1265" w:type="dxa"/>
            <w:vAlign w:val="center"/>
          </w:tcPr>
          <w:p w14:paraId="5FF25F9D" w14:textId="77777777" w:rsidR="00C0038C" w:rsidRPr="006670C8" w:rsidRDefault="00C0038C"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Sūdzības iesniegšanas termiņš</w:t>
            </w:r>
          </w:p>
          <w:p w14:paraId="704AF76E" w14:textId="77777777" w:rsidR="00C0038C" w:rsidRPr="006670C8" w:rsidRDefault="00C0038C"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datums</w:t>
            </w:r>
          </w:p>
        </w:tc>
        <w:tc>
          <w:tcPr>
            <w:tcW w:w="1166" w:type="dxa"/>
            <w:vAlign w:val="center"/>
          </w:tcPr>
          <w:p w14:paraId="0703184C" w14:textId="77777777" w:rsidR="00C0038C" w:rsidRPr="006670C8" w:rsidRDefault="00C0038C"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Līguma slēgšana</w:t>
            </w:r>
          </w:p>
        </w:tc>
        <w:tc>
          <w:tcPr>
            <w:tcW w:w="1373" w:type="dxa"/>
            <w:vAlign w:val="center"/>
          </w:tcPr>
          <w:p w14:paraId="1CC7CD4A" w14:textId="77777777" w:rsidR="00C0038C" w:rsidRPr="006670C8" w:rsidRDefault="00C0038C"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Līgumcena ar PVN, EUR</w:t>
            </w:r>
          </w:p>
        </w:tc>
        <w:tc>
          <w:tcPr>
            <w:tcW w:w="1236" w:type="dxa"/>
            <w:vAlign w:val="center"/>
          </w:tcPr>
          <w:p w14:paraId="381B53C5" w14:textId="77777777" w:rsidR="00C0038C" w:rsidRPr="006670C8" w:rsidRDefault="00C0038C"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Iekārtas piegāde </w:t>
            </w:r>
          </w:p>
        </w:tc>
        <w:tc>
          <w:tcPr>
            <w:tcW w:w="1868" w:type="dxa"/>
            <w:vAlign w:val="center"/>
          </w:tcPr>
          <w:p w14:paraId="0B6975C6" w14:textId="77777777" w:rsidR="00C0038C" w:rsidRPr="006670C8" w:rsidRDefault="00C0038C"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Starpmaksājums pēc iekārtas piegādes un uzstādīšanas 80%</w:t>
            </w:r>
          </w:p>
        </w:tc>
        <w:tc>
          <w:tcPr>
            <w:tcW w:w="1282" w:type="dxa"/>
            <w:vAlign w:val="center"/>
          </w:tcPr>
          <w:p w14:paraId="67D7F229" w14:textId="77777777" w:rsidR="00C0038C" w:rsidRPr="006670C8" w:rsidRDefault="00C0038C"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Gala norēķins </w:t>
            </w:r>
          </w:p>
        </w:tc>
      </w:tr>
      <w:tr w:rsidR="00C0038C" w:rsidRPr="006670C8" w14:paraId="02F51566" w14:textId="77777777" w:rsidTr="007324E8">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167" w:type="dxa"/>
            <w:vAlign w:val="center"/>
          </w:tcPr>
          <w:p w14:paraId="68141DAF" w14:textId="3B3E7396" w:rsidR="00C0038C" w:rsidRPr="006670C8" w:rsidRDefault="00C0038C" w:rsidP="00F03955">
            <w:pPr>
              <w:jc w:val="both"/>
              <w:rPr>
                <w:b w:val="0"/>
                <w:bCs w:val="0"/>
                <w:sz w:val="20"/>
                <w:szCs w:val="20"/>
              </w:rPr>
            </w:pPr>
            <w:r w:rsidRPr="006670C8">
              <w:rPr>
                <w:b w:val="0"/>
                <w:bCs w:val="0"/>
                <w:sz w:val="20"/>
                <w:szCs w:val="20"/>
              </w:rPr>
              <w:t xml:space="preserve">Pabeigts. </w:t>
            </w:r>
          </w:p>
          <w:p w14:paraId="66C3BE0E" w14:textId="77777777" w:rsidR="00C0038C" w:rsidRPr="006670C8" w:rsidRDefault="00C0038C" w:rsidP="00F03955">
            <w:pPr>
              <w:jc w:val="both"/>
              <w:rPr>
                <w:b w:val="0"/>
                <w:bCs w:val="0"/>
                <w:sz w:val="20"/>
                <w:szCs w:val="20"/>
              </w:rPr>
            </w:pPr>
            <w:r w:rsidRPr="006670C8">
              <w:rPr>
                <w:b w:val="0"/>
                <w:bCs w:val="0"/>
                <w:i/>
                <w:sz w:val="20"/>
                <w:szCs w:val="20"/>
              </w:rPr>
              <w:t>21.06.2022. noslēgts iepirkuma līgums.</w:t>
            </w:r>
          </w:p>
        </w:tc>
        <w:tc>
          <w:tcPr>
            <w:tcW w:w="1265" w:type="dxa"/>
            <w:vAlign w:val="center"/>
          </w:tcPr>
          <w:p w14:paraId="7E5F061C" w14:textId="77777777" w:rsidR="00C0038C" w:rsidRPr="006670C8" w:rsidRDefault="00C0038C"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
                <w:iCs/>
                <w:sz w:val="20"/>
                <w:szCs w:val="20"/>
              </w:rPr>
              <w:t xml:space="preserve">  </w:t>
            </w:r>
          </w:p>
        </w:tc>
        <w:tc>
          <w:tcPr>
            <w:tcW w:w="1166" w:type="dxa"/>
            <w:vAlign w:val="center"/>
          </w:tcPr>
          <w:p w14:paraId="5668C4DD" w14:textId="7F56AD2C" w:rsidR="00C0038C" w:rsidRPr="006670C8" w:rsidRDefault="00C0038C" w:rsidP="00C0038C">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0C5523A9" w14:textId="77777777" w:rsidR="00C0038C" w:rsidRPr="006670C8" w:rsidRDefault="00C0038C" w:rsidP="00C0038C">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 xml:space="preserve">21.06.2022. Nr. B2-2022/366 </w:t>
            </w:r>
          </w:p>
          <w:p w14:paraId="3945C7E9" w14:textId="77777777" w:rsidR="00C0038C" w:rsidRPr="006670C8" w:rsidRDefault="00C0038C" w:rsidP="00F03955">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373" w:type="dxa"/>
            <w:vAlign w:val="center"/>
          </w:tcPr>
          <w:p w14:paraId="4513145B" w14:textId="293361EB" w:rsidR="00C0038C" w:rsidRPr="006670C8" w:rsidRDefault="00C0038C" w:rsidP="00C0038C">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6670C8">
              <w:rPr>
                <w:b/>
                <w:bCs/>
                <w:sz w:val="20"/>
                <w:szCs w:val="20"/>
              </w:rPr>
              <w:t>1 221 374</w:t>
            </w:r>
          </w:p>
        </w:tc>
        <w:tc>
          <w:tcPr>
            <w:tcW w:w="1236" w:type="dxa"/>
            <w:vAlign w:val="center"/>
          </w:tcPr>
          <w:p w14:paraId="0800B151" w14:textId="2A1EECD6" w:rsidR="00C0038C" w:rsidRPr="006670C8" w:rsidRDefault="00C0038C" w:rsidP="00C0038C">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11.2022.</w:t>
            </w:r>
          </w:p>
        </w:tc>
        <w:tc>
          <w:tcPr>
            <w:tcW w:w="1868" w:type="dxa"/>
            <w:vAlign w:val="center"/>
          </w:tcPr>
          <w:p w14:paraId="1D9F2421" w14:textId="1F0BF7F0" w:rsidR="00C0038C" w:rsidRPr="006670C8" w:rsidRDefault="00C0038C" w:rsidP="00C0038C">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w:t>
            </w:r>
          </w:p>
          <w:p w14:paraId="2C7585EB" w14:textId="65E50C0B" w:rsidR="00C0038C" w:rsidRPr="006670C8" w:rsidRDefault="00C0038C" w:rsidP="00C0038C">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12.2022.</w:t>
            </w:r>
          </w:p>
        </w:tc>
        <w:tc>
          <w:tcPr>
            <w:tcW w:w="1282" w:type="dxa"/>
            <w:vAlign w:val="center"/>
          </w:tcPr>
          <w:p w14:paraId="339F57B9" w14:textId="77777777" w:rsidR="00C0038C" w:rsidRPr="006670C8" w:rsidRDefault="00C0038C" w:rsidP="00C0038C">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r>
    </w:tbl>
    <w:p w14:paraId="2AD8E9DB" w14:textId="77777777" w:rsidR="00C0038C" w:rsidRPr="006670C8" w:rsidRDefault="00C0038C" w:rsidP="00C0038C">
      <w:pPr>
        <w:tabs>
          <w:tab w:val="left" w:pos="567"/>
        </w:tabs>
        <w:jc w:val="both"/>
        <w:rPr>
          <w:rFonts w:eastAsia="Calibri"/>
          <w:b/>
          <w:sz w:val="28"/>
          <w:szCs w:val="28"/>
          <w:lang w:eastAsia="en-US"/>
        </w:rPr>
      </w:pPr>
    </w:p>
    <w:p w14:paraId="454D8AF3" w14:textId="50292BFB" w:rsidR="00C0038C" w:rsidRPr="006670C8" w:rsidRDefault="00C0038C" w:rsidP="00C0038C">
      <w:pPr>
        <w:ind w:firstLine="720"/>
        <w:jc w:val="both"/>
        <w:rPr>
          <w:rFonts w:eastAsia="Calibri"/>
          <w:sz w:val="28"/>
          <w:szCs w:val="28"/>
          <w:lang w:eastAsia="en-US"/>
        </w:rPr>
      </w:pPr>
      <w:r w:rsidRPr="006670C8">
        <w:rPr>
          <w:rFonts w:eastAsia="Calibri"/>
          <w:sz w:val="28"/>
          <w:szCs w:val="28"/>
          <w:lang w:eastAsia="en-US"/>
        </w:rPr>
        <w:t>Iepirkuma Nr. RAKUS 2022/26K rezultātā 2022. gada 21. jūnijā ar SIA “</w:t>
      </w:r>
      <w:proofErr w:type="spellStart"/>
      <w:r w:rsidRPr="006670C8">
        <w:rPr>
          <w:rFonts w:eastAsia="Calibri"/>
          <w:sz w:val="28"/>
          <w:szCs w:val="28"/>
          <w:lang w:eastAsia="en-US"/>
        </w:rPr>
        <w:t>Arbor</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Medical</w:t>
      </w:r>
      <w:proofErr w:type="spellEnd"/>
      <w:r w:rsidRPr="006670C8">
        <w:rPr>
          <w:rFonts w:eastAsia="Calibri"/>
          <w:sz w:val="28"/>
          <w:szCs w:val="28"/>
          <w:lang w:eastAsia="en-US"/>
        </w:rPr>
        <w:t xml:space="preserve"> Korporācija” tika noslēgts līgums Nr. B2-2022/366 par </w:t>
      </w:r>
      <w:r w:rsidRPr="006670C8">
        <w:rPr>
          <w:rFonts w:eastAsia="Calibri"/>
          <w:i/>
          <w:sz w:val="28"/>
          <w:szCs w:val="28"/>
          <w:lang w:eastAsia="en-US"/>
        </w:rPr>
        <w:t xml:space="preserve">Philips </w:t>
      </w:r>
      <w:proofErr w:type="spellStart"/>
      <w:r w:rsidRPr="006670C8">
        <w:rPr>
          <w:rFonts w:eastAsia="Calibri"/>
          <w:i/>
          <w:sz w:val="28"/>
          <w:szCs w:val="28"/>
          <w:lang w:eastAsia="en-US"/>
        </w:rPr>
        <w:t>Medical</w:t>
      </w:r>
      <w:proofErr w:type="spellEnd"/>
      <w:r w:rsidRPr="006670C8">
        <w:rPr>
          <w:rFonts w:eastAsia="Calibri"/>
          <w:i/>
          <w:sz w:val="28"/>
          <w:szCs w:val="28"/>
          <w:lang w:eastAsia="en-US"/>
        </w:rPr>
        <w:t xml:space="preserve"> </w:t>
      </w:r>
      <w:proofErr w:type="spellStart"/>
      <w:r w:rsidRPr="006670C8">
        <w:rPr>
          <w:rFonts w:eastAsia="Calibri"/>
          <w:i/>
          <w:sz w:val="28"/>
          <w:szCs w:val="28"/>
          <w:lang w:eastAsia="en-US"/>
        </w:rPr>
        <w:t>Systems</w:t>
      </w:r>
      <w:proofErr w:type="spellEnd"/>
      <w:r w:rsidRPr="006670C8">
        <w:rPr>
          <w:rFonts w:eastAsia="Calibri"/>
          <w:i/>
          <w:sz w:val="28"/>
          <w:szCs w:val="28"/>
          <w:lang w:eastAsia="en-US"/>
        </w:rPr>
        <w:t xml:space="preserve">, </w:t>
      </w:r>
      <w:proofErr w:type="spellStart"/>
      <w:r w:rsidRPr="006670C8">
        <w:rPr>
          <w:rFonts w:eastAsia="Calibri"/>
          <w:i/>
          <w:sz w:val="28"/>
          <w:szCs w:val="28"/>
          <w:lang w:eastAsia="en-US"/>
        </w:rPr>
        <w:t>Ingenia</w:t>
      </w:r>
      <w:proofErr w:type="spellEnd"/>
      <w:r w:rsidRPr="006670C8">
        <w:rPr>
          <w:rFonts w:eastAsia="Calibri"/>
          <w:i/>
          <w:sz w:val="28"/>
          <w:szCs w:val="28"/>
          <w:lang w:eastAsia="en-US"/>
        </w:rPr>
        <w:t xml:space="preserve"> </w:t>
      </w:r>
      <w:proofErr w:type="spellStart"/>
      <w:r w:rsidRPr="006670C8">
        <w:rPr>
          <w:rFonts w:eastAsia="Calibri"/>
          <w:i/>
          <w:sz w:val="28"/>
          <w:szCs w:val="28"/>
          <w:lang w:eastAsia="en-US"/>
        </w:rPr>
        <w:t>Ambition</w:t>
      </w:r>
      <w:proofErr w:type="spellEnd"/>
      <w:r w:rsidRPr="006670C8">
        <w:rPr>
          <w:rFonts w:eastAsia="Calibri"/>
          <w:i/>
          <w:sz w:val="28"/>
          <w:szCs w:val="28"/>
          <w:lang w:eastAsia="en-US"/>
        </w:rPr>
        <w:t xml:space="preserve"> X</w:t>
      </w:r>
      <w:r w:rsidRPr="006670C8">
        <w:rPr>
          <w:rFonts w:eastAsia="Calibri"/>
          <w:sz w:val="28"/>
          <w:szCs w:val="28"/>
          <w:lang w:eastAsia="en-US"/>
        </w:rPr>
        <w:t xml:space="preserve"> magnētiskās rezonanses iekārtas piegādi, uzstādīšanu un nodošanu ekspluatācijā stacionāra „Latvijas Onkoloģijas centrs” Diagnostiskās radioloģijas nodaļā. Līgumcena: 1 009 400,00 EUR bez PVN jeb 1 221 374 EUR ar PVN. Jaunās iekārtas piegāde tiek plānota 2022. gada </w:t>
      </w:r>
      <w:r w:rsidR="00F85A4E">
        <w:rPr>
          <w:rFonts w:eastAsia="Calibri"/>
          <w:sz w:val="28"/>
          <w:szCs w:val="28"/>
          <w:lang w:eastAsia="en-US"/>
        </w:rPr>
        <w:t xml:space="preserve">novembrī. </w:t>
      </w:r>
      <w:r w:rsidRPr="006670C8">
        <w:rPr>
          <w:rFonts w:eastAsia="Calibri"/>
          <w:sz w:val="28"/>
          <w:szCs w:val="28"/>
          <w:lang w:eastAsia="en-US"/>
        </w:rPr>
        <w:t>Iekārtas nodošana ekspluatācijā un Radiācijas drošības centra speciālās atļaujas (licences) darbībām ar jonizējošā starojuma avotiem saņemšana paredzēta līdz 2022. gada decembrim. Atbilstoši noslēgtajam iepirkuma līgumam pasūtītājs veiks samaksu 80 % apmērā no līguma summas maksimāli 30 dienu laikā pēc jaunās iekārtas ievietošanas telpās, pavadzīmes parakstīšanas un attiecīga rēķina saņemšanas. Atlikušās līguma summas samaksa tiks veikta pēc iekārtas un remontdarbu nodošanas – pieņemšanas akta abpusējās parakstīšanas, ieskaitot Valsts Vides dienesta Radiācijas drošības centra speciālās atļaujas (licences) darbībām ar jonizējošā starojuma avotiem saņemšanu, būvdarbu nodošanas un attiecīga rēķina saņemšanas.</w:t>
      </w:r>
    </w:p>
    <w:p w14:paraId="4AD85C73" w14:textId="77777777" w:rsidR="00C0038C" w:rsidRPr="006670C8" w:rsidRDefault="00C0038C" w:rsidP="00C0038C">
      <w:pPr>
        <w:jc w:val="both"/>
        <w:rPr>
          <w:sz w:val="28"/>
          <w:szCs w:val="28"/>
        </w:rPr>
      </w:pPr>
    </w:p>
    <w:p w14:paraId="00074DCE" w14:textId="77777777" w:rsidR="00C0038C" w:rsidRPr="006670C8" w:rsidRDefault="00C0038C" w:rsidP="00C0038C">
      <w:pPr>
        <w:tabs>
          <w:tab w:val="left" w:pos="2596"/>
        </w:tabs>
        <w:jc w:val="both"/>
        <w:rPr>
          <w:rFonts w:eastAsia="Calibri"/>
          <w:b/>
          <w:bCs/>
          <w:sz w:val="28"/>
          <w:szCs w:val="28"/>
          <w:lang w:eastAsia="en-US"/>
        </w:rPr>
      </w:pPr>
      <w:r w:rsidRPr="006670C8">
        <w:rPr>
          <w:rFonts w:eastAsia="Calibri"/>
          <w:b/>
          <w:bCs/>
          <w:sz w:val="28"/>
          <w:szCs w:val="28"/>
          <w:lang w:eastAsia="en-US"/>
        </w:rPr>
        <w:t xml:space="preserve">Ar magnētiskās rezonanses iekārtu saderīgs </w:t>
      </w:r>
      <w:proofErr w:type="spellStart"/>
      <w:r w:rsidRPr="006670C8">
        <w:rPr>
          <w:rFonts w:eastAsia="Calibri"/>
          <w:b/>
          <w:bCs/>
          <w:sz w:val="28"/>
          <w:szCs w:val="28"/>
          <w:lang w:eastAsia="en-US"/>
        </w:rPr>
        <w:t>Bolusa</w:t>
      </w:r>
      <w:proofErr w:type="spellEnd"/>
      <w:r w:rsidRPr="006670C8">
        <w:rPr>
          <w:rFonts w:eastAsia="Calibri"/>
          <w:b/>
          <w:bCs/>
          <w:sz w:val="28"/>
          <w:szCs w:val="28"/>
          <w:lang w:eastAsia="en-US"/>
        </w:rPr>
        <w:t xml:space="preserve"> </w:t>
      </w:r>
      <w:proofErr w:type="spellStart"/>
      <w:r w:rsidRPr="006670C8">
        <w:rPr>
          <w:rFonts w:eastAsia="Calibri"/>
          <w:b/>
          <w:bCs/>
          <w:sz w:val="28"/>
          <w:szCs w:val="28"/>
          <w:lang w:eastAsia="en-US"/>
        </w:rPr>
        <w:t>injektors</w:t>
      </w:r>
      <w:proofErr w:type="spellEnd"/>
      <w:r w:rsidRPr="006670C8">
        <w:rPr>
          <w:rFonts w:eastAsia="Calibri"/>
          <w:b/>
          <w:bCs/>
          <w:sz w:val="28"/>
          <w:szCs w:val="28"/>
          <w:lang w:eastAsia="en-US"/>
        </w:rPr>
        <w:t>:</w:t>
      </w:r>
    </w:p>
    <w:p w14:paraId="12078489" w14:textId="3B06F1F4" w:rsidR="00C0038C" w:rsidRPr="006670C8" w:rsidRDefault="00C0038C" w:rsidP="00C0038C">
      <w:pPr>
        <w:tabs>
          <w:tab w:val="left" w:pos="709"/>
        </w:tabs>
        <w:jc w:val="both"/>
        <w:rPr>
          <w:rFonts w:eastAsia="Calibri"/>
          <w:b/>
          <w:bCs/>
          <w:sz w:val="28"/>
          <w:szCs w:val="28"/>
          <w:lang w:eastAsia="en-US"/>
        </w:rPr>
      </w:pPr>
      <w:r w:rsidRPr="006670C8">
        <w:rPr>
          <w:rFonts w:eastAsia="Calibri"/>
          <w:b/>
          <w:bCs/>
          <w:sz w:val="28"/>
          <w:szCs w:val="28"/>
          <w:lang w:eastAsia="en-US"/>
        </w:rPr>
        <w:tab/>
      </w:r>
      <w:r w:rsidRPr="006670C8">
        <w:rPr>
          <w:rFonts w:eastAsia="Calibri"/>
          <w:sz w:val="28"/>
          <w:szCs w:val="28"/>
          <w:lang w:eastAsia="en-US"/>
        </w:rPr>
        <w:t>2022. gada 25. augustā ar SIA “</w:t>
      </w:r>
      <w:proofErr w:type="spellStart"/>
      <w:r w:rsidRPr="006670C8">
        <w:rPr>
          <w:rFonts w:eastAsia="Calibri"/>
          <w:sz w:val="28"/>
          <w:szCs w:val="28"/>
          <w:lang w:eastAsia="en-US"/>
        </w:rPr>
        <w:t>Tradintek</w:t>
      </w:r>
      <w:proofErr w:type="spellEnd"/>
      <w:r w:rsidRPr="006670C8">
        <w:rPr>
          <w:rFonts w:eastAsia="Calibri"/>
          <w:sz w:val="28"/>
          <w:szCs w:val="28"/>
          <w:lang w:eastAsia="en-US"/>
        </w:rPr>
        <w:t xml:space="preserve">” tika noslēgts līgums Nr. B2-2022/457 par ar magnētiskās rezonanses iekārtu saderīgu </w:t>
      </w:r>
      <w:proofErr w:type="spellStart"/>
      <w:r w:rsidRPr="006670C8">
        <w:rPr>
          <w:rFonts w:eastAsia="Calibri"/>
          <w:sz w:val="28"/>
          <w:szCs w:val="28"/>
          <w:lang w:eastAsia="en-US"/>
        </w:rPr>
        <w:t>Bolusa</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injektora</w:t>
      </w:r>
      <w:proofErr w:type="spellEnd"/>
      <w:r w:rsidRPr="006670C8">
        <w:rPr>
          <w:rFonts w:eastAsia="Calibri"/>
          <w:sz w:val="28"/>
          <w:szCs w:val="28"/>
          <w:lang w:eastAsia="en-US"/>
        </w:rPr>
        <w:t xml:space="preserve"> piegādi, uzstādīšanu un nodošanu ekspluatācijā stacionārā “Latvijas Onkoloģijas centrs”. Līguma summa: 39 714,00 EUR bez PVN jeb 48 053,94 EUR ar PVN. Iekārta ir piegādāta 2022. gada 20.</w:t>
      </w:r>
      <w:r w:rsidR="00C45B16" w:rsidRPr="006670C8">
        <w:rPr>
          <w:rFonts w:eastAsia="Calibri"/>
          <w:sz w:val="28"/>
          <w:szCs w:val="28"/>
          <w:lang w:eastAsia="en-US"/>
        </w:rPr>
        <w:t> </w:t>
      </w:r>
      <w:r w:rsidRPr="006670C8">
        <w:rPr>
          <w:rFonts w:eastAsia="Calibri"/>
          <w:sz w:val="28"/>
          <w:szCs w:val="28"/>
          <w:lang w:eastAsia="en-US"/>
        </w:rPr>
        <w:t>oktobrī. Maksājums tiks veikts 2022. gada decembrī.</w:t>
      </w:r>
    </w:p>
    <w:p w14:paraId="45744007" w14:textId="77777777" w:rsidR="00C0038C" w:rsidRPr="006670C8" w:rsidRDefault="00C0038C" w:rsidP="00C0038C">
      <w:pPr>
        <w:tabs>
          <w:tab w:val="left" w:pos="2596"/>
        </w:tabs>
        <w:jc w:val="both"/>
        <w:rPr>
          <w:rFonts w:eastAsia="Calibri"/>
          <w:sz w:val="28"/>
          <w:szCs w:val="28"/>
          <w:lang w:eastAsia="en-US"/>
        </w:rPr>
      </w:pPr>
    </w:p>
    <w:p w14:paraId="683EE9AF" w14:textId="77777777" w:rsidR="00C0038C" w:rsidRPr="006670C8" w:rsidRDefault="00C0038C" w:rsidP="00C0038C">
      <w:pPr>
        <w:tabs>
          <w:tab w:val="left" w:pos="2596"/>
        </w:tabs>
        <w:jc w:val="both"/>
        <w:rPr>
          <w:rFonts w:eastAsia="Calibri"/>
          <w:b/>
          <w:bCs/>
          <w:sz w:val="28"/>
          <w:szCs w:val="28"/>
          <w:lang w:eastAsia="en-US"/>
        </w:rPr>
      </w:pPr>
      <w:bookmarkStart w:id="5" w:name="_Hlk119331052"/>
      <w:r w:rsidRPr="006670C8">
        <w:rPr>
          <w:rFonts w:eastAsia="Calibri"/>
          <w:b/>
          <w:bCs/>
          <w:sz w:val="28"/>
          <w:szCs w:val="28"/>
          <w:lang w:eastAsia="en-US"/>
        </w:rPr>
        <w:t xml:space="preserve">Ar magnētiskās rezonanses iekārtu saderīgs pacientu vitālo funkciju </w:t>
      </w:r>
      <w:proofErr w:type="spellStart"/>
      <w:r w:rsidRPr="006670C8">
        <w:rPr>
          <w:rFonts w:eastAsia="Calibri"/>
          <w:b/>
          <w:bCs/>
          <w:sz w:val="28"/>
          <w:szCs w:val="28"/>
          <w:lang w:eastAsia="en-US"/>
        </w:rPr>
        <w:t>monitorēšanas</w:t>
      </w:r>
      <w:proofErr w:type="spellEnd"/>
      <w:r w:rsidRPr="006670C8">
        <w:rPr>
          <w:rFonts w:eastAsia="Calibri"/>
          <w:b/>
          <w:bCs/>
          <w:sz w:val="28"/>
          <w:szCs w:val="28"/>
          <w:lang w:eastAsia="en-US"/>
        </w:rPr>
        <w:t xml:space="preserve"> komplekts</w:t>
      </w:r>
      <w:bookmarkEnd w:id="5"/>
      <w:r w:rsidRPr="006670C8">
        <w:rPr>
          <w:rFonts w:eastAsia="Calibri"/>
          <w:b/>
          <w:bCs/>
          <w:sz w:val="28"/>
          <w:szCs w:val="28"/>
          <w:lang w:eastAsia="en-US"/>
        </w:rPr>
        <w:t>:</w:t>
      </w:r>
    </w:p>
    <w:p w14:paraId="1D8CCFDA" w14:textId="1DE80997" w:rsidR="00C0038C" w:rsidRPr="006670C8" w:rsidRDefault="00C0038C" w:rsidP="00C45B16">
      <w:pPr>
        <w:tabs>
          <w:tab w:val="left" w:pos="709"/>
        </w:tabs>
        <w:jc w:val="both"/>
        <w:rPr>
          <w:rFonts w:eastAsia="Calibri"/>
          <w:b/>
          <w:bCs/>
          <w:sz w:val="28"/>
          <w:szCs w:val="28"/>
          <w:lang w:eastAsia="en-US"/>
        </w:rPr>
      </w:pPr>
      <w:r w:rsidRPr="006670C8">
        <w:rPr>
          <w:rFonts w:eastAsia="Calibri"/>
          <w:b/>
          <w:bCs/>
          <w:sz w:val="28"/>
          <w:szCs w:val="28"/>
          <w:lang w:eastAsia="en-US"/>
        </w:rPr>
        <w:tab/>
      </w:r>
      <w:r w:rsidR="00C45B16" w:rsidRPr="006670C8">
        <w:rPr>
          <w:rFonts w:eastAsia="Calibri"/>
          <w:sz w:val="28"/>
          <w:szCs w:val="28"/>
          <w:lang w:eastAsia="en-US"/>
        </w:rPr>
        <w:t>2022. gada 19. augustā</w:t>
      </w:r>
      <w:r w:rsidRPr="006670C8">
        <w:rPr>
          <w:rFonts w:eastAsia="Calibri"/>
          <w:sz w:val="28"/>
          <w:szCs w:val="28"/>
          <w:lang w:eastAsia="en-US"/>
        </w:rPr>
        <w:t xml:space="preserve"> ar SIA</w:t>
      </w:r>
      <w:r w:rsidR="00C45B16" w:rsidRPr="006670C8">
        <w:rPr>
          <w:rFonts w:eastAsia="Calibri"/>
          <w:sz w:val="28"/>
          <w:szCs w:val="28"/>
          <w:lang w:eastAsia="en-US"/>
        </w:rPr>
        <w:t> </w:t>
      </w:r>
      <w:r w:rsidRPr="006670C8">
        <w:rPr>
          <w:rFonts w:eastAsia="Calibri"/>
          <w:sz w:val="28"/>
          <w:szCs w:val="28"/>
          <w:lang w:eastAsia="en-US"/>
        </w:rPr>
        <w:t>“</w:t>
      </w:r>
      <w:proofErr w:type="spellStart"/>
      <w:r w:rsidRPr="006670C8">
        <w:rPr>
          <w:rFonts w:eastAsia="Calibri"/>
          <w:sz w:val="28"/>
          <w:szCs w:val="28"/>
          <w:lang w:eastAsia="en-US"/>
        </w:rPr>
        <w:t>Tradintek</w:t>
      </w:r>
      <w:proofErr w:type="spellEnd"/>
      <w:r w:rsidRPr="006670C8">
        <w:rPr>
          <w:rFonts w:eastAsia="Calibri"/>
          <w:sz w:val="28"/>
          <w:szCs w:val="28"/>
          <w:lang w:eastAsia="en-US"/>
        </w:rPr>
        <w:t>” tika noslēgts līgums Nr.</w:t>
      </w:r>
      <w:r w:rsidR="00C45B16" w:rsidRPr="006670C8">
        <w:rPr>
          <w:rFonts w:eastAsia="Calibri"/>
          <w:sz w:val="28"/>
          <w:szCs w:val="28"/>
          <w:lang w:eastAsia="en-US"/>
        </w:rPr>
        <w:t> </w:t>
      </w:r>
      <w:r w:rsidRPr="006670C8">
        <w:rPr>
          <w:rFonts w:eastAsia="Calibri"/>
          <w:sz w:val="28"/>
          <w:szCs w:val="28"/>
          <w:lang w:eastAsia="en-US"/>
        </w:rPr>
        <w:t xml:space="preserve">B2-2022/472 par ar magnētiskās rezonanses  iekārtu saderīga pacientu vitālo funkciju </w:t>
      </w:r>
      <w:proofErr w:type="spellStart"/>
      <w:r w:rsidRPr="006670C8">
        <w:rPr>
          <w:rFonts w:eastAsia="Calibri"/>
          <w:sz w:val="28"/>
          <w:szCs w:val="28"/>
          <w:lang w:eastAsia="en-US"/>
        </w:rPr>
        <w:t>monitorēšanas</w:t>
      </w:r>
      <w:proofErr w:type="spellEnd"/>
      <w:r w:rsidRPr="006670C8">
        <w:rPr>
          <w:rFonts w:eastAsia="Calibri"/>
          <w:sz w:val="28"/>
          <w:szCs w:val="28"/>
          <w:lang w:eastAsia="en-US"/>
        </w:rPr>
        <w:t xml:space="preserve"> komplekta piegādi, uzstādīšanu un nodošanu ekspluatācijā stacionārā „Latvijas Onkoloģijas centrs”.</w:t>
      </w:r>
      <w:r w:rsidR="00C45B16" w:rsidRPr="006670C8">
        <w:rPr>
          <w:rFonts w:eastAsia="Calibri"/>
          <w:sz w:val="28"/>
          <w:szCs w:val="28"/>
          <w:lang w:eastAsia="en-US"/>
        </w:rPr>
        <w:t> </w:t>
      </w:r>
      <w:r w:rsidRPr="006670C8">
        <w:rPr>
          <w:rFonts w:eastAsia="Calibri"/>
          <w:sz w:val="28"/>
          <w:szCs w:val="28"/>
          <w:lang w:eastAsia="en-US"/>
        </w:rPr>
        <w:t>Līguma summa: 87 478,50 EUR bez PVN jeb EUR 105 848,99 ar PVN. Iekārtas piegāde plānota 2022</w:t>
      </w:r>
      <w:r w:rsidR="00C45B16" w:rsidRPr="006670C8">
        <w:rPr>
          <w:rFonts w:eastAsia="Calibri"/>
          <w:sz w:val="28"/>
          <w:szCs w:val="28"/>
          <w:lang w:eastAsia="en-US"/>
        </w:rPr>
        <w:t>. </w:t>
      </w:r>
      <w:r w:rsidRPr="006670C8">
        <w:rPr>
          <w:rFonts w:eastAsia="Calibri"/>
          <w:sz w:val="28"/>
          <w:szCs w:val="28"/>
          <w:lang w:eastAsia="en-US"/>
        </w:rPr>
        <w:t>gada novembrī</w:t>
      </w:r>
      <w:r w:rsidR="00F85A4E">
        <w:rPr>
          <w:rFonts w:eastAsia="Calibri"/>
          <w:sz w:val="28"/>
          <w:szCs w:val="28"/>
          <w:lang w:eastAsia="en-US"/>
        </w:rPr>
        <w:t xml:space="preserve">. </w:t>
      </w:r>
      <w:r w:rsidRPr="006670C8">
        <w:rPr>
          <w:rFonts w:eastAsia="Calibri"/>
          <w:sz w:val="28"/>
          <w:szCs w:val="28"/>
          <w:lang w:eastAsia="en-US"/>
        </w:rPr>
        <w:t>Maksājums tiks veikts 2022</w:t>
      </w:r>
      <w:r w:rsidR="00C45B16" w:rsidRPr="006670C8">
        <w:rPr>
          <w:rFonts w:eastAsia="Calibri"/>
          <w:sz w:val="28"/>
          <w:szCs w:val="28"/>
          <w:lang w:eastAsia="en-US"/>
        </w:rPr>
        <w:t>. </w:t>
      </w:r>
      <w:r w:rsidRPr="006670C8">
        <w:rPr>
          <w:rFonts w:eastAsia="Calibri"/>
          <w:sz w:val="28"/>
          <w:szCs w:val="28"/>
          <w:lang w:eastAsia="en-US"/>
        </w:rPr>
        <w:t>gada decembrī.</w:t>
      </w:r>
    </w:p>
    <w:p w14:paraId="3E0E8D40" w14:textId="77777777" w:rsidR="00C0038C" w:rsidRPr="006670C8" w:rsidRDefault="00C0038C" w:rsidP="00C0038C">
      <w:pPr>
        <w:tabs>
          <w:tab w:val="left" w:pos="2596"/>
        </w:tabs>
        <w:jc w:val="both"/>
        <w:rPr>
          <w:rFonts w:eastAsia="Calibri"/>
          <w:sz w:val="28"/>
          <w:szCs w:val="28"/>
          <w:lang w:eastAsia="en-US"/>
        </w:rPr>
      </w:pPr>
    </w:p>
    <w:p w14:paraId="4F4DACC9" w14:textId="77777777" w:rsidR="00C0038C" w:rsidRPr="006670C8" w:rsidRDefault="00C0038C" w:rsidP="00C0038C">
      <w:pPr>
        <w:tabs>
          <w:tab w:val="left" w:pos="2596"/>
        </w:tabs>
        <w:jc w:val="both"/>
        <w:rPr>
          <w:rFonts w:eastAsia="Calibri"/>
          <w:b/>
          <w:bCs/>
          <w:sz w:val="28"/>
          <w:szCs w:val="28"/>
          <w:lang w:eastAsia="en-US"/>
        </w:rPr>
      </w:pPr>
      <w:r w:rsidRPr="006670C8">
        <w:rPr>
          <w:rFonts w:eastAsia="Calibri"/>
          <w:b/>
          <w:bCs/>
          <w:sz w:val="28"/>
          <w:szCs w:val="28"/>
          <w:lang w:eastAsia="en-US"/>
        </w:rPr>
        <w:t>Ar magnētiskās rezonanses iekārtu saderīga anestēzijas iekārta</w:t>
      </w:r>
    </w:p>
    <w:p w14:paraId="71EA815E" w14:textId="613B7083" w:rsidR="00C0038C" w:rsidRPr="006670C8" w:rsidRDefault="00C45B16" w:rsidP="00C45B16">
      <w:pPr>
        <w:tabs>
          <w:tab w:val="left" w:pos="709"/>
        </w:tabs>
        <w:jc w:val="both"/>
        <w:rPr>
          <w:rFonts w:eastAsia="Calibri"/>
          <w:sz w:val="28"/>
          <w:szCs w:val="28"/>
          <w:lang w:eastAsia="en-US"/>
        </w:rPr>
      </w:pPr>
      <w:r w:rsidRPr="006670C8">
        <w:rPr>
          <w:rFonts w:eastAsia="Calibri"/>
          <w:sz w:val="28"/>
          <w:szCs w:val="28"/>
          <w:lang w:eastAsia="en-US"/>
        </w:rPr>
        <w:tab/>
        <w:t>2022</w:t>
      </w:r>
      <w:r w:rsidR="00C626F5" w:rsidRPr="006670C8">
        <w:rPr>
          <w:rFonts w:eastAsia="Calibri"/>
          <w:sz w:val="28"/>
          <w:szCs w:val="28"/>
          <w:lang w:eastAsia="en-US"/>
        </w:rPr>
        <w:t>. </w:t>
      </w:r>
      <w:r w:rsidRPr="006670C8">
        <w:rPr>
          <w:rFonts w:eastAsia="Calibri"/>
          <w:sz w:val="28"/>
          <w:szCs w:val="28"/>
          <w:lang w:eastAsia="en-US"/>
        </w:rPr>
        <w:t>gada 30</w:t>
      </w:r>
      <w:r w:rsidR="00C626F5" w:rsidRPr="006670C8">
        <w:rPr>
          <w:rFonts w:eastAsia="Calibri"/>
          <w:sz w:val="28"/>
          <w:szCs w:val="28"/>
          <w:lang w:eastAsia="en-US"/>
        </w:rPr>
        <w:t>. </w:t>
      </w:r>
      <w:r w:rsidRPr="006670C8">
        <w:rPr>
          <w:rFonts w:eastAsia="Calibri"/>
          <w:sz w:val="28"/>
          <w:szCs w:val="28"/>
          <w:lang w:eastAsia="en-US"/>
        </w:rPr>
        <w:t>augustā</w:t>
      </w:r>
      <w:r w:rsidR="00C0038C" w:rsidRPr="006670C8">
        <w:rPr>
          <w:rFonts w:eastAsia="Calibri"/>
          <w:sz w:val="28"/>
          <w:szCs w:val="28"/>
          <w:lang w:eastAsia="en-US"/>
        </w:rPr>
        <w:t xml:space="preserve"> ar SIA</w:t>
      </w:r>
      <w:r w:rsidRPr="006670C8">
        <w:rPr>
          <w:rFonts w:eastAsia="Calibri"/>
          <w:sz w:val="28"/>
          <w:szCs w:val="28"/>
          <w:lang w:eastAsia="en-US"/>
        </w:rPr>
        <w:t> </w:t>
      </w:r>
      <w:r w:rsidR="00C0038C" w:rsidRPr="006670C8">
        <w:rPr>
          <w:rFonts w:eastAsia="Calibri"/>
          <w:sz w:val="28"/>
          <w:szCs w:val="28"/>
          <w:lang w:eastAsia="en-US"/>
        </w:rPr>
        <w:t>“</w:t>
      </w:r>
      <w:proofErr w:type="spellStart"/>
      <w:r w:rsidR="00C0038C" w:rsidRPr="006670C8">
        <w:rPr>
          <w:rFonts w:eastAsia="Calibri"/>
          <w:sz w:val="28"/>
          <w:szCs w:val="28"/>
          <w:lang w:eastAsia="en-US"/>
        </w:rPr>
        <w:t>Arbor</w:t>
      </w:r>
      <w:proofErr w:type="spellEnd"/>
      <w:r w:rsidR="00C0038C" w:rsidRPr="006670C8">
        <w:rPr>
          <w:rFonts w:eastAsia="Calibri"/>
          <w:sz w:val="28"/>
          <w:szCs w:val="28"/>
          <w:lang w:eastAsia="en-US"/>
        </w:rPr>
        <w:t xml:space="preserve"> </w:t>
      </w:r>
      <w:proofErr w:type="spellStart"/>
      <w:r w:rsidR="00C0038C" w:rsidRPr="006670C8">
        <w:rPr>
          <w:rFonts w:eastAsia="Calibri"/>
          <w:sz w:val="28"/>
          <w:szCs w:val="28"/>
          <w:lang w:eastAsia="en-US"/>
        </w:rPr>
        <w:t>Medical</w:t>
      </w:r>
      <w:proofErr w:type="spellEnd"/>
      <w:r w:rsidR="00C0038C" w:rsidRPr="006670C8">
        <w:rPr>
          <w:rFonts w:eastAsia="Calibri"/>
          <w:sz w:val="28"/>
          <w:szCs w:val="28"/>
          <w:lang w:eastAsia="en-US"/>
        </w:rPr>
        <w:t xml:space="preserve"> Korporācija” tika noslēgts līgums Nr.</w:t>
      </w:r>
      <w:r w:rsidRPr="006670C8">
        <w:rPr>
          <w:rFonts w:eastAsia="Calibri"/>
          <w:sz w:val="28"/>
          <w:szCs w:val="28"/>
          <w:lang w:eastAsia="en-US"/>
        </w:rPr>
        <w:t> </w:t>
      </w:r>
      <w:r w:rsidR="00C0038C" w:rsidRPr="006670C8">
        <w:rPr>
          <w:rFonts w:eastAsia="Calibri"/>
          <w:sz w:val="28"/>
          <w:szCs w:val="28"/>
          <w:lang w:eastAsia="en-US"/>
        </w:rPr>
        <w:t xml:space="preserve">B2-2022/470 par ar magnētiskās rezonanses  iekārtu saderīgas anestēzijas iekārtas piegādi, uzstādīšanu un nodošanu ekspluatācijā stacionārā </w:t>
      </w:r>
      <w:r w:rsidRPr="006670C8">
        <w:rPr>
          <w:rFonts w:eastAsia="Calibri"/>
          <w:sz w:val="28"/>
          <w:szCs w:val="28"/>
          <w:lang w:eastAsia="en-US"/>
        </w:rPr>
        <w:t>“</w:t>
      </w:r>
      <w:r w:rsidR="00C0038C" w:rsidRPr="006670C8">
        <w:rPr>
          <w:rFonts w:eastAsia="Calibri"/>
          <w:sz w:val="28"/>
          <w:szCs w:val="28"/>
          <w:lang w:eastAsia="en-US"/>
        </w:rPr>
        <w:t>Latvijas Onkoloģijas centrs”. Līguma summa: 35 000 EUR bez PVN jeb 42</w:t>
      </w:r>
      <w:r w:rsidRPr="006670C8">
        <w:rPr>
          <w:rFonts w:eastAsia="Calibri"/>
          <w:sz w:val="28"/>
          <w:szCs w:val="28"/>
          <w:lang w:eastAsia="en-US"/>
        </w:rPr>
        <w:t> </w:t>
      </w:r>
      <w:r w:rsidR="00C0038C" w:rsidRPr="006670C8">
        <w:rPr>
          <w:rFonts w:eastAsia="Calibri"/>
          <w:sz w:val="28"/>
          <w:szCs w:val="28"/>
          <w:lang w:eastAsia="en-US"/>
        </w:rPr>
        <w:t xml:space="preserve">350 </w:t>
      </w:r>
      <w:r w:rsidRPr="006670C8">
        <w:rPr>
          <w:rFonts w:eastAsia="Calibri"/>
          <w:sz w:val="28"/>
          <w:szCs w:val="28"/>
          <w:lang w:eastAsia="en-US"/>
        </w:rPr>
        <w:t xml:space="preserve">EUR </w:t>
      </w:r>
      <w:r w:rsidR="00C0038C" w:rsidRPr="006670C8">
        <w:rPr>
          <w:rFonts w:eastAsia="Calibri"/>
          <w:sz w:val="28"/>
          <w:szCs w:val="28"/>
          <w:lang w:eastAsia="en-US"/>
        </w:rPr>
        <w:t>ar PVN. Iekārtas piegāde plānota 2022</w:t>
      </w:r>
      <w:r w:rsidRPr="006670C8">
        <w:rPr>
          <w:rFonts w:eastAsia="Calibri"/>
          <w:sz w:val="28"/>
          <w:szCs w:val="28"/>
          <w:lang w:eastAsia="en-US"/>
        </w:rPr>
        <w:t>. </w:t>
      </w:r>
      <w:r w:rsidR="00C0038C" w:rsidRPr="006670C8">
        <w:rPr>
          <w:rFonts w:eastAsia="Calibri"/>
          <w:sz w:val="28"/>
          <w:szCs w:val="28"/>
          <w:lang w:eastAsia="en-US"/>
        </w:rPr>
        <w:t>gada novembrī</w:t>
      </w:r>
      <w:r w:rsidR="00F85A4E">
        <w:rPr>
          <w:rFonts w:eastAsia="Calibri"/>
          <w:sz w:val="28"/>
          <w:szCs w:val="28"/>
          <w:lang w:eastAsia="en-US"/>
        </w:rPr>
        <w:t xml:space="preserve">. </w:t>
      </w:r>
      <w:r w:rsidR="00C0038C" w:rsidRPr="006670C8">
        <w:rPr>
          <w:rFonts w:eastAsia="Calibri"/>
          <w:sz w:val="28"/>
          <w:szCs w:val="28"/>
          <w:lang w:eastAsia="en-US"/>
        </w:rPr>
        <w:t>Maksājums tiks veikts 2022</w:t>
      </w:r>
      <w:r w:rsidR="00C626F5" w:rsidRPr="006670C8">
        <w:rPr>
          <w:rFonts w:eastAsia="Calibri"/>
          <w:sz w:val="28"/>
          <w:szCs w:val="28"/>
          <w:lang w:eastAsia="en-US"/>
        </w:rPr>
        <w:t>. </w:t>
      </w:r>
      <w:r w:rsidR="00C0038C" w:rsidRPr="006670C8">
        <w:rPr>
          <w:rFonts w:eastAsia="Calibri"/>
          <w:sz w:val="28"/>
          <w:szCs w:val="28"/>
          <w:lang w:eastAsia="en-US"/>
        </w:rPr>
        <w:t>gada decembrī.</w:t>
      </w:r>
    </w:p>
    <w:p w14:paraId="659607E8" w14:textId="47BA2BD1" w:rsidR="00C45B16" w:rsidRPr="006670C8" w:rsidRDefault="00C45B16" w:rsidP="00C45B16">
      <w:pPr>
        <w:tabs>
          <w:tab w:val="left" w:pos="709"/>
        </w:tabs>
        <w:jc w:val="both"/>
        <w:rPr>
          <w:rFonts w:eastAsia="Calibri"/>
          <w:sz w:val="28"/>
          <w:szCs w:val="28"/>
          <w:lang w:eastAsia="en-US"/>
        </w:rPr>
      </w:pPr>
    </w:p>
    <w:p w14:paraId="0C29479E" w14:textId="07CC5822" w:rsidR="00C45B16" w:rsidRPr="006670C8" w:rsidRDefault="00C45B16" w:rsidP="00C45B16">
      <w:pPr>
        <w:numPr>
          <w:ilvl w:val="0"/>
          <w:numId w:val="15"/>
        </w:numPr>
        <w:tabs>
          <w:tab w:val="left" w:pos="284"/>
          <w:tab w:val="left" w:pos="567"/>
        </w:tabs>
        <w:spacing w:line="276" w:lineRule="auto"/>
        <w:ind w:left="0" w:firstLine="0"/>
        <w:jc w:val="both"/>
        <w:rPr>
          <w:rFonts w:eastAsia="Calibri"/>
          <w:b/>
          <w:sz w:val="28"/>
          <w:szCs w:val="28"/>
          <w:lang w:eastAsia="en-US"/>
        </w:rPr>
      </w:pPr>
      <w:r w:rsidRPr="006670C8">
        <w:rPr>
          <w:rFonts w:eastAsia="Calibri"/>
          <w:b/>
          <w:sz w:val="28"/>
          <w:szCs w:val="28"/>
          <w:lang w:eastAsia="en-US"/>
        </w:rPr>
        <w:t xml:space="preserve">Asins šūnu </w:t>
      </w:r>
      <w:proofErr w:type="spellStart"/>
      <w:r w:rsidRPr="006670C8">
        <w:rPr>
          <w:rFonts w:eastAsia="Calibri"/>
          <w:b/>
          <w:sz w:val="28"/>
          <w:szCs w:val="28"/>
          <w:lang w:eastAsia="en-US"/>
        </w:rPr>
        <w:t>aferēzes</w:t>
      </w:r>
      <w:proofErr w:type="spellEnd"/>
      <w:r w:rsidRPr="006670C8">
        <w:rPr>
          <w:rFonts w:eastAsia="Calibri"/>
          <w:b/>
          <w:sz w:val="28"/>
          <w:szCs w:val="28"/>
          <w:lang w:eastAsia="en-US"/>
        </w:rPr>
        <w:t xml:space="preserve"> iekārtas (2 gab.)</w:t>
      </w:r>
    </w:p>
    <w:p w14:paraId="455DCE2B" w14:textId="3ABB1BD7" w:rsidR="00C45B16" w:rsidRPr="006670C8" w:rsidRDefault="00C45B16" w:rsidP="00C45B16">
      <w:pPr>
        <w:tabs>
          <w:tab w:val="left" w:pos="284"/>
          <w:tab w:val="left" w:pos="567"/>
        </w:tabs>
        <w:spacing w:line="276" w:lineRule="auto"/>
        <w:jc w:val="both"/>
        <w:rPr>
          <w:rFonts w:eastAsia="Calibri"/>
          <w:b/>
          <w:sz w:val="28"/>
          <w:szCs w:val="28"/>
          <w:lang w:eastAsia="en-US"/>
        </w:rPr>
      </w:pPr>
    </w:p>
    <w:p w14:paraId="52DF93B2" w14:textId="77777777" w:rsidR="00C45B16" w:rsidRPr="006670C8" w:rsidRDefault="00C45B16" w:rsidP="00C45B16">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276AFD44" w14:textId="77777777" w:rsidR="00C45B16" w:rsidRPr="006670C8" w:rsidRDefault="00C45B16" w:rsidP="00C45B16">
      <w:pPr>
        <w:ind w:firstLine="720"/>
        <w:jc w:val="both"/>
        <w:rPr>
          <w:rFonts w:eastAsia="Calibri"/>
          <w:sz w:val="28"/>
          <w:szCs w:val="28"/>
          <w:lang w:eastAsia="en-US"/>
        </w:rPr>
      </w:pPr>
      <w:proofErr w:type="spellStart"/>
      <w:r w:rsidRPr="006670C8">
        <w:rPr>
          <w:rFonts w:eastAsia="Calibri"/>
          <w:sz w:val="28"/>
          <w:szCs w:val="28"/>
          <w:lang w:eastAsia="en-US"/>
        </w:rPr>
        <w:t>Asinsrades</w:t>
      </w:r>
      <w:proofErr w:type="spellEnd"/>
      <w:r w:rsidRPr="006670C8">
        <w:rPr>
          <w:rFonts w:eastAsia="Calibri"/>
          <w:sz w:val="28"/>
          <w:szCs w:val="28"/>
          <w:lang w:eastAsia="en-US"/>
        </w:rPr>
        <w:t xml:space="preserve"> perifērisko cilmes šūnu </w:t>
      </w:r>
      <w:proofErr w:type="spellStart"/>
      <w:r w:rsidRPr="006670C8">
        <w:rPr>
          <w:rFonts w:eastAsia="Calibri"/>
          <w:sz w:val="28"/>
          <w:szCs w:val="28"/>
          <w:lang w:eastAsia="en-US"/>
        </w:rPr>
        <w:t>aferēzes</w:t>
      </w:r>
      <w:proofErr w:type="spellEnd"/>
      <w:r w:rsidRPr="006670C8">
        <w:rPr>
          <w:rFonts w:eastAsia="Calibri"/>
          <w:sz w:val="28"/>
          <w:szCs w:val="28"/>
          <w:lang w:eastAsia="en-US"/>
        </w:rPr>
        <w:t xml:space="preserve"> iekārta tiek lietota </w:t>
      </w:r>
      <w:proofErr w:type="spellStart"/>
      <w:r w:rsidRPr="006670C8">
        <w:rPr>
          <w:rFonts w:eastAsia="Calibri"/>
          <w:sz w:val="28"/>
          <w:szCs w:val="28"/>
          <w:lang w:eastAsia="en-US"/>
        </w:rPr>
        <w:t>hematoloģisko</w:t>
      </w:r>
      <w:proofErr w:type="spellEnd"/>
      <w:r w:rsidRPr="006670C8">
        <w:rPr>
          <w:rFonts w:eastAsia="Calibri"/>
          <w:sz w:val="28"/>
          <w:szCs w:val="28"/>
          <w:lang w:eastAsia="en-US"/>
        </w:rPr>
        <w:t xml:space="preserve"> un onkoloģisko pacientu </w:t>
      </w:r>
      <w:proofErr w:type="spellStart"/>
      <w:r w:rsidRPr="006670C8">
        <w:rPr>
          <w:rFonts w:eastAsia="Calibri"/>
          <w:sz w:val="28"/>
          <w:szCs w:val="28"/>
          <w:lang w:eastAsia="en-US"/>
        </w:rPr>
        <w:t>autologo</w:t>
      </w:r>
      <w:proofErr w:type="spellEnd"/>
      <w:r w:rsidRPr="006670C8">
        <w:rPr>
          <w:rFonts w:eastAsia="Calibri"/>
          <w:sz w:val="28"/>
          <w:szCs w:val="28"/>
          <w:lang w:eastAsia="en-US"/>
        </w:rPr>
        <w:t xml:space="preserve"> cilmes šūnu, limfocītu šūnu savākšanai un ar to tiek nodrošināta arī </w:t>
      </w:r>
      <w:proofErr w:type="spellStart"/>
      <w:r w:rsidRPr="006670C8">
        <w:rPr>
          <w:rFonts w:eastAsia="Calibri"/>
          <w:sz w:val="28"/>
          <w:szCs w:val="28"/>
          <w:lang w:eastAsia="en-US"/>
        </w:rPr>
        <w:t>alogēnas</w:t>
      </w:r>
      <w:proofErr w:type="spellEnd"/>
      <w:r w:rsidRPr="006670C8">
        <w:rPr>
          <w:rFonts w:eastAsia="Calibri"/>
          <w:sz w:val="28"/>
          <w:szCs w:val="28"/>
          <w:lang w:eastAsia="en-US"/>
        </w:rPr>
        <w:t xml:space="preserve"> cilmes šūnu transplantācijas cilmes šūnu savākšana no </w:t>
      </w:r>
      <w:proofErr w:type="spellStart"/>
      <w:r w:rsidRPr="006670C8">
        <w:rPr>
          <w:rFonts w:eastAsia="Calibri"/>
          <w:sz w:val="28"/>
          <w:szCs w:val="28"/>
          <w:lang w:eastAsia="en-US"/>
        </w:rPr>
        <w:t>alogēniem</w:t>
      </w:r>
      <w:proofErr w:type="spellEnd"/>
      <w:r w:rsidRPr="006670C8">
        <w:rPr>
          <w:rFonts w:eastAsia="Calibri"/>
          <w:sz w:val="28"/>
          <w:szCs w:val="28"/>
          <w:lang w:eastAsia="en-US"/>
        </w:rPr>
        <w:t xml:space="preserve"> donoriem. Iekārta aizstās esošo veco iekārtu, kura ir fiziski un morāli novecojusi. Nedēļā Sabiedrībā notiek vidēji piecas </w:t>
      </w:r>
      <w:proofErr w:type="spellStart"/>
      <w:r w:rsidRPr="006670C8">
        <w:rPr>
          <w:rFonts w:eastAsia="Calibri"/>
          <w:sz w:val="28"/>
          <w:szCs w:val="28"/>
          <w:lang w:eastAsia="en-US"/>
        </w:rPr>
        <w:t>aferēzes</w:t>
      </w:r>
      <w:proofErr w:type="spellEnd"/>
      <w:r w:rsidRPr="006670C8">
        <w:rPr>
          <w:rFonts w:eastAsia="Calibri"/>
          <w:sz w:val="28"/>
          <w:szCs w:val="28"/>
          <w:lang w:eastAsia="en-US"/>
        </w:rPr>
        <w:t xml:space="preserve">, mēnesī - vidēji 16 šūnu devu sasaldēšana. Pašreiz glabāšanā ir ap 240 šūnu devas. Citas alternatīvas </w:t>
      </w:r>
      <w:proofErr w:type="spellStart"/>
      <w:r w:rsidRPr="006670C8">
        <w:rPr>
          <w:rFonts w:eastAsia="Calibri"/>
          <w:sz w:val="28"/>
          <w:szCs w:val="28"/>
          <w:lang w:eastAsia="en-US"/>
        </w:rPr>
        <w:t>aferēzei</w:t>
      </w:r>
      <w:proofErr w:type="spellEnd"/>
      <w:r w:rsidRPr="006670C8">
        <w:rPr>
          <w:rFonts w:eastAsia="Calibri"/>
          <w:sz w:val="28"/>
          <w:szCs w:val="28"/>
          <w:lang w:eastAsia="en-US"/>
        </w:rPr>
        <w:t xml:space="preserve"> un šūnu glabāšanai nav.</w:t>
      </w:r>
    </w:p>
    <w:p w14:paraId="3727E73D" w14:textId="0DC24EE0" w:rsidR="00C45B16" w:rsidRPr="006670C8" w:rsidRDefault="00C45B16" w:rsidP="00C45B16">
      <w:pPr>
        <w:tabs>
          <w:tab w:val="left" w:pos="284"/>
          <w:tab w:val="left" w:pos="567"/>
        </w:tabs>
        <w:jc w:val="both"/>
        <w:rPr>
          <w:rFonts w:eastAsia="Calibri"/>
          <w:sz w:val="28"/>
          <w:szCs w:val="28"/>
          <w:lang w:eastAsia="en-US"/>
        </w:rPr>
      </w:pPr>
    </w:p>
    <w:p w14:paraId="12756DF1" w14:textId="1FF82A2A" w:rsidR="00C45B16" w:rsidRPr="006670C8" w:rsidRDefault="00C45B16" w:rsidP="00C45B16">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9357" w:type="dxa"/>
        <w:tblLook w:val="04A0" w:firstRow="1" w:lastRow="0" w:firstColumn="1" w:lastColumn="0" w:noHBand="0" w:noVBand="1"/>
      </w:tblPr>
      <w:tblGrid>
        <w:gridCol w:w="1166"/>
        <w:gridCol w:w="1266"/>
        <w:gridCol w:w="1166"/>
        <w:gridCol w:w="1397"/>
        <w:gridCol w:w="1283"/>
        <w:gridCol w:w="1530"/>
        <w:gridCol w:w="1549"/>
      </w:tblGrid>
      <w:tr w:rsidR="00C45B16" w:rsidRPr="006670C8" w14:paraId="1F7183EE" w14:textId="77777777" w:rsidTr="00F139A3">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166" w:type="dxa"/>
            <w:vAlign w:val="center"/>
          </w:tcPr>
          <w:p w14:paraId="7D138829" w14:textId="77777777" w:rsidR="00C45B16" w:rsidRPr="006670C8" w:rsidRDefault="00C45B16" w:rsidP="00F03955">
            <w:pPr>
              <w:jc w:val="center"/>
              <w:rPr>
                <w:sz w:val="20"/>
                <w:szCs w:val="20"/>
              </w:rPr>
            </w:pPr>
            <w:r w:rsidRPr="006670C8">
              <w:rPr>
                <w:sz w:val="20"/>
                <w:szCs w:val="20"/>
              </w:rPr>
              <w:t>Iepirkuma statuss</w:t>
            </w:r>
          </w:p>
          <w:p w14:paraId="715B8BAC" w14:textId="77777777" w:rsidR="00C45B16" w:rsidRPr="006670C8" w:rsidRDefault="00C45B16" w:rsidP="00F03955">
            <w:pPr>
              <w:jc w:val="center"/>
              <w:rPr>
                <w:sz w:val="20"/>
                <w:szCs w:val="20"/>
              </w:rPr>
            </w:pPr>
            <w:r w:rsidRPr="006670C8">
              <w:rPr>
                <w:sz w:val="20"/>
                <w:szCs w:val="20"/>
              </w:rPr>
              <w:t>datums</w:t>
            </w:r>
          </w:p>
        </w:tc>
        <w:tc>
          <w:tcPr>
            <w:tcW w:w="1266" w:type="dxa"/>
            <w:vAlign w:val="center"/>
          </w:tcPr>
          <w:p w14:paraId="600A2C36"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Sūdzības iesniegšanas termiņš</w:t>
            </w:r>
          </w:p>
          <w:p w14:paraId="014EEEA9"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datums</w:t>
            </w:r>
          </w:p>
        </w:tc>
        <w:tc>
          <w:tcPr>
            <w:tcW w:w="1166" w:type="dxa"/>
            <w:vAlign w:val="center"/>
          </w:tcPr>
          <w:p w14:paraId="4C26711B"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Līguma slēgšana</w:t>
            </w:r>
          </w:p>
        </w:tc>
        <w:tc>
          <w:tcPr>
            <w:tcW w:w="1397" w:type="dxa"/>
            <w:vAlign w:val="center"/>
          </w:tcPr>
          <w:p w14:paraId="79CDFCFC"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Līgumcena ar PVN, EUR</w:t>
            </w:r>
          </w:p>
        </w:tc>
        <w:tc>
          <w:tcPr>
            <w:tcW w:w="1283" w:type="dxa"/>
            <w:vAlign w:val="center"/>
          </w:tcPr>
          <w:p w14:paraId="6E6F5597"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Iekārtas piegāde </w:t>
            </w:r>
          </w:p>
        </w:tc>
        <w:tc>
          <w:tcPr>
            <w:tcW w:w="1530" w:type="dxa"/>
            <w:vAlign w:val="center"/>
          </w:tcPr>
          <w:p w14:paraId="40338069"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Iekārta nodota ekspluatācijā</w:t>
            </w:r>
          </w:p>
        </w:tc>
        <w:tc>
          <w:tcPr>
            <w:tcW w:w="1549" w:type="dxa"/>
            <w:vAlign w:val="center"/>
          </w:tcPr>
          <w:p w14:paraId="12D20E0B"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Gala norēķins </w:t>
            </w:r>
          </w:p>
        </w:tc>
      </w:tr>
      <w:tr w:rsidR="00C45B16" w:rsidRPr="006670C8" w14:paraId="6B32368F" w14:textId="77777777" w:rsidTr="00F139A3">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166" w:type="dxa"/>
            <w:vAlign w:val="center"/>
          </w:tcPr>
          <w:p w14:paraId="668F5407" w14:textId="33040FB0" w:rsidR="00C45B16" w:rsidRPr="006670C8" w:rsidRDefault="00C45B16" w:rsidP="00F03955">
            <w:pPr>
              <w:jc w:val="both"/>
              <w:rPr>
                <w:b w:val="0"/>
                <w:bCs w:val="0"/>
                <w:sz w:val="20"/>
                <w:szCs w:val="20"/>
              </w:rPr>
            </w:pPr>
            <w:r w:rsidRPr="006670C8">
              <w:rPr>
                <w:b w:val="0"/>
                <w:bCs w:val="0"/>
                <w:sz w:val="20"/>
                <w:szCs w:val="20"/>
              </w:rPr>
              <w:t xml:space="preserve">Pabeigts. </w:t>
            </w:r>
          </w:p>
          <w:p w14:paraId="23977852" w14:textId="77777777" w:rsidR="00C45B16" w:rsidRPr="006670C8" w:rsidRDefault="00C45B16" w:rsidP="00F03955">
            <w:pPr>
              <w:jc w:val="both"/>
              <w:rPr>
                <w:b w:val="0"/>
                <w:bCs w:val="0"/>
                <w:sz w:val="20"/>
                <w:szCs w:val="20"/>
              </w:rPr>
            </w:pPr>
            <w:r w:rsidRPr="006670C8">
              <w:rPr>
                <w:b w:val="0"/>
                <w:bCs w:val="0"/>
                <w:i/>
                <w:sz w:val="20"/>
                <w:szCs w:val="20"/>
              </w:rPr>
              <w:t>12.08.2022. noslēgts iepirkuma līgums.</w:t>
            </w:r>
          </w:p>
        </w:tc>
        <w:tc>
          <w:tcPr>
            <w:tcW w:w="1266" w:type="dxa"/>
            <w:vAlign w:val="center"/>
          </w:tcPr>
          <w:p w14:paraId="04EFAB39" w14:textId="77777777" w:rsidR="00C45B16" w:rsidRPr="006670C8" w:rsidRDefault="00C45B16"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
                <w:iCs/>
                <w:sz w:val="20"/>
                <w:szCs w:val="20"/>
              </w:rPr>
              <w:t xml:space="preserve">  </w:t>
            </w:r>
          </w:p>
        </w:tc>
        <w:tc>
          <w:tcPr>
            <w:tcW w:w="1166" w:type="dxa"/>
            <w:vAlign w:val="center"/>
          </w:tcPr>
          <w:p w14:paraId="7F77253A" w14:textId="3DDA9D1E" w:rsidR="00C45B16" w:rsidRPr="006670C8" w:rsidRDefault="00C45B16" w:rsidP="00C45B16">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18DC117E" w14:textId="77777777" w:rsidR="00C45B16" w:rsidRPr="006670C8" w:rsidRDefault="00C45B16" w:rsidP="00C45B16">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12.08.2022. Nr. B2-2022/450</w:t>
            </w:r>
          </w:p>
          <w:p w14:paraId="4D97C625" w14:textId="77777777" w:rsidR="00C45B16" w:rsidRPr="006670C8" w:rsidRDefault="00C45B16" w:rsidP="00F03955">
            <w:pPr>
              <w:jc w:val="both"/>
              <w:cnfStyle w:val="000000100000" w:firstRow="0" w:lastRow="0" w:firstColumn="0" w:lastColumn="0" w:oddVBand="0" w:evenVBand="0" w:oddHBand="1" w:evenHBand="0" w:firstRowFirstColumn="0" w:firstRowLastColumn="0" w:lastRowFirstColumn="0" w:lastRowLastColumn="0"/>
              <w:rPr>
                <w:sz w:val="20"/>
                <w:szCs w:val="20"/>
              </w:rPr>
            </w:pPr>
          </w:p>
        </w:tc>
        <w:tc>
          <w:tcPr>
            <w:tcW w:w="1397" w:type="dxa"/>
            <w:vAlign w:val="center"/>
          </w:tcPr>
          <w:p w14:paraId="52995C32" w14:textId="0D846DF6"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6670C8">
              <w:rPr>
                <w:b/>
                <w:bCs/>
                <w:sz w:val="20"/>
                <w:szCs w:val="20"/>
              </w:rPr>
              <w:t>91 960</w:t>
            </w:r>
          </w:p>
        </w:tc>
        <w:tc>
          <w:tcPr>
            <w:tcW w:w="1283" w:type="dxa"/>
            <w:vAlign w:val="center"/>
          </w:tcPr>
          <w:p w14:paraId="30265165" w14:textId="06CA5AFF"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490D6423" w14:textId="77777777"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19.08.2022.</w:t>
            </w:r>
          </w:p>
        </w:tc>
        <w:tc>
          <w:tcPr>
            <w:tcW w:w="1530" w:type="dxa"/>
            <w:vAlign w:val="center"/>
          </w:tcPr>
          <w:p w14:paraId="78F00886" w14:textId="1C11ACF9"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2B83FCA9" w14:textId="77777777"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02.09.2022.</w:t>
            </w:r>
          </w:p>
        </w:tc>
        <w:tc>
          <w:tcPr>
            <w:tcW w:w="1549" w:type="dxa"/>
            <w:vAlign w:val="center"/>
          </w:tcPr>
          <w:p w14:paraId="3DF3B6A6" w14:textId="6D25991B"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49B2CB68" w14:textId="77777777"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i/>
                <w:sz w:val="20"/>
                <w:szCs w:val="20"/>
              </w:rPr>
              <w:t>23.09.2022.</w:t>
            </w:r>
          </w:p>
        </w:tc>
      </w:tr>
    </w:tbl>
    <w:p w14:paraId="725893BB" w14:textId="77777777" w:rsidR="00C45B16" w:rsidRPr="006670C8" w:rsidRDefault="00C45B16" w:rsidP="00C45B16">
      <w:pPr>
        <w:tabs>
          <w:tab w:val="left" w:pos="284"/>
          <w:tab w:val="left" w:pos="567"/>
        </w:tabs>
        <w:jc w:val="both"/>
        <w:rPr>
          <w:rFonts w:eastAsia="Calibri"/>
          <w:sz w:val="28"/>
          <w:szCs w:val="28"/>
          <w:lang w:eastAsia="en-US"/>
        </w:rPr>
      </w:pPr>
    </w:p>
    <w:p w14:paraId="7BE20604" w14:textId="61535142" w:rsidR="00C45B16" w:rsidRPr="006670C8" w:rsidRDefault="00C45B16" w:rsidP="00C45B16">
      <w:pPr>
        <w:pStyle w:val="ListParagraph"/>
        <w:numPr>
          <w:ilvl w:val="0"/>
          <w:numId w:val="15"/>
        </w:numPr>
        <w:spacing w:after="0" w:line="240" w:lineRule="auto"/>
        <w:ind w:left="0" w:firstLine="0"/>
        <w:jc w:val="both"/>
        <w:rPr>
          <w:rFonts w:ascii="Times New Roman" w:hAnsi="Times New Roman" w:cs="Times New Roman"/>
          <w:b/>
          <w:bCs/>
          <w:sz w:val="28"/>
          <w:szCs w:val="28"/>
        </w:rPr>
      </w:pPr>
      <w:proofErr w:type="spellStart"/>
      <w:r w:rsidRPr="006670C8">
        <w:rPr>
          <w:rFonts w:ascii="Times New Roman" w:hAnsi="Times New Roman" w:cs="Times New Roman"/>
          <w:b/>
          <w:bCs/>
          <w:sz w:val="28"/>
          <w:szCs w:val="28"/>
        </w:rPr>
        <w:t>Kriokameras</w:t>
      </w:r>
      <w:proofErr w:type="spellEnd"/>
      <w:r w:rsidRPr="006670C8">
        <w:rPr>
          <w:rFonts w:ascii="Times New Roman" w:hAnsi="Times New Roman" w:cs="Times New Roman"/>
          <w:b/>
          <w:bCs/>
          <w:sz w:val="28"/>
          <w:szCs w:val="28"/>
        </w:rPr>
        <w:t xml:space="preserve"> komplekts ar automātisko vadības sistēma </w:t>
      </w:r>
    </w:p>
    <w:p w14:paraId="5461318F" w14:textId="6BFA948E" w:rsidR="00C45B16" w:rsidRPr="006670C8" w:rsidRDefault="00C45B16" w:rsidP="00C45B16">
      <w:pPr>
        <w:jc w:val="both"/>
        <w:rPr>
          <w:b/>
          <w:bCs/>
          <w:sz w:val="28"/>
          <w:szCs w:val="28"/>
        </w:rPr>
      </w:pPr>
    </w:p>
    <w:p w14:paraId="2F92EB60" w14:textId="77777777" w:rsidR="00C45B16" w:rsidRPr="006670C8" w:rsidRDefault="00C45B16" w:rsidP="00C45B16">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7BECCF83" w14:textId="77D3CEEB" w:rsidR="00C45B16" w:rsidRPr="006670C8" w:rsidRDefault="00C45B16" w:rsidP="00C45B16">
      <w:pPr>
        <w:ind w:firstLine="720"/>
        <w:jc w:val="both"/>
        <w:rPr>
          <w:rFonts w:eastAsia="Calibri"/>
          <w:sz w:val="28"/>
          <w:szCs w:val="28"/>
          <w:lang w:eastAsia="en-US"/>
        </w:rPr>
      </w:pPr>
      <w:r w:rsidRPr="006670C8">
        <w:rPr>
          <w:rFonts w:eastAsia="Calibri"/>
          <w:sz w:val="28"/>
          <w:szCs w:val="28"/>
          <w:lang w:eastAsia="en-US"/>
        </w:rPr>
        <w:t xml:space="preserve">Iekārtas tiks lietotas cilmes šūnu saldēšanai un glabāšanai priekš šūnu transplantācijas onkoloģiskajiem pacientiem. Iekārtas aizstās esošo veco iekārtu, kura ir fiziski un morāli novecojusi, kā arī nodrošinās esošās </w:t>
      </w:r>
      <w:proofErr w:type="spellStart"/>
      <w:r w:rsidRPr="006670C8">
        <w:rPr>
          <w:rFonts w:eastAsia="Calibri"/>
          <w:sz w:val="28"/>
          <w:szCs w:val="28"/>
          <w:lang w:eastAsia="en-US"/>
        </w:rPr>
        <w:t>krioglabātuves</w:t>
      </w:r>
      <w:proofErr w:type="spellEnd"/>
      <w:r w:rsidRPr="006670C8">
        <w:rPr>
          <w:rFonts w:eastAsia="Calibri"/>
          <w:sz w:val="28"/>
          <w:szCs w:val="28"/>
          <w:lang w:eastAsia="en-US"/>
        </w:rPr>
        <w:t xml:space="preserve"> kapacitātes palielināšanu.</w:t>
      </w:r>
    </w:p>
    <w:p w14:paraId="13B5FDEB" w14:textId="47DACD41" w:rsidR="00C45B16" w:rsidRPr="006670C8" w:rsidRDefault="00C45B16" w:rsidP="00C45B16">
      <w:pPr>
        <w:ind w:firstLine="720"/>
        <w:jc w:val="both"/>
        <w:rPr>
          <w:rFonts w:eastAsia="Calibri"/>
          <w:sz w:val="28"/>
          <w:szCs w:val="28"/>
          <w:lang w:eastAsia="en-US"/>
        </w:rPr>
      </w:pPr>
    </w:p>
    <w:p w14:paraId="00DF1B38" w14:textId="27E353CD" w:rsidR="00C45B16" w:rsidRPr="006670C8" w:rsidRDefault="00C45B16" w:rsidP="00C45B16">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9357" w:type="dxa"/>
        <w:tblLook w:val="04A0" w:firstRow="1" w:lastRow="0" w:firstColumn="1" w:lastColumn="0" w:noHBand="0" w:noVBand="1"/>
      </w:tblPr>
      <w:tblGrid>
        <w:gridCol w:w="1166"/>
        <w:gridCol w:w="1265"/>
        <w:gridCol w:w="1137"/>
        <w:gridCol w:w="1379"/>
        <w:gridCol w:w="1245"/>
        <w:gridCol w:w="1672"/>
        <w:gridCol w:w="1493"/>
      </w:tblGrid>
      <w:tr w:rsidR="00C45B16" w:rsidRPr="006670C8" w14:paraId="7CB28BD2" w14:textId="77777777" w:rsidTr="00C45B16">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166" w:type="dxa"/>
            <w:vAlign w:val="center"/>
          </w:tcPr>
          <w:p w14:paraId="68535166" w14:textId="77777777" w:rsidR="00C45B16" w:rsidRPr="006670C8" w:rsidRDefault="00C45B16" w:rsidP="00F03955">
            <w:pPr>
              <w:jc w:val="center"/>
              <w:rPr>
                <w:sz w:val="20"/>
                <w:szCs w:val="20"/>
              </w:rPr>
            </w:pPr>
            <w:r w:rsidRPr="006670C8">
              <w:rPr>
                <w:sz w:val="20"/>
                <w:szCs w:val="20"/>
              </w:rPr>
              <w:t>Iepirkuma statuss</w:t>
            </w:r>
          </w:p>
          <w:p w14:paraId="5F66920E" w14:textId="77777777" w:rsidR="00C45B16" w:rsidRPr="006670C8" w:rsidRDefault="00C45B16" w:rsidP="00F03955">
            <w:pPr>
              <w:jc w:val="center"/>
              <w:rPr>
                <w:sz w:val="20"/>
                <w:szCs w:val="20"/>
              </w:rPr>
            </w:pPr>
            <w:r w:rsidRPr="006670C8">
              <w:rPr>
                <w:sz w:val="20"/>
                <w:szCs w:val="20"/>
              </w:rPr>
              <w:t>datums</w:t>
            </w:r>
          </w:p>
        </w:tc>
        <w:tc>
          <w:tcPr>
            <w:tcW w:w="1265" w:type="dxa"/>
            <w:vAlign w:val="center"/>
          </w:tcPr>
          <w:p w14:paraId="7CFE1619"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Sūdzības iesniegšanas termiņš</w:t>
            </w:r>
          </w:p>
          <w:p w14:paraId="3AA2B651"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datums</w:t>
            </w:r>
          </w:p>
        </w:tc>
        <w:tc>
          <w:tcPr>
            <w:tcW w:w="1137" w:type="dxa"/>
            <w:vAlign w:val="center"/>
          </w:tcPr>
          <w:p w14:paraId="0F39175F"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Līguma slēgšana</w:t>
            </w:r>
          </w:p>
        </w:tc>
        <w:tc>
          <w:tcPr>
            <w:tcW w:w="1379" w:type="dxa"/>
            <w:vAlign w:val="center"/>
          </w:tcPr>
          <w:p w14:paraId="1C42581A"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Līgumcena ar PVN, EUR</w:t>
            </w:r>
          </w:p>
        </w:tc>
        <w:tc>
          <w:tcPr>
            <w:tcW w:w="1245" w:type="dxa"/>
            <w:vAlign w:val="center"/>
          </w:tcPr>
          <w:p w14:paraId="383AA6F3"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Iekārtas piegāde </w:t>
            </w:r>
          </w:p>
        </w:tc>
        <w:tc>
          <w:tcPr>
            <w:tcW w:w="1672" w:type="dxa"/>
            <w:vAlign w:val="center"/>
          </w:tcPr>
          <w:p w14:paraId="3D239963"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Starpmaksājums </w:t>
            </w:r>
          </w:p>
        </w:tc>
        <w:tc>
          <w:tcPr>
            <w:tcW w:w="1493" w:type="dxa"/>
            <w:vAlign w:val="center"/>
          </w:tcPr>
          <w:p w14:paraId="19C02E07" w14:textId="77777777" w:rsidR="00C45B16" w:rsidRPr="006670C8" w:rsidRDefault="00C45B1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Gala norēķins </w:t>
            </w:r>
          </w:p>
        </w:tc>
      </w:tr>
      <w:tr w:rsidR="00C45B16" w:rsidRPr="006670C8" w14:paraId="46BB8657" w14:textId="77777777" w:rsidTr="00C45B16">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166" w:type="dxa"/>
            <w:vAlign w:val="center"/>
          </w:tcPr>
          <w:p w14:paraId="7FDA460E" w14:textId="477E2FFB" w:rsidR="00C45B16" w:rsidRPr="006670C8" w:rsidRDefault="00C45B16" w:rsidP="00F03955">
            <w:pPr>
              <w:jc w:val="both"/>
              <w:rPr>
                <w:b w:val="0"/>
                <w:bCs w:val="0"/>
                <w:sz w:val="20"/>
                <w:szCs w:val="20"/>
              </w:rPr>
            </w:pPr>
            <w:r w:rsidRPr="006670C8">
              <w:rPr>
                <w:b w:val="0"/>
                <w:bCs w:val="0"/>
                <w:sz w:val="20"/>
                <w:szCs w:val="20"/>
              </w:rPr>
              <w:t xml:space="preserve">Pabeigts. </w:t>
            </w:r>
          </w:p>
          <w:p w14:paraId="73BE7C92" w14:textId="77777777" w:rsidR="00C45B16" w:rsidRPr="006670C8" w:rsidRDefault="00C45B16" w:rsidP="00F03955">
            <w:pPr>
              <w:jc w:val="both"/>
              <w:rPr>
                <w:b w:val="0"/>
                <w:bCs w:val="0"/>
                <w:sz w:val="20"/>
                <w:szCs w:val="20"/>
              </w:rPr>
            </w:pPr>
            <w:r w:rsidRPr="006670C8">
              <w:rPr>
                <w:b w:val="0"/>
                <w:bCs w:val="0"/>
                <w:sz w:val="20"/>
                <w:szCs w:val="20"/>
              </w:rPr>
              <w:t>20.10.2022. iepirkuma komisijas lēmums</w:t>
            </w:r>
          </w:p>
        </w:tc>
        <w:tc>
          <w:tcPr>
            <w:tcW w:w="1265" w:type="dxa"/>
            <w:vAlign w:val="center"/>
          </w:tcPr>
          <w:p w14:paraId="6DBDE60C" w14:textId="77777777" w:rsidR="00C45B16" w:rsidRPr="006670C8" w:rsidRDefault="00C45B16"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
                <w:iCs/>
                <w:sz w:val="20"/>
                <w:szCs w:val="20"/>
              </w:rPr>
              <w:t xml:space="preserve">  </w:t>
            </w:r>
          </w:p>
        </w:tc>
        <w:tc>
          <w:tcPr>
            <w:tcW w:w="1137" w:type="dxa"/>
            <w:vAlign w:val="center"/>
          </w:tcPr>
          <w:p w14:paraId="0000841C" w14:textId="4F037ABD" w:rsidR="00C45B16" w:rsidRPr="006670C8" w:rsidRDefault="00C45B16" w:rsidP="00F03955">
            <w:pPr>
              <w:jc w:val="both"/>
              <w:cnfStyle w:val="000000100000" w:firstRow="0" w:lastRow="0" w:firstColumn="0" w:lastColumn="0" w:oddVBand="0" w:evenVBand="0" w:oddHBand="1" w:evenHBand="0" w:firstRowFirstColumn="0" w:firstRowLastColumn="0" w:lastRowFirstColumn="0" w:lastRowLastColumn="0"/>
              <w:rPr>
                <w:i/>
                <w:sz w:val="20"/>
                <w:szCs w:val="20"/>
              </w:rPr>
            </w:pPr>
            <w:r w:rsidRPr="006670C8">
              <w:rPr>
                <w:sz w:val="20"/>
                <w:szCs w:val="20"/>
              </w:rPr>
              <w:t>Plānots 11.2022.</w:t>
            </w:r>
          </w:p>
        </w:tc>
        <w:tc>
          <w:tcPr>
            <w:tcW w:w="1379" w:type="dxa"/>
            <w:vAlign w:val="center"/>
          </w:tcPr>
          <w:p w14:paraId="2ED8E6FC" w14:textId="77777777" w:rsidR="00C45B16" w:rsidRPr="006670C8" w:rsidRDefault="00C45B16" w:rsidP="00F03955">
            <w:pPr>
              <w:cnfStyle w:val="000000100000" w:firstRow="0" w:lastRow="0" w:firstColumn="0" w:lastColumn="0" w:oddVBand="0" w:evenVBand="0" w:oddHBand="1" w:evenHBand="0" w:firstRowFirstColumn="0" w:firstRowLastColumn="0" w:lastRowFirstColumn="0" w:lastRowLastColumn="0"/>
              <w:rPr>
                <w:b/>
                <w:bCs/>
                <w:sz w:val="20"/>
                <w:szCs w:val="20"/>
              </w:rPr>
            </w:pPr>
            <w:r w:rsidRPr="006670C8">
              <w:rPr>
                <w:sz w:val="20"/>
                <w:szCs w:val="20"/>
              </w:rPr>
              <w:t xml:space="preserve"> </w:t>
            </w:r>
            <w:r w:rsidRPr="006670C8">
              <w:rPr>
                <w:b/>
                <w:bCs/>
                <w:sz w:val="20"/>
                <w:szCs w:val="20"/>
              </w:rPr>
              <w:t>155 418,45</w:t>
            </w:r>
          </w:p>
        </w:tc>
        <w:tc>
          <w:tcPr>
            <w:tcW w:w="1245" w:type="dxa"/>
            <w:vAlign w:val="center"/>
          </w:tcPr>
          <w:p w14:paraId="0496AC8A" w14:textId="5388743C"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sz w:val="20"/>
                <w:szCs w:val="20"/>
              </w:rPr>
              <w:t>Plānots 12.2022.</w:t>
            </w:r>
          </w:p>
        </w:tc>
        <w:tc>
          <w:tcPr>
            <w:tcW w:w="1672" w:type="dxa"/>
            <w:vAlign w:val="center"/>
          </w:tcPr>
          <w:p w14:paraId="2365D824" w14:textId="77777777"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Nav paredzēts.</w:t>
            </w:r>
          </w:p>
        </w:tc>
        <w:tc>
          <w:tcPr>
            <w:tcW w:w="1493" w:type="dxa"/>
            <w:vAlign w:val="center"/>
          </w:tcPr>
          <w:p w14:paraId="1521A4CA" w14:textId="77777777" w:rsidR="00C45B16" w:rsidRPr="006670C8" w:rsidRDefault="00C45B16" w:rsidP="00C45B1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03.2023.</w:t>
            </w:r>
          </w:p>
        </w:tc>
      </w:tr>
    </w:tbl>
    <w:p w14:paraId="0721FAB5" w14:textId="77777777" w:rsidR="00C45B16" w:rsidRPr="006670C8" w:rsidRDefault="00C45B16" w:rsidP="00C45B16">
      <w:pPr>
        <w:jc w:val="both"/>
        <w:rPr>
          <w:b/>
          <w:bCs/>
          <w:sz w:val="28"/>
          <w:szCs w:val="28"/>
        </w:rPr>
      </w:pPr>
    </w:p>
    <w:p w14:paraId="0F35B45B" w14:textId="2EF741C4" w:rsidR="00C45B16" w:rsidRPr="006670C8" w:rsidRDefault="00C45B16" w:rsidP="00C45B16">
      <w:pPr>
        <w:pStyle w:val="Default"/>
        <w:ind w:firstLine="720"/>
        <w:jc w:val="both"/>
        <w:rPr>
          <w:color w:val="auto"/>
          <w:sz w:val="28"/>
          <w:szCs w:val="28"/>
          <w:lang w:eastAsia="en-US"/>
        </w:rPr>
      </w:pPr>
      <w:r w:rsidRPr="006670C8">
        <w:rPr>
          <w:color w:val="auto"/>
          <w:sz w:val="28"/>
          <w:szCs w:val="28"/>
          <w:lang w:eastAsia="en-US"/>
        </w:rPr>
        <w:t xml:space="preserve">Iepirkuma Nr. RAKUS 2022/65K “Onkoloģisko pacientu radioaktīvās dozas uzskaites un iekārtu darbības kvalitātes kontroles sistēmas un </w:t>
      </w:r>
      <w:proofErr w:type="spellStart"/>
      <w:r w:rsidRPr="006670C8">
        <w:rPr>
          <w:color w:val="auto"/>
          <w:sz w:val="28"/>
          <w:szCs w:val="28"/>
          <w:lang w:eastAsia="en-US"/>
        </w:rPr>
        <w:t>kriokameru</w:t>
      </w:r>
      <w:proofErr w:type="spellEnd"/>
      <w:r w:rsidRPr="006670C8">
        <w:rPr>
          <w:color w:val="auto"/>
          <w:sz w:val="28"/>
          <w:szCs w:val="28"/>
          <w:lang w:eastAsia="en-US"/>
        </w:rPr>
        <w:t xml:space="preserve"> iegāde” komisija 2022. gada 20. oktobrī pieņēma lēmumu iepirkuma 8. daļā piešķirt līguma slēgšanas tiesības SIA “Amerikas Baltijas Tehnoloģiju Korporācija”. Piedāvājuma līgumcena: 128 445 EUR bez PVN jeb 155 418,45 ar PVN. Šobrīd notiek iepirkuma līguma parakstīšana. Atbilstoši līguma projektam ierīces piegāde, uzstādīšana, pasūtītāja personāla apmācības un ierīces nodošana ekspluatācijā piegādātājam jāveic 12 (divpadsmit) nedēļu laikā no pasūtījuma veikšanas dienas. Ierīces pasūtījums tiks veikts uzreiz pēc līguma stāšanās spēkā. Piegādātājs informēja, ka iekārtas tiks piegādātas 2022. gada decembrī, iekārtas uzstādīšana un nodošana ekspluatācijā tiek paredzēta līdz 2023. gada februārim. Līguma summas samaksu pasūtītājs veiks maksimāli 60 (sešdesmit) dienu laikā pēc līgumā noteiktā nodošanas-pieņemšanas akta abpusējas parakstīšanas un rēķina saņemšanas.  </w:t>
      </w:r>
    </w:p>
    <w:p w14:paraId="5D31C88F" w14:textId="21520140" w:rsidR="00C45B16" w:rsidRPr="006670C8" w:rsidRDefault="00C45B16" w:rsidP="00FF34D6">
      <w:pPr>
        <w:pStyle w:val="Default"/>
        <w:jc w:val="both"/>
        <w:rPr>
          <w:color w:val="auto"/>
          <w:sz w:val="28"/>
          <w:szCs w:val="28"/>
          <w:lang w:eastAsia="en-US"/>
        </w:rPr>
      </w:pPr>
    </w:p>
    <w:p w14:paraId="7502CF43" w14:textId="77777777" w:rsidR="00FF34D6" w:rsidRPr="006670C8" w:rsidRDefault="00FF34D6" w:rsidP="00FF34D6">
      <w:pPr>
        <w:numPr>
          <w:ilvl w:val="0"/>
          <w:numId w:val="15"/>
        </w:numPr>
        <w:spacing w:line="276" w:lineRule="auto"/>
        <w:ind w:left="0" w:firstLine="0"/>
        <w:jc w:val="both"/>
        <w:rPr>
          <w:b/>
          <w:bCs/>
          <w:sz w:val="28"/>
          <w:szCs w:val="28"/>
        </w:rPr>
      </w:pPr>
      <w:proofErr w:type="spellStart"/>
      <w:r w:rsidRPr="006670C8">
        <w:rPr>
          <w:b/>
          <w:bCs/>
          <w:sz w:val="28"/>
          <w:szCs w:val="28"/>
        </w:rPr>
        <w:t>Perfūzijas</w:t>
      </w:r>
      <w:proofErr w:type="spellEnd"/>
      <w:r w:rsidRPr="006670C8">
        <w:rPr>
          <w:b/>
          <w:bCs/>
          <w:sz w:val="28"/>
          <w:szCs w:val="28"/>
        </w:rPr>
        <w:t xml:space="preserve"> sūkņi (80 gab.)</w:t>
      </w:r>
    </w:p>
    <w:p w14:paraId="384B949F" w14:textId="77777777" w:rsidR="00C45B16" w:rsidRPr="006670C8" w:rsidRDefault="00C45B16" w:rsidP="00C45B16">
      <w:pPr>
        <w:jc w:val="both"/>
        <w:rPr>
          <w:b/>
          <w:bCs/>
          <w:sz w:val="28"/>
          <w:szCs w:val="28"/>
        </w:rPr>
      </w:pPr>
    </w:p>
    <w:p w14:paraId="241F8C5A" w14:textId="77777777" w:rsidR="00FF34D6" w:rsidRPr="006670C8" w:rsidRDefault="00FF34D6" w:rsidP="00FF34D6">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63F4FCA0" w14:textId="029B97EA" w:rsidR="00FF34D6" w:rsidRDefault="00FF34D6" w:rsidP="00FF34D6">
      <w:pPr>
        <w:ind w:firstLine="720"/>
        <w:jc w:val="both"/>
        <w:rPr>
          <w:rFonts w:eastAsia="Calibri"/>
          <w:sz w:val="28"/>
          <w:szCs w:val="28"/>
          <w:lang w:eastAsia="en-US"/>
        </w:rPr>
      </w:pPr>
      <w:r w:rsidRPr="006670C8">
        <w:rPr>
          <w:rFonts w:eastAsia="Calibri"/>
          <w:sz w:val="28"/>
          <w:szCs w:val="28"/>
          <w:lang w:eastAsia="en-US"/>
        </w:rPr>
        <w:t xml:space="preserve">Iekārtas tiek izmantotas onkoloģisko pacientu nepārtrauktai, ilgstošai, augstas precizitātes  intravenozai  augstu devu </w:t>
      </w:r>
      <w:proofErr w:type="spellStart"/>
      <w:r w:rsidRPr="006670C8">
        <w:rPr>
          <w:rFonts w:eastAsia="Calibri"/>
          <w:sz w:val="28"/>
          <w:szCs w:val="28"/>
          <w:lang w:eastAsia="en-US"/>
        </w:rPr>
        <w:t>ķīmijpreparātu</w:t>
      </w:r>
      <w:proofErr w:type="spellEnd"/>
      <w:r w:rsidRPr="006670C8">
        <w:rPr>
          <w:rFonts w:eastAsia="Calibri"/>
          <w:sz w:val="28"/>
          <w:szCs w:val="28"/>
          <w:lang w:eastAsia="en-US"/>
        </w:rPr>
        <w:t xml:space="preserve">, kā arī citu medikamentu ievadei un </w:t>
      </w:r>
      <w:proofErr w:type="spellStart"/>
      <w:r w:rsidRPr="006670C8">
        <w:rPr>
          <w:rFonts w:eastAsia="Calibri"/>
          <w:sz w:val="28"/>
          <w:szCs w:val="28"/>
          <w:lang w:eastAsia="en-US"/>
        </w:rPr>
        <w:t>parenterālās</w:t>
      </w:r>
      <w:proofErr w:type="spellEnd"/>
      <w:r w:rsidRPr="006670C8">
        <w:rPr>
          <w:rFonts w:eastAsia="Calibri"/>
          <w:sz w:val="28"/>
          <w:szCs w:val="28"/>
          <w:lang w:eastAsia="en-US"/>
        </w:rPr>
        <w:t xml:space="preserve"> barošanas nodrošināšanai. Iekārtas aizstāj vecās iekārtas. Iekārtas tiek izmantotas, lai pilnībā pārrietu uz centralizēto </w:t>
      </w:r>
      <w:proofErr w:type="spellStart"/>
      <w:r w:rsidRPr="006670C8">
        <w:rPr>
          <w:rFonts w:eastAsia="Calibri"/>
          <w:sz w:val="28"/>
          <w:szCs w:val="28"/>
          <w:lang w:eastAsia="en-US"/>
        </w:rPr>
        <w:t>citotoksisko</w:t>
      </w:r>
      <w:proofErr w:type="spellEnd"/>
      <w:r w:rsidRPr="006670C8">
        <w:rPr>
          <w:rFonts w:eastAsia="Calibri"/>
          <w:sz w:val="28"/>
          <w:szCs w:val="28"/>
          <w:lang w:eastAsia="en-US"/>
        </w:rPr>
        <w:t xml:space="preserve"> preparātu sagatavošanu un vadību.</w:t>
      </w:r>
    </w:p>
    <w:p w14:paraId="261F95BF" w14:textId="77777777" w:rsidR="009D7E82" w:rsidRPr="006670C8" w:rsidRDefault="009D7E82" w:rsidP="00FF34D6">
      <w:pPr>
        <w:ind w:firstLine="720"/>
        <w:jc w:val="both"/>
        <w:rPr>
          <w:rFonts w:eastAsia="Calibri"/>
          <w:sz w:val="28"/>
          <w:szCs w:val="28"/>
          <w:lang w:eastAsia="en-US"/>
        </w:rPr>
      </w:pPr>
    </w:p>
    <w:p w14:paraId="6B38B03C" w14:textId="5712AD9F" w:rsidR="00FF34D6" w:rsidRPr="006670C8" w:rsidRDefault="00FF34D6" w:rsidP="00FF34D6">
      <w:pPr>
        <w:contextualSpacing/>
        <w:jc w:val="both"/>
        <w:rPr>
          <w:rFonts w:eastAsia="Calibri"/>
          <w:bCs/>
          <w:sz w:val="28"/>
          <w:szCs w:val="28"/>
          <w:u w:val="single"/>
          <w:lang w:eastAsia="en-US"/>
        </w:rPr>
      </w:pPr>
      <w:r w:rsidRPr="006670C8">
        <w:rPr>
          <w:rFonts w:eastAsia="Calibri"/>
          <w:bCs/>
          <w:sz w:val="28"/>
          <w:szCs w:val="28"/>
          <w:u w:val="single"/>
          <w:lang w:eastAsia="en-US"/>
        </w:rPr>
        <w:t>Iepirkumu un līgumu izpildes prognoze:</w:t>
      </w:r>
    </w:p>
    <w:tbl>
      <w:tblPr>
        <w:tblStyle w:val="PlainTable1"/>
        <w:tblW w:w="9357" w:type="dxa"/>
        <w:tblLook w:val="04A0" w:firstRow="1" w:lastRow="0" w:firstColumn="1" w:lastColumn="0" w:noHBand="0" w:noVBand="1"/>
      </w:tblPr>
      <w:tblGrid>
        <w:gridCol w:w="1166"/>
        <w:gridCol w:w="1266"/>
        <w:gridCol w:w="1166"/>
        <w:gridCol w:w="1397"/>
        <w:gridCol w:w="1283"/>
        <w:gridCol w:w="1530"/>
        <w:gridCol w:w="1549"/>
      </w:tblGrid>
      <w:tr w:rsidR="00FF34D6" w:rsidRPr="006670C8" w14:paraId="4793BB14" w14:textId="77777777" w:rsidTr="00FF34D6">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166" w:type="dxa"/>
            <w:vAlign w:val="center"/>
          </w:tcPr>
          <w:p w14:paraId="5FB4C65E" w14:textId="77777777" w:rsidR="00FF34D6" w:rsidRPr="006670C8" w:rsidRDefault="00FF34D6" w:rsidP="00F03955">
            <w:pPr>
              <w:jc w:val="center"/>
              <w:rPr>
                <w:sz w:val="20"/>
                <w:szCs w:val="20"/>
              </w:rPr>
            </w:pPr>
            <w:r w:rsidRPr="006670C8">
              <w:rPr>
                <w:sz w:val="20"/>
                <w:szCs w:val="20"/>
              </w:rPr>
              <w:t>Iepirkuma statuss</w:t>
            </w:r>
          </w:p>
          <w:p w14:paraId="352AF4C4" w14:textId="77777777" w:rsidR="00FF34D6" w:rsidRPr="006670C8" w:rsidRDefault="00FF34D6" w:rsidP="00F03955">
            <w:pPr>
              <w:jc w:val="center"/>
              <w:rPr>
                <w:sz w:val="20"/>
                <w:szCs w:val="20"/>
              </w:rPr>
            </w:pPr>
            <w:r w:rsidRPr="006670C8">
              <w:rPr>
                <w:sz w:val="20"/>
                <w:szCs w:val="20"/>
              </w:rPr>
              <w:t>datums</w:t>
            </w:r>
          </w:p>
        </w:tc>
        <w:tc>
          <w:tcPr>
            <w:tcW w:w="1266" w:type="dxa"/>
            <w:vAlign w:val="center"/>
          </w:tcPr>
          <w:p w14:paraId="4BFCDD44" w14:textId="77777777" w:rsidR="00FF34D6" w:rsidRPr="006670C8" w:rsidRDefault="00FF34D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Sūdzības iesniegšanas termiņš</w:t>
            </w:r>
          </w:p>
          <w:p w14:paraId="3EC16048" w14:textId="77777777" w:rsidR="00FF34D6" w:rsidRPr="006670C8" w:rsidRDefault="00FF34D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datums</w:t>
            </w:r>
          </w:p>
        </w:tc>
        <w:tc>
          <w:tcPr>
            <w:tcW w:w="1166" w:type="dxa"/>
            <w:vAlign w:val="center"/>
          </w:tcPr>
          <w:p w14:paraId="1B97772F" w14:textId="77777777" w:rsidR="00FF34D6" w:rsidRPr="006670C8" w:rsidRDefault="00FF34D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Līguma slēgšana</w:t>
            </w:r>
          </w:p>
        </w:tc>
        <w:tc>
          <w:tcPr>
            <w:tcW w:w="1397" w:type="dxa"/>
            <w:vAlign w:val="center"/>
          </w:tcPr>
          <w:p w14:paraId="1CC4156D" w14:textId="77777777" w:rsidR="00FF34D6" w:rsidRPr="006670C8" w:rsidRDefault="00FF34D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Līgumcena ar PVN, EUR</w:t>
            </w:r>
          </w:p>
        </w:tc>
        <w:tc>
          <w:tcPr>
            <w:tcW w:w="1283" w:type="dxa"/>
            <w:vAlign w:val="center"/>
          </w:tcPr>
          <w:p w14:paraId="2976B7C9" w14:textId="77777777" w:rsidR="00FF34D6" w:rsidRPr="006670C8" w:rsidRDefault="00FF34D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Iekārtas piegāde </w:t>
            </w:r>
          </w:p>
        </w:tc>
        <w:tc>
          <w:tcPr>
            <w:tcW w:w="1530" w:type="dxa"/>
            <w:vAlign w:val="center"/>
          </w:tcPr>
          <w:p w14:paraId="4A7574E8" w14:textId="77777777" w:rsidR="00FF34D6" w:rsidRPr="006670C8" w:rsidRDefault="00FF34D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Iekārta nodota ekspluatācijā</w:t>
            </w:r>
          </w:p>
        </w:tc>
        <w:tc>
          <w:tcPr>
            <w:tcW w:w="1549" w:type="dxa"/>
            <w:vAlign w:val="center"/>
          </w:tcPr>
          <w:p w14:paraId="1712CEC9" w14:textId="77777777" w:rsidR="00FF34D6" w:rsidRPr="006670C8" w:rsidRDefault="00FF34D6" w:rsidP="00F03955">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Gala norēķins </w:t>
            </w:r>
          </w:p>
        </w:tc>
      </w:tr>
      <w:tr w:rsidR="00FF34D6" w:rsidRPr="006670C8" w14:paraId="1CB29C23" w14:textId="77777777" w:rsidTr="00FF34D6">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166" w:type="dxa"/>
            <w:vAlign w:val="center"/>
          </w:tcPr>
          <w:p w14:paraId="1221307A" w14:textId="78CDD366" w:rsidR="00FF34D6" w:rsidRPr="006670C8" w:rsidRDefault="00FF34D6" w:rsidP="00F03955">
            <w:pPr>
              <w:jc w:val="both"/>
              <w:rPr>
                <w:b w:val="0"/>
                <w:bCs w:val="0"/>
                <w:sz w:val="20"/>
                <w:szCs w:val="20"/>
              </w:rPr>
            </w:pPr>
            <w:r w:rsidRPr="006670C8">
              <w:rPr>
                <w:b w:val="0"/>
                <w:bCs w:val="0"/>
                <w:sz w:val="20"/>
                <w:szCs w:val="20"/>
              </w:rPr>
              <w:t xml:space="preserve">Pabeigts. </w:t>
            </w:r>
          </w:p>
          <w:p w14:paraId="1E4D705E" w14:textId="77777777" w:rsidR="00FF34D6" w:rsidRPr="006670C8" w:rsidRDefault="00FF34D6" w:rsidP="00F03955">
            <w:pPr>
              <w:jc w:val="both"/>
              <w:rPr>
                <w:b w:val="0"/>
                <w:bCs w:val="0"/>
                <w:sz w:val="20"/>
                <w:szCs w:val="20"/>
              </w:rPr>
            </w:pPr>
            <w:r w:rsidRPr="006670C8">
              <w:rPr>
                <w:b w:val="0"/>
                <w:bCs w:val="0"/>
                <w:i/>
                <w:sz w:val="20"/>
                <w:szCs w:val="20"/>
              </w:rPr>
              <w:t>05.09.2022. noslēgts iepirkuma līgums.</w:t>
            </w:r>
          </w:p>
        </w:tc>
        <w:tc>
          <w:tcPr>
            <w:tcW w:w="1266" w:type="dxa"/>
            <w:vAlign w:val="center"/>
          </w:tcPr>
          <w:p w14:paraId="1BDC9AE5" w14:textId="77777777" w:rsidR="00FF34D6" w:rsidRPr="006670C8" w:rsidRDefault="00FF34D6" w:rsidP="00F03955">
            <w:pPr>
              <w:jc w:val="both"/>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Beidzies.</w:t>
            </w:r>
            <w:r w:rsidRPr="006670C8">
              <w:rPr>
                <w:i/>
                <w:iCs/>
                <w:sz w:val="20"/>
                <w:szCs w:val="20"/>
              </w:rPr>
              <w:t xml:space="preserve">  </w:t>
            </w:r>
          </w:p>
        </w:tc>
        <w:tc>
          <w:tcPr>
            <w:tcW w:w="1166" w:type="dxa"/>
            <w:vAlign w:val="center"/>
          </w:tcPr>
          <w:p w14:paraId="1C3AD2F5" w14:textId="0B33D596" w:rsidR="00FF34D6" w:rsidRPr="006670C8" w:rsidRDefault="00FF34D6" w:rsidP="00FF34D6">
            <w:pP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 xml:space="preserve">Pabeigts. </w:t>
            </w:r>
          </w:p>
          <w:p w14:paraId="17BBB5D5" w14:textId="77777777" w:rsidR="00FF34D6" w:rsidRPr="006670C8" w:rsidRDefault="00FF34D6" w:rsidP="00FF34D6">
            <w:pP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 xml:space="preserve">05.09.2022. Nr. B2-2022/495 </w:t>
            </w:r>
          </w:p>
        </w:tc>
        <w:tc>
          <w:tcPr>
            <w:tcW w:w="1397" w:type="dxa"/>
            <w:vAlign w:val="center"/>
          </w:tcPr>
          <w:p w14:paraId="173B6208" w14:textId="56CC527A" w:rsidR="00FF34D6" w:rsidRPr="006670C8" w:rsidRDefault="00FF34D6" w:rsidP="00FF34D6">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6670C8">
              <w:rPr>
                <w:b/>
                <w:bCs/>
                <w:sz w:val="20"/>
                <w:szCs w:val="20"/>
              </w:rPr>
              <w:t>105 415,20</w:t>
            </w:r>
          </w:p>
        </w:tc>
        <w:tc>
          <w:tcPr>
            <w:tcW w:w="1283" w:type="dxa"/>
            <w:vAlign w:val="center"/>
          </w:tcPr>
          <w:p w14:paraId="32967DA7" w14:textId="5E9593C3" w:rsidR="00FF34D6" w:rsidRPr="006670C8" w:rsidRDefault="00FF34D6" w:rsidP="00FF34D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525F48C2" w14:textId="77777777" w:rsidR="00FF34D6" w:rsidRPr="006670C8" w:rsidRDefault="00FF34D6" w:rsidP="00FF34D6">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26.09.2022.</w:t>
            </w:r>
          </w:p>
        </w:tc>
        <w:tc>
          <w:tcPr>
            <w:tcW w:w="1530" w:type="dxa"/>
            <w:vAlign w:val="center"/>
          </w:tcPr>
          <w:p w14:paraId="6F281B09" w14:textId="2B52897E" w:rsidR="00FF34D6" w:rsidRPr="006670C8" w:rsidRDefault="00FF34D6" w:rsidP="00FF34D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70A2191C" w14:textId="77777777" w:rsidR="00FF34D6" w:rsidRPr="006670C8" w:rsidRDefault="00FF34D6" w:rsidP="00FF34D6">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i/>
                <w:sz w:val="20"/>
                <w:szCs w:val="20"/>
              </w:rPr>
              <w:t>19.10.2022.</w:t>
            </w:r>
          </w:p>
        </w:tc>
        <w:tc>
          <w:tcPr>
            <w:tcW w:w="1549" w:type="dxa"/>
            <w:vAlign w:val="center"/>
          </w:tcPr>
          <w:p w14:paraId="3DF19D1C" w14:textId="18715E99" w:rsidR="00FF34D6" w:rsidRPr="006670C8" w:rsidRDefault="00FF34D6" w:rsidP="00FF34D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Pabeigts.</w:t>
            </w:r>
          </w:p>
          <w:p w14:paraId="7925080C" w14:textId="77777777" w:rsidR="00FF34D6" w:rsidRPr="006670C8" w:rsidRDefault="00FF34D6" w:rsidP="00FF34D6">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i/>
                <w:sz w:val="20"/>
                <w:szCs w:val="20"/>
              </w:rPr>
              <w:t>10.11.2022.</w:t>
            </w:r>
          </w:p>
        </w:tc>
      </w:tr>
    </w:tbl>
    <w:p w14:paraId="488C8055" w14:textId="77777777" w:rsidR="00FF34D6" w:rsidRPr="006670C8" w:rsidRDefault="00FF34D6" w:rsidP="00FF34D6">
      <w:pPr>
        <w:ind w:left="66"/>
        <w:jc w:val="both"/>
        <w:rPr>
          <w:sz w:val="28"/>
          <w:szCs w:val="28"/>
        </w:rPr>
      </w:pPr>
    </w:p>
    <w:p w14:paraId="04C67E42" w14:textId="4CF0E5B9" w:rsidR="00FF34D6" w:rsidRPr="006670C8" w:rsidRDefault="00FF34D6" w:rsidP="00FF34D6">
      <w:pPr>
        <w:pStyle w:val="ListParagraph"/>
        <w:numPr>
          <w:ilvl w:val="0"/>
          <w:numId w:val="15"/>
        </w:numPr>
        <w:spacing w:after="0" w:line="240" w:lineRule="auto"/>
        <w:ind w:left="0" w:firstLine="0"/>
        <w:jc w:val="both"/>
        <w:rPr>
          <w:rFonts w:ascii="Times New Roman" w:hAnsi="Times New Roman" w:cs="Times New Roman"/>
          <w:b/>
          <w:bCs/>
          <w:sz w:val="28"/>
          <w:szCs w:val="28"/>
        </w:rPr>
      </w:pPr>
      <w:proofErr w:type="spellStart"/>
      <w:r w:rsidRPr="006670C8">
        <w:rPr>
          <w:rFonts w:ascii="Times New Roman" w:hAnsi="Times New Roman" w:cs="Times New Roman"/>
          <w:b/>
          <w:bCs/>
          <w:sz w:val="28"/>
          <w:szCs w:val="28"/>
        </w:rPr>
        <w:t>Intraoperatīvais</w:t>
      </w:r>
      <w:proofErr w:type="spellEnd"/>
      <w:r w:rsidRPr="006670C8">
        <w:rPr>
          <w:rFonts w:ascii="Times New Roman" w:hAnsi="Times New Roman" w:cs="Times New Roman"/>
          <w:b/>
          <w:bCs/>
          <w:sz w:val="28"/>
          <w:szCs w:val="28"/>
        </w:rPr>
        <w:t xml:space="preserve"> starotājs</w:t>
      </w:r>
    </w:p>
    <w:p w14:paraId="50A9BC54" w14:textId="60939D82" w:rsidR="00FF34D6" w:rsidRPr="006670C8" w:rsidRDefault="00FF34D6" w:rsidP="00FF34D6">
      <w:pPr>
        <w:jc w:val="both"/>
        <w:rPr>
          <w:b/>
          <w:bCs/>
          <w:sz w:val="28"/>
          <w:szCs w:val="28"/>
        </w:rPr>
      </w:pPr>
    </w:p>
    <w:p w14:paraId="3504BACC" w14:textId="77777777" w:rsidR="00FF34D6" w:rsidRPr="006670C8" w:rsidRDefault="00FF34D6" w:rsidP="00FF34D6">
      <w:pPr>
        <w:tabs>
          <w:tab w:val="left" w:pos="284"/>
        </w:tabs>
        <w:jc w:val="both"/>
        <w:rPr>
          <w:rFonts w:eastAsia="Calibri"/>
          <w:bCs/>
          <w:sz w:val="28"/>
          <w:szCs w:val="28"/>
          <w:u w:val="single"/>
        </w:rPr>
      </w:pPr>
      <w:r w:rsidRPr="006670C8">
        <w:rPr>
          <w:rFonts w:eastAsia="Calibri"/>
          <w:bCs/>
          <w:sz w:val="28"/>
          <w:szCs w:val="28"/>
          <w:u w:val="single"/>
        </w:rPr>
        <w:t>Iekārtu iegādes pamatojums:</w:t>
      </w:r>
    </w:p>
    <w:p w14:paraId="4CB6E4E9" w14:textId="77777777" w:rsidR="00FF34D6" w:rsidRPr="006670C8" w:rsidRDefault="00FF34D6" w:rsidP="00FF34D6">
      <w:pPr>
        <w:ind w:firstLine="720"/>
        <w:jc w:val="both"/>
        <w:rPr>
          <w:rFonts w:eastAsia="Calibri"/>
          <w:sz w:val="28"/>
          <w:szCs w:val="28"/>
          <w:lang w:eastAsia="en-US"/>
        </w:rPr>
      </w:pPr>
      <w:r w:rsidRPr="006670C8">
        <w:rPr>
          <w:rFonts w:eastAsia="Calibri"/>
          <w:sz w:val="28"/>
          <w:szCs w:val="28"/>
          <w:lang w:eastAsia="en-US"/>
        </w:rPr>
        <w:t>Iekārta ir paredzēta, lai atbilstoši starptautisko vadlīniju prasībām nodrošinātu kvalitatīvu onkoloģisko pacientu ārstēšanu ar šādām indikācijām:</w:t>
      </w:r>
    </w:p>
    <w:p w14:paraId="1F78A7C5" w14:textId="6D2373EA" w:rsidR="00FF34D6" w:rsidRPr="006670C8" w:rsidRDefault="00FF34D6" w:rsidP="00FF34D6">
      <w:pPr>
        <w:pStyle w:val="ListParagraph"/>
        <w:numPr>
          <w:ilvl w:val="0"/>
          <w:numId w:val="18"/>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 xml:space="preserve">Krūts vēzis - kā primārās terapijas, tā recidīvu ārstēšanā (ASTRO un ESTRO vadlīnijas ASV un Eiropa). Primāra terapija krūts saglabājošo operāciju gadījumā. Plānots veikt līdz 150 manipulācijām gadā no apmēram 400 krūts saglabājošās operācijām (apmēram 40% gadījumos). Stacionārā “Latvijas Onkoloģijas centrs” ik gadu tiek veiktas apmēram 120 krūts dziedzeru amputācijas, aptuveni 1/3 no tām varētu neveikt, ja būs pieejama </w:t>
      </w:r>
      <w:proofErr w:type="spellStart"/>
      <w:r w:rsidRPr="006670C8">
        <w:rPr>
          <w:rFonts w:ascii="Times New Roman" w:hAnsi="Times New Roman" w:cs="Times New Roman"/>
          <w:sz w:val="28"/>
          <w:szCs w:val="28"/>
        </w:rPr>
        <w:t>intraoperatīvā</w:t>
      </w:r>
      <w:proofErr w:type="spellEnd"/>
      <w:r w:rsidRPr="006670C8">
        <w:rPr>
          <w:rFonts w:ascii="Times New Roman" w:hAnsi="Times New Roman" w:cs="Times New Roman"/>
          <w:sz w:val="28"/>
          <w:szCs w:val="28"/>
        </w:rPr>
        <w:t xml:space="preserve"> staru terapija.</w:t>
      </w:r>
    </w:p>
    <w:p w14:paraId="72C90455" w14:textId="0220DA24" w:rsidR="00FF34D6" w:rsidRPr="006670C8" w:rsidRDefault="00FF34D6" w:rsidP="00FF34D6">
      <w:pPr>
        <w:pStyle w:val="ListParagraph"/>
        <w:numPr>
          <w:ilvl w:val="0"/>
          <w:numId w:val="18"/>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Mīksto audu sarkomas (NCCN vadlīnijas).</w:t>
      </w:r>
    </w:p>
    <w:p w14:paraId="24B833EE" w14:textId="5BB36DFF" w:rsidR="00FF34D6" w:rsidRPr="006670C8" w:rsidRDefault="00FF34D6" w:rsidP="00FF34D6">
      <w:pPr>
        <w:pStyle w:val="ListParagraph"/>
        <w:numPr>
          <w:ilvl w:val="0"/>
          <w:numId w:val="18"/>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Taisnās zarnas vēzis (NCCN vadlīnijas).</w:t>
      </w:r>
    </w:p>
    <w:p w14:paraId="49ACFF76" w14:textId="5AB4E8A8" w:rsidR="00FF34D6" w:rsidRPr="006670C8" w:rsidRDefault="00FF34D6" w:rsidP="00FF34D6">
      <w:pPr>
        <w:pStyle w:val="ListParagraph"/>
        <w:numPr>
          <w:ilvl w:val="0"/>
          <w:numId w:val="18"/>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Resnās zarnas vēzis (NCCN vadlīnijas).</w:t>
      </w:r>
    </w:p>
    <w:p w14:paraId="0CD12F15" w14:textId="527A2A61" w:rsidR="00FF34D6" w:rsidRPr="006670C8" w:rsidRDefault="00FF34D6" w:rsidP="00FF34D6">
      <w:pPr>
        <w:pStyle w:val="ListParagraph"/>
        <w:numPr>
          <w:ilvl w:val="0"/>
          <w:numId w:val="18"/>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Aizkuņģa dziedzera vēzis (NCCN vadlīnijas).</w:t>
      </w:r>
    </w:p>
    <w:p w14:paraId="5007EA9B" w14:textId="77777777" w:rsidR="00FF34D6" w:rsidRPr="006670C8" w:rsidRDefault="00FF34D6" w:rsidP="00FF34D6">
      <w:pPr>
        <w:pStyle w:val="ListParagraph"/>
        <w:numPr>
          <w:ilvl w:val="0"/>
          <w:numId w:val="18"/>
        </w:numPr>
        <w:spacing w:after="0" w:line="240" w:lineRule="auto"/>
        <w:jc w:val="both"/>
        <w:rPr>
          <w:rFonts w:ascii="Times New Roman" w:hAnsi="Times New Roman" w:cs="Times New Roman"/>
          <w:sz w:val="28"/>
          <w:szCs w:val="28"/>
        </w:rPr>
      </w:pPr>
      <w:r w:rsidRPr="006670C8">
        <w:rPr>
          <w:rFonts w:ascii="Times New Roman" w:hAnsi="Times New Roman" w:cs="Times New Roman"/>
          <w:sz w:val="28"/>
          <w:szCs w:val="28"/>
        </w:rPr>
        <w:t>Ginekoloģiskie ļaundabīgie audzēji (NCCN vadlīnijas).</w:t>
      </w:r>
    </w:p>
    <w:p w14:paraId="5AC01C11" w14:textId="77777777" w:rsidR="00FF34D6" w:rsidRPr="006670C8" w:rsidRDefault="00FF34D6" w:rsidP="00FF34D6">
      <w:pPr>
        <w:pStyle w:val="ListParagraph"/>
        <w:spacing w:after="0" w:line="240" w:lineRule="auto"/>
        <w:ind w:left="0" w:firstLine="720"/>
        <w:jc w:val="both"/>
        <w:rPr>
          <w:rFonts w:ascii="Times New Roman" w:hAnsi="Times New Roman" w:cs="Times New Roman"/>
          <w:sz w:val="28"/>
          <w:szCs w:val="28"/>
        </w:rPr>
      </w:pPr>
      <w:proofErr w:type="spellStart"/>
      <w:r w:rsidRPr="006670C8">
        <w:rPr>
          <w:rFonts w:ascii="Times New Roman" w:hAnsi="Times New Roman" w:cs="Times New Roman"/>
          <w:sz w:val="28"/>
          <w:szCs w:val="28"/>
        </w:rPr>
        <w:t>Intraoperatīvās</w:t>
      </w:r>
      <w:proofErr w:type="spellEnd"/>
      <w:r w:rsidRPr="006670C8">
        <w:rPr>
          <w:rFonts w:ascii="Times New Roman" w:hAnsi="Times New Roman" w:cs="Times New Roman"/>
          <w:sz w:val="28"/>
          <w:szCs w:val="28"/>
        </w:rPr>
        <w:t xml:space="preserve"> staru terapijas priekšrocības ir šādas: precizitāte, ievērojama starojuma devas samazināšana veselajiem audiem, mazāk blakusparādību nekā konvencionālās staru terapijas gadījumā, samazinās gaidīšanas rindas uz staru terapiju, samazinās laika posms starp operāciju un staru terapiju (parasti mēneši).</w:t>
      </w:r>
    </w:p>
    <w:p w14:paraId="1A0E6350" w14:textId="77777777" w:rsidR="00FF34D6" w:rsidRPr="006670C8" w:rsidRDefault="00FF34D6" w:rsidP="00FF34D6">
      <w:pPr>
        <w:jc w:val="both"/>
        <w:rPr>
          <w:b/>
          <w:bCs/>
          <w:sz w:val="28"/>
          <w:szCs w:val="28"/>
        </w:rPr>
      </w:pPr>
    </w:p>
    <w:tbl>
      <w:tblPr>
        <w:tblStyle w:val="PlainTable1"/>
        <w:tblpPr w:leftFromText="180" w:rightFromText="180" w:vertAnchor="text" w:horzAnchor="margin" w:tblpY="340"/>
        <w:tblW w:w="8903" w:type="dxa"/>
        <w:tblLook w:val="04A0" w:firstRow="1" w:lastRow="0" w:firstColumn="1" w:lastColumn="0" w:noHBand="0" w:noVBand="1"/>
      </w:tblPr>
      <w:tblGrid>
        <w:gridCol w:w="1245"/>
        <w:gridCol w:w="1363"/>
        <w:gridCol w:w="1073"/>
        <w:gridCol w:w="1820"/>
        <w:gridCol w:w="1701"/>
        <w:gridCol w:w="1701"/>
      </w:tblGrid>
      <w:tr w:rsidR="00F645FB" w:rsidRPr="006670C8" w14:paraId="36FAE333" w14:textId="77777777" w:rsidTr="00F645FB">
        <w:trPr>
          <w:cnfStyle w:val="100000000000" w:firstRow="1" w:lastRow="0" w:firstColumn="0" w:lastColumn="0" w:oddVBand="0" w:evenVBand="0" w:oddHBand="0"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5" w:type="dxa"/>
            <w:vAlign w:val="center"/>
          </w:tcPr>
          <w:p w14:paraId="60EDC726" w14:textId="77777777" w:rsidR="00F645FB" w:rsidRPr="006670C8" w:rsidRDefault="00F645FB" w:rsidP="00F645FB">
            <w:pPr>
              <w:jc w:val="center"/>
              <w:rPr>
                <w:sz w:val="20"/>
                <w:szCs w:val="20"/>
              </w:rPr>
            </w:pPr>
            <w:r w:rsidRPr="006670C8">
              <w:rPr>
                <w:sz w:val="20"/>
                <w:szCs w:val="20"/>
              </w:rPr>
              <w:t>Iepirkuma statuss</w:t>
            </w:r>
          </w:p>
          <w:p w14:paraId="1CFDDC1E" w14:textId="77777777" w:rsidR="00F645FB" w:rsidRPr="006670C8" w:rsidRDefault="00F645FB" w:rsidP="00F645FB">
            <w:pPr>
              <w:jc w:val="center"/>
              <w:rPr>
                <w:sz w:val="20"/>
                <w:szCs w:val="20"/>
              </w:rPr>
            </w:pPr>
            <w:r w:rsidRPr="006670C8">
              <w:rPr>
                <w:sz w:val="20"/>
                <w:szCs w:val="20"/>
              </w:rPr>
              <w:t>datums</w:t>
            </w:r>
          </w:p>
        </w:tc>
        <w:tc>
          <w:tcPr>
            <w:tcW w:w="1363" w:type="dxa"/>
            <w:vAlign w:val="center"/>
          </w:tcPr>
          <w:p w14:paraId="51F2202C" w14:textId="77777777" w:rsidR="00F645FB" w:rsidRPr="006670C8" w:rsidRDefault="00F645FB" w:rsidP="00F645FB">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Sūdzības iesniegšanas termiņš</w:t>
            </w:r>
          </w:p>
          <w:p w14:paraId="50C91771" w14:textId="77777777" w:rsidR="00F645FB" w:rsidRPr="006670C8" w:rsidRDefault="00F645FB" w:rsidP="00F645FB">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datums</w:t>
            </w:r>
          </w:p>
        </w:tc>
        <w:tc>
          <w:tcPr>
            <w:tcW w:w="1073" w:type="dxa"/>
            <w:vAlign w:val="center"/>
          </w:tcPr>
          <w:p w14:paraId="4D9533A0" w14:textId="77777777" w:rsidR="00F645FB" w:rsidRPr="006670C8" w:rsidRDefault="00F645FB" w:rsidP="00F645FB">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Līguma slēgšana</w:t>
            </w:r>
          </w:p>
        </w:tc>
        <w:tc>
          <w:tcPr>
            <w:tcW w:w="1820" w:type="dxa"/>
            <w:vAlign w:val="center"/>
          </w:tcPr>
          <w:p w14:paraId="6FEA5857" w14:textId="77777777" w:rsidR="00F645FB" w:rsidRPr="006670C8" w:rsidRDefault="00F645FB" w:rsidP="00F645FB">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Līgumcena ar PVN, EUR</w:t>
            </w:r>
          </w:p>
        </w:tc>
        <w:tc>
          <w:tcPr>
            <w:tcW w:w="1701" w:type="dxa"/>
            <w:vAlign w:val="center"/>
          </w:tcPr>
          <w:p w14:paraId="0C4BEBEF" w14:textId="77777777" w:rsidR="00F645FB" w:rsidRPr="006670C8" w:rsidRDefault="00F645FB" w:rsidP="00F645FB">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Iekārtas piegāde un nodošana ekspluatācijā </w:t>
            </w:r>
          </w:p>
        </w:tc>
        <w:tc>
          <w:tcPr>
            <w:tcW w:w="1701" w:type="dxa"/>
            <w:vAlign w:val="center"/>
          </w:tcPr>
          <w:p w14:paraId="57A6D9B5" w14:textId="77777777" w:rsidR="00F645FB" w:rsidRPr="006670C8" w:rsidRDefault="00F645FB" w:rsidP="00F645FB">
            <w:pPr>
              <w:jc w:val="center"/>
              <w:cnfStyle w:val="100000000000" w:firstRow="1" w:lastRow="0" w:firstColumn="0" w:lastColumn="0" w:oddVBand="0" w:evenVBand="0" w:oddHBand="0" w:evenHBand="0" w:firstRowFirstColumn="0" w:firstRowLastColumn="0" w:lastRowFirstColumn="0" w:lastRowLastColumn="0"/>
              <w:rPr>
                <w:sz w:val="20"/>
                <w:szCs w:val="20"/>
              </w:rPr>
            </w:pPr>
            <w:r w:rsidRPr="006670C8">
              <w:rPr>
                <w:sz w:val="20"/>
                <w:szCs w:val="20"/>
              </w:rPr>
              <w:t xml:space="preserve">Gala norēķins </w:t>
            </w:r>
          </w:p>
        </w:tc>
      </w:tr>
      <w:tr w:rsidR="00F645FB" w:rsidRPr="006670C8" w14:paraId="081AC9BB" w14:textId="77777777" w:rsidTr="00F645FB">
        <w:trPr>
          <w:cnfStyle w:val="000000100000" w:firstRow="0" w:lastRow="0" w:firstColumn="0" w:lastColumn="0" w:oddVBand="0" w:evenVBand="0" w:oddHBand="1" w:evenHBand="0" w:firstRowFirstColumn="0" w:firstRowLastColumn="0" w:lastRowFirstColumn="0" w:lastRowLastColumn="0"/>
          <w:trHeight w:val="844"/>
        </w:trPr>
        <w:tc>
          <w:tcPr>
            <w:cnfStyle w:val="001000000000" w:firstRow="0" w:lastRow="0" w:firstColumn="1" w:lastColumn="0" w:oddVBand="0" w:evenVBand="0" w:oddHBand="0" w:evenHBand="0" w:firstRowFirstColumn="0" w:firstRowLastColumn="0" w:lastRowFirstColumn="0" w:lastRowLastColumn="0"/>
            <w:tcW w:w="1245" w:type="dxa"/>
            <w:vAlign w:val="center"/>
          </w:tcPr>
          <w:p w14:paraId="51EAEB53" w14:textId="77777777" w:rsidR="00F645FB" w:rsidRPr="006670C8" w:rsidRDefault="00F645FB" w:rsidP="00F645FB">
            <w:pPr>
              <w:jc w:val="center"/>
              <w:rPr>
                <w:b w:val="0"/>
                <w:bCs w:val="0"/>
                <w:sz w:val="20"/>
                <w:szCs w:val="20"/>
              </w:rPr>
            </w:pPr>
            <w:r w:rsidRPr="006670C8">
              <w:rPr>
                <w:b w:val="0"/>
                <w:bCs w:val="0"/>
                <w:sz w:val="20"/>
                <w:szCs w:val="20"/>
              </w:rPr>
              <w:t>11.2022. plānots veikt atkārtotu iepirkumu.</w:t>
            </w:r>
          </w:p>
        </w:tc>
        <w:tc>
          <w:tcPr>
            <w:tcW w:w="1363" w:type="dxa"/>
            <w:vAlign w:val="center"/>
          </w:tcPr>
          <w:p w14:paraId="3C52BA27" w14:textId="77777777" w:rsidR="00F645FB" w:rsidRPr="006670C8" w:rsidRDefault="00F645FB" w:rsidP="00F645F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073" w:type="dxa"/>
            <w:vAlign w:val="center"/>
          </w:tcPr>
          <w:p w14:paraId="4CBC2C54" w14:textId="77777777" w:rsidR="00F645FB" w:rsidRPr="006670C8" w:rsidRDefault="00F645FB" w:rsidP="00F645FB">
            <w:pPr>
              <w:jc w:val="center"/>
              <w:cnfStyle w:val="000000100000" w:firstRow="0" w:lastRow="0" w:firstColumn="0" w:lastColumn="0" w:oddVBand="0" w:evenVBand="0" w:oddHBand="1" w:evenHBand="0" w:firstRowFirstColumn="0" w:firstRowLastColumn="0" w:lastRowFirstColumn="0" w:lastRowLastColumn="0"/>
              <w:rPr>
                <w:sz w:val="20"/>
                <w:szCs w:val="20"/>
              </w:rPr>
            </w:pPr>
            <w:r w:rsidRPr="006670C8">
              <w:rPr>
                <w:sz w:val="20"/>
                <w:szCs w:val="20"/>
              </w:rPr>
              <w:t>Plānots 12.2022.</w:t>
            </w:r>
          </w:p>
        </w:tc>
        <w:tc>
          <w:tcPr>
            <w:tcW w:w="1820" w:type="dxa"/>
            <w:vAlign w:val="center"/>
          </w:tcPr>
          <w:p w14:paraId="69FD7B43" w14:textId="77777777" w:rsidR="00F645FB" w:rsidRPr="006670C8" w:rsidRDefault="00F645FB" w:rsidP="00F645FB">
            <w:pPr>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701" w:type="dxa"/>
            <w:vAlign w:val="center"/>
          </w:tcPr>
          <w:p w14:paraId="3C6EB6FF" w14:textId="77777777" w:rsidR="00F645FB" w:rsidRPr="006670C8" w:rsidRDefault="00F645FB" w:rsidP="00F645FB">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sz w:val="20"/>
                <w:szCs w:val="20"/>
              </w:rPr>
              <w:t>Plānots 04.2023.</w:t>
            </w:r>
          </w:p>
        </w:tc>
        <w:tc>
          <w:tcPr>
            <w:tcW w:w="1701" w:type="dxa"/>
            <w:vAlign w:val="center"/>
          </w:tcPr>
          <w:p w14:paraId="7E6F1F90" w14:textId="77777777" w:rsidR="00F645FB" w:rsidRPr="006670C8" w:rsidRDefault="00F645FB" w:rsidP="00F645FB">
            <w:pPr>
              <w:jc w:val="center"/>
              <w:cnfStyle w:val="000000100000" w:firstRow="0" w:lastRow="0" w:firstColumn="0" w:lastColumn="0" w:oddVBand="0" w:evenVBand="0" w:oddHBand="1" w:evenHBand="0" w:firstRowFirstColumn="0" w:firstRowLastColumn="0" w:lastRowFirstColumn="0" w:lastRowLastColumn="0"/>
              <w:rPr>
                <w:i/>
                <w:sz w:val="20"/>
                <w:szCs w:val="20"/>
              </w:rPr>
            </w:pPr>
            <w:r w:rsidRPr="006670C8">
              <w:rPr>
                <w:sz w:val="20"/>
                <w:szCs w:val="20"/>
              </w:rPr>
              <w:t>Plānots 05.2023.</w:t>
            </w:r>
          </w:p>
        </w:tc>
      </w:tr>
    </w:tbl>
    <w:p w14:paraId="76E5CFB5" w14:textId="06B9CC80" w:rsidR="00FF34D6" w:rsidRPr="006670C8" w:rsidRDefault="00F645FB" w:rsidP="00F645FB">
      <w:pPr>
        <w:jc w:val="both"/>
        <w:rPr>
          <w:rFonts w:eastAsia="Calibri"/>
          <w:bCs/>
          <w:sz w:val="28"/>
          <w:szCs w:val="28"/>
          <w:u w:val="single"/>
          <w:lang w:eastAsia="en-US"/>
        </w:rPr>
      </w:pPr>
      <w:r w:rsidRPr="006670C8">
        <w:rPr>
          <w:rFonts w:eastAsia="Calibri"/>
          <w:bCs/>
          <w:sz w:val="28"/>
          <w:szCs w:val="28"/>
          <w:u w:val="single"/>
          <w:lang w:eastAsia="en-US"/>
        </w:rPr>
        <w:t xml:space="preserve"> </w:t>
      </w:r>
      <w:r w:rsidR="00FF34D6" w:rsidRPr="006670C8">
        <w:rPr>
          <w:rFonts w:eastAsia="Calibri"/>
          <w:bCs/>
          <w:sz w:val="28"/>
          <w:szCs w:val="28"/>
          <w:u w:val="single"/>
          <w:lang w:eastAsia="en-US"/>
        </w:rPr>
        <w:t>Iepirkumu un līgumu izpildes prognoze:</w:t>
      </w:r>
    </w:p>
    <w:p w14:paraId="1037FB3A" w14:textId="77777777" w:rsidR="009D7E82" w:rsidRDefault="009D7E82" w:rsidP="00F645FB">
      <w:pPr>
        <w:ind w:firstLine="720"/>
        <w:jc w:val="both"/>
        <w:rPr>
          <w:rFonts w:eastAsia="Calibri"/>
          <w:sz w:val="28"/>
          <w:szCs w:val="28"/>
          <w:lang w:eastAsia="en-US"/>
        </w:rPr>
      </w:pPr>
    </w:p>
    <w:p w14:paraId="0F1A7173" w14:textId="228DA961" w:rsidR="00C45B16" w:rsidRDefault="00FF34D6" w:rsidP="00957BDF">
      <w:pPr>
        <w:ind w:firstLine="720"/>
        <w:jc w:val="both"/>
        <w:rPr>
          <w:rFonts w:eastAsia="Calibri"/>
          <w:sz w:val="28"/>
          <w:szCs w:val="28"/>
          <w:lang w:eastAsia="en-US"/>
        </w:rPr>
      </w:pPr>
      <w:r w:rsidRPr="006670C8">
        <w:rPr>
          <w:rFonts w:eastAsia="Calibri"/>
          <w:sz w:val="28"/>
          <w:szCs w:val="28"/>
          <w:lang w:eastAsia="en-US"/>
        </w:rPr>
        <w:t>2022. gada 16. septembrī tika izsludināts iepirkums Nr. RAKUS 2022/93K “</w:t>
      </w:r>
      <w:proofErr w:type="spellStart"/>
      <w:r w:rsidRPr="006670C8">
        <w:rPr>
          <w:rFonts w:eastAsia="Calibri"/>
          <w:sz w:val="28"/>
          <w:szCs w:val="28"/>
          <w:lang w:eastAsia="en-US"/>
        </w:rPr>
        <w:t>Intraoperatīvā</w:t>
      </w:r>
      <w:proofErr w:type="spellEnd"/>
      <w:r w:rsidRPr="006670C8">
        <w:rPr>
          <w:rFonts w:eastAsia="Calibri"/>
          <w:sz w:val="28"/>
          <w:szCs w:val="28"/>
          <w:lang w:eastAsia="en-US"/>
        </w:rPr>
        <w:t xml:space="preserve"> starotāja piegāde”. Piedāvājumu atvēršana notika 2022</w:t>
      </w:r>
      <w:r w:rsidR="003A34B3" w:rsidRPr="006670C8">
        <w:rPr>
          <w:rFonts w:eastAsia="Calibri"/>
          <w:sz w:val="28"/>
          <w:szCs w:val="28"/>
          <w:lang w:eastAsia="en-US"/>
        </w:rPr>
        <w:t>. </w:t>
      </w:r>
      <w:r w:rsidRPr="006670C8">
        <w:rPr>
          <w:rFonts w:eastAsia="Calibri"/>
          <w:sz w:val="28"/>
          <w:szCs w:val="28"/>
          <w:lang w:eastAsia="en-US"/>
        </w:rPr>
        <w:t>gada 28.</w:t>
      </w:r>
      <w:r w:rsidR="003A34B3" w:rsidRPr="006670C8">
        <w:rPr>
          <w:rFonts w:eastAsia="Calibri"/>
          <w:sz w:val="28"/>
          <w:szCs w:val="28"/>
          <w:lang w:eastAsia="en-US"/>
        </w:rPr>
        <w:t> </w:t>
      </w:r>
      <w:r w:rsidRPr="006670C8">
        <w:rPr>
          <w:rFonts w:eastAsia="Calibri"/>
          <w:sz w:val="28"/>
          <w:szCs w:val="28"/>
          <w:lang w:eastAsia="en-US"/>
        </w:rPr>
        <w:t xml:space="preserve">oktobrī. Tika saņemti divi piedāvājumi: 1) "Amerikas Baltijas Tehnoloģiju Korporācija" SIA - 1 371 000.0 </w:t>
      </w:r>
      <w:r w:rsidR="003A34B3" w:rsidRPr="006670C8">
        <w:rPr>
          <w:rFonts w:eastAsia="Calibri"/>
          <w:sz w:val="28"/>
          <w:szCs w:val="28"/>
          <w:lang w:eastAsia="en-US"/>
        </w:rPr>
        <w:t xml:space="preserve">EUR </w:t>
      </w:r>
      <w:r w:rsidRPr="006670C8">
        <w:rPr>
          <w:rFonts w:eastAsia="Calibri"/>
          <w:sz w:val="28"/>
          <w:szCs w:val="28"/>
          <w:lang w:eastAsia="en-US"/>
        </w:rPr>
        <w:t>bez PVN jeb 1 658</w:t>
      </w:r>
      <w:r w:rsidR="003A34B3" w:rsidRPr="006670C8">
        <w:rPr>
          <w:rFonts w:eastAsia="Calibri"/>
          <w:sz w:val="28"/>
          <w:szCs w:val="28"/>
          <w:lang w:eastAsia="en-US"/>
        </w:rPr>
        <w:t> </w:t>
      </w:r>
      <w:r w:rsidRPr="006670C8">
        <w:rPr>
          <w:rFonts w:eastAsia="Calibri"/>
          <w:sz w:val="28"/>
          <w:szCs w:val="28"/>
          <w:lang w:eastAsia="en-US"/>
        </w:rPr>
        <w:t xml:space="preserve">910 </w:t>
      </w:r>
      <w:r w:rsidR="003A34B3" w:rsidRPr="006670C8">
        <w:rPr>
          <w:rFonts w:eastAsia="Calibri"/>
          <w:sz w:val="28"/>
          <w:szCs w:val="28"/>
          <w:lang w:eastAsia="en-US"/>
        </w:rPr>
        <w:t xml:space="preserve">EUR </w:t>
      </w:r>
      <w:r w:rsidRPr="006670C8">
        <w:rPr>
          <w:rFonts w:eastAsia="Calibri"/>
          <w:sz w:val="28"/>
          <w:szCs w:val="28"/>
          <w:lang w:eastAsia="en-US"/>
        </w:rPr>
        <w:t xml:space="preserve">ar PVN; 2) </w:t>
      </w:r>
      <w:proofErr w:type="spellStart"/>
      <w:r w:rsidRPr="006670C8">
        <w:rPr>
          <w:rFonts w:eastAsia="Calibri"/>
          <w:sz w:val="28"/>
          <w:szCs w:val="28"/>
          <w:lang w:eastAsia="en-US"/>
        </w:rPr>
        <w:t>IntraOp</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Europe</w:t>
      </w:r>
      <w:proofErr w:type="spellEnd"/>
      <w:r w:rsidRPr="006670C8">
        <w:rPr>
          <w:rFonts w:eastAsia="Calibri"/>
          <w:sz w:val="28"/>
          <w:szCs w:val="28"/>
          <w:lang w:eastAsia="en-US"/>
        </w:rPr>
        <w:t xml:space="preserve"> </w:t>
      </w:r>
      <w:proofErr w:type="spellStart"/>
      <w:r w:rsidRPr="006670C8">
        <w:rPr>
          <w:rFonts w:eastAsia="Calibri"/>
          <w:sz w:val="28"/>
          <w:szCs w:val="28"/>
          <w:lang w:eastAsia="en-US"/>
        </w:rPr>
        <w:t>GmbH</w:t>
      </w:r>
      <w:proofErr w:type="spellEnd"/>
      <w:r w:rsidRPr="006670C8">
        <w:rPr>
          <w:rFonts w:eastAsia="Calibri"/>
          <w:sz w:val="28"/>
          <w:szCs w:val="28"/>
          <w:lang w:eastAsia="en-US"/>
        </w:rPr>
        <w:t xml:space="preserve"> - 1 354 000.0 </w:t>
      </w:r>
      <w:r w:rsidR="003A34B3" w:rsidRPr="006670C8">
        <w:rPr>
          <w:rFonts w:eastAsia="Calibri"/>
          <w:sz w:val="28"/>
          <w:szCs w:val="28"/>
          <w:lang w:eastAsia="en-US"/>
        </w:rPr>
        <w:t xml:space="preserve">EUR </w:t>
      </w:r>
      <w:r w:rsidRPr="006670C8">
        <w:rPr>
          <w:rFonts w:eastAsia="Calibri"/>
          <w:sz w:val="28"/>
          <w:szCs w:val="28"/>
          <w:lang w:eastAsia="en-US"/>
        </w:rPr>
        <w:t>bez PVN jeb 1 638</w:t>
      </w:r>
      <w:r w:rsidR="003A34B3" w:rsidRPr="006670C8">
        <w:rPr>
          <w:rFonts w:eastAsia="Calibri"/>
          <w:sz w:val="28"/>
          <w:szCs w:val="28"/>
          <w:lang w:eastAsia="en-US"/>
        </w:rPr>
        <w:t> </w:t>
      </w:r>
      <w:r w:rsidRPr="006670C8">
        <w:rPr>
          <w:rFonts w:eastAsia="Calibri"/>
          <w:sz w:val="28"/>
          <w:szCs w:val="28"/>
          <w:lang w:eastAsia="en-US"/>
        </w:rPr>
        <w:t xml:space="preserve">340 </w:t>
      </w:r>
      <w:r w:rsidR="003A34B3" w:rsidRPr="006670C8">
        <w:rPr>
          <w:rFonts w:eastAsia="Calibri"/>
          <w:sz w:val="28"/>
          <w:szCs w:val="28"/>
          <w:lang w:eastAsia="en-US"/>
        </w:rPr>
        <w:t xml:space="preserve">EUR </w:t>
      </w:r>
      <w:r w:rsidRPr="006670C8">
        <w:rPr>
          <w:rFonts w:eastAsia="Calibri"/>
          <w:sz w:val="28"/>
          <w:szCs w:val="28"/>
          <w:lang w:eastAsia="en-US"/>
        </w:rPr>
        <w:t xml:space="preserve">ar PVN. Saņemto piedāvājumu līgumcenas pārsniedz sākotnēji plānoto līgumcenu. Notiek saņemto piedāvājumu izvērtēšana. </w:t>
      </w:r>
    </w:p>
    <w:p w14:paraId="2FA7ABE8" w14:textId="77777777" w:rsidR="00FD7753" w:rsidRPr="00957BDF" w:rsidRDefault="00FD7753" w:rsidP="00957BDF">
      <w:pPr>
        <w:ind w:firstLine="720"/>
        <w:jc w:val="both"/>
        <w:rPr>
          <w:rFonts w:eastAsia="Calibri"/>
          <w:sz w:val="28"/>
          <w:szCs w:val="28"/>
          <w:lang w:eastAsia="en-US"/>
        </w:rPr>
      </w:pPr>
    </w:p>
    <w:p w14:paraId="63B373C2" w14:textId="779D89E7" w:rsidR="009D0E29" w:rsidRDefault="003A34B3" w:rsidP="009E610A">
      <w:pPr>
        <w:pStyle w:val="ListParagraph"/>
        <w:numPr>
          <w:ilvl w:val="0"/>
          <w:numId w:val="26"/>
        </w:numPr>
        <w:tabs>
          <w:tab w:val="left" w:pos="0"/>
        </w:tabs>
        <w:spacing w:after="240" w:line="240" w:lineRule="auto"/>
        <w:ind w:left="0" w:firstLine="0"/>
        <w:jc w:val="both"/>
        <w:rPr>
          <w:rFonts w:ascii="Times New Roman" w:hAnsi="Times New Roman" w:cs="Times New Roman"/>
          <w:bCs/>
          <w:sz w:val="28"/>
          <w:szCs w:val="28"/>
        </w:rPr>
      </w:pPr>
      <w:r w:rsidRPr="006670C8">
        <w:rPr>
          <w:rFonts w:ascii="Times New Roman" w:hAnsi="Times New Roman" w:cs="Times New Roman"/>
          <w:bCs/>
          <w:sz w:val="28"/>
          <w:szCs w:val="28"/>
        </w:rPr>
        <w:t xml:space="preserve">Pamatojoties </w:t>
      </w:r>
      <w:r w:rsidR="004301BE" w:rsidRPr="006670C8">
        <w:rPr>
          <w:rFonts w:ascii="Times New Roman" w:hAnsi="Times New Roman" w:cs="Times New Roman"/>
          <w:bCs/>
          <w:sz w:val="28"/>
          <w:szCs w:val="28"/>
        </w:rPr>
        <w:t xml:space="preserve">uz </w:t>
      </w:r>
      <w:r w:rsidR="00957BDF">
        <w:rPr>
          <w:rFonts w:ascii="Times New Roman" w:hAnsi="Times New Roman" w:cs="Times New Roman"/>
          <w:bCs/>
          <w:sz w:val="28"/>
          <w:szCs w:val="28"/>
        </w:rPr>
        <w:t xml:space="preserve">šā informatīvā ziņojuma </w:t>
      </w:r>
      <w:r w:rsidR="00FC3234" w:rsidRPr="006670C8">
        <w:rPr>
          <w:rFonts w:ascii="Times New Roman" w:hAnsi="Times New Roman" w:cs="Times New Roman"/>
          <w:bCs/>
          <w:sz w:val="28"/>
          <w:szCs w:val="28"/>
        </w:rPr>
        <w:t>1</w:t>
      </w:r>
      <w:r w:rsidR="00C05BF8" w:rsidRPr="006670C8">
        <w:rPr>
          <w:rFonts w:ascii="Times New Roman" w:hAnsi="Times New Roman" w:cs="Times New Roman"/>
          <w:bCs/>
          <w:sz w:val="28"/>
          <w:szCs w:val="28"/>
        </w:rPr>
        <w:t>5. </w:t>
      </w:r>
      <w:r w:rsidR="00FC3234" w:rsidRPr="006670C8">
        <w:rPr>
          <w:rFonts w:ascii="Times New Roman" w:hAnsi="Times New Roman" w:cs="Times New Roman"/>
          <w:bCs/>
          <w:sz w:val="28"/>
          <w:szCs w:val="28"/>
        </w:rPr>
        <w:t>punktā</w:t>
      </w:r>
      <w:r w:rsidRPr="006670C8">
        <w:rPr>
          <w:rFonts w:ascii="Times New Roman" w:hAnsi="Times New Roman" w:cs="Times New Roman"/>
          <w:bCs/>
          <w:sz w:val="28"/>
          <w:szCs w:val="28"/>
        </w:rPr>
        <w:t xml:space="preserve"> minēto</w:t>
      </w:r>
      <w:r w:rsidR="0047554D" w:rsidRPr="006670C8">
        <w:rPr>
          <w:rFonts w:ascii="Times New Roman" w:hAnsi="Times New Roman" w:cs="Times New Roman"/>
          <w:bCs/>
          <w:sz w:val="28"/>
          <w:szCs w:val="28"/>
        </w:rPr>
        <w:t xml:space="preserve"> skaidrojumu</w:t>
      </w:r>
      <w:r w:rsidRPr="006670C8">
        <w:rPr>
          <w:rFonts w:ascii="Times New Roman" w:hAnsi="Times New Roman" w:cs="Times New Roman"/>
          <w:bCs/>
          <w:sz w:val="28"/>
          <w:szCs w:val="28"/>
        </w:rPr>
        <w:t>, SIA</w:t>
      </w:r>
      <w:r w:rsidR="00FD7753">
        <w:rPr>
          <w:rFonts w:ascii="Times New Roman" w:hAnsi="Times New Roman" w:cs="Times New Roman"/>
          <w:bCs/>
          <w:sz w:val="28"/>
          <w:szCs w:val="28"/>
        </w:rPr>
        <w:t> </w:t>
      </w:r>
      <w:r w:rsidRPr="006670C8">
        <w:rPr>
          <w:rFonts w:ascii="Times New Roman" w:hAnsi="Times New Roman" w:cs="Times New Roman"/>
          <w:bCs/>
          <w:sz w:val="28"/>
          <w:szCs w:val="28"/>
        </w:rPr>
        <w:t>“Rīgas Austrumu klīniskā universitātes slimnīca” līdz 2022</w:t>
      </w:r>
      <w:r w:rsidR="00C05BF8" w:rsidRPr="006670C8">
        <w:rPr>
          <w:rFonts w:ascii="Times New Roman" w:hAnsi="Times New Roman" w:cs="Times New Roman"/>
          <w:bCs/>
          <w:sz w:val="28"/>
          <w:szCs w:val="28"/>
        </w:rPr>
        <w:t>. </w:t>
      </w:r>
      <w:r w:rsidRPr="006670C8">
        <w:rPr>
          <w:rFonts w:ascii="Times New Roman" w:hAnsi="Times New Roman" w:cs="Times New Roman"/>
          <w:bCs/>
          <w:sz w:val="28"/>
          <w:szCs w:val="28"/>
        </w:rPr>
        <w:t xml:space="preserve">gada beigām plāno izlietot piešķirto finansējumu </w:t>
      </w:r>
      <w:r w:rsidR="004301BE" w:rsidRPr="006670C8">
        <w:rPr>
          <w:rFonts w:ascii="Times New Roman" w:hAnsi="Times New Roman" w:cs="Times New Roman"/>
          <w:bCs/>
          <w:sz w:val="28"/>
          <w:szCs w:val="28"/>
        </w:rPr>
        <w:t xml:space="preserve">medicīnas iekārtu iegādei </w:t>
      </w:r>
      <w:r w:rsidRPr="006670C8">
        <w:rPr>
          <w:rFonts w:ascii="Times New Roman" w:hAnsi="Times New Roman" w:cs="Times New Roman"/>
          <w:b/>
          <w:sz w:val="28"/>
          <w:szCs w:val="28"/>
        </w:rPr>
        <w:t>8</w:t>
      </w:r>
      <w:r w:rsidR="00FC3234" w:rsidRPr="006670C8">
        <w:rPr>
          <w:rFonts w:ascii="Times New Roman" w:hAnsi="Times New Roman" w:cs="Times New Roman"/>
          <w:b/>
          <w:sz w:val="28"/>
          <w:szCs w:val="28"/>
        </w:rPr>
        <w:t> </w:t>
      </w:r>
      <w:r w:rsidRPr="006670C8">
        <w:rPr>
          <w:rFonts w:ascii="Times New Roman" w:hAnsi="Times New Roman" w:cs="Times New Roman"/>
          <w:b/>
          <w:sz w:val="28"/>
          <w:szCs w:val="28"/>
        </w:rPr>
        <w:t xml:space="preserve">541 314,80 </w:t>
      </w:r>
      <w:proofErr w:type="spellStart"/>
      <w:r w:rsidRPr="006670C8">
        <w:rPr>
          <w:rFonts w:ascii="Times New Roman" w:hAnsi="Times New Roman" w:cs="Times New Roman"/>
          <w:b/>
          <w:i/>
          <w:sz w:val="28"/>
          <w:szCs w:val="28"/>
        </w:rPr>
        <w:t>euro</w:t>
      </w:r>
      <w:proofErr w:type="spellEnd"/>
      <w:r w:rsidRPr="006670C8">
        <w:rPr>
          <w:rFonts w:ascii="Times New Roman" w:hAnsi="Times New Roman" w:cs="Times New Roman"/>
          <w:bCs/>
          <w:sz w:val="28"/>
          <w:szCs w:val="28"/>
        </w:rPr>
        <w:t xml:space="preserve"> apmērā, 2023</w:t>
      </w:r>
      <w:r w:rsidR="00C05BF8" w:rsidRPr="006670C8">
        <w:rPr>
          <w:rFonts w:ascii="Times New Roman" w:hAnsi="Times New Roman" w:cs="Times New Roman"/>
          <w:bCs/>
          <w:sz w:val="28"/>
          <w:szCs w:val="28"/>
        </w:rPr>
        <w:t>. </w:t>
      </w:r>
      <w:r w:rsidRPr="006670C8">
        <w:rPr>
          <w:rFonts w:ascii="Times New Roman" w:hAnsi="Times New Roman" w:cs="Times New Roman"/>
          <w:bCs/>
          <w:sz w:val="28"/>
          <w:szCs w:val="28"/>
        </w:rPr>
        <w:t xml:space="preserve">gadā – </w:t>
      </w:r>
      <w:r w:rsidRPr="006670C8">
        <w:rPr>
          <w:rFonts w:ascii="Times New Roman" w:hAnsi="Times New Roman" w:cs="Times New Roman"/>
          <w:b/>
          <w:sz w:val="28"/>
          <w:szCs w:val="28"/>
        </w:rPr>
        <w:t>3</w:t>
      </w:r>
      <w:r w:rsidR="00F85A4E">
        <w:rPr>
          <w:rFonts w:ascii="Times New Roman" w:hAnsi="Times New Roman" w:cs="Times New Roman"/>
          <w:b/>
          <w:sz w:val="28"/>
          <w:szCs w:val="28"/>
        </w:rPr>
        <w:t> </w:t>
      </w:r>
      <w:r w:rsidRPr="006670C8">
        <w:rPr>
          <w:rFonts w:ascii="Times New Roman" w:hAnsi="Times New Roman" w:cs="Times New Roman"/>
          <w:b/>
          <w:sz w:val="28"/>
          <w:szCs w:val="28"/>
        </w:rPr>
        <w:t>418</w:t>
      </w:r>
      <w:r w:rsidR="00F85A4E">
        <w:rPr>
          <w:rFonts w:ascii="Times New Roman" w:hAnsi="Times New Roman" w:cs="Times New Roman"/>
          <w:b/>
          <w:sz w:val="28"/>
          <w:szCs w:val="28"/>
        </w:rPr>
        <w:t> </w:t>
      </w:r>
      <w:r w:rsidRPr="006670C8">
        <w:rPr>
          <w:rFonts w:ascii="Times New Roman" w:hAnsi="Times New Roman" w:cs="Times New Roman"/>
          <w:b/>
          <w:sz w:val="28"/>
          <w:szCs w:val="28"/>
        </w:rPr>
        <w:t>685</w:t>
      </w:r>
      <w:r w:rsidR="00F85A4E">
        <w:rPr>
          <w:rFonts w:ascii="Times New Roman" w:hAnsi="Times New Roman" w:cs="Times New Roman"/>
          <w:b/>
          <w:sz w:val="28"/>
          <w:szCs w:val="28"/>
        </w:rPr>
        <w:t>,</w:t>
      </w:r>
      <w:r w:rsidRPr="006670C8">
        <w:rPr>
          <w:rFonts w:ascii="Times New Roman" w:hAnsi="Times New Roman" w:cs="Times New Roman"/>
          <w:b/>
          <w:sz w:val="28"/>
          <w:szCs w:val="28"/>
        </w:rPr>
        <w:t>20</w:t>
      </w:r>
      <w:r w:rsidR="0047554D" w:rsidRPr="006670C8">
        <w:rPr>
          <w:rFonts w:ascii="Times New Roman" w:hAnsi="Times New Roman" w:cs="Times New Roman"/>
          <w:b/>
          <w:sz w:val="28"/>
          <w:szCs w:val="28"/>
        </w:rPr>
        <w:t> </w:t>
      </w:r>
      <w:proofErr w:type="spellStart"/>
      <w:r w:rsidRPr="006670C8">
        <w:rPr>
          <w:rFonts w:ascii="Times New Roman" w:hAnsi="Times New Roman" w:cs="Times New Roman"/>
          <w:b/>
          <w:i/>
          <w:sz w:val="28"/>
          <w:szCs w:val="28"/>
        </w:rPr>
        <w:t>euro</w:t>
      </w:r>
      <w:proofErr w:type="spellEnd"/>
      <w:r w:rsidRPr="006670C8">
        <w:rPr>
          <w:rFonts w:ascii="Times New Roman" w:hAnsi="Times New Roman" w:cs="Times New Roman"/>
          <w:bCs/>
          <w:sz w:val="28"/>
          <w:szCs w:val="28"/>
        </w:rPr>
        <w:t xml:space="preserve"> apmērā. Vienlaikus </w:t>
      </w:r>
      <w:r w:rsidR="00FC3234" w:rsidRPr="006670C8">
        <w:rPr>
          <w:rFonts w:ascii="Times New Roman" w:hAnsi="Times New Roman" w:cs="Times New Roman"/>
          <w:bCs/>
          <w:sz w:val="28"/>
          <w:szCs w:val="28"/>
        </w:rPr>
        <w:t xml:space="preserve">SIA “Rīgas Austrumu klīniskā universitātes slimnīca” </w:t>
      </w:r>
      <w:r w:rsidRPr="006670C8">
        <w:rPr>
          <w:rFonts w:ascii="Times New Roman" w:hAnsi="Times New Roman" w:cs="Times New Roman"/>
          <w:bCs/>
          <w:sz w:val="28"/>
          <w:szCs w:val="28"/>
        </w:rPr>
        <w:t>uzsv</w:t>
      </w:r>
      <w:r w:rsidR="00FC3234" w:rsidRPr="006670C8">
        <w:rPr>
          <w:rFonts w:ascii="Times New Roman" w:hAnsi="Times New Roman" w:cs="Times New Roman"/>
          <w:bCs/>
          <w:sz w:val="28"/>
          <w:szCs w:val="28"/>
        </w:rPr>
        <w:t>er</w:t>
      </w:r>
      <w:r w:rsidRPr="006670C8">
        <w:rPr>
          <w:rFonts w:ascii="Times New Roman" w:hAnsi="Times New Roman" w:cs="Times New Roman"/>
          <w:bCs/>
          <w:sz w:val="28"/>
          <w:szCs w:val="28"/>
        </w:rPr>
        <w:t>, ka minēto prognozi var ietekmēt piegādātāju nesaskaņota rīcība vai iepriekš nep</w:t>
      </w:r>
      <w:r w:rsidR="00957BDF">
        <w:rPr>
          <w:rFonts w:ascii="Times New Roman" w:hAnsi="Times New Roman" w:cs="Times New Roman"/>
          <w:bCs/>
          <w:sz w:val="28"/>
          <w:szCs w:val="28"/>
        </w:rPr>
        <w:t>a</w:t>
      </w:r>
      <w:r w:rsidRPr="006670C8">
        <w:rPr>
          <w:rFonts w:ascii="Times New Roman" w:hAnsi="Times New Roman" w:cs="Times New Roman"/>
          <w:bCs/>
          <w:sz w:val="28"/>
          <w:szCs w:val="28"/>
        </w:rPr>
        <w:t xml:space="preserve">redzamie apstākļi medicīnas iekārtu piegādē, piemēram, iekārtu loģistikas apstākļi Eiropā un pasaulē, kad ģeopolitiskās situācijas ietekmes rezultātā var tikt traucēta virkne no piegāžu ķēdēm, tostarp arī medicīnas aprīkojuma un to ražošanai nepieciešamo rezerves daļu un izejmateriālu ražošana un transportēšana. </w:t>
      </w:r>
    </w:p>
    <w:p w14:paraId="161166E5" w14:textId="77777777" w:rsidR="00957BDF" w:rsidRPr="009E610A" w:rsidRDefault="00957BDF" w:rsidP="00957BDF">
      <w:pPr>
        <w:pStyle w:val="ListParagraph"/>
        <w:tabs>
          <w:tab w:val="left" w:pos="0"/>
        </w:tabs>
        <w:spacing w:after="240" w:line="240" w:lineRule="auto"/>
        <w:ind w:left="0"/>
        <w:jc w:val="both"/>
        <w:rPr>
          <w:rFonts w:ascii="Times New Roman" w:hAnsi="Times New Roman" w:cs="Times New Roman"/>
          <w:bCs/>
          <w:sz w:val="28"/>
          <w:szCs w:val="28"/>
        </w:rPr>
      </w:pPr>
    </w:p>
    <w:p w14:paraId="440DECA7" w14:textId="2565B4D4" w:rsidR="0086076A" w:rsidRPr="006670C8" w:rsidRDefault="009D0E29" w:rsidP="007B22D2">
      <w:pPr>
        <w:pStyle w:val="ListParagraph"/>
        <w:numPr>
          <w:ilvl w:val="0"/>
          <w:numId w:val="26"/>
        </w:numPr>
        <w:tabs>
          <w:tab w:val="left" w:pos="567"/>
        </w:tabs>
        <w:spacing w:after="0" w:line="240" w:lineRule="auto"/>
        <w:ind w:left="0" w:firstLine="0"/>
        <w:jc w:val="both"/>
        <w:rPr>
          <w:rFonts w:ascii="Times New Roman" w:hAnsi="Times New Roman" w:cs="Times New Roman"/>
          <w:bCs/>
          <w:sz w:val="28"/>
          <w:szCs w:val="28"/>
        </w:rPr>
      </w:pPr>
      <w:r w:rsidRPr="006670C8">
        <w:rPr>
          <w:rFonts w:ascii="Times New Roman" w:hAnsi="Times New Roman" w:cs="Times New Roman"/>
          <w:bCs/>
          <w:sz w:val="28"/>
          <w:szCs w:val="28"/>
        </w:rPr>
        <w:t xml:space="preserve">Onkoloģijas plānā </w:t>
      </w:r>
      <w:r w:rsidRPr="006670C8">
        <w:rPr>
          <w:rFonts w:ascii="Times New Roman" w:hAnsi="Times New Roman" w:cs="Times New Roman"/>
          <w:b/>
          <w:sz w:val="28"/>
          <w:szCs w:val="28"/>
          <w:u w:val="single"/>
        </w:rPr>
        <w:t>Vēža reģistra</w:t>
      </w:r>
      <w:r w:rsidRPr="006670C8">
        <w:rPr>
          <w:rFonts w:ascii="Times New Roman" w:hAnsi="Times New Roman" w:cs="Times New Roman"/>
          <w:bCs/>
          <w:sz w:val="28"/>
          <w:szCs w:val="28"/>
        </w:rPr>
        <w:t xml:space="preserve"> izstrādei plānots valsts budžeta finanšu līdzekļu </w:t>
      </w:r>
      <w:r w:rsidR="004301BE" w:rsidRPr="006670C8">
        <w:rPr>
          <w:rFonts w:ascii="Times New Roman" w:hAnsi="Times New Roman" w:cs="Times New Roman"/>
          <w:bCs/>
          <w:sz w:val="28"/>
          <w:szCs w:val="28"/>
        </w:rPr>
        <w:t>finansējums</w:t>
      </w:r>
      <w:r w:rsidRPr="006670C8">
        <w:rPr>
          <w:rFonts w:ascii="Times New Roman" w:hAnsi="Times New Roman" w:cs="Times New Roman"/>
          <w:bCs/>
          <w:sz w:val="28"/>
          <w:szCs w:val="28"/>
        </w:rPr>
        <w:t xml:space="preserve"> 1 604 124 </w:t>
      </w:r>
      <w:proofErr w:type="spellStart"/>
      <w:r w:rsidRPr="006670C8">
        <w:rPr>
          <w:rFonts w:ascii="Times New Roman" w:hAnsi="Times New Roman" w:cs="Times New Roman"/>
          <w:bCs/>
          <w:i/>
          <w:iCs/>
          <w:sz w:val="28"/>
          <w:szCs w:val="28"/>
        </w:rPr>
        <w:t>euro</w:t>
      </w:r>
      <w:proofErr w:type="spellEnd"/>
      <w:r w:rsidRPr="006670C8">
        <w:rPr>
          <w:rFonts w:ascii="Times New Roman" w:hAnsi="Times New Roman" w:cs="Times New Roman"/>
          <w:bCs/>
          <w:sz w:val="28"/>
          <w:szCs w:val="28"/>
        </w:rPr>
        <w:t xml:space="preserve"> apmērā, </w:t>
      </w:r>
      <w:r w:rsidR="0086076A" w:rsidRPr="006670C8">
        <w:rPr>
          <w:rFonts w:ascii="Times New Roman" w:hAnsi="Times New Roman" w:cs="Times New Roman"/>
          <w:bCs/>
          <w:sz w:val="28"/>
          <w:szCs w:val="28"/>
        </w:rPr>
        <w:t xml:space="preserve">ieguldot </w:t>
      </w:r>
      <w:r w:rsidRPr="006670C8">
        <w:rPr>
          <w:rFonts w:ascii="Times New Roman" w:hAnsi="Times New Roman" w:cs="Times New Roman"/>
          <w:bCs/>
          <w:sz w:val="28"/>
          <w:szCs w:val="28"/>
        </w:rPr>
        <w:t xml:space="preserve">to </w:t>
      </w:r>
      <w:r w:rsidRPr="006670C8">
        <w:rPr>
          <w:rFonts w:ascii="Times New Roman" w:hAnsi="Times New Roman" w:cs="Times New Roman"/>
          <w:bCs/>
          <w:sz w:val="28"/>
          <w:szCs w:val="28"/>
          <w:u w:val="single"/>
        </w:rPr>
        <w:t>SIA “Rīgas Austrumu klīniskā universitātes slimnīca”</w:t>
      </w:r>
      <w:r w:rsidRPr="006670C8">
        <w:rPr>
          <w:rFonts w:ascii="Times New Roman" w:hAnsi="Times New Roman" w:cs="Times New Roman"/>
          <w:bCs/>
          <w:sz w:val="28"/>
          <w:szCs w:val="28"/>
        </w:rPr>
        <w:t xml:space="preserve"> pamatkapitālā. </w:t>
      </w:r>
    </w:p>
    <w:p w14:paraId="66EAC29C" w14:textId="6649EB49" w:rsidR="00FC5A6C" w:rsidRDefault="00CD47A0" w:rsidP="009E366A">
      <w:pPr>
        <w:pStyle w:val="ListParagraph"/>
        <w:tabs>
          <w:tab w:val="left" w:pos="567"/>
        </w:tabs>
        <w:spacing w:after="0" w:line="240" w:lineRule="auto"/>
        <w:ind w:left="0"/>
        <w:jc w:val="both"/>
        <w:rPr>
          <w:rFonts w:ascii="Times New Roman" w:hAnsi="Times New Roman" w:cs="Times New Roman"/>
          <w:bCs/>
          <w:sz w:val="28"/>
          <w:szCs w:val="28"/>
        </w:rPr>
      </w:pPr>
      <w:r w:rsidRPr="006670C8">
        <w:rPr>
          <w:rFonts w:ascii="Times New Roman" w:hAnsi="Times New Roman" w:cs="Times New Roman"/>
          <w:bCs/>
          <w:sz w:val="28"/>
          <w:szCs w:val="28"/>
        </w:rPr>
        <w:t xml:space="preserve">Tomēr, ņemot vērā, ka Nacionālais veselības dienests (turpmāk – NVD) šobrīd ir normatīvajos aktos noteiktais E-veselības pārzinis, </w:t>
      </w:r>
      <w:r w:rsidR="00C05BF8" w:rsidRPr="006670C8">
        <w:rPr>
          <w:rFonts w:ascii="Times New Roman" w:hAnsi="Times New Roman" w:cs="Times New Roman"/>
          <w:bCs/>
          <w:sz w:val="28"/>
          <w:szCs w:val="28"/>
        </w:rPr>
        <w:t xml:space="preserve">kā arī </w:t>
      </w:r>
      <w:r w:rsidR="006670C8" w:rsidRPr="006670C8">
        <w:rPr>
          <w:rFonts w:ascii="Times New Roman" w:hAnsi="Times New Roman" w:cs="Times New Roman"/>
          <w:bCs/>
          <w:sz w:val="28"/>
          <w:szCs w:val="28"/>
        </w:rPr>
        <w:t xml:space="preserve">starp </w:t>
      </w:r>
      <w:r w:rsidR="00C05BF8" w:rsidRPr="006670C8">
        <w:rPr>
          <w:rFonts w:ascii="Times New Roman" w:hAnsi="Times New Roman" w:cs="Times New Roman"/>
          <w:bCs/>
          <w:sz w:val="28"/>
          <w:szCs w:val="28"/>
        </w:rPr>
        <w:t xml:space="preserve">NVD </w:t>
      </w:r>
      <w:r w:rsidR="006670C8" w:rsidRPr="006670C8">
        <w:rPr>
          <w:rFonts w:ascii="Times New Roman" w:hAnsi="Times New Roman" w:cs="Times New Roman"/>
          <w:bCs/>
          <w:sz w:val="28"/>
          <w:szCs w:val="28"/>
        </w:rPr>
        <w:t xml:space="preserve">un sabiedrību ar ierobežotu atbildību “ZZ </w:t>
      </w:r>
      <w:proofErr w:type="spellStart"/>
      <w:r w:rsidR="006670C8" w:rsidRPr="006670C8">
        <w:rPr>
          <w:rFonts w:ascii="Times New Roman" w:hAnsi="Times New Roman" w:cs="Times New Roman"/>
          <w:bCs/>
          <w:sz w:val="28"/>
          <w:szCs w:val="28"/>
        </w:rPr>
        <w:t>Dats</w:t>
      </w:r>
      <w:proofErr w:type="spellEnd"/>
      <w:r w:rsidR="006670C8" w:rsidRPr="006670C8">
        <w:rPr>
          <w:rFonts w:ascii="Times New Roman" w:hAnsi="Times New Roman" w:cs="Times New Roman"/>
          <w:bCs/>
          <w:sz w:val="28"/>
          <w:szCs w:val="28"/>
        </w:rPr>
        <w:t>” (vienotais reģistrācijas Nr. 40003278467)</w:t>
      </w:r>
      <w:r w:rsidR="006670C8" w:rsidRPr="006670C8">
        <w:rPr>
          <w:rFonts w:ascii="Times New Roman" w:hAnsi="Times New Roman" w:cs="Times New Roman"/>
        </w:rPr>
        <w:t xml:space="preserve"> </w:t>
      </w:r>
      <w:r w:rsidR="006670C8" w:rsidRPr="006670C8">
        <w:rPr>
          <w:rFonts w:ascii="Times New Roman" w:hAnsi="Times New Roman" w:cs="Times New Roman"/>
          <w:bCs/>
          <w:sz w:val="28"/>
          <w:szCs w:val="28"/>
        </w:rPr>
        <w:t>noslēgto pakalpojuma līgumu “</w:t>
      </w:r>
      <w:r w:rsidR="009E366A" w:rsidRPr="009E366A">
        <w:rPr>
          <w:rFonts w:ascii="Times New Roman" w:hAnsi="Times New Roman" w:cs="Times New Roman"/>
          <w:bCs/>
          <w:sz w:val="28"/>
          <w:szCs w:val="28"/>
        </w:rPr>
        <w:t>Par Nacionālā veselības dienesta valsts informācijas sistēmu uzturēšanu, izmaiņu analīzi un realizāciju, 12 mēnešu garantijas nodrošināšanu</w:t>
      </w:r>
      <w:r w:rsidR="006670C8" w:rsidRPr="006670C8">
        <w:rPr>
          <w:rFonts w:ascii="Times New Roman" w:hAnsi="Times New Roman" w:cs="Times New Roman"/>
          <w:bCs/>
          <w:sz w:val="28"/>
          <w:szCs w:val="28"/>
        </w:rPr>
        <w:t>”</w:t>
      </w:r>
      <w:r w:rsidR="00957BDF">
        <w:rPr>
          <w:rFonts w:ascii="Times New Roman" w:hAnsi="Times New Roman" w:cs="Times New Roman"/>
          <w:bCs/>
          <w:sz w:val="28"/>
          <w:szCs w:val="28"/>
        </w:rPr>
        <w:t xml:space="preserve">, tika </w:t>
      </w:r>
      <w:r w:rsidR="006670C8" w:rsidRPr="006670C8">
        <w:rPr>
          <w:rFonts w:ascii="Times New Roman" w:hAnsi="Times New Roman" w:cs="Times New Roman"/>
          <w:bCs/>
          <w:sz w:val="28"/>
          <w:szCs w:val="28"/>
        </w:rPr>
        <w:t xml:space="preserve"> </w:t>
      </w:r>
      <w:r w:rsidRPr="006670C8">
        <w:rPr>
          <w:rFonts w:ascii="Times New Roman" w:hAnsi="Times New Roman" w:cs="Times New Roman"/>
          <w:bCs/>
          <w:sz w:val="28"/>
          <w:szCs w:val="28"/>
        </w:rPr>
        <w:t xml:space="preserve">pieņemts lēmums, ka  atbildība par Vēža reģistra izstrādi kā daļas no E-veselības sistēmas tiek nodota NVD, nosakot NVD kā atbildīgo institūciju un Sabiedrību kā atbalsta institūciju, kas nodrošina un nosaka nepieciešamo reģistra saturu sadarbībā ar citām slimnīcām un ieinteresētajām pusēm.  </w:t>
      </w:r>
    </w:p>
    <w:p w14:paraId="3CD44ED3" w14:textId="77777777" w:rsidR="00E32B78" w:rsidRPr="00957BDF" w:rsidRDefault="00E32B78" w:rsidP="009E366A">
      <w:pPr>
        <w:pStyle w:val="ListParagraph"/>
        <w:tabs>
          <w:tab w:val="left" w:pos="567"/>
        </w:tabs>
        <w:spacing w:after="0" w:line="240" w:lineRule="auto"/>
        <w:ind w:left="0"/>
        <w:jc w:val="both"/>
        <w:rPr>
          <w:rFonts w:ascii="Times New Roman" w:hAnsi="Times New Roman" w:cs="Times New Roman"/>
          <w:bCs/>
          <w:sz w:val="28"/>
          <w:szCs w:val="28"/>
        </w:rPr>
      </w:pPr>
    </w:p>
    <w:p w14:paraId="0066026A" w14:textId="448FA41B" w:rsidR="00FC5A6C" w:rsidRPr="006670C8" w:rsidRDefault="00CD47A0" w:rsidP="007B22D2">
      <w:pPr>
        <w:pStyle w:val="ListParagraph"/>
        <w:numPr>
          <w:ilvl w:val="0"/>
          <w:numId w:val="26"/>
        </w:numPr>
        <w:tabs>
          <w:tab w:val="left" w:pos="567"/>
        </w:tabs>
        <w:spacing w:after="0" w:line="240" w:lineRule="auto"/>
        <w:ind w:left="0" w:firstLine="0"/>
        <w:jc w:val="both"/>
        <w:rPr>
          <w:rFonts w:ascii="Times New Roman" w:hAnsi="Times New Roman" w:cs="Times New Roman"/>
          <w:bCs/>
          <w:sz w:val="28"/>
          <w:szCs w:val="28"/>
        </w:rPr>
      </w:pPr>
      <w:r w:rsidRPr="006670C8">
        <w:rPr>
          <w:rFonts w:ascii="Times New Roman" w:hAnsi="Times New Roman" w:cs="Times New Roman"/>
          <w:bCs/>
          <w:sz w:val="28"/>
          <w:szCs w:val="28"/>
        </w:rPr>
        <w:t>Ņemot vērā šā informatīvā ziņojuma 1</w:t>
      </w:r>
      <w:r w:rsidR="00C05BF8" w:rsidRPr="006670C8">
        <w:rPr>
          <w:rFonts w:ascii="Times New Roman" w:hAnsi="Times New Roman" w:cs="Times New Roman"/>
          <w:bCs/>
          <w:sz w:val="28"/>
          <w:szCs w:val="28"/>
        </w:rPr>
        <w:t>7</w:t>
      </w:r>
      <w:r w:rsidR="006670C8" w:rsidRPr="006670C8">
        <w:rPr>
          <w:rFonts w:ascii="Times New Roman" w:hAnsi="Times New Roman" w:cs="Times New Roman"/>
          <w:bCs/>
          <w:sz w:val="28"/>
          <w:szCs w:val="28"/>
        </w:rPr>
        <w:t>. </w:t>
      </w:r>
      <w:r w:rsidRPr="006670C8">
        <w:rPr>
          <w:rFonts w:ascii="Times New Roman" w:hAnsi="Times New Roman" w:cs="Times New Roman"/>
          <w:bCs/>
          <w:sz w:val="28"/>
          <w:szCs w:val="28"/>
        </w:rPr>
        <w:t xml:space="preserve">punktā minēto, kā arī apstākli, ka valsts budžeta līdzekļu finansējums Vēža reģistra izstrādei ir paredzēts kā ieguldījums Sabiedrības pamatkapitālā, </w:t>
      </w:r>
      <w:r w:rsidR="00FC5A6C" w:rsidRPr="006670C8">
        <w:rPr>
          <w:rFonts w:ascii="Times New Roman" w:hAnsi="Times New Roman" w:cs="Times New Roman"/>
          <w:bCs/>
          <w:sz w:val="28"/>
          <w:szCs w:val="28"/>
        </w:rPr>
        <w:t>Veselības ministrija ierosina Vēža reģistra izstrādei plānoto finansējumu 1 604 124 </w:t>
      </w:r>
      <w:proofErr w:type="spellStart"/>
      <w:r w:rsidR="00FC5A6C" w:rsidRPr="006670C8">
        <w:rPr>
          <w:rFonts w:ascii="Times New Roman" w:hAnsi="Times New Roman" w:cs="Times New Roman"/>
          <w:bCs/>
          <w:i/>
          <w:iCs/>
          <w:sz w:val="28"/>
          <w:szCs w:val="28"/>
        </w:rPr>
        <w:t>euro</w:t>
      </w:r>
      <w:proofErr w:type="spellEnd"/>
      <w:r w:rsidR="00FC5A6C" w:rsidRPr="006670C8">
        <w:rPr>
          <w:rFonts w:ascii="Times New Roman" w:hAnsi="Times New Roman" w:cs="Times New Roman"/>
          <w:bCs/>
          <w:sz w:val="28"/>
          <w:szCs w:val="28"/>
        </w:rPr>
        <w:t xml:space="preserve"> apmērā sadalīt sekojošās komponentēs:</w:t>
      </w:r>
    </w:p>
    <w:p w14:paraId="2EE531E1" w14:textId="0D330B63" w:rsidR="00FC5A6C" w:rsidRPr="006670C8" w:rsidRDefault="00FC5A6C" w:rsidP="00FC5A6C">
      <w:pPr>
        <w:pStyle w:val="ListParagraph"/>
        <w:numPr>
          <w:ilvl w:val="0"/>
          <w:numId w:val="22"/>
        </w:numPr>
        <w:tabs>
          <w:tab w:val="left" w:pos="567"/>
        </w:tabs>
        <w:spacing w:after="0" w:line="240" w:lineRule="auto"/>
        <w:jc w:val="both"/>
        <w:rPr>
          <w:rFonts w:ascii="Times New Roman" w:hAnsi="Times New Roman" w:cs="Times New Roman"/>
          <w:bCs/>
          <w:sz w:val="28"/>
          <w:szCs w:val="28"/>
        </w:rPr>
      </w:pPr>
      <w:r w:rsidRPr="006670C8">
        <w:rPr>
          <w:rFonts w:ascii="Times New Roman" w:hAnsi="Times New Roman" w:cs="Times New Roman"/>
          <w:sz w:val="28"/>
          <w:szCs w:val="28"/>
        </w:rPr>
        <w:t>694 540 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IT sistēmu (“Ārsta birojs” un “</w:t>
      </w:r>
      <w:proofErr w:type="spellStart"/>
      <w:r w:rsidRPr="006670C8">
        <w:rPr>
          <w:rFonts w:ascii="Times New Roman" w:hAnsi="Times New Roman" w:cs="Times New Roman"/>
          <w:sz w:val="28"/>
          <w:szCs w:val="28"/>
        </w:rPr>
        <w:t>Dialab</w:t>
      </w:r>
      <w:proofErr w:type="spellEnd"/>
      <w:r w:rsidRPr="006670C8">
        <w:rPr>
          <w:rFonts w:ascii="Times New Roman" w:hAnsi="Times New Roman" w:cs="Times New Roman"/>
          <w:sz w:val="28"/>
          <w:szCs w:val="28"/>
        </w:rPr>
        <w:t>”) izstrādēm datu ievadei un nodošanai Vēža reģistram;</w:t>
      </w:r>
    </w:p>
    <w:p w14:paraId="6991ECE1" w14:textId="7952B8D0" w:rsidR="00FC5A6C" w:rsidRPr="00FD7753" w:rsidRDefault="00FC5A6C" w:rsidP="00FC5A6C">
      <w:pPr>
        <w:pStyle w:val="ListParagraph"/>
        <w:numPr>
          <w:ilvl w:val="0"/>
          <w:numId w:val="22"/>
        </w:numPr>
        <w:tabs>
          <w:tab w:val="left" w:pos="567"/>
        </w:tabs>
        <w:spacing w:after="0" w:line="240" w:lineRule="auto"/>
        <w:jc w:val="both"/>
        <w:rPr>
          <w:rFonts w:ascii="Times New Roman" w:hAnsi="Times New Roman" w:cs="Times New Roman"/>
          <w:bCs/>
          <w:sz w:val="28"/>
          <w:szCs w:val="28"/>
        </w:rPr>
      </w:pPr>
      <w:r w:rsidRPr="006670C8">
        <w:rPr>
          <w:rFonts w:ascii="Times New Roman" w:hAnsi="Times New Roman" w:cs="Times New Roman"/>
          <w:sz w:val="28"/>
          <w:szCs w:val="28"/>
        </w:rPr>
        <w:t>909 584 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 xml:space="preserve"> magnētiskās rezonanses (MR) iekārtas iegādei staru terapijas pacientu ārstēšanas procesa uzlabošanai.</w:t>
      </w:r>
    </w:p>
    <w:p w14:paraId="2947237A" w14:textId="6AEC952C" w:rsidR="00FD7753" w:rsidRDefault="00FD7753" w:rsidP="00FD7753">
      <w:pPr>
        <w:tabs>
          <w:tab w:val="left" w:pos="567"/>
        </w:tabs>
        <w:jc w:val="both"/>
        <w:rPr>
          <w:bCs/>
          <w:sz w:val="28"/>
          <w:szCs w:val="28"/>
        </w:rPr>
      </w:pPr>
    </w:p>
    <w:p w14:paraId="11239885" w14:textId="353214AF" w:rsidR="00FD7753" w:rsidRPr="00BF7AA1" w:rsidRDefault="00FD7753" w:rsidP="00BF7AA1">
      <w:pPr>
        <w:tabs>
          <w:tab w:val="left" w:pos="284"/>
        </w:tabs>
        <w:jc w:val="both"/>
        <w:rPr>
          <w:bCs/>
          <w:sz w:val="28"/>
          <w:szCs w:val="28"/>
        </w:rPr>
      </w:pPr>
      <w:r>
        <w:rPr>
          <w:bCs/>
          <w:sz w:val="28"/>
          <w:szCs w:val="28"/>
        </w:rPr>
        <w:t>19.</w:t>
      </w:r>
      <w:r w:rsidRPr="00FD7753">
        <w:rPr>
          <w:bCs/>
          <w:sz w:val="28"/>
          <w:szCs w:val="28"/>
        </w:rPr>
        <w:t xml:space="preserve"> </w:t>
      </w:r>
      <w:r w:rsidRPr="006670C8">
        <w:rPr>
          <w:bCs/>
          <w:sz w:val="28"/>
          <w:szCs w:val="28"/>
        </w:rPr>
        <w:t xml:space="preserve">Pamatojoties uz </w:t>
      </w:r>
      <w:r>
        <w:rPr>
          <w:bCs/>
          <w:sz w:val="28"/>
          <w:szCs w:val="28"/>
        </w:rPr>
        <w:t xml:space="preserve">šā informatīvā ziņojuma </w:t>
      </w:r>
      <w:r w:rsidRPr="006670C8">
        <w:rPr>
          <w:bCs/>
          <w:sz w:val="28"/>
          <w:szCs w:val="28"/>
        </w:rPr>
        <w:t>1</w:t>
      </w:r>
      <w:r>
        <w:rPr>
          <w:bCs/>
          <w:sz w:val="28"/>
          <w:szCs w:val="28"/>
        </w:rPr>
        <w:t>8</w:t>
      </w:r>
      <w:r w:rsidRPr="006670C8">
        <w:rPr>
          <w:bCs/>
          <w:sz w:val="28"/>
          <w:szCs w:val="28"/>
        </w:rPr>
        <w:t>. punktā minēto skaidrojumu, SIA</w:t>
      </w:r>
      <w:r>
        <w:rPr>
          <w:bCs/>
          <w:sz w:val="28"/>
          <w:szCs w:val="28"/>
        </w:rPr>
        <w:t> </w:t>
      </w:r>
      <w:r w:rsidRPr="006670C8">
        <w:rPr>
          <w:bCs/>
          <w:sz w:val="28"/>
          <w:szCs w:val="28"/>
        </w:rPr>
        <w:t xml:space="preserve">“Rīgas Austrumu klīniskā universitātes slimnīca” </w:t>
      </w:r>
      <w:r w:rsidR="00CE43AA">
        <w:rPr>
          <w:bCs/>
          <w:sz w:val="28"/>
          <w:szCs w:val="28"/>
        </w:rPr>
        <w:t xml:space="preserve">Vēža reģistra izveidi plāno realizēt </w:t>
      </w:r>
      <w:r w:rsidRPr="006670C8">
        <w:rPr>
          <w:bCs/>
          <w:sz w:val="28"/>
          <w:szCs w:val="28"/>
        </w:rPr>
        <w:t xml:space="preserve">2023. gadā – </w:t>
      </w:r>
      <w:r>
        <w:rPr>
          <w:b/>
          <w:sz w:val="28"/>
          <w:szCs w:val="28"/>
        </w:rPr>
        <w:t>1</w:t>
      </w:r>
      <w:r w:rsidR="00CE43AA">
        <w:rPr>
          <w:b/>
          <w:sz w:val="28"/>
          <w:szCs w:val="28"/>
        </w:rPr>
        <w:t> 604 12</w:t>
      </w:r>
      <w:r>
        <w:rPr>
          <w:b/>
          <w:sz w:val="28"/>
          <w:szCs w:val="28"/>
        </w:rPr>
        <w:t>4</w:t>
      </w:r>
      <w:r w:rsidRPr="006670C8">
        <w:rPr>
          <w:b/>
          <w:sz w:val="28"/>
          <w:szCs w:val="28"/>
        </w:rPr>
        <w:t> </w:t>
      </w:r>
      <w:proofErr w:type="spellStart"/>
      <w:r w:rsidRPr="006670C8">
        <w:rPr>
          <w:b/>
          <w:i/>
          <w:sz w:val="28"/>
          <w:szCs w:val="28"/>
        </w:rPr>
        <w:t>euro</w:t>
      </w:r>
      <w:proofErr w:type="spellEnd"/>
      <w:r w:rsidRPr="006670C8">
        <w:rPr>
          <w:bCs/>
          <w:sz w:val="28"/>
          <w:szCs w:val="28"/>
        </w:rPr>
        <w:t xml:space="preserve"> apmērā.</w:t>
      </w:r>
    </w:p>
    <w:p w14:paraId="5D1B4317" w14:textId="4317355B" w:rsidR="00FC5A6C" w:rsidRDefault="00FC5A6C" w:rsidP="000531EF">
      <w:pPr>
        <w:tabs>
          <w:tab w:val="left" w:pos="567"/>
        </w:tabs>
        <w:jc w:val="both"/>
        <w:rPr>
          <w:sz w:val="28"/>
          <w:szCs w:val="28"/>
        </w:rPr>
      </w:pPr>
    </w:p>
    <w:tbl>
      <w:tblPr>
        <w:tblW w:w="6866" w:type="dxa"/>
        <w:tblInd w:w="1380" w:type="dxa"/>
        <w:tblCellMar>
          <w:left w:w="0" w:type="dxa"/>
          <w:right w:w="0" w:type="dxa"/>
        </w:tblCellMar>
        <w:tblLook w:val="0420" w:firstRow="1" w:lastRow="0" w:firstColumn="0" w:lastColumn="0" w:noHBand="0" w:noVBand="1"/>
      </w:tblPr>
      <w:tblGrid>
        <w:gridCol w:w="4248"/>
        <w:gridCol w:w="1275"/>
        <w:gridCol w:w="1343"/>
      </w:tblGrid>
      <w:tr w:rsidR="00A2298B" w:rsidRPr="007611CC" w14:paraId="2A331D66" w14:textId="77777777" w:rsidTr="00BF7AA1">
        <w:tc>
          <w:tcPr>
            <w:tcW w:w="4248" w:type="dxa"/>
            <w:tcBorders>
              <w:top w:val="single" w:sz="4" w:space="0" w:color="4472C4"/>
              <w:left w:val="single" w:sz="4" w:space="0" w:color="4472C4"/>
              <w:bottom w:val="single" w:sz="4" w:space="0" w:color="4472C4"/>
              <w:right w:val="nil"/>
            </w:tcBorders>
            <w:shd w:val="clear" w:color="auto" w:fill="4472C4"/>
            <w:tcMar>
              <w:top w:w="72" w:type="dxa"/>
              <w:left w:w="144" w:type="dxa"/>
              <w:bottom w:w="72" w:type="dxa"/>
              <w:right w:w="144" w:type="dxa"/>
            </w:tcMar>
            <w:hideMark/>
          </w:tcPr>
          <w:p w14:paraId="56D253B9" w14:textId="77777777" w:rsidR="00A2298B" w:rsidRPr="007611CC" w:rsidRDefault="00A2298B" w:rsidP="000531EF"/>
        </w:tc>
        <w:tc>
          <w:tcPr>
            <w:tcW w:w="1275" w:type="dxa"/>
            <w:tcBorders>
              <w:top w:val="single" w:sz="4" w:space="0" w:color="4472C4"/>
              <w:left w:val="nil"/>
              <w:bottom w:val="single" w:sz="4" w:space="0" w:color="4472C4"/>
              <w:right w:val="nil"/>
            </w:tcBorders>
            <w:shd w:val="clear" w:color="auto" w:fill="4472C4"/>
            <w:tcMar>
              <w:top w:w="72" w:type="dxa"/>
              <w:left w:w="144" w:type="dxa"/>
              <w:bottom w:w="72" w:type="dxa"/>
              <w:right w:w="144" w:type="dxa"/>
            </w:tcMar>
            <w:hideMark/>
          </w:tcPr>
          <w:p w14:paraId="5DE2D684" w14:textId="77777777" w:rsidR="00A2298B" w:rsidRPr="00BF7AA1" w:rsidRDefault="00A2298B" w:rsidP="00BF7AA1">
            <w:pPr>
              <w:pStyle w:val="NormalWeb"/>
              <w:spacing w:before="0" w:beforeAutospacing="0" w:after="0" w:afterAutospacing="0"/>
              <w:jc w:val="right"/>
            </w:pPr>
            <w:r w:rsidRPr="00BF7AA1">
              <w:rPr>
                <w:b/>
                <w:bCs/>
                <w:color w:val="FFFFFF" w:themeColor="background1"/>
                <w:kern w:val="24"/>
              </w:rPr>
              <w:t>2022</w:t>
            </w:r>
          </w:p>
        </w:tc>
        <w:tc>
          <w:tcPr>
            <w:tcW w:w="1343" w:type="dxa"/>
            <w:tcBorders>
              <w:top w:val="single" w:sz="4" w:space="0" w:color="4472C4"/>
              <w:left w:val="nil"/>
              <w:bottom w:val="single" w:sz="4" w:space="0" w:color="4472C4"/>
              <w:right w:val="single" w:sz="4" w:space="0" w:color="4472C4"/>
            </w:tcBorders>
            <w:shd w:val="clear" w:color="auto" w:fill="4472C4"/>
            <w:tcMar>
              <w:top w:w="72" w:type="dxa"/>
              <w:left w:w="144" w:type="dxa"/>
              <w:bottom w:w="72" w:type="dxa"/>
              <w:right w:w="144" w:type="dxa"/>
            </w:tcMar>
            <w:hideMark/>
          </w:tcPr>
          <w:p w14:paraId="624C7EE3" w14:textId="77777777" w:rsidR="00A2298B" w:rsidRPr="00BF7AA1" w:rsidRDefault="00A2298B" w:rsidP="00BF7AA1">
            <w:pPr>
              <w:pStyle w:val="NormalWeb"/>
              <w:spacing w:before="0" w:beforeAutospacing="0" w:after="0" w:afterAutospacing="0"/>
              <w:jc w:val="right"/>
            </w:pPr>
            <w:r w:rsidRPr="00BF7AA1">
              <w:rPr>
                <w:b/>
                <w:bCs/>
                <w:color w:val="FFFFFF" w:themeColor="background1"/>
                <w:kern w:val="24"/>
              </w:rPr>
              <w:t>2023</w:t>
            </w:r>
          </w:p>
        </w:tc>
      </w:tr>
      <w:tr w:rsidR="00A2298B" w:rsidRPr="007611CC" w14:paraId="792A2E1C" w14:textId="77777777" w:rsidTr="00BF7AA1">
        <w:trPr>
          <w:trHeight w:val="78"/>
        </w:trPr>
        <w:tc>
          <w:tcPr>
            <w:tcW w:w="4248" w:type="dxa"/>
            <w:tcBorders>
              <w:top w:val="single" w:sz="4" w:space="0" w:color="4472C4"/>
              <w:left w:val="single" w:sz="4" w:space="0" w:color="4472C4"/>
              <w:bottom w:val="single" w:sz="4" w:space="0" w:color="4472C4"/>
              <w:right w:val="nil"/>
            </w:tcBorders>
            <w:shd w:val="clear" w:color="auto" w:fill="auto"/>
            <w:tcMar>
              <w:top w:w="72" w:type="dxa"/>
              <w:left w:w="144" w:type="dxa"/>
              <w:bottom w:w="72" w:type="dxa"/>
              <w:right w:w="144" w:type="dxa"/>
            </w:tcMar>
            <w:hideMark/>
          </w:tcPr>
          <w:p w14:paraId="1A1F4AE3" w14:textId="77777777" w:rsidR="00A2298B" w:rsidRPr="00B97BBE" w:rsidRDefault="00A2298B" w:rsidP="000531EF">
            <w:pPr>
              <w:pStyle w:val="NormalWeb"/>
              <w:spacing w:before="0" w:beforeAutospacing="0" w:after="0" w:afterAutospacing="0"/>
            </w:pPr>
            <w:r w:rsidRPr="00B97BBE">
              <w:rPr>
                <w:color w:val="000000" w:themeColor="text1"/>
                <w:kern w:val="24"/>
              </w:rPr>
              <w:t>Vēža reģistra IT sistēmas uzlabojumi</w:t>
            </w:r>
          </w:p>
        </w:tc>
        <w:tc>
          <w:tcPr>
            <w:tcW w:w="1275" w:type="dxa"/>
            <w:tcBorders>
              <w:top w:val="single" w:sz="4" w:space="0" w:color="4472C4"/>
              <w:left w:val="nil"/>
              <w:bottom w:val="single" w:sz="4" w:space="0" w:color="4472C4"/>
              <w:right w:val="nil"/>
            </w:tcBorders>
            <w:shd w:val="clear" w:color="auto" w:fill="auto"/>
            <w:tcMar>
              <w:top w:w="72" w:type="dxa"/>
              <w:left w:w="144" w:type="dxa"/>
              <w:bottom w:w="72" w:type="dxa"/>
              <w:right w:w="144" w:type="dxa"/>
            </w:tcMar>
            <w:hideMark/>
          </w:tcPr>
          <w:p w14:paraId="3D88B6B7" w14:textId="0DAEC211" w:rsidR="00A2298B" w:rsidRPr="00BF7AA1" w:rsidRDefault="00CE43AA" w:rsidP="00BF7AA1">
            <w:pPr>
              <w:pStyle w:val="NormalWeb"/>
              <w:spacing w:before="0" w:beforeAutospacing="0" w:after="0" w:afterAutospacing="0"/>
              <w:jc w:val="right"/>
            </w:pPr>
            <w:r>
              <w:rPr>
                <w:color w:val="000000" w:themeColor="text1"/>
                <w:kern w:val="24"/>
              </w:rPr>
              <w:t>0</w:t>
            </w:r>
          </w:p>
        </w:tc>
        <w:tc>
          <w:tcPr>
            <w:tcW w:w="1343" w:type="dxa"/>
            <w:tcBorders>
              <w:top w:val="single" w:sz="4" w:space="0" w:color="4472C4"/>
              <w:left w:val="nil"/>
              <w:bottom w:val="single" w:sz="4" w:space="0" w:color="4472C4"/>
              <w:right w:val="single" w:sz="4" w:space="0" w:color="4472C4"/>
            </w:tcBorders>
            <w:shd w:val="clear" w:color="auto" w:fill="auto"/>
            <w:tcMar>
              <w:top w:w="72" w:type="dxa"/>
              <w:left w:w="144" w:type="dxa"/>
              <w:bottom w:w="72" w:type="dxa"/>
              <w:right w:w="144" w:type="dxa"/>
            </w:tcMar>
            <w:hideMark/>
          </w:tcPr>
          <w:p w14:paraId="40D65290" w14:textId="57954EEC" w:rsidR="00A2298B" w:rsidRPr="00BF7AA1" w:rsidRDefault="00CE43AA" w:rsidP="00BF7AA1">
            <w:pPr>
              <w:pStyle w:val="NormalWeb"/>
              <w:spacing w:before="0" w:beforeAutospacing="0" w:after="0" w:afterAutospacing="0"/>
              <w:jc w:val="right"/>
            </w:pPr>
            <w:r>
              <w:rPr>
                <w:color w:val="000000" w:themeColor="text1"/>
                <w:kern w:val="24"/>
              </w:rPr>
              <w:t>694 540</w:t>
            </w:r>
          </w:p>
        </w:tc>
      </w:tr>
      <w:tr w:rsidR="00A2298B" w:rsidRPr="007611CC" w14:paraId="50931C17" w14:textId="77777777" w:rsidTr="00BF7AA1">
        <w:tc>
          <w:tcPr>
            <w:tcW w:w="4248" w:type="dxa"/>
            <w:tcBorders>
              <w:top w:val="single" w:sz="4" w:space="0" w:color="4472C4"/>
              <w:left w:val="single" w:sz="4" w:space="0" w:color="4472C4"/>
              <w:bottom w:val="single" w:sz="4" w:space="0" w:color="4472C4"/>
              <w:right w:val="nil"/>
            </w:tcBorders>
            <w:shd w:val="clear" w:color="auto" w:fill="auto"/>
            <w:tcMar>
              <w:top w:w="72" w:type="dxa"/>
              <w:left w:w="144" w:type="dxa"/>
              <w:bottom w:w="72" w:type="dxa"/>
              <w:right w:w="144" w:type="dxa"/>
            </w:tcMar>
            <w:hideMark/>
          </w:tcPr>
          <w:p w14:paraId="6237D32B" w14:textId="77777777" w:rsidR="00A2298B" w:rsidRPr="00BF7AA1" w:rsidRDefault="00A2298B" w:rsidP="000531EF">
            <w:pPr>
              <w:pStyle w:val="NormalWeb"/>
              <w:spacing w:before="0" w:beforeAutospacing="0" w:after="0" w:afterAutospacing="0"/>
            </w:pPr>
            <w:r w:rsidRPr="00BF7AA1">
              <w:rPr>
                <w:color w:val="000000" w:themeColor="text1"/>
                <w:kern w:val="24"/>
              </w:rPr>
              <w:t>MR iekārta</w:t>
            </w:r>
          </w:p>
        </w:tc>
        <w:tc>
          <w:tcPr>
            <w:tcW w:w="1275" w:type="dxa"/>
            <w:tcBorders>
              <w:top w:val="single" w:sz="4" w:space="0" w:color="4472C4"/>
              <w:left w:val="nil"/>
              <w:bottom w:val="single" w:sz="4" w:space="0" w:color="4472C4"/>
              <w:right w:val="nil"/>
            </w:tcBorders>
            <w:shd w:val="clear" w:color="auto" w:fill="auto"/>
            <w:tcMar>
              <w:top w:w="72" w:type="dxa"/>
              <w:left w:w="144" w:type="dxa"/>
              <w:bottom w:w="72" w:type="dxa"/>
              <w:right w:w="144" w:type="dxa"/>
            </w:tcMar>
            <w:hideMark/>
          </w:tcPr>
          <w:p w14:paraId="12AD0126" w14:textId="5298259B" w:rsidR="00A2298B" w:rsidRPr="00BF7AA1" w:rsidRDefault="00CE43AA" w:rsidP="00BF7AA1">
            <w:pPr>
              <w:jc w:val="right"/>
            </w:pPr>
            <w:r>
              <w:t>0</w:t>
            </w:r>
          </w:p>
        </w:tc>
        <w:tc>
          <w:tcPr>
            <w:tcW w:w="1343" w:type="dxa"/>
            <w:tcBorders>
              <w:top w:val="single" w:sz="4" w:space="0" w:color="4472C4"/>
              <w:left w:val="nil"/>
              <w:bottom w:val="single" w:sz="4" w:space="0" w:color="4472C4"/>
              <w:right w:val="single" w:sz="4" w:space="0" w:color="4472C4"/>
            </w:tcBorders>
            <w:shd w:val="clear" w:color="auto" w:fill="auto"/>
            <w:tcMar>
              <w:top w:w="72" w:type="dxa"/>
              <w:left w:w="144" w:type="dxa"/>
              <w:bottom w:w="72" w:type="dxa"/>
              <w:right w:w="144" w:type="dxa"/>
            </w:tcMar>
            <w:hideMark/>
          </w:tcPr>
          <w:p w14:paraId="1211D132" w14:textId="77777777" w:rsidR="00A2298B" w:rsidRPr="00BF7AA1" w:rsidRDefault="00A2298B" w:rsidP="00BF7AA1">
            <w:pPr>
              <w:pStyle w:val="NormalWeb"/>
              <w:spacing w:before="0" w:beforeAutospacing="0" w:after="0" w:afterAutospacing="0"/>
              <w:jc w:val="right"/>
            </w:pPr>
            <w:r w:rsidRPr="00BF7AA1">
              <w:rPr>
                <w:color w:val="000000" w:themeColor="text1"/>
                <w:kern w:val="24"/>
              </w:rPr>
              <w:t>909 584</w:t>
            </w:r>
          </w:p>
        </w:tc>
      </w:tr>
      <w:tr w:rsidR="00A2298B" w:rsidRPr="007611CC" w14:paraId="3EE7B40B" w14:textId="77777777" w:rsidTr="00BF7AA1">
        <w:trPr>
          <w:trHeight w:val="26"/>
        </w:trPr>
        <w:tc>
          <w:tcPr>
            <w:tcW w:w="4248" w:type="dxa"/>
            <w:tcBorders>
              <w:top w:val="single" w:sz="4" w:space="0" w:color="4472C4"/>
              <w:left w:val="single" w:sz="4" w:space="0" w:color="4472C4"/>
              <w:bottom w:val="single" w:sz="4" w:space="0" w:color="4472C4"/>
              <w:right w:val="nil"/>
            </w:tcBorders>
            <w:shd w:val="clear" w:color="auto" w:fill="auto"/>
            <w:tcMar>
              <w:top w:w="72" w:type="dxa"/>
              <w:left w:w="144" w:type="dxa"/>
              <w:bottom w:w="72" w:type="dxa"/>
              <w:right w:w="144" w:type="dxa"/>
            </w:tcMar>
            <w:hideMark/>
          </w:tcPr>
          <w:p w14:paraId="36A98FA6" w14:textId="77777777" w:rsidR="00A2298B" w:rsidRPr="00BF7AA1" w:rsidRDefault="00A2298B" w:rsidP="000531EF">
            <w:pPr>
              <w:pStyle w:val="NormalWeb"/>
              <w:spacing w:before="0" w:beforeAutospacing="0" w:after="0" w:afterAutospacing="0"/>
            </w:pPr>
            <w:r w:rsidRPr="00BF7AA1">
              <w:rPr>
                <w:b/>
                <w:bCs/>
                <w:color w:val="000000" w:themeColor="text1"/>
                <w:kern w:val="24"/>
              </w:rPr>
              <w:t>kopā</w:t>
            </w:r>
          </w:p>
        </w:tc>
        <w:tc>
          <w:tcPr>
            <w:tcW w:w="1275" w:type="dxa"/>
            <w:tcBorders>
              <w:top w:val="single" w:sz="4" w:space="0" w:color="4472C4"/>
              <w:left w:val="nil"/>
              <w:bottom w:val="single" w:sz="4" w:space="0" w:color="4472C4"/>
              <w:right w:val="nil"/>
            </w:tcBorders>
            <w:shd w:val="clear" w:color="auto" w:fill="auto"/>
            <w:tcMar>
              <w:top w:w="72" w:type="dxa"/>
              <w:left w:w="144" w:type="dxa"/>
              <w:bottom w:w="72" w:type="dxa"/>
              <w:right w:w="144" w:type="dxa"/>
            </w:tcMar>
            <w:hideMark/>
          </w:tcPr>
          <w:p w14:paraId="21F89F5C" w14:textId="6A59D858" w:rsidR="00A2298B" w:rsidRPr="00BF7AA1" w:rsidRDefault="00CE43AA" w:rsidP="00BF7AA1">
            <w:pPr>
              <w:pStyle w:val="NormalWeb"/>
              <w:spacing w:before="0" w:beforeAutospacing="0" w:after="0" w:afterAutospacing="0"/>
              <w:jc w:val="right"/>
            </w:pPr>
            <w:r>
              <w:rPr>
                <w:b/>
                <w:bCs/>
                <w:color w:val="000000" w:themeColor="text1"/>
                <w:kern w:val="24"/>
              </w:rPr>
              <w:t>0</w:t>
            </w:r>
          </w:p>
        </w:tc>
        <w:tc>
          <w:tcPr>
            <w:tcW w:w="1343" w:type="dxa"/>
            <w:tcBorders>
              <w:top w:val="single" w:sz="4" w:space="0" w:color="4472C4"/>
              <w:left w:val="nil"/>
              <w:bottom w:val="single" w:sz="4" w:space="0" w:color="4472C4"/>
              <w:right w:val="single" w:sz="4" w:space="0" w:color="4472C4"/>
            </w:tcBorders>
            <w:shd w:val="clear" w:color="auto" w:fill="auto"/>
            <w:tcMar>
              <w:top w:w="72" w:type="dxa"/>
              <w:left w:w="144" w:type="dxa"/>
              <w:bottom w:w="72" w:type="dxa"/>
              <w:right w:w="144" w:type="dxa"/>
            </w:tcMar>
            <w:hideMark/>
          </w:tcPr>
          <w:p w14:paraId="5A064DE8" w14:textId="2B32D358" w:rsidR="00A2298B" w:rsidRPr="00BF7AA1" w:rsidRDefault="00A2298B" w:rsidP="00BF7AA1">
            <w:pPr>
              <w:pStyle w:val="NormalWeb"/>
              <w:spacing w:before="0" w:beforeAutospacing="0" w:after="0" w:afterAutospacing="0"/>
              <w:jc w:val="right"/>
            </w:pPr>
            <w:r w:rsidRPr="00BF7AA1">
              <w:rPr>
                <w:b/>
                <w:bCs/>
                <w:color w:val="000000" w:themeColor="text1"/>
                <w:kern w:val="24"/>
              </w:rPr>
              <w:t xml:space="preserve">1 </w:t>
            </w:r>
            <w:r w:rsidR="00CE43AA">
              <w:rPr>
                <w:b/>
                <w:bCs/>
                <w:color w:val="000000" w:themeColor="text1"/>
                <w:kern w:val="24"/>
              </w:rPr>
              <w:t>604</w:t>
            </w:r>
            <w:r w:rsidRPr="00BF7AA1">
              <w:rPr>
                <w:b/>
                <w:bCs/>
                <w:color w:val="000000" w:themeColor="text1"/>
                <w:kern w:val="24"/>
              </w:rPr>
              <w:t xml:space="preserve"> 1</w:t>
            </w:r>
            <w:r w:rsidR="00CE43AA">
              <w:rPr>
                <w:b/>
                <w:bCs/>
                <w:color w:val="000000" w:themeColor="text1"/>
                <w:kern w:val="24"/>
              </w:rPr>
              <w:t>2</w:t>
            </w:r>
            <w:r w:rsidRPr="00BF7AA1">
              <w:rPr>
                <w:b/>
                <w:bCs/>
                <w:color w:val="000000" w:themeColor="text1"/>
                <w:kern w:val="24"/>
              </w:rPr>
              <w:t>4</w:t>
            </w:r>
          </w:p>
        </w:tc>
      </w:tr>
    </w:tbl>
    <w:p w14:paraId="7A6384AD" w14:textId="77777777" w:rsidR="00A2298B" w:rsidRPr="006670C8" w:rsidRDefault="00A2298B" w:rsidP="000531EF">
      <w:pPr>
        <w:tabs>
          <w:tab w:val="left" w:pos="567"/>
        </w:tabs>
        <w:jc w:val="both"/>
        <w:rPr>
          <w:sz w:val="28"/>
          <w:szCs w:val="28"/>
        </w:rPr>
      </w:pPr>
    </w:p>
    <w:p w14:paraId="29B74B53" w14:textId="64757B4E" w:rsidR="00FC5A6C" w:rsidRPr="006670C8" w:rsidRDefault="00FC5A6C" w:rsidP="00BF7AA1">
      <w:pPr>
        <w:pStyle w:val="ListParagraph"/>
        <w:numPr>
          <w:ilvl w:val="0"/>
          <w:numId w:val="28"/>
        </w:numPr>
        <w:spacing w:after="0" w:line="240" w:lineRule="auto"/>
        <w:ind w:left="0" w:firstLine="0"/>
        <w:jc w:val="both"/>
        <w:rPr>
          <w:rFonts w:ascii="Times New Roman" w:hAnsi="Times New Roman" w:cs="Times New Roman"/>
          <w:bCs/>
          <w:sz w:val="28"/>
          <w:szCs w:val="28"/>
        </w:rPr>
      </w:pPr>
      <w:r w:rsidRPr="006670C8">
        <w:rPr>
          <w:rFonts w:ascii="Times New Roman" w:hAnsi="Times New Roman" w:cs="Times New Roman"/>
          <w:bCs/>
          <w:iCs/>
          <w:sz w:val="28"/>
          <w:szCs w:val="28"/>
        </w:rPr>
        <w:t>MR iekārtas staru terapijas dozu plānošanai kopējās izmaksas ir 1 573 000 </w:t>
      </w:r>
      <w:proofErr w:type="spellStart"/>
      <w:r w:rsidRPr="006670C8">
        <w:rPr>
          <w:rFonts w:ascii="Times New Roman" w:hAnsi="Times New Roman" w:cs="Times New Roman"/>
          <w:bCs/>
          <w:i/>
          <w:sz w:val="28"/>
          <w:szCs w:val="28"/>
        </w:rPr>
        <w:t>euro</w:t>
      </w:r>
      <w:proofErr w:type="spellEnd"/>
      <w:r w:rsidRPr="006670C8">
        <w:rPr>
          <w:rFonts w:ascii="Times New Roman" w:hAnsi="Times New Roman" w:cs="Times New Roman"/>
          <w:bCs/>
          <w:iCs/>
          <w:sz w:val="28"/>
          <w:szCs w:val="28"/>
        </w:rPr>
        <w:t xml:space="preserve">, tai skaitā valsts budžeta finansējums 909 584 </w:t>
      </w:r>
      <w:proofErr w:type="spellStart"/>
      <w:r w:rsidRPr="006670C8">
        <w:rPr>
          <w:rFonts w:ascii="Times New Roman" w:hAnsi="Times New Roman" w:cs="Times New Roman"/>
          <w:bCs/>
          <w:i/>
          <w:sz w:val="28"/>
          <w:szCs w:val="28"/>
        </w:rPr>
        <w:t>euro</w:t>
      </w:r>
      <w:proofErr w:type="spellEnd"/>
      <w:r w:rsidRPr="006670C8">
        <w:rPr>
          <w:rFonts w:ascii="Times New Roman" w:hAnsi="Times New Roman" w:cs="Times New Roman"/>
          <w:bCs/>
          <w:iCs/>
          <w:sz w:val="28"/>
          <w:szCs w:val="28"/>
        </w:rPr>
        <w:t xml:space="preserve"> un </w:t>
      </w:r>
      <w:r w:rsidRPr="006670C8">
        <w:rPr>
          <w:rFonts w:ascii="Times New Roman" w:hAnsi="Times New Roman" w:cs="Times New Roman"/>
          <w:bCs/>
          <w:sz w:val="28"/>
          <w:szCs w:val="28"/>
        </w:rPr>
        <w:t>SIA</w:t>
      </w:r>
      <w:r w:rsidR="004D2822" w:rsidRPr="006670C8">
        <w:rPr>
          <w:rFonts w:ascii="Times New Roman" w:hAnsi="Times New Roman" w:cs="Times New Roman"/>
          <w:bCs/>
          <w:sz w:val="28"/>
          <w:szCs w:val="28"/>
        </w:rPr>
        <w:t> </w:t>
      </w:r>
      <w:r w:rsidRPr="006670C8">
        <w:rPr>
          <w:rFonts w:ascii="Times New Roman" w:hAnsi="Times New Roman" w:cs="Times New Roman"/>
          <w:bCs/>
          <w:sz w:val="28"/>
          <w:szCs w:val="28"/>
        </w:rPr>
        <w:t>“Rīgas Austrumu klīniskā universitātes slimnīca” līdzfinansējums 663 416 </w:t>
      </w:r>
      <w:proofErr w:type="spellStart"/>
      <w:r w:rsidRPr="006670C8">
        <w:rPr>
          <w:rFonts w:ascii="Times New Roman" w:hAnsi="Times New Roman" w:cs="Times New Roman"/>
          <w:bCs/>
          <w:i/>
          <w:iCs/>
          <w:sz w:val="28"/>
          <w:szCs w:val="28"/>
        </w:rPr>
        <w:t>euro</w:t>
      </w:r>
      <w:proofErr w:type="spellEnd"/>
      <w:r w:rsidR="00957BDF">
        <w:rPr>
          <w:rFonts w:ascii="Times New Roman" w:hAnsi="Times New Roman" w:cs="Times New Roman"/>
          <w:bCs/>
          <w:sz w:val="28"/>
          <w:szCs w:val="28"/>
        </w:rPr>
        <w:t>.</w:t>
      </w:r>
    </w:p>
    <w:p w14:paraId="34367187" w14:textId="77777777" w:rsidR="004D2822" w:rsidRPr="006670C8" w:rsidRDefault="004D2822" w:rsidP="005A29C5">
      <w:pPr>
        <w:pStyle w:val="ListParagraph"/>
        <w:tabs>
          <w:tab w:val="left" w:pos="567"/>
        </w:tabs>
        <w:spacing w:after="0" w:line="240" w:lineRule="auto"/>
        <w:ind w:left="420"/>
        <w:jc w:val="both"/>
        <w:rPr>
          <w:rFonts w:ascii="Times New Roman" w:hAnsi="Times New Roman" w:cs="Times New Roman"/>
          <w:bCs/>
          <w:sz w:val="28"/>
          <w:szCs w:val="28"/>
        </w:rPr>
      </w:pPr>
    </w:p>
    <w:p w14:paraId="02A44F42" w14:textId="6D83A4AC" w:rsidR="004D2822" w:rsidRPr="006670C8" w:rsidRDefault="009D0E29" w:rsidP="00BF7AA1">
      <w:pPr>
        <w:pStyle w:val="ListParagraph"/>
        <w:numPr>
          <w:ilvl w:val="0"/>
          <w:numId w:val="28"/>
        </w:numPr>
        <w:tabs>
          <w:tab w:val="left" w:pos="709"/>
        </w:tabs>
        <w:spacing w:after="0" w:line="240" w:lineRule="auto"/>
        <w:ind w:left="0" w:firstLine="0"/>
        <w:jc w:val="both"/>
        <w:rPr>
          <w:rFonts w:ascii="Times New Roman" w:hAnsi="Times New Roman" w:cs="Times New Roman"/>
          <w:iCs/>
          <w:sz w:val="28"/>
          <w:szCs w:val="28"/>
        </w:rPr>
      </w:pPr>
      <w:r w:rsidRPr="006670C8">
        <w:rPr>
          <w:rFonts w:ascii="Times New Roman" w:hAnsi="Times New Roman" w:cs="Times New Roman"/>
          <w:iCs/>
          <w:sz w:val="28"/>
          <w:szCs w:val="28"/>
        </w:rPr>
        <w:t xml:space="preserve">Iekārtas iegāde staru terapijas dozu plānošanai pacientiem ar onkoloģiskiem mīksto audu veidojumiem, izmantojot magnētiskās rezonanses tehnoloģiju, (turpmāk – Iekārta) tiek piedāvāta kā </w:t>
      </w:r>
      <w:r w:rsidR="004D2822" w:rsidRPr="006670C8">
        <w:rPr>
          <w:rFonts w:ascii="Times New Roman" w:hAnsi="Times New Roman" w:cs="Times New Roman"/>
          <w:bCs/>
          <w:sz w:val="28"/>
          <w:szCs w:val="28"/>
        </w:rPr>
        <w:t xml:space="preserve">SIA “Rīgas Austrumu klīniskā universitātes slimnīca” </w:t>
      </w:r>
      <w:r w:rsidRPr="006670C8">
        <w:rPr>
          <w:rFonts w:ascii="Times New Roman" w:hAnsi="Times New Roman" w:cs="Times New Roman"/>
          <w:iCs/>
          <w:sz w:val="28"/>
          <w:szCs w:val="28"/>
        </w:rPr>
        <w:t>nepieciešama investīcija onkoloģisko pacientu ārstēšanas kvalitātes uzlabošanai.</w:t>
      </w:r>
    </w:p>
    <w:p w14:paraId="1CCC2A18" w14:textId="593D1125" w:rsidR="004D2822" w:rsidRPr="00E21EE3" w:rsidRDefault="004D2822" w:rsidP="00E21EE3">
      <w:pPr>
        <w:tabs>
          <w:tab w:val="left" w:pos="567"/>
        </w:tabs>
        <w:jc w:val="both"/>
        <w:rPr>
          <w:sz w:val="28"/>
          <w:szCs w:val="28"/>
        </w:rPr>
      </w:pPr>
      <w:r w:rsidRPr="006670C8">
        <w:rPr>
          <w:iCs/>
          <w:sz w:val="28"/>
          <w:szCs w:val="28"/>
        </w:rPr>
        <w:tab/>
      </w:r>
      <w:r w:rsidRPr="006670C8">
        <w:rPr>
          <w:iCs/>
          <w:sz w:val="28"/>
          <w:szCs w:val="28"/>
        </w:rPr>
        <w:tab/>
      </w:r>
      <w:r w:rsidR="009D0E29" w:rsidRPr="006670C8">
        <w:rPr>
          <w:iCs/>
          <w:sz w:val="28"/>
          <w:szCs w:val="28"/>
        </w:rPr>
        <w:t>I</w:t>
      </w:r>
      <w:r w:rsidR="009D0E29" w:rsidRPr="006670C8">
        <w:rPr>
          <w:sz w:val="28"/>
          <w:szCs w:val="28"/>
        </w:rPr>
        <w:t xml:space="preserve">ekārtas iegādes nepieciešamību </w:t>
      </w:r>
      <w:r w:rsidRPr="006670C8">
        <w:rPr>
          <w:bCs/>
          <w:sz w:val="28"/>
          <w:szCs w:val="28"/>
        </w:rPr>
        <w:t xml:space="preserve">SIA “Rīgas Austrumu klīniskā universitātes slimnīca” </w:t>
      </w:r>
      <w:r w:rsidR="009D0E29" w:rsidRPr="006670C8">
        <w:rPr>
          <w:sz w:val="28"/>
          <w:szCs w:val="28"/>
        </w:rPr>
        <w:t>pamato Starptautiskās Atomenerģijas aģentūras 2022</w:t>
      </w:r>
      <w:r w:rsidR="006670C8" w:rsidRPr="006670C8">
        <w:rPr>
          <w:sz w:val="28"/>
          <w:szCs w:val="28"/>
        </w:rPr>
        <w:t>. </w:t>
      </w:r>
      <w:r w:rsidR="009D0E29" w:rsidRPr="006670C8">
        <w:rPr>
          <w:sz w:val="28"/>
          <w:szCs w:val="28"/>
        </w:rPr>
        <w:t>gada 23.</w:t>
      </w:r>
      <w:r w:rsidR="006670C8" w:rsidRPr="006670C8">
        <w:rPr>
          <w:sz w:val="28"/>
          <w:szCs w:val="28"/>
        </w:rPr>
        <w:t> </w:t>
      </w:r>
      <w:r w:rsidR="009D0E29" w:rsidRPr="006670C8">
        <w:rPr>
          <w:sz w:val="28"/>
          <w:szCs w:val="28"/>
        </w:rPr>
        <w:t>–</w:t>
      </w:r>
      <w:r w:rsidR="006670C8" w:rsidRPr="006670C8">
        <w:rPr>
          <w:sz w:val="28"/>
          <w:szCs w:val="28"/>
        </w:rPr>
        <w:t> </w:t>
      </w:r>
      <w:r w:rsidR="009D0E29" w:rsidRPr="006670C8">
        <w:rPr>
          <w:sz w:val="28"/>
          <w:szCs w:val="28"/>
        </w:rPr>
        <w:t>27.maijā S</w:t>
      </w:r>
      <w:r w:rsidR="00CD47A0" w:rsidRPr="006670C8">
        <w:rPr>
          <w:sz w:val="28"/>
          <w:szCs w:val="28"/>
        </w:rPr>
        <w:t>abiedrībā</w:t>
      </w:r>
      <w:r w:rsidR="009D0E29" w:rsidRPr="006670C8">
        <w:rPr>
          <w:sz w:val="28"/>
          <w:szCs w:val="28"/>
        </w:rPr>
        <w:t xml:space="preserve"> (tās </w:t>
      </w:r>
      <w:r w:rsidR="009D0E29" w:rsidRPr="006670C8">
        <w:rPr>
          <w:rStyle w:val="normaltextrun"/>
          <w:sz w:val="28"/>
          <w:szCs w:val="28"/>
        </w:rPr>
        <w:t xml:space="preserve">stacionāra “Latvijas Onkoloģijas centrs” </w:t>
      </w:r>
      <w:r w:rsidR="009D0E29" w:rsidRPr="006670C8">
        <w:rPr>
          <w:sz w:val="28"/>
          <w:szCs w:val="28"/>
        </w:rPr>
        <w:t>Terapeitiskās radioloģijas un medicīnas fizikas klīnikā) veiktā QUATRO (</w:t>
      </w:r>
      <w:proofErr w:type="spellStart"/>
      <w:r w:rsidR="009D0E29" w:rsidRPr="006670C8">
        <w:rPr>
          <w:rStyle w:val="normaltextrun"/>
          <w:i/>
          <w:iCs/>
          <w:sz w:val="28"/>
          <w:szCs w:val="28"/>
        </w:rPr>
        <w:t>Quality</w:t>
      </w:r>
      <w:proofErr w:type="spellEnd"/>
      <w:r w:rsidR="009D0E29" w:rsidRPr="006670C8">
        <w:rPr>
          <w:rStyle w:val="normaltextrun"/>
          <w:i/>
          <w:iCs/>
          <w:sz w:val="28"/>
          <w:szCs w:val="28"/>
        </w:rPr>
        <w:t xml:space="preserve"> </w:t>
      </w:r>
      <w:proofErr w:type="spellStart"/>
      <w:r w:rsidR="009D0E29" w:rsidRPr="006670C8">
        <w:rPr>
          <w:rStyle w:val="normaltextrun"/>
          <w:i/>
          <w:iCs/>
          <w:sz w:val="28"/>
          <w:szCs w:val="28"/>
        </w:rPr>
        <w:t>Improvement</w:t>
      </w:r>
      <w:proofErr w:type="spellEnd"/>
      <w:r w:rsidR="009D0E29" w:rsidRPr="006670C8">
        <w:rPr>
          <w:rStyle w:val="normaltextrun"/>
          <w:i/>
          <w:iCs/>
          <w:sz w:val="28"/>
          <w:szCs w:val="28"/>
        </w:rPr>
        <w:t xml:space="preserve"> </w:t>
      </w:r>
      <w:proofErr w:type="spellStart"/>
      <w:r w:rsidR="009D0E29" w:rsidRPr="006670C8">
        <w:rPr>
          <w:rStyle w:val="normaltextrun"/>
          <w:i/>
          <w:iCs/>
          <w:sz w:val="28"/>
          <w:szCs w:val="28"/>
        </w:rPr>
        <w:t>Quality</w:t>
      </w:r>
      <w:proofErr w:type="spellEnd"/>
      <w:r w:rsidR="009D0E29" w:rsidRPr="006670C8">
        <w:rPr>
          <w:rStyle w:val="normaltextrun"/>
          <w:i/>
          <w:iCs/>
          <w:sz w:val="28"/>
          <w:szCs w:val="28"/>
        </w:rPr>
        <w:t xml:space="preserve"> </w:t>
      </w:r>
      <w:proofErr w:type="spellStart"/>
      <w:r w:rsidR="009D0E29" w:rsidRPr="006670C8">
        <w:rPr>
          <w:rStyle w:val="normaltextrun"/>
          <w:i/>
          <w:iCs/>
          <w:sz w:val="28"/>
          <w:szCs w:val="28"/>
        </w:rPr>
        <w:t>Assurance</w:t>
      </w:r>
      <w:proofErr w:type="spellEnd"/>
      <w:r w:rsidR="009D0E29" w:rsidRPr="006670C8">
        <w:rPr>
          <w:rStyle w:val="normaltextrun"/>
          <w:i/>
          <w:iCs/>
          <w:sz w:val="28"/>
          <w:szCs w:val="28"/>
        </w:rPr>
        <w:t xml:space="preserve"> </w:t>
      </w:r>
      <w:proofErr w:type="spellStart"/>
      <w:r w:rsidR="009D0E29" w:rsidRPr="006670C8">
        <w:rPr>
          <w:rStyle w:val="normaltextrun"/>
          <w:i/>
          <w:iCs/>
          <w:sz w:val="28"/>
          <w:szCs w:val="28"/>
        </w:rPr>
        <w:t>Team</w:t>
      </w:r>
      <w:proofErr w:type="spellEnd"/>
      <w:r w:rsidR="009D0E29" w:rsidRPr="006670C8">
        <w:rPr>
          <w:rStyle w:val="normaltextrun"/>
          <w:i/>
          <w:iCs/>
          <w:sz w:val="28"/>
          <w:szCs w:val="28"/>
        </w:rPr>
        <w:t xml:space="preserve"> </w:t>
      </w:r>
      <w:proofErr w:type="spellStart"/>
      <w:r w:rsidR="009D0E29" w:rsidRPr="006670C8">
        <w:rPr>
          <w:rStyle w:val="normaltextrun"/>
          <w:i/>
          <w:iCs/>
          <w:sz w:val="28"/>
          <w:szCs w:val="28"/>
        </w:rPr>
        <w:t>for</w:t>
      </w:r>
      <w:proofErr w:type="spellEnd"/>
      <w:r w:rsidR="009D0E29" w:rsidRPr="006670C8">
        <w:rPr>
          <w:rStyle w:val="normaltextrun"/>
          <w:i/>
          <w:iCs/>
          <w:sz w:val="28"/>
          <w:szCs w:val="28"/>
        </w:rPr>
        <w:t xml:space="preserve"> </w:t>
      </w:r>
      <w:proofErr w:type="spellStart"/>
      <w:r w:rsidR="009D0E29" w:rsidRPr="006670C8">
        <w:rPr>
          <w:rStyle w:val="normaltextrun"/>
          <w:i/>
          <w:iCs/>
          <w:sz w:val="28"/>
          <w:szCs w:val="28"/>
        </w:rPr>
        <w:t>Radiation</w:t>
      </w:r>
      <w:proofErr w:type="spellEnd"/>
      <w:r w:rsidR="009D0E29" w:rsidRPr="006670C8">
        <w:rPr>
          <w:rStyle w:val="normaltextrun"/>
          <w:i/>
          <w:iCs/>
          <w:sz w:val="28"/>
          <w:szCs w:val="28"/>
        </w:rPr>
        <w:t xml:space="preserve"> </w:t>
      </w:r>
      <w:proofErr w:type="spellStart"/>
      <w:r w:rsidR="009D0E29" w:rsidRPr="006670C8">
        <w:rPr>
          <w:rStyle w:val="normaltextrun"/>
          <w:i/>
          <w:iCs/>
          <w:sz w:val="28"/>
          <w:szCs w:val="28"/>
        </w:rPr>
        <w:t>Oncology</w:t>
      </w:r>
      <w:proofErr w:type="spellEnd"/>
      <w:r w:rsidR="009D0E29" w:rsidRPr="006670C8">
        <w:rPr>
          <w:rStyle w:val="normaltextrun"/>
          <w:sz w:val="28"/>
          <w:szCs w:val="28"/>
        </w:rPr>
        <w:t xml:space="preserve">) audita (projekta Nr. LAT9015) laikā gūtās atziņas un rekomendācijas. Audita </w:t>
      </w:r>
      <w:r w:rsidR="009D0E29" w:rsidRPr="006670C8">
        <w:rPr>
          <w:sz w:val="28"/>
          <w:szCs w:val="28"/>
        </w:rPr>
        <w:t>ziņojuma rekomendāciju daļā norādīts, ka S</w:t>
      </w:r>
      <w:r w:rsidR="00CD47A0" w:rsidRPr="006670C8">
        <w:rPr>
          <w:sz w:val="28"/>
          <w:szCs w:val="28"/>
        </w:rPr>
        <w:t>abiedrībā</w:t>
      </w:r>
      <w:r w:rsidR="009D0E29" w:rsidRPr="006670C8">
        <w:rPr>
          <w:sz w:val="28"/>
          <w:szCs w:val="28"/>
        </w:rPr>
        <w:t xml:space="preserve"> nepieciešams nodrošināt speciālu magnētiskās rezonanses (MR) iekārtu, kas kalpotu staru terapijas plānošanas vajadzībām. Šāda rekomendācija cita starpā sniegta arī ziņojuma sadaļā “Rekomendācijas valdībai” (</w:t>
      </w:r>
      <w:proofErr w:type="spellStart"/>
      <w:r w:rsidR="009D0E29" w:rsidRPr="006670C8">
        <w:rPr>
          <w:i/>
          <w:sz w:val="28"/>
          <w:szCs w:val="28"/>
        </w:rPr>
        <w:t>Recommendations</w:t>
      </w:r>
      <w:proofErr w:type="spellEnd"/>
      <w:r w:rsidR="009D0E29" w:rsidRPr="006670C8">
        <w:rPr>
          <w:i/>
          <w:sz w:val="28"/>
          <w:szCs w:val="28"/>
        </w:rPr>
        <w:t xml:space="preserve"> </w:t>
      </w:r>
      <w:proofErr w:type="spellStart"/>
      <w:r w:rsidR="009D0E29" w:rsidRPr="006670C8">
        <w:rPr>
          <w:i/>
          <w:sz w:val="28"/>
          <w:szCs w:val="28"/>
        </w:rPr>
        <w:t>for</w:t>
      </w:r>
      <w:proofErr w:type="spellEnd"/>
      <w:r w:rsidR="009D0E29" w:rsidRPr="006670C8">
        <w:rPr>
          <w:i/>
          <w:sz w:val="28"/>
          <w:szCs w:val="28"/>
        </w:rPr>
        <w:t xml:space="preserve"> </w:t>
      </w:r>
      <w:proofErr w:type="spellStart"/>
      <w:r w:rsidR="009D0E29" w:rsidRPr="006670C8">
        <w:rPr>
          <w:i/>
          <w:sz w:val="28"/>
          <w:szCs w:val="28"/>
        </w:rPr>
        <w:t>the</w:t>
      </w:r>
      <w:proofErr w:type="spellEnd"/>
      <w:r w:rsidR="009D0E29" w:rsidRPr="006670C8">
        <w:rPr>
          <w:i/>
          <w:sz w:val="28"/>
          <w:szCs w:val="28"/>
        </w:rPr>
        <w:t xml:space="preserve"> </w:t>
      </w:r>
      <w:proofErr w:type="spellStart"/>
      <w:r w:rsidR="009D0E29" w:rsidRPr="006670C8">
        <w:rPr>
          <w:i/>
          <w:sz w:val="28"/>
          <w:szCs w:val="28"/>
        </w:rPr>
        <w:t>government</w:t>
      </w:r>
      <w:proofErr w:type="spellEnd"/>
      <w:r w:rsidR="009D0E29" w:rsidRPr="006670C8">
        <w:rPr>
          <w:i/>
          <w:sz w:val="28"/>
          <w:szCs w:val="28"/>
        </w:rPr>
        <w:t xml:space="preserve">), </w:t>
      </w:r>
      <w:r w:rsidR="009D0E29" w:rsidRPr="006670C8">
        <w:rPr>
          <w:sz w:val="28"/>
          <w:szCs w:val="28"/>
        </w:rPr>
        <w:t xml:space="preserve">iesakot nodrošināt finansiālu atbalstu tehnoloģiskai modernizācijai staru terapijas pakalpojuma kvalitātes uzlabošanai, paredzot līdzekļus arī speciālas MR iekārtas iegādei staru terapijas plānošanai. </w:t>
      </w:r>
    </w:p>
    <w:p w14:paraId="3394CE34" w14:textId="1F37722C" w:rsidR="009D0E29" w:rsidRPr="006670C8" w:rsidRDefault="009D0E29" w:rsidP="004D2822">
      <w:pPr>
        <w:ind w:firstLine="720"/>
        <w:jc w:val="both"/>
        <w:rPr>
          <w:sz w:val="28"/>
          <w:szCs w:val="28"/>
        </w:rPr>
      </w:pPr>
      <w:r w:rsidRPr="006670C8">
        <w:rPr>
          <w:iCs/>
          <w:sz w:val="28"/>
          <w:szCs w:val="28"/>
        </w:rPr>
        <w:t xml:space="preserve">Ņemot vērā, ka staru terapiju atbilstoši </w:t>
      </w:r>
      <w:r w:rsidRPr="006670C8">
        <w:rPr>
          <w:sz w:val="28"/>
          <w:szCs w:val="28"/>
        </w:rPr>
        <w:t>starptautiskiem onkoloģisko pacientu ārstēšanas protokoliem būtu jāsaņem ne mazāk kā 60% no primāri ārstētiem pacientiem, un magnētiskās rezonanses izmeklējums tiek uzskatīts par zelta standartu pacientu izmeklēšanai mūsdienu staru terapijā/</w:t>
      </w:r>
      <w:proofErr w:type="spellStart"/>
      <w:r w:rsidRPr="006670C8">
        <w:rPr>
          <w:sz w:val="28"/>
          <w:szCs w:val="28"/>
        </w:rPr>
        <w:t>radioķirurģijā</w:t>
      </w:r>
      <w:proofErr w:type="spellEnd"/>
      <w:r w:rsidRPr="006670C8">
        <w:rPr>
          <w:sz w:val="28"/>
          <w:szCs w:val="28"/>
        </w:rPr>
        <w:t>, magnētiskās rezonanses tehnoloģijas izmantošana ārstēšanas noteikšanai augstākas mīksto audu izšķirtspējas dēļ samazina gan plānoto apstaroto audu apjomu, gan apkārtējo orgānu saņemto starojuma devu, attiecīgi ietekmējot pacienta ārstēšanas kvalitāti un rezultātus.</w:t>
      </w:r>
    </w:p>
    <w:p w14:paraId="6EB77170" w14:textId="1779595B" w:rsidR="009D0E29" w:rsidRPr="006670C8" w:rsidRDefault="009D0E29" w:rsidP="004D2822">
      <w:pPr>
        <w:ind w:firstLine="720"/>
        <w:jc w:val="both"/>
        <w:rPr>
          <w:sz w:val="28"/>
          <w:szCs w:val="28"/>
        </w:rPr>
      </w:pPr>
      <w:r w:rsidRPr="006670C8">
        <w:rPr>
          <w:sz w:val="28"/>
          <w:szCs w:val="28"/>
        </w:rPr>
        <w:t xml:space="preserve">Iekārta, kas paredzēta tieši staru terapijas vajadzībām, uzlabotu gan pacientiem ar dažādu patoloģiju sniegtās staru terapijas plānošanas kvalitāti, gan arī iespējas izvērtēt terapijas efektu. Šādas Iekārtas iegāde būtu arī solis virzībā uz personalizētas medicīnas pieeju pacientu ārstēšanai. </w:t>
      </w:r>
      <w:r w:rsidR="00CD47A0" w:rsidRPr="006670C8">
        <w:rPr>
          <w:sz w:val="28"/>
          <w:szCs w:val="28"/>
        </w:rPr>
        <w:t>Turklāt k</w:t>
      </w:r>
      <w:r w:rsidRPr="006670C8">
        <w:rPr>
          <w:sz w:val="28"/>
          <w:szCs w:val="28"/>
        </w:rPr>
        <w:t xml:space="preserve">līniskās universitātes slimnīcas Lietuvā un Igaunijā </w:t>
      </w:r>
      <w:r w:rsidRPr="006670C8">
        <w:rPr>
          <w:sz w:val="28"/>
          <w:szCs w:val="28"/>
          <w:u w:val="single"/>
        </w:rPr>
        <w:t>šādu staru terapijas plānošanas tehnoloģiju savā praksē jau izmanto</w:t>
      </w:r>
      <w:r w:rsidRPr="006670C8">
        <w:rPr>
          <w:sz w:val="28"/>
          <w:szCs w:val="28"/>
        </w:rPr>
        <w:t>.</w:t>
      </w:r>
    </w:p>
    <w:p w14:paraId="0E87B9A5" w14:textId="031F1CE1" w:rsidR="009D0E29" w:rsidRPr="006670C8" w:rsidRDefault="009D0E29" w:rsidP="004D2822">
      <w:pPr>
        <w:ind w:firstLine="720"/>
        <w:jc w:val="both"/>
        <w:rPr>
          <w:iCs/>
          <w:strike/>
          <w:sz w:val="28"/>
          <w:szCs w:val="28"/>
        </w:rPr>
      </w:pPr>
      <w:r w:rsidRPr="006670C8">
        <w:rPr>
          <w:sz w:val="28"/>
          <w:szCs w:val="28"/>
        </w:rPr>
        <w:t xml:space="preserve">Iekārta staru terapijas plānošanai ir atšķirīga no diagnostiskās MR iekārtām, tāpēc nav iespējams pielāgot kādu no </w:t>
      </w:r>
      <w:r w:rsidR="004D2822" w:rsidRPr="006670C8">
        <w:rPr>
          <w:bCs/>
          <w:sz w:val="28"/>
          <w:szCs w:val="28"/>
        </w:rPr>
        <w:t xml:space="preserve">SIA “Rīgas Austrumu klīniskā universitātes slimnīca” </w:t>
      </w:r>
      <w:r w:rsidRPr="006670C8">
        <w:rPr>
          <w:sz w:val="28"/>
          <w:szCs w:val="28"/>
        </w:rPr>
        <w:t xml:space="preserve">esošajām 1,5T diagnostiskās MR iekārtām staru terapijas plānošanas vajadzībām. </w:t>
      </w:r>
      <w:r w:rsidRPr="006670C8">
        <w:rPr>
          <w:iCs/>
          <w:sz w:val="28"/>
          <w:szCs w:val="28"/>
        </w:rPr>
        <w:t>Ievērojot staru terapijas plānošanas procesā veicamās darbības un mērījumus,</w:t>
      </w:r>
      <w:r w:rsidRPr="006670C8">
        <w:rPr>
          <w:sz w:val="28"/>
          <w:szCs w:val="28"/>
        </w:rPr>
        <w:t xml:space="preserve"> nepieciešama ātrdarbīgāka iekārta, ar augstākiem </w:t>
      </w:r>
      <w:r w:rsidRPr="006670C8">
        <w:rPr>
          <w:iCs/>
          <w:sz w:val="28"/>
          <w:szCs w:val="28"/>
        </w:rPr>
        <w:t xml:space="preserve">magnētiskā lauka gradientiem un atšķirīgu programmatūru nekā tiek izmantots diagnostikā. Iekārtai ir arī </w:t>
      </w:r>
      <w:r w:rsidRPr="006670C8">
        <w:rPr>
          <w:sz w:val="28"/>
          <w:szCs w:val="28"/>
        </w:rPr>
        <w:t xml:space="preserve">atšķirīgas konfigurācijas galds ar speciāliem stiprinājumiem pacienta pozicionēšanai, kas ļauj veikt precīzu plānošanu un augstas precizitātes anatomisko marķēšanu. </w:t>
      </w:r>
      <w:r w:rsidRPr="006670C8">
        <w:rPr>
          <w:iCs/>
          <w:strike/>
          <w:sz w:val="28"/>
          <w:szCs w:val="28"/>
        </w:rPr>
        <w:t xml:space="preserve"> </w:t>
      </w:r>
    </w:p>
    <w:p w14:paraId="09BDDAE5" w14:textId="77777777" w:rsidR="004D2822" w:rsidRPr="006670C8" w:rsidRDefault="009D0E29" w:rsidP="004D2822">
      <w:pPr>
        <w:ind w:firstLine="720"/>
        <w:jc w:val="both"/>
        <w:rPr>
          <w:sz w:val="28"/>
          <w:szCs w:val="28"/>
        </w:rPr>
      </w:pPr>
      <w:r w:rsidRPr="006670C8">
        <w:rPr>
          <w:sz w:val="28"/>
          <w:szCs w:val="28"/>
        </w:rPr>
        <w:t xml:space="preserve">Kopējais pacientu skaits, kam izmantojama Iekārta, tiek lēsts 1100 - 1500 pacienti gadā. No ieguvumiem pacientiem minama ievērojami uzlabota terapijas plānošanas kvalitāte, iespējas staru terapijas procesā potenciāli izvērtēt staru terapijas efektu, palīdzot to nošķirt no </w:t>
      </w:r>
      <w:proofErr w:type="spellStart"/>
      <w:r w:rsidRPr="006670C8">
        <w:rPr>
          <w:sz w:val="28"/>
          <w:szCs w:val="28"/>
        </w:rPr>
        <w:t>tumora</w:t>
      </w:r>
      <w:proofErr w:type="spellEnd"/>
      <w:r w:rsidRPr="006670C8">
        <w:rPr>
          <w:sz w:val="28"/>
          <w:szCs w:val="28"/>
        </w:rPr>
        <w:t xml:space="preserve"> progresijas, recidīva un </w:t>
      </w:r>
      <w:proofErr w:type="spellStart"/>
      <w:r w:rsidRPr="006670C8">
        <w:rPr>
          <w:sz w:val="28"/>
          <w:szCs w:val="28"/>
        </w:rPr>
        <w:t>radionekrozes</w:t>
      </w:r>
      <w:proofErr w:type="spellEnd"/>
      <w:r w:rsidRPr="006670C8">
        <w:rPr>
          <w:sz w:val="28"/>
          <w:szCs w:val="28"/>
        </w:rPr>
        <w:t>. Bez tam Iekārta sniedz iespēju pārliecināties, vai terapijas manipulācijas sasniegušas plānoto lokāciju nepieciešamajā intensitātē un panākts iecerētais rezultāts.</w:t>
      </w:r>
    </w:p>
    <w:p w14:paraId="2AD49FDA" w14:textId="459A8BBF" w:rsidR="009D0E29" w:rsidRPr="006670C8" w:rsidRDefault="00CD47A0" w:rsidP="004D2822">
      <w:pPr>
        <w:ind w:firstLine="720"/>
        <w:jc w:val="both"/>
        <w:rPr>
          <w:sz w:val="28"/>
          <w:szCs w:val="28"/>
        </w:rPr>
      </w:pPr>
      <w:r w:rsidRPr="006670C8">
        <w:rPr>
          <w:sz w:val="28"/>
          <w:szCs w:val="28"/>
        </w:rPr>
        <w:t>Turklāt j</w:t>
      </w:r>
      <w:r w:rsidR="009D0E29" w:rsidRPr="006670C8">
        <w:rPr>
          <w:sz w:val="28"/>
          <w:szCs w:val="28"/>
        </w:rPr>
        <w:t xml:space="preserve">auno Iekārtu un tās MR tehnoloģiju savu pacientu staru terapijas plānošanā, ievērojot virkni procedūru, </w:t>
      </w:r>
      <w:r w:rsidR="009D0E29" w:rsidRPr="006670C8">
        <w:rPr>
          <w:b/>
          <w:bCs/>
          <w:sz w:val="28"/>
          <w:szCs w:val="28"/>
        </w:rPr>
        <w:t>varētu izmantot arī citu Latvijas stacionāru pacienti pirms staru terapijas</w:t>
      </w:r>
      <w:r w:rsidR="009D0E29" w:rsidRPr="006670C8">
        <w:rPr>
          <w:sz w:val="28"/>
          <w:szCs w:val="28"/>
        </w:rPr>
        <w:t>.</w:t>
      </w:r>
    </w:p>
    <w:p w14:paraId="677DB25E" w14:textId="5C30C119" w:rsidR="00AE2DE7" w:rsidRPr="006670C8" w:rsidRDefault="00AE2DE7" w:rsidP="00D630B5">
      <w:pPr>
        <w:jc w:val="both"/>
        <w:rPr>
          <w:bCs/>
          <w:sz w:val="28"/>
          <w:szCs w:val="28"/>
          <w:highlight w:val="yellow"/>
        </w:rPr>
      </w:pPr>
    </w:p>
    <w:p w14:paraId="6372ABE7" w14:textId="1D129E3D" w:rsidR="00FC36C5" w:rsidRPr="006670C8" w:rsidRDefault="00FC36C5" w:rsidP="00BF7AA1">
      <w:pPr>
        <w:pStyle w:val="ListParagraph"/>
        <w:numPr>
          <w:ilvl w:val="0"/>
          <w:numId w:val="28"/>
        </w:numPr>
        <w:tabs>
          <w:tab w:val="left" w:pos="567"/>
        </w:tabs>
        <w:spacing w:line="240" w:lineRule="auto"/>
        <w:ind w:left="0" w:firstLine="0"/>
        <w:jc w:val="both"/>
        <w:rPr>
          <w:rFonts w:ascii="Times New Roman" w:hAnsi="Times New Roman" w:cs="Times New Roman"/>
          <w:sz w:val="28"/>
          <w:szCs w:val="28"/>
        </w:rPr>
      </w:pPr>
      <w:r w:rsidRPr="006670C8">
        <w:rPr>
          <w:rFonts w:ascii="Times New Roman" w:hAnsi="Times New Roman" w:cs="Times New Roman"/>
          <w:sz w:val="28"/>
          <w:szCs w:val="28"/>
        </w:rPr>
        <w:t xml:space="preserve">Pamatojoties uz </w:t>
      </w:r>
      <w:r w:rsidR="00F645FB">
        <w:rPr>
          <w:rFonts w:ascii="Times New Roman" w:hAnsi="Times New Roman" w:cs="Times New Roman"/>
          <w:sz w:val="28"/>
          <w:szCs w:val="28"/>
        </w:rPr>
        <w:t xml:space="preserve">šī Informatīvā ziņojuma 1.punktā noteikto, </w:t>
      </w:r>
      <w:r w:rsidR="00D22773" w:rsidRPr="006670C8">
        <w:rPr>
          <w:rFonts w:ascii="Times New Roman" w:hAnsi="Times New Roman" w:cs="Times New Roman"/>
          <w:sz w:val="28"/>
          <w:szCs w:val="28"/>
        </w:rPr>
        <w:t>Slimnīcām</w:t>
      </w:r>
      <w:r w:rsidRPr="006670C8">
        <w:rPr>
          <w:rFonts w:ascii="Times New Roman" w:hAnsi="Times New Roman" w:cs="Times New Roman"/>
          <w:sz w:val="28"/>
          <w:szCs w:val="28"/>
        </w:rPr>
        <w:t xml:space="preserve"> </w:t>
      </w:r>
      <w:r w:rsidR="00AE2DE7" w:rsidRPr="006670C8">
        <w:rPr>
          <w:rFonts w:ascii="Times New Roman" w:hAnsi="Times New Roman" w:cs="Times New Roman"/>
          <w:sz w:val="28"/>
          <w:szCs w:val="28"/>
        </w:rPr>
        <w:t>202</w:t>
      </w:r>
      <w:r w:rsidR="004301BE" w:rsidRPr="006670C8">
        <w:rPr>
          <w:rFonts w:ascii="Times New Roman" w:hAnsi="Times New Roman" w:cs="Times New Roman"/>
          <w:sz w:val="28"/>
          <w:szCs w:val="28"/>
        </w:rPr>
        <w:t>2</w:t>
      </w:r>
      <w:r w:rsidR="006670C8">
        <w:rPr>
          <w:rFonts w:ascii="Times New Roman" w:hAnsi="Times New Roman" w:cs="Times New Roman"/>
          <w:sz w:val="28"/>
          <w:szCs w:val="28"/>
        </w:rPr>
        <w:t>. </w:t>
      </w:r>
      <w:r w:rsidR="00AE2DE7" w:rsidRPr="006670C8">
        <w:rPr>
          <w:rFonts w:ascii="Times New Roman" w:hAnsi="Times New Roman" w:cs="Times New Roman"/>
          <w:sz w:val="28"/>
          <w:szCs w:val="28"/>
        </w:rPr>
        <w:t>gadā piešķir</w:t>
      </w:r>
      <w:r w:rsidR="00D22773" w:rsidRPr="006670C8">
        <w:rPr>
          <w:rFonts w:ascii="Times New Roman" w:hAnsi="Times New Roman" w:cs="Times New Roman"/>
          <w:sz w:val="28"/>
          <w:szCs w:val="28"/>
        </w:rPr>
        <w:t>t</w:t>
      </w:r>
      <w:r w:rsidR="00F645FB">
        <w:rPr>
          <w:rFonts w:ascii="Times New Roman" w:hAnsi="Times New Roman" w:cs="Times New Roman"/>
          <w:sz w:val="28"/>
          <w:szCs w:val="28"/>
        </w:rPr>
        <w:t>ie</w:t>
      </w:r>
      <w:r w:rsidR="00D22773" w:rsidRPr="006670C8">
        <w:rPr>
          <w:rFonts w:ascii="Times New Roman" w:hAnsi="Times New Roman" w:cs="Times New Roman"/>
          <w:sz w:val="28"/>
          <w:szCs w:val="28"/>
        </w:rPr>
        <w:t xml:space="preserve"> valsts budžeta finanšu līdzekļ</w:t>
      </w:r>
      <w:r w:rsidR="00F645FB">
        <w:rPr>
          <w:rFonts w:ascii="Times New Roman" w:hAnsi="Times New Roman" w:cs="Times New Roman"/>
          <w:sz w:val="28"/>
          <w:szCs w:val="28"/>
        </w:rPr>
        <w:t>i</w:t>
      </w:r>
      <w:r w:rsidR="00AE2DE7" w:rsidRPr="006670C8">
        <w:rPr>
          <w:rFonts w:ascii="Times New Roman" w:hAnsi="Times New Roman" w:cs="Times New Roman"/>
          <w:sz w:val="28"/>
          <w:szCs w:val="28"/>
        </w:rPr>
        <w:t xml:space="preserve"> </w:t>
      </w:r>
      <w:r w:rsidR="004301BE" w:rsidRPr="006670C8">
        <w:rPr>
          <w:rFonts w:ascii="Times New Roman" w:hAnsi="Times New Roman" w:cs="Times New Roman"/>
          <w:sz w:val="28"/>
          <w:szCs w:val="28"/>
        </w:rPr>
        <w:t xml:space="preserve">veselības aprūpes pakalpojumu pieejamības kvalitātes uzlabošanai onkoloģijas pacientiem, attīstot veselības aprūpes infrastruktūru un ieviešot </w:t>
      </w:r>
      <w:r w:rsidR="0047554D" w:rsidRPr="006670C8">
        <w:rPr>
          <w:rFonts w:ascii="Times New Roman" w:hAnsi="Times New Roman" w:cs="Times New Roman"/>
          <w:sz w:val="28"/>
          <w:szCs w:val="28"/>
        </w:rPr>
        <w:t>V</w:t>
      </w:r>
      <w:r w:rsidR="004301BE" w:rsidRPr="006670C8">
        <w:rPr>
          <w:rFonts w:ascii="Times New Roman" w:hAnsi="Times New Roman" w:cs="Times New Roman"/>
          <w:sz w:val="28"/>
          <w:szCs w:val="28"/>
        </w:rPr>
        <w:t xml:space="preserve">ēža reģistru, </w:t>
      </w:r>
      <w:r w:rsidR="00F645FB">
        <w:rPr>
          <w:rFonts w:ascii="Times New Roman" w:hAnsi="Times New Roman" w:cs="Times New Roman"/>
          <w:sz w:val="28"/>
          <w:szCs w:val="28"/>
        </w:rPr>
        <w:t xml:space="preserve">ir jāiegulda </w:t>
      </w:r>
      <w:r w:rsidR="00F645FB" w:rsidRPr="006670C8">
        <w:rPr>
          <w:rFonts w:ascii="Times New Roman" w:hAnsi="Times New Roman" w:cs="Times New Roman"/>
          <w:sz w:val="28"/>
          <w:szCs w:val="28"/>
        </w:rPr>
        <w:t>Slimnīcu pamatkapitālos 2022</w:t>
      </w:r>
      <w:r w:rsidR="00F645FB">
        <w:rPr>
          <w:rFonts w:ascii="Times New Roman" w:hAnsi="Times New Roman" w:cs="Times New Roman"/>
          <w:sz w:val="28"/>
          <w:szCs w:val="28"/>
        </w:rPr>
        <w:t>. </w:t>
      </w:r>
      <w:r w:rsidR="00F645FB" w:rsidRPr="006670C8">
        <w:rPr>
          <w:rFonts w:ascii="Times New Roman" w:hAnsi="Times New Roman" w:cs="Times New Roman"/>
          <w:sz w:val="28"/>
          <w:szCs w:val="28"/>
        </w:rPr>
        <w:t>gadā</w:t>
      </w:r>
      <w:r w:rsidR="00B2108A" w:rsidRPr="006670C8">
        <w:rPr>
          <w:rFonts w:ascii="Times New Roman" w:hAnsi="Times New Roman" w:cs="Times New Roman"/>
          <w:sz w:val="28"/>
          <w:szCs w:val="28"/>
        </w:rPr>
        <w:t>:</w:t>
      </w:r>
    </w:p>
    <w:p w14:paraId="3B715928" w14:textId="77777777" w:rsidR="00B2108A" w:rsidRPr="006670C8" w:rsidRDefault="00B2108A" w:rsidP="009D7E82">
      <w:pPr>
        <w:pStyle w:val="ListParagraph"/>
        <w:numPr>
          <w:ilvl w:val="0"/>
          <w:numId w:val="27"/>
        </w:numPr>
        <w:spacing w:line="240" w:lineRule="auto"/>
        <w:ind w:left="709" w:hanging="283"/>
        <w:jc w:val="both"/>
        <w:rPr>
          <w:rFonts w:ascii="Times New Roman" w:hAnsi="Times New Roman" w:cs="Times New Roman"/>
          <w:bCs/>
          <w:sz w:val="28"/>
          <w:szCs w:val="28"/>
        </w:rPr>
      </w:pPr>
      <w:r w:rsidRPr="006670C8">
        <w:rPr>
          <w:rFonts w:ascii="Times New Roman" w:hAnsi="Times New Roman" w:cs="Times New Roman"/>
          <w:bCs/>
          <w:sz w:val="28"/>
          <w:szCs w:val="28"/>
        </w:rPr>
        <w:t>SIA “Rīgas Austrumu klīniskā universitātes slimnīca” 13 564 124 </w:t>
      </w:r>
      <w:proofErr w:type="spellStart"/>
      <w:r w:rsidRPr="006670C8">
        <w:rPr>
          <w:rFonts w:ascii="Times New Roman" w:hAnsi="Times New Roman" w:cs="Times New Roman"/>
          <w:bCs/>
          <w:i/>
          <w:iCs/>
          <w:sz w:val="28"/>
          <w:szCs w:val="28"/>
        </w:rPr>
        <w:t>euro</w:t>
      </w:r>
      <w:proofErr w:type="spellEnd"/>
      <w:r w:rsidRPr="006670C8">
        <w:rPr>
          <w:rFonts w:ascii="Times New Roman" w:hAnsi="Times New Roman" w:cs="Times New Roman"/>
          <w:bCs/>
          <w:sz w:val="28"/>
          <w:szCs w:val="28"/>
        </w:rPr>
        <w:t>, tai skaitā:</w:t>
      </w:r>
    </w:p>
    <w:p w14:paraId="5188F707" w14:textId="77777777" w:rsidR="00E21EE3" w:rsidRPr="00E21EE3" w:rsidRDefault="00B2108A" w:rsidP="00E21EE3">
      <w:pPr>
        <w:pStyle w:val="ListParagraph"/>
        <w:numPr>
          <w:ilvl w:val="2"/>
          <w:numId w:val="24"/>
        </w:numPr>
        <w:spacing w:line="240" w:lineRule="auto"/>
        <w:ind w:left="1134" w:hanging="425"/>
        <w:jc w:val="both"/>
        <w:rPr>
          <w:rFonts w:ascii="Times New Roman" w:hAnsi="Times New Roman" w:cs="Times New Roman"/>
          <w:bCs/>
          <w:sz w:val="28"/>
          <w:szCs w:val="28"/>
        </w:rPr>
      </w:pPr>
      <w:r w:rsidRPr="00E21EE3">
        <w:rPr>
          <w:rFonts w:ascii="Times New Roman" w:hAnsi="Times New Roman" w:cs="Times New Roman"/>
          <w:bCs/>
          <w:sz w:val="28"/>
          <w:szCs w:val="28"/>
        </w:rPr>
        <w:t>medicīnas iekārtu iegādei – 11 960 000 </w:t>
      </w:r>
      <w:proofErr w:type="spellStart"/>
      <w:r w:rsidRPr="00E21EE3">
        <w:rPr>
          <w:rFonts w:ascii="Times New Roman" w:hAnsi="Times New Roman" w:cs="Times New Roman"/>
          <w:bCs/>
          <w:i/>
          <w:iCs/>
          <w:sz w:val="28"/>
          <w:szCs w:val="28"/>
        </w:rPr>
        <w:t>euro</w:t>
      </w:r>
      <w:proofErr w:type="spellEnd"/>
      <w:r w:rsidRPr="00E21EE3">
        <w:rPr>
          <w:rFonts w:ascii="Times New Roman" w:hAnsi="Times New Roman" w:cs="Times New Roman"/>
          <w:bCs/>
          <w:sz w:val="28"/>
          <w:szCs w:val="28"/>
        </w:rPr>
        <w:t>;</w:t>
      </w:r>
    </w:p>
    <w:p w14:paraId="7B562E1B" w14:textId="6EA1D583" w:rsidR="00B2108A" w:rsidRPr="00E21EE3" w:rsidRDefault="00B2108A" w:rsidP="00E21EE3">
      <w:pPr>
        <w:pStyle w:val="ListParagraph"/>
        <w:numPr>
          <w:ilvl w:val="2"/>
          <w:numId w:val="24"/>
        </w:numPr>
        <w:spacing w:line="240" w:lineRule="auto"/>
        <w:ind w:left="1134" w:hanging="425"/>
        <w:jc w:val="both"/>
        <w:rPr>
          <w:rFonts w:ascii="Times New Roman" w:hAnsi="Times New Roman" w:cs="Times New Roman"/>
          <w:bCs/>
          <w:sz w:val="28"/>
          <w:szCs w:val="28"/>
        </w:rPr>
      </w:pPr>
      <w:r w:rsidRPr="00E21EE3">
        <w:rPr>
          <w:rFonts w:ascii="Times New Roman" w:hAnsi="Times New Roman" w:cs="Times New Roman"/>
          <w:bCs/>
          <w:sz w:val="28"/>
          <w:szCs w:val="28"/>
        </w:rPr>
        <w:t>Vēža reģistra un tā funkcionalitāšu izstrādei un ieviešanai – 1 604 124 </w:t>
      </w:r>
      <w:proofErr w:type="spellStart"/>
      <w:r w:rsidRPr="00E21EE3">
        <w:rPr>
          <w:rFonts w:ascii="Times New Roman" w:hAnsi="Times New Roman" w:cs="Times New Roman"/>
          <w:bCs/>
          <w:i/>
          <w:iCs/>
          <w:sz w:val="28"/>
          <w:szCs w:val="28"/>
        </w:rPr>
        <w:t>euro</w:t>
      </w:r>
      <w:proofErr w:type="spellEnd"/>
      <w:r w:rsidRPr="00E21EE3">
        <w:rPr>
          <w:rFonts w:ascii="Times New Roman" w:hAnsi="Times New Roman" w:cs="Times New Roman"/>
          <w:bCs/>
          <w:sz w:val="28"/>
          <w:szCs w:val="28"/>
        </w:rPr>
        <w:t>;</w:t>
      </w:r>
    </w:p>
    <w:p w14:paraId="3433CE60" w14:textId="77777777" w:rsidR="00B2108A" w:rsidRPr="006670C8" w:rsidRDefault="00B2108A" w:rsidP="009D7E82">
      <w:pPr>
        <w:pStyle w:val="ListParagraph"/>
        <w:numPr>
          <w:ilvl w:val="0"/>
          <w:numId w:val="24"/>
        </w:numPr>
        <w:spacing w:line="240" w:lineRule="auto"/>
        <w:ind w:hanging="294"/>
        <w:jc w:val="both"/>
        <w:rPr>
          <w:rFonts w:ascii="Times New Roman" w:hAnsi="Times New Roman" w:cs="Times New Roman"/>
          <w:bCs/>
          <w:sz w:val="28"/>
          <w:szCs w:val="28"/>
        </w:rPr>
      </w:pPr>
      <w:r w:rsidRPr="006670C8">
        <w:rPr>
          <w:rFonts w:ascii="Times New Roman" w:hAnsi="Times New Roman" w:cs="Times New Roman"/>
          <w:bCs/>
          <w:sz w:val="28"/>
          <w:szCs w:val="28"/>
        </w:rPr>
        <w:t>VSIA “Paula Stradiņa klīniskā universitātes slimnīca” 3 020 000 </w:t>
      </w:r>
      <w:proofErr w:type="spellStart"/>
      <w:r w:rsidRPr="006670C8">
        <w:rPr>
          <w:rFonts w:ascii="Times New Roman" w:hAnsi="Times New Roman" w:cs="Times New Roman"/>
          <w:bCs/>
          <w:i/>
          <w:iCs/>
          <w:sz w:val="28"/>
          <w:szCs w:val="28"/>
        </w:rPr>
        <w:t>euro</w:t>
      </w:r>
      <w:proofErr w:type="spellEnd"/>
      <w:r w:rsidRPr="006670C8">
        <w:rPr>
          <w:rFonts w:ascii="Times New Roman" w:hAnsi="Times New Roman" w:cs="Times New Roman"/>
          <w:bCs/>
          <w:sz w:val="28"/>
          <w:szCs w:val="28"/>
        </w:rPr>
        <w:t>;</w:t>
      </w:r>
    </w:p>
    <w:p w14:paraId="4281096C" w14:textId="1CBB4C3C" w:rsidR="00B2108A" w:rsidRPr="006670C8" w:rsidRDefault="00B2108A" w:rsidP="009D7E82">
      <w:pPr>
        <w:pStyle w:val="ListParagraph"/>
        <w:numPr>
          <w:ilvl w:val="0"/>
          <w:numId w:val="24"/>
        </w:numPr>
        <w:spacing w:line="240" w:lineRule="auto"/>
        <w:ind w:hanging="294"/>
        <w:jc w:val="both"/>
        <w:rPr>
          <w:rFonts w:ascii="Times New Roman" w:hAnsi="Times New Roman" w:cs="Times New Roman"/>
          <w:bCs/>
          <w:sz w:val="28"/>
          <w:szCs w:val="28"/>
        </w:rPr>
      </w:pPr>
      <w:r w:rsidRPr="006670C8">
        <w:rPr>
          <w:rFonts w:ascii="Times New Roman" w:hAnsi="Times New Roman" w:cs="Times New Roman"/>
          <w:bCs/>
          <w:sz w:val="28"/>
          <w:szCs w:val="28"/>
        </w:rPr>
        <w:t>VSIA “Bērnu klīniskā universitātes slimnīca” 3 260 000 </w:t>
      </w:r>
      <w:proofErr w:type="spellStart"/>
      <w:r w:rsidRPr="006670C8">
        <w:rPr>
          <w:rFonts w:ascii="Times New Roman" w:hAnsi="Times New Roman" w:cs="Times New Roman"/>
          <w:bCs/>
          <w:i/>
          <w:iCs/>
          <w:sz w:val="28"/>
          <w:szCs w:val="28"/>
        </w:rPr>
        <w:t>euro</w:t>
      </w:r>
      <w:proofErr w:type="spellEnd"/>
      <w:r w:rsidRPr="006670C8">
        <w:rPr>
          <w:rFonts w:ascii="Times New Roman" w:hAnsi="Times New Roman" w:cs="Times New Roman"/>
          <w:bCs/>
          <w:sz w:val="28"/>
          <w:szCs w:val="28"/>
        </w:rPr>
        <w:t>.</w:t>
      </w:r>
    </w:p>
    <w:p w14:paraId="5868610D" w14:textId="1BB04B27" w:rsidR="00B2108A" w:rsidRDefault="00B2108A" w:rsidP="009D7E82">
      <w:pPr>
        <w:pStyle w:val="ListParagraph"/>
        <w:spacing w:line="240" w:lineRule="auto"/>
        <w:jc w:val="both"/>
        <w:rPr>
          <w:rFonts w:ascii="Times New Roman" w:hAnsi="Times New Roman" w:cs="Times New Roman"/>
          <w:sz w:val="28"/>
          <w:szCs w:val="28"/>
        </w:rPr>
      </w:pPr>
      <w:r w:rsidRPr="006670C8">
        <w:rPr>
          <w:rFonts w:ascii="Times New Roman" w:hAnsi="Times New Roman" w:cs="Times New Roman"/>
          <w:sz w:val="28"/>
          <w:szCs w:val="28"/>
        </w:rPr>
        <w:t>Kopā - 19 844 124 </w:t>
      </w:r>
      <w:proofErr w:type="spellStart"/>
      <w:r w:rsidRPr="006670C8">
        <w:rPr>
          <w:rFonts w:ascii="Times New Roman" w:hAnsi="Times New Roman" w:cs="Times New Roman"/>
          <w:i/>
          <w:iCs/>
          <w:sz w:val="28"/>
          <w:szCs w:val="28"/>
        </w:rPr>
        <w:t>euro</w:t>
      </w:r>
      <w:proofErr w:type="spellEnd"/>
      <w:r w:rsidRPr="006670C8">
        <w:rPr>
          <w:rFonts w:ascii="Times New Roman" w:hAnsi="Times New Roman" w:cs="Times New Roman"/>
          <w:sz w:val="28"/>
          <w:szCs w:val="28"/>
        </w:rPr>
        <w:t>.</w:t>
      </w:r>
    </w:p>
    <w:p w14:paraId="553FCE0D" w14:textId="77777777" w:rsidR="0046252B" w:rsidRPr="006670C8" w:rsidRDefault="0046252B" w:rsidP="009D7E82">
      <w:pPr>
        <w:pStyle w:val="ListParagraph"/>
        <w:spacing w:line="240" w:lineRule="auto"/>
        <w:jc w:val="both"/>
        <w:rPr>
          <w:rFonts w:ascii="Times New Roman" w:hAnsi="Times New Roman" w:cs="Times New Roman"/>
          <w:sz w:val="28"/>
          <w:szCs w:val="28"/>
        </w:rPr>
      </w:pPr>
    </w:p>
    <w:p w14:paraId="749291CF" w14:textId="21654081" w:rsidR="00BD7DC4" w:rsidRPr="00D12773" w:rsidRDefault="00BD7DC4" w:rsidP="00D12773">
      <w:pPr>
        <w:pStyle w:val="ListParagraph"/>
        <w:numPr>
          <w:ilvl w:val="0"/>
          <w:numId w:val="28"/>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A5A3F" w:rsidRPr="006670C8">
        <w:rPr>
          <w:rFonts w:ascii="Times New Roman" w:hAnsi="Times New Roman" w:cs="Times New Roman"/>
          <w:bCs/>
          <w:sz w:val="28"/>
          <w:szCs w:val="28"/>
        </w:rPr>
        <w:t>Pamatojoties uz</w:t>
      </w:r>
      <w:r w:rsidR="005A5A3F">
        <w:rPr>
          <w:rFonts w:ascii="Times New Roman" w:hAnsi="Times New Roman" w:cs="Times New Roman"/>
          <w:bCs/>
          <w:sz w:val="28"/>
          <w:szCs w:val="28"/>
        </w:rPr>
        <w:t xml:space="preserve"> Informatīvajā ziņojumā</w:t>
      </w:r>
      <w:r w:rsidR="005468DF">
        <w:rPr>
          <w:rFonts w:ascii="Times New Roman" w:hAnsi="Times New Roman" w:cs="Times New Roman"/>
          <w:bCs/>
          <w:sz w:val="28"/>
          <w:szCs w:val="28"/>
        </w:rPr>
        <w:t xml:space="preserve"> </w:t>
      </w:r>
      <w:r w:rsidR="005A5A3F">
        <w:rPr>
          <w:rFonts w:ascii="Times New Roman" w:hAnsi="Times New Roman" w:cs="Times New Roman"/>
          <w:bCs/>
          <w:sz w:val="28"/>
          <w:szCs w:val="28"/>
        </w:rPr>
        <w:t>sniegto skaidrojumu</w:t>
      </w:r>
      <w:r w:rsidR="005468DF">
        <w:rPr>
          <w:rFonts w:ascii="Times New Roman" w:hAnsi="Times New Roman" w:cs="Times New Roman"/>
          <w:bCs/>
          <w:sz w:val="28"/>
          <w:szCs w:val="28"/>
        </w:rPr>
        <w:t xml:space="preserve"> par Onkoloģijas plānā paredzēto iekārtu iepirkumu procesu gaitu</w:t>
      </w:r>
      <w:r w:rsidR="005A5A3F">
        <w:rPr>
          <w:rFonts w:ascii="Times New Roman" w:hAnsi="Times New Roman" w:cs="Times New Roman"/>
          <w:bCs/>
          <w:sz w:val="28"/>
          <w:szCs w:val="28"/>
        </w:rPr>
        <w:t xml:space="preserve">, </w:t>
      </w:r>
      <w:r w:rsidR="00790676">
        <w:rPr>
          <w:rFonts w:ascii="Times New Roman" w:hAnsi="Times New Roman" w:cs="Times New Roman"/>
          <w:bCs/>
          <w:sz w:val="28"/>
          <w:szCs w:val="28"/>
        </w:rPr>
        <w:t xml:space="preserve">plānotais </w:t>
      </w:r>
      <w:r w:rsidR="005A5A3F">
        <w:rPr>
          <w:rFonts w:ascii="Times New Roman" w:hAnsi="Times New Roman" w:cs="Times New Roman"/>
          <w:bCs/>
          <w:sz w:val="28"/>
          <w:szCs w:val="28"/>
        </w:rPr>
        <w:t>piešķirt</w:t>
      </w:r>
      <w:r w:rsidR="00790676">
        <w:rPr>
          <w:rFonts w:ascii="Times New Roman" w:hAnsi="Times New Roman" w:cs="Times New Roman"/>
          <w:bCs/>
          <w:sz w:val="28"/>
          <w:szCs w:val="28"/>
        </w:rPr>
        <w:t>ā</w:t>
      </w:r>
      <w:r w:rsidR="005A5A3F">
        <w:rPr>
          <w:rFonts w:ascii="Times New Roman" w:hAnsi="Times New Roman" w:cs="Times New Roman"/>
          <w:bCs/>
          <w:sz w:val="28"/>
          <w:szCs w:val="28"/>
        </w:rPr>
        <w:t xml:space="preserve"> valsts </w:t>
      </w:r>
      <w:r w:rsidR="00790676">
        <w:rPr>
          <w:rFonts w:ascii="Times New Roman" w:hAnsi="Times New Roman" w:cs="Times New Roman"/>
          <w:bCs/>
          <w:sz w:val="28"/>
          <w:szCs w:val="28"/>
        </w:rPr>
        <w:t>finansējuma izlietojums</w:t>
      </w:r>
      <w:r w:rsidR="005A5A3F">
        <w:rPr>
          <w:rFonts w:ascii="Times New Roman" w:hAnsi="Times New Roman" w:cs="Times New Roman"/>
          <w:bCs/>
          <w:sz w:val="28"/>
          <w:szCs w:val="28"/>
        </w:rPr>
        <w:t xml:space="preserve"> </w:t>
      </w:r>
      <w:r w:rsidR="0070650E">
        <w:rPr>
          <w:rFonts w:ascii="Times New Roman" w:hAnsi="Times New Roman" w:cs="Times New Roman"/>
          <w:bCs/>
          <w:sz w:val="28"/>
          <w:szCs w:val="28"/>
        </w:rPr>
        <w:t>(</w:t>
      </w:r>
      <w:r w:rsidR="00D12773">
        <w:rPr>
          <w:rFonts w:ascii="Times New Roman" w:hAnsi="Times New Roman" w:cs="Times New Roman"/>
          <w:bCs/>
          <w:sz w:val="28"/>
          <w:szCs w:val="28"/>
        </w:rPr>
        <w:t>naudas plūsma</w:t>
      </w:r>
      <w:r w:rsidR="0070650E">
        <w:rPr>
          <w:rFonts w:ascii="Times New Roman" w:hAnsi="Times New Roman" w:cs="Times New Roman"/>
          <w:bCs/>
          <w:sz w:val="28"/>
          <w:szCs w:val="28"/>
        </w:rPr>
        <w:t xml:space="preserve">) </w:t>
      </w:r>
      <w:r w:rsidR="005A5A3F">
        <w:rPr>
          <w:rFonts w:ascii="Times New Roman" w:hAnsi="Times New Roman" w:cs="Times New Roman"/>
          <w:bCs/>
          <w:sz w:val="28"/>
          <w:szCs w:val="28"/>
        </w:rPr>
        <w:t>2022.  un 2023. gadā ir sekojoš</w:t>
      </w:r>
      <w:r w:rsidR="00D12773">
        <w:rPr>
          <w:rFonts w:ascii="Times New Roman" w:hAnsi="Times New Roman" w:cs="Times New Roman"/>
          <w:bCs/>
          <w:sz w:val="28"/>
          <w:szCs w:val="28"/>
        </w:rPr>
        <w:t>a</w:t>
      </w:r>
      <w:r w:rsidR="005A5A3F" w:rsidRPr="00D12773">
        <w:rPr>
          <w:rFonts w:ascii="Times New Roman" w:hAnsi="Times New Roman" w:cs="Times New Roman"/>
          <w:bCs/>
          <w:sz w:val="28"/>
          <w:szCs w:val="28"/>
        </w:rPr>
        <w:t>:</w:t>
      </w:r>
    </w:p>
    <w:p w14:paraId="685D3B4C" w14:textId="5D010E5C" w:rsidR="00BD7DC4" w:rsidRDefault="00BD7DC4" w:rsidP="00BD7DC4">
      <w:pPr>
        <w:jc w:val="both"/>
        <w:rPr>
          <w:sz w:val="28"/>
          <w:szCs w:val="28"/>
        </w:rPr>
      </w:pPr>
    </w:p>
    <w:tbl>
      <w:tblPr>
        <w:tblStyle w:val="ListTable3-Accent1"/>
        <w:tblW w:w="9634" w:type="dxa"/>
        <w:tblLook w:val="04A0" w:firstRow="1" w:lastRow="0" w:firstColumn="1" w:lastColumn="0" w:noHBand="0" w:noVBand="1"/>
      </w:tblPr>
      <w:tblGrid>
        <w:gridCol w:w="4673"/>
        <w:gridCol w:w="1418"/>
        <w:gridCol w:w="1842"/>
        <w:gridCol w:w="1701"/>
      </w:tblGrid>
      <w:tr w:rsidR="00D95CDD" w:rsidRPr="00D95CDD" w14:paraId="36727850" w14:textId="670CF628" w:rsidTr="00A940E3">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673" w:type="dxa"/>
            <w:hideMark/>
          </w:tcPr>
          <w:p w14:paraId="6B65B24D" w14:textId="3908BD13" w:rsidR="00D95CDD" w:rsidRPr="00D95CDD" w:rsidRDefault="00D95CDD">
            <w:pPr>
              <w:rPr>
                <w:color w:val="FFFFFF"/>
              </w:rPr>
            </w:pPr>
            <w:proofErr w:type="spellStart"/>
            <w:r w:rsidRPr="00D95CDD">
              <w:rPr>
                <w:color w:val="FFFFFF"/>
              </w:rPr>
              <w:t>kaptiālsabiedrība</w:t>
            </w:r>
            <w:proofErr w:type="spellEnd"/>
          </w:p>
        </w:tc>
        <w:tc>
          <w:tcPr>
            <w:tcW w:w="1418" w:type="dxa"/>
            <w:hideMark/>
          </w:tcPr>
          <w:p w14:paraId="37761CB9" w14:textId="4E804A31" w:rsidR="00D95CDD" w:rsidRPr="00D95CDD" w:rsidRDefault="00D95CDD">
            <w:pPr>
              <w:jc w:val="right"/>
              <w:cnfStyle w:val="100000000000" w:firstRow="1" w:lastRow="0" w:firstColumn="0" w:lastColumn="0" w:oddVBand="0" w:evenVBand="0" w:oddHBand="0" w:evenHBand="0" w:firstRowFirstColumn="0" w:firstRowLastColumn="0" w:lastRowFirstColumn="0" w:lastRowLastColumn="0"/>
              <w:rPr>
                <w:color w:val="FFFFFF"/>
              </w:rPr>
            </w:pPr>
            <w:r w:rsidRPr="00D95CDD">
              <w:rPr>
                <w:color w:val="FFFFFF"/>
              </w:rPr>
              <w:t>2022.gadā</w:t>
            </w:r>
          </w:p>
        </w:tc>
        <w:tc>
          <w:tcPr>
            <w:tcW w:w="1842" w:type="dxa"/>
            <w:hideMark/>
          </w:tcPr>
          <w:p w14:paraId="4938BCA6" w14:textId="4C077A28" w:rsidR="00D95CDD" w:rsidRPr="00D95CDD" w:rsidRDefault="00D95CDD">
            <w:pPr>
              <w:jc w:val="right"/>
              <w:cnfStyle w:val="100000000000" w:firstRow="1" w:lastRow="0" w:firstColumn="0" w:lastColumn="0" w:oddVBand="0" w:evenVBand="0" w:oddHBand="0" w:evenHBand="0" w:firstRowFirstColumn="0" w:firstRowLastColumn="0" w:lastRowFirstColumn="0" w:lastRowLastColumn="0"/>
              <w:rPr>
                <w:color w:val="FFFFFF"/>
              </w:rPr>
            </w:pPr>
            <w:r w:rsidRPr="00D95CDD">
              <w:rPr>
                <w:color w:val="FFFFFF"/>
              </w:rPr>
              <w:t>2023.gadā</w:t>
            </w:r>
          </w:p>
        </w:tc>
        <w:tc>
          <w:tcPr>
            <w:tcW w:w="1701" w:type="dxa"/>
          </w:tcPr>
          <w:p w14:paraId="774C56E3" w14:textId="13CB9B9B" w:rsidR="00D95CDD" w:rsidRPr="00D95CDD" w:rsidRDefault="00D95CDD" w:rsidP="00A940E3">
            <w:pPr>
              <w:jc w:val="center"/>
              <w:cnfStyle w:val="100000000000" w:firstRow="1" w:lastRow="0" w:firstColumn="0" w:lastColumn="0" w:oddVBand="0" w:evenVBand="0" w:oddHBand="0" w:evenHBand="0" w:firstRowFirstColumn="0" w:firstRowLastColumn="0" w:lastRowFirstColumn="0" w:lastRowLastColumn="0"/>
              <w:rPr>
                <w:color w:val="FFFFFF"/>
              </w:rPr>
            </w:pPr>
            <w:r>
              <w:rPr>
                <w:color w:val="FFFFFF"/>
              </w:rPr>
              <w:t>k</w:t>
            </w:r>
            <w:r w:rsidRPr="00D95CDD">
              <w:rPr>
                <w:color w:val="FFFFFF"/>
              </w:rPr>
              <w:t>opā</w:t>
            </w:r>
          </w:p>
        </w:tc>
      </w:tr>
      <w:tr w:rsidR="00D95CDD" w:rsidRPr="00D95CDD" w14:paraId="7FA5353C" w14:textId="46AE340E" w:rsidTr="00A94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35952CCC" w14:textId="77777777" w:rsidR="00D95CDD" w:rsidRPr="00D95CDD" w:rsidRDefault="00D95CDD">
            <w:pPr>
              <w:rPr>
                <w:color w:val="000000"/>
              </w:rPr>
            </w:pPr>
            <w:r w:rsidRPr="00D95CDD">
              <w:rPr>
                <w:color w:val="000000"/>
              </w:rPr>
              <w:t xml:space="preserve">SIA “Rīgas Austrumu klīniskā universitātes slimnīca” </w:t>
            </w:r>
          </w:p>
        </w:tc>
        <w:tc>
          <w:tcPr>
            <w:tcW w:w="1418" w:type="dxa"/>
            <w:hideMark/>
          </w:tcPr>
          <w:p w14:paraId="36E45059" w14:textId="77777777" w:rsidR="00D95CDD" w:rsidRPr="00D95CDD" w:rsidRDefault="00D95CDD">
            <w:pPr>
              <w:jc w:val="right"/>
              <w:cnfStyle w:val="000000100000" w:firstRow="0" w:lastRow="0" w:firstColumn="0" w:lastColumn="0" w:oddVBand="0" w:evenVBand="0" w:oddHBand="1" w:evenHBand="0" w:firstRowFirstColumn="0" w:firstRowLastColumn="0" w:lastRowFirstColumn="0" w:lastRowLastColumn="0"/>
              <w:rPr>
                <w:color w:val="000000"/>
              </w:rPr>
            </w:pPr>
            <w:r w:rsidRPr="00D95CDD">
              <w:rPr>
                <w:color w:val="000000"/>
              </w:rPr>
              <w:t>8 541 315</w:t>
            </w:r>
          </w:p>
        </w:tc>
        <w:tc>
          <w:tcPr>
            <w:tcW w:w="1842" w:type="dxa"/>
            <w:hideMark/>
          </w:tcPr>
          <w:p w14:paraId="6FEB2FAF" w14:textId="77777777" w:rsidR="00D95CDD" w:rsidRPr="00D95CDD" w:rsidRDefault="00D95CDD">
            <w:pPr>
              <w:jc w:val="right"/>
              <w:cnfStyle w:val="000000100000" w:firstRow="0" w:lastRow="0" w:firstColumn="0" w:lastColumn="0" w:oddVBand="0" w:evenVBand="0" w:oddHBand="1" w:evenHBand="0" w:firstRowFirstColumn="0" w:firstRowLastColumn="0" w:lastRowFirstColumn="0" w:lastRowLastColumn="0"/>
              <w:rPr>
                <w:color w:val="000000"/>
              </w:rPr>
            </w:pPr>
            <w:r w:rsidRPr="00D95CDD">
              <w:rPr>
                <w:color w:val="000000"/>
              </w:rPr>
              <w:t>5 022 809</w:t>
            </w:r>
          </w:p>
        </w:tc>
        <w:tc>
          <w:tcPr>
            <w:tcW w:w="1701" w:type="dxa"/>
          </w:tcPr>
          <w:p w14:paraId="125F44C6" w14:textId="10BA8A91" w:rsidR="00D95CDD" w:rsidRPr="00A940E3" w:rsidRDefault="00D95CDD" w:rsidP="00D95CDD">
            <w:pPr>
              <w:jc w:val="right"/>
              <w:cnfStyle w:val="000000100000" w:firstRow="0" w:lastRow="0" w:firstColumn="0" w:lastColumn="0" w:oddVBand="0" w:evenVBand="0" w:oddHBand="1" w:evenHBand="0" w:firstRowFirstColumn="0" w:firstRowLastColumn="0" w:lastRowFirstColumn="0" w:lastRowLastColumn="0"/>
              <w:rPr>
                <w:color w:val="000000"/>
              </w:rPr>
            </w:pPr>
            <w:r w:rsidRPr="00A940E3">
              <w:rPr>
                <w:color w:val="000000"/>
              </w:rPr>
              <w:t>13 564 124</w:t>
            </w:r>
          </w:p>
          <w:p w14:paraId="240FE503" w14:textId="77777777" w:rsidR="00D95CDD" w:rsidRPr="00D95CDD" w:rsidRDefault="00D95CDD">
            <w:pPr>
              <w:jc w:val="right"/>
              <w:cnfStyle w:val="000000100000" w:firstRow="0" w:lastRow="0" w:firstColumn="0" w:lastColumn="0" w:oddVBand="0" w:evenVBand="0" w:oddHBand="1" w:evenHBand="0" w:firstRowFirstColumn="0" w:firstRowLastColumn="0" w:lastRowFirstColumn="0" w:lastRowLastColumn="0"/>
              <w:rPr>
                <w:color w:val="000000"/>
              </w:rPr>
            </w:pPr>
          </w:p>
        </w:tc>
      </w:tr>
      <w:tr w:rsidR="00D95CDD" w:rsidRPr="00D95CDD" w14:paraId="02F846E4" w14:textId="10D17B76" w:rsidTr="00A940E3">
        <w:tc>
          <w:tcPr>
            <w:cnfStyle w:val="001000000000" w:firstRow="0" w:lastRow="0" w:firstColumn="1" w:lastColumn="0" w:oddVBand="0" w:evenVBand="0" w:oddHBand="0" w:evenHBand="0" w:firstRowFirstColumn="0" w:firstRowLastColumn="0" w:lastRowFirstColumn="0" w:lastRowLastColumn="0"/>
            <w:tcW w:w="4673" w:type="dxa"/>
            <w:hideMark/>
          </w:tcPr>
          <w:p w14:paraId="5C3B6BA0" w14:textId="77777777" w:rsidR="00D95CDD" w:rsidRPr="00D95CDD" w:rsidRDefault="00D95CDD">
            <w:pPr>
              <w:rPr>
                <w:color w:val="000000"/>
              </w:rPr>
            </w:pPr>
            <w:r w:rsidRPr="00D95CDD">
              <w:rPr>
                <w:color w:val="000000"/>
              </w:rPr>
              <w:t>VSIA “Paula Stradiņa klīniskā universitātes slimnīca” </w:t>
            </w:r>
          </w:p>
        </w:tc>
        <w:tc>
          <w:tcPr>
            <w:tcW w:w="1418" w:type="dxa"/>
            <w:hideMark/>
          </w:tcPr>
          <w:p w14:paraId="6E9CAF97" w14:textId="77777777" w:rsidR="00D95CDD" w:rsidRPr="00D95CDD" w:rsidRDefault="00D95CDD">
            <w:pPr>
              <w:jc w:val="right"/>
              <w:cnfStyle w:val="000000000000" w:firstRow="0" w:lastRow="0" w:firstColumn="0" w:lastColumn="0" w:oddVBand="0" w:evenVBand="0" w:oddHBand="0" w:evenHBand="0" w:firstRowFirstColumn="0" w:firstRowLastColumn="0" w:lastRowFirstColumn="0" w:lastRowLastColumn="0"/>
              <w:rPr>
                <w:color w:val="000000"/>
              </w:rPr>
            </w:pPr>
            <w:r w:rsidRPr="00D95CDD">
              <w:rPr>
                <w:color w:val="000000"/>
              </w:rPr>
              <w:t>1 984 400</w:t>
            </w:r>
          </w:p>
        </w:tc>
        <w:tc>
          <w:tcPr>
            <w:tcW w:w="1842" w:type="dxa"/>
            <w:hideMark/>
          </w:tcPr>
          <w:p w14:paraId="0C09253A" w14:textId="77777777" w:rsidR="00D95CDD" w:rsidRPr="00D95CDD" w:rsidRDefault="00D95CDD">
            <w:pPr>
              <w:jc w:val="right"/>
              <w:cnfStyle w:val="000000000000" w:firstRow="0" w:lastRow="0" w:firstColumn="0" w:lastColumn="0" w:oddVBand="0" w:evenVBand="0" w:oddHBand="0" w:evenHBand="0" w:firstRowFirstColumn="0" w:firstRowLastColumn="0" w:lastRowFirstColumn="0" w:lastRowLastColumn="0"/>
              <w:rPr>
                <w:color w:val="000000"/>
              </w:rPr>
            </w:pPr>
            <w:r w:rsidRPr="00D95CDD">
              <w:rPr>
                <w:color w:val="000000"/>
              </w:rPr>
              <w:t>1 035 600</w:t>
            </w:r>
          </w:p>
        </w:tc>
        <w:tc>
          <w:tcPr>
            <w:tcW w:w="1701" w:type="dxa"/>
          </w:tcPr>
          <w:p w14:paraId="1D7F1679" w14:textId="62C5ABF6" w:rsidR="00D95CDD" w:rsidRPr="00A940E3" w:rsidRDefault="00D95CDD" w:rsidP="00D95CDD">
            <w:pPr>
              <w:jc w:val="right"/>
              <w:cnfStyle w:val="000000000000" w:firstRow="0" w:lastRow="0" w:firstColumn="0" w:lastColumn="0" w:oddVBand="0" w:evenVBand="0" w:oddHBand="0" w:evenHBand="0" w:firstRowFirstColumn="0" w:firstRowLastColumn="0" w:lastRowFirstColumn="0" w:lastRowLastColumn="0"/>
              <w:rPr>
                <w:color w:val="000000"/>
              </w:rPr>
            </w:pPr>
            <w:r w:rsidRPr="00A940E3">
              <w:rPr>
                <w:color w:val="000000"/>
              </w:rPr>
              <w:t>3 020 000</w:t>
            </w:r>
          </w:p>
          <w:p w14:paraId="4F7A0966" w14:textId="77777777" w:rsidR="00D95CDD" w:rsidRPr="00D95CDD" w:rsidRDefault="00D95CDD">
            <w:pPr>
              <w:jc w:val="right"/>
              <w:cnfStyle w:val="000000000000" w:firstRow="0" w:lastRow="0" w:firstColumn="0" w:lastColumn="0" w:oddVBand="0" w:evenVBand="0" w:oddHBand="0" w:evenHBand="0" w:firstRowFirstColumn="0" w:firstRowLastColumn="0" w:lastRowFirstColumn="0" w:lastRowLastColumn="0"/>
              <w:rPr>
                <w:color w:val="000000"/>
              </w:rPr>
            </w:pPr>
          </w:p>
        </w:tc>
      </w:tr>
      <w:tr w:rsidR="00D95CDD" w:rsidRPr="00D95CDD" w14:paraId="3DA51DE1" w14:textId="17C77C5A" w:rsidTr="00A940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hideMark/>
          </w:tcPr>
          <w:p w14:paraId="6C3B792B" w14:textId="77777777" w:rsidR="00D95CDD" w:rsidRPr="00D95CDD" w:rsidRDefault="00D95CDD">
            <w:pPr>
              <w:rPr>
                <w:color w:val="000000"/>
              </w:rPr>
            </w:pPr>
            <w:r w:rsidRPr="00D95CDD">
              <w:rPr>
                <w:color w:val="000000"/>
              </w:rPr>
              <w:t xml:space="preserve">VSIA “Bērnu klīniskā universitātes slimnīca” </w:t>
            </w:r>
          </w:p>
        </w:tc>
        <w:tc>
          <w:tcPr>
            <w:tcW w:w="1418" w:type="dxa"/>
            <w:hideMark/>
          </w:tcPr>
          <w:p w14:paraId="40A459A3" w14:textId="77777777" w:rsidR="00D95CDD" w:rsidRPr="00D95CDD" w:rsidRDefault="00D95CDD">
            <w:pPr>
              <w:jc w:val="right"/>
              <w:cnfStyle w:val="000000100000" w:firstRow="0" w:lastRow="0" w:firstColumn="0" w:lastColumn="0" w:oddVBand="0" w:evenVBand="0" w:oddHBand="1" w:evenHBand="0" w:firstRowFirstColumn="0" w:firstRowLastColumn="0" w:lastRowFirstColumn="0" w:lastRowLastColumn="0"/>
              <w:rPr>
                <w:color w:val="000000"/>
              </w:rPr>
            </w:pPr>
            <w:r w:rsidRPr="00D95CDD">
              <w:rPr>
                <w:color w:val="000000"/>
              </w:rPr>
              <w:t>0</w:t>
            </w:r>
          </w:p>
        </w:tc>
        <w:tc>
          <w:tcPr>
            <w:tcW w:w="1842" w:type="dxa"/>
            <w:hideMark/>
          </w:tcPr>
          <w:p w14:paraId="7C0F9528" w14:textId="77777777" w:rsidR="00D95CDD" w:rsidRPr="00D95CDD" w:rsidRDefault="00D95CDD">
            <w:pPr>
              <w:jc w:val="right"/>
              <w:cnfStyle w:val="000000100000" w:firstRow="0" w:lastRow="0" w:firstColumn="0" w:lastColumn="0" w:oddVBand="0" w:evenVBand="0" w:oddHBand="1" w:evenHBand="0" w:firstRowFirstColumn="0" w:firstRowLastColumn="0" w:lastRowFirstColumn="0" w:lastRowLastColumn="0"/>
              <w:rPr>
                <w:color w:val="000000"/>
              </w:rPr>
            </w:pPr>
            <w:r w:rsidRPr="00D95CDD">
              <w:rPr>
                <w:color w:val="000000"/>
              </w:rPr>
              <w:t>3 260 000</w:t>
            </w:r>
          </w:p>
        </w:tc>
        <w:tc>
          <w:tcPr>
            <w:tcW w:w="1701" w:type="dxa"/>
          </w:tcPr>
          <w:p w14:paraId="05B92CCD" w14:textId="7928A24E" w:rsidR="00D95CDD" w:rsidRPr="00A940E3" w:rsidRDefault="00D95CDD" w:rsidP="00D95CDD">
            <w:pPr>
              <w:jc w:val="right"/>
              <w:cnfStyle w:val="000000100000" w:firstRow="0" w:lastRow="0" w:firstColumn="0" w:lastColumn="0" w:oddVBand="0" w:evenVBand="0" w:oddHBand="1" w:evenHBand="0" w:firstRowFirstColumn="0" w:firstRowLastColumn="0" w:lastRowFirstColumn="0" w:lastRowLastColumn="0"/>
              <w:rPr>
                <w:color w:val="000000"/>
              </w:rPr>
            </w:pPr>
            <w:r w:rsidRPr="00A940E3">
              <w:rPr>
                <w:color w:val="000000"/>
              </w:rPr>
              <w:t>3 260 000</w:t>
            </w:r>
          </w:p>
          <w:p w14:paraId="5AFA4A8E" w14:textId="77777777" w:rsidR="00D95CDD" w:rsidRPr="00D95CDD" w:rsidRDefault="00D95CDD">
            <w:pPr>
              <w:jc w:val="right"/>
              <w:cnfStyle w:val="000000100000" w:firstRow="0" w:lastRow="0" w:firstColumn="0" w:lastColumn="0" w:oddVBand="0" w:evenVBand="0" w:oddHBand="1" w:evenHBand="0" w:firstRowFirstColumn="0" w:firstRowLastColumn="0" w:lastRowFirstColumn="0" w:lastRowLastColumn="0"/>
              <w:rPr>
                <w:color w:val="000000"/>
              </w:rPr>
            </w:pPr>
          </w:p>
        </w:tc>
      </w:tr>
      <w:tr w:rsidR="00D95CDD" w:rsidRPr="005714E7" w14:paraId="75EF1848" w14:textId="4F0B1CD3" w:rsidTr="00A940E3">
        <w:tc>
          <w:tcPr>
            <w:cnfStyle w:val="001000000000" w:firstRow="0" w:lastRow="0" w:firstColumn="1" w:lastColumn="0" w:oddVBand="0" w:evenVBand="0" w:oddHBand="0" w:evenHBand="0" w:firstRowFirstColumn="0" w:firstRowLastColumn="0" w:lastRowFirstColumn="0" w:lastRowLastColumn="0"/>
            <w:tcW w:w="4673" w:type="dxa"/>
            <w:hideMark/>
          </w:tcPr>
          <w:p w14:paraId="57705C13" w14:textId="324C44FA" w:rsidR="00D95CDD" w:rsidRPr="005714E7" w:rsidRDefault="00D95CDD">
            <w:pPr>
              <w:rPr>
                <w:color w:val="000000"/>
              </w:rPr>
            </w:pPr>
            <w:r w:rsidRPr="005714E7">
              <w:rPr>
                <w:color w:val="000000"/>
              </w:rPr>
              <w:t xml:space="preserve">izdevumi kopā, </w:t>
            </w:r>
            <w:proofErr w:type="spellStart"/>
            <w:r w:rsidRPr="005714E7">
              <w:rPr>
                <w:i/>
                <w:iCs/>
                <w:color w:val="000000"/>
              </w:rPr>
              <w:t>euro</w:t>
            </w:r>
            <w:proofErr w:type="spellEnd"/>
          </w:p>
        </w:tc>
        <w:tc>
          <w:tcPr>
            <w:tcW w:w="1418" w:type="dxa"/>
            <w:hideMark/>
          </w:tcPr>
          <w:p w14:paraId="0C89250A" w14:textId="77777777" w:rsidR="00D95CDD" w:rsidRPr="005714E7" w:rsidRDefault="00D95CDD">
            <w:pPr>
              <w:jc w:val="right"/>
              <w:cnfStyle w:val="000000000000" w:firstRow="0" w:lastRow="0" w:firstColumn="0" w:lastColumn="0" w:oddVBand="0" w:evenVBand="0" w:oddHBand="0" w:evenHBand="0" w:firstRowFirstColumn="0" w:firstRowLastColumn="0" w:lastRowFirstColumn="0" w:lastRowLastColumn="0"/>
              <w:rPr>
                <w:b/>
                <w:bCs/>
                <w:color w:val="000000"/>
              </w:rPr>
            </w:pPr>
            <w:r w:rsidRPr="005714E7">
              <w:rPr>
                <w:b/>
                <w:bCs/>
                <w:color w:val="000000"/>
              </w:rPr>
              <w:t>10 525 715</w:t>
            </w:r>
          </w:p>
        </w:tc>
        <w:tc>
          <w:tcPr>
            <w:tcW w:w="1842" w:type="dxa"/>
            <w:hideMark/>
          </w:tcPr>
          <w:p w14:paraId="045EA5D6" w14:textId="77777777" w:rsidR="00D95CDD" w:rsidRPr="005714E7" w:rsidRDefault="00D95CDD">
            <w:pPr>
              <w:jc w:val="right"/>
              <w:cnfStyle w:val="000000000000" w:firstRow="0" w:lastRow="0" w:firstColumn="0" w:lastColumn="0" w:oddVBand="0" w:evenVBand="0" w:oddHBand="0" w:evenHBand="0" w:firstRowFirstColumn="0" w:firstRowLastColumn="0" w:lastRowFirstColumn="0" w:lastRowLastColumn="0"/>
              <w:rPr>
                <w:b/>
                <w:bCs/>
                <w:color w:val="000000"/>
              </w:rPr>
            </w:pPr>
            <w:r w:rsidRPr="005714E7">
              <w:rPr>
                <w:b/>
                <w:bCs/>
                <w:color w:val="000000"/>
              </w:rPr>
              <w:t>9 318 409</w:t>
            </w:r>
          </w:p>
        </w:tc>
        <w:tc>
          <w:tcPr>
            <w:tcW w:w="1701" w:type="dxa"/>
          </w:tcPr>
          <w:p w14:paraId="785DB26D" w14:textId="7BAA9542" w:rsidR="00D95CDD" w:rsidRPr="005714E7" w:rsidRDefault="00D95CDD" w:rsidP="00D95CDD">
            <w:pPr>
              <w:jc w:val="right"/>
              <w:cnfStyle w:val="000000000000" w:firstRow="0" w:lastRow="0" w:firstColumn="0" w:lastColumn="0" w:oddVBand="0" w:evenVBand="0" w:oddHBand="0" w:evenHBand="0" w:firstRowFirstColumn="0" w:firstRowLastColumn="0" w:lastRowFirstColumn="0" w:lastRowLastColumn="0"/>
              <w:rPr>
                <w:b/>
                <w:bCs/>
                <w:color w:val="000000"/>
              </w:rPr>
            </w:pPr>
            <w:r w:rsidRPr="00A940E3">
              <w:rPr>
                <w:b/>
                <w:bCs/>
                <w:color w:val="000000"/>
              </w:rPr>
              <w:t>19 844 124</w:t>
            </w:r>
          </w:p>
        </w:tc>
      </w:tr>
    </w:tbl>
    <w:p w14:paraId="5F3ACDA0" w14:textId="77777777" w:rsidR="00BD7DC4" w:rsidRPr="00BF7AA1" w:rsidRDefault="00BD7DC4" w:rsidP="00BF7AA1">
      <w:pPr>
        <w:jc w:val="both"/>
        <w:rPr>
          <w:sz w:val="28"/>
          <w:szCs w:val="28"/>
        </w:rPr>
      </w:pPr>
    </w:p>
    <w:p w14:paraId="4EA43ADD" w14:textId="1B163A05" w:rsidR="00CE43AA" w:rsidRDefault="00F645FB" w:rsidP="00CE43AA">
      <w:pPr>
        <w:pStyle w:val="ListParagraph"/>
        <w:numPr>
          <w:ilvl w:val="0"/>
          <w:numId w:val="28"/>
        </w:numPr>
        <w:spacing w:after="0" w:line="240" w:lineRule="auto"/>
        <w:ind w:left="0" w:firstLine="0"/>
        <w:jc w:val="both"/>
        <w:rPr>
          <w:rFonts w:ascii="Times New Roman" w:hAnsi="Times New Roman" w:cs="Times New Roman"/>
          <w:sz w:val="28"/>
          <w:szCs w:val="28"/>
        </w:rPr>
      </w:pPr>
      <w:r>
        <w:rPr>
          <w:rFonts w:ascii="Times New Roman" w:hAnsi="Times New Roman" w:cs="Times New Roman"/>
          <w:sz w:val="28"/>
          <w:szCs w:val="28"/>
        </w:rPr>
        <w:t xml:space="preserve">Ņemot vērā šī Informatīvā ziņojuma 6.punktā minētos apstākļus, </w:t>
      </w:r>
      <w:r w:rsidR="003E56F0">
        <w:rPr>
          <w:rFonts w:ascii="Times New Roman" w:hAnsi="Times New Roman" w:cs="Times New Roman"/>
          <w:sz w:val="28"/>
          <w:szCs w:val="28"/>
        </w:rPr>
        <w:t xml:space="preserve">Veselības ministrija lūdz </w:t>
      </w:r>
      <w:r>
        <w:rPr>
          <w:rFonts w:ascii="Times New Roman" w:hAnsi="Times New Roman" w:cs="Times New Roman"/>
          <w:sz w:val="28"/>
          <w:szCs w:val="28"/>
        </w:rPr>
        <w:t>a</w:t>
      </w:r>
      <w:r w:rsidR="00774F38" w:rsidRPr="00F645FB">
        <w:rPr>
          <w:rFonts w:ascii="Times New Roman" w:hAnsi="Times New Roman" w:cs="Times New Roman"/>
          <w:sz w:val="28"/>
          <w:szCs w:val="28"/>
        </w:rPr>
        <w:t>tļaut </w:t>
      </w:r>
      <w:r w:rsidRPr="00F645FB">
        <w:rPr>
          <w:rFonts w:ascii="Times New Roman" w:hAnsi="Times New Roman" w:cs="Times New Roman"/>
          <w:sz w:val="28"/>
          <w:szCs w:val="28"/>
        </w:rPr>
        <w:t>Slimnīcām</w:t>
      </w:r>
      <w:r w:rsidR="00774F38" w:rsidRPr="00F645FB">
        <w:rPr>
          <w:rFonts w:ascii="Times New Roman" w:hAnsi="Times New Roman" w:cs="Times New Roman"/>
          <w:sz w:val="28"/>
          <w:szCs w:val="28"/>
        </w:rPr>
        <w:t xml:space="preserve"> 2022.gadā piešķirto finansējumu, kas </w:t>
      </w:r>
      <w:r w:rsidR="00066F3F">
        <w:rPr>
          <w:rFonts w:ascii="Times New Roman" w:hAnsi="Times New Roman" w:cs="Times New Roman"/>
          <w:sz w:val="28"/>
          <w:szCs w:val="28"/>
        </w:rPr>
        <w:t>piešķirts atbilstoši</w:t>
      </w:r>
      <w:r w:rsidR="00774F38" w:rsidRPr="00F645FB">
        <w:rPr>
          <w:rFonts w:ascii="Times New Roman" w:hAnsi="Times New Roman" w:cs="Times New Roman"/>
          <w:sz w:val="28"/>
          <w:szCs w:val="28"/>
        </w:rPr>
        <w:t xml:space="preserve"> likum</w:t>
      </w:r>
      <w:r w:rsidR="00066F3F">
        <w:rPr>
          <w:rFonts w:ascii="Times New Roman" w:hAnsi="Times New Roman" w:cs="Times New Roman"/>
          <w:sz w:val="28"/>
          <w:szCs w:val="28"/>
        </w:rPr>
        <w:t>am</w:t>
      </w:r>
      <w:r w:rsidR="00774F38" w:rsidRPr="00F645FB">
        <w:rPr>
          <w:rFonts w:ascii="Times New Roman" w:hAnsi="Times New Roman" w:cs="Times New Roman"/>
          <w:sz w:val="28"/>
          <w:szCs w:val="28"/>
        </w:rPr>
        <w:t xml:space="preserve"> "Par valsts budžetu 2022. gadam", turpināt apgūt 2023.gadā  “Veselības </w:t>
      </w:r>
      <w:proofErr w:type="spellStart"/>
      <w:r w:rsidR="00774F38" w:rsidRPr="00F645FB">
        <w:rPr>
          <w:rStyle w:val="scayt-misspell-word"/>
          <w:rFonts w:ascii="Times New Roman" w:hAnsi="Times New Roman" w:cs="Times New Roman"/>
          <w:sz w:val="28"/>
          <w:szCs w:val="28"/>
        </w:rPr>
        <w:t>aprūpes</w:t>
      </w:r>
      <w:proofErr w:type="spellEnd"/>
      <w:r w:rsidR="00774F38" w:rsidRPr="00F645FB">
        <w:rPr>
          <w:rFonts w:ascii="Times New Roman" w:hAnsi="Times New Roman" w:cs="Times New Roman"/>
          <w:sz w:val="28"/>
          <w:szCs w:val="28"/>
        </w:rPr>
        <w:t xml:space="preserve"> pakalpojumu onkoloģijas jomā uzlabošanas plāna 2022. – 2024. gadam” paredzēto pasākumu īstenošanai</w:t>
      </w:r>
      <w:r w:rsidR="008D137C">
        <w:rPr>
          <w:rFonts w:ascii="Times New Roman" w:hAnsi="Times New Roman" w:cs="Times New Roman"/>
          <w:sz w:val="28"/>
          <w:szCs w:val="28"/>
        </w:rPr>
        <w:t xml:space="preserve">, t.i., </w:t>
      </w:r>
      <w:r w:rsidR="008D137C" w:rsidRPr="00A940E3">
        <w:rPr>
          <w:rFonts w:ascii="Times New Roman" w:hAnsi="Times New Roman" w:cs="Times New Roman"/>
          <w:sz w:val="28"/>
          <w:szCs w:val="28"/>
        </w:rPr>
        <w:t xml:space="preserve">neapgūto finansējumu 9 318 409 </w:t>
      </w:r>
      <w:proofErr w:type="spellStart"/>
      <w:r w:rsidR="008D137C" w:rsidRPr="00A940E3">
        <w:rPr>
          <w:rFonts w:ascii="Times New Roman" w:hAnsi="Times New Roman" w:cs="Times New Roman"/>
          <w:sz w:val="28"/>
          <w:szCs w:val="28"/>
        </w:rPr>
        <w:t>euro</w:t>
      </w:r>
      <w:proofErr w:type="spellEnd"/>
      <w:r w:rsidR="008D137C" w:rsidRPr="00A940E3">
        <w:rPr>
          <w:rFonts w:ascii="Times New Roman" w:hAnsi="Times New Roman" w:cs="Times New Roman"/>
          <w:sz w:val="28"/>
          <w:szCs w:val="28"/>
        </w:rPr>
        <w:t xml:space="preserve"> apmērā izlietot 2023.gadā, nemainot prioritārā pasākuma finansējuma izlietojuma mērķi. </w:t>
      </w:r>
    </w:p>
    <w:p w14:paraId="01560DAD" w14:textId="77777777" w:rsidR="00D120DA" w:rsidRDefault="00D120DA" w:rsidP="00BF7AA1">
      <w:pPr>
        <w:pStyle w:val="ListParagraph"/>
        <w:spacing w:after="0" w:line="240" w:lineRule="auto"/>
        <w:ind w:left="0"/>
        <w:jc w:val="both"/>
        <w:rPr>
          <w:rFonts w:ascii="Times New Roman" w:hAnsi="Times New Roman" w:cs="Times New Roman"/>
          <w:sz w:val="28"/>
          <w:szCs w:val="28"/>
        </w:rPr>
      </w:pPr>
    </w:p>
    <w:p w14:paraId="0F100F0D" w14:textId="3E73EB3B" w:rsidR="0070650E" w:rsidRPr="00BF7AA1" w:rsidRDefault="00CE43AA" w:rsidP="00B97BBE">
      <w:pPr>
        <w:pStyle w:val="ListParagraph"/>
        <w:numPr>
          <w:ilvl w:val="0"/>
          <w:numId w:val="28"/>
        </w:numPr>
        <w:spacing w:after="0" w:line="240" w:lineRule="auto"/>
        <w:ind w:left="0" w:firstLine="0"/>
        <w:jc w:val="both"/>
        <w:rPr>
          <w:rFonts w:ascii="Times New Roman" w:hAnsi="Times New Roman" w:cs="Times New Roman"/>
          <w:sz w:val="28"/>
          <w:szCs w:val="28"/>
        </w:rPr>
      </w:pPr>
      <w:r w:rsidRPr="00BF7AA1">
        <w:rPr>
          <w:rFonts w:ascii="Times New Roman" w:hAnsi="Times New Roman" w:cs="Times New Roman"/>
          <w:sz w:val="28"/>
          <w:szCs w:val="28"/>
        </w:rPr>
        <w:t xml:space="preserve"> </w:t>
      </w:r>
      <w:r w:rsidRPr="00BF7AA1">
        <w:rPr>
          <w:rFonts w:ascii="Times New Roman" w:hAnsi="Times New Roman" w:cs="Times New Roman"/>
          <w:color w:val="000000"/>
          <w:sz w:val="28"/>
          <w:szCs w:val="28"/>
        </w:rPr>
        <w:t xml:space="preserve">Slimnīcas ir klasificētas vispārējās valdības sektorā un tās ar savu saimniecisko un finanšu darbību ietekmē vispārējās valdības budžeta bilanci. </w:t>
      </w:r>
      <w:bookmarkStart w:id="6" w:name="_Hlk121234360"/>
      <w:r w:rsidR="002622D1">
        <w:rPr>
          <w:rFonts w:ascii="Times New Roman" w:hAnsi="Times New Roman" w:cs="Times New Roman"/>
          <w:color w:val="000000"/>
          <w:sz w:val="28"/>
          <w:szCs w:val="28"/>
        </w:rPr>
        <w:t>Informatīv</w:t>
      </w:r>
      <w:r w:rsidR="005468DF">
        <w:rPr>
          <w:rFonts w:ascii="Times New Roman" w:hAnsi="Times New Roman" w:cs="Times New Roman"/>
          <w:color w:val="000000"/>
          <w:sz w:val="28"/>
          <w:szCs w:val="28"/>
        </w:rPr>
        <w:t>a</w:t>
      </w:r>
      <w:r w:rsidR="002622D1">
        <w:rPr>
          <w:rFonts w:ascii="Times New Roman" w:hAnsi="Times New Roman" w:cs="Times New Roman"/>
          <w:color w:val="000000"/>
          <w:sz w:val="28"/>
          <w:szCs w:val="28"/>
        </w:rPr>
        <w:t xml:space="preserve">jā ziņojumā minētās iekārtas </w:t>
      </w:r>
      <w:r w:rsidR="00EF05EF">
        <w:rPr>
          <w:rFonts w:ascii="Times New Roman" w:hAnsi="Times New Roman" w:cs="Times New Roman"/>
          <w:color w:val="000000"/>
          <w:sz w:val="28"/>
          <w:szCs w:val="28"/>
        </w:rPr>
        <w:t xml:space="preserve">un pasākumi </w:t>
      </w:r>
      <w:r w:rsidR="002622D1">
        <w:rPr>
          <w:rFonts w:ascii="Times New Roman" w:hAnsi="Times New Roman" w:cs="Times New Roman"/>
          <w:color w:val="000000"/>
          <w:sz w:val="28"/>
          <w:szCs w:val="28"/>
        </w:rPr>
        <w:t>tiks iekļaut</w:t>
      </w:r>
      <w:r w:rsidR="003242DE">
        <w:rPr>
          <w:rFonts w:ascii="Times New Roman" w:hAnsi="Times New Roman" w:cs="Times New Roman"/>
          <w:color w:val="000000"/>
          <w:sz w:val="28"/>
          <w:szCs w:val="28"/>
        </w:rPr>
        <w:t>i</w:t>
      </w:r>
      <w:r w:rsidR="002622D1">
        <w:rPr>
          <w:rFonts w:ascii="Times New Roman" w:hAnsi="Times New Roman" w:cs="Times New Roman"/>
          <w:color w:val="000000"/>
          <w:sz w:val="28"/>
          <w:szCs w:val="28"/>
        </w:rPr>
        <w:t xml:space="preserve"> Slimnīcu </w:t>
      </w:r>
      <w:r w:rsidR="00D12773">
        <w:rPr>
          <w:rFonts w:ascii="Times New Roman" w:hAnsi="Times New Roman" w:cs="Times New Roman"/>
          <w:color w:val="000000"/>
          <w:sz w:val="28"/>
          <w:szCs w:val="28"/>
        </w:rPr>
        <w:t>aktīvos un izdevumos</w:t>
      </w:r>
      <w:r w:rsidR="002622D1">
        <w:rPr>
          <w:rFonts w:ascii="Times New Roman" w:hAnsi="Times New Roman" w:cs="Times New Roman"/>
          <w:color w:val="000000"/>
          <w:sz w:val="28"/>
          <w:szCs w:val="28"/>
        </w:rPr>
        <w:t xml:space="preserve"> sekojoši:</w:t>
      </w:r>
    </w:p>
    <w:p w14:paraId="761E2A34" w14:textId="0E08F4AE" w:rsidR="0070650E" w:rsidRDefault="0070650E" w:rsidP="00BF7AA1">
      <w:pPr>
        <w:pStyle w:val="ListParagraph"/>
        <w:spacing w:after="0" w:line="240" w:lineRule="auto"/>
        <w:rPr>
          <w:rFonts w:ascii="Times New Roman" w:hAnsi="Times New Roman" w:cs="Times New Roman"/>
          <w:color w:val="000000"/>
          <w:sz w:val="28"/>
          <w:szCs w:val="28"/>
        </w:rPr>
      </w:pPr>
    </w:p>
    <w:tbl>
      <w:tblPr>
        <w:tblStyle w:val="ListTable3-Accent1"/>
        <w:tblW w:w="9634" w:type="dxa"/>
        <w:tblLook w:val="04A0" w:firstRow="1" w:lastRow="0" w:firstColumn="1" w:lastColumn="0" w:noHBand="0" w:noVBand="1"/>
      </w:tblPr>
      <w:tblGrid>
        <w:gridCol w:w="6091"/>
        <w:gridCol w:w="2126"/>
        <w:gridCol w:w="1417"/>
      </w:tblGrid>
      <w:tr w:rsidR="002622D1" w:rsidRPr="000531EF" w14:paraId="1B94F417" w14:textId="77777777" w:rsidTr="00BF7AA1">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6091" w:type="dxa"/>
            <w:hideMark/>
          </w:tcPr>
          <w:p w14:paraId="0E9CCAE2" w14:textId="3E59BEC4" w:rsidR="002622D1" w:rsidRPr="000531EF" w:rsidRDefault="002622D1">
            <w:pPr>
              <w:rPr>
                <w:color w:val="FFFFFF"/>
              </w:rPr>
            </w:pPr>
            <w:r w:rsidRPr="000531EF">
              <w:rPr>
                <w:color w:val="FFFFFF"/>
              </w:rPr>
              <w:t xml:space="preserve">ietekme uz </w:t>
            </w:r>
            <w:r w:rsidR="00B07629">
              <w:rPr>
                <w:color w:val="FFFFFF"/>
              </w:rPr>
              <w:t xml:space="preserve">vispārējās </w:t>
            </w:r>
            <w:r w:rsidR="005F38D9">
              <w:rPr>
                <w:color w:val="FFFFFF"/>
              </w:rPr>
              <w:t>valdības</w:t>
            </w:r>
            <w:r w:rsidR="00B07629">
              <w:rPr>
                <w:color w:val="FFFFFF"/>
              </w:rPr>
              <w:t xml:space="preserve"> sektora</w:t>
            </w:r>
            <w:r w:rsidR="005F38D9">
              <w:rPr>
                <w:color w:val="FFFFFF"/>
              </w:rPr>
              <w:t xml:space="preserve"> budžetu</w:t>
            </w:r>
            <w:r w:rsidR="00B07629">
              <w:rPr>
                <w:color w:val="FFFFFF"/>
              </w:rPr>
              <w:t xml:space="preserve"> (izdevumi)</w:t>
            </w:r>
          </w:p>
        </w:tc>
        <w:tc>
          <w:tcPr>
            <w:tcW w:w="2126" w:type="dxa"/>
            <w:hideMark/>
          </w:tcPr>
          <w:p w14:paraId="302006C3" w14:textId="55A20707" w:rsidR="002622D1" w:rsidRPr="00BF7AA1" w:rsidRDefault="002622D1">
            <w:pPr>
              <w:jc w:val="right"/>
              <w:cnfStyle w:val="100000000000" w:firstRow="1" w:lastRow="0" w:firstColumn="0" w:lastColumn="0" w:oddVBand="0" w:evenVBand="0" w:oddHBand="0" w:evenHBand="0" w:firstRowFirstColumn="0" w:firstRowLastColumn="0" w:lastRowFirstColumn="0" w:lastRowLastColumn="0"/>
              <w:rPr>
                <w:color w:val="FFFFFF"/>
              </w:rPr>
            </w:pPr>
            <w:r w:rsidRPr="000531EF">
              <w:rPr>
                <w:color w:val="FFFFFF"/>
              </w:rPr>
              <w:t>2022</w:t>
            </w:r>
            <w:r w:rsidR="005468DF" w:rsidRPr="000531EF">
              <w:rPr>
                <w:color w:val="FFFFFF"/>
              </w:rPr>
              <w:t>.gadā</w:t>
            </w:r>
          </w:p>
        </w:tc>
        <w:tc>
          <w:tcPr>
            <w:tcW w:w="1417" w:type="dxa"/>
            <w:hideMark/>
          </w:tcPr>
          <w:p w14:paraId="57B02554" w14:textId="200BABF5" w:rsidR="002622D1" w:rsidRPr="00BF7AA1" w:rsidRDefault="002622D1">
            <w:pPr>
              <w:jc w:val="right"/>
              <w:cnfStyle w:val="100000000000" w:firstRow="1" w:lastRow="0" w:firstColumn="0" w:lastColumn="0" w:oddVBand="0" w:evenVBand="0" w:oddHBand="0" w:evenHBand="0" w:firstRowFirstColumn="0" w:firstRowLastColumn="0" w:lastRowFirstColumn="0" w:lastRowLastColumn="0"/>
              <w:rPr>
                <w:color w:val="FFFFFF"/>
              </w:rPr>
            </w:pPr>
            <w:r w:rsidRPr="000531EF">
              <w:rPr>
                <w:color w:val="FFFFFF"/>
              </w:rPr>
              <w:t>2023</w:t>
            </w:r>
            <w:r w:rsidR="005468DF" w:rsidRPr="000531EF">
              <w:rPr>
                <w:color w:val="FFFFFF"/>
              </w:rPr>
              <w:t>.gadā</w:t>
            </w:r>
          </w:p>
        </w:tc>
      </w:tr>
      <w:tr w:rsidR="000531EF" w14:paraId="657E393D" w14:textId="77777777" w:rsidTr="00BF7A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hideMark/>
          </w:tcPr>
          <w:p w14:paraId="3C64D166" w14:textId="77777777" w:rsidR="002622D1" w:rsidRDefault="002622D1">
            <w:pPr>
              <w:rPr>
                <w:b w:val="0"/>
                <w:bCs w:val="0"/>
                <w:color w:val="000000"/>
              </w:rPr>
            </w:pPr>
            <w:r>
              <w:rPr>
                <w:color w:val="000000"/>
              </w:rPr>
              <w:t xml:space="preserve">SIA “Rīgas Austrumu klīniskā universitātes slimnīca” </w:t>
            </w:r>
          </w:p>
        </w:tc>
        <w:tc>
          <w:tcPr>
            <w:tcW w:w="2126" w:type="dxa"/>
            <w:hideMark/>
          </w:tcPr>
          <w:p w14:paraId="02C214FE" w14:textId="77777777" w:rsidR="002622D1" w:rsidRDefault="002622D1">
            <w:pP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6 433 750</w:t>
            </w:r>
          </w:p>
        </w:tc>
        <w:tc>
          <w:tcPr>
            <w:tcW w:w="1417" w:type="dxa"/>
            <w:hideMark/>
          </w:tcPr>
          <w:p w14:paraId="6AAC0D11" w14:textId="761B9591" w:rsidR="002622D1" w:rsidRDefault="005F38D9">
            <w:pP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7</w:t>
            </w:r>
            <w:r w:rsidR="002622D1">
              <w:rPr>
                <w:color w:val="000000"/>
              </w:rPr>
              <w:t xml:space="preserve"> </w:t>
            </w:r>
            <w:r w:rsidR="00B97BBE">
              <w:rPr>
                <w:color w:val="000000"/>
              </w:rPr>
              <w:t>130</w:t>
            </w:r>
            <w:r w:rsidR="005468DF">
              <w:rPr>
                <w:color w:val="000000"/>
              </w:rPr>
              <w:t> </w:t>
            </w:r>
            <w:r>
              <w:rPr>
                <w:color w:val="000000"/>
              </w:rPr>
              <w:t>374</w:t>
            </w:r>
          </w:p>
        </w:tc>
      </w:tr>
      <w:tr w:rsidR="000531EF" w14:paraId="01B0DE5E" w14:textId="77777777" w:rsidTr="00BF7AA1">
        <w:tc>
          <w:tcPr>
            <w:cnfStyle w:val="001000000000" w:firstRow="0" w:lastRow="0" w:firstColumn="1" w:lastColumn="0" w:oddVBand="0" w:evenVBand="0" w:oddHBand="0" w:evenHBand="0" w:firstRowFirstColumn="0" w:firstRowLastColumn="0" w:lastRowFirstColumn="0" w:lastRowLastColumn="0"/>
            <w:tcW w:w="6091" w:type="dxa"/>
            <w:hideMark/>
          </w:tcPr>
          <w:p w14:paraId="3666D7DD" w14:textId="77777777" w:rsidR="002622D1" w:rsidRDefault="002622D1">
            <w:pPr>
              <w:rPr>
                <w:color w:val="000000"/>
              </w:rPr>
            </w:pPr>
            <w:r>
              <w:rPr>
                <w:color w:val="000000"/>
              </w:rPr>
              <w:t>VSIA “Paula Stradiņa klīniskā universitātes slimnīca” </w:t>
            </w:r>
          </w:p>
        </w:tc>
        <w:tc>
          <w:tcPr>
            <w:tcW w:w="2126" w:type="dxa"/>
            <w:hideMark/>
          </w:tcPr>
          <w:p w14:paraId="2274190C" w14:textId="77777777" w:rsidR="002622D1" w:rsidRDefault="002622D1">
            <w:pPr>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1 984 400</w:t>
            </w:r>
          </w:p>
        </w:tc>
        <w:tc>
          <w:tcPr>
            <w:tcW w:w="1417" w:type="dxa"/>
            <w:hideMark/>
          </w:tcPr>
          <w:p w14:paraId="5AF19A14" w14:textId="77777777" w:rsidR="002622D1" w:rsidRDefault="002622D1">
            <w:pPr>
              <w:jc w:val="right"/>
              <w:cnfStyle w:val="000000000000" w:firstRow="0" w:lastRow="0" w:firstColumn="0" w:lastColumn="0" w:oddVBand="0" w:evenVBand="0" w:oddHBand="0" w:evenHBand="0" w:firstRowFirstColumn="0" w:firstRowLastColumn="0" w:lastRowFirstColumn="0" w:lastRowLastColumn="0"/>
              <w:rPr>
                <w:color w:val="000000"/>
              </w:rPr>
            </w:pPr>
            <w:r>
              <w:rPr>
                <w:color w:val="000000"/>
              </w:rPr>
              <w:t>1 035 600</w:t>
            </w:r>
          </w:p>
        </w:tc>
      </w:tr>
      <w:tr w:rsidR="000531EF" w14:paraId="7A888CA0" w14:textId="77777777" w:rsidTr="00BF7A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hideMark/>
          </w:tcPr>
          <w:p w14:paraId="794F5B3E" w14:textId="77777777" w:rsidR="002622D1" w:rsidRDefault="002622D1">
            <w:pPr>
              <w:rPr>
                <w:color w:val="000000"/>
              </w:rPr>
            </w:pPr>
            <w:r>
              <w:rPr>
                <w:color w:val="000000"/>
              </w:rPr>
              <w:t xml:space="preserve">VSIA “Bērnu klīniskā universitātes slimnīca” </w:t>
            </w:r>
          </w:p>
        </w:tc>
        <w:tc>
          <w:tcPr>
            <w:tcW w:w="2126" w:type="dxa"/>
            <w:hideMark/>
          </w:tcPr>
          <w:p w14:paraId="746C41F9" w14:textId="77777777" w:rsidR="002622D1" w:rsidRDefault="002622D1">
            <w:pP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0</w:t>
            </w:r>
          </w:p>
        </w:tc>
        <w:tc>
          <w:tcPr>
            <w:tcW w:w="1417" w:type="dxa"/>
            <w:hideMark/>
          </w:tcPr>
          <w:p w14:paraId="782BE650" w14:textId="77777777" w:rsidR="002622D1" w:rsidRDefault="002622D1">
            <w:pPr>
              <w:jc w:val="right"/>
              <w:cnfStyle w:val="000000100000" w:firstRow="0" w:lastRow="0" w:firstColumn="0" w:lastColumn="0" w:oddVBand="0" w:evenVBand="0" w:oddHBand="1" w:evenHBand="0" w:firstRowFirstColumn="0" w:firstRowLastColumn="0" w:lastRowFirstColumn="0" w:lastRowLastColumn="0"/>
              <w:rPr>
                <w:color w:val="000000"/>
              </w:rPr>
            </w:pPr>
            <w:r>
              <w:rPr>
                <w:color w:val="000000"/>
              </w:rPr>
              <w:t>3 260 000</w:t>
            </w:r>
          </w:p>
        </w:tc>
      </w:tr>
      <w:tr w:rsidR="000531EF" w14:paraId="6D23512D" w14:textId="77777777" w:rsidTr="00BF7AA1">
        <w:tc>
          <w:tcPr>
            <w:cnfStyle w:val="001000000000" w:firstRow="0" w:lastRow="0" w:firstColumn="1" w:lastColumn="0" w:oddVBand="0" w:evenVBand="0" w:oddHBand="0" w:evenHBand="0" w:firstRowFirstColumn="0" w:firstRowLastColumn="0" w:lastRowFirstColumn="0" w:lastRowLastColumn="0"/>
            <w:tcW w:w="6091" w:type="dxa"/>
            <w:hideMark/>
          </w:tcPr>
          <w:p w14:paraId="05ED423B" w14:textId="77777777" w:rsidR="002622D1" w:rsidRDefault="002622D1">
            <w:pPr>
              <w:rPr>
                <w:color w:val="000000"/>
              </w:rPr>
            </w:pPr>
            <w:r>
              <w:rPr>
                <w:b w:val="0"/>
                <w:bCs w:val="0"/>
                <w:color w:val="000000"/>
              </w:rPr>
              <w:t xml:space="preserve">kopā, </w:t>
            </w:r>
            <w:proofErr w:type="spellStart"/>
            <w:r>
              <w:rPr>
                <w:b w:val="0"/>
                <w:bCs w:val="0"/>
                <w:i/>
                <w:iCs/>
                <w:color w:val="000000"/>
              </w:rPr>
              <w:t>euro</w:t>
            </w:r>
            <w:proofErr w:type="spellEnd"/>
          </w:p>
        </w:tc>
        <w:tc>
          <w:tcPr>
            <w:tcW w:w="2126" w:type="dxa"/>
            <w:hideMark/>
          </w:tcPr>
          <w:p w14:paraId="7A127DCA" w14:textId="77777777" w:rsidR="002622D1" w:rsidRDefault="002622D1">
            <w:pPr>
              <w:jc w:val="right"/>
              <w:cnfStyle w:val="000000000000" w:firstRow="0" w:lastRow="0" w:firstColumn="0" w:lastColumn="0" w:oddVBand="0" w:evenVBand="0" w:oddHBand="0" w:evenHBand="0" w:firstRowFirstColumn="0" w:firstRowLastColumn="0" w:lastRowFirstColumn="0" w:lastRowLastColumn="0"/>
              <w:rPr>
                <w:b/>
                <w:bCs/>
                <w:color w:val="000000"/>
              </w:rPr>
            </w:pPr>
            <w:r>
              <w:rPr>
                <w:b/>
                <w:bCs/>
                <w:color w:val="000000"/>
              </w:rPr>
              <w:t>8 418 150</w:t>
            </w:r>
          </w:p>
        </w:tc>
        <w:tc>
          <w:tcPr>
            <w:tcW w:w="1417" w:type="dxa"/>
            <w:hideMark/>
          </w:tcPr>
          <w:p w14:paraId="32709C9A" w14:textId="5E6CB0D2" w:rsidR="002622D1" w:rsidRDefault="002622D1">
            <w:pPr>
              <w:jc w:val="right"/>
              <w:cnfStyle w:val="000000000000" w:firstRow="0" w:lastRow="0" w:firstColumn="0" w:lastColumn="0" w:oddVBand="0" w:evenVBand="0" w:oddHBand="0" w:evenHBand="0" w:firstRowFirstColumn="0" w:firstRowLastColumn="0" w:lastRowFirstColumn="0" w:lastRowLastColumn="0"/>
              <w:rPr>
                <w:b/>
                <w:bCs/>
                <w:color w:val="000000"/>
              </w:rPr>
            </w:pPr>
            <w:r>
              <w:rPr>
                <w:b/>
                <w:bCs/>
                <w:color w:val="000000"/>
              </w:rPr>
              <w:t>1</w:t>
            </w:r>
            <w:r w:rsidR="005F38D9">
              <w:rPr>
                <w:b/>
                <w:bCs/>
                <w:color w:val="000000"/>
              </w:rPr>
              <w:t>1 425 974</w:t>
            </w:r>
          </w:p>
        </w:tc>
      </w:tr>
      <w:tr w:rsidR="002622D1" w14:paraId="369CBB91" w14:textId="77777777" w:rsidTr="00BF7A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1" w:type="dxa"/>
            <w:shd w:val="clear" w:color="auto" w:fill="D9D9D9" w:themeFill="background1" w:themeFillShade="D9"/>
            <w:hideMark/>
          </w:tcPr>
          <w:p w14:paraId="6F1BF8C2" w14:textId="77777777" w:rsidR="002622D1" w:rsidRPr="00BF7AA1" w:rsidRDefault="002622D1">
            <w:pPr>
              <w:rPr>
                <w:color w:val="000000"/>
              </w:rPr>
            </w:pPr>
            <w:r w:rsidRPr="000531EF">
              <w:rPr>
                <w:color w:val="000000"/>
              </w:rPr>
              <w:t xml:space="preserve">Pavisam kopā, </w:t>
            </w:r>
            <w:proofErr w:type="spellStart"/>
            <w:r w:rsidRPr="000531EF">
              <w:rPr>
                <w:i/>
                <w:iCs/>
                <w:color w:val="000000"/>
              </w:rPr>
              <w:t>euro</w:t>
            </w:r>
            <w:proofErr w:type="spellEnd"/>
          </w:p>
        </w:tc>
        <w:tc>
          <w:tcPr>
            <w:tcW w:w="2126" w:type="dxa"/>
            <w:shd w:val="clear" w:color="auto" w:fill="D9D9D9" w:themeFill="background1" w:themeFillShade="D9"/>
            <w:hideMark/>
          </w:tcPr>
          <w:p w14:paraId="1F230DC2" w14:textId="77777777" w:rsidR="002622D1" w:rsidRPr="000531EF" w:rsidRDefault="002622D1">
            <w:pPr>
              <w:jc w:val="right"/>
              <w:cnfStyle w:val="000000100000" w:firstRow="0" w:lastRow="0" w:firstColumn="0" w:lastColumn="0" w:oddVBand="0" w:evenVBand="0" w:oddHBand="1" w:evenHBand="0" w:firstRowFirstColumn="0" w:firstRowLastColumn="0" w:lastRowFirstColumn="0" w:lastRowLastColumn="0"/>
              <w:rPr>
                <w:b/>
                <w:bCs/>
                <w:color w:val="000000"/>
              </w:rPr>
            </w:pPr>
            <w:r w:rsidRPr="000531EF">
              <w:rPr>
                <w:b/>
                <w:bCs/>
                <w:color w:val="000000"/>
              </w:rPr>
              <w:t> </w:t>
            </w:r>
          </w:p>
        </w:tc>
        <w:tc>
          <w:tcPr>
            <w:tcW w:w="1417" w:type="dxa"/>
            <w:shd w:val="clear" w:color="auto" w:fill="D9D9D9" w:themeFill="background1" w:themeFillShade="D9"/>
            <w:hideMark/>
          </w:tcPr>
          <w:p w14:paraId="1ED398E1" w14:textId="3CA41B70" w:rsidR="002622D1" w:rsidRPr="000531EF" w:rsidRDefault="002622D1">
            <w:pPr>
              <w:jc w:val="right"/>
              <w:cnfStyle w:val="000000100000" w:firstRow="0" w:lastRow="0" w:firstColumn="0" w:lastColumn="0" w:oddVBand="0" w:evenVBand="0" w:oddHBand="1" w:evenHBand="0" w:firstRowFirstColumn="0" w:firstRowLastColumn="0" w:lastRowFirstColumn="0" w:lastRowLastColumn="0"/>
              <w:rPr>
                <w:b/>
                <w:bCs/>
                <w:color w:val="000000"/>
              </w:rPr>
            </w:pPr>
            <w:r w:rsidRPr="000531EF">
              <w:rPr>
                <w:b/>
                <w:bCs/>
                <w:color w:val="000000"/>
              </w:rPr>
              <w:t xml:space="preserve">19 </w:t>
            </w:r>
            <w:r w:rsidR="005F38D9">
              <w:rPr>
                <w:b/>
                <w:bCs/>
                <w:color w:val="000000"/>
              </w:rPr>
              <w:t>844</w:t>
            </w:r>
            <w:r w:rsidR="005468DF" w:rsidRPr="000531EF">
              <w:rPr>
                <w:b/>
                <w:bCs/>
                <w:color w:val="000000"/>
              </w:rPr>
              <w:t> </w:t>
            </w:r>
            <w:r w:rsidR="005F38D9">
              <w:rPr>
                <w:b/>
                <w:bCs/>
                <w:color w:val="000000"/>
              </w:rPr>
              <w:t>124</w:t>
            </w:r>
          </w:p>
        </w:tc>
      </w:tr>
    </w:tbl>
    <w:p w14:paraId="7693E687" w14:textId="77777777" w:rsidR="005468DF" w:rsidRPr="00BF7AA1" w:rsidRDefault="005468DF" w:rsidP="00BF7AA1">
      <w:pPr>
        <w:jc w:val="both"/>
        <w:rPr>
          <w:color w:val="000000"/>
          <w:sz w:val="28"/>
          <w:szCs w:val="28"/>
        </w:rPr>
      </w:pPr>
    </w:p>
    <w:bookmarkEnd w:id="6"/>
    <w:p w14:paraId="290AF0CC" w14:textId="223C678F" w:rsidR="00F645FB" w:rsidRDefault="00F645FB" w:rsidP="0046252B">
      <w:pPr>
        <w:tabs>
          <w:tab w:val="left" w:pos="3544"/>
        </w:tabs>
        <w:rPr>
          <w:sz w:val="28"/>
          <w:szCs w:val="28"/>
        </w:rPr>
      </w:pPr>
    </w:p>
    <w:p w14:paraId="025DAF1F" w14:textId="77777777" w:rsidR="00CE43AA" w:rsidRPr="006670C8" w:rsidRDefault="00CE43AA" w:rsidP="0046252B">
      <w:pPr>
        <w:tabs>
          <w:tab w:val="left" w:pos="3544"/>
        </w:tabs>
        <w:rPr>
          <w:sz w:val="28"/>
          <w:szCs w:val="28"/>
        </w:rPr>
      </w:pPr>
    </w:p>
    <w:p w14:paraId="0000025A" w14:textId="4E627850" w:rsidR="00B72D90" w:rsidRPr="006670C8" w:rsidRDefault="00B4514B" w:rsidP="00D630B5">
      <w:pPr>
        <w:pBdr>
          <w:top w:val="nil"/>
          <w:left w:val="nil"/>
          <w:bottom w:val="nil"/>
          <w:right w:val="nil"/>
          <w:between w:val="nil"/>
        </w:pBdr>
        <w:jc w:val="both"/>
        <w:rPr>
          <w:color w:val="000000"/>
          <w:sz w:val="28"/>
          <w:szCs w:val="28"/>
        </w:rPr>
      </w:pPr>
      <w:r w:rsidRPr="006670C8">
        <w:rPr>
          <w:color w:val="000000"/>
          <w:sz w:val="28"/>
          <w:szCs w:val="28"/>
        </w:rPr>
        <w:t>Veselības ministrs</w:t>
      </w:r>
      <w:r w:rsidRPr="006670C8">
        <w:rPr>
          <w:color w:val="000000"/>
          <w:sz w:val="28"/>
          <w:szCs w:val="28"/>
        </w:rPr>
        <w:tab/>
      </w:r>
      <w:r w:rsidRPr="006670C8">
        <w:rPr>
          <w:color w:val="000000"/>
          <w:sz w:val="28"/>
          <w:szCs w:val="28"/>
        </w:rPr>
        <w:tab/>
      </w:r>
      <w:r w:rsidRPr="006670C8">
        <w:rPr>
          <w:color w:val="000000"/>
          <w:sz w:val="28"/>
          <w:szCs w:val="28"/>
        </w:rPr>
        <w:tab/>
      </w:r>
      <w:r w:rsidRPr="006670C8">
        <w:rPr>
          <w:color w:val="000000"/>
          <w:sz w:val="28"/>
          <w:szCs w:val="28"/>
        </w:rPr>
        <w:tab/>
      </w:r>
      <w:r w:rsidRPr="006670C8">
        <w:rPr>
          <w:color w:val="000000"/>
          <w:sz w:val="28"/>
          <w:szCs w:val="28"/>
        </w:rPr>
        <w:tab/>
      </w:r>
      <w:r w:rsidRPr="006670C8">
        <w:rPr>
          <w:color w:val="000000"/>
          <w:sz w:val="28"/>
          <w:szCs w:val="28"/>
        </w:rPr>
        <w:tab/>
      </w:r>
      <w:r w:rsidR="00BE6960">
        <w:rPr>
          <w:color w:val="000000"/>
          <w:sz w:val="28"/>
          <w:szCs w:val="28"/>
        </w:rPr>
        <w:t xml:space="preserve">                  </w:t>
      </w:r>
      <w:r w:rsidRPr="006670C8">
        <w:rPr>
          <w:color w:val="000000"/>
          <w:sz w:val="28"/>
          <w:szCs w:val="28"/>
        </w:rPr>
        <w:t>D. Pavļuts</w:t>
      </w:r>
    </w:p>
    <w:p w14:paraId="0000025C" w14:textId="77777777" w:rsidR="00B72D90" w:rsidRPr="006670C8" w:rsidRDefault="00B72D90" w:rsidP="00D630B5">
      <w:pPr>
        <w:pBdr>
          <w:top w:val="nil"/>
          <w:left w:val="nil"/>
          <w:bottom w:val="nil"/>
          <w:right w:val="nil"/>
          <w:between w:val="nil"/>
        </w:pBdr>
        <w:jc w:val="both"/>
        <w:rPr>
          <w:color w:val="000000"/>
          <w:sz w:val="28"/>
          <w:szCs w:val="28"/>
        </w:rPr>
      </w:pPr>
    </w:p>
    <w:p w14:paraId="0000025D" w14:textId="03A5FAA7" w:rsidR="00B72D90" w:rsidRPr="006670C8" w:rsidRDefault="00B4514B" w:rsidP="00D630B5">
      <w:pPr>
        <w:pBdr>
          <w:top w:val="nil"/>
          <w:left w:val="nil"/>
          <w:bottom w:val="nil"/>
          <w:right w:val="nil"/>
          <w:between w:val="nil"/>
        </w:pBdr>
        <w:jc w:val="both"/>
        <w:rPr>
          <w:color w:val="000000"/>
          <w:sz w:val="28"/>
          <w:szCs w:val="28"/>
        </w:rPr>
      </w:pPr>
      <w:r w:rsidRPr="006670C8">
        <w:rPr>
          <w:color w:val="000000"/>
          <w:sz w:val="28"/>
          <w:szCs w:val="28"/>
        </w:rPr>
        <w:t>Iesniedzējs: veselības ministrs</w:t>
      </w:r>
      <w:r w:rsidRPr="006670C8">
        <w:rPr>
          <w:color w:val="000000"/>
          <w:sz w:val="28"/>
          <w:szCs w:val="28"/>
        </w:rPr>
        <w:tab/>
        <w:t xml:space="preserve">                                              </w:t>
      </w:r>
      <w:r w:rsidR="00BE6960">
        <w:rPr>
          <w:color w:val="000000"/>
          <w:sz w:val="28"/>
          <w:szCs w:val="28"/>
        </w:rPr>
        <w:t xml:space="preserve">  </w:t>
      </w:r>
      <w:r w:rsidR="009D7E82">
        <w:rPr>
          <w:color w:val="000000"/>
          <w:sz w:val="28"/>
          <w:szCs w:val="28"/>
        </w:rPr>
        <w:t xml:space="preserve"> </w:t>
      </w:r>
      <w:r w:rsidRPr="006670C8">
        <w:rPr>
          <w:color w:val="000000"/>
          <w:sz w:val="28"/>
          <w:szCs w:val="28"/>
        </w:rPr>
        <w:t>D. Pavļuts</w:t>
      </w:r>
    </w:p>
    <w:p w14:paraId="0000025F" w14:textId="77777777" w:rsidR="00B72D90" w:rsidRPr="006670C8" w:rsidRDefault="00B72D90" w:rsidP="00D630B5">
      <w:pPr>
        <w:pBdr>
          <w:top w:val="nil"/>
          <w:left w:val="nil"/>
          <w:bottom w:val="nil"/>
          <w:right w:val="nil"/>
          <w:between w:val="nil"/>
        </w:pBdr>
        <w:jc w:val="both"/>
        <w:rPr>
          <w:color w:val="000000"/>
          <w:sz w:val="28"/>
          <w:szCs w:val="28"/>
        </w:rPr>
      </w:pPr>
    </w:p>
    <w:p w14:paraId="320E31E1" w14:textId="74715364" w:rsidR="002F27E9" w:rsidRPr="006670C8" w:rsidRDefault="00B4514B" w:rsidP="00D630B5">
      <w:pPr>
        <w:pBdr>
          <w:top w:val="nil"/>
          <w:left w:val="nil"/>
          <w:bottom w:val="nil"/>
          <w:right w:val="nil"/>
          <w:between w:val="nil"/>
        </w:pBdr>
        <w:jc w:val="both"/>
        <w:rPr>
          <w:color w:val="000000"/>
          <w:sz w:val="28"/>
          <w:szCs w:val="28"/>
        </w:rPr>
      </w:pPr>
      <w:r w:rsidRPr="006670C8">
        <w:rPr>
          <w:color w:val="000000"/>
          <w:sz w:val="28"/>
          <w:szCs w:val="28"/>
        </w:rPr>
        <w:t xml:space="preserve">Vīza: valsts sekretāre                                                     </w:t>
      </w:r>
      <w:r w:rsidRPr="006670C8">
        <w:rPr>
          <w:color w:val="000000"/>
          <w:sz w:val="28"/>
          <w:szCs w:val="28"/>
        </w:rPr>
        <w:tab/>
      </w:r>
      <w:r w:rsidR="00BE6960">
        <w:rPr>
          <w:color w:val="000000"/>
          <w:sz w:val="28"/>
          <w:szCs w:val="28"/>
        </w:rPr>
        <w:t xml:space="preserve">        </w:t>
      </w:r>
      <w:r w:rsidR="009D7E82">
        <w:rPr>
          <w:color w:val="000000"/>
          <w:sz w:val="28"/>
          <w:szCs w:val="28"/>
        </w:rPr>
        <w:t xml:space="preserve">   </w:t>
      </w:r>
      <w:r w:rsidRPr="006670C8">
        <w:rPr>
          <w:color w:val="000000"/>
          <w:sz w:val="28"/>
          <w:szCs w:val="28"/>
        </w:rPr>
        <w:t>I. Dreika</w:t>
      </w:r>
    </w:p>
    <w:sectPr w:rsidR="002F27E9" w:rsidRPr="006670C8" w:rsidSect="009D7E82">
      <w:headerReference w:type="default" r:id="rId11"/>
      <w:footerReference w:type="default" r:id="rId12"/>
      <w:footerReference w:type="first" r:id="rId13"/>
      <w:pgSz w:w="11906" w:h="16838"/>
      <w:pgMar w:top="1134" w:right="1134" w:bottom="1134" w:left="1134"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16FF3" w14:textId="77777777" w:rsidR="00127C79" w:rsidRDefault="00127C79">
      <w:r>
        <w:separator/>
      </w:r>
    </w:p>
  </w:endnote>
  <w:endnote w:type="continuationSeparator" w:id="0">
    <w:p w14:paraId="1439F8D9" w14:textId="77777777" w:rsidR="00127C79" w:rsidRDefault="00127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10980" w14:textId="4A6C2530" w:rsidR="000E746A" w:rsidRPr="000E746A" w:rsidRDefault="000E746A" w:rsidP="000E746A">
    <w:pPr>
      <w:pBdr>
        <w:top w:val="nil"/>
        <w:left w:val="nil"/>
        <w:bottom w:val="nil"/>
        <w:right w:val="nil"/>
        <w:between w:val="nil"/>
      </w:pBdr>
      <w:tabs>
        <w:tab w:val="center" w:pos="4153"/>
        <w:tab w:val="right" w:pos="8306"/>
      </w:tabs>
      <w:rPr>
        <w:color w:val="000000"/>
        <w:sz w:val="20"/>
        <w:szCs w:val="20"/>
      </w:rPr>
    </w:pPr>
    <w:r>
      <w:rPr>
        <w:color w:val="000000"/>
        <w:sz w:val="20"/>
        <w:szCs w:val="20"/>
      </w:rPr>
      <w:t>VM</w:t>
    </w:r>
    <w:r w:rsidR="00913BBB">
      <w:rPr>
        <w:color w:val="000000"/>
        <w:sz w:val="20"/>
        <w:szCs w:val="20"/>
      </w:rPr>
      <w:t>zin</w:t>
    </w:r>
    <w:r>
      <w:rPr>
        <w:color w:val="000000"/>
        <w:sz w:val="20"/>
        <w:szCs w:val="20"/>
      </w:rPr>
      <w:t>_</w:t>
    </w:r>
    <w:r w:rsidR="00623DC9">
      <w:rPr>
        <w:color w:val="000000"/>
        <w:sz w:val="20"/>
        <w:szCs w:val="20"/>
      </w:rPr>
      <w:t>0911</w:t>
    </w:r>
    <w:r w:rsidR="00766087">
      <w:rPr>
        <w:color w:val="000000"/>
        <w:sz w:val="20"/>
        <w:szCs w:val="20"/>
      </w:rPr>
      <w:t>22_</w:t>
    </w:r>
    <w:r w:rsidR="00623DC9">
      <w:rPr>
        <w:color w:val="000000"/>
        <w:sz w:val="20"/>
        <w:szCs w:val="20"/>
      </w:rPr>
      <w:t>ONKO_</w:t>
    </w:r>
    <w:r w:rsidR="0047554D">
      <w:rPr>
        <w:color w:val="000000"/>
        <w:sz w:val="20"/>
        <w:szCs w:val="20"/>
      </w:rPr>
      <w:t>plāns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B6333" w14:textId="42A34557" w:rsidR="008E7601" w:rsidRPr="000E746A" w:rsidRDefault="008E7601" w:rsidP="008E7601">
    <w:pPr>
      <w:pBdr>
        <w:top w:val="nil"/>
        <w:left w:val="nil"/>
        <w:bottom w:val="nil"/>
        <w:right w:val="nil"/>
        <w:between w:val="nil"/>
      </w:pBdr>
      <w:tabs>
        <w:tab w:val="center" w:pos="4153"/>
        <w:tab w:val="right" w:pos="8306"/>
      </w:tabs>
      <w:rPr>
        <w:color w:val="000000"/>
        <w:sz w:val="20"/>
        <w:szCs w:val="20"/>
      </w:rPr>
    </w:pPr>
    <w:r>
      <w:rPr>
        <w:color w:val="000000"/>
        <w:sz w:val="20"/>
        <w:szCs w:val="20"/>
      </w:rPr>
      <w:t>VMzin_</w:t>
    </w:r>
    <w:r w:rsidR="000431A0">
      <w:rPr>
        <w:color w:val="000000"/>
        <w:sz w:val="20"/>
        <w:szCs w:val="20"/>
      </w:rPr>
      <w:t>112022</w:t>
    </w:r>
    <w:r w:rsidR="003E6719">
      <w:rPr>
        <w:color w:val="000000"/>
        <w:sz w:val="20"/>
        <w:szCs w:val="20"/>
      </w:rPr>
      <w:t>_</w:t>
    </w:r>
    <w:r w:rsidR="000431A0">
      <w:rPr>
        <w:color w:val="000000"/>
        <w:sz w:val="20"/>
        <w:szCs w:val="20"/>
      </w:rPr>
      <w:t>Onko</w:t>
    </w:r>
    <w:r w:rsidR="003E6719">
      <w:rPr>
        <w:color w:val="000000"/>
        <w:sz w:val="20"/>
        <w:szCs w:val="20"/>
      </w:rPr>
      <w:t>_</w:t>
    </w:r>
    <w:r w:rsidR="000431A0">
      <w:rPr>
        <w:color w:val="000000"/>
        <w:sz w:val="20"/>
        <w:szCs w:val="20"/>
      </w:rPr>
      <w:t>plāns</w:t>
    </w:r>
  </w:p>
  <w:p w14:paraId="00000264" w14:textId="048839B9" w:rsidR="00B72D90" w:rsidRPr="00913BBB" w:rsidRDefault="00B72D90" w:rsidP="00913B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81DF2" w14:textId="77777777" w:rsidR="00127C79" w:rsidRDefault="00127C79">
      <w:r>
        <w:separator/>
      </w:r>
    </w:p>
  </w:footnote>
  <w:footnote w:type="continuationSeparator" w:id="0">
    <w:p w14:paraId="178FC21B" w14:textId="77777777" w:rsidR="00127C79" w:rsidRDefault="00127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262" w14:textId="575EC674" w:rsidR="00B72D90" w:rsidRDefault="00B4514B">
    <w:pPr>
      <w:pBdr>
        <w:top w:val="nil"/>
        <w:left w:val="nil"/>
        <w:bottom w:val="nil"/>
        <w:right w:val="nil"/>
        <w:between w:val="nil"/>
      </w:pBdr>
      <w:tabs>
        <w:tab w:val="center" w:pos="4153"/>
        <w:tab w:val="right" w:pos="8306"/>
      </w:tabs>
      <w:jc w:val="center"/>
      <w:rPr>
        <w:color w:val="000000"/>
      </w:rPr>
    </w:pPr>
    <w:r>
      <w:rPr>
        <w:color w:val="000000"/>
      </w:rPr>
      <w:fldChar w:fldCharType="begin"/>
    </w:r>
    <w:r>
      <w:rPr>
        <w:color w:val="000000"/>
      </w:rPr>
      <w:instrText>PAGE</w:instrText>
    </w:r>
    <w:r>
      <w:rPr>
        <w:color w:val="000000"/>
      </w:rPr>
      <w:fldChar w:fldCharType="separate"/>
    </w:r>
    <w:r w:rsidR="008C35B6">
      <w:rPr>
        <w:noProof/>
        <w:color w:val="000000"/>
      </w:rPr>
      <w:t>2</w:t>
    </w:r>
    <w:r>
      <w:rPr>
        <w:color w:val="000000"/>
      </w:rPr>
      <w:fldChar w:fldCharType="end"/>
    </w:r>
  </w:p>
  <w:p w14:paraId="00000263" w14:textId="77777777" w:rsidR="00B72D90" w:rsidRDefault="00B72D90">
    <w:pPr>
      <w:pBdr>
        <w:top w:val="nil"/>
        <w:left w:val="nil"/>
        <w:bottom w:val="nil"/>
        <w:right w:val="nil"/>
        <w:between w:val="nil"/>
      </w:pBdr>
      <w:tabs>
        <w:tab w:val="center" w:pos="4153"/>
        <w:tab w:val="right" w:pos="830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Checkmark with solid fill" style="width:13.75pt;height:11.9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" o:bullet="t">
        <v:imagedata r:id="rId1" o:title="" croptop="-5188f" cropbottom="-5734f" cropright="-471f"/>
      </v:shape>
    </w:pict>
  </w:numPicBullet>
  <w:abstractNum w:abstractNumId="0" w15:restartNumberingAfterBreak="0">
    <w:nsid w:val="06883F4D"/>
    <w:multiLevelType w:val="hybridMultilevel"/>
    <w:tmpl w:val="786E91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8EE512A"/>
    <w:multiLevelType w:val="hybridMultilevel"/>
    <w:tmpl w:val="FF8A137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1778C3"/>
    <w:multiLevelType w:val="hybridMultilevel"/>
    <w:tmpl w:val="385C6EBE"/>
    <w:lvl w:ilvl="0" w:tplc="61D8008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FC077E8"/>
    <w:multiLevelType w:val="hybridMultilevel"/>
    <w:tmpl w:val="C848EEA2"/>
    <w:lvl w:ilvl="0" w:tplc="018CAF04">
      <w:start w:val="1"/>
      <w:numFmt w:val="bullet"/>
      <w:lvlText w:val="-"/>
      <w:lvlJc w:val="left"/>
      <w:pPr>
        <w:ind w:left="720" w:hanging="360"/>
      </w:pPr>
      <w:rPr>
        <w:rFonts w:ascii="Times New Roman" w:eastAsiaTheme="minorHAnsi" w:hAnsi="Times New Roman" w:cs="Times New Roman" w:hint="default"/>
        <w:sz w:val="2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6EA4D73"/>
    <w:multiLevelType w:val="hybridMultilevel"/>
    <w:tmpl w:val="EBF80C30"/>
    <w:lvl w:ilvl="0" w:tplc="61D8008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BCF13E9"/>
    <w:multiLevelType w:val="hybridMultilevel"/>
    <w:tmpl w:val="F8BC0356"/>
    <w:lvl w:ilvl="0" w:tplc="4B264E5A">
      <w:start w:val="1"/>
      <w:numFmt w:val="decimal"/>
      <w:lvlText w:val="%1)"/>
      <w:lvlJc w:val="left"/>
      <w:pPr>
        <w:ind w:left="785" w:hanging="360"/>
      </w:pPr>
      <w:rPr>
        <w:rFonts w:hint="default"/>
        <w:strike/>
      </w:rPr>
    </w:lvl>
    <w:lvl w:ilvl="1" w:tplc="04260019" w:tentative="1">
      <w:start w:val="1"/>
      <w:numFmt w:val="lowerLetter"/>
      <w:lvlText w:val="%2."/>
      <w:lvlJc w:val="left"/>
      <w:pPr>
        <w:ind w:left="1505" w:hanging="360"/>
      </w:pPr>
    </w:lvl>
    <w:lvl w:ilvl="2" w:tplc="0426001B" w:tentative="1">
      <w:start w:val="1"/>
      <w:numFmt w:val="lowerRoman"/>
      <w:lvlText w:val="%3."/>
      <w:lvlJc w:val="right"/>
      <w:pPr>
        <w:ind w:left="2225" w:hanging="180"/>
      </w:pPr>
    </w:lvl>
    <w:lvl w:ilvl="3" w:tplc="0426000F" w:tentative="1">
      <w:start w:val="1"/>
      <w:numFmt w:val="decimal"/>
      <w:lvlText w:val="%4."/>
      <w:lvlJc w:val="left"/>
      <w:pPr>
        <w:ind w:left="2945" w:hanging="360"/>
      </w:pPr>
    </w:lvl>
    <w:lvl w:ilvl="4" w:tplc="04260019" w:tentative="1">
      <w:start w:val="1"/>
      <w:numFmt w:val="lowerLetter"/>
      <w:lvlText w:val="%5."/>
      <w:lvlJc w:val="left"/>
      <w:pPr>
        <w:ind w:left="3665" w:hanging="360"/>
      </w:pPr>
    </w:lvl>
    <w:lvl w:ilvl="5" w:tplc="0426001B" w:tentative="1">
      <w:start w:val="1"/>
      <w:numFmt w:val="lowerRoman"/>
      <w:lvlText w:val="%6."/>
      <w:lvlJc w:val="right"/>
      <w:pPr>
        <w:ind w:left="4385" w:hanging="180"/>
      </w:pPr>
    </w:lvl>
    <w:lvl w:ilvl="6" w:tplc="0426000F" w:tentative="1">
      <w:start w:val="1"/>
      <w:numFmt w:val="decimal"/>
      <w:lvlText w:val="%7."/>
      <w:lvlJc w:val="left"/>
      <w:pPr>
        <w:ind w:left="5105" w:hanging="360"/>
      </w:pPr>
    </w:lvl>
    <w:lvl w:ilvl="7" w:tplc="04260019" w:tentative="1">
      <w:start w:val="1"/>
      <w:numFmt w:val="lowerLetter"/>
      <w:lvlText w:val="%8."/>
      <w:lvlJc w:val="left"/>
      <w:pPr>
        <w:ind w:left="5825" w:hanging="360"/>
      </w:pPr>
    </w:lvl>
    <w:lvl w:ilvl="8" w:tplc="0426001B" w:tentative="1">
      <w:start w:val="1"/>
      <w:numFmt w:val="lowerRoman"/>
      <w:lvlText w:val="%9."/>
      <w:lvlJc w:val="right"/>
      <w:pPr>
        <w:ind w:left="6545" w:hanging="180"/>
      </w:pPr>
    </w:lvl>
  </w:abstractNum>
  <w:abstractNum w:abstractNumId="6" w15:restartNumberingAfterBreak="0">
    <w:nsid w:val="1C300EE9"/>
    <w:multiLevelType w:val="hybridMultilevel"/>
    <w:tmpl w:val="9ECC695A"/>
    <w:lvl w:ilvl="0" w:tplc="F8C896F2">
      <w:start w:val="1"/>
      <w:numFmt w:val="upperLetter"/>
      <w:lvlText w:val="(%1)"/>
      <w:lvlJc w:val="left"/>
      <w:pPr>
        <w:ind w:left="720" w:hanging="360"/>
      </w:pPr>
      <w:rPr>
        <w:rFonts w:ascii="Times New Roman" w:hAnsi="Times New Roman" w:cs="Times New Roman" w:hint="default"/>
        <w:sz w:val="28"/>
        <w:szCs w:val="28"/>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27E7783"/>
    <w:multiLevelType w:val="hybridMultilevel"/>
    <w:tmpl w:val="7E309B56"/>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63D1B05"/>
    <w:multiLevelType w:val="multilevel"/>
    <w:tmpl w:val="A0D48374"/>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119397A"/>
    <w:multiLevelType w:val="multilevel"/>
    <w:tmpl w:val="A0D48374"/>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79919BB"/>
    <w:multiLevelType w:val="hybridMultilevel"/>
    <w:tmpl w:val="ADD2E5A4"/>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C793E85"/>
    <w:multiLevelType w:val="hybridMultilevel"/>
    <w:tmpl w:val="AB9E6B7E"/>
    <w:lvl w:ilvl="0" w:tplc="61D8008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3F34692F"/>
    <w:multiLevelType w:val="hybridMultilevel"/>
    <w:tmpl w:val="02969F2C"/>
    <w:lvl w:ilvl="0" w:tplc="61D80080">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50050CB7"/>
    <w:multiLevelType w:val="hybridMultilevel"/>
    <w:tmpl w:val="091E33BA"/>
    <w:lvl w:ilvl="0" w:tplc="018CAF04">
      <w:start w:val="1"/>
      <w:numFmt w:val="bullet"/>
      <w:lvlText w:val="-"/>
      <w:lvlJc w:val="left"/>
      <w:pPr>
        <w:ind w:left="720" w:hanging="360"/>
      </w:pPr>
      <w:rPr>
        <w:rFonts w:ascii="Times New Roman" w:eastAsiaTheme="minorHAnsi" w:hAnsi="Times New Roman" w:cs="Times New Roman" w:hint="default"/>
        <w:sz w:val="2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5E62330"/>
    <w:multiLevelType w:val="hybridMultilevel"/>
    <w:tmpl w:val="482E9322"/>
    <w:lvl w:ilvl="0" w:tplc="61D8008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624F3DCF"/>
    <w:multiLevelType w:val="hybridMultilevel"/>
    <w:tmpl w:val="98BCE34E"/>
    <w:lvl w:ilvl="0" w:tplc="4A4CDB32">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5401810"/>
    <w:multiLevelType w:val="hybridMultilevel"/>
    <w:tmpl w:val="A1D052AE"/>
    <w:lvl w:ilvl="0" w:tplc="61D8008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66092128"/>
    <w:multiLevelType w:val="hybridMultilevel"/>
    <w:tmpl w:val="6FACBD92"/>
    <w:lvl w:ilvl="0" w:tplc="35961A8A">
      <w:start w:val="1"/>
      <w:numFmt w:val="decimal"/>
      <w:lvlText w:val="(%1)"/>
      <w:lvlJc w:val="left"/>
      <w:pPr>
        <w:ind w:left="820" w:hanging="460"/>
      </w:pPr>
      <w:rPr>
        <w:rFonts w:eastAsiaTheme="minorHAnsi"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669F1FF9"/>
    <w:multiLevelType w:val="multilevel"/>
    <w:tmpl w:val="7354E452"/>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6A3120AF"/>
    <w:multiLevelType w:val="hybridMultilevel"/>
    <w:tmpl w:val="3680525A"/>
    <w:lvl w:ilvl="0" w:tplc="E29C38D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6A3D725F"/>
    <w:multiLevelType w:val="hybridMultilevel"/>
    <w:tmpl w:val="B38456DC"/>
    <w:lvl w:ilvl="0" w:tplc="0426000F">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D6762F5"/>
    <w:multiLevelType w:val="hybridMultilevel"/>
    <w:tmpl w:val="33D86444"/>
    <w:lvl w:ilvl="0" w:tplc="61D80080">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2" w15:restartNumberingAfterBreak="0">
    <w:nsid w:val="6F073B79"/>
    <w:multiLevelType w:val="multilevel"/>
    <w:tmpl w:val="AE46525C"/>
    <w:lvl w:ilvl="0">
      <w:start w:val="3"/>
      <w:numFmt w:val="decimal"/>
      <w:lvlText w:val="%1"/>
      <w:lvlJc w:val="left"/>
      <w:pPr>
        <w:ind w:left="560" w:hanging="560"/>
      </w:pPr>
      <w:rPr>
        <w:rFonts w:hint="default"/>
      </w:rPr>
    </w:lvl>
    <w:lvl w:ilvl="1">
      <w:start w:val="1"/>
      <w:numFmt w:val="decimal"/>
      <w:lvlText w:val="%1.%2"/>
      <w:lvlJc w:val="left"/>
      <w:pPr>
        <w:ind w:left="702" w:hanging="5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3" w15:restartNumberingAfterBreak="0">
    <w:nsid w:val="717038DB"/>
    <w:multiLevelType w:val="hybridMultilevel"/>
    <w:tmpl w:val="F016FC84"/>
    <w:lvl w:ilvl="0" w:tplc="70DE6DFC">
      <w:start w:val="3"/>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1D95F6D"/>
    <w:multiLevelType w:val="hybridMultilevel"/>
    <w:tmpl w:val="285463B0"/>
    <w:lvl w:ilvl="0" w:tplc="EFF65F08">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4FF2FAE"/>
    <w:multiLevelType w:val="hybridMultilevel"/>
    <w:tmpl w:val="D8FE276C"/>
    <w:lvl w:ilvl="0" w:tplc="E8DCE08E">
      <w:start w:val="1"/>
      <w:numFmt w:val="decimal"/>
      <w:lvlText w:val="(%1)"/>
      <w:lvlJc w:val="left"/>
      <w:pPr>
        <w:ind w:left="501" w:hanging="360"/>
      </w:pPr>
      <w:rPr>
        <w:rFonts w:eastAsiaTheme="minorHAnsi" w:hint="default"/>
        <w:b w:val="0"/>
        <w:bCs/>
        <w:sz w:val="28"/>
      </w:rPr>
    </w:lvl>
    <w:lvl w:ilvl="1" w:tplc="04260019" w:tentative="1">
      <w:start w:val="1"/>
      <w:numFmt w:val="lowerLetter"/>
      <w:lvlText w:val="%2."/>
      <w:lvlJc w:val="left"/>
      <w:pPr>
        <w:ind w:left="1221" w:hanging="360"/>
      </w:pPr>
    </w:lvl>
    <w:lvl w:ilvl="2" w:tplc="0426001B" w:tentative="1">
      <w:start w:val="1"/>
      <w:numFmt w:val="lowerRoman"/>
      <w:lvlText w:val="%3."/>
      <w:lvlJc w:val="right"/>
      <w:pPr>
        <w:ind w:left="1941" w:hanging="180"/>
      </w:pPr>
    </w:lvl>
    <w:lvl w:ilvl="3" w:tplc="0426000F" w:tentative="1">
      <w:start w:val="1"/>
      <w:numFmt w:val="decimal"/>
      <w:lvlText w:val="%4."/>
      <w:lvlJc w:val="left"/>
      <w:pPr>
        <w:ind w:left="2661" w:hanging="360"/>
      </w:pPr>
    </w:lvl>
    <w:lvl w:ilvl="4" w:tplc="04260019" w:tentative="1">
      <w:start w:val="1"/>
      <w:numFmt w:val="lowerLetter"/>
      <w:lvlText w:val="%5."/>
      <w:lvlJc w:val="left"/>
      <w:pPr>
        <w:ind w:left="3381" w:hanging="360"/>
      </w:pPr>
    </w:lvl>
    <w:lvl w:ilvl="5" w:tplc="0426001B" w:tentative="1">
      <w:start w:val="1"/>
      <w:numFmt w:val="lowerRoman"/>
      <w:lvlText w:val="%6."/>
      <w:lvlJc w:val="right"/>
      <w:pPr>
        <w:ind w:left="4101" w:hanging="180"/>
      </w:pPr>
    </w:lvl>
    <w:lvl w:ilvl="6" w:tplc="0426000F" w:tentative="1">
      <w:start w:val="1"/>
      <w:numFmt w:val="decimal"/>
      <w:lvlText w:val="%7."/>
      <w:lvlJc w:val="left"/>
      <w:pPr>
        <w:ind w:left="4821" w:hanging="360"/>
      </w:pPr>
    </w:lvl>
    <w:lvl w:ilvl="7" w:tplc="04260019" w:tentative="1">
      <w:start w:val="1"/>
      <w:numFmt w:val="lowerLetter"/>
      <w:lvlText w:val="%8."/>
      <w:lvlJc w:val="left"/>
      <w:pPr>
        <w:ind w:left="5541" w:hanging="360"/>
      </w:pPr>
    </w:lvl>
    <w:lvl w:ilvl="8" w:tplc="0426001B" w:tentative="1">
      <w:start w:val="1"/>
      <w:numFmt w:val="lowerRoman"/>
      <w:lvlText w:val="%9."/>
      <w:lvlJc w:val="right"/>
      <w:pPr>
        <w:ind w:left="6261" w:hanging="180"/>
      </w:pPr>
    </w:lvl>
  </w:abstractNum>
  <w:abstractNum w:abstractNumId="26" w15:restartNumberingAfterBreak="0">
    <w:nsid w:val="7A0C70FF"/>
    <w:multiLevelType w:val="hybridMultilevel"/>
    <w:tmpl w:val="FDC28E2E"/>
    <w:lvl w:ilvl="0" w:tplc="9E96806C">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7D6D221A"/>
    <w:multiLevelType w:val="hybridMultilevel"/>
    <w:tmpl w:val="4F1C7820"/>
    <w:lvl w:ilvl="0" w:tplc="3D4034C2">
      <w:start w:val="19"/>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FBB7F4C"/>
    <w:multiLevelType w:val="hybridMultilevel"/>
    <w:tmpl w:val="DBB4220A"/>
    <w:lvl w:ilvl="0" w:tplc="61D8008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132476267">
    <w:abstractNumId w:val="8"/>
  </w:num>
  <w:num w:numId="2" w16cid:durableId="43992257">
    <w:abstractNumId w:val="14"/>
  </w:num>
  <w:num w:numId="3" w16cid:durableId="1192036423">
    <w:abstractNumId w:val="5"/>
  </w:num>
  <w:num w:numId="4" w16cid:durableId="874544537">
    <w:abstractNumId w:val="0"/>
  </w:num>
  <w:num w:numId="5" w16cid:durableId="125198735">
    <w:abstractNumId w:val="6"/>
  </w:num>
  <w:num w:numId="6" w16cid:durableId="30494656">
    <w:abstractNumId w:val="13"/>
  </w:num>
  <w:num w:numId="7" w16cid:durableId="568925148">
    <w:abstractNumId w:val="3"/>
  </w:num>
  <w:num w:numId="8" w16cid:durableId="467165085">
    <w:abstractNumId w:val="26"/>
  </w:num>
  <w:num w:numId="9" w16cid:durableId="936982782">
    <w:abstractNumId w:val="23"/>
  </w:num>
  <w:num w:numId="10" w16cid:durableId="688138908">
    <w:abstractNumId w:val="25"/>
  </w:num>
  <w:num w:numId="11" w16cid:durableId="140003049">
    <w:abstractNumId w:val="15"/>
  </w:num>
  <w:num w:numId="12" w16cid:durableId="1206286153">
    <w:abstractNumId w:val="24"/>
  </w:num>
  <w:num w:numId="13" w16cid:durableId="457530373">
    <w:abstractNumId w:val="19"/>
  </w:num>
  <w:num w:numId="14" w16cid:durableId="1196849290">
    <w:abstractNumId w:val="10"/>
  </w:num>
  <w:num w:numId="15" w16cid:durableId="1730617625">
    <w:abstractNumId w:val="17"/>
  </w:num>
  <w:num w:numId="16" w16cid:durableId="1267732750">
    <w:abstractNumId w:val="7"/>
  </w:num>
  <w:num w:numId="17" w16cid:durableId="1832335237">
    <w:abstractNumId w:val="4"/>
  </w:num>
  <w:num w:numId="18" w16cid:durableId="1486892268">
    <w:abstractNumId w:val="2"/>
  </w:num>
  <w:num w:numId="19" w16cid:durableId="51662050">
    <w:abstractNumId w:val="22"/>
  </w:num>
  <w:num w:numId="20" w16cid:durableId="236523460">
    <w:abstractNumId w:val="28"/>
  </w:num>
  <w:num w:numId="21" w16cid:durableId="1680084698">
    <w:abstractNumId w:val="18"/>
  </w:num>
  <w:num w:numId="22" w16cid:durableId="1086683957">
    <w:abstractNumId w:val="16"/>
  </w:num>
  <w:num w:numId="23" w16cid:durableId="1180043948">
    <w:abstractNumId w:val="1"/>
  </w:num>
  <w:num w:numId="24" w16cid:durableId="2051415559">
    <w:abstractNumId w:val="11"/>
  </w:num>
  <w:num w:numId="25" w16cid:durableId="745542456">
    <w:abstractNumId w:val="21"/>
  </w:num>
  <w:num w:numId="26" w16cid:durableId="964047540">
    <w:abstractNumId w:val="9"/>
  </w:num>
  <w:num w:numId="27" w16cid:durableId="138302724">
    <w:abstractNumId w:val="12"/>
  </w:num>
  <w:num w:numId="28" w16cid:durableId="1155878412">
    <w:abstractNumId w:val="20"/>
  </w:num>
  <w:num w:numId="29" w16cid:durableId="445200725">
    <w:abstractNumId w:val="2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2D90"/>
    <w:rsid w:val="000008EC"/>
    <w:rsid w:val="0000099B"/>
    <w:rsid w:val="000041F1"/>
    <w:rsid w:val="000171F1"/>
    <w:rsid w:val="000234D7"/>
    <w:rsid w:val="00041444"/>
    <w:rsid w:val="000431A0"/>
    <w:rsid w:val="00045DF7"/>
    <w:rsid w:val="00046610"/>
    <w:rsid w:val="00046CE1"/>
    <w:rsid w:val="0004787B"/>
    <w:rsid w:val="00051B98"/>
    <w:rsid w:val="000531EF"/>
    <w:rsid w:val="00061369"/>
    <w:rsid w:val="00066BD7"/>
    <w:rsid w:val="00066F3F"/>
    <w:rsid w:val="00067146"/>
    <w:rsid w:val="00073498"/>
    <w:rsid w:val="00074D9B"/>
    <w:rsid w:val="00074F72"/>
    <w:rsid w:val="0007608A"/>
    <w:rsid w:val="00083450"/>
    <w:rsid w:val="00092388"/>
    <w:rsid w:val="000933E7"/>
    <w:rsid w:val="00097E51"/>
    <w:rsid w:val="000A092C"/>
    <w:rsid w:val="000B65D7"/>
    <w:rsid w:val="000C02E5"/>
    <w:rsid w:val="000E746A"/>
    <w:rsid w:val="000F1A88"/>
    <w:rsid w:val="000F340A"/>
    <w:rsid w:val="000F3993"/>
    <w:rsid w:val="00102B09"/>
    <w:rsid w:val="00110FA5"/>
    <w:rsid w:val="001110C5"/>
    <w:rsid w:val="0011248D"/>
    <w:rsid w:val="00113FF0"/>
    <w:rsid w:val="00115058"/>
    <w:rsid w:val="00127C79"/>
    <w:rsid w:val="001345EF"/>
    <w:rsid w:val="00135734"/>
    <w:rsid w:val="00141607"/>
    <w:rsid w:val="00147FDE"/>
    <w:rsid w:val="00150C41"/>
    <w:rsid w:val="00154519"/>
    <w:rsid w:val="00166B07"/>
    <w:rsid w:val="00170E86"/>
    <w:rsid w:val="0018015D"/>
    <w:rsid w:val="00186A09"/>
    <w:rsid w:val="001B1B70"/>
    <w:rsid w:val="001E2550"/>
    <w:rsid w:val="001E6EFC"/>
    <w:rsid w:val="001F44A1"/>
    <w:rsid w:val="00207732"/>
    <w:rsid w:val="00211126"/>
    <w:rsid w:val="00212473"/>
    <w:rsid w:val="0022007A"/>
    <w:rsid w:val="002302F1"/>
    <w:rsid w:val="002325D6"/>
    <w:rsid w:val="00233346"/>
    <w:rsid w:val="0023566B"/>
    <w:rsid w:val="00235B6C"/>
    <w:rsid w:val="00236E3F"/>
    <w:rsid w:val="00243476"/>
    <w:rsid w:val="00252EAA"/>
    <w:rsid w:val="002533CB"/>
    <w:rsid w:val="00255C01"/>
    <w:rsid w:val="00261B5E"/>
    <w:rsid w:val="002622D1"/>
    <w:rsid w:val="0026343F"/>
    <w:rsid w:val="00265051"/>
    <w:rsid w:val="00270877"/>
    <w:rsid w:val="002709B4"/>
    <w:rsid w:val="0027708C"/>
    <w:rsid w:val="00282895"/>
    <w:rsid w:val="0028493B"/>
    <w:rsid w:val="002853FB"/>
    <w:rsid w:val="002922AB"/>
    <w:rsid w:val="00293C38"/>
    <w:rsid w:val="00295B85"/>
    <w:rsid w:val="002A5DF0"/>
    <w:rsid w:val="002B00EE"/>
    <w:rsid w:val="002B1BF4"/>
    <w:rsid w:val="002B36D4"/>
    <w:rsid w:val="002B6870"/>
    <w:rsid w:val="002C01B8"/>
    <w:rsid w:val="002C4339"/>
    <w:rsid w:val="002C5B57"/>
    <w:rsid w:val="002D5F74"/>
    <w:rsid w:val="002D64A4"/>
    <w:rsid w:val="002E3FBE"/>
    <w:rsid w:val="002E4DD4"/>
    <w:rsid w:val="002F27E9"/>
    <w:rsid w:val="002F4E14"/>
    <w:rsid w:val="002F708E"/>
    <w:rsid w:val="002F7A7C"/>
    <w:rsid w:val="0031300E"/>
    <w:rsid w:val="00315922"/>
    <w:rsid w:val="00315CB6"/>
    <w:rsid w:val="00320C50"/>
    <w:rsid w:val="003242DE"/>
    <w:rsid w:val="003262FB"/>
    <w:rsid w:val="00335CE5"/>
    <w:rsid w:val="003412B6"/>
    <w:rsid w:val="0034258D"/>
    <w:rsid w:val="00356827"/>
    <w:rsid w:val="00370EAB"/>
    <w:rsid w:val="0037228C"/>
    <w:rsid w:val="00386333"/>
    <w:rsid w:val="003A34B3"/>
    <w:rsid w:val="003B3C58"/>
    <w:rsid w:val="003C1537"/>
    <w:rsid w:val="003D21C5"/>
    <w:rsid w:val="003D72C6"/>
    <w:rsid w:val="003E56F0"/>
    <w:rsid w:val="003E6719"/>
    <w:rsid w:val="003F1C50"/>
    <w:rsid w:val="003F4612"/>
    <w:rsid w:val="00405371"/>
    <w:rsid w:val="004057F4"/>
    <w:rsid w:val="00410DF8"/>
    <w:rsid w:val="00420014"/>
    <w:rsid w:val="00423AC4"/>
    <w:rsid w:val="004301BE"/>
    <w:rsid w:val="004306A4"/>
    <w:rsid w:val="0043306E"/>
    <w:rsid w:val="00437B8D"/>
    <w:rsid w:val="00456F8C"/>
    <w:rsid w:val="00457D07"/>
    <w:rsid w:val="0046252B"/>
    <w:rsid w:val="00462B45"/>
    <w:rsid w:val="0046313B"/>
    <w:rsid w:val="00467881"/>
    <w:rsid w:val="0047344D"/>
    <w:rsid w:val="00473633"/>
    <w:rsid w:val="0047401F"/>
    <w:rsid w:val="0047554D"/>
    <w:rsid w:val="00477C61"/>
    <w:rsid w:val="0048563A"/>
    <w:rsid w:val="004930B8"/>
    <w:rsid w:val="00494183"/>
    <w:rsid w:val="004A0864"/>
    <w:rsid w:val="004A0FA9"/>
    <w:rsid w:val="004A2A91"/>
    <w:rsid w:val="004A4C16"/>
    <w:rsid w:val="004B645D"/>
    <w:rsid w:val="004C02CA"/>
    <w:rsid w:val="004C3572"/>
    <w:rsid w:val="004C7383"/>
    <w:rsid w:val="004C77E8"/>
    <w:rsid w:val="004D1A7C"/>
    <w:rsid w:val="004D2822"/>
    <w:rsid w:val="004E0711"/>
    <w:rsid w:val="004F2228"/>
    <w:rsid w:val="00501618"/>
    <w:rsid w:val="00501AEC"/>
    <w:rsid w:val="00503DF7"/>
    <w:rsid w:val="00505743"/>
    <w:rsid w:val="00514264"/>
    <w:rsid w:val="005341AB"/>
    <w:rsid w:val="00541096"/>
    <w:rsid w:val="005468DF"/>
    <w:rsid w:val="00547662"/>
    <w:rsid w:val="00553D78"/>
    <w:rsid w:val="005622AF"/>
    <w:rsid w:val="005714E7"/>
    <w:rsid w:val="00585F3E"/>
    <w:rsid w:val="00595AC0"/>
    <w:rsid w:val="005A0FF1"/>
    <w:rsid w:val="005A29C5"/>
    <w:rsid w:val="005A5A3F"/>
    <w:rsid w:val="005B3B6A"/>
    <w:rsid w:val="005B6A45"/>
    <w:rsid w:val="005C18D4"/>
    <w:rsid w:val="005C64EB"/>
    <w:rsid w:val="005C6F49"/>
    <w:rsid w:val="005E5137"/>
    <w:rsid w:val="005E78EE"/>
    <w:rsid w:val="005F38D9"/>
    <w:rsid w:val="005F757D"/>
    <w:rsid w:val="0060105A"/>
    <w:rsid w:val="00601B72"/>
    <w:rsid w:val="006032B8"/>
    <w:rsid w:val="00616986"/>
    <w:rsid w:val="00616E41"/>
    <w:rsid w:val="00623DC9"/>
    <w:rsid w:val="00625A42"/>
    <w:rsid w:val="006377DC"/>
    <w:rsid w:val="006407C9"/>
    <w:rsid w:val="00643786"/>
    <w:rsid w:val="0064539D"/>
    <w:rsid w:val="006505B7"/>
    <w:rsid w:val="006521C7"/>
    <w:rsid w:val="00657F20"/>
    <w:rsid w:val="006616A1"/>
    <w:rsid w:val="006670C8"/>
    <w:rsid w:val="006677D4"/>
    <w:rsid w:val="00670B5B"/>
    <w:rsid w:val="00672020"/>
    <w:rsid w:val="00685BB6"/>
    <w:rsid w:val="00686233"/>
    <w:rsid w:val="006C13B6"/>
    <w:rsid w:val="006D0A6F"/>
    <w:rsid w:val="006D5FD2"/>
    <w:rsid w:val="006D790B"/>
    <w:rsid w:val="006E6A1B"/>
    <w:rsid w:val="006E78E4"/>
    <w:rsid w:val="006F3B90"/>
    <w:rsid w:val="006F46AF"/>
    <w:rsid w:val="0070650E"/>
    <w:rsid w:val="00713C02"/>
    <w:rsid w:val="00714C9B"/>
    <w:rsid w:val="0071778F"/>
    <w:rsid w:val="0072162F"/>
    <w:rsid w:val="00723F96"/>
    <w:rsid w:val="007265A2"/>
    <w:rsid w:val="007324E8"/>
    <w:rsid w:val="00733BFC"/>
    <w:rsid w:val="00737D54"/>
    <w:rsid w:val="0074265F"/>
    <w:rsid w:val="00744F53"/>
    <w:rsid w:val="00745C84"/>
    <w:rsid w:val="007463B1"/>
    <w:rsid w:val="00752BCD"/>
    <w:rsid w:val="007611CC"/>
    <w:rsid w:val="00763DDE"/>
    <w:rsid w:val="00765C50"/>
    <w:rsid w:val="00766087"/>
    <w:rsid w:val="0077086C"/>
    <w:rsid w:val="00771DC7"/>
    <w:rsid w:val="0077203C"/>
    <w:rsid w:val="00773567"/>
    <w:rsid w:val="00774F38"/>
    <w:rsid w:val="00776BE4"/>
    <w:rsid w:val="0077766F"/>
    <w:rsid w:val="00782BBC"/>
    <w:rsid w:val="00784A6E"/>
    <w:rsid w:val="00790676"/>
    <w:rsid w:val="00795414"/>
    <w:rsid w:val="007A65FB"/>
    <w:rsid w:val="007A7107"/>
    <w:rsid w:val="007A79B8"/>
    <w:rsid w:val="007B22D2"/>
    <w:rsid w:val="007B3498"/>
    <w:rsid w:val="007B4255"/>
    <w:rsid w:val="007B7061"/>
    <w:rsid w:val="007D2200"/>
    <w:rsid w:val="007D5C47"/>
    <w:rsid w:val="007E2E95"/>
    <w:rsid w:val="007E50F6"/>
    <w:rsid w:val="007F377C"/>
    <w:rsid w:val="00800363"/>
    <w:rsid w:val="00800852"/>
    <w:rsid w:val="00807741"/>
    <w:rsid w:val="00814440"/>
    <w:rsid w:val="008272CF"/>
    <w:rsid w:val="008317F2"/>
    <w:rsid w:val="00831C67"/>
    <w:rsid w:val="00841C66"/>
    <w:rsid w:val="008420B1"/>
    <w:rsid w:val="008459CA"/>
    <w:rsid w:val="00847213"/>
    <w:rsid w:val="00850229"/>
    <w:rsid w:val="00852EC9"/>
    <w:rsid w:val="008551B2"/>
    <w:rsid w:val="008579A2"/>
    <w:rsid w:val="0086076A"/>
    <w:rsid w:val="00860907"/>
    <w:rsid w:val="00860A52"/>
    <w:rsid w:val="00861C9E"/>
    <w:rsid w:val="008672E4"/>
    <w:rsid w:val="00867611"/>
    <w:rsid w:val="00870716"/>
    <w:rsid w:val="00871BAE"/>
    <w:rsid w:val="008834B0"/>
    <w:rsid w:val="008907CA"/>
    <w:rsid w:val="008925A3"/>
    <w:rsid w:val="008963D4"/>
    <w:rsid w:val="008A5EFD"/>
    <w:rsid w:val="008A638F"/>
    <w:rsid w:val="008B3C67"/>
    <w:rsid w:val="008B56D6"/>
    <w:rsid w:val="008B7DCA"/>
    <w:rsid w:val="008C35B6"/>
    <w:rsid w:val="008D137C"/>
    <w:rsid w:val="008D53F7"/>
    <w:rsid w:val="008D7CCD"/>
    <w:rsid w:val="008E54B4"/>
    <w:rsid w:val="008E649B"/>
    <w:rsid w:val="008E7601"/>
    <w:rsid w:val="008F0DA7"/>
    <w:rsid w:val="008F6DF4"/>
    <w:rsid w:val="00913BBB"/>
    <w:rsid w:val="009168CE"/>
    <w:rsid w:val="00923D6C"/>
    <w:rsid w:val="0093052B"/>
    <w:rsid w:val="0094051E"/>
    <w:rsid w:val="009415BD"/>
    <w:rsid w:val="00945C89"/>
    <w:rsid w:val="009565C0"/>
    <w:rsid w:val="00957BDF"/>
    <w:rsid w:val="009751A4"/>
    <w:rsid w:val="009765A2"/>
    <w:rsid w:val="0098323E"/>
    <w:rsid w:val="00992C31"/>
    <w:rsid w:val="009B11E0"/>
    <w:rsid w:val="009B584E"/>
    <w:rsid w:val="009C1347"/>
    <w:rsid w:val="009C1406"/>
    <w:rsid w:val="009D0E29"/>
    <w:rsid w:val="009D2673"/>
    <w:rsid w:val="009D7E82"/>
    <w:rsid w:val="009E141C"/>
    <w:rsid w:val="009E1711"/>
    <w:rsid w:val="009E366A"/>
    <w:rsid w:val="009E610A"/>
    <w:rsid w:val="009E6BC1"/>
    <w:rsid w:val="009F3ABA"/>
    <w:rsid w:val="00A04534"/>
    <w:rsid w:val="00A04B16"/>
    <w:rsid w:val="00A11BA9"/>
    <w:rsid w:val="00A13AD3"/>
    <w:rsid w:val="00A2298B"/>
    <w:rsid w:val="00A40368"/>
    <w:rsid w:val="00A462D8"/>
    <w:rsid w:val="00A54F3D"/>
    <w:rsid w:val="00A56544"/>
    <w:rsid w:val="00A6409D"/>
    <w:rsid w:val="00A64178"/>
    <w:rsid w:val="00A72A32"/>
    <w:rsid w:val="00A80D98"/>
    <w:rsid w:val="00A866BB"/>
    <w:rsid w:val="00A86D5B"/>
    <w:rsid w:val="00A90EED"/>
    <w:rsid w:val="00A9102C"/>
    <w:rsid w:val="00A940E3"/>
    <w:rsid w:val="00A95847"/>
    <w:rsid w:val="00AA281D"/>
    <w:rsid w:val="00AC3081"/>
    <w:rsid w:val="00AC5DAC"/>
    <w:rsid w:val="00AC66E1"/>
    <w:rsid w:val="00AC73DC"/>
    <w:rsid w:val="00AD4553"/>
    <w:rsid w:val="00AE05B1"/>
    <w:rsid w:val="00AE2DE7"/>
    <w:rsid w:val="00AE3E4E"/>
    <w:rsid w:val="00AF0912"/>
    <w:rsid w:val="00AF72FC"/>
    <w:rsid w:val="00B02057"/>
    <w:rsid w:val="00B020F4"/>
    <w:rsid w:val="00B047E8"/>
    <w:rsid w:val="00B07629"/>
    <w:rsid w:val="00B141E5"/>
    <w:rsid w:val="00B20992"/>
    <w:rsid w:val="00B2108A"/>
    <w:rsid w:val="00B25E1F"/>
    <w:rsid w:val="00B30592"/>
    <w:rsid w:val="00B30D6F"/>
    <w:rsid w:val="00B31831"/>
    <w:rsid w:val="00B33E9B"/>
    <w:rsid w:val="00B35D36"/>
    <w:rsid w:val="00B40BA3"/>
    <w:rsid w:val="00B411C9"/>
    <w:rsid w:val="00B41C38"/>
    <w:rsid w:val="00B44915"/>
    <w:rsid w:val="00B4514B"/>
    <w:rsid w:val="00B545DA"/>
    <w:rsid w:val="00B55D54"/>
    <w:rsid w:val="00B72D90"/>
    <w:rsid w:val="00B83AF9"/>
    <w:rsid w:val="00B83C59"/>
    <w:rsid w:val="00B86E67"/>
    <w:rsid w:val="00B905E6"/>
    <w:rsid w:val="00B93B75"/>
    <w:rsid w:val="00B93CF0"/>
    <w:rsid w:val="00B96729"/>
    <w:rsid w:val="00B96B30"/>
    <w:rsid w:val="00B97BBE"/>
    <w:rsid w:val="00BA53E6"/>
    <w:rsid w:val="00BA67E6"/>
    <w:rsid w:val="00BB2C96"/>
    <w:rsid w:val="00BB2EFA"/>
    <w:rsid w:val="00BB4023"/>
    <w:rsid w:val="00BB4EDD"/>
    <w:rsid w:val="00BB5EE4"/>
    <w:rsid w:val="00BC0A83"/>
    <w:rsid w:val="00BD4BFA"/>
    <w:rsid w:val="00BD6302"/>
    <w:rsid w:val="00BD7DC4"/>
    <w:rsid w:val="00BE1483"/>
    <w:rsid w:val="00BE6960"/>
    <w:rsid w:val="00BF00E2"/>
    <w:rsid w:val="00BF3615"/>
    <w:rsid w:val="00BF47A8"/>
    <w:rsid w:val="00BF7AA1"/>
    <w:rsid w:val="00C0038C"/>
    <w:rsid w:val="00C01728"/>
    <w:rsid w:val="00C05BF8"/>
    <w:rsid w:val="00C06474"/>
    <w:rsid w:val="00C12411"/>
    <w:rsid w:val="00C124CB"/>
    <w:rsid w:val="00C12C06"/>
    <w:rsid w:val="00C13FFB"/>
    <w:rsid w:val="00C1621F"/>
    <w:rsid w:val="00C16E9C"/>
    <w:rsid w:val="00C178A1"/>
    <w:rsid w:val="00C22895"/>
    <w:rsid w:val="00C438F5"/>
    <w:rsid w:val="00C45B16"/>
    <w:rsid w:val="00C45BCA"/>
    <w:rsid w:val="00C46380"/>
    <w:rsid w:val="00C519D8"/>
    <w:rsid w:val="00C5427A"/>
    <w:rsid w:val="00C55098"/>
    <w:rsid w:val="00C57678"/>
    <w:rsid w:val="00C626F5"/>
    <w:rsid w:val="00C75DDE"/>
    <w:rsid w:val="00C80F52"/>
    <w:rsid w:val="00C835B2"/>
    <w:rsid w:val="00C92C8A"/>
    <w:rsid w:val="00CA26A9"/>
    <w:rsid w:val="00CA38E8"/>
    <w:rsid w:val="00CB1423"/>
    <w:rsid w:val="00CD47A0"/>
    <w:rsid w:val="00CD7490"/>
    <w:rsid w:val="00CE34B3"/>
    <w:rsid w:val="00CE3FB7"/>
    <w:rsid w:val="00CE43AA"/>
    <w:rsid w:val="00CF2D07"/>
    <w:rsid w:val="00D005CA"/>
    <w:rsid w:val="00D01586"/>
    <w:rsid w:val="00D01EF6"/>
    <w:rsid w:val="00D11265"/>
    <w:rsid w:val="00D120DA"/>
    <w:rsid w:val="00D12773"/>
    <w:rsid w:val="00D12B53"/>
    <w:rsid w:val="00D22773"/>
    <w:rsid w:val="00D22834"/>
    <w:rsid w:val="00D23C5E"/>
    <w:rsid w:val="00D2607B"/>
    <w:rsid w:val="00D26306"/>
    <w:rsid w:val="00D277ED"/>
    <w:rsid w:val="00D316EC"/>
    <w:rsid w:val="00D32923"/>
    <w:rsid w:val="00D35E2B"/>
    <w:rsid w:val="00D371E2"/>
    <w:rsid w:val="00D377F7"/>
    <w:rsid w:val="00D53F6A"/>
    <w:rsid w:val="00D56859"/>
    <w:rsid w:val="00D630B5"/>
    <w:rsid w:val="00D67423"/>
    <w:rsid w:val="00D75A0D"/>
    <w:rsid w:val="00D8064A"/>
    <w:rsid w:val="00D80F60"/>
    <w:rsid w:val="00D81A33"/>
    <w:rsid w:val="00D81BDE"/>
    <w:rsid w:val="00D902B2"/>
    <w:rsid w:val="00D92C87"/>
    <w:rsid w:val="00D95CDD"/>
    <w:rsid w:val="00DA0B1B"/>
    <w:rsid w:val="00DA4E3F"/>
    <w:rsid w:val="00DB2000"/>
    <w:rsid w:val="00DB6222"/>
    <w:rsid w:val="00DB73F3"/>
    <w:rsid w:val="00DC3068"/>
    <w:rsid w:val="00DC7B71"/>
    <w:rsid w:val="00DD32DA"/>
    <w:rsid w:val="00DD3D19"/>
    <w:rsid w:val="00DD64D3"/>
    <w:rsid w:val="00DE44FD"/>
    <w:rsid w:val="00DE4E5F"/>
    <w:rsid w:val="00DE5B50"/>
    <w:rsid w:val="00DF6DCC"/>
    <w:rsid w:val="00E01A27"/>
    <w:rsid w:val="00E020B6"/>
    <w:rsid w:val="00E1318C"/>
    <w:rsid w:val="00E21EE3"/>
    <w:rsid w:val="00E258C8"/>
    <w:rsid w:val="00E27B1F"/>
    <w:rsid w:val="00E32B78"/>
    <w:rsid w:val="00E35A1B"/>
    <w:rsid w:val="00E35E6D"/>
    <w:rsid w:val="00E4027D"/>
    <w:rsid w:val="00E47018"/>
    <w:rsid w:val="00E61682"/>
    <w:rsid w:val="00E61CEE"/>
    <w:rsid w:val="00E7490B"/>
    <w:rsid w:val="00E85060"/>
    <w:rsid w:val="00E93A62"/>
    <w:rsid w:val="00E94F6E"/>
    <w:rsid w:val="00EA5BE2"/>
    <w:rsid w:val="00EA79B6"/>
    <w:rsid w:val="00EB54FD"/>
    <w:rsid w:val="00EC0403"/>
    <w:rsid w:val="00EC669E"/>
    <w:rsid w:val="00EC727B"/>
    <w:rsid w:val="00ED50AB"/>
    <w:rsid w:val="00EE0D9C"/>
    <w:rsid w:val="00EE2259"/>
    <w:rsid w:val="00EE7B39"/>
    <w:rsid w:val="00EF05EF"/>
    <w:rsid w:val="00EF2DCB"/>
    <w:rsid w:val="00EF4FA0"/>
    <w:rsid w:val="00F00493"/>
    <w:rsid w:val="00F03120"/>
    <w:rsid w:val="00F057DC"/>
    <w:rsid w:val="00F05CB3"/>
    <w:rsid w:val="00F05F84"/>
    <w:rsid w:val="00F0792E"/>
    <w:rsid w:val="00F10686"/>
    <w:rsid w:val="00F139A3"/>
    <w:rsid w:val="00F338FA"/>
    <w:rsid w:val="00F36D42"/>
    <w:rsid w:val="00F4017B"/>
    <w:rsid w:val="00F44917"/>
    <w:rsid w:val="00F50F0E"/>
    <w:rsid w:val="00F645FB"/>
    <w:rsid w:val="00F71B9D"/>
    <w:rsid w:val="00F72396"/>
    <w:rsid w:val="00F85A4E"/>
    <w:rsid w:val="00F86BB0"/>
    <w:rsid w:val="00F94FFF"/>
    <w:rsid w:val="00F97558"/>
    <w:rsid w:val="00F97ECF"/>
    <w:rsid w:val="00FA4910"/>
    <w:rsid w:val="00FA67FE"/>
    <w:rsid w:val="00FB290B"/>
    <w:rsid w:val="00FB71B5"/>
    <w:rsid w:val="00FC3234"/>
    <w:rsid w:val="00FC36C5"/>
    <w:rsid w:val="00FC3C71"/>
    <w:rsid w:val="00FC5A6C"/>
    <w:rsid w:val="00FC677D"/>
    <w:rsid w:val="00FC7D1F"/>
    <w:rsid w:val="00FD506A"/>
    <w:rsid w:val="00FD7753"/>
    <w:rsid w:val="00FD7B69"/>
    <w:rsid w:val="00FE1EB5"/>
    <w:rsid w:val="00FE2550"/>
    <w:rsid w:val="00FE5603"/>
    <w:rsid w:val="00FF34D6"/>
    <w:rsid w:val="00FF642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D3F937E"/>
  <w15:docId w15:val="{D1C82F52-7BB1-46FD-BA66-72E28CBC1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69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link w:val="Heading3Char"/>
    <w:uiPriority w:val="9"/>
    <w:unhideWhenUsed/>
    <w:qFormat/>
    <w:rsid w:val="00D038E4"/>
    <w:pPr>
      <w:spacing w:before="100" w:beforeAutospacing="1" w:after="100" w:afterAutospacing="1"/>
      <w:outlineLvl w:val="2"/>
    </w:pPr>
    <w:rPr>
      <w:b/>
      <w:bCs/>
      <w:sz w:val="27"/>
      <w:szCs w:val="27"/>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character" w:styleId="Hyperlink">
    <w:name w:val="Hyperlink"/>
    <w:unhideWhenUsed/>
    <w:rsid w:val="00C53691"/>
    <w:rPr>
      <w:color w:val="0000FF"/>
      <w:u w:val="single"/>
    </w:rPr>
  </w:style>
  <w:style w:type="paragraph" w:styleId="ListParagraph">
    <w:name w:val="List Paragraph"/>
    <w:aliases w:val="2,Strip,H&amp;P List Paragraph,Numbered Para 1,Dot pt,No Spacing1,List Paragraph Char Char Char,Indicator Text,List Paragraph1,Bullet 1,Bullet Points,F5 List Paragraph,Colorful List - Accent 11,List Paragraph2,Normal numbered,List Paragraph11"/>
    <w:basedOn w:val="Normal"/>
    <w:link w:val="ListParagraphChar"/>
    <w:qFormat/>
    <w:rsid w:val="00D038E4"/>
    <w:pPr>
      <w:spacing w:after="160" w:line="256" w:lineRule="auto"/>
      <w:ind w:left="720"/>
      <w:contextualSpacing/>
    </w:pPr>
    <w:rPr>
      <w:rFonts w:asciiTheme="minorHAnsi" w:eastAsiaTheme="minorHAnsi" w:hAnsiTheme="minorHAnsi" w:cstheme="minorBidi"/>
      <w:sz w:val="22"/>
      <w:szCs w:val="22"/>
      <w:lang w:eastAsia="en-US"/>
    </w:rPr>
  </w:style>
  <w:style w:type="character" w:customStyle="1" w:styleId="Heading3Char">
    <w:name w:val="Heading 3 Char"/>
    <w:basedOn w:val="DefaultParagraphFont"/>
    <w:link w:val="Heading3"/>
    <w:uiPriority w:val="9"/>
    <w:rsid w:val="00D038E4"/>
    <w:rPr>
      <w:rFonts w:ascii="Times New Roman" w:eastAsia="Times New Roman" w:hAnsi="Times New Roman" w:cs="Times New Roman"/>
      <w:b/>
      <w:bCs/>
      <w:sz w:val="27"/>
      <w:szCs w:val="27"/>
      <w:lang w:eastAsia="lv-LV"/>
    </w:rPr>
  </w:style>
  <w:style w:type="character" w:styleId="LineNumber">
    <w:name w:val="line number"/>
    <w:basedOn w:val="DefaultParagraphFont"/>
    <w:uiPriority w:val="99"/>
    <w:semiHidden/>
    <w:unhideWhenUsed/>
    <w:rsid w:val="00D038E4"/>
  </w:style>
  <w:style w:type="paragraph" w:styleId="NormalWeb">
    <w:name w:val="Normal (Web)"/>
    <w:basedOn w:val="Normal"/>
    <w:link w:val="NormalWebChar"/>
    <w:uiPriority w:val="99"/>
    <w:rsid w:val="00021077"/>
    <w:pPr>
      <w:spacing w:before="100" w:beforeAutospacing="1" w:after="100" w:afterAutospacing="1"/>
    </w:pPr>
  </w:style>
  <w:style w:type="character" w:customStyle="1" w:styleId="NormalWebChar">
    <w:name w:val="Normal (Web) Char"/>
    <w:link w:val="NormalWeb"/>
    <w:uiPriority w:val="99"/>
    <w:rsid w:val="00021077"/>
    <w:rPr>
      <w:rFonts w:ascii="Times New Roman" w:eastAsia="Times New Roman" w:hAnsi="Times New Roman" w:cs="Times New Roman"/>
      <w:sz w:val="24"/>
      <w:szCs w:val="24"/>
      <w:lang w:eastAsia="lv-LV"/>
    </w:rPr>
  </w:style>
  <w:style w:type="table" w:styleId="TableGrid">
    <w:name w:val="Table Grid"/>
    <w:basedOn w:val="TableNormal"/>
    <w:uiPriority w:val="39"/>
    <w:rsid w:val="00B514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E6DB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DBA"/>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583CD1"/>
    <w:rPr>
      <w:sz w:val="16"/>
      <w:szCs w:val="16"/>
    </w:rPr>
  </w:style>
  <w:style w:type="paragraph" w:styleId="CommentText">
    <w:name w:val="annotation text"/>
    <w:basedOn w:val="Normal"/>
    <w:link w:val="CommentTextChar"/>
    <w:uiPriority w:val="99"/>
    <w:unhideWhenUsed/>
    <w:rsid w:val="00583CD1"/>
    <w:rPr>
      <w:sz w:val="20"/>
      <w:szCs w:val="20"/>
    </w:rPr>
  </w:style>
  <w:style w:type="character" w:customStyle="1" w:styleId="CommentTextChar">
    <w:name w:val="Comment Text Char"/>
    <w:basedOn w:val="DefaultParagraphFont"/>
    <w:link w:val="CommentText"/>
    <w:uiPriority w:val="99"/>
    <w:rsid w:val="00583CD1"/>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583CD1"/>
    <w:rPr>
      <w:b/>
      <w:bCs/>
    </w:rPr>
  </w:style>
  <w:style w:type="character" w:customStyle="1" w:styleId="CommentSubjectChar">
    <w:name w:val="Comment Subject Char"/>
    <w:basedOn w:val="CommentTextChar"/>
    <w:link w:val="CommentSubject"/>
    <w:uiPriority w:val="99"/>
    <w:semiHidden/>
    <w:rsid w:val="00583CD1"/>
    <w:rPr>
      <w:rFonts w:ascii="Times New Roman" w:eastAsia="Times New Roman" w:hAnsi="Times New Roman" w:cs="Times New Roman"/>
      <w:b/>
      <w:bCs/>
      <w:sz w:val="20"/>
      <w:szCs w:val="20"/>
      <w:lang w:eastAsia="lv-LV"/>
    </w:rPr>
  </w:style>
  <w:style w:type="paragraph" w:styleId="Header">
    <w:name w:val="header"/>
    <w:basedOn w:val="Normal"/>
    <w:link w:val="HeaderChar"/>
    <w:uiPriority w:val="99"/>
    <w:unhideWhenUsed/>
    <w:rsid w:val="00FF7FD4"/>
    <w:pPr>
      <w:tabs>
        <w:tab w:val="center" w:pos="4153"/>
        <w:tab w:val="right" w:pos="8306"/>
      </w:tabs>
    </w:pPr>
  </w:style>
  <w:style w:type="character" w:customStyle="1" w:styleId="HeaderChar">
    <w:name w:val="Header Char"/>
    <w:basedOn w:val="DefaultParagraphFont"/>
    <w:link w:val="Header"/>
    <w:uiPriority w:val="99"/>
    <w:rsid w:val="00FF7FD4"/>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FF7FD4"/>
    <w:pPr>
      <w:tabs>
        <w:tab w:val="center" w:pos="4153"/>
        <w:tab w:val="right" w:pos="8306"/>
      </w:tabs>
    </w:pPr>
  </w:style>
  <w:style w:type="character" w:customStyle="1" w:styleId="FooterChar">
    <w:name w:val="Footer Char"/>
    <w:basedOn w:val="DefaultParagraphFont"/>
    <w:link w:val="Footer"/>
    <w:uiPriority w:val="99"/>
    <w:rsid w:val="00FF7FD4"/>
    <w:rPr>
      <w:rFonts w:ascii="Times New Roman" w:eastAsia="Times New Roman" w:hAnsi="Times New Roman" w:cs="Times New Roman"/>
      <w:sz w:val="24"/>
      <w:szCs w:val="24"/>
      <w:lang w:eastAsia="lv-LV"/>
    </w:rPr>
  </w:style>
  <w:style w:type="paragraph" w:styleId="NoSpacing">
    <w:name w:val="No Spacing"/>
    <w:basedOn w:val="Normal"/>
    <w:link w:val="NoSpacingChar"/>
    <w:uiPriority w:val="1"/>
    <w:qFormat/>
    <w:rsid w:val="00AB0711"/>
    <w:rPr>
      <w:rFonts w:ascii="Calibri" w:hAnsi="Calibri" w:cs="Calibri"/>
      <w:sz w:val="22"/>
      <w:szCs w:val="22"/>
    </w:rPr>
  </w:style>
  <w:style w:type="character" w:customStyle="1" w:styleId="NoSpacingChar">
    <w:name w:val="No Spacing Char"/>
    <w:basedOn w:val="DefaultParagraphFont"/>
    <w:link w:val="NoSpacing"/>
    <w:uiPriority w:val="1"/>
    <w:locked/>
    <w:rsid w:val="00AB0711"/>
    <w:rPr>
      <w:rFonts w:ascii="Calibri" w:eastAsia="Times New Roman" w:hAnsi="Calibri" w:cs="Calibri"/>
      <w:lang w:eastAsia="lv-LV"/>
    </w:rPr>
  </w:style>
  <w:style w:type="paragraph" w:styleId="Revision">
    <w:name w:val="Revision"/>
    <w:hidden/>
    <w:uiPriority w:val="99"/>
    <w:semiHidden/>
    <w:rsid w:val="00A81248"/>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paragraph" w:customStyle="1" w:styleId="xxmsonormal">
    <w:name w:val="x_x_msonormal"/>
    <w:basedOn w:val="Normal"/>
    <w:rsid w:val="009765A2"/>
    <w:pPr>
      <w:spacing w:before="100" w:beforeAutospacing="1" w:after="100" w:afterAutospacing="1"/>
    </w:pPr>
  </w:style>
  <w:style w:type="paragraph" w:customStyle="1" w:styleId="xmsonormal">
    <w:name w:val="x_msonormal"/>
    <w:basedOn w:val="Normal"/>
    <w:rsid w:val="00765C50"/>
    <w:pPr>
      <w:spacing w:before="100" w:beforeAutospacing="1" w:after="100" w:afterAutospacing="1"/>
    </w:pPr>
  </w:style>
  <w:style w:type="character" w:customStyle="1" w:styleId="field-text">
    <w:name w:val="field-text"/>
    <w:basedOn w:val="DefaultParagraphFont"/>
    <w:rsid w:val="00F71B9D"/>
  </w:style>
  <w:style w:type="character" w:styleId="Strong">
    <w:name w:val="Strong"/>
    <w:basedOn w:val="DefaultParagraphFont"/>
    <w:uiPriority w:val="22"/>
    <w:qFormat/>
    <w:rsid w:val="00F71B9D"/>
    <w:rPr>
      <w:b/>
      <w:bCs/>
    </w:rPr>
  </w:style>
  <w:style w:type="paragraph" w:styleId="FootnoteText">
    <w:name w:val="footnote text"/>
    <w:basedOn w:val="Normal"/>
    <w:link w:val="FootnoteTextChar"/>
    <w:uiPriority w:val="99"/>
    <w:unhideWhenUsed/>
    <w:rsid w:val="00871BAE"/>
    <w:rPr>
      <w:rFonts w:asciiTheme="minorHAnsi" w:eastAsiaTheme="minorHAnsi" w:hAnsiTheme="minorHAnsi" w:cstheme="minorBidi"/>
      <w:sz w:val="20"/>
      <w:szCs w:val="20"/>
      <w:lang w:eastAsia="en-US"/>
    </w:rPr>
  </w:style>
  <w:style w:type="character" w:customStyle="1" w:styleId="FootnoteTextChar">
    <w:name w:val="Footnote Text Char"/>
    <w:basedOn w:val="DefaultParagraphFont"/>
    <w:link w:val="FootnoteText"/>
    <w:uiPriority w:val="99"/>
    <w:rsid w:val="00871BAE"/>
    <w:rPr>
      <w:rFonts w:asciiTheme="minorHAnsi" w:eastAsiaTheme="minorHAnsi" w:hAnsiTheme="minorHAnsi" w:cstheme="minorBidi"/>
      <w:sz w:val="20"/>
      <w:szCs w:val="20"/>
      <w:lang w:eastAsia="en-US"/>
    </w:rPr>
  </w:style>
  <w:style w:type="character" w:styleId="FootnoteReference">
    <w:name w:val="footnote reference"/>
    <w:basedOn w:val="DefaultParagraphFont"/>
    <w:uiPriority w:val="99"/>
    <w:semiHidden/>
    <w:unhideWhenUsed/>
    <w:rsid w:val="00871BAE"/>
    <w:rPr>
      <w:vertAlign w:val="superscript"/>
    </w:rPr>
  </w:style>
  <w:style w:type="paragraph" w:customStyle="1" w:styleId="xxmsolistparagraph">
    <w:name w:val="x_x_msolistparagraph"/>
    <w:basedOn w:val="Normal"/>
    <w:rsid w:val="000234D7"/>
    <w:pPr>
      <w:suppressAutoHyphens/>
      <w:autoSpaceDN w:val="0"/>
      <w:spacing w:before="100" w:after="100"/>
    </w:pPr>
  </w:style>
  <w:style w:type="paragraph" w:customStyle="1" w:styleId="xxxmsolistparagraph">
    <w:name w:val="x_xxmsolistparagraph"/>
    <w:basedOn w:val="Normal"/>
    <w:rsid w:val="000234D7"/>
    <w:pPr>
      <w:suppressAutoHyphens/>
      <w:autoSpaceDN w:val="0"/>
      <w:spacing w:before="100" w:after="100"/>
    </w:pPr>
  </w:style>
  <w:style w:type="character" w:customStyle="1" w:styleId="ListParagraphChar">
    <w:name w:val="List Paragraph Char"/>
    <w:aliases w:val="2 Char,Strip Char,H&amp;P List Paragraph Char,Numbered Para 1 Char,Dot pt Char,No Spacing1 Char,List Paragraph Char Char Char Char,Indicator Text Char,List Paragraph1 Char,Bullet 1 Char,Bullet Points Char,F5 List Paragraph Char"/>
    <w:link w:val="ListParagraph"/>
    <w:qFormat/>
    <w:locked/>
    <w:rsid w:val="00166B07"/>
    <w:rPr>
      <w:rFonts w:asciiTheme="minorHAnsi" w:eastAsiaTheme="minorHAnsi" w:hAnsiTheme="minorHAnsi" w:cstheme="minorBidi"/>
      <w:sz w:val="22"/>
      <w:szCs w:val="22"/>
      <w:lang w:eastAsia="en-US"/>
    </w:rPr>
  </w:style>
  <w:style w:type="paragraph" w:customStyle="1" w:styleId="pf0">
    <w:name w:val="pf0"/>
    <w:basedOn w:val="Normal"/>
    <w:rsid w:val="00110FA5"/>
    <w:pPr>
      <w:spacing w:before="100" w:beforeAutospacing="1" w:after="100" w:afterAutospacing="1"/>
    </w:pPr>
  </w:style>
  <w:style w:type="character" w:customStyle="1" w:styleId="cf01">
    <w:name w:val="cf01"/>
    <w:basedOn w:val="DefaultParagraphFont"/>
    <w:rsid w:val="00110FA5"/>
    <w:rPr>
      <w:rFonts w:ascii="Segoe UI" w:hAnsi="Segoe UI" w:cs="Segoe UI" w:hint="default"/>
      <w:sz w:val="18"/>
      <w:szCs w:val="18"/>
    </w:rPr>
  </w:style>
  <w:style w:type="table" w:styleId="GridTable1Light">
    <w:name w:val="Grid Table 1 Light"/>
    <w:basedOn w:val="TableNormal"/>
    <w:uiPriority w:val="46"/>
    <w:rsid w:val="00AA281D"/>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067146"/>
    <w:rPr>
      <w:color w:val="605E5C"/>
      <w:shd w:val="clear" w:color="auto" w:fill="E1DFDD"/>
    </w:rPr>
  </w:style>
  <w:style w:type="character" w:styleId="Emphasis">
    <w:name w:val="Emphasis"/>
    <w:basedOn w:val="DefaultParagraphFont"/>
    <w:uiPriority w:val="20"/>
    <w:qFormat/>
    <w:rsid w:val="00737D54"/>
    <w:rPr>
      <w:i/>
      <w:iCs/>
    </w:rPr>
  </w:style>
  <w:style w:type="table" w:styleId="PlainTable1">
    <w:name w:val="Plain Table 1"/>
    <w:basedOn w:val="TableNormal"/>
    <w:uiPriority w:val="41"/>
    <w:rsid w:val="00236E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CE3FB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77203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rsid w:val="00A6417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6417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gmail-msolistparagraph">
    <w:name w:val="gmail-msolistparagraph"/>
    <w:basedOn w:val="Normal"/>
    <w:rsid w:val="002C4339"/>
    <w:pPr>
      <w:spacing w:before="100" w:beforeAutospacing="1" w:after="100" w:afterAutospacing="1"/>
    </w:pPr>
    <w:rPr>
      <w:rFonts w:eastAsia="Calibri"/>
      <w:lang w:val="en-US" w:eastAsia="en-US"/>
    </w:rPr>
  </w:style>
  <w:style w:type="character" w:customStyle="1" w:styleId="gmail-apple-converted-space">
    <w:name w:val="gmail-apple-converted-space"/>
    <w:rsid w:val="002C4339"/>
  </w:style>
  <w:style w:type="paragraph" w:customStyle="1" w:styleId="Default">
    <w:name w:val="Default"/>
    <w:rsid w:val="00C45B16"/>
    <w:pPr>
      <w:autoSpaceDE w:val="0"/>
      <w:autoSpaceDN w:val="0"/>
      <w:adjustRightInd w:val="0"/>
    </w:pPr>
    <w:rPr>
      <w:rFonts w:eastAsia="Calibri"/>
      <w:color w:val="000000"/>
    </w:rPr>
  </w:style>
  <w:style w:type="character" w:customStyle="1" w:styleId="normaltextrun">
    <w:name w:val="normaltextrun"/>
    <w:basedOn w:val="DefaultParagraphFont"/>
    <w:rsid w:val="009D0E29"/>
  </w:style>
  <w:style w:type="character" w:customStyle="1" w:styleId="moze-large">
    <w:name w:val="moze-large"/>
    <w:basedOn w:val="DefaultParagraphFont"/>
    <w:rsid w:val="005A0FF1"/>
  </w:style>
  <w:style w:type="paragraph" w:styleId="TOCHeading">
    <w:name w:val="TOC Heading"/>
    <w:basedOn w:val="Heading1"/>
    <w:next w:val="Normal"/>
    <w:uiPriority w:val="39"/>
    <w:unhideWhenUsed/>
    <w:qFormat/>
    <w:rsid w:val="00E21EE3"/>
    <w:pPr>
      <w:spacing w:before="240" w:after="0" w:line="259" w:lineRule="auto"/>
      <w:outlineLvl w:val="9"/>
    </w:pPr>
    <w:rPr>
      <w:rFonts w:asciiTheme="majorHAnsi" w:eastAsiaTheme="majorEastAsia" w:hAnsiTheme="majorHAnsi" w:cstheme="majorBidi"/>
      <w:b w:val="0"/>
      <w:color w:val="2F5496" w:themeColor="accent1" w:themeShade="BF"/>
      <w:sz w:val="32"/>
      <w:szCs w:val="32"/>
      <w:lang w:val="en-US" w:eastAsia="en-US"/>
    </w:rPr>
  </w:style>
  <w:style w:type="paragraph" w:styleId="EndnoteText">
    <w:name w:val="endnote text"/>
    <w:basedOn w:val="Normal"/>
    <w:link w:val="EndnoteTextChar"/>
    <w:uiPriority w:val="99"/>
    <w:semiHidden/>
    <w:rsid w:val="009E366A"/>
    <w:pPr>
      <w:widowControl w:val="0"/>
      <w:suppressAutoHyphens/>
      <w:jc w:val="both"/>
    </w:pPr>
    <w:rPr>
      <w:szCs w:val="20"/>
      <w:lang w:eastAsia="ar-SA"/>
    </w:rPr>
  </w:style>
  <w:style w:type="character" w:customStyle="1" w:styleId="EndnoteTextChar">
    <w:name w:val="Endnote Text Char"/>
    <w:basedOn w:val="DefaultParagraphFont"/>
    <w:link w:val="EndnoteText"/>
    <w:uiPriority w:val="99"/>
    <w:semiHidden/>
    <w:rsid w:val="009E366A"/>
    <w:rPr>
      <w:szCs w:val="20"/>
      <w:lang w:eastAsia="ar-SA"/>
    </w:rPr>
  </w:style>
  <w:style w:type="character" w:customStyle="1" w:styleId="TitleChar">
    <w:name w:val="Title Char"/>
    <w:basedOn w:val="DefaultParagraphFont"/>
    <w:link w:val="Title"/>
    <w:rsid w:val="009E366A"/>
    <w:rPr>
      <w:b/>
      <w:sz w:val="72"/>
      <w:szCs w:val="72"/>
    </w:rPr>
  </w:style>
  <w:style w:type="character" w:customStyle="1" w:styleId="scayt-misspell-word">
    <w:name w:val="scayt-misspell-word"/>
    <w:basedOn w:val="DefaultParagraphFont"/>
    <w:rsid w:val="00774F38"/>
  </w:style>
  <w:style w:type="table" w:styleId="ListTable3-Accent1">
    <w:name w:val="List Table 3 Accent 1"/>
    <w:basedOn w:val="TableNormal"/>
    <w:uiPriority w:val="48"/>
    <w:rsid w:val="000531EF"/>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53296">
      <w:bodyDiv w:val="1"/>
      <w:marLeft w:val="0"/>
      <w:marRight w:val="0"/>
      <w:marTop w:val="0"/>
      <w:marBottom w:val="0"/>
      <w:divBdr>
        <w:top w:val="none" w:sz="0" w:space="0" w:color="auto"/>
        <w:left w:val="none" w:sz="0" w:space="0" w:color="auto"/>
        <w:bottom w:val="none" w:sz="0" w:space="0" w:color="auto"/>
        <w:right w:val="none" w:sz="0" w:space="0" w:color="auto"/>
      </w:divBdr>
    </w:div>
    <w:div w:id="90514172">
      <w:bodyDiv w:val="1"/>
      <w:marLeft w:val="0"/>
      <w:marRight w:val="0"/>
      <w:marTop w:val="0"/>
      <w:marBottom w:val="0"/>
      <w:divBdr>
        <w:top w:val="none" w:sz="0" w:space="0" w:color="auto"/>
        <w:left w:val="none" w:sz="0" w:space="0" w:color="auto"/>
        <w:bottom w:val="none" w:sz="0" w:space="0" w:color="auto"/>
        <w:right w:val="none" w:sz="0" w:space="0" w:color="auto"/>
      </w:divBdr>
    </w:div>
    <w:div w:id="101729891">
      <w:bodyDiv w:val="1"/>
      <w:marLeft w:val="0"/>
      <w:marRight w:val="0"/>
      <w:marTop w:val="0"/>
      <w:marBottom w:val="0"/>
      <w:divBdr>
        <w:top w:val="none" w:sz="0" w:space="0" w:color="auto"/>
        <w:left w:val="none" w:sz="0" w:space="0" w:color="auto"/>
        <w:bottom w:val="none" w:sz="0" w:space="0" w:color="auto"/>
        <w:right w:val="none" w:sz="0" w:space="0" w:color="auto"/>
      </w:divBdr>
    </w:div>
    <w:div w:id="147749526">
      <w:bodyDiv w:val="1"/>
      <w:marLeft w:val="0"/>
      <w:marRight w:val="0"/>
      <w:marTop w:val="0"/>
      <w:marBottom w:val="0"/>
      <w:divBdr>
        <w:top w:val="none" w:sz="0" w:space="0" w:color="auto"/>
        <w:left w:val="none" w:sz="0" w:space="0" w:color="auto"/>
        <w:bottom w:val="none" w:sz="0" w:space="0" w:color="auto"/>
        <w:right w:val="none" w:sz="0" w:space="0" w:color="auto"/>
      </w:divBdr>
    </w:div>
    <w:div w:id="377509513">
      <w:bodyDiv w:val="1"/>
      <w:marLeft w:val="0"/>
      <w:marRight w:val="0"/>
      <w:marTop w:val="0"/>
      <w:marBottom w:val="0"/>
      <w:divBdr>
        <w:top w:val="none" w:sz="0" w:space="0" w:color="auto"/>
        <w:left w:val="none" w:sz="0" w:space="0" w:color="auto"/>
        <w:bottom w:val="none" w:sz="0" w:space="0" w:color="auto"/>
        <w:right w:val="none" w:sz="0" w:space="0" w:color="auto"/>
      </w:divBdr>
    </w:div>
    <w:div w:id="460079509">
      <w:bodyDiv w:val="1"/>
      <w:marLeft w:val="0"/>
      <w:marRight w:val="0"/>
      <w:marTop w:val="0"/>
      <w:marBottom w:val="0"/>
      <w:divBdr>
        <w:top w:val="none" w:sz="0" w:space="0" w:color="auto"/>
        <w:left w:val="none" w:sz="0" w:space="0" w:color="auto"/>
        <w:bottom w:val="none" w:sz="0" w:space="0" w:color="auto"/>
        <w:right w:val="none" w:sz="0" w:space="0" w:color="auto"/>
      </w:divBdr>
    </w:div>
    <w:div w:id="481194617">
      <w:bodyDiv w:val="1"/>
      <w:marLeft w:val="0"/>
      <w:marRight w:val="0"/>
      <w:marTop w:val="0"/>
      <w:marBottom w:val="0"/>
      <w:divBdr>
        <w:top w:val="none" w:sz="0" w:space="0" w:color="auto"/>
        <w:left w:val="none" w:sz="0" w:space="0" w:color="auto"/>
        <w:bottom w:val="none" w:sz="0" w:space="0" w:color="auto"/>
        <w:right w:val="none" w:sz="0" w:space="0" w:color="auto"/>
      </w:divBdr>
    </w:div>
    <w:div w:id="591477902">
      <w:bodyDiv w:val="1"/>
      <w:marLeft w:val="0"/>
      <w:marRight w:val="0"/>
      <w:marTop w:val="0"/>
      <w:marBottom w:val="0"/>
      <w:divBdr>
        <w:top w:val="none" w:sz="0" w:space="0" w:color="auto"/>
        <w:left w:val="none" w:sz="0" w:space="0" w:color="auto"/>
        <w:bottom w:val="none" w:sz="0" w:space="0" w:color="auto"/>
        <w:right w:val="none" w:sz="0" w:space="0" w:color="auto"/>
      </w:divBdr>
    </w:div>
    <w:div w:id="687290970">
      <w:bodyDiv w:val="1"/>
      <w:marLeft w:val="0"/>
      <w:marRight w:val="0"/>
      <w:marTop w:val="0"/>
      <w:marBottom w:val="0"/>
      <w:divBdr>
        <w:top w:val="none" w:sz="0" w:space="0" w:color="auto"/>
        <w:left w:val="none" w:sz="0" w:space="0" w:color="auto"/>
        <w:bottom w:val="none" w:sz="0" w:space="0" w:color="auto"/>
        <w:right w:val="none" w:sz="0" w:space="0" w:color="auto"/>
      </w:divBdr>
    </w:div>
    <w:div w:id="707223620">
      <w:bodyDiv w:val="1"/>
      <w:marLeft w:val="0"/>
      <w:marRight w:val="0"/>
      <w:marTop w:val="0"/>
      <w:marBottom w:val="0"/>
      <w:divBdr>
        <w:top w:val="none" w:sz="0" w:space="0" w:color="auto"/>
        <w:left w:val="none" w:sz="0" w:space="0" w:color="auto"/>
        <w:bottom w:val="none" w:sz="0" w:space="0" w:color="auto"/>
        <w:right w:val="none" w:sz="0" w:space="0" w:color="auto"/>
      </w:divBdr>
    </w:div>
    <w:div w:id="741490606">
      <w:bodyDiv w:val="1"/>
      <w:marLeft w:val="0"/>
      <w:marRight w:val="0"/>
      <w:marTop w:val="0"/>
      <w:marBottom w:val="0"/>
      <w:divBdr>
        <w:top w:val="none" w:sz="0" w:space="0" w:color="auto"/>
        <w:left w:val="none" w:sz="0" w:space="0" w:color="auto"/>
        <w:bottom w:val="none" w:sz="0" w:space="0" w:color="auto"/>
        <w:right w:val="none" w:sz="0" w:space="0" w:color="auto"/>
      </w:divBdr>
    </w:div>
    <w:div w:id="741561852">
      <w:bodyDiv w:val="1"/>
      <w:marLeft w:val="0"/>
      <w:marRight w:val="0"/>
      <w:marTop w:val="0"/>
      <w:marBottom w:val="0"/>
      <w:divBdr>
        <w:top w:val="none" w:sz="0" w:space="0" w:color="auto"/>
        <w:left w:val="none" w:sz="0" w:space="0" w:color="auto"/>
        <w:bottom w:val="none" w:sz="0" w:space="0" w:color="auto"/>
        <w:right w:val="none" w:sz="0" w:space="0" w:color="auto"/>
      </w:divBdr>
    </w:div>
    <w:div w:id="750584322">
      <w:bodyDiv w:val="1"/>
      <w:marLeft w:val="0"/>
      <w:marRight w:val="0"/>
      <w:marTop w:val="0"/>
      <w:marBottom w:val="0"/>
      <w:divBdr>
        <w:top w:val="none" w:sz="0" w:space="0" w:color="auto"/>
        <w:left w:val="none" w:sz="0" w:space="0" w:color="auto"/>
        <w:bottom w:val="none" w:sz="0" w:space="0" w:color="auto"/>
        <w:right w:val="none" w:sz="0" w:space="0" w:color="auto"/>
      </w:divBdr>
    </w:div>
    <w:div w:id="823205307">
      <w:bodyDiv w:val="1"/>
      <w:marLeft w:val="0"/>
      <w:marRight w:val="0"/>
      <w:marTop w:val="0"/>
      <w:marBottom w:val="0"/>
      <w:divBdr>
        <w:top w:val="none" w:sz="0" w:space="0" w:color="auto"/>
        <w:left w:val="none" w:sz="0" w:space="0" w:color="auto"/>
        <w:bottom w:val="none" w:sz="0" w:space="0" w:color="auto"/>
        <w:right w:val="none" w:sz="0" w:space="0" w:color="auto"/>
      </w:divBdr>
    </w:div>
    <w:div w:id="854687311">
      <w:bodyDiv w:val="1"/>
      <w:marLeft w:val="0"/>
      <w:marRight w:val="0"/>
      <w:marTop w:val="0"/>
      <w:marBottom w:val="0"/>
      <w:divBdr>
        <w:top w:val="none" w:sz="0" w:space="0" w:color="auto"/>
        <w:left w:val="none" w:sz="0" w:space="0" w:color="auto"/>
        <w:bottom w:val="none" w:sz="0" w:space="0" w:color="auto"/>
        <w:right w:val="none" w:sz="0" w:space="0" w:color="auto"/>
      </w:divBdr>
    </w:div>
    <w:div w:id="857158198">
      <w:bodyDiv w:val="1"/>
      <w:marLeft w:val="0"/>
      <w:marRight w:val="0"/>
      <w:marTop w:val="0"/>
      <w:marBottom w:val="0"/>
      <w:divBdr>
        <w:top w:val="none" w:sz="0" w:space="0" w:color="auto"/>
        <w:left w:val="none" w:sz="0" w:space="0" w:color="auto"/>
        <w:bottom w:val="none" w:sz="0" w:space="0" w:color="auto"/>
        <w:right w:val="none" w:sz="0" w:space="0" w:color="auto"/>
      </w:divBdr>
    </w:div>
    <w:div w:id="924146699">
      <w:bodyDiv w:val="1"/>
      <w:marLeft w:val="0"/>
      <w:marRight w:val="0"/>
      <w:marTop w:val="0"/>
      <w:marBottom w:val="0"/>
      <w:divBdr>
        <w:top w:val="none" w:sz="0" w:space="0" w:color="auto"/>
        <w:left w:val="none" w:sz="0" w:space="0" w:color="auto"/>
        <w:bottom w:val="none" w:sz="0" w:space="0" w:color="auto"/>
        <w:right w:val="none" w:sz="0" w:space="0" w:color="auto"/>
      </w:divBdr>
    </w:div>
    <w:div w:id="998192410">
      <w:bodyDiv w:val="1"/>
      <w:marLeft w:val="0"/>
      <w:marRight w:val="0"/>
      <w:marTop w:val="0"/>
      <w:marBottom w:val="0"/>
      <w:divBdr>
        <w:top w:val="none" w:sz="0" w:space="0" w:color="auto"/>
        <w:left w:val="none" w:sz="0" w:space="0" w:color="auto"/>
        <w:bottom w:val="none" w:sz="0" w:space="0" w:color="auto"/>
        <w:right w:val="none" w:sz="0" w:space="0" w:color="auto"/>
      </w:divBdr>
    </w:div>
    <w:div w:id="1080829636">
      <w:bodyDiv w:val="1"/>
      <w:marLeft w:val="0"/>
      <w:marRight w:val="0"/>
      <w:marTop w:val="0"/>
      <w:marBottom w:val="0"/>
      <w:divBdr>
        <w:top w:val="none" w:sz="0" w:space="0" w:color="auto"/>
        <w:left w:val="none" w:sz="0" w:space="0" w:color="auto"/>
        <w:bottom w:val="none" w:sz="0" w:space="0" w:color="auto"/>
        <w:right w:val="none" w:sz="0" w:space="0" w:color="auto"/>
      </w:divBdr>
      <w:divsChild>
        <w:div w:id="763769212">
          <w:marLeft w:val="547"/>
          <w:marRight w:val="0"/>
          <w:marTop w:val="0"/>
          <w:marBottom w:val="0"/>
          <w:divBdr>
            <w:top w:val="none" w:sz="0" w:space="0" w:color="auto"/>
            <w:left w:val="none" w:sz="0" w:space="0" w:color="auto"/>
            <w:bottom w:val="none" w:sz="0" w:space="0" w:color="auto"/>
            <w:right w:val="none" w:sz="0" w:space="0" w:color="auto"/>
          </w:divBdr>
        </w:div>
        <w:div w:id="1339578928">
          <w:marLeft w:val="547"/>
          <w:marRight w:val="0"/>
          <w:marTop w:val="0"/>
          <w:marBottom w:val="0"/>
          <w:divBdr>
            <w:top w:val="none" w:sz="0" w:space="0" w:color="auto"/>
            <w:left w:val="none" w:sz="0" w:space="0" w:color="auto"/>
            <w:bottom w:val="none" w:sz="0" w:space="0" w:color="auto"/>
            <w:right w:val="none" w:sz="0" w:space="0" w:color="auto"/>
          </w:divBdr>
        </w:div>
        <w:div w:id="1907956784">
          <w:marLeft w:val="547"/>
          <w:marRight w:val="0"/>
          <w:marTop w:val="0"/>
          <w:marBottom w:val="0"/>
          <w:divBdr>
            <w:top w:val="none" w:sz="0" w:space="0" w:color="auto"/>
            <w:left w:val="none" w:sz="0" w:space="0" w:color="auto"/>
            <w:bottom w:val="none" w:sz="0" w:space="0" w:color="auto"/>
            <w:right w:val="none" w:sz="0" w:space="0" w:color="auto"/>
          </w:divBdr>
        </w:div>
        <w:div w:id="829100053">
          <w:marLeft w:val="547"/>
          <w:marRight w:val="0"/>
          <w:marTop w:val="0"/>
          <w:marBottom w:val="0"/>
          <w:divBdr>
            <w:top w:val="none" w:sz="0" w:space="0" w:color="auto"/>
            <w:left w:val="none" w:sz="0" w:space="0" w:color="auto"/>
            <w:bottom w:val="none" w:sz="0" w:space="0" w:color="auto"/>
            <w:right w:val="none" w:sz="0" w:space="0" w:color="auto"/>
          </w:divBdr>
        </w:div>
        <w:div w:id="1843004114">
          <w:marLeft w:val="547"/>
          <w:marRight w:val="0"/>
          <w:marTop w:val="0"/>
          <w:marBottom w:val="0"/>
          <w:divBdr>
            <w:top w:val="none" w:sz="0" w:space="0" w:color="auto"/>
            <w:left w:val="none" w:sz="0" w:space="0" w:color="auto"/>
            <w:bottom w:val="none" w:sz="0" w:space="0" w:color="auto"/>
            <w:right w:val="none" w:sz="0" w:space="0" w:color="auto"/>
          </w:divBdr>
        </w:div>
        <w:div w:id="953631110">
          <w:marLeft w:val="547"/>
          <w:marRight w:val="0"/>
          <w:marTop w:val="0"/>
          <w:marBottom w:val="0"/>
          <w:divBdr>
            <w:top w:val="none" w:sz="0" w:space="0" w:color="auto"/>
            <w:left w:val="none" w:sz="0" w:space="0" w:color="auto"/>
            <w:bottom w:val="none" w:sz="0" w:space="0" w:color="auto"/>
            <w:right w:val="none" w:sz="0" w:space="0" w:color="auto"/>
          </w:divBdr>
        </w:div>
      </w:divsChild>
    </w:div>
    <w:div w:id="1100679166">
      <w:bodyDiv w:val="1"/>
      <w:marLeft w:val="0"/>
      <w:marRight w:val="0"/>
      <w:marTop w:val="0"/>
      <w:marBottom w:val="0"/>
      <w:divBdr>
        <w:top w:val="none" w:sz="0" w:space="0" w:color="auto"/>
        <w:left w:val="none" w:sz="0" w:space="0" w:color="auto"/>
        <w:bottom w:val="none" w:sz="0" w:space="0" w:color="auto"/>
        <w:right w:val="none" w:sz="0" w:space="0" w:color="auto"/>
      </w:divBdr>
    </w:div>
    <w:div w:id="1442262420">
      <w:bodyDiv w:val="1"/>
      <w:marLeft w:val="0"/>
      <w:marRight w:val="0"/>
      <w:marTop w:val="0"/>
      <w:marBottom w:val="0"/>
      <w:divBdr>
        <w:top w:val="none" w:sz="0" w:space="0" w:color="auto"/>
        <w:left w:val="none" w:sz="0" w:space="0" w:color="auto"/>
        <w:bottom w:val="none" w:sz="0" w:space="0" w:color="auto"/>
        <w:right w:val="none" w:sz="0" w:space="0" w:color="auto"/>
      </w:divBdr>
    </w:div>
    <w:div w:id="1498039519">
      <w:bodyDiv w:val="1"/>
      <w:marLeft w:val="0"/>
      <w:marRight w:val="0"/>
      <w:marTop w:val="0"/>
      <w:marBottom w:val="0"/>
      <w:divBdr>
        <w:top w:val="none" w:sz="0" w:space="0" w:color="auto"/>
        <w:left w:val="none" w:sz="0" w:space="0" w:color="auto"/>
        <w:bottom w:val="none" w:sz="0" w:space="0" w:color="auto"/>
        <w:right w:val="none" w:sz="0" w:space="0" w:color="auto"/>
      </w:divBdr>
    </w:div>
    <w:div w:id="1571307340">
      <w:bodyDiv w:val="1"/>
      <w:marLeft w:val="0"/>
      <w:marRight w:val="0"/>
      <w:marTop w:val="0"/>
      <w:marBottom w:val="0"/>
      <w:divBdr>
        <w:top w:val="none" w:sz="0" w:space="0" w:color="auto"/>
        <w:left w:val="none" w:sz="0" w:space="0" w:color="auto"/>
        <w:bottom w:val="none" w:sz="0" w:space="0" w:color="auto"/>
        <w:right w:val="none" w:sz="0" w:space="0" w:color="auto"/>
      </w:divBdr>
    </w:div>
    <w:div w:id="1610237297">
      <w:bodyDiv w:val="1"/>
      <w:marLeft w:val="0"/>
      <w:marRight w:val="0"/>
      <w:marTop w:val="0"/>
      <w:marBottom w:val="0"/>
      <w:divBdr>
        <w:top w:val="none" w:sz="0" w:space="0" w:color="auto"/>
        <w:left w:val="none" w:sz="0" w:space="0" w:color="auto"/>
        <w:bottom w:val="none" w:sz="0" w:space="0" w:color="auto"/>
        <w:right w:val="none" w:sz="0" w:space="0" w:color="auto"/>
      </w:divBdr>
    </w:div>
    <w:div w:id="1625579232">
      <w:bodyDiv w:val="1"/>
      <w:marLeft w:val="0"/>
      <w:marRight w:val="0"/>
      <w:marTop w:val="0"/>
      <w:marBottom w:val="0"/>
      <w:divBdr>
        <w:top w:val="none" w:sz="0" w:space="0" w:color="auto"/>
        <w:left w:val="none" w:sz="0" w:space="0" w:color="auto"/>
        <w:bottom w:val="none" w:sz="0" w:space="0" w:color="auto"/>
        <w:right w:val="none" w:sz="0" w:space="0" w:color="auto"/>
      </w:divBdr>
    </w:div>
    <w:div w:id="1635335003">
      <w:bodyDiv w:val="1"/>
      <w:marLeft w:val="0"/>
      <w:marRight w:val="0"/>
      <w:marTop w:val="0"/>
      <w:marBottom w:val="0"/>
      <w:divBdr>
        <w:top w:val="none" w:sz="0" w:space="0" w:color="auto"/>
        <w:left w:val="none" w:sz="0" w:space="0" w:color="auto"/>
        <w:bottom w:val="none" w:sz="0" w:space="0" w:color="auto"/>
        <w:right w:val="none" w:sz="0" w:space="0" w:color="auto"/>
      </w:divBdr>
    </w:div>
    <w:div w:id="1750538767">
      <w:bodyDiv w:val="1"/>
      <w:marLeft w:val="0"/>
      <w:marRight w:val="0"/>
      <w:marTop w:val="0"/>
      <w:marBottom w:val="0"/>
      <w:divBdr>
        <w:top w:val="none" w:sz="0" w:space="0" w:color="auto"/>
        <w:left w:val="none" w:sz="0" w:space="0" w:color="auto"/>
        <w:bottom w:val="none" w:sz="0" w:space="0" w:color="auto"/>
        <w:right w:val="none" w:sz="0" w:space="0" w:color="auto"/>
      </w:divBdr>
    </w:div>
    <w:div w:id="1783721373">
      <w:bodyDiv w:val="1"/>
      <w:marLeft w:val="0"/>
      <w:marRight w:val="0"/>
      <w:marTop w:val="0"/>
      <w:marBottom w:val="0"/>
      <w:divBdr>
        <w:top w:val="none" w:sz="0" w:space="0" w:color="auto"/>
        <w:left w:val="none" w:sz="0" w:space="0" w:color="auto"/>
        <w:bottom w:val="none" w:sz="0" w:space="0" w:color="auto"/>
        <w:right w:val="none" w:sz="0" w:space="0" w:color="auto"/>
      </w:divBdr>
    </w:div>
    <w:div w:id="1806385498">
      <w:bodyDiv w:val="1"/>
      <w:marLeft w:val="0"/>
      <w:marRight w:val="0"/>
      <w:marTop w:val="0"/>
      <w:marBottom w:val="0"/>
      <w:divBdr>
        <w:top w:val="none" w:sz="0" w:space="0" w:color="auto"/>
        <w:left w:val="none" w:sz="0" w:space="0" w:color="auto"/>
        <w:bottom w:val="none" w:sz="0" w:space="0" w:color="auto"/>
        <w:right w:val="none" w:sz="0" w:space="0" w:color="auto"/>
      </w:divBdr>
    </w:div>
    <w:div w:id="1969624318">
      <w:bodyDiv w:val="1"/>
      <w:marLeft w:val="0"/>
      <w:marRight w:val="0"/>
      <w:marTop w:val="0"/>
      <w:marBottom w:val="0"/>
      <w:divBdr>
        <w:top w:val="none" w:sz="0" w:space="0" w:color="auto"/>
        <w:left w:val="none" w:sz="0" w:space="0" w:color="auto"/>
        <w:bottom w:val="none" w:sz="0" w:space="0" w:color="auto"/>
        <w:right w:val="none" w:sz="0" w:space="0" w:color="auto"/>
      </w:divBdr>
    </w:div>
    <w:div w:id="1987589169">
      <w:bodyDiv w:val="1"/>
      <w:marLeft w:val="0"/>
      <w:marRight w:val="0"/>
      <w:marTop w:val="0"/>
      <w:marBottom w:val="0"/>
      <w:divBdr>
        <w:top w:val="none" w:sz="0" w:space="0" w:color="auto"/>
        <w:left w:val="none" w:sz="0" w:space="0" w:color="auto"/>
        <w:bottom w:val="none" w:sz="0" w:space="0" w:color="auto"/>
        <w:right w:val="none" w:sz="0" w:space="0" w:color="auto"/>
      </w:divBdr>
    </w:div>
    <w:div w:id="2006008634">
      <w:bodyDiv w:val="1"/>
      <w:marLeft w:val="0"/>
      <w:marRight w:val="0"/>
      <w:marTop w:val="0"/>
      <w:marBottom w:val="0"/>
      <w:divBdr>
        <w:top w:val="none" w:sz="0" w:space="0" w:color="auto"/>
        <w:left w:val="none" w:sz="0" w:space="0" w:color="auto"/>
        <w:bottom w:val="none" w:sz="0" w:space="0" w:color="auto"/>
        <w:right w:val="none" w:sz="0" w:space="0" w:color="auto"/>
      </w:divBdr>
    </w:div>
    <w:div w:id="2041272668">
      <w:bodyDiv w:val="1"/>
      <w:marLeft w:val="0"/>
      <w:marRight w:val="0"/>
      <w:marTop w:val="0"/>
      <w:marBottom w:val="0"/>
      <w:divBdr>
        <w:top w:val="none" w:sz="0" w:space="0" w:color="auto"/>
        <w:left w:val="none" w:sz="0" w:space="0" w:color="auto"/>
        <w:bottom w:val="none" w:sz="0" w:space="0" w:color="auto"/>
        <w:right w:val="none" w:sz="0" w:space="0" w:color="auto"/>
      </w:divBdr>
    </w:div>
    <w:div w:id="21346672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svg"/><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3YfCnv41rOOsgydGSuEL3IEV/0g==">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</go:docsCustomData>
</go:gDocsCustomXmlDataStorage>
</file>

<file path=customXml/itemProps1.xml><?xml version="1.0" encoding="utf-8"?>
<ds:datastoreItem xmlns:ds="http://schemas.openxmlformats.org/officeDocument/2006/customXml" ds:itemID="{0A611DEC-E342-4AC7-9D04-DAF029813670}">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39074</Words>
  <Characters>22273</Characters>
  <Application>Microsoft Office Word</Application>
  <DocSecurity>0</DocSecurity>
  <Lines>185</Lines>
  <Paragraphs>122</Paragraphs>
  <ScaleCrop>false</ScaleCrop>
  <HeadingPairs>
    <vt:vector size="2" baseType="variant">
      <vt:variant>
        <vt:lpstr>Title</vt:lpstr>
      </vt:variant>
      <vt:variant>
        <vt:i4>1</vt:i4>
      </vt:variant>
    </vt:vector>
  </HeadingPairs>
  <TitlesOfParts>
    <vt:vector size="1" baseType="lpstr">
      <vt:lpstr>Par Veselības ministrijas priekšlikumu īstenošanu plāna vakcinācijas pret Covid-19 aptveres palielināšanai</vt:lpstr>
    </vt:vector>
  </TitlesOfParts>
  <Company>Veselības ministrija</Company>
  <LinksUpToDate>false</LinksUpToDate>
  <CharactersWithSpaces>61225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Veselības ministrijas priekšlikumu īstenošanu plāna vakcinācijas pret Covid-19 aptveres palielināšanai</dc:title>
  <dc:subject>Informatīvais ziņojums</dc:subject>
  <dc:creator>Ligita Roze</dc:creator>
  <cp:lastModifiedBy>Sanita Freivalde</cp:lastModifiedBy>
  <cp:revision>2</cp:revision>
  <dcterms:created xsi:type="dcterms:W3CDTF">2022-12-09T09:06:00Z</dcterms:created>
  <dcterms:modified xsi:type="dcterms:W3CDTF">2022-12-09T09:06:00Z</dcterms:modified>
</cp:coreProperties>
</file>