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W w:w="0" w:type="auto"/>
        <w:tblLook w:firstRow="1" w:lastRow="0" w:firstColumn="1" w:lastColumn="0" w:noHBand="0" w:noVBand="1" w:val="04A0"/>
      </w:tblPr>
      <w:tblGrid>
        <w:gridCol w:w="680"/>
        <w:gridCol w:w="1980"/>
        <w:gridCol w:w="567"/>
        <w:gridCol w:w="3402"/>
      </w:tblGrid>
      <w:tr w:rsidR="00B62964" w:rsidTr="00A1781A" w14:paraId="50922462" w14:textId="77777777">
        <w:trPr>
          <w:trHeight w:val="567"/>
        </w:trPr>
        <w:tc>
          <w:tcPr>
            <w:tcW w:w="680" w:type="dxa"/>
            <w:hideMark/>
          </w:tcPr>
          <w:p w:rsidR="005A4E29" w:rsidRDefault="004E1041" w14:paraId="3B2F2A16" w14:textId="77777777">
            <w:pPr>
              <w:pStyle w:val="Header"/>
              <w:rPr>
                <w:rFonts w:ascii="Times New Roman" w:hAnsi="Times New Roman" w:eastAsia="Times New Roman"/>
                <w:spacing w:val="20"/>
                <w:sz w:val="16"/>
                <w:szCs w:val="16"/>
              </w:rPr>
            </w:pPr>
            <w:r>
              <w:rPr>
                <w:rFonts w:ascii="Times New Roman" w:hAnsi="Times New Roman" w:eastAsia="Times New Roman"/>
              </w:rPr>
              <w:t>Rīgā</w:t>
            </w:r>
          </w:p>
        </w:tc>
        <w:tc>
          <w:tcPr>
            <w:tcW w:w="1980" w:type="dxa"/>
            <w:tcBorders>
              <w:top w:val="nil"/>
              <w:left w:val="nil"/>
              <w:bottom w:val="dashed" w:color="auto" w:sz="4" w:space="0"/>
              <w:right w:val="nil"/>
            </w:tcBorders>
            <w:hideMark/>
          </w:tcPr>
          <w:p w:rsidRPr="005A4E29" w:rsidR="005A4E29" w:rsidRDefault="005A4E29" w14:paraId="1B6E7146" w14:textId="77777777">
            <w:pPr>
              <w:spacing w:after="0" w:line="240" w:lineRule="auto"/>
              <w:rPr>
                <w:rFonts w:ascii="Times New Roman" w:hAnsi="Times New Roman" w:eastAsia="Times New Roman"/>
                <w:spacing w:val="20"/>
                <w:sz w:val="16"/>
                <w:szCs w:val="16"/>
              </w:rPr>
            </w:pPr>
          </w:p>
        </w:tc>
        <w:tc>
          <w:tcPr>
            <w:tcW w:w="567" w:type="dxa"/>
            <w:hideMark/>
          </w:tcPr>
          <w:p w:rsidR="005A4E29" w:rsidRDefault="004E1041" w14:paraId="76FC57C1"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3402" w:type="dxa"/>
            <w:tcBorders>
              <w:top w:val="nil"/>
              <w:left w:val="nil"/>
              <w:bottom w:val="dashed" w:color="auto" w:sz="4" w:space="0"/>
              <w:right w:val="nil"/>
            </w:tcBorders>
            <w:hideMark/>
          </w:tcPr>
          <w:p w:rsidRPr="00A1781A" w:rsidR="005A4E29" w:rsidRDefault="005A4E29" w14:paraId="49BF7256" w14:textId="77777777">
            <w:pPr>
              <w:rPr>
                <w:rFonts w:ascii="Times New Roman" w:hAnsi="Times New Roman" w:eastAsia="Times New Roman"/>
                <w:spacing w:val="20"/>
                <w:sz w:val="24"/>
                <w:szCs w:val="24"/>
              </w:rPr>
            </w:pPr>
          </w:p>
        </w:tc>
      </w:tr>
      <w:tr w:rsidR="00B62964" w:rsidTr="00A1781A" w14:paraId="004226D2" w14:textId="77777777">
        <w:trPr>
          <w:trHeight w:val="284"/>
        </w:trPr>
        <w:tc>
          <w:tcPr>
            <w:tcW w:w="680" w:type="dxa"/>
            <w:hideMark/>
          </w:tcPr>
          <w:p w:rsidR="005A4E29" w:rsidRDefault="004E1041" w14:paraId="118AA6F6" w14:textId="77777777">
            <w:pPr>
              <w:pStyle w:val="Header"/>
              <w:rPr>
                <w:rFonts w:ascii="Times New Roman" w:hAnsi="Times New Roman" w:eastAsia="Times New Roman"/>
                <w:spacing w:val="20"/>
                <w:sz w:val="16"/>
                <w:szCs w:val="16"/>
              </w:rPr>
            </w:pPr>
            <w:r>
              <w:rPr>
                <w:rFonts w:ascii="Times New Roman" w:hAnsi="Times New Roman" w:eastAsia="Times New Roman"/>
              </w:rPr>
              <w:t>Uz</w:t>
            </w:r>
          </w:p>
        </w:tc>
        <w:tc>
          <w:tcPr>
            <w:tcW w:w="1980" w:type="dxa"/>
            <w:tcBorders>
              <w:top w:val="dashed" w:color="auto" w:sz="4" w:space="0"/>
              <w:left w:val="nil"/>
              <w:bottom w:val="dashed" w:color="auto" w:sz="4" w:space="0"/>
              <w:right w:val="nil"/>
            </w:tcBorders>
          </w:tcPr>
          <w:p w:rsidR="005A4E29" w:rsidRDefault="005A4E29" w14:paraId="0F33D94D" w14:textId="77777777">
            <w:pPr>
              <w:pStyle w:val="Header"/>
              <w:rPr>
                <w:rFonts w:ascii="Times New Roman" w:hAnsi="Times New Roman" w:eastAsia="Times New Roman"/>
                <w:spacing w:val="20"/>
                <w:sz w:val="28"/>
                <w:szCs w:val="28"/>
              </w:rPr>
            </w:pPr>
          </w:p>
        </w:tc>
        <w:tc>
          <w:tcPr>
            <w:tcW w:w="567" w:type="dxa"/>
            <w:hideMark/>
          </w:tcPr>
          <w:p w:rsidR="005A4E29" w:rsidRDefault="004E1041" w14:paraId="53241FB6"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3402" w:type="dxa"/>
            <w:tcBorders>
              <w:top w:val="dashed" w:color="auto" w:sz="4" w:space="0"/>
              <w:left w:val="nil"/>
              <w:bottom w:val="dashed" w:color="auto" w:sz="4" w:space="0"/>
              <w:right w:val="nil"/>
            </w:tcBorders>
          </w:tcPr>
          <w:p w:rsidR="005A4E29" w:rsidRDefault="005A4E29" w14:paraId="2BE1608F" w14:textId="77777777">
            <w:pPr>
              <w:pStyle w:val="Header"/>
              <w:rPr>
                <w:rFonts w:ascii="Times New Roman" w:hAnsi="Times New Roman" w:eastAsia="Times New Roman"/>
                <w:spacing w:val="20"/>
                <w:sz w:val="28"/>
                <w:szCs w:val="28"/>
              </w:rPr>
            </w:pPr>
          </w:p>
        </w:tc>
      </w:tr>
    </w:tbl>
    <w:p w:rsidR="00436A5D" w:rsidP="00036120" w:rsidRDefault="00436A5D" w14:paraId="04D7E3BD" w14:textId="77777777">
      <w:pPr>
        <w:spacing w:after="0" w:line="240" w:lineRule="auto"/>
        <w15:collapsed w:val="false"/>
        <w:rPr>
          <w:rFonts w:ascii="Times New Roman" w:hAnsi="Times New Roman"/>
          <w:sz w:val="24"/>
          <w:szCs w:val="24"/>
        </w:rPr>
      </w:pPr>
    </w:p>
    <w:p w:rsidRPr="00F2080D" w:rsidR="00F2080D" w:rsidP="00036120" w:rsidRDefault="00F2080D" w14:paraId="69488BE5" w14:textId="77777777">
      <w:pPr>
        <w:spacing w:after="0" w:line="240" w:lineRule="auto"/>
        <w:ind w:left="720" w:hanging="720"/>
        <w:rPr>
          <w:rFonts w:ascii="Times New Roman" w:hAnsi="Times New Roman"/>
          <w:sz w:val="24"/>
          <w:szCs w:val="24"/>
        </w:rPr>
      </w:pPr>
    </w:p>
    <w:p w:rsidRPr="00966D75" w:rsidR="00713C03" w:rsidP="001156B6" w:rsidRDefault="004E1041" w14:paraId="1F2BCE49" w14:textId="77777777">
      <w:pPr>
        <w:widowControl/>
        <w:spacing w:after="0" w:line="240" w:lineRule="auto"/>
        <w:ind w:right="12"/>
        <w:jc w:val="right"/>
        <w:rPr>
          <w:rFonts w:ascii="Times New Roman" w:hAnsi="Times New Roman" w:eastAsia="Times New Roman"/>
          <w:sz w:val="24"/>
          <w:szCs w:val="24"/>
        </w:rPr>
      </w:pPr>
      <w:r w:rsidRPr="00966D75">
        <w:rPr>
          <w:rFonts w:ascii="Times New Roman" w:hAnsi="Times New Roman" w:eastAsia="Times New Roman"/>
          <w:sz w:val="24"/>
          <w:szCs w:val="24"/>
        </w:rPr>
        <w:t>Valsts kanceleja</w:t>
      </w:r>
      <w:r w:rsidRPr="00966D75" w:rsidR="00966D75">
        <w:rPr>
          <w:rFonts w:ascii="Times New Roman" w:hAnsi="Times New Roman" w:eastAsia="Times New Roman"/>
          <w:sz w:val="24"/>
          <w:szCs w:val="24"/>
        </w:rPr>
        <w:t>i</w:t>
      </w:r>
    </w:p>
    <w:p w:rsidRPr="00F62CB2" w:rsidR="00F62CB2" w:rsidP="00F62CB2" w:rsidRDefault="004E1041" w14:paraId="6E957E0A" w14:textId="59AC62A1">
      <w:pPr>
        <w:widowControl/>
        <w:spacing w:after="0" w:line="240" w:lineRule="auto"/>
        <w:ind w:right="-289"/>
        <w:rPr>
          <w:rFonts w:ascii="Times New Roman" w:hAnsi="Times New Roman" w:eastAsia="Times New Roman"/>
          <w:sz w:val="24"/>
          <w:szCs w:val="24"/>
        </w:rPr>
      </w:pPr>
      <w:r w:rsidRPr="00F62CB2">
        <w:rPr>
          <w:rFonts w:ascii="Times New Roman" w:hAnsi="Times New Roman" w:eastAsia="Times New Roman"/>
          <w:sz w:val="24"/>
          <w:szCs w:val="24"/>
        </w:rPr>
        <w:t>P</w:t>
      </w:r>
      <w:r>
        <w:rPr>
          <w:rFonts w:ascii="Times New Roman" w:hAnsi="Times New Roman" w:eastAsia="Times New Roman"/>
          <w:sz w:val="24"/>
          <w:szCs w:val="24"/>
        </w:rPr>
        <w:t>a</w:t>
      </w:r>
      <w:r w:rsidR="0081296A">
        <w:rPr>
          <w:rFonts w:ascii="Times New Roman" w:hAnsi="Times New Roman" w:eastAsia="Times New Roman"/>
          <w:sz w:val="24"/>
          <w:szCs w:val="24"/>
        </w:rPr>
        <w:t>r Ministru kabineta 202</w:t>
      </w:r>
      <w:r w:rsidR="003D37DF">
        <w:rPr>
          <w:rFonts w:ascii="Times New Roman" w:hAnsi="Times New Roman" w:eastAsia="Times New Roman"/>
          <w:sz w:val="24"/>
          <w:szCs w:val="24"/>
        </w:rPr>
        <w:t>5</w:t>
      </w:r>
      <w:r w:rsidR="0081296A">
        <w:rPr>
          <w:rFonts w:ascii="Times New Roman" w:hAnsi="Times New Roman" w:eastAsia="Times New Roman"/>
          <w:sz w:val="24"/>
          <w:szCs w:val="24"/>
        </w:rPr>
        <w:t>.</w:t>
      </w:r>
      <w:r w:rsidR="008C029D">
        <w:rPr>
          <w:rFonts w:ascii="Times New Roman" w:hAnsi="Times New Roman" w:eastAsia="Times New Roman"/>
          <w:sz w:val="24"/>
          <w:szCs w:val="24"/>
        </w:rPr>
        <w:t> </w:t>
      </w:r>
      <w:r w:rsidR="0081296A">
        <w:rPr>
          <w:rFonts w:ascii="Times New Roman" w:hAnsi="Times New Roman" w:eastAsia="Times New Roman"/>
          <w:sz w:val="24"/>
          <w:szCs w:val="24"/>
        </w:rPr>
        <w:t xml:space="preserve">gada </w:t>
      </w:r>
      <w:r w:rsidR="007708C9">
        <w:rPr>
          <w:rFonts w:ascii="Times New Roman" w:hAnsi="Times New Roman" w:eastAsia="Times New Roman"/>
          <w:sz w:val="24"/>
          <w:szCs w:val="24"/>
        </w:rPr>
        <w:t>25</w:t>
      </w:r>
      <w:r w:rsidR="008D1274">
        <w:rPr>
          <w:rFonts w:ascii="Times New Roman" w:hAnsi="Times New Roman" w:eastAsia="Times New Roman"/>
          <w:sz w:val="24"/>
          <w:szCs w:val="24"/>
        </w:rPr>
        <w:t>. </w:t>
      </w:r>
      <w:r w:rsidR="007708C9">
        <w:rPr>
          <w:rFonts w:ascii="Times New Roman" w:hAnsi="Times New Roman" w:eastAsia="Times New Roman"/>
          <w:sz w:val="24"/>
          <w:szCs w:val="24"/>
        </w:rPr>
        <w:t>novembra</w:t>
      </w:r>
    </w:p>
    <w:p w:rsidRPr="00F62CB2" w:rsidR="00F62CB2" w:rsidP="00F62CB2" w:rsidRDefault="004E1041" w14:paraId="78113652" w14:textId="77777777">
      <w:pPr>
        <w:widowControl/>
        <w:spacing w:after="0" w:line="240" w:lineRule="auto"/>
        <w:ind w:right="-289"/>
        <w:rPr>
          <w:rFonts w:ascii="Times New Roman" w:hAnsi="Times New Roman" w:eastAsia="Times New Roman"/>
          <w:sz w:val="24"/>
          <w:szCs w:val="24"/>
        </w:rPr>
      </w:pPr>
      <w:r w:rsidRPr="00F62CB2">
        <w:rPr>
          <w:rFonts w:ascii="Times New Roman" w:hAnsi="Times New Roman" w:eastAsia="Times New Roman"/>
          <w:sz w:val="24"/>
          <w:szCs w:val="24"/>
        </w:rPr>
        <w:t>sēdē izskatāmo jautājumu</w:t>
      </w:r>
    </w:p>
    <w:p w:rsidR="00F62CB2" w:rsidP="00F62CB2" w:rsidRDefault="00F62CB2" w14:paraId="475DEF2F" w14:textId="77777777">
      <w:pPr>
        <w:widowControl/>
        <w:spacing w:after="0" w:line="240" w:lineRule="auto"/>
        <w:ind w:right="-289"/>
        <w:rPr>
          <w:rFonts w:ascii="Times New Roman" w:hAnsi="Times New Roman" w:eastAsia="Times New Roman"/>
          <w:sz w:val="24"/>
          <w:szCs w:val="24"/>
        </w:rPr>
      </w:pPr>
    </w:p>
    <w:p w:rsidRPr="00F62CB2" w:rsidR="0042665B" w:rsidP="00F62CB2" w:rsidRDefault="0042665B" w14:paraId="7F309C31" w14:textId="77777777">
      <w:pPr>
        <w:widowControl/>
        <w:spacing w:after="0" w:line="240" w:lineRule="auto"/>
        <w:ind w:right="-289"/>
        <w:rPr>
          <w:rFonts w:ascii="Times New Roman" w:hAnsi="Times New Roman" w:eastAsia="Times New Roman"/>
          <w:sz w:val="24"/>
          <w:szCs w:val="24"/>
        </w:rPr>
      </w:pPr>
    </w:p>
    <w:p w:rsidR="00F62CB2" w:rsidP="003D37DF" w:rsidRDefault="004E1041" w14:paraId="79ADC09A" w14:textId="624D16AB">
      <w:pPr>
        <w:spacing w:after="0" w:line="264" w:lineRule="auto"/>
        <w:ind w:firstLine="720"/>
        <w:jc w:val="both"/>
        <w:rPr>
          <w:rFonts w:ascii="Times New Roman" w:hAnsi="Times New Roman" w:eastAsia="Times New Roman"/>
          <w:sz w:val="24"/>
          <w:szCs w:val="24"/>
        </w:rPr>
      </w:pPr>
      <w:r w:rsidRPr="00F62CB2">
        <w:rPr>
          <w:rFonts w:ascii="Times New Roman" w:hAnsi="Times New Roman" w:eastAsia="Times New Roman"/>
          <w:sz w:val="24"/>
          <w:szCs w:val="24"/>
        </w:rPr>
        <w:t>Pamatojoties uz Ministru kabineta 20</w:t>
      </w:r>
      <w:r w:rsidR="00C3608C">
        <w:rPr>
          <w:rFonts w:ascii="Times New Roman" w:hAnsi="Times New Roman" w:eastAsia="Times New Roman"/>
          <w:sz w:val="24"/>
          <w:szCs w:val="24"/>
        </w:rPr>
        <w:t>21</w:t>
      </w:r>
      <w:r w:rsidRPr="00F62CB2">
        <w:rPr>
          <w:rFonts w:ascii="Times New Roman" w:hAnsi="Times New Roman" w:eastAsia="Times New Roman"/>
          <w:sz w:val="24"/>
          <w:szCs w:val="24"/>
        </w:rPr>
        <w:t>.</w:t>
      </w:r>
      <w:r w:rsidR="007E49AD">
        <w:rPr>
          <w:rFonts w:ascii="Times New Roman" w:hAnsi="Times New Roman" w:eastAsia="Times New Roman"/>
          <w:sz w:val="24"/>
          <w:szCs w:val="24"/>
        </w:rPr>
        <w:t> </w:t>
      </w:r>
      <w:r w:rsidRPr="00F62CB2">
        <w:rPr>
          <w:rFonts w:ascii="Times New Roman" w:hAnsi="Times New Roman" w:eastAsia="Times New Roman"/>
          <w:sz w:val="24"/>
          <w:szCs w:val="24"/>
        </w:rPr>
        <w:t>gada 7.</w:t>
      </w:r>
      <w:r w:rsidR="00C3608C">
        <w:rPr>
          <w:rFonts w:ascii="Times New Roman" w:hAnsi="Times New Roman" w:eastAsia="Times New Roman"/>
          <w:sz w:val="24"/>
          <w:szCs w:val="24"/>
        </w:rPr>
        <w:t xml:space="preserve"> septembra</w:t>
      </w:r>
      <w:r w:rsidRPr="00F62CB2">
        <w:rPr>
          <w:rFonts w:ascii="Times New Roman" w:hAnsi="Times New Roman" w:eastAsia="Times New Roman"/>
          <w:sz w:val="24"/>
          <w:szCs w:val="24"/>
        </w:rPr>
        <w:t xml:space="preserve"> noteikumu Nr. </w:t>
      </w:r>
      <w:r w:rsidR="00C3608C">
        <w:rPr>
          <w:rFonts w:ascii="Times New Roman" w:hAnsi="Times New Roman" w:eastAsia="Times New Roman"/>
          <w:sz w:val="24"/>
          <w:szCs w:val="24"/>
        </w:rPr>
        <w:t>606</w:t>
      </w:r>
      <w:r w:rsidRPr="00F62CB2" w:rsidR="00C3608C">
        <w:rPr>
          <w:rFonts w:ascii="Times New Roman" w:hAnsi="Times New Roman" w:eastAsia="Times New Roman"/>
          <w:sz w:val="24"/>
          <w:szCs w:val="24"/>
        </w:rPr>
        <w:t xml:space="preserve"> </w:t>
      </w:r>
      <w:r w:rsidRPr="00F62CB2">
        <w:rPr>
          <w:rFonts w:ascii="Times New Roman" w:hAnsi="Times New Roman" w:eastAsia="Times New Roman"/>
          <w:sz w:val="24"/>
          <w:szCs w:val="24"/>
        </w:rPr>
        <w:t xml:space="preserve">“Ministru kabineta kārtības rullis” </w:t>
      </w:r>
      <w:r w:rsidR="00C3608C">
        <w:rPr>
          <w:rFonts w:ascii="Times New Roman" w:hAnsi="Times New Roman" w:eastAsia="Times New Roman"/>
          <w:sz w:val="24"/>
          <w:szCs w:val="24"/>
        </w:rPr>
        <w:t>2.6.</w:t>
      </w:r>
      <w:r w:rsidR="007E49AD">
        <w:rPr>
          <w:rFonts w:ascii="Times New Roman" w:hAnsi="Times New Roman" w:eastAsia="Times New Roman"/>
          <w:sz w:val="24"/>
          <w:szCs w:val="24"/>
        </w:rPr>
        <w:t> </w:t>
      </w:r>
      <w:r w:rsidRPr="00F62CB2">
        <w:rPr>
          <w:rFonts w:ascii="Times New Roman" w:hAnsi="Times New Roman" w:eastAsia="Times New Roman"/>
          <w:sz w:val="24"/>
          <w:szCs w:val="24"/>
        </w:rPr>
        <w:t xml:space="preserve">punktu un </w:t>
      </w:r>
      <w:r w:rsidRPr="00F62CB2">
        <w:rPr>
          <w:rFonts w:ascii="Times New Roman" w:hAnsi="Times New Roman" w:eastAsia="Times New Roman"/>
          <w:sz w:val="24"/>
          <w:szCs w:val="24"/>
          <w:shd w:val="clear" w:color="auto" w:fill="FFFFFF"/>
        </w:rPr>
        <w:t>1</w:t>
      </w:r>
      <w:r w:rsidR="00C3608C">
        <w:rPr>
          <w:rFonts w:ascii="Times New Roman" w:hAnsi="Times New Roman" w:eastAsia="Times New Roman"/>
          <w:sz w:val="24"/>
          <w:szCs w:val="24"/>
          <w:shd w:val="clear" w:color="auto" w:fill="FFFFFF"/>
        </w:rPr>
        <w:t>14.</w:t>
      </w:r>
      <w:r w:rsidR="007E49AD">
        <w:rPr>
          <w:rFonts w:ascii="Times New Roman" w:hAnsi="Times New Roman" w:eastAsia="Times New Roman"/>
          <w:sz w:val="24"/>
          <w:szCs w:val="24"/>
          <w:shd w:val="clear" w:color="auto" w:fill="FFFFFF"/>
        </w:rPr>
        <w:t> </w:t>
      </w:r>
      <w:r w:rsidRPr="00F62CB2">
        <w:rPr>
          <w:rFonts w:ascii="Times New Roman" w:hAnsi="Times New Roman" w:eastAsia="Times New Roman"/>
          <w:sz w:val="24"/>
          <w:szCs w:val="24"/>
          <w:shd w:val="clear" w:color="auto" w:fill="FFFFFF"/>
        </w:rPr>
        <w:t>punktu</w:t>
      </w:r>
      <w:r w:rsidRPr="00F62CB2">
        <w:rPr>
          <w:rFonts w:ascii="Times New Roman" w:hAnsi="Times New Roman" w:eastAsia="Times New Roman"/>
          <w:sz w:val="24"/>
          <w:szCs w:val="24"/>
        </w:rPr>
        <w:t>, iesniedzu izskatīšan</w:t>
      </w:r>
      <w:r w:rsidR="000A5395">
        <w:rPr>
          <w:rFonts w:ascii="Times New Roman" w:hAnsi="Times New Roman" w:eastAsia="Times New Roman"/>
          <w:sz w:val="24"/>
          <w:szCs w:val="24"/>
        </w:rPr>
        <w:t>a</w:t>
      </w:r>
      <w:r w:rsidR="0081296A">
        <w:rPr>
          <w:rFonts w:ascii="Times New Roman" w:hAnsi="Times New Roman" w:eastAsia="Times New Roman"/>
          <w:sz w:val="24"/>
          <w:szCs w:val="24"/>
        </w:rPr>
        <w:t xml:space="preserve">i Ministru kabineta </w:t>
      </w:r>
      <w:r w:rsidRPr="005721B7" w:rsidR="00896EB9">
        <w:rPr>
          <w:rFonts w:ascii="Times New Roman" w:hAnsi="Times New Roman" w:eastAsia="Times New Roman"/>
          <w:sz w:val="24"/>
          <w:szCs w:val="24"/>
        </w:rPr>
        <w:t>202</w:t>
      </w:r>
      <w:r w:rsidR="003D37DF">
        <w:rPr>
          <w:rFonts w:ascii="Times New Roman" w:hAnsi="Times New Roman" w:eastAsia="Times New Roman"/>
          <w:sz w:val="24"/>
          <w:szCs w:val="24"/>
        </w:rPr>
        <w:t>5</w:t>
      </w:r>
      <w:r w:rsidRPr="005721B7" w:rsidR="00896EB9">
        <w:rPr>
          <w:rFonts w:ascii="Times New Roman" w:hAnsi="Times New Roman" w:eastAsia="Times New Roman"/>
          <w:sz w:val="24"/>
          <w:szCs w:val="24"/>
        </w:rPr>
        <w:t>.</w:t>
      </w:r>
      <w:r w:rsidRPr="005721B7" w:rsidR="00C3777A">
        <w:rPr>
          <w:rFonts w:ascii="Times New Roman" w:hAnsi="Times New Roman" w:eastAsia="Times New Roman"/>
          <w:sz w:val="24"/>
          <w:szCs w:val="24"/>
        </w:rPr>
        <w:t> </w:t>
      </w:r>
      <w:r w:rsidRPr="005721B7" w:rsidR="00896EB9">
        <w:rPr>
          <w:rFonts w:ascii="Times New Roman" w:hAnsi="Times New Roman" w:eastAsia="Times New Roman"/>
          <w:sz w:val="24"/>
          <w:szCs w:val="24"/>
        </w:rPr>
        <w:t xml:space="preserve">gada </w:t>
      </w:r>
      <w:r w:rsidR="007708C9">
        <w:rPr>
          <w:rFonts w:ascii="Times New Roman" w:hAnsi="Times New Roman" w:eastAsia="Times New Roman"/>
          <w:sz w:val="24"/>
          <w:szCs w:val="24"/>
        </w:rPr>
        <w:t>25</w:t>
      </w:r>
      <w:r w:rsidRPr="005721B7" w:rsidR="008D1947">
        <w:rPr>
          <w:rFonts w:ascii="Times New Roman" w:hAnsi="Times New Roman" w:eastAsia="Times New Roman"/>
          <w:sz w:val="24"/>
          <w:szCs w:val="24"/>
        </w:rPr>
        <w:t>.</w:t>
      </w:r>
      <w:r w:rsidR="009F3DCE">
        <w:rPr>
          <w:rFonts w:ascii="Times New Roman" w:hAnsi="Times New Roman" w:eastAsia="Times New Roman"/>
          <w:sz w:val="24"/>
          <w:szCs w:val="24"/>
        </w:rPr>
        <w:t> </w:t>
      </w:r>
      <w:r w:rsidR="007708C9">
        <w:rPr>
          <w:rFonts w:ascii="Times New Roman" w:hAnsi="Times New Roman" w:eastAsia="Times New Roman"/>
          <w:sz w:val="24"/>
          <w:szCs w:val="24"/>
        </w:rPr>
        <w:t>novembra</w:t>
      </w:r>
      <w:r w:rsidRPr="005721B7" w:rsidR="000C36B9">
        <w:rPr>
          <w:rFonts w:ascii="Times New Roman" w:hAnsi="Times New Roman" w:eastAsia="Times New Roman"/>
          <w:sz w:val="24"/>
          <w:szCs w:val="24"/>
        </w:rPr>
        <w:t xml:space="preserve"> </w:t>
      </w:r>
      <w:r w:rsidRPr="005721B7">
        <w:rPr>
          <w:rFonts w:ascii="Times New Roman" w:hAnsi="Times New Roman" w:eastAsia="Times New Roman"/>
          <w:sz w:val="24"/>
          <w:szCs w:val="24"/>
        </w:rPr>
        <w:t>sēdē informatīvā ziņojuma projektu</w:t>
      </w:r>
      <w:r w:rsidRPr="005721B7" w:rsidR="006C4B6F">
        <w:rPr>
          <w:rFonts w:ascii="Times New Roman" w:hAnsi="Times New Roman" w:eastAsia="Times New Roman"/>
          <w:sz w:val="24"/>
          <w:szCs w:val="24"/>
        </w:rPr>
        <w:t xml:space="preserve"> “</w:t>
      </w:r>
      <w:r w:rsidRPr="00DD7FF2" w:rsidR="00DD7FF2">
        <w:rPr>
          <w:rFonts w:ascii="Times New Roman" w:hAnsi="Times New Roman" w:eastAsia="Times New Roman"/>
          <w:sz w:val="24"/>
          <w:szCs w:val="24"/>
        </w:rPr>
        <w:t>Par 2025. gada 27.-28. novembra Eiropas Savienības Izglītības, jaunatnes, kultūras un sporta ministru padomē izskatāmajiem Izglītības un zinātnes ministrijas kompetencē esošajiem jautājumiem</w:t>
      </w:r>
      <w:r w:rsidRPr="00E55D33" w:rsidR="00E55D33">
        <w:rPr>
          <w:rFonts w:ascii="Times New Roman" w:hAnsi="Times New Roman" w:eastAsia="Times New Roman"/>
          <w:sz w:val="24"/>
          <w:szCs w:val="24"/>
        </w:rPr>
        <w:t>”</w:t>
      </w:r>
      <w:r w:rsidRPr="005721B7" w:rsidR="0090376A">
        <w:rPr>
          <w:rFonts w:ascii="Times New Roman" w:hAnsi="Times New Roman" w:eastAsia="Times New Roman"/>
          <w:sz w:val="24"/>
          <w:szCs w:val="24"/>
        </w:rPr>
        <w:t xml:space="preserve"> (turpmāk – informatīvais ziņojums)</w:t>
      </w:r>
      <w:r w:rsidRPr="005721B7" w:rsidR="006C4B6F">
        <w:rPr>
          <w:rFonts w:ascii="Times New Roman" w:hAnsi="Times New Roman" w:eastAsia="Times New Roman"/>
          <w:sz w:val="24"/>
          <w:szCs w:val="24"/>
        </w:rPr>
        <w:t>, nacionāl</w:t>
      </w:r>
      <w:r w:rsidRPr="005721B7" w:rsidR="006D40EE">
        <w:rPr>
          <w:rFonts w:ascii="Times New Roman" w:hAnsi="Times New Roman" w:eastAsia="Times New Roman"/>
          <w:sz w:val="24"/>
          <w:szCs w:val="24"/>
        </w:rPr>
        <w:t>o</w:t>
      </w:r>
      <w:r w:rsidRPr="005721B7" w:rsidR="006C4B6F">
        <w:rPr>
          <w:rFonts w:ascii="Times New Roman" w:hAnsi="Times New Roman" w:eastAsia="Times New Roman"/>
          <w:sz w:val="24"/>
          <w:szCs w:val="24"/>
        </w:rPr>
        <w:t xml:space="preserve"> pozīcij</w:t>
      </w:r>
      <w:r w:rsidRPr="005721B7" w:rsidR="006D40EE">
        <w:rPr>
          <w:rFonts w:ascii="Times New Roman" w:hAnsi="Times New Roman" w:eastAsia="Times New Roman"/>
          <w:sz w:val="24"/>
          <w:szCs w:val="24"/>
        </w:rPr>
        <w:t>u</w:t>
      </w:r>
      <w:r w:rsidR="003D37DF">
        <w:rPr>
          <w:rFonts w:ascii="Times New Roman" w:hAnsi="Times New Roman" w:eastAsia="Times New Roman"/>
          <w:sz w:val="24"/>
          <w:szCs w:val="24"/>
        </w:rPr>
        <w:t xml:space="preserve"> “</w:t>
      </w:r>
      <w:r w:rsidRPr="00D570B6" w:rsidR="00D570B6">
        <w:rPr>
          <w:rFonts w:ascii="Times New Roman" w:hAnsi="Times New Roman" w:eastAsia="Times New Roman"/>
          <w:sz w:val="24"/>
          <w:szCs w:val="24"/>
        </w:rPr>
        <w:t xml:space="preserve">Padomes rezolūcijas </w:t>
      </w:r>
      <w:r w:rsidR="0089257A">
        <w:rPr>
          <w:rFonts w:ascii="Times New Roman" w:hAnsi="Times New Roman" w:eastAsia="Times New Roman"/>
          <w:sz w:val="24"/>
          <w:szCs w:val="24"/>
        </w:rPr>
        <w:t xml:space="preserve">projekts </w:t>
      </w:r>
      <w:r w:rsidRPr="00D570B6" w:rsidR="00D570B6">
        <w:rPr>
          <w:rFonts w:ascii="Times New Roman" w:hAnsi="Times New Roman" w:eastAsia="Times New Roman"/>
          <w:sz w:val="24"/>
          <w:szCs w:val="24"/>
        </w:rPr>
        <w:t>par otro ciklu stratēģiskajā satvarā Eiropas sadarbībai izglītības un mācību jomā ceļā uz Eiropas izglītības telpu (2026.–2030. gadam)</w:t>
      </w:r>
      <w:r w:rsidR="003D37DF">
        <w:rPr>
          <w:rFonts w:ascii="Times New Roman" w:hAnsi="Times New Roman" w:eastAsia="Times New Roman"/>
          <w:sz w:val="24"/>
          <w:szCs w:val="24"/>
        </w:rPr>
        <w:t>”, “</w:t>
      </w:r>
      <w:r w:rsidRPr="008F0A65" w:rsidR="008F0A65">
        <w:rPr>
          <w:rFonts w:ascii="Times New Roman" w:hAnsi="Times New Roman" w:eastAsia="Times New Roman"/>
          <w:sz w:val="24"/>
          <w:szCs w:val="24"/>
        </w:rPr>
        <w:t>Padomes dalībvalstu valdību pārstāvju rezolūcija, ar ko tiek pārskatīta ES dalībvalstu pārstāvība WADA Dibināšanas valdē un dalībvalstu nostāju saskaņošana pirms WADA sanāksmēm</w:t>
      </w:r>
      <w:r w:rsidR="003D37DF">
        <w:rPr>
          <w:rFonts w:ascii="Times New Roman" w:hAnsi="Times New Roman" w:eastAsia="Times New Roman"/>
          <w:sz w:val="24"/>
          <w:szCs w:val="24"/>
        </w:rPr>
        <w:t xml:space="preserve"> </w:t>
      </w:r>
      <w:r w:rsidR="006C4B6F">
        <w:rPr>
          <w:rFonts w:ascii="Times New Roman" w:hAnsi="Times New Roman" w:eastAsia="Times New Roman"/>
          <w:sz w:val="24"/>
          <w:szCs w:val="24"/>
        </w:rPr>
        <w:t xml:space="preserve">un protokollēmuma </w:t>
      </w:r>
      <w:r w:rsidRPr="000C36B9" w:rsidR="00F10F39">
        <w:rPr>
          <w:rFonts w:ascii="Times New Roman" w:hAnsi="Times New Roman" w:eastAsia="Times New Roman"/>
          <w:sz w:val="24"/>
          <w:szCs w:val="24"/>
        </w:rPr>
        <w:t>“</w:t>
      </w:r>
      <w:r w:rsidRPr="000C36B9" w:rsidR="00F10F39">
        <w:rPr>
          <w:rFonts w:ascii="Times New Roman" w:hAnsi="Times New Roman"/>
          <w:sz w:val="24"/>
          <w:szCs w:val="24"/>
        </w:rPr>
        <w:t>Latvijas Republikas nacionālā</w:t>
      </w:r>
      <w:r w:rsidR="006D40EE">
        <w:rPr>
          <w:rFonts w:ascii="Times New Roman" w:hAnsi="Times New Roman"/>
          <w:sz w:val="24"/>
          <w:szCs w:val="24"/>
        </w:rPr>
        <w:t>s</w:t>
      </w:r>
      <w:r w:rsidRPr="000C36B9" w:rsidR="00F10F39">
        <w:rPr>
          <w:rFonts w:ascii="Times New Roman" w:hAnsi="Times New Roman"/>
          <w:sz w:val="24"/>
          <w:szCs w:val="24"/>
        </w:rPr>
        <w:t xml:space="preserve"> pozīcija</w:t>
      </w:r>
      <w:r w:rsidR="006D40EE">
        <w:rPr>
          <w:rFonts w:ascii="Times New Roman" w:hAnsi="Times New Roman"/>
          <w:sz w:val="24"/>
          <w:szCs w:val="24"/>
        </w:rPr>
        <w:t>s</w:t>
      </w:r>
      <w:r w:rsidRPr="000C36B9" w:rsidR="00F10F39">
        <w:rPr>
          <w:rFonts w:ascii="Times New Roman" w:hAnsi="Times New Roman"/>
          <w:sz w:val="24"/>
          <w:szCs w:val="24"/>
        </w:rPr>
        <w:t xml:space="preserve"> Eiropas Savienības Izglītības, jaunatnes, kultūras un sporta ministru padomes 202</w:t>
      </w:r>
      <w:r w:rsidR="003D37DF">
        <w:rPr>
          <w:rFonts w:ascii="Times New Roman" w:hAnsi="Times New Roman"/>
          <w:sz w:val="24"/>
          <w:szCs w:val="24"/>
        </w:rPr>
        <w:t>5</w:t>
      </w:r>
      <w:r w:rsidRPr="000C36B9" w:rsidR="00F10F39">
        <w:rPr>
          <w:rFonts w:ascii="Times New Roman" w:hAnsi="Times New Roman"/>
          <w:sz w:val="24"/>
          <w:szCs w:val="24"/>
        </w:rPr>
        <w:t xml:space="preserve">. gada </w:t>
      </w:r>
      <w:r w:rsidR="008D2B35">
        <w:rPr>
          <w:rFonts w:ascii="Times New Roman" w:hAnsi="Times New Roman"/>
          <w:sz w:val="24"/>
          <w:szCs w:val="24"/>
        </w:rPr>
        <w:t>27.-28.</w:t>
      </w:r>
      <w:r w:rsidR="007E49AD">
        <w:rPr>
          <w:rFonts w:ascii="Times New Roman" w:hAnsi="Times New Roman"/>
          <w:sz w:val="24"/>
          <w:szCs w:val="24"/>
        </w:rPr>
        <w:t> </w:t>
      </w:r>
      <w:r w:rsidR="008D2B35">
        <w:rPr>
          <w:rFonts w:ascii="Times New Roman" w:hAnsi="Times New Roman"/>
          <w:sz w:val="24"/>
          <w:szCs w:val="24"/>
        </w:rPr>
        <w:t>novembra</w:t>
      </w:r>
      <w:r w:rsidRPr="000C36B9" w:rsidR="00F10F39">
        <w:rPr>
          <w:rFonts w:ascii="Times New Roman" w:hAnsi="Times New Roman"/>
          <w:sz w:val="24"/>
          <w:szCs w:val="24"/>
        </w:rPr>
        <w:t xml:space="preserve"> sanāksmei</w:t>
      </w:r>
      <w:r w:rsidR="00F10F39">
        <w:rPr>
          <w:rFonts w:ascii="Times New Roman" w:hAnsi="Times New Roman"/>
          <w:sz w:val="24"/>
          <w:szCs w:val="24"/>
        </w:rPr>
        <w:t xml:space="preserve">” </w:t>
      </w:r>
      <w:r w:rsidR="006C4B6F">
        <w:rPr>
          <w:rFonts w:ascii="Times New Roman" w:hAnsi="Times New Roman" w:eastAsia="Times New Roman"/>
          <w:sz w:val="24"/>
          <w:szCs w:val="24"/>
        </w:rPr>
        <w:t>projektus.</w:t>
      </w:r>
    </w:p>
    <w:p w:rsidRPr="002756A4" w:rsidR="0042665B" w:rsidP="003D37DF" w:rsidRDefault="0042665B" w14:paraId="57E7B065" w14:textId="77777777">
      <w:pPr>
        <w:spacing w:after="0" w:line="264" w:lineRule="auto"/>
        <w:ind w:firstLine="720"/>
        <w:jc w:val="both"/>
        <w:rPr>
          <w:rFonts w:ascii="Times New Roman" w:hAnsi="Times New Roman" w:eastAsia="Times New Roman"/>
          <w:sz w:val="24"/>
          <w:szCs w:val="24"/>
        </w:rPr>
      </w:pPr>
    </w:p>
    <w:p w:rsidRPr="00F62CB2" w:rsidR="00F62CB2" w:rsidP="00123F12" w:rsidRDefault="00F62CB2" w14:paraId="19C2CEAE" w14:textId="77777777">
      <w:pPr>
        <w:widowControl/>
        <w:spacing w:after="0" w:line="240" w:lineRule="auto"/>
        <w:ind w:right="-289"/>
        <w:jc w:val="both"/>
        <w:rPr>
          <w:rFonts w:ascii="Times New Roman" w:hAnsi="Times New Roman" w:eastAsia="Times New Roman"/>
          <w:sz w:val="16"/>
          <w:szCs w:val="16"/>
        </w:rPr>
      </w:pPr>
    </w:p>
    <w:tbl>
      <w:tblPr>
        <w:tblW w:w="5000"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firstRow="1" w:lastRow="0" w:firstColumn="1" w:lastColumn="0" w:noHBand="0" w:noVBand="1" w:val="04A0"/>
      </w:tblPr>
      <w:tblGrid>
        <w:gridCol w:w="599"/>
        <w:gridCol w:w="2984"/>
        <w:gridCol w:w="5769"/>
      </w:tblGrid>
      <w:tr w:rsidR="00B62964" w:rsidTr="00754F8B" w14:paraId="563A0244"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617FB111"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1.</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7AB8BA6E"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Iesniegšanas pamatojums</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1BD50553" w14:textId="77777777">
            <w:pPr>
              <w:widowControl/>
              <w:spacing w:after="0" w:line="240" w:lineRule="auto"/>
              <w:jc w:val="both"/>
              <w:rPr>
                <w:rFonts w:ascii="Times New Roman" w:hAnsi="Times New Roman" w:eastAsia="Times New Roman"/>
                <w:sz w:val="24"/>
                <w:szCs w:val="24"/>
              </w:rPr>
            </w:pPr>
            <w:r w:rsidRPr="00F62CB2">
              <w:rPr>
                <w:rFonts w:ascii="Times New Roman" w:hAnsi="Times New Roman" w:eastAsia="Times New Roman"/>
                <w:iCs/>
                <w:sz w:val="24"/>
                <w:szCs w:val="24"/>
              </w:rPr>
              <w:t>Latvijas Republikas oficiālā viedokļa un interešu pārstāvība Eiropas Savienības institūcijās</w:t>
            </w:r>
          </w:p>
        </w:tc>
      </w:tr>
      <w:tr w:rsidR="00B62964" w:rsidTr="00754F8B" w14:paraId="0A0AEA4D"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0A75BEA0"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2.</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621EC462"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Valsts sekretāru sanāksmes datums un numurs</w:t>
            </w:r>
          </w:p>
        </w:tc>
        <w:tc>
          <w:tcPr>
            <w:tcW w:w="3061" w:type="pct"/>
            <w:tcBorders>
              <w:top w:val="outset" w:color="auto" w:sz="6" w:space="0"/>
              <w:left w:val="outset" w:color="auto" w:sz="6" w:space="0"/>
              <w:bottom w:val="outset" w:color="auto" w:sz="6" w:space="0"/>
            </w:tcBorders>
            <w:hideMark/>
          </w:tcPr>
          <w:p w:rsidRPr="00B03801" w:rsidR="00F62CB2" w:rsidP="00123F12" w:rsidRDefault="004E1041" w14:paraId="5160CFA6" w14:textId="77777777">
            <w:pPr>
              <w:widowControl/>
              <w:spacing w:after="0" w:line="240" w:lineRule="auto"/>
              <w:rPr>
                <w:rFonts w:ascii="Times New Roman" w:hAnsi="Times New Roman" w:eastAsia="Times New Roman"/>
                <w:sz w:val="24"/>
                <w:szCs w:val="24"/>
              </w:rPr>
            </w:pPr>
            <w:r w:rsidRPr="00B03801">
              <w:rPr>
                <w:rFonts w:ascii="Times New Roman" w:hAnsi="Times New Roman" w:eastAsia="Times New Roman"/>
                <w:iCs/>
                <w:sz w:val="24"/>
                <w:szCs w:val="24"/>
              </w:rPr>
              <w:t>Nav attiecināms</w:t>
            </w:r>
          </w:p>
        </w:tc>
      </w:tr>
      <w:tr w:rsidR="00B62964" w:rsidTr="00754F8B" w14:paraId="6BE9D4E1"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5FCB3B07"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3.</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12A45815"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Informācija par saskaņojumiem</w:t>
            </w:r>
          </w:p>
        </w:tc>
        <w:tc>
          <w:tcPr>
            <w:tcW w:w="3061" w:type="pct"/>
            <w:tcBorders>
              <w:top w:val="outset" w:color="auto" w:sz="6" w:space="0"/>
              <w:left w:val="outset" w:color="auto" w:sz="6" w:space="0"/>
              <w:bottom w:val="outset" w:color="auto" w:sz="6" w:space="0"/>
            </w:tcBorders>
            <w:hideMark/>
          </w:tcPr>
          <w:p w:rsidRPr="00B03801" w:rsidR="00F62CB2" w:rsidP="00123F12" w:rsidRDefault="006C4B6F" w14:paraId="45D3DD9E" w14:textId="582DD6C4">
            <w:pPr>
              <w:autoSpaceDE w:val="false"/>
              <w:autoSpaceDN w:val="false"/>
              <w:adjustRightInd w:val="false"/>
              <w:spacing w:after="0" w:line="240" w:lineRule="auto"/>
              <w:jc w:val="both"/>
              <w:rPr>
                <w:rFonts w:ascii="Times New Roman" w:hAnsi="Times New Roman"/>
                <w:sz w:val="24"/>
                <w:szCs w:val="24"/>
                <w:lang w:eastAsia="fr-BE"/>
              </w:rPr>
            </w:pPr>
            <w:r w:rsidRPr="00B03801">
              <w:rPr>
                <w:rFonts w:ascii="Times New Roman" w:hAnsi="Times New Roman"/>
                <w:sz w:val="24"/>
                <w:szCs w:val="24"/>
                <w:lang w:eastAsia="fr-BE"/>
              </w:rPr>
              <w:t>Informatīvais ziņojums un pozīciju projekti atbilstoši ministriju kompetencei ESVIS</w:t>
            </w:r>
            <w:r w:rsidRPr="00B03801" w:rsidR="00410C9B">
              <w:rPr>
                <w:rFonts w:ascii="Times New Roman" w:hAnsi="Times New Roman"/>
                <w:sz w:val="24"/>
                <w:szCs w:val="24"/>
                <w:lang w:eastAsia="fr-BE"/>
              </w:rPr>
              <w:t xml:space="preserve"> </w:t>
            </w:r>
            <w:r w:rsidRPr="00B03801">
              <w:rPr>
                <w:rFonts w:ascii="Times New Roman" w:hAnsi="Times New Roman"/>
                <w:sz w:val="24"/>
                <w:szCs w:val="24"/>
                <w:lang w:eastAsia="fr-BE"/>
              </w:rPr>
              <w:t>saskaņoti attiecīgi ar  Ārlietu ministriju</w:t>
            </w:r>
            <w:r w:rsidRPr="00B03801" w:rsidR="009563C6">
              <w:rPr>
                <w:rFonts w:ascii="Times New Roman" w:hAnsi="Times New Roman"/>
                <w:sz w:val="24"/>
                <w:szCs w:val="24"/>
                <w:lang w:eastAsia="fr-BE"/>
              </w:rPr>
              <w:t xml:space="preserve"> </w:t>
            </w:r>
            <w:r w:rsidR="00AE6F3A">
              <w:rPr>
                <w:rFonts w:ascii="Times New Roman" w:hAnsi="Times New Roman"/>
                <w:sz w:val="24"/>
                <w:szCs w:val="24"/>
                <w:lang w:eastAsia="fr-BE"/>
              </w:rPr>
              <w:t>un</w:t>
            </w:r>
            <w:r w:rsidRPr="007E49AD" w:rsidR="007E49AD">
              <w:rPr>
                <w:rFonts w:ascii="Times New Roman" w:hAnsi="Times New Roman"/>
                <w:sz w:val="24"/>
                <w:szCs w:val="24"/>
                <w:lang w:eastAsia="fr-BE"/>
              </w:rPr>
              <w:t xml:space="preserve"> Veselības ministriju</w:t>
            </w:r>
            <w:r w:rsidR="007E49AD">
              <w:rPr>
                <w:rFonts w:ascii="Times New Roman" w:hAnsi="Times New Roman"/>
                <w:sz w:val="24"/>
                <w:szCs w:val="24"/>
                <w:lang w:eastAsia="fr-BE"/>
              </w:rPr>
              <w:t>.</w:t>
            </w:r>
          </w:p>
        </w:tc>
      </w:tr>
      <w:tr w:rsidR="00B62964" w:rsidTr="00754F8B" w14:paraId="46140487"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0498BDD1"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4.</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72B6BAFD"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Ziņas par saskaņojumu ar Eiropas Savienības institūcijām</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6730615C"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4FC088FE"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08FE7D6C"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5.</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261E4B90"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Politikas joma</w:t>
            </w:r>
          </w:p>
        </w:tc>
        <w:tc>
          <w:tcPr>
            <w:tcW w:w="3061" w:type="pct"/>
            <w:tcBorders>
              <w:top w:val="outset" w:color="auto" w:sz="6" w:space="0"/>
              <w:left w:val="outset" w:color="auto" w:sz="6" w:space="0"/>
              <w:bottom w:val="outset" w:color="auto" w:sz="6" w:space="0"/>
            </w:tcBorders>
            <w:hideMark/>
          </w:tcPr>
          <w:p w:rsidRPr="00F62CB2" w:rsidR="00F62CB2" w:rsidP="001156B6" w:rsidRDefault="006C4B6F" w14:paraId="7345970B" w14:textId="17CC247A">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Izglītība</w:t>
            </w:r>
            <w:r w:rsidR="001156B6">
              <w:rPr>
                <w:rFonts w:ascii="Times New Roman" w:hAnsi="Times New Roman" w:eastAsia="Times New Roman"/>
                <w:sz w:val="24"/>
                <w:szCs w:val="24"/>
              </w:rPr>
              <w:t>s</w:t>
            </w:r>
            <w:r w:rsidR="006D40EE">
              <w:rPr>
                <w:rFonts w:ascii="Times New Roman" w:hAnsi="Times New Roman" w:eastAsia="Times New Roman"/>
                <w:sz w:val="24"/>
                <w:szCs w:val="24"/>
              </w:rPr>
              <w:t>, jaunatnes un sporta</w:t>
            </w:r>
            <w:r w:rsidR="009563C6">
              <w:rPr>
                <w:rFonts w:ascii="Times New Roman" w:hAnsi="Times New Roman" w:eastAsia="Times New Roman"/>
                <w:sz w:val="24"/>
                <w:szCs w:val="24"/>
              </w:rPr>
              <w:t xml:space="preserve"> </w:t>
            </w:r>
            <w:r>
              <w:rPr>
                <w:rFonts w:ascii="Times New Roman" w:hAnsi="Times New Roman" w:eastAsia="Times New Roman"/>
                <w:sz w:val="24"/>
                <w:szCs w:val="24"/>
              </w:rPr>
              <w:t xml:space="preserve">politika </w:t>
            </w:r>
          </w:p>
        </w:tc>
      </w:tr>
      <w:tr w:rsidR="00B62964" w:rsidTr="00754F8B" w14:paraId="6CFD1CE9" w14:textId="77777777">
        <w:trPr>
          <w:tblCellSpacing w:w="15" w:type="dxa"/>
        </w:trPr>
        <w:tc>
          <w:tcPr>
            <w:tcW w:w="296" w:type="pct"/>
            <w:tcBorders>
              <w:top w:val="outset" w:color="auto" w:sz="6" w:space="0"/>
              <w:bottom w:val="outset" w:color="auto" w:sz="6" w:space="0"/>
              <w:right w:val="outset" w:color="auto" w:sz="6" w:space="0"/>
            </w:tcBorders>
          </w:tcPr>
          <w:p w:rsidRPr="00F62CB2" w:rsidR="00F62CB2" w:rsidP="00123F12" w:rsidRDefault="004E1041" w14:paraId="285445D3"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6.</w:t>
            </w:r>
          </w:p>
        </w:tc>
        <w:tc>
          <w:tcPr>
            <w:tcW w:w="1580" w:type="pct"/>
            <w:tcBorders>
              <w:top w:val="outset" w:color="auto" w:sz="6" w:space="0"/>
              <w:left w:val="outset" w:color="auto" w:sz="6" w:space="0"/>
              <w:bottom w:val="outset" w:color="auto" w:sz="6" w:space="0"/>
              <w:right w:val="outset" w:color="auto" w:sz="6" w:space="0"/>
            </w:tcBorders>
          </w:tcPr>
          <w:p w:rsidRPr="00F62CB2" w:rsidR="00F62CB2" w:rsidP="00123F12" w:rsidRDefault="004E1041" w14:paraId="4407896B"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Atbildīgā amatpersona</w:t>
            </w:r>
          </w:p>
        </w:tc>
        <w:tc>
          <w:tcPr>
            <w:tcW w:w="3061" w:type="pct"/>
            <w:tcBorders>
              <w:top w:val="outset" w:color="auto" w:sz="6" w:space="0"/>
              <w:left w:val="outset" w:color="auto" w:sz="6" w:space="0"/>
              <w:bottom w:val="outset" w:color="auto" w:sz="6" w:space="0"/>
            </w:tcBorders>
          </w:tcPr>
          <w:p w:rsidRPr="00F62CB2" w:rsidR="00F62CB2" w:rsidP="00123F12" w:rsidRDefault="004E1041" w14:paraId="702F9892" w14:textId="7B87F7E3">
            <w:pPr>
              <w:widowControl/>
              <w:spacing w:after="0" w:line="240" w:lineRule="auto"/>
              <w:jc w:val="both"/>
              <w:rPr>
                <w:rFonts w:ascii="Times New Roman" w:hAnsi="Times New Roman" w:eastAsia="Times New Roman"/>
                <w:sz w:val="24"/>
                <w:szCs w:val="24"/>
              </w:rPr>
            </w:pPr>
            <w:r w:rsidRPr="00F62CB2">
              <w:rPr>
                <w:rFonts w:ascii="Times New Roman" w:hAnsi="Times New Roman" w:eastAsia="Times New Roman"/>
                <w:sz w:val="24"/>
                <w:szCs w:val="24"/>
              </w:rPr>
              <w:t xml:space="preserve">Izglītības un zinātnes ministrijas valsts </w:t>
            </w:r>
            <w:r w:rsidR="00AE6F3A">
              <w:rPr>
                <w:rFonts w:ascii="Times New Roman" w:hAnsi="Times New Roman" w:eastAsia="Times New Roman"/>
                <w:sz w:val="24"/>
                <w:szCs w:val="24"/>
              </w:rPr>
              <w:t>sekretārs Jānis Paiders</w:t>
            </w:r>
          </w:p>
        </w:tc>
      </w:tr>
      <w:tr w:rsidR="00B62964" w:rsidTr="000D188C" w14:paraId="673EB9C3"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454B0ADC"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lastRenderedPageBreak/>
              <w:t>7.</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6AEC6945" w14:textId="77777777">
            <w:pPr>
              <w:widowControl/>
              <w:spacing w:after="0" w:line="240" w:lineRule="auto"/>
              <w:rPr>
                <w:rFonts w:ascii="Times New Roman" w:hAnsi="Times New Roman" w:eastAsia="Times New Roman"/>
                <w:sz w:val="24"/>
                <w:szCs w:val="24"/>
              </w:rPr>
            </w:pPr>
            <w:r w:rsidRPr="00177C22">
              <w:rPr>
                <w:rFonts w:ascii="Times New Roman" w:hAnsi="Times New Roman" w:eastAsia="Times New Roman"/>
                <w:sz w:val="24"/>
                <w:szCs w:val="24"/>
              </w:rPr>
              <w:t>Uzaicināmās personas</w:t>
            </w:r>
          </w:p>
        </w:tc>
        <w:tc>
          <w:tcPr>
            <w:tcW w:w="3061" w:type="pct"/>
            <w:tcBorders>
              <w:top w:val="outset" w:color="auto" w:sz="6" w:space="0"/>
              <w:left w:val="outset" w:color="auto" w:sz="6" w:space="0"/>
              <w:bottom w:val="outset" w:color="auto" w:sz="6" w:space="0"/>
            </w:tcBorders>
          </w:tcPr>
          <w:p w:rsidR="004E0D72" w:rsidP="00C469FB" w:rsidRDefault="004E0D72" w14:paraId="530EB9D0" w14:textId="2AAE023F">
            <w:pPr>
              <w:widowControl/>
              <w:spacing w:after="0" w:line="240" w:lineRule="auto"/>
              <w:jc w:val="both"/>
              <w:rPr>
                <w:rFonts w:ascii="Times New Roman" w:hAnsi="Times New Roman" w:eastAsia="Times New Roman"/>
                <w:sz w:val="24"/>
                <w:szCs w:val="24"/>
                <w:lang w:eastAsia="lv-LV"/>
              </w:rPr>
            </w:pPr>
            <w:r w:rsidRPr="000D188C">
              <w:rPr>
                <w:rFonts w:ascii="Times New Roman" w:hAnsi="Times New Roman" w:eastAsia="Times New Roman"/>
                <w:sz w:val="24"/>
                <w:szCs w:val="24"/>
                <w:lang w:eastAsia="lv-LV"/>
              </w:rPr>
              <w:t>Izglītības un zinātnes ministrijas Politikas iniciatīvu un attīstības departamenta direktora</w:t>
            </w:r>
            <w:r>
              <w:rPr>
                <w:rFonts w:ascii="Times New Roman" w:hAnsi="Times New Roman" w:eastAsia="Times New Roman"/>
                <w:sz w:val="24"/>
                <w:szCs w:val="24"/>
                <w:lang w:eastAsia="lv-LV"/>
              </w:rPr>
              <w:t xml:space="preserve"> </w:t>
            </w:r>
            <w:r w:rsidRPr="000D188C">
              <w:rPr>
                <w:rFonts w:ascii="Times New Roman" w:hAnsi="Times New Roman" w:eastAsia="Times New Roman"/>
                <w:sz w:val="24"/>
                <w:szCs w:val="24"/>
                <w:lang w:eastAsia="lv-LV"/>
              </w:rPr>
              <w:t>vietniece</w:t>
            </w:r>
            <w:r>
              <w:rPr>
                <w:rFonts w:ascii="Times New Roman" w:hAnsi="Times New Roman" w:eastAsia="Times New Roman"/>
                <w:sz w:val="24"/>
                <w:szCs w:val="24"/>
                <w:lang w:eastAsia="lv-LV"/>
              </w:rPr>
              <w:t xml:space="preserve"> ES </w:t>
            </w:r>
            <w:r w:rsidR="003A652D">
              <w:rPr>
                <w:rFonts w:ascii="Times New Roman" w:hAnsi="Times New Roman" w:eastAsia="Times New Roman"/>
                <w:sz w:val="24"/>
                <w:szCs w:val="24"/>
                <w:lang w:eastAsia="lv-LV"/>
              </w:rPr>
              <w:t xml:space="preserve">un </w:t>
            </w:r>
            <w:r>
              <w:rPr>
                <w:rFonts w:ascii="Times New Roman" w:hAnsi="Times New Roman" w:eastAsia="Times New Roman"/>
                <w:sz w:val="24"/>
                <w:szCs w:val="24"/>
                <w:lang w:eastAsia="lv-LV"/>
              </w:rPr>
              <w:t>starptautisk</w:t>
            </w:r>
            <w:r w:rsidR="00E66BE0">
              <w:rPr>
                <w:rFonts w:ascii="Times New Roman" w:hAnsi="Times New Roman" w:eastAsia="Times New Roman"/>
                <w:sz w:val="24"/>
                <w:szCs w:val="24"/>
                <w:lang w:eastAsia="lv-LV"/>
              </w:rPr>
              <w:t>ā</w:t>
            </w:r>
            <w:r>
              <w:rPr>
                <w:rFonts w:ascii="Times New Roman" w:hAnsi="Times New Roman" w:eastAsia="Times New Roman"/>
                <w:sz w:val="24"/>
                <w:szCs w:val="24"/>
                <w:lang w:eastAsia="lv-LV"/>
              </w:rPr>
              <w:t xml:space="preserve">s </w:t>
            </w:r>
            <w:r w:rsidR="00E66BE0">
              <w:rPr>
                <w:rFonts w:ascii="Times New Roman" w:hAnsi="Times New Roman" w:eastAsia="Times New Roman"/>
                <w:sz w:val="24"/>
                <w:szCs w:val="24"/>
                <w:lang w:eastAsia="lv-LV"/>
              </w:rPr>
              <w:t xml:space="preserve">sadarbības </w:t>
            </w:r>
            <w:r>
              <w:rPr>
                <w:rFonts w:ascii="Times New Roman" w:hAnsi="Times New Roman" w:eastAsia="Times New Roman"/>
                <w:sz w:val="24"/>
                <w:szCs w:val="24"/>
                <w:lang w:eastAsia="lv-LV"/>
              </w:rPr>
              <w:t>jautājumos</w:t>
            </w:r>
            <w:r w:rsidR="00031597">
              <w:rPr>
                <w:rFonts w:ascii="Times New Roman" w:hAnsi="Times New Roman" w:eastAsia="Times New Roman"/>
                <w:sz w:val="24"/>
                <w:szCs w:val="24"/>
                <w:lang w:eastAsia="lv-LV"/>
              </w:rPr>
              <w:t xml:space="preserve"> </w:t>
            </w:r>
            <w:r>
              <w:rPr>
                <w:rFonts w:ascii="Times New Roman" w:hAnsi="Times New Roman" w:eastAsia="Times New Roman"/>
                <w:sz w:val="24"/>
                <w:szCs w:val="24"/>
                <w:lang w:eastAsia="lv-LV"/>
              </w:rPr>
              <w:t>Anita Vahere-Abražune</w:t>
            </w:r>
            <w:r w:rsidR="00B461ED">
              <w:rPr>
                <w:rFonts w:ascii="Times New Roman" w:hAnsi="Times New Roman" w:eastAsia="Times New Roman"/>
                <w:sz w:val="24"/>
                <w:szCs w:val="24"/>
                <w:lang w:eastAsia="lv-LV"/>
              </w:rPr>
              <w:t>;</w:t>
            </w:r>
          </w:p>
          <w:p w:rsidR="006D40EE" w:rsidP="006D40EE" w:rsidRDefault="006D40EE" w14:paraId="6CF32631" w14:textId="0A4DE429">
            <w:pPr>
              <w:widowControl/>
              <w:spacing w:after="0" w:line="240" w:lineRule="auto"/>
              <w:jc w:val="both"/>
              <w:rPr>
                <w:rFonts w:ascii="Times New Roman" w:hAnsi="Times New Roman" w:eastAsia="Times New Roman"/>
                <w:sz w:val="24"/>
                <w:szCs w:val="24"/>
                <w:lang w:eastAsia="lv-LV"/>
              </w:rPr>
            </w:pPr>
            <w:r w:rsidRPr="000D188C">
              <w:rPr>
                <w:rFonts w:ascii="Times New Roman" w:hAnsi="Times New Roman" w:eastAsia="Times New Roman"/>
                <w:sz w:val="24"/>
                <w:szCs w:val="24"/>
                <w:lang w:eastAsia="lv-LV"/>
              </w:rPr>
              <w:t xml:space="preserve">Izglītības un zinātnes ministrijas </w:t>
            </w:r>
            <w:r>
              <w:rPr>
                <w:rFonts w:ascii="Times New Roman" w:hAnsi="Times New Roman" w:eastAsia="Times New Roman"/>
                <w:sz w:val="24"/>
                <w:szCs w:val="24"/>
                <w:lang w:eastAsia="lv-LV"/>
              </w:rPr>
              <w:t xml:space="preserve">Sporta </w:t>
            </w:r>
            <w:r w:rsidR="00AE6F3A">
              <w:rPr>
                <w:rFonts w:ascii="Times New Roman" w:hAnsi="Times New Roman" w:eastAsia="Times New Roman"/>
                <w:sz w:val="24"/>
                <w:szCs w:val="24"/>
                <w:lang w:eastAsia="lv-LV"/>
              </w:rPr>
              <w:t>un jaunatnes lietu valsts sekretāra vietnieks Edgars Pukinsks;</w:t>
            </w:r>
          </w:p>
          <w:p w:rsidRPr="000D188C" w:rsidR="00AE6F3A" w:rsidP="006D40EE" w:rsidRDefault="00AE6F3A" w14:paraId="39ED7F70" w14:textId="4108D1A3">
            <w:pPr>
              <w:widowControl/>
              <w:spacing w:after="0" w:line="240" w:lineRule="auto"/>
              <w:jc w:val="both"/>
              <w:rPr>
                <w:rFonts w:ascii="Times New Roman" w:hAnsi="Times New Roman" w:eastAsia="Times New Roman"/>
                <w:sz w:val="24"/>
                <w:szCs w:val="24"/>
                <w:lang w:eastAsia="lv-LV"/>
              </w:rPr>
            </w:pPr>
            <w:r w:rsidRPr="000D188C">
              <w:rPr>
                <w:rFonts w:ascii="Times New Roman" w:hAnsi="Times New Roman" w:eastAsia="Times New Roman"/>
                <w:sz w:val="24"/>
                <w:szCs w:val="24"/>
                <w:lang w:eastAsia="lv-LV"/>
              </w:rPr>
              <w:t xml:space="preserve">Izglītības un zinātnes ministrijas </w:t>
            </w:r>
            <w:r>
              <w:rPr>
                <w:rFonts w:ascii="Times New Roman" w:hAnsi="Times New Roman" w:eastAsia="Times New Roman"/>
                <w:sz w:val="24"/>
                <w:szCs w:val="24"/>
                <w:lang w:eastAsia="lv-LV"/>
              </w:rPr>
              <w:t>J</w:t>
            </w:r>
            <w:r>
              <w:rPr>
                <w:rFonts w:ascii="Times New Roman" w:hAnsi="Times New Roman" w:eastAsia="Times New Roman"/>
                <w:sz w:val="24"/>
                <w:szCs w:val="24"/>
                <w:lang w:eastAsia="lv-LV"/>
              </w:rPr>
              <w:t xml:space="preserve">aunatnes </w:t>
            </w:r>
            <w:r>
              <w:rPr>
                <w:rFonts w:ascii="Times New Roman" w:hAnsi="Times New Roman" w:eastAsia="Times New Roman"/>
                <w:sz w:val="24"/>
                <w:szCs w:val="24"/>
                <w:lang w:eastAsia="lv-LV"/>
              </w:rPr>
              <w:t>nodaļas vadītāja</w:t>
            </w:r>
            <w:r>
              <w:rPr>
                <w:rFonts w:ascii="Times New Roman" w:hAnsi="Times New Roman" w:eastAsia="Times New Roman"/>
                <w:sz w:val="24"/>
                <w:szCs w:val="24"/>
                <w:lang w:eastAsia="lv-LV"/>
              </w:rPr>
              <w:t xml:space="preserve"> Randa Ķeņģe</w:t>
            </w:r>
            <w:r>
              <w:rPr>
                <w:rFonts w:ascii="Times New Roman" w:hAnsi="Times New Roman" w:eastAsia="Times New Roman"/>
                <w:sz w:val="24"/>
                <w:szCs w:val="24"/>
                <w:lang w:eastAsia="lv-LV"/>
              </w:rPr>
              <w:t>.</w:t>
            </w:r>
          </w:p>
        </w:tc>
      </w:tr>
      <w:tr w:rsidR="00B62964" w:rsidTr="00754F8B" w14:paraId="37C8CDFB"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6C695204"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8.</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1F7C5E0A"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Projekta ierobežotas pieejamības statuss</w:t>
            </w:r>
          </w:p>
        </w:tc>
        <w:tc>
          <w:tcPr>
            <w:tcW w:w="3061" w:type="pct"/>
            <w:tcBorders>
              <w:top w:val="outset" w:color="auto" w:sz="6" w:space="0"/>
              <w:left w:val="outset" w:color="auto" w:sz="6" w:space="0"/>
              <w:bottom w:val="outset" w:color="auto" w:sz="6" w:space="0"/>
            </w:tcBorders>
            <w:hideMark/>
          </w:tcPr>
          <w:p w:rsidRPr="00F62CB2" w:rsidR="00F62CB2" w:rsidP="00123F12" w:rsidRDefault="00E9657D" w14:paraId="01305F68" w14:textId="0EDF35B1">
            <w:pPr>
              <w:widowControl/>
              <w:autoSpaceDE w:val="false"/>
              <w:autoSpaceDN w:val="false"/>
              <w:adjustRightInd w:val="false"/>
              <w:spacing w:after="0" w:line="240" w:lineRule="auto"/>
              <w:jc w:val="both"/>
              <w:rPr>
                <w:rFonts w:ascii="Times New Roman" w:hAnsi="Times New Roman" w:eastAsia="Times New Roman"/>
                <w:sz w:val="24"/>
                <w:szCs w:val="24"/>
              </w:rPr>
            </w:pPr>
            <w:r w:rsidRPr="003B75F3">
              <w:rPr>
                <w:rFonts w:ascii="Times New Roman" w:hAnsi="Times New Roman" w:eastAsia="Times New Roman"/>
                <w:sz w:val="24"/>
                <w:szCs w:val="24"/>
              </w:rPr>
              <w:t>Nacionālajām pozīcijām</w:t>
            </w:r>
            <w:r w:rsidRPr="003B75F3" w:rsidR="008D1274">
              <w:rPr>
                <w:rFonts w:ascii="Times New Roman" w:hAnsi="Times New Roman" w:eastAsia="Times New Roman"/>
                <w:sz w:val="24"/>
                <w:szCs w:val="24"/>
              </w:rPr>
              <w:t xml:space="preserve"> ir ierobežotas pieejamības statuss</w:t>
            </w:r>
          </w:p>
        </w:tc>
      </w:tr>
      <w:tr w:rsidR="00B62964" w:rsidTr="00754F8B" w14:paraId="4F3A4157"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2D92EEAD"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9.</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78DB35A4"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Cita informācija</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0CA5C9C5"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305C66EA"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08E977FB"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F62CB2">
              <w:rPr>
                <w:rFonts w:ascii="Times New Roman" w:hAnsi="Times New Roman" w:eastAsia="Times New Roman"/>
                <w:sz w:val="24"/>
                <w:szCs w:val="24"/>
                <w:lang w:eastAsia="lv-LV"/>
              </w:rPr>
              <w:t>11.</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7FAC95B2"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Ministru kabineta lietas pamatojums</w:t>
            </w:r>
          </w:p>
        </w:tc>
        <w:tc>
          <w:tcPr>
            <w:tcW w:w="3061" w:type="pct"/>
            <w:tcBorders>
              <w:top w:val="outset" w:color="auto" w:sz="6" w:space="0"/>
              <w:left w:val="outset" w:color="auto" w:sz="6" w:space="0"/>
              <w:bottom w:val="outset" w:color="auto" w:sz="6" w:space="0"/>
            </w:tcBorders>
            <w:hideMark/>
          </w:tcPr>
          <w:p w:rsidRPr="00F62CB2" w:rsidR="00F62CB2" w:rsidP="00F62CB2" w:rsidRDefault="004E1041" w14:paraId="1AF7D2BD"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7CCF9071"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63E4F912"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12.</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62340E1D"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Steidzamības kārtības pamatojums</w:t>
            </w:r>
          </w:p>
        </w:tc>
        <w:tc>
          <w:tcPr>
            <w:tcW w:w="3061" w:type="pct"/>
            <w:tcBorders>
              <w:top w:val="outset" w:color="auto" w:sz="6" w:space="0"/>
              <w:left w:val="outset" w:color="auto" w:sz="6" w:space="0"/>
              <w:bottom w:val="outset" w:color="auto" w:sz="6" w:space="0"/>
            </w:tcBorders>
            <w:hideMark/>
          </w:tcPr>
          <w:p w:rsidRPr="00F62CB2" w:rsidR="00F62CB2" w:rsidP="008C029D" w:rsidRDefault="006E2A60" w14:paraId="020E61EE" w14:textId="17E1C668">
            <w:pPr>
              <w:widowControl/>
              <w:spacing w:after="0" w:line="240" w:lineRule="auto"/>
              <w:jc w:val="both"/>
              <w:rPr>
                <w:rFonts w:ascii="Times New Roman" w:hAnsi="Times New Roman" w:eastAsia="Times New Roman"/>
                <w:sz w:val="24"/>
                <w:szCs w:val="24"/>
              </w:rPr>
            </w:pPr>
            <w:r w:rsidRPr="006E2A60">
              <w:rPr>
                <w:rFonts w:ascii="Times New Roman" w:hAnsi="Times New Roman"/>
                <w:sz w:val="24"/>
                <w:szCs w:val="24"/>
                <w:lang w:eastAsia="fr-BE"/>
              </w:rPr>
              <w:t>202</w:t>
            </w:r>
            <w:r w:rsidR="003D37DF">
              <w:rPr>
                <w:rFonts w:ascii="Times New Roman" w:hAnsi="Times New Roman"/>
                <w:sz w:val="24"/>
                <w:szCs w:val="24"/>
                <w:lang w:eastAsia="fr-BE"/>
              </w:rPr>
              <w:t>5</w:t>
            </w:r>
            <w:r w:rsidR="008C029D">
              <w:rPr>
                <w:rFonts w:ascii="Times New Roman" w:hAnsi="Times New Roman"/>
                <w:sz w:val="24"/>
                <w:szCs w:val="24"/>
                <w:lang w:eastAsia="fr-BE"/>
              </w:rPr>
              <w:t>. </w:t>
            </w:r>
            <w:r w:rsidRPr="006E2A60">
              <w:rPr>
                <w:rFonts w:ascii="Times New Roman" w:hAnsi="Times New Roman"/>
                <w:sz w:val="24"/>
                <w:szCs w:val="24"/>
                <w:lang w:eastAsia="fr-BE"/>
              </w:rPr>
              <w:t xml:space="preserve">gada </w:t>
            </w:r>
            <w:r w:rsidR="00DD7FF2">
              <w:rPr>
                <w:rFonts w:ascii="Times New Roman" w:hAnsi="Times New Roman"/>
                <w:sz w:val="24"/>
                <w:szCs w:val="24"/>
                <w:lang w:eastAsia="fr-BE"/>
              </w:rPr>
              <w:t xml:space="preserve">27.-28. novembra </w:t>
            </w:r>
            <w:r w:rsidR="00E66BE0">
              <w:rPr>
                <w:rFonts w:ascii="Times New Roman" w:hAnsi="Times New Roman"/>
                <w:sz w:val="24"/>
                <w:szCs w:val="24"/>
                <w:lang w:eastAsia="fr-BE"/>
              </w:rPr>
              <w:t xml:space="preserve">Eiropas </w:t>
            </w:r>
            <w:r w:rsidR="006C4B6F">
              <w:rPr>
                <w:rFonts w:ascii="Times New Roman" w:hAnsi="Times New Roman"/>
                <w:sz w:val="24"/>
                <w:szCs w:val="24"/>
                <w:lang w:eastAsia="fr-BE"/>
              </w:rPr>
              <w:t>Savienības I</w:t>
            </w:r>
            <w:r w:rsidRPr="006E2A60">
              <w:rPr>
                <w:rFonts w:ascii="Times New Roman" w:hAnsi="Times New Roman"/>
                <w:sz w:val="24"/>
                <w:szCs w:val="24"/>
                <w:lang w:eastAsia="fr-BE"/>
              </w:rPr>
              <w:t>zglītības</w:t>
            </w:r>
            <w:r w:rsidR="006C4B6F">
              <w:rPr>
                <w:rFonts w:ascii="Times New Roman" w:hAnsi="Times New Roman"/>
                <w:sz w:val="24"/>
                <w:szCs w:val="24"/>
                <w:lang w:eastAsia="fr-BE"/>
              </w:rPr>
              <w:t>, jaunatnes, kultūras un sporta</w:t>
            </w:r>
            <w:r w:rsidR="00E9657D">
              <w:rPr>
                <w:rFonts w:ascii="Times New Roman" w:hAnsi="Times New Roman"/>
                <w:sz w:val="24"/>
                <w:szCs w:val="24"/>
                <w:lang w:eastAsia="fr-BE"/>
              </w:rPr>
              <w:t xml:space="preserve"> ministru padome</w:t>
            </w:r>
          </w:p>
        </w:tc>
      </w:tr>
      <w:tr w:rsidR="00B62964" w:rsidTr="00754F8B" w14:paraId="6FE9FB4C"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41E54CF8"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F62CB2">
              <w:rPr>
                <w:rFonts w:ascii="Times New Roman" w:hAnsi="Times New Roman" w:eastAsia="Times New Roman"/>
                <w:sz w:val="24"/>
                <w:szCs w:val="24"/>
                <w:lang w:eastAsia="lv-LV"/>
              </w:rPr>
              <w:t>13.</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14C691B3"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Jautājuma savlaicīgas neiesniegšanas iemesli</w:t>
            </w:r>
          </w:p>
        </w:tc>
        <w:tc>
          <w:tcPr>
            <w:tcW w:w="3061" w:type="pct"/>
            <w:tcBorders>
              <w:top w:val="outset" w:color="auto" w:sz="6" w:space="0"/>
              <w:left w:val="outset" w:color="auto" w:sz="6" w:space="0"/>
              <w:bottom w:val="outset" w:color="auto" w:sz="6" w:space="0"/>
            </w:tcBorders>
            <w:hideMark/>
          </w:tcPr>
          <w:p w:rsidRPr="00F62CB2" w:rsidR="00F62CB2" w:rsidP="006C4B6F" w:rsidRDefault="004E1041" w14:paraId="20D03E12" w14:textId="77777777">
            <w:pPr>
              <w:widowControl/>
              <w:spacing w:after="0" w:line="240" w:lineRule="auto"/>
              <w:jc w:val="both"/>
              <w:rPr>
                <w:rFonts w:ascii="Times New Roman" w:hAnsi="Times New Roman" w:eastAsia="Times New Roman"/>
                <w:iCs/>
                <w:sz w:val="24"/>
                <w:szCs w:val="24"/>
              </w:rPr>
            </w:pPr>
            <w:r w:rsidRPr="00F62CB2">
              <w:rPr>
                <w:rFonts w:ascii="Times New Roman" w:hAnsi="Times New Roman" w:eastAsia="Times New Roman"/>
                <w:iCs/>
                <w:sz w:val="24"/>
                <w:szCs w:val="24"/>
              </w:rPr>
              <w:t xml:space="preserve">Jautājums iesniegts </w:t>
            </w:r>
            <w:r w:rsidR="00E9657D">
              <w:rPr>
                <w:rFonts w:ascii="Times New Roman" w:hAnsi="Times New Roman" w:eastAsia="Times New Roman"/>
                <w:iCs/>
                <w:sz w:val="24"/>
                <w:szCs w:val="24"/>
              </w:rPr>
              <w:t>savlaicīgi</w:t>
            </w:r>
          </w:p>
        </w:tc>
      </w:tr>
      <w:tr w:rsidR="00B62964" w:rsidTr="00754F8B" w14:paraId="237EECF8"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7E5A8CBD"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F62CB2">
              <w:rPr>
                <w:rFonts w:ascii="Times New Roman" w:hAnsi="Times New Roman" w:eastAsia="Times New Roman"/>
                <w:sz w:val="24"/>
                <w:szCs w:val="24"/>
                <w:lang w:eastAsia="lv-LV"/>
              </w:rPr>
              <w:t>14.</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72D631DB"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Lēmuma pieņemšanas galējais termiņš</w:t>
            </w:r>
          </w:p>
        </w:tc>
        <w:tc>
          <w:tcPr>
            <w:tcW w:w="3061" w:type="pct"/>
            <w:tcBorders>
              <w:top w:val="outset" w:color="auto" w:sz="6" w:space="0"/>
              <w:left w:val="outset" w:color="auto" w:sz="6" w:space="0"/>
              <w:bottom w:val="outset" w:color="auto" w:sz="6" w:space="0"/>
            </w:tcBorders>
            <w:hideMark/>
          </w:tcPr>
          <w:p w:rsidRPr="00F62CB2" w:rsidR="00F62CB2" w:rsidP="008C029D" w:rsidRDefault="00E9657D" w14:paraId="1E43A0DC" w14:textId="4615C145">
            <w:pPr>
              <w:widowControl/>
              <w:spacing w:after="0" w:line="240" w:lineRule="auto"/>
              <w:rPr>
                <w:rFonts w:ascii="Times New Roman" w:hAnsi="Times New Roman" w:eastAsia="Times New Roman"/>
                <w:sz w:val="24"/>
                <w:szCs w:val="24"/>
              </w:rPr>
            </w:pPr>
            <w:r>
              <w:rPr>
                <w:rFonts w:ascii="Times New Roman" w:hAnsi="Times New Roman" w:eastAsia="Times New Roman"/>
                <w:iCs/>
                <w:sz w:val="24"/>
                <w:szCs w:val="24"/>
              </w:rPr>
              <w:t>202</w:t>
            </w:r>
            <w:r w:rsidR="003D37DF">
              <w:rPr>
                <w:rFonts w:ascii="Times New Roman" w:hAnsi="Times New Roman" w:eastAsia="Times New Roman"/>
                <w:iCs/>
                <w:sz w:val="24"/>
                <w:szCs w:val="24"/>
              </w:rPr>
              <w:t>5</w:t>
            </w:r>
            <w:r w:rsidRPr="00F62CB2" w:rsidR="004E1041">
              <w:rPr>
                <w:rFonts w:ascii="Times New Roman" w:hAnsi="Times New Roman" w:eastAsia="Times New Roman"/>
                <w:iCs/>
                <w:sz w:val="24"/>
                <w:szCs w:val="24"/>
              </w:rPr>
              <w:t>.</w:t>
            </w:r>
            <w:r w:rsidR="00E21F32">
              <w:rPr>
                <w:rFonts w:ascii="Times New Roman" w:hAnsi="Times New Roman" w:eastAsia="Times New Roman"/>
                <w:iCs/>
                <w:sz w:val="24"/>
                <w:szCs w:val="24"/>
              </w:rPr>
              <w:t xml:space="preserve"> </w:t>
            </w:r>
            <w:r w:rsidRPr="00F62CB2" w:rsidR="004E1041">
              <w:rPr>
                <w:rFonts w:ascii="Times New Roman" w:hAnsi="Times New Roman" w:eastAsia="Times New Roman"/>
                <w:iCs/>
                <w:sz w:val="24"/>
                <w:szCs w:val="24"/>
              </w:rPr>
              <w:t>gada</w:t>
            </w:r>
            <w:r w:rsidR="00F234C1">
              <w:rPr>
                <w:rFonts w:ascii="Times New Roman" w:hAnsi="Times New Roman" w:eastAsia="Times New Roman"/>
                <w:iCs/>
                <w:sz w:val="24"/>
                <w:szCs w:val="24"/>
              </w:rPr>
              <w:t xml:space="preserve"> </w:t>
            </w:r>
            <w:r w:rsidR="007E49AD">
              <w:rPr>
                <w:rFonts w:ascii="Times New Roman" w:hAnsi="Times New Roman" w:eastAsia="Times New Roman"/>
                <w:iCs/>
                <w:sz w:val="24"/>
                <w:szCs w:val="24"/>
              </w:rPr>
              <w:t xml:space="preserve"> </w:t>
            </w:r>
            <w:r w:rsidR="00DD7FF2">
              <w:rPr>
                <w:rFonts w:ascii="Times New Roman" w:hAnsi="Times New Roman" w:eastAsia="Times New Roman"/>
                <w:iCs/>
                <w:sz w:val="24"/>
                <w:szCs w:val="24"/>
              </w:rPr>
              <w:t>25</w:t>
            </w:r>
            <w:r w:rsidR="007E49AD">
              <w:rPr>
                <w:rFonts w:ascii="Times New Roman" w:hAnsi="Times New Roman" w:eastAsia="Times New Roman"/>
                <w:iCs/>
                <w:sz w:val="24"/>
                <w:szCs w:val="24"/>
              </w:rPr>
              <w:t>.</w:t>
            </w:r>
            <w:r w:rsidR="00DD7FF2">
              <w:rPr>
                <w:rFonts w:ascii="Times New Roman" w:hAnsi="Times New Roman" w:eastAsia="Times New Roman"/>
                <w:iCs/>
                <w:sz w:val="24"/>
                <w:szCs w:val="24"/>
              </w:rPr>
              <w:t> novembris</w:t>
            </w:r>
          </w:p>
        </w:tc>
      </w:tr>
    </w:tbl>
    <w:p w:rsidRPr="00F62CB2" w:rsidR="00F62CB2" w:rsidP="00F62CB2" w:rsidRDefault="00F62CB2" w14:paraId="57559FCA" w14:textId="77777777">
      <w:pPr>
        <w:widowControl/>
        <w:spacing w:after="0" w:line="240" w:lineRule="auto"/>
        <w:ind w:firstLine="720"/>
        <w:rPr>
          <w:rFonts w:ascii="Times New Roman" w:hAnsi="Times New Roman" w:eastAsia="Times New Roman"/>
          <w:sz w:val="28"/>
          <w:szCs w:val="28"/>
        </w:rPr>
      </w:pPr>
    </w:p>
    <w:p w:rsidR="00F62CB2" w:rsidP="00F62CB2" w:rsidRDefault="004E1041" w14:paraId="0ADFDCFB" w14:textId="77777777">
      <w:pPr>
        <w:widowControl/>
        <w:spacing w:after="0" w:line="240" w:lineRule="auto"/>
        <w:jc w:val="both"/>
        <w:rPr>
          <w:rFonts w:ascii="Times New Roman" w:hAnsi="Times New Roman" w:eastAsia="Times New Roman"/>
          <w:sz w:val="24"/>
          <w:szCs w:val="24"/>
        </w:rPr>
      </w:pPr>
      <w:r w:rsidRPr="00410C9B">
        <w:rPr>
          <w:rFonts w:ascii="Times New Roman" w:hAnsi="Times New Roman" w:eastAsia="Times New Roman"/>
          <w:sz w:val="24"/>
          <w:szCs w:val="24"/>
        </w:rPr>
        <w:t xml:space="preserve">Pielikumā: </w:t>
      </w:r>
    </w:p>
    <w:p w:rsidRPr="00410C9B" w:rsidR="0042665B" w:rsidP="00F62CB2" w:rsidRDefault="0042665B" w14:paraId="4B59B9E2" w14:textId="77777777">
      <w:pPr>
        <w:widowControl/>
        <w:spacing w:after="0" w:line="240" w:lineRule="auto"/>
        <w:jc w:val="both"/>
        <w:rPr>
          <w:rFonts w:ascii="Times New Roman" w:hAnsi="Times New Roman" w:eastAsia="Times New Roman"/>
          <w:sz w:val="24"/>
          <w:szCs w:val="24"/>
        </w:rPr>
      </w:pPr>
    </w:p>
    <w:p w:rsidRPr="00875A1D" w:rsidR="00F62CB2" w:rsidP="000C36B9" w:rsidRDefault="004E1041" w14:paraId="492D3F6E" w14:textId="757F3CFA">
      <w:pPr>
        <w:widowControl/>
        <w:numPr>
          <w:ilvl w:val="0"/>
          <w:numId w:val="12"/>
        </w:numPr>
        <w:spacing w:after="0" w:line="240" w:lineRule="auto"/>
        <w:jc w:val="both"/>
        <w:rPr>
          <w:rFonts w:ascii="Times New Roman" w:hAnsi="Times New Roman" w:eastAsia="Times New Roman"/>
          <w:sz w:val="24"/>
          <w:szCs w:val="24"/>
        </w:rPr>
      </w:pPr>
      <w:r w:rsidRPr="00875A1D">
        <w:rPr>
          <w:rFonts w:ascii="Times New Roman" w:hAnsi="Times New Roman" w:eastAsia="Times New Roman"/>
          <w:sz w:val="24"/>
          <w:szCs w:val="24"/>
        </w:rPr>
        <w:t xml:space="preserve">Informatīvā ziņojuma projekts </w:t>
      </w:r>
      <w:r w:rsidRPr="00875A1D" w:rsidR="00172D39">
        <w:rPr>
          <w:rFonts w:ascii="Times New Roman" w:hAnsi="Times New Roman" w:eastAsia="Times New Roman"/>
          <w:sz w:val="24"/>
          <w:szCs w:val="24"/>
        </w:rPr>
        <w:t>“</w:t>
      </w:r>
      <w:r w:rsidRPr="00DD7FF2" w:rsidR="00DD7FF2">
        <w:rPr>
          <w:rFonts w:ascii="Times New Roman" w:hAnsi="Times New Roman" w:eastAsia="Times New Roman"/>
          <w:sz w:val="24"/>
          <w:szCs w:val="24"/>
        </w:rPr>
        <w:t>Par 2025. gada 27.-28. novembra Eiropas Savienības Izglītības, jaunatnes, kultūras un sporta ministru padomē izskatāmajiem Izglītības un zinātnes ministrijas kompetencē esošajiem jautājumiem</w:t>
      </w:r>
      <w:r w:rsidRPr="00875A1D" w:rsidR="003D5B1F">
        <w:rPr>
          <w:rFonts w:ascii="Times New Roman" w:hAnsi="Times New Roman" w:eastAsia="Times New Roman"/>
          <w:sz w:val="24"/>
          <w:szCs w:val="24"/>
        </w:rPr>
        <w:t xml:space="preserve">” </w:t>
      </w:r>
      <w:r w:rsidRPr="00875A1D">
        <w:rPr>
          <w:rFonts w:ascii="Times New Roman" w:hAnsi="Times New Roman" w:eastAsia="Times New Roman"/>
          <w:sz w:val="24"/>
          <w:szCs w:val="24"/>
        </w:rPr>
        <w:t xml:space="preserve">uz </w:t>
      </w:r>
      <w:r w:rsidR="00A56F18">
        <w:rPr>
          <w:rFonts w:ascii="Times New Roman" w:hAnsi="Times New Roman" w:eastAsia="Times New Roman"/>
          <w:sz w:val="24"/>
          <w:szCs w:val="24"/>
        </w:rPr>
        <w:t>6</w:t>
      </w:r>
      <w:r w:rsidRPr="00875A1D" w:rsidR="00E66BE0">
        <w:rPr>
          <w:rFonts w:ascii="Times New Roman" w:hAnsi="Times New Roman" w:eastAsia="Times New Roman"/>
          <w:sz w:val="24"/>
          <w:szCs w:val="24"/>
        </w:rPr>
        <w:t xml:space="preserve"> </w:t>
      </w:r>
      <w:r w:rsidRPr="00875A1D" w:rsidR="00227195">
        <w:rPr>
          <w:rFonts w:ascii="Times New Roman" w:hAnsi="Times New Roman" w:eastAsia="Times New Roman"/>
          <w:sz w:val="24"/>
          <w:szCs w:val="24"/>
        </w:rPr>
        <w:t>lp</w:t>
      </w:r>
      <w:r w:rsidRPr="00875A1D" w:rsidR="00743CC9">
        <w:rPr>
          <w:rFonts w:ascii="Times New Roman" w:hAnsi="Times New Roman" w:eastAsia="Times New Roman"/>
          <w:sz w:val="24"/>
          <w:szCs w:val="24"/>
        </w:rPr>
        <w:t>;</w:t>
      </w:r>
    </w:p>
    <w:p w:rsidR="00E9657D" w:rsidP="000C36B9" w:rsidRDefault="004E1041" w14:paraId="67E74C47" w14:textId="397771F4">
      <w:pPr>
        <w:pStyle w:val="ListParagraph"/>
        <w:numPr>
          <w:ilvl w:val="0"/>
          <w:numId w:val="12"/>
        </w:numPr>
        <w:spacing w:after="0" w:line="240" w:lineRule="auto"/>
        <w:jc w:val="both"/>
        <w:rPr>
          <w:rFonts w:ascii="Times New Roman" w:hAnsi="Times New Roman"/>
          <w:sz w:val="24"/>
          <w:szCs w:val="24"/>
        </w:rPr>
      </w:pPr>
      <w:r w:rsidRPr="00875A1D">
        <w:rPr>
          <w:rFonts w:ascii="Times New Roman" w:hAnsi="Times New Roman"/>
          <w:sz w:val="24"/>
          <w:szCs w:val="24"/>
        </w:rPr>
        <w:t>Informatīvā ziņojuma protokollēmuma projekts “</w:t>
      </w:r>
      <w:r w:rsidRPr="00875A1D" w:rsidR="000C36B9">
        <w:rPr>
          <w:rFonts w:ascii="Times New Roman" w:hAnsi="Times New Roman"/>
          <w:sz w:val="24"/>
          <w:szCs w:val="24"/>
        </w:rPr>
        <w:t>Latvijas Republikas nacionālā</w:t>
      </w:r>
      <w:r w:rsidRPr="00875A1D" w:rsidR="006D40EE">
        <w:rPr>
          <w:rFonts w:ascii="Times New Roman" w:hAnsi="Times New Roman"/>
          <w:sz w:val="24"/>
          <w:szCs w:val="24"/>
        </w:rPr>
        <w:t>s</w:t>
      </w:r>
      <w:r w:rsidRPr="00875A1D" w:rsidR="000C36B9">
        <w:rPr>
          <w:rFonts w:ascii="Times New Roman" w:hAnsi="Times New Roman"/>
          <w:sz w:val="24"/>
          <w:szCs w:val="24"/>
        </w:rPr>
        <w:t xml:space="preserve"> pozīcija</w:t>
      </w:r>
      <w:r w:rsidRPr="00875A1D" w:rsidR="006D40EE">
        <w:rPr>
          <w:rFonts w:ascii="Times New Roman" w:hAnsi="Times New Roman"/>
          <w:sz w:val="24"/>
          <w:szCs w:val="24"/>
        </w:rPr>
        <w:t>s</w:t>
      </w:r>
      <w:r w:rsidRPr="00410C9B" w:rsidR="000C36B9">
        <w:rPr>
          <w:rFonts w:ascii="Times New Roman" w:hAnsi="Times New Roman"/>
          <w:sz w:val="24"/>
          <w:szCs w:val="24"/>
        </w:rPr>
        <w:t xml:space="preserve"> Eiropas Savienības Izglītības, jaunatnes, kultūras un sporta ministru padomes 202</w:t>
      </w:r>
      <w:r w:rsidR="003D37DF">
        <w:rPr>
          <w:rFonts w:ascii="Times New Roman" w:hAnsi="Times New Roman"/>
          <w:sz w:val="24"/>
          <w:szCs w:val="24"/>
        </w:rPr>
        <w:t>5</w:t>
      </w:r>
      <w:r w:rsidRPr="00410C9B" w:rsidR="000C36B9">
        <w:rPr>
          <w:rFonts w:ascii="Times New Roman" w:hAnsi="Times New Roman"/>
          <w:sz w:val="24"/>
          <w:szCs w:val="24"/>
        </w:rPr>
        <w:t xml:space="preserve">. gada </w:t>
      </w:r>
      <w:r w:rsidR="00A56F18">
        <w:rPr>
          <w:rFonts w:ascii="Times New Roman" w:hAnsi="Times New Roman"/>
          <w:sz w:val="24"/>
          <w:szCs w:val="24"/>
        </w:rPr>
        <w:t>27.-28. novembra</w:t>
      </w:r>
      <w:r w:rsidRPr="00410C9B" w:rsidR="000C36B9">
        <w:rPr>
          <w:rFonts w:ascii="Times New Roman" w:hAnsi="Times New Roman"/>
          <w:sz w:val="24"/>
          <w:szCs w:val="24"/>
        </w:rPr>
        <w:t xml:space="preserve"> sanāksmei “ </w:t>
      </w:r>
      <w:r w:rsidRPr="00410C9B">
        <w:rPr>
          <w:rFonts w:ascii="Times New Roman" w:hAnsi="Times New Roman"/>
          <w:sz w:val="24"/>
          <w:szCs w:val="24"/>
        </w:rPr>
        <w:t xml:space="preserve">uz </w:t>
      </w:r>
      <w:r w:rsidRPr="00410C9B" w:rsidR="008C029D">
        <w:rPr>
          <w:rFonts w:ascii="Times New Roman" w:hAnsi="Times New Roman"/>
          <w:sz w:val="24"/>
          <w:szCs w:val="24"/>
        </w:rPr>
        <w:t>1</w:t>
      </w:r>
      <w:r w:rsidRPr="00410C9B">
        <w:rPr>
          <w:rFonts w:ascii="Times New Roman" w:hAnsi="Times New Roman"/>
          <w:sz w:val="24"/>
          <w:szCs w:val="24"/>
        </w:rPr>
        <w:t xml:space="preserve"> </w:t>
      </w:r>
      <w:r w:rsidRPr="00410C9B" w:rsidR="001511D0">
        <w:rPr>
          <w:rFonts w:ascii="Times New Roman" w:hAnsi="Times New Roman"/>
          <w:sz w:val="24"/>
          <w:szCs w:val="24"/>
        </w:rPr>
        <w:t>lp</w:t>
      </w:r>
      <w:r w:rsidRPr="00410C9B" w:rsidR="00743CC9">
        <w:rPr>
          <w:rFonts w:ascii="Times New Roman" w:hAnsi="Times New Roman"/>
          <w:sz w:val="24"/>
          <w:szCs w:val="24"/>
        </w:rPr>
        <w:t>;</w:t>
      </w:r>
    </w:p>
    <w:p w:rsidR="00630857" w:rsidP="000C36B9" w:rsidRDefault="00630857" w14:paraId="1B4A2B1E" w14:textId="063E1B61">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Nacionālā pozīcijas Nr.1 “</w:t>
      </w:r>
      <w:r w:rsidRPr="007809F4" w:rsidR="007809F4">
        <w:rPr>
          <w:rFonts w:ascii="Times New Roman" w:hAnsi="Times New Roman"/>
          <w:sz w:val="24"/>
          <w:szCs w:val="24"/>
        </w:rPr>
        <w:t>. Padomes rezolūcijas par otro ciklu stratēģiskajā satvarā Eiropas sadarbībai izglītības un mācību jomā ceļā uz Eiropas izglītības telpu (2026.–2030. gadam</w:t>
      </w:r>
      <w:r w:rsidRPr="004B09EA" w:rsidR="004B09EA">
        <w:rPr>
          <w:rFonts w:ascii="Times New Roman" w:hAnsi="Times New Roman"/>
          <w:sz w:val="24"/>
          <w:szCs w:val="24"/>
        </w:rPr>
        <w:t>)</w:t>
      </w:r>
      <w:r>
        <w:rPr>
          <w:rFonts w:ascii="Times New Roman" w:hAnsi="Times New Roman"/>
          <w:sz w:val="24"/>
          <w:szCs w:val="24"/>
        </w:rPr>
        <w:t xml:space="preserve">” uz </w:t>
      </w:r>
      <w:r w:rsidR="006C431A">
        <w:rPr>
          <w:rFonts w:ascii="Times New Roman" w:hAnsi="Times New Roman"/>
          <w:sz w:val="24"/>
          <w:szCs w:val="24"/>
        </w:rPr>
        <w:t>6</w:t>
      </w:r>
      <w:r w:rsidR="00F910CB">
        <w:rPr>
          <w:rFonts w:ascii="Times New Roman" w:hAnsi="Times New Roman"/>
          <w:sz w:val="24"/>
          <w:szCs w:val="24"/>
        </w:rPr>
        <w:t xml:space="preserve"> </w:t>
      </w:r>
      <w:r>
        <w:rPr>
          <w:rFonts w:ascii="Times New Roman" w:hAnsi="Times New Roman"/>
          <w:sz w:val="24"/>
          <w:szCs w:val="24"/>
        </w:rPr>
        <w:t xml:space="preserve">lp; </w:t>
      </w:r>
    </w:p>
    <w:p w:rsidR="00630857" w:rsidP="000C36B9" w:rsidRDefault="00630857" w14:paraId="53C7B23C" w14:textId="6613064D">
      <w:pPr>
        <w:pStyle w:val="ListParagraph"/>
        <w:numPr>
          <w:ilvl w:val="0"/>
          <w:numId w:val="12"/>
        </w:numPr>
        <w:spacing w:after="0" w:line="240" w:lineRule="auto"/>
        <w:jc w:val="both"/>
        <w:rPr>
          <w:rFonts w:ascii="Times New Roman" w:hAnsi="Times New Roman"/>
          <w:sz w:val="24"/>
          <w:szCs w:val="24"/>
        </w:rPr>
      </w:pPr>
      <w:r>
        <w:rPr>
          <w:rFonts w:ascii="Times New Roman" w:hAnsi="Times New Roman"/>
          <w:sz w:val="24"/>
          <w:szCs w:val="24"/>
        </w:rPr>
        <w:t>Nacionālā pozīcijas Nr.1 “</w:t>
      </w:r>
      <w:r w:rsidRPr="00AA495A" w:rsidR="00AA495A">
        <w:rPr>
          <w:rFonts w:ascii="Times New Roman" w:hAnsi="Times New Roman"/>
          <w:sz w:val="24"/>
          <w:szCs w:val="24"/>
        </w:rPr>
        <w:t>Padomes dalībvalstu valdību pārstāvju rezolūcija, ar ko tiek pārskatīta ES dalībvalstu pārstāvība WADA Dibināšanas valdē un dalībvalstu nostāju saskaņošana pirms WADA sanāksmēm</w:t>
      </w:r>
      <w:r>
        <w:rPr>
          <w:rFonts w:ascii="Times New Roman" w:hAnsi="Times New Roman"/>
          <w:sz w:val="24"/>
          <w:szCs w:val="24"/>
        </w:rPr>
        <w:t xml:space="preserve">” uz </w:t>
      </w:r>
      <w:r w:rsidR="003D7B01">
        <w:rPr>
          <w:rFonts w:ascii="Times New Roman" w:hAnsi="Times New Roman"/>
          <w:sz w:val="24"/>
          <w:szCs w:val="24"/>
        </w:rPr>
        <w:t>3</w:t>
      </w:r>
      <w:r>
        <w:rPr>
          <w:rFonts w:ascii="Times New Roman" w:hAnsi="Times New Roman"/>
          <w:sz w:val="24"/>
          <w:szCs w:val="24"/>
        </w:rPr>
        <w:t xml:space="preserve"> lp.</w:t>
      </w:r>
    </w:p>
    <w:p w:rsidR="00E55D33" w:rsidP="00E55D33" w:rsidRDefault="00E55D33" w14:paraId="148EA9C8" w14:textId="77777777">
      <w:pPr>
        <w:widowControl/>
        <w:tabs>
          <w:tab w:val="left" w:pos="993"/>
        </w:tabs>
        <w:spacing w:after="0" w:line="240" w:lineRule="auto"/>
        <w:jc w:val="both"/>
        <w:rPr>
          <w:rFonts w:ascii="Times New Roman" w:hAnsi="Times New Roman"/>
          <w:sz w:val="24"/>
          <w:szCs w:val="24"/>
        </w:rPr>
      </w:pPr>
    </w:p>
    <w:p w:rsidRPr="00E55D33" w:rsidR="00337F2D" w:rsidP="00E55D33" w:rsidRDefault="00337F2D" w14:paraId="57CA5BD2" w14:textId="77777777">
      <w:pPr>
        <w:widowControl/>
        <w:tabs>
          <w:tab w:val="left" w:pos="993"/>
        </w:tabs>
        <w:spacing w:after="0" w:line="240" w:lineRule="auto"/>
        <w:jc w:val="both"/>
        <w:rPr>
          <w:rFonts w:ascii="Times New Roman" w:hAnsi="Times New Roman"/>
          <w:sz w:val="24"/>
          <w:szCs w:val="24"/>
        </w:rPr>
      </w:pPr>
    </w:p>
    <w:p w:rsidRPr="00410C9B" w:rsidR="00F62CB2" w:rsidP="00F62CB2" w:rsidRDefault="00F62CB2" w14:paraId="4889F453" w14:textId="77777777">
      <w:pPr>
        <w:widowControl/>
        <w:spacing w:after="0" w:line="240" w:lineRule="auto"/>
        <w:ind w:firstLine="720"/>
        <w:jc w:val="both"/>
        <w:rPr>
          <w:rFonts w:ascii="Times New Roman" w:hAnsi="Times New Roman" w:eastAsia="Times New Roman"/>
          <w:sz w:val="24"/>
          <w:szCs w:val="24"/>
        </w:rPr>
      </w:pPr>
    </w:p>
    <w:p w:rsidRPr="00410C9B" w:rsidR="00F62CB2" w:rsidP="00F62CB2" w:rsidRDefault="004E1041" w14:paraId="6F6EE500" w14:textId="7587FC2C">
      <w:pPr>
        <w:widowControl/>
        <w:spacing w:after="0" w:line="240" w:lineRule="auto"/>
        <w:ind w:right="-289" w:firstLine="720"/>
        <w:jc w:val="both"/>
        <w:rPr>
          <w:rFonts w:ascii="Times New Roman" w:hAnsi="Times New Roman" w:eastAsia="Times New Roman"/>
          <w:sz w:val="24"/>
          <w:szCs w:val="24"/>
        </w:rPr>
      </w:pPr>
      <w:r w:rsidRPr="00410C9B">
        <w:rPr>
          <w:rFonts w:ascii="Times New Roman" w:hAnsi="Times New Roman" w:eastAsia="Times New Roman"/>
          <w:sz w:val="24"/>
          <w:szCs w:val="24"/>
        </w:rPr>
        <w:t xml:space="preserve">Izglītības un zinātnes ministre  </w:t>
      </w:r>
      <w:r w:rsidRPr="00410C9B">
        <w:rPr>
          <w:rFonts w:ascii="Times New Roman" w:hAnsi="Times New Roman" w:eastAsia="Times New Roman"/>
          <w:sz w:val="24"/>
          <w:szCs w:val="24"/>
        </w:rPr>
        <w:tab/>
      </w:r>
      <w:r w:rsidRPr="00410C9B">
        <w:rPr>
          <w:rFonts w:ascii="Times New Roman" w:hAnsi="Times New Roman" w:eastAsia="Times New Roman"/>
          <w:sz w:val="24"/>
          <w:szCs w:val="24"/>
        </w:rPr>
        <w:tab/>
      </w:r>
      <w:r w:rsidRPr="00410C9B">
        <w:rPr>
          <w:rFonts w:ascii="Times New Roman" w:hAnsi="Times New Roman" w:eastAsia="Times New Roman"/>
          <w:sz w:val="24"/>
          <w:szCs w:val="24"/>
        </w:rPr>
        <w:tab/>
      </w:r>
      <w:r w:rsidRPr="00410C9B">
        <w:rPr>
          <w:rFonts w:ascii="Times New Roman" w:hAnsi="Times New Roman" w:eastAsia="Times New Roman"/>
          <w:sz w:val="24"/>
          <w:szCs w:val="24"/>
        </w:rPr>
        <w:tab/>
      </w:r>
      <w:r w:rsidRPr="00410C9B" w:rsidR="008C029D">
        <w:rPr>
          <w:rFonts w:ascii="Times New Roman" w:hAnsi="Times New Roman" w:eastAsia="Times New Roman"/>
          <w:sz w:val="24"/>
          <w:szCs w:val="24"/>
        </w:rPr>
        <w:tab/>
      </w:r>
      <w:r w:rsidR="00630857">
        <w:rPr>
          <w:rFonts w:ascii="Times New Roman" w:hAnsi="Times New Roman" w:eastAsia="Times New Roman"/>
          <w:sz w:val="24"/>
          <w:szCs w:val="24"/>
        </w:rPr>
        <w:t>Dace Melbārde</w:t>
      </w:r>
    </w:p>
    <w:p w:rsidRPr="00F62CB2" w:rsidR="00F62CB2" w:rsidP="00F62CB2" w:rsidRDefault="00F62CB2" w14:paraId="0C5415EF" w14:textId="77777777">
      <w:pPr>
        <w:widowControl/>
        <w:spacing w:after="0" w:line="240" w:lineRule="auto"/>
        <w:jc w:val="both"/>
        <w:rPr>
          <w:rFonts w:ascii="Times New Roman" w:hAnsi="Times New Roman" w:eastAsia="Times New Roman"/>
          <w:sz w:val="20"/>
          <w:szCs w:val="20"/>
        </w:rPr>
      </w:pPr>
    </w:p>
    <w:p w:rsidR="00047388" w:rsidP="00B16BDE" w:rsidRDefault="00047388" w14:paraId="10DA18B7" w14:textId="77777777">
      <w:pPr>
        <w:spacing w:after="0" w:line="240" w:lineRule="auto"/>
        <w:ind w:firstLine="851"/>
        <w:rPr>
          <w:rFonts w:ascii="Times New Roman" w:hAnsi="Times New Roman"/>
          <w:sz w:val="28"/>
          <w:szCs w:val="28"/>
        </w:rPr>
      </w:pPr>
    </w:p>
    <w:sectPr w:rsidR="00047388" w:rsidSect="00545D03">
      <w:headerReference r:id="rId7" w:type="default"/>
      <w:footerReference r:id="rId8" w:type="default"/>
      <w:headerReference r:id="rId9" w:type="first"/>
      <w:footerReference r:id="rId10"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AD92A" w14:textId="77777777" w:rsidR="00CD2D41" w:rsidRDefault="00CD2D41">
      <w:pPr>
        <w:spacing w:after="0" w:line="240" w:lineRule="auto"/>
      </w:pPr>
      <w:r>
        <w:separator/>
      </w:r>
    </w:p>
  </w:endnote>
  <w:endnote w:type="continuationSeparator" w:id="0">
    <w:p w14:paraId="7A6FC367" w14:textId="77777777" w:rsidR="00CD2D41" w:rsidRDefault="00CD2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CCDB9" w14:textId="77777777" w:rsidR="00951F9F" w:rsidRPr="004B0842" w:rsidRDefault="004E1041"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5DAD0A3F" w14:textId="77777777" w:rsidR="00951F9F" w:rsidRPr="004B0842" w:rsidRDefault="004E1041"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B552" w14:textId="77777777" w:rsidR="00436A5D" w:rsidRPr="004B0842" w:rsidRDefault="004E1041" w:rsidP="00436A5D">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34B3CE4D" w14:textId="77777777" w:rsidR="00436A5D" w:rsidRPr="004B0842" w:rsidRDefault="004E1041"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F4734" w14:textId="77777777" w:rsidR="00CD2D41" w:rsidRDefault="00CD2D41">
      <w:pPr>
        <w:spacing w:after="0" w:line="240" w:lineRule="auto"/>
      </w:pPr>
      <w:r>
        <w:separator/>
      </w:r>
    </w:p>
  </w:footnote>
  <w:footnote w:type="continuationSeparator" w:id="0">
    <w:p w14:paraId="78155D78" w14:textId="77777777" w:rsidR="00CD2D41" w:rsidRDefault="00CD2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8"/>
      </w:rPr>
      <w:id w:val="160961327"/>
      <w:docPartObj>
        <w:docPartGallery w:val="Page Numbers (Top of Page)"/>
        <w:docPartUnique/>
      </w:docPartObj>
    </w:sdtPr>
    <w:sdtEndPr>
      <w:rPr>
        <w:noProof/>
      </w:rPr>
    </w:sdtEndPr>
    <w:sdtContent>
      <w:p w14:paraId="4AC3CFDC" w14:textId="77777777" w:rsidR="003662D4" w:rsidRPr="003662D4" w:rsidRDefault="004E1041">
        <w:pPr>
          <w:pStyle w:val="Header"/>
          <w:jc w:val="center"/>
          <w:rPr>
            <w:rFonts w:ascii="Times New Roman" w:hAnsi="Times New Roman"/>
            <w:sz w:val="28"/>
          </w:rPr>
        </w:pPr>
        <w:r w:rsidRPr="003662D4">
          <w:rPr>
            <w:rFonts w:ascii="Times New Roman" w:hAnsi="Times New Roman"/>
            <w:sz w:val="28"/>
          </w:rPr>
          <w:fldChar w:fldCharType="begin"/>
        </w:r>
        <w:r w:rsidRPr="003662D4">
          <w:rPr>
            <w:rFonts w:ascii="Times New Roman" w:hAnsi="Times New Roman"/>
            <w:sz w:val="28"/>
          </w:rPr>
          <w:instrText xml:space="preserve"> PAGE   \* MERGEFORMAT </w:instrText>
        </w:r>
        <w:r w:rsidRPr="003662D4">
          <w:rPr>
            <w:rFonts w:ascii="Times New Roman" w:hAnsi="Times New Roman"/>
            <w:sz w:val="28"/>
          </w:rPr>
          <w:fldChar w:fldCharType="separate"/>
        </w:r>
        <w:r w:rsidR="00E66BE0">
          <w:rPr>
            <w:rFonts w:ascii="Times New Roman" w:hAnsi="Times New Roman"/>
            <w:noProof/>
            <w:sz w:val="28"/>
          </w:rPr>
          <w:t>2</w:t>
        </w:r>
        <w:r w:rsidRPr="003662D4">
          <w:rPr>
            <w:rFonts w:ascii="Times New Roman" w:hAnsi="Times New Roman"/>
            <w:noProof/>
            <w:sz w:val="28"/>
          </w:rPr>
          <w:fldChar w:fldCharType="end"/>
        </w:r>
      </w:p>
    </w:sdtContent>
  </w:sdt>
  <w:p w14:paraId="550A1612" w14:textId="77777777" w:rsidR="0062480F" w:rsidRDefault="00624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F0EC" w14:textId="77777777" w:rsidR="00545D03" w:rsidRDefault="00545D03" w:rsidP="00545D03">
    <w:pPr>
      <w:pStyle w:val="Header"/>
      <w:rPr>
        <w:rFonts w:ascii="Times New Roman" w:hAnsi="Times New Roman"/>
      </w:rPr>
    </w:pPr>
  </w:p>
  <w:p w14:paraId="0AB452F9" w14:textId="77777777" w:rsidR="00545D03" w:rsidRDefault="00545D03" w:rsidP="00545D03">
    <w:pPr>
      <w:pStyle w:val="Header"/>
      <w:rPr>
        <w:rFonts w:ascii="Times New Roman" w:hAnsi="Times New Roman"/>
      </w:rPr>
    </w:pPr>
  </w:p>
  <w:p w14:paraId="42DFC7A4" w14:textId="77777777" w:rsidR="00545D03" w:rsidRDefault="00545D03" w:rsidP="00545D03">
    <w:pPr>
      <w:pStyle w:val="Header"/>
      <w:rPr>
        <w:rFonts w:ascii="Times New Roman" w:hAnsi="Times New Roman"/>
      </w:rPr>
    </w:pPr>
  </w:p>
  <w:p w14:paraId="1DFAA65D" w14:textId="77777777" w:rsidR="00545D03" w:rsidRDefault="00545D03" w:rsidP="00545D03">
    <w:pPr>
      <w:pStyle w:val="Header"/>
      <w:rPr>
        <w:rFonts w:ascii="Times New Roman" w:hAnsi="Times New Roman"/>
      </w:rPr>
    </w:pPr>
  </w:p>
  <w:p w14:paraId="33CCF1B6" w14:textId="77777777" w:rsidR="00545D03" w:rsidRDefault="00545D03" w:rsidP="00545D03">
    <w:pPr>
      <w:pStyle w:val="Header"/>
      <w:rPr>
        <w:rFonts w:ascii="Times New Roman" w:hAnsi="Times New Roman"/>
      </w:rPr>
    </w:pPr>
  </w:p>
  <w:p w14:paraId="5861A83C" w14:textId="77777777" w:rsidR="00545D03" w:rsidRDefault="00545D03" w:rsidP="00545D03">
    <w:pPr>
      <w:pStyle w:val="Header"/>
      <w:rPr>
        <w:rFonts w:ascii="Times New Roman" w:hAnsi="Times New Roman"/>
      </w:rPr>
    </w:pPr>
  </w:p>
  <w:p w14:paraId="357FECD3" w14:textId="77777777" w:rsidR="00545D03" w:rsidRDefault="00545D03" w:rsidP="00545D03">
    <w:pPr>
      <w:pStyle w:val="Header"/>
      <w:rPr>
        <w:rFonts w:ascii="Times New Roman" w:hAnsi="Times New Roman"/>
      </w:rPr>
    </w:pPr>
  </w:p>
  <w:p w14:paraId="07AD2B21" w14:textId="77777777" w:rsidR="00545D03" w:rsidRDefault="00545D03" w:rsidP="00545D03">
    <w:pPr>
      <w:pStyle w:val="Header"/>
      <w:rPr>
        <w:rFonts w:ascii="Times New Roman" w:hAnsi="Times New Roman"/>
      </w:rPr>
    </w:pPr>
  </w:p>
  <w:p w14:paraId="195C479D" w14:textId="77777777" w:rsidR="00545D03" w:rsidRDefault="00545D03" w:rsidP="00545D03">
    <w:pPr>
      <w:pStyle w:val="Header"/>
      <w:rPr>
        <w:rFonts w:ascii="Times New Roman" w:hAnsi="Times New Roman"/>
      </w:rPr>
    </w:pPr>
  </w:p>
  <w:p w14:paraId="04341579" w14:textId="77777777" w:rsidR="00545D03" w:rsidRDefault="00545D03" w:rsidP="00545D03">
    <w:pPr>
      <w:pStyle w:val="Header"/>
      <w:rPr>
        <w:rFonts w:ascii="Times New Roman" w:hAnsi="Times New Roman"/>
      </w:rPr>
    </w:pPr>
  </w:p>
  <w:p w14:paraId="5D2888B7" w14:textId="77777777" w:rsidR="00545D03" w:rsidRPr="00815277" w:rsidRDefault="004E1041" w:rsidP="00545D03">
    <w:pPr>
      <w:pStyle w:val="Header"/>
      <w:rPr>
        <w:rFonts w:ascii="Times New Roman" w:hAnsi="Times New Roman"/>
      </w:rPr>
    </w:pPr>
    <w:r>
      <w:rPr>
        <w:noProof/>
        <w:lang w:val="en-US"/>
      </w:rPr>
      <w:drawing>
        <wp:anchor distT="0" distB="0" distL="114300" distR="114300" simplePos="0" relativeHeight="251658240" behindDoc="1" locked="0" layoutInCell="1" allowOverlap="1" wp14:anchorId="0E2C1E66" wp14:editId="4D96E90C">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anchor>
      </w:drawing>
    </w:r>
    <w:r w:rsidR="00000000">
      <w:rPr>
        <w:noProof/>
        <w:lang w:val="en-GB" w:eastAsia="en-GB"/>
      </w:rPr>
      <w:pict w14:anchorId="317761D4">
        <v:shapetype id="_x0000_t202" coordsize="21600,21600" o:spt="202" path="m,l,21600r21600,l21600,xe">
          <v:stroke joinstyle="miter"/>
          <v:path gradientshapeok="t" o:connecttype="rect"/>
        </v:shapetype>
        <v:shape id="Text Box 43" o:spid="_x0000_s1027" type="#_x0000_t202" alt="" style="position:absolute;margin-left:92.25pt;margin-top:159.9pt;width:459.75pt;height:24.75pt;z-index:-251655168;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702129E5" w14:textId="77777777" w:rsidR="00545D03" w:rsidRDefault="004E1041"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sidR="005D238D">
                  <w:rPr>
                    <w:rFonts w:ascii="Times New Roman" w:eastAsia="Times New Roman" w:hAnsi="Times New Roman"/>
                    <w:color w:val="231F20"/>
                    <w:sz w:val="17"/>
                    <w:szCs w:val="17"/>
                  </w:rPr>
                  <w:t xml:space="preserve"> tālr. 67226209,</w:t>
                </w:r>
                <w:r w:rsidRPr="0021556E">
                  <w:rPr>
                    <w:rFonts w:ascii="Times New Roman" w:eastAsia="Times New Roman" w:hAnsi="Times New Roman"/>
                    <w:color w:val="231F20"/>
                    <w:sz w:val="17"/>
                    <w:szCs w:val="17"/>
                  </w:rPr>
                  <w:t xml:space="preserve"> e-pasts pasts@izm.gov.lv, www.izm.gov.lv</w:t>
                </w:r>
              </w:p>
            </w:txbxContent>
          </v:textbox>
          <w10:wrap anchorx="page" anchory="page"/>
        </v:shape>
      </w:pict>
    </w:r>
    <w:r w:rsidR="00000000">
      <w:rPr>
        <w:noProof/>
        <w:lang w:val="en-GB" w:eastAsia="en-GB"/>
      </w:rPr>
      <w:pict w14:anchorId="4BF0CE24">
        <v:group id="Group 41" o:spid="_x0000_s1025" alt="" style="position:absolute;margin-left:145.7pt;margin-top:149.85pt;width:346.25pt;height:.1pt;z-index:-251656192;mso-position-horizontal-relative:page;mso-position-vertical-relative:page" coordorigin="2915,2998" coordsize="6926,2">
          <v:shape id="Freeform 42" o:spid="_x0000_s1026" alt=""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7711B270" w14:textId="77777777" w:rsidR="00545D03" w:rsidRDefault="00545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499429E"/>
    <w:multiLevelType w:val="hybridMultilevel"/>
    <w:tmpl w:val="B3D8FCB6"/>
    <w:lvl w:ilvl="0" w:tplc="1A3610FC">
      <w:start w:val="2"/>
      <w:numFmt w:val="decimal"/>
      <w:lvlText w:val="%1."/>
      <w:lvlJc w:val="left"/>
      <w:pPr>
        <w:ind w:left="1800" w:hanging="360"/>
      </w:pPr>
      <w:rPr>
        <w:rFonts w:hint="default"/>
        <w:i w:val="0"/>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2" w15:restartNumberingAfterBreak="0">
    <w:nsid w:val="56442594"/>
    <w:multiLevelType w:val="hybridMultilevel"/>
    <w:tmpl w:val="6C8EFA24"/>
    <w:lvl w:ilvl="0" w:tplc="86A4B0A2">
      <w:start w:val="1"/>
      <w:numFmt w:val="decimal"/>
      <w:lvlText w:val="%1."/>
      <w:lvlJc w:val="left"/>
      <w:pPr>
        <w:ind w:left="720" w:hanging="360"/>
      </w:pPr>
      <w:rPr>
        <w:rFonts w:cs="Times New Roman" w:hint="default"/>
      </w:rPr>
    </w:lvl>
    <w:lvl w:ilvl="1" w:tplc="E10C322E">
      <w:start w:val="1"/>
      <w:numFmt w:val="lowerLetter"/>
      <w:lvlText w:val="%2."/>
      <w:lvlJc w:val="left"/>
      <w:pPr>
        <w:ind w:left="1440" w:hanging="360"/>
      </w:pPr>
      <w:rPr>
        <w:rFonts w:cs="Times New Roman"/>
      </w:rPr>
    </w:lvl>
    <w:lvl w:ilvl="2" w:tplc="60F2B738" w:tentative="1">
      <w:start w:val="1"/>
      <w:numFmt w:val="lowerRoman"/>
      <w:lvlText w:val="%3."/>
      <w:lvlJc w:val="right"/>
      <w:pPr>
        <w:ind w:left="2160" w:hanging="180"/>
      </w:pPr>
      <w:rPr>
        <w:rFonts w:cs="Times New Roman"/>
      </w:rPr>
    </w:lvl>
    <w:lvl w:ilvl="3" w:tplc="85382C9A" w:tentative="1">
      <w:start w:val="1"/>
      <w:numFmt w:val="decimal"/>
      <w:lvlText w:val="%4."/>
      <w:lvlJc w:val="left"/>
      <w:pPr>
        <w:ind w:left="2880" w:hanging="360"/>
      </w:pPr>
      <w:rPr>
        <w:rFonts w:cs="Times New Roman"/>
      </w:rPr>
    </w:lvl>
    <w:lvl w:ilvl="4" w:tplc="5F86100C" w:tentative="1">
      <w:start w:val="1"/>
      <w:numFmt w:val="lowerLetter"/>
      <w:lvlText w:val="%5."/>
      <w:lvlJc w:val="left"/>
      <w:pPr>
        <w:ind w:left="3600" w:hanging="360"/>
      </w:pPr>
      <w:rPr>
        <w:rFonts w:cs="Times New Roman"/>
      </w:rPr>
    </w:lvl>
    <w:lvl w:ilvl="5" w:tplc="F140C5F8" w:tentative="1">
      <w:start w:val="1"/>
      <w:numFmt w:val="lowerRoman"/>
      <w:lvlText w:val="%6."/>
      <w:lvlJc w:val="right"/>
      <w:pPr>
        <w:ind w:left="4320" w:hanging="180"/>
      </w:pPr>
      <w:rPr>
        <w:rFonts w:cs="Times New Roman"/>
      </w:rPr>
    </w:lvl>
    <w:lvl w:ilvl="6" w:tplc="67AC8D00" w:tentative="1">
      <w:start w:val="1"/>
      <w:numFmt w:val="decimal"/>
      <w:lvlText w:val="%7."/>
      <w:lvlJc w:val="left"/>
      <w:pPr>
        <w:ind w:left="5040" w:hanging="360"/>
      </w:pPr>
      <w:rPr>
        <w:rFonts w:cs="Times New Roman"/>
      </w:rPr>
    </w:lvl>
    <w:lvl w:ilvl="7" w:tplc="BFD041C2" w:tentative="1">
      <w:start w:val="1"/>
      <w:numFmt w:val="lowerLetter"/>
      <w:lvlText w:val="%8."/>
      <w:lvlJc w:val="left"/>
      <w:pPr>
        <w:ind w:left="5760" w:hanging="360"/>
      </w:pPr>
      <w:rPr>
        <w:rFonts w:cs="Times New Roman"/>
      </w:rPr>
    </w:lvl>
    <w:lvl w:ilvl="8" w:tplc="FBE8B730" w:tentative="1">
      <w:start w:val="1"/>
      <w:numFmt w:val="lowerRoman"/>
      <w:lvlText w:val="%9."/>
      <w:lvlJc w:val="right"/>
      <w:pPr>
        <w:ind w:left="6480" w:hanging="180"/>
      </w:pPr>
      <w:rPr>
        <w:rFonts w:cs="Times New Roman"/>
      </w:rPr>
    </w:lvl>
  </w:abstractNum>
  <w:abstractNum w:abstractNumId="13" w15:restartNumberingAfterBreak="0">
    <w:nsid w:val="61BE09F3"/>
    <w:multiLevelType w:val="hybridMultilevel"/>
    <w:tmpl w:val="81AAD1EE"/>
    <w:lvl w:ilvl="0" w:tplc="FFFFFFFF">
      <w:start w:val="1"/>
      <w:numFmt w:val="decimal"/>
      <w:lvlText w:val="%1."/>
      <w:lvlJc w:val="left"/>
      <w:pPr>
        <w:ind w:left="720" w:hanging="360"/>
      </w:pPr>
      <w:rPr>
        <w:rFonts w:cs="Times New Roman" w:hint="default"/>
      </w:rPr>
    </w:lvl>
    <w:lvl w:ilvl="1" w:tplc="1A3610FC">
      <w:start w:val="2"/>
      <w:numFmt w:val="decimal"/>
      <w:lvlText w:val="%2."/>
      <w:lvlJc w:val="left"/>
      <w:pPr>
        <w:ind w:left="1440" w:hanging="360"/>
      </w:pPr>
      <w:rPr>
        <w:rFonts w:hint="default"/>
        <w:i w:val="0"/>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6CB11326"/>
    <w:multiLevelType w:val="hybridMultilevel"/>
    <w:tmpl w:val="0B261416"/>
    <w:lvl w:ilvl="0" w:tplc="FFFFFFFF">
      <w:start w:val="1"/>
      <w:numFmt w:val="decimal"/>
      <w:lvlText w:val="%1."/>
      <w:lvlJc w:val="left"/>
      <w:pPr>
        <w:ind w:left="720" w:hanging="360"/>
      </w:pPr>
      <w:rPr>
        <w:rFonts w:cs="Times New Roman" w:hint="default"/>
      </w:rPr>
    </w:lvl>
    <w:lvl w:ilvl="1" w:tplc="0426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7EF550DC"/>
    <w:multiLevelType w:val="multilevel"/>
    <w:tmpl w:val="0B52B4D4"/>
    <w:lvl w:ilvl="0">
      <w:start w:val="1"/>
      <w:numFmt w:val="decimal"/>
      <w:lvlText w:val="%1."/>
      <w:lvlJc w:val="left"/>
      <w:pPr>
        <w:ind w:left="1201" w:hanging="492"/>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16cid:durableId="615596767">
    <w:abstractNumId w:val="10"/>
  </w:num>
  <w:num w:numId="2" w16cid:durableId="43018962">
    <w:abstractNumId w:val="8"/>
  </w:num>
  <w:num w:numId="3" w16cid:durableId="349262075">
    <w:abstractNumId w:val="7"/>
  </w:num>
  <w:num w:numId="4" w16cid:durableId="922639721">
    <w:abstractNumId w:val="6"/>
  </w:num>
  <w:num w:numId="5" w16cid:durableId="1926307173">
    <w:abstractNumId w:val="5"/>
  </w:num>
  <w:num w:numId="6" w16cid:durableId="727072744">
    <w:abstractNumId w:val="9"/>
  </w:num>
  <w:num w:numId="7" w16cid:durableId="1835604650">
    <w:abstractNumId w:val="4"/>
  </w:num>
  <w:num w:numId="8" w16cid:durableId="1303803419">
    <w:abstractNumId w:val="3"/>
  </w:num>
  <w:num w:numId="9" w16cid:durableId="301467162">
    <w:abstractNumId w:val="2"/>
  </w:num>
  <w:num w:numId="10" w16cid:durableId="420180141">
    <w:abstractNumId w:val="1"/>
  </w:num>
  <w:num w:numId="11" w16cid:durableId="86275704">
    <w:abstractNumId w:val="0"/>
  </w:num>
  <w:num w:numId="12" w16cid:durableId="1707097364">
    <w:abstractNumId w:val="12"/>
  </w:num>
  <w:num w:numId="13" w16cid:durableId="1902596452">
    <w:abstractNumId w:val="15"/>
  </w:num>
  <w:num w:numId="14" w16cid:durableId="1844079662">
    <w:abstractNumId w:val="13"/>
  </w:num>
  <w:num w:numId="15" w16cid:durableId="1579098604">
    <w:abstractNumId w:val="14"/>
  </w:num>
  <w:num w:numId="16" w16cid:durableId="4462354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0CC1"/>
    <w:rsid w:val="000120DB"/>
    <w:rsid w:val="00030349"/>
    <w:rsid w:val="00031597"/>
    <w:rsid w:val="00031BEC"/>
    <w:rsid w:val="00036120"/>
    <w:rsid w:val="00047388"/>
    <w:rsid w:val="00082767"/>
    <w:rsid w:val="00097516"/>
    <w:rsid w:val="000A5395"/>
    <w:rsid w:val="000C36B9"/>
    <w:rsid w:val="000D188C"/>
    <w:rsid w:val="000D2993"/>
    <w:rsid w:val="000D39DA"/>
    <w:rsid w:val="000E04AD"/>
    <w:rsid w:val="001009A5"/>
    <w:rsid w:val="001156B6"/>
    <w:rsid w:val="00123F12"/>
    <w:rsid w:val="00124173"/>
    <w:rsid w:val="00146F6F"/>
    <w:rsid w:val="001511D0"/>
    <w:rsid w:val="00172D39"/>
    <w:rsid w:val="00177C22"/>
    <w:rsid w:val="001E6FBF"/>
    <w:rsid w:val="00201FE2"/>
    <w:rsid w:val="0021556E"/>
    <w:rsid w:val="00227195"/>
    <w:rsid w:val="00242420"/>
    <w:rsid w:val="00264185"/>
    <w:rsid w:val="002756A4"/>
    <w:rsid w:val="00275B9E"/>
    <w:rsid w:val="002803A5"/>
    <w:rsid w:val="0028108A"/>
    <w:rsid w:val="002A5032"/>
    <w:rsid w:val="002B3077"/>
    <w:rsid w:val="002E1474"/>
    <w:rsid w:val="00306897"/>
    <w:rsid w:val="003115BB"/>
    <w:rsid w:val="0032482A"/>
    <w:rsid w:val="00335032"/>
    <w:rsid w:val="00337F2D"/>
    <w:rsid w:val="003557FA"/>
    <w:rsid w:val="003662D4"/>
    <w:rsid w:val="00390B72"/>
    <w:rsid w:val="003A652D"/>
    <w:rsid w:val="003B75F3"/>
    <w:rsid w:val="003D37DF"/>
    <w:rsid w:val="003D5B1F"/>
    <w:rsid w:val="003D7B01"/>
    <w:rsid w:val="003E4C04"/>
    <w:rsid w:val="003E5784"/>
    <w:rsid w:val="003E607D"/>
    <w:rsid w:val="003F70D8"/>
    <w:rsid w:val="00410C9B"/>
    <w:rsid w:val="004242EE"/>
    <w:rsid w:val="0042665B"/>
    <w:rsid w:val="00431C7D"/>
    <w:rsid w:val="00436A5D"/>
    <w:rsid w:val="00451F28"/>
    <w:rsid w:val="00487638"/>
    <w:rsid w:val="00493308"/>
    <w:rsid w:val="004A2F5F"/>
    <w:rsid w:val="004A3668"/>
    <w:rsid w:val="004B0842"/>
    <w:rsid w:val="004B09EA"/>
    <w:rsid w:val="004B48FD"/>
    <w:rsid w:val="004B6949"/>
    <w:rsid w:val="004C3159"/>
    <w:rsid w:val="004E0D72"/>
    <w:rsid w:val="004E1041"/>
    <w:rsid w:val="004F0A50"/>
    <w:rsid w:val="004F3D9B"/>
    <w:rsid w:val="005029F7"/>
    <w:rsid w:val="005232D9"/>
    <w:rsid w:val="00535564"/>
    <w:rsid w:val="00542E4E"/>
    <w:rsid w:val="00545D03"/>
    <w:rsid w:val="00571987"/>
    <w:rsid w:val="005721B7"/>
    <w:rsid w:val="00584E17"/>
    <w:rsid w:val="00586438"/>
    <w:rsid w:val="00587641"/>
    <w:rsid w:val="005A4E29"/>
    <w:rsid w:val="005A5881"/>
    <w:rsid w:val="005B1D36"/>
    <w:rsid w:val="005C07A4"/>
    <w:rsid w:val="005C4574"/>
    <w:rsid w:val="005C48EA"/>
    <w:rsid w:val="005D238D"/>
    <w:rsid w:val="005D35AA"/>
    <w:rsid w:val="005F782A"/>
    <w:rsid w:val="0062480F"/>
    <w:rsid w:val="00630857"/>
    <w:rsid w:val="0065462E"/>
    <w:rsid w:val="0065527F"/>
    <w:rsid w:val="00663C3A"/>
    <w:rsid w:val="00682158"/>
    <w:rsid w:val="006A3058"/>
    <w:rsid w:val="006B5B01"/>
    <w:rsid w:val="006C1639"/>
    <w:rsid w:val="006C431A"/>
    <w:rsid w:val="006C4B6F"/>
    <w:rsid w:val="006C659B"/>
    <w:rsid w:val="006D2697"/>
    <w:rsid w:val="006D40EE"/>
    <w:rsid w:val="006E2A60"/>
    <w:rsid w:val="006E721E"/>
    <w:rsid w:val="00700F22"/>
    <w:rsid w:val="00702E13"/>
    <w:rsid w:val="0071146D"/>
    <w:rsid w:val="00713C03"/>
    <w:rsid w:val="00733A82"/>
    <w:rsid w:val="00736626"/>
    <w:rsid w:val="00743CC9"/>
    <w:rsid w:val="00747CCB"/>
    <w:rsid w:val="00764F40"/>
    <w:rsid w:val="007704BD"/>
    <w:rsid w:val="007708C9"/>
    <w:rsid w:val="00772AE1"/>
    <w:rsid w:val="00773DC2"/>
    <w:rsid w:val="007809F4"/>
    <w:rsid w:val="007A7503"/>
    <w:rsid w:val="007B1D12"/>
    <w:rsid w:val="007B3BA5"/>
    <w:rsid w:val="007B48EC"/>
    <w:rsid w:val="007B61F1"/>
    <w:rsid w:val="007B6A32"/>
    <w:rsid w:val="007D3DB2"/>
    <w:rsid w:val="007E49AD"/>
    <w:rsid w:val="007E4D1F"/>
    <w:rsid w:val="00801765"/>
    <w:rsid w:val="0081296A"/>
    <w:rsid w:val="00814E8B"/>
    <w:rsid w:val="00815277"/>
    <w:rsid w:val="00820738"/>
    <w:rsid w:val="00853561"/>
    <w:rsid w:val="00867F46"/>
    <w:rsid w:val="008701DD"/>
    <w:rsid w:val="0087591D"/>
    <w:rsid w:val="00875A1D"/>
    <w:rsid w:val="00876C21"/>
    <w:rsid w:val="00883299"/>
    <w:rsid w:val="00883C3C"/>
    <w:rsid w:val="0089257A"/>
    <w:rsid w:val="00896EB9"/>
    <w:rsid w:val="008A1D6E"/>
    <w:rsid w:val="008C029D"/>
    <w:rsid w:val="008D1274"/>
    <w:rsid w:val="008D1947"/>
    <w:rsid w:val="008D2B35"/>
    <w:rsid w:val="008F0A65"/>
    <w:rsid w:val="008F1DDB"/>
    <w:rsid w:val="0090376A"/>
    <w:rsid w:val="00906914"/>
    <w:rsid w:val="00937FF0"/>
    <w:rsid w:val="00947849"/>
    <w:rsid w:val="00951F9F"/>
    <w:rsid w:val="00954D5A"/>
    <w:rsid w:val="009563C6"/>
    <w:rsid w:val="00966D75"/>
    <w:rsid w:val="00970A07"/>
    <w:rsid w:val="009736B6"/>
    <w:rsid w:val="0098309D"/>
    <w:rsid w:val="009916BA"/>
    <w:rsid w:val="009F3DCE"/>
    <w:rsid w:val="009F5531"/>
    <w:rsid w:val="00A019D8"/>
    <w:rsid w:val="00A16225"/>
    <w:rsid w:val="00A17275"/>
    <w:rsid w:val="00A1781A"/>
    <w:rsid w:val="00A447E6"/>
    <w:rsid w:val="00A5667E"/>
    <w:rsid w:val="00A56F18"/>
    <w:rsid w:val="00A63DBF"/>
    <w:rsid w:val="00AA495A"/>
    <w:rsid w:val="00AC5E2E"/>
    <w:rsid w:val="00AC7D93"/>
    <w:rsid w:val="00AE56F5"/>
    <w:rsid w:val="00AE6F3A"/>
    <w:rsid w:val="00B03801"/>
    <w:rsid w:val="00B16BDE"/>
    <w:rsid w:val="00B2230A"/>
    <w:rsid w:val="00B25B67"/>
    <w:rsid w:val="00B2695D"/>
    <w:rsid w:val="00B35B0F"/>
    <w:rsid w:val="00B461ED"/>
    <w:rsid w:val="00B62964"/>
    <w:rsid w:val="00B82C34"/>
    <w:rsid w:val="00B82E04"/>
    <w:rsid w:val="00BA0215"/>
    <w:rsid w:val="00BA1A59"/>
    <w:rsid w:val="00BE2408"/>
    <w:rsid w:val="00BE3464"/>
    <w:rsid w:val="00BF0082"/>
    <w:rsid w:val="00BF042A"/>
    <w:rsid w:val="00BF6A5D"/>
    <w:rsid w:val="00C21A29"/>
    <w:rsid w:val="00C3608C"/>
    <w:rsid w:val="00C3777A"/>
    <w:rsid w:val="00C469FB"/>
    <w:rsid w:val="00C47F57"/>
    <w:rsid w:val="00C61339"/>
    <w:rsid w:val="00C839A6"/>
    <w:rsid w:val="00CA5A0D"/>
    <w:rsid w:val="00CC73C1"/>
    <w:rsid w:val="00CC77EF"/>
    <w:rsid w:val="00CD2D41"/>
    <w:rsid w:val="00CE2487"/>
    <w:rsid w:val="00CF4D79"/>
    <w:rsid w:val="00D03CE6"/>
    <w:rsid w:val="00D17C8D"/>
    <w:rsid w:val="00D214CC"/>
    <w:rsid w:val="00D21FA6"/>
    <w:rsid w:val="00D32E6B"/>
    <w:rsid w:val="00D52D30"/>
    <w:rsid w:val="00D55B4B"/>
    <w:rsid w:val="00D570B6"/>
    <w:rsid w:val="00D707AB"/>
    <w:rsid w:val="00D870AE"/>
    <w:rsid w:val="00DB328A"/>
    <w:rsid w:val="00DD3347"/>
    <w:rsid w:val="00DD5E74"/>
    <w:rsid w:val="00DD7FF2"/>
    <w:rsid w:val="00E203EA"/>
    <w:rsid w:val="00E21F32"/>
    <w:rsid w:val="00E365CE"/>
    <w:rsid w:val="00E55D33"/>
    <w:rsid w:val="00E63E9A"/>
    <w:rsid w:val="00E66BE0"/>
    <w:rsid w:val="00E675A4"/>
    <w:rsid w:val="00E67C0D"/>
    <w:rsid w:val="00E73A66"/>
    <w:rsid w:val="00E8791F"/>
    <w:rsid w:val="00E92088"/>
    <w:rsid w:val="00E9657D"/>
    <w:rsid w:val="00EA3F91"/>
    <w:rsid w:val="00EB1AD8"/>
    <w:rsid w:val="00EC34E3"/>
    <w:rsid w:val="00F0202C"/>
    <w:rsid w:val="00F10F39"/>
    <w:rsid w:val="00F2080D"/>
    <w:rsid w:val="00F22159"/>
    <w:rsid w:val="00F234C1"/>
    <w:rsid w:val="00F60586"/>
    <w:rsid w:val="00F62CB2"/>
    <w:rsid w:val="00F67373"/>
    <w:rsid w:val="00F817AC"/>
    <w:rsid w:val="00F910CB"/>
    <w:rsid w:val="00FB556B"/>
    <w:rsid w:val="00FC7EF6"/>
    <w:rsid w:val="00FF667F"/>
    <w:rsid w:val="00FF6B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A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 w:type="paragraph" w:styleId="ListParagraph">
    <w:name w:val="List Paragraph"/>
    <w:basedOn w:val="Normal"/>
    <w:qFormat/>
    <w:rsid w:val="00F62CB2"/>
    <w:pPr>
      <w:ind w:left="720"/>
      <w:contextualSpacing/>
    </w:pPr>
    <w:rPr>
      <w:rFonts w:eastAsia="Times New Roman"/>
    </w:rPr>
  </w:style>
  <w:style w:type="character" w:styleId="CommentReference">
    <w:name w:val="annotation reference"/>
    <w:basedOn w:val="DefaultParagraphFont"/>
    <w:uiPriority w:val="99"/>
    <w:semiHidden/>
    <w:unhideWhenUsed/>
    <w:rsid w:val="00C3608C"/>
    <w:rPr>
      <w:sz w:val="16"/>
      <w:szCs w:val="16"/>
    </w:rPr>
  </w:style>
  <w:style w:type="paragraph" w:styleId="CommentText">
    <w:name w:val="annotation text"/>
    <w:basedOn w:val="Normal"/>
    <w:link w:val="CommentTextChar"/>
    <w:uiPriority w:val="99"/>
    <w:unhideWhenUsed/>
    <w:rsid w:val="00C3608C"/>
    <w:pPr>
      <w:spacing w:line="240" w:lineRule="auto"/>
    </w:pPr>
    <w:rPr>
      <w:sz w:val="20"/>
      <w:szCs w:val="20"/>
    </w:rPr>
  </w:style>
  <w:style w:type="character" w:customStyle="1" w:styleId="CommentTextChar">
    <w:name w:val="Comment Text Char"/>
    <w:basedOn w:val="DefaultParagraphFont"/>
    <w:link w:val="CommentText"/>
    <w:uiPriority w:val="99"/>
    <w:rsid w:val="00C3608C"/>
    <w:rPr>
      <w:lang w:val="lv-LV"/>
    </w:rPr>
  </w:style>
  <w:style w:type="paragraph" w:styleId="CommentSubject">
    <w:name w:val="annotation subject"/>
    <w:basedOn w:val="CommentText"/>
    <w:next w:val="CommentText"/>
    <w:link w:val="CommentSubjectChar"/>
    <w:uiPriority w:val="99"/>
    <w:semiHidden/>
    <w:unhideWhenUsed/>
    <w:rsid w:val="00C3608C"/>
    <w:rPr>
      <w:b/>
      <w:bCs/>
    </w:rPr>
  </w:style>
  <w:style w:type="character" w:customStyle="1" w:styleId="CommentSubjectChar">
    <w:name w:val="Comment Subject Char"/>
    <w:basedOn w:val="CommentTextChar"/>
    <w:link w:val="CommentSubject"/>
    <w:uiPriority w:val="99"/>
    <w:semiHidden/>
    <w:rsid w:val="00C3608C"/>
    <w:rPr>
      <w:b/>
      <w:bCs/>
      <w:lang w:val="lv-LV"/>
    </w:rPr>
  </w:style>
  <w:style w:type="paragraph" w:styleId="Revision">
    <w:name w:val="Revision"/>
    <w:hidden/>
    <w:uiPriority w:val="99"/>
    <w:semiHidden/>
    <w:rsid w:val="008D1947"/>
    <w:rPr>
      <w:sz w:val="22"/>
      <w:szCs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26955">
      <w:bodyDiv w:val="1"/>
      <w:marLeft w:val="0"/>
      <w:marRight w:val="0"/>
      <w:marTop w:val="0"/>
      <w:marBottom w:val="0"/>
      <w:divBdr>
        <w:top w:val="none" w:sz="0" w:space="0" w:color="auto"/>
        <w:left w:val="none" w:sz="0" w:space="0" w:color="auto"/>
        <w:bottom w:val="none" w:sz="0" w:space="0" w:color="auto"/>
        <w:right w:val="none" w:sz="0" w:space="0" w:color="auto"/>
      </w:divBdr>
    </w:div>
    <w:div w:id="701708372">
      <w:bodyDiv w:val="1"/>
      <w:marLeft w:val="0"/>
      <w:marRight w:val="0"/>
      <w:marTop w:val="0"/>
      <w:marBottom w:val="0"/>
      <w:divBdr>
        <w:top w:val="none" w:sz="0" w:space="0" w:color="auto"/>
        <w:left w:val="none" w:sz="0" w:space="0" w:color="auto"/>
        <w:bottom w:val="none" w:sz="0" w:space="0" w:color="auto"/>
        <w:right w:val="none" w:sz="0" w:space="0" w:color="auto"/>
      </w:divBdr>
      <w:divsChild>
        <w:div w:id="756562502">
          <w:marLeft w:val="0"/>
          <w:marRight w:val="0"/>
          <w:marTop w:val="0"/>
          <w:marBottom w:val="0"/>
          <w:divBdr>
            <w:top w:val="none" w:sz="0" w:space="0" w:color="auto"/>
            <w:left w:val="none" w:sz="0" w:space="0" w:color="auto"/>
            <w:bottom w:val="none" w:sz="0" w:space="0" w:color="auto"/>
            <w:right w:val="none" w:sz="0" w:space="0" w:color="auto"/>
          </w:divBdr>
        </w:div>
        <w:div w:id="925958866">
          <w:marLeft w:val="0"/>
          <w:marRight w:val="0"/>
          <w:marTop w:val="0"/>
          <w:marBottom w:val="0"/>
          <w:divBdr>
            <w:top w:val="none" w:sz="0" w:space="0" w:color="auto"/>
            <w:left w:val="none" w:sz="0" w:space="0" w:color="auto"/>
            <w:bottom w:val="none" w:sz="0" w:space="0" w:color="auto"/>
            <w:right w:val="none" w:sz="0" w:space="0" w:color="auto"/>
          </w:divBdr>
        </w:div>
        <w:div w:id="673799118">
          <w:marLeft w:val="0"/>
          <w:marRight w:val="0"/>
          <w:marTop w:val="0"/>
          <w:marBottom w:val="0"/>
          <w:divBdr>
            <w:top w:val="none" w:sz="0" w:space="0" w:color="auto"/>
            <w:left w:val="none" w:sz="0" w:space="0" w:color="auto"/>
            <w:bottom w:val="none" w:sz="0" w:space="0" w:color="auto"/>
            <w:right w:val="none" w:sz="0" w:space="0" w:color="auto"/>
          </w:divBdr>
        </w:div>
        <w:div w:id="305355465">
          <w:marLeft w:val="0"/>
          <w:marRight w:val="0"/>
          <w:marTop w:val="0"/>
          <w:marBottom w:val="0"/>
          <w:divBdr>
            <w:top w:val="none" w:sz="0" w:space="0" w:color="auto"/>
            <w:left w:val="none" w:sz="0" w:space="0" w:color="auto"/>
            <w:bottom w:val="none" w:sz="0" w:space="0" w:color="auto"/>
            <w:right w:val="none" w:sz="0" w:space="0" w:color="auto"/>
          </w:divBdr>
        </w:div>
        <w:div w:id="1774982039">
          <w:marLeft w:val="0"/>
          <w:marRight w:val="0"/>
          <w:marTop w:val="0"/>
          <w:marBottom w:val="0"/>
          <w:divBdr>
            <w:top w:val="none" w:sz="0" w:space="0" w:color="auto"/>
            <w:left w:val="none" w:sz="0" w:space="0" w:color="auto"/>
            <w:bottom w:val="none" w:sz="0" w:space="0" w:color="auto"/>
            <w:right w:val="none" w:sz="0" w:space="0" w:color="auto"/>
          </w:divBdr>
        </w:div>
        <w:div w:id="472017111">
          <w:marLeft w:val="0"/>
          <w:marRight w:val="0"/>
          <w:marTop w:val="0"/>
          <w:marBottom w:val="0"/>
          <w:divBdr>
            <w:top w:val="none" w:sz="0" w:space="0" w:color="auto"/>
            <w:left w:val="none" w:sz="0" w:space="0" w:color="auto"/>
            <w:bottom w:val="none" w:sz="0" w:space="0" w:color="auto"/>
            <w:right w:val="none" w:sz="0" w:space="0" w:color="auto"/>
          </w:divBdr>
        </w:div>
        <w:div w:id="738206846">
          <w:marLeft w:val="0"/>
          <w:marRight w:val="0"/>
          <w:marTop w:val="0"/>
          <w:marBottom w:val="0"/>
          <w:divBdr>
            <w:top w:val="none" w:sz="0" w:space="0" w:color="auto"/>
            <w:left w:val="none" w:sz="0" w:space="0" w:color="auto"/>
            <w:bottom w:val="none" w:sz="0" w:space="0" w:color="auto"/>
            <w:right w:val="none" w:sz="0" w:space="0" w:color="auto"/>
          </w:divBdr>
        </w:div>
        <w:div w:id="51464950">
          <w:marLeft w:val="0"/>
          <w:marRight w:val="0"/>
          <w:marTop w:val="0"/>
          <w:marBottom w:val="0"/>
          <w:divBdr>
            <w:top w:val="none" w:sz="0" w:space="0" w:color="auto"/>
            <w:left w:val="none" w:sz="0" w:space="0" w:color="auto"/>
            <w:bottom w:val="none" w:sz="0" w:space="0" w:color="auto"/>
            <w:right w:val="none" w:sz="0" w:space="0" w:color="auto"/>
          </w:divBdr>
        </w:div>
        <w:div w:id="1433549657">
          <w:marLeft w:val="0"/>
          <w:marRight w:val="0"/>
          <w:marTop w:val="0"/>
          <w:marBottom w:val="0"/>
          <w:divBdr>
            <w:top w:val="none" w:sz="0" w:space="0" w:color="auto"/>
            <w:left w:val="none" w:sz="0" w:space="0" w:color="auto"/>
            <w:bottom w:val="none" w:sz="0" w:space="0" w:color="auto"/>
            <w:right w:val="none" w:sz="0" w:space="0" w:color="auto"/>
          </w:divBdr>
        </w:div>
        <w:div w:id="1382367514">
          <w:marLeft w:val="0"/>
          <w:marRight w:val="0"/>
          <w:marTop w:val="0"/>
          <w:marBottom w:val="0"/>
          <w:divBdr>
            <w:top w:val="none" w:sz="0" w:space="0" w:color="auto"/>
            <w:left w:val="none" w:sz="0" w:space="0" w:color="auto"/>
            <w:bottom w:val="none" w:sz="0" w:space="0" w:color="auto"/>
            <w:right w:val="none" w:sz="0" w:space="0" w:color="auto"/>
          </w:divBdr>
        </w:div>
      </w:divsChild>
    </w:div>
    <w:div w:id="15854109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header1.xml" Type="http://schemas.openxmlformats.org/officeDocument/2006/relationships/header"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s>

</file>

<file path=word/_rels/header2.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enabled="0" id="{63587698-06f1-46fc-a8b0-b62f509f6f35}" method="" removed="1" siteId="{63587698-06f1-46fc-a8b0-b62f509f6f35}"/>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2245</Words>
  <Characters>1280</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2025-11-21T08:32:00Z</dcterms:created>
  <dcterms:modified xsi:type="dcterms:W3CDTF">2025-11-21T09:25:00Z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AdditionalMakersPhone">
    <vt:lpwstr>+3222383168</vt:lpwstr>
  </property>
  <property fmtid="{D5CDD505-2E9C-101B-9397-08002B2CF9AE}" pid="4" name="DISCesvisMainMakerOrgUnitTitle">
    <vt:lpwstr>Augstākās izglītības, zinātnes un inovāciju departaments</vt:lpwstr>
  </property>
  <property fmtid="{D5CDD505-2E9C-101B-9397-08002B2CF9AE}" pid="5" name="DISCesvisForInforming">
    <vt:lpwstr>vecākais referents Jānis Paiders</vt:lpwstr>
  </property>
  <property fmtid="{D5CDD505-2E9C-101B-9397-08002B2CF9AE}" pid="80" name="DISCesvisMeetingDate">
    <vt:lpwstr>2025-11-27</vt:lpwstr>
  </property>
  <property fmtid="{D5CDD505-2E9C-101B-9397-08002B2CF9AE}" pid="81" name="DISCesvisAdditionalMakers">
    <vt:lpwstr> Dace Deinate</vt:lpwstr>
  </property>
  <property fmtid="{D5CDD505-2E9C-101B-9397-08002B2CF9AE}" pid="82" name="DIScgiUrl">
    <vt:lpwstr>https://lim.esvis.gov.lv/cs/idcplg</vt:lpwstr>
  </property>
  <property fmtid="{D5CDD505-2E9C-101B-9397-08002B2CF9AE}" pid="83" name="DISdDocName">
    <vt:lpwstr>L588869</vt:lpwstr>
  </property>
  <property fmtid="{D5CDD505-2E9C-101B-9397-08002B2CF9AE}" pid="84" name="DISCesvisSigner">
    <vt:lpwstr> Dace Melbārde</vt:lpwstr>
  </property>
  <property fmtid="{D5CDD505-2E9C-101B-9397-08002B2CF9AE}" pid="85" name="DISCesvisSafetyLevel">
    <vt:lpwstr>Vispārpieejams</vt:lpwstr>
  </property>
  <property fmtid="{D5CDD505-2E9C-101B-9397-08002B2CF9AE}" pid="86" name="DISTaskPaneUrl">
    <vt:lpwstr>https://lim.esvis.gov.lv/cs/idcplg?ClientControlled=DocMan&amp;coreContentOnly=1&amp;WebdavRequest=1&amp;IdcService=DOC_INFO&amp;dID=680011</vt:lpwstr>
  </property>
  <property fmtid="{D5CDD505-2E9C-101B-9397-08002B2CF9AE}" pid="87" name="DISCesvisTitle">
    <vt:lpwstr>Pavadvēstule "Latvijas Republikas nacionālās pozīcijas Eiropas Savienības Izglītības, jaunatnes, kultūras un sporta ministru padomes 2025. gada 27.-28. novembra sanāksmei " 
</vt:lpwstr>
  </property>
  <property fmtid="{D5CDD505-2E9C-101B-9397-08002B2CF9AE}" pid="88" name="DISCesvisMinistryOfMinister">
    <vt:lpwstr>wwTemplateNP_MinistryOfMinister(Izglītības un zinātnes,)</vt:lpwstr>
  </property>
  <property fmtid="{D5CDD505-2E9C-101B-9397-08002B2CF9AE}" pid="89" name="DISCesvisAuthor">
    <vt:lpwstr>Izglītības un zinātnes ministrija</vt:lpwstr>
  </property>
  <property fmtid="{D5CDD505-2E9C-101B-9397-08002B2CF9AE}" pid="90" name="DISCesvisMainMaker">
    <vt:lpwstr> Dace Deinate</vt:lpwstr>
  </property>
  <property fmtid="{D5CDD505-2E9C-101B-9397-08002B2CF9AE}" pid="91" name="DISidcName">
    <vt:lpwstr>1020404016200</vt:lpwstr>
  </property>
  <property fmtid="{D5CDD505-2E9C-101B-9397-08002B2CF9AE}" pid="92" name="DISProperties">
    <vt:lpwstr>DISCesvisMeetingDate,DISCesvisAdditionalMakers,DIScgiUrl,DISdDocName,DISCesvisSigner,DISTaskPaneUrl,DISCesvisSafetyLevel,DISCesvisTitle,DISCesvisDocRegDate,DISCesvisMinistryOfMinister,DISCesvisAuthor,DISCesvisMainMaker,DISCesvisRelatedDocNP,DISidcName,DISCesvisAdditionalMakersMail,DISdUser,DISCesvisRegDate,DISCesvisDocRegNr,DISdID</vt:lpwstr>
  </property>
  <property fmtid="{D5CDD505-2E9C-101B-9397-08002B2CF9AE}" pid="93" name="DISCesvisAdditionalMakersMail">
    <vt:lpwstr>dace.deinate@izm.gov.lv</vt:lpwstr>
  </property>
  <property fmtid="{D5CDD505-2E9C-101B-9397-08002B2CF9AE}" pid="94" name="DISdUser">
    <vt:lpwstr>weblogic</vt:lpwstr>
  </property>
  <property fmtid="{D5CDD505-2E9C-101B-9397-08002B2CF9AE}" pid="95" name="DISdID">
    <vt:lpwstr>680011</vt:lpwstr>
  </property>
  <property fmtid="{D5CDD505-2E9C-101B-9397-08002B2CF9AE}" pid="96" name="DISCesvisRelatedDocNP">
    <vt:lpwstr>Padomē sanākušo dalībvalstu valdību pārstāvju rezolūcija, ar ko pārskata ES dalībvalstu pārstāvniecību WADA dibināšanas valdē un dalībvalstu nostāju saskaņošanu pirms WADA sanāksmēm, Padomes rezolūcijas priekšlikums par stratēģisko ietvaru Eiropas sadarbībai izglītībā un mācībās ceļā uz Eiropas izglītības telpu un turpmāko pārvaldības struktūru (2026.-2030. gadam)</vt:lpwstr>
  </property>
  <property fmtid="{D5CDD505-2E9C-101B-9397-08002B2CF9AE}" pid="97" name="DISCesvisDocRegDate">
    <vt:lpwstr>2025-11-24</vt:lpwstr>
  </property>
  <property fmtid="{D5CDD505-2E9C-101B-9397-08002B2CF9AE}" pid="98" name="DISCesvisRegDate">
    <vt:lpwstr>2025-11-24</vt:lpwstr>
  </property>
  <property fmtid="{D5CDD505-2E9C-101B-9397-08002B2CF9AE}" pid="99" name="DISCesvisDocRegNr">
    <vt:lpwstr>PV-39</vt:lpwstr>
  </property>
</Properties>
</file>