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53E44" w14:textId="77777777" w:rsidR="000C47E0" w:rsidRPr="000C47E0" w:rsidRDefault="000C47E0" w:rsidP="000C47E0">
      <w:pPr>
        <w:spacing w:after="0" w:line="240" w:lineRule="auto"/>
        <w:ind w:firstLine="360"/>
        <w:jc w:val="right"/>
        <w:rPr>
          <w:rFonts w:ascii="Times New Roman" w:hAnsi="Times New Roman" w:cs="Times New Roman"/>
          <w:sz w:val="28"/>
          <w:szCs w:val="28"/>
        </w:rPr>
      </w:pPr>
      <w:r w:rsidRPr="000C47E0">
        <w:rPr>
          <w:rFonts w:ascii="Times New Roman" w:hAnsi="Times New Roman" w:cs="Times New Roman"/>
          <w:sz w:val="28"/>
          <w:szCs w:val="28"/>
        </w:rPr>
        <w:t xml:space="preserve">(Ministru kabineta </w:t>
      </w:r>
    </w:p>
    <w:p w14:paraId="34929304" w14:textId="77777777" w:rsidR="000C47E0" w:rsidRPr="000C47E0" w:rsidRDefault="000C47E0" w:rsidP="000C47E0">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0C47E0">
        <w:rPr>
          <w:rFonts w:ascii="Times New Roman" w:hAnsi="Times New Roman" w:cs="Times New Roman"/>
          <w:sz w:val="28"/>
          <w:szCs w:val="28"/>
        </w:rPr>
        <w:fldChar w:fldCharType="begin"/>
      </w:r>
      <w:r w:rsidRPr="000C47E0">
        <w:rPr>
          <w:rFonts w:ascii="Times New Roman" w:hAnsi="Times New Roman" w:cs="Times New Roman"/>
          <w:sz w:val="28"/>
          <w:szCs w:val="28"/>
        </w:rPr>
        <w:instrText xml:space="preserve"> MERGEFIELD  =TAP_RIK_DATUMS_GEN  \* MERGEFORMAT </w:instrText>
      </w:r>
      <w:r w:rsidRPr="000C47E0">
        <w:rPr>
          <w:rFonts w:ascii="Times New Roman" w:hAnsi="Times New Roman" w:cs="Times New Roman"/>
          <w:sz w:val="28"/>
          <w:szCs w:val="28"/>
        </w:rPr>
        <w:fldChar w:fldCharType="separate"/>
      </w:r>
      <w:r w:rsidRPr="000C47E0">
        <w:rPr>
          <w:rFonts w:ascii="Times New Roman" w:hAnsi="Times New Roman" w:cs="Times New Roman"/>
          <w:sz w:val="28"/>
          <w:szCs w:val="28"/>
        </w:rPr>
        <w:t>«=TAP_RIK_DATUMS_GEN»</w:t>
      </w:r>
      <w:r w:rsidRPr="000C47E0">
        <w:rPr>
          <w:rFonts w:ascii="Times New Roman" w:hAnsi="Times New Roman" w:cs="Times New Roman"/>
          <w:sz w:val="28"/>
          <w:szCs w:val="28"/>
        </w:rPr>
        <w:fldChar w:fldCharType="end"/>
      </w:r>
    </w:p>
    <w:p w14:paraId="761ED1E6" w14:textId="77777777" w:rsidR="000C47E0" w:rsidRPr="000C47E0" w:rsidRDefault="000C47E0" w:rsidP="000C47E0">
      <w:pPr>
        <w:spacing w:after="0" w:line="240" w:lineRule="auto"/>
        <w:ind w:firstLine="360"/>
        <w:jc w:val="right"/>
        <w:rPr>
          <w:rFonts w:ascii="Times New Roman" w:hAnsi="Times New Roman" w:cs="Times New Roman"/>
          <w:sz w:val="28"/>
          <w:szCs w:val="28"/>
        </w:rPr>
      </w:pPr>
      <w:r w:rsidRPr="000C47E0">
        <w:rPr>
          <w:rFonts w:ascii="Times New Roman" w:hAnsi="Times New Roman" w:cs="Times New Roman"/>
          <w:sz w:val="28"/>
          <w:szCs w:val="28"/>
        </w:rPr>
        <w:t xml:space="preserve">rīkojums Nr. </w:t>
      </w:r>
      <w:r w:rsidRPr="000C47E0">
        <w:rPr>
          <w:rFonts w:ascii="Times New Roman" w:hAnsi="Times New Roman" w:cs="Times New Roman"/>
          <w:sz w:val="28"/>
          <w:szCs w:val="28"/>
        </w:rPr>
        <w:fldChar w:fldCharType="begin"/>
      </w:r>
      <w:r w:rsidRPr="000C47E0">
        <w:rPr>
          <w:rFonts w:ascii="Times New Roman" w:hAnsi="Times New Roman" w:cs="Times New Roman"/>
          <w:sz w:val="28"/>
          <w:szCs w:val="28"/>
        </w:rPr>
        <w:instrText xml:space="preserve"> MERGEFIELD =TAP_DOK_NUMURS \* MERGEFORMAT </w:instrText>
      </w:r>
      <w:r w:rsidRPr="000C47E0">
        <w:rPr>
          <w:rFonts w:ascii="Times New Roman" w:hAnsi="Times New Roman" w:cs="Times New Roman"/>
          <w:sz w:val="28"/>
          <w:szCs w:val="28"/>
        </w:rPr>
        <w:fldChar w:fldCharType="separate"/>
      </w:r>
      <w:r w:rsidRPr="000C47E0">
        <w:rPr>
          <w:rFonts w:ascii="Times New Roman" w:hAnsi="Times New Roman" w:cs="Times New Roman"/>
          <w:sz w:val="28"/>
          <w:szCs w:val="28"/>
        </w:rPr>
        <w:t>«=TAP_DOK_NUMURS»</w:t>
      </w:r>
      <w:r w:rsidRPr="000C47E0">
        <w:rPr>
          <w:rFonts w:ascii="Times New Roman" w:hAnsi="Times New Roman" w:cs="Times New Roman"/>
          <w:sz w:val="28"/>
          <w:szCs w:val="28"/>
        </w:rPr>
        <w:fldChar w:fldCharType="end"/>
      </w:r>
      <w:r w:rsidRPr="000C47E0">
        <w:rPr>
          <w:rFonts w:ascii="Times New Roman" w:hAnsi="Times New Roman" w:cs="Times New Roman"/>
          <w:sz w:val="28"/>
          <w:szCs w:val="28"/>
        </w:rPr>
        <w:t>)</w:t>
      </w:r>
    </w:p>
    <w:p w14:paraId="763082D0" w14:textId="3E16A9F3" w:rsidR="00705E34" w:rsidRPr="00705E34" w:rsidRDefault="00705E34" w:rsidP="00705E34">
      <w:pPr>
        <w:jc w:val="right"/>
        <w:rPr>
          <w:rFonts w:ascii="Times New Roman" w:hAnsi="Times New Roman" w:cs="Times New Roman"/>
          <w:sz w:val="28"/>
          <w:szCs w:val="28"/>
        </w:rPr>
      </w:pPr>
    </w:p>
    <w:tbl>
      <w:tblPr>
        <w:tblW w:w="13958" w:type="dxa"/>
        <w:tblLook w:val="04A0" w:firstRow="1" w:lastRow="0" w:firstColumn="1" w:lastColumn="0" w:noHBand="0" w:noVBand="1"/>
      </w:tblPr>
      <w:tblGrid>
        <w:gridCol w:w="13958"/>
      </w:tblGrid>
      <w:tr w:rsidR="000978B4" w:rsidRPr="000978B4" w14:paraId="2CA431B2" w14:textId="77777777" w:rsidTr="008008FC">
        <w:trPr>
          <w:trHeight w:val="315"/>
        </w:trPr>
        <w:tc>
          <w:tcPr>
            <w:tcW w:w="13958" w:type="dxa"/>
            <w:tcBorders>
              <w:top w:val="nil"/>
              <w:left w:val="nil"/>
              <w:bottom w:val="nil"/>
              <w:right w:val="nil"/>
            </w:tcBorders>
            <w:shd w:val="clear" w:color="auto" w:fill="auto"/>
            <w:noWrap/>
            <w:vAlign w:val="center"/>
            <w:hideMark/>
          </w:tcPr>
          <w:p w14:paraId="219771D3" w14:textId="17216854" w:rsidR="00897CC5" w:rsidRPr="00F07BBE" w:rsidRDefault="001F7C4F" w:rsidP="000978B4">
            <w:pPr>
              <w:spacing w:after="0" w:line="240" w:lineRule="auto"/>
              <w:jc w:val="center"/>
              <w:rPr>
                <w:rFonts w:ascii="Times New Roman" w:eastAsia="Times New Roman" w:hAnsi="Times New Roman" w:cs="Times New Roman"/>
                <w:b/>
                <w:bCs/>
                <w:sz w:val="28"/>
                <w:szCs w:val="28"/>
                <w:lang w:eastAsia="lv-LV"/>
              </w:rPr>
            </w:pPr>
            <w:bookmarkStart w:id="0" w:name="_Hlk80794142"/>
            <w:r w:rsidRPr="00F07BBE">
              <w:rPr>
                <w:rFonts w:ascii="Times New Roman" w:eastAsia="Times New Roman" w:hAnsi="Times New Roman" w:cs="Times New Roman"/>
                <w:b/>
                <w:bCs/>
                <w:sz w:val="28"/>
                <w:szCs w:val="28"/>
                <w:lang w:eastAsia="lv-LV"/>
              </w:rPr>
              <w:t>Azartspēļu un izložu politikas pamatnostādņu 2021.</w:t>
            </w:r>
            <w:r w:rsidR="000C47E0" w:rsidRPr="00F07BBE">
              <w:rPr>
                <w:rFonts w:ascii="Times New Roman" w:eastAsia="Times New Roman" w:hAnsi="Times New Roman" w:cs="Times New Roman"/>
                <w:sz w:val="28"/>
                <w:szCs w:val="28"/>
                <w:lang w:eastAsia="lv-LV"/>
              </w:rPr>
              <w:t>–</w:t>
            </w:r>
            <w:r w:rsidRPr="00F07BBE">
              <w:rPr>
                <w:rFonts w:ascii="Times New Roman" w:eastAsia="Times New Roman" w:hAnsi="Times New Roman" w:cs="Times New Roman"/>
                <w:b/>
                <w:bCs/>
                <w:sz w:val="28"/>
                <w:szCs w:val="28"/>
                <w:lang w:eastAsia="lv-LV"/>
              </w:rPr>
              <w:t>2027. gadam darba plāns</w:t>
            </w:r>
            <w:bookmarkEnd w:id="0"/>
          </w:p>
          <w:p w14:paraId="777D47FB" w14:textId="77777777" w:rsidR="001F7C4F" w:rsidRPr="00F07BBE" w:rsidRDefault="001F7C4F" w:rsidP="000978B4">
            <w:pPr>
              <w:spacing w:after="0" w:line="240" w:lineRule="auto"/>
              <w:jc w:val="center"/>
              <w:rPr>
                <w:rFonts w:ascii="Times New Roman" w:eastAsia="Times New Roman" w:hAnsi="Times New Roman" w:cs="Times New Roman"/>
                <w:b/>
                <w:bCs/>
                <w:sz w:val="28"/>
                <w:szCs w:val="28"/>
                <w:lang w:eastAsia="lv-LV"/>
              </w:rPr>
            </w:pPr>
          </w:p>
          <w:p w14:paraId="59AF1422" w14:textId="77777777" w:rsidR="000978B4" w:rsidRPr="00F07BBE" w:rsidRDefault="000978B4" w:rsidP="000978B4">
            <w:pPr>
              <w:spacing w:after="0" w:line="240" w:lineRule="auto"/>
              <w:jc w:val="center"/>
              <w:rPr>
                <w:rFonts w:ascii="Times New Roman" w:eastAsia="Times New Roman" w:hAnsi="Times New Roman" w:cs="Times New Roman"/>
                <w:b/>
                <w:bCs/>
                <w:sz w:val="28"/>
                <w:szCs w:val="28"/>
                <w:lang w:eastAsia="lv-LV"/>
              </w:rPr>
            </w:pPr>
          </w:p>
        </w:tc>
      </w:tr>
      <w:tr w:rsidR="000978B4" w:rsidRPr="000978B4" w14:paraId="29D374E9" w14:textId="77777777" w:rsidTr="008008FC">
        <w:trPr>
          <w:trHeight w:val="315"/>
        </w:trPr>
        <w:tc>
          <w:tcPr>
            <w:tcW w:w="13958" w:type="dxa"/>
            <w:tcBorders>
              <w:top w:val="nil"/>
              <w:left w:val="nil"/>
              <w:bottom w:val="nil"/>
              <w:right w:val="nil"/>
            </w:tcBorders>
            <w:shd w:val="clear" w:color="auto" w:fill="auto"/>
            <w:noWrap/>
            <w:vAlign w:val="center"/>
            <w:hideMark/>
          </w:tcPr>
          <w:p w14:paraId="32134F3C" w14:textId="77777777" w:rsidR="000978B4" w:rsidRPr="00F07BBE" w:rsidRDefault="000978B4"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I. Plāna kopsavilkums</w:t>
            </w:r>
          </w:p>
        </w:tc>
      </w:tr>
      <w:tr w:rsidR="00D63E10" w:rsidRPr="00D63E10" w14:paraId="17846DFC" w14:textId="77777777" w:rsidTr="008008FC">
        <w:trPr>
          <w:trHeight w:val="1950"/>
        </w:trPr>
        <w:tc>
          <w:tcPr>
            <w:tcW w:w="13958" w:type="dxa"/>
            <w:tcBorders>
              <w:top w:val="nil"/>
              <w:left w:val="nil"/>
              <w:bottom w:val="nil"/>
              <w:right w:val="nil"/>
            </w:tcBorders>
            <w:shd w:val="clear" w:color="auto" w:fill="auto"/>
            <w:hideMark/>
          </w:tcPr>
          <w:p w14:paraId="3038C664" w14:textId="36194CCB" w:rsidR="000978B4" w:rsidRPr="00F07BBE" w:rsidRDefault="000978B4" w:rsidP="001F7C4F">
            <w:pPr>
              <w:spacing w:after="0" w:line="240" w:lineRule="auto"/>
              <w:ind w:firstLine="609"/>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Azartspēļu un izložu politikas pamatnostādnēs</w:t>
            </w:r>
            <w:r w:rsidR="001F7C4F" w:rsidRPr="00F07BBE">
              <w:rPr>
                <w:rFonts w:ascii="Times New Roman" w:eastAsia="Times New Roman" w:hAnsi="Times New Roman" w:cs="Times New Roman"/>
                <w:sz w:val="28"/>
                <w:szCs w:val="28"/>
                <w:lang w:eastAsia="lv-LV"/>
              </w:rPr>
              <w:t xml:space="preserve"> 2021.-2027. gadam </w:t>
            </w:r>
            <w:bookmarkStart w:id="1" w:name="_Hlk80794107"/>
            <w:r w:rsidR="001F7C4F" w:rsidRPr="00F07BBE">
              <w:rPr>
                <w:rFonts w:ascii="Times New Roman" w:eastAsia="Times New Roman" w:hAnsi="Times New Roman" w:cs="Times New Roman"/>
                <w:sz w:val="28"/>
                <w:szCs w:val="28"/>
                <w:lang w:eastAsia="lv-LV"/>
              </w:rPr>
              <w:t>(apstiprinātas ar MK 14.07.2021. rīkojumu Nr.509)</w:t>
            </w:r>
            <w:bookmarkEnd w:id="1"/>
            <w:r w:rsidRPr="00F07BBE">
              <w:rPr>
                <w:rFonts w:ascii="Times New Roman" w:eastAsia="Times New Roman" w:hAnsi="Times New Roman" w:cs="Times New Roman"/>
                <w:sz w:val="28"/>
                <w:szCs w:val="28"/>
                <w:lang w:eastAsia="lv-LV"/>
              </w:rPr>
              <w:t xml:space="preserve"> (turpmāk – Pamatnostādnes) izvērtēta esošā situācija azartspēļu un izložu jomā</w:t>
            </w:r>
            <w:r w:rsidR="004F3369" w:rsidRPr="00F07BBE">
              <w:rPr>
                <w:rFonts w:ascii="Times New Roman" w:eastAsia="Times New Roman" w:hAnsi="Times New Roman" w:cs="Times New Roman"/>
                <w:sz w:val="28"/>
                <w:szCs w:val="28"/>
                <w:lang w:eastAsia="lv-LV"/>
              </w:rPr>
              <w:t>,</w:t>
            </w:r>
            <w:r w:rsidRPr="00F07BBE">
              <w:rPr>
                <w:rFonts w:ascii="Times New Roman" w:eastAsia="Times New Roman" w:hAnsi="Times New Roman" w:cs="Times New Roman"/>
                <w:sz w:val="28"/>
                <w:szCs w:val="28"/>
                <w:lang w:eastAsia="lv-LV"/>
              </w:rPr>
              <w:t xml:space="preserve"> izklāstītas konstatētās problēmas un iespējamie to risinājumu varianti. Attiecīgi</w:t>
            </w:r>
            <w:r w:rsidR="004F3369" w:rsidRPr="00F07BBE">
              <w:rPr>
                <w:rFonts w:ascii="Times New Roman" w:eastAsia="Times New Roman" w:hAnsi="Times New Roman" w:cs="Times New Roman"/>
                <w:sz w:val="28"/>
                <w:szCs w:val="28"/>
                <w:lang w:eastAsia="lv-LV"/>
              </w:rPr>
              <w:t>,</w:t>
            </w:r>
            <w:r w:rsidRPr="00F07BBE">
              <w:rPr>
                <w:rFonts w:ascii="Times New Roman" w:eastAsia="Times New Roman" w:hAnsi="Times New Roman" w:cs="Times New Roman"/>
                <w:sz w:val="28"/>
                <w:szCs w:val="28"/>
                <w:lang w:eastAsia="lv-LV"/>
              </w:rPr>
              <w:t xml:space="preserve"> Pamatnostādņu darba plānā iekļauts detalizēts pasākumu ieviešanas laika grafiks, vienlaikus paredzot katram pasākumam nepieciešamo finansējumu pa gadiem.</w:t>
            </w:r>
          </w:p>
          <w:p w14:paraId="0D1FC991" w14:textId="77777777" w:rsidR="000978B4" w:rsidRPr="00F07BBE" w:rsidRDefault="000978B4" w:rsidP="001F7C4F">
            <w:pPr>
              <w:spacing w:after="0" w:line="240" w:lineRule="auto"/>
              <w:ind w:firstLine="609"/>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Pamatnostādņu darba plāns saskaņots ar pamatnostādņu izstrādes procesā iesaistītajām valsts iestādēm un nozaru organizācijām.</w:t>
            </w:r>
          </w:p>
        </w:tc>
      </w:tr>
      <w:tr w:rsidR="000978B4" w:rsidRPr="000978B4" w14:paraId="09F5370B" w14:textId="77777777" w:rsidTr="008008FC">
        <w:trPr>
          <w:trHeight w:val="315"/>
        </w:trPr>
        <w:tc>
          <w:tcPr>
            <w:tcW w:w="13958" w:type="dxa"/>
            <w:tcBorders>
              <w:top w:val="nil"/>
              <w:left w:val="nil"/>
              <w:bottom w:val="nil"/>
              <w:right w:val="nil"/>
            </w:tcBorders>
            <w:shd w:val="clear" w:color="auto" w:fill="auto"/>
            <w:noWrap/>
            <w:vAlign w:val="center"/>
            <w:hideMark/>
          </w:tcPr>
          <w:p w14:paraId="4E7C19C3" w14:textId="77777777" w:rsidR="000978B4" w:rsidRPr="00F07BBE" w:rsidRDefault="000978B4" w:rsidP="000978B4">
            <w:pPr>
              <w:spacing w:after="0" w:line="240" w:lineRule="auto"/>
              <w:jc w:val="center"/>
              <w:rPr>
                <w:rFonts w:ascii="Times New Roman" w:eastAsia="Times New Roman" w:hAnsi="Times New Roman" w:cs="Times New Roman"/>
                <w:b/>
                <w:bCs/>
                <w:color w:val="414142"/>
                <w:sz w:val="28"/>
                <w:szCs w:val="28"/>
                <w:lang w:eastAsia="lv-LV"/>
              </w:rPr>
            </w:pPr>
            <w:r w:rsidRPr="00F07BBE">
              <w:rPr>
                <w:rFonts w:ascii="Times New Roman" w:eastAsia="Times New Roman" w:hAnsi="Times New Roman" w:cs="Times New Roman"/>
                <w:b/>
                <w:bCs/>
                <w:sz w:val="28"/>
                <w:szCs w:val="28"/>
                <w:lang w:eastAsia="lv-LV"/>
              </w:rPr>
              <w:t>II. Esošās situācijas raksturojums</w:t>
            </w:r>
          </w:p>
        </w:tc>
      </w:tr>
      <w:tr w:rsidR="000978B4" w:rsidRPr="00D07695" w14:paraId="03D5EF4E" w14:textId="77777777" w:rsidTr="008008FC">
        <w:trPr>
          <w:trHeight w:val="4755"/>
        </w:trPr>
        <w:tc>
          <w:tcPr>
            <w:tcW w:w="13958" w:type="dxa"/>
            <w:tcBorders>
              <w:top w:val="nil"/>
              <w:left w:val="nil"/>
              <w:bottom w:val="nil"/>
              <w:right w:val="nil"/>
            </w:tcBorders>
            <w:shd w:val="clear" w:color="auto" w:fill="auto"/>
            <w:hideMark/>
          </w:tcPr>
          <w:p w14:paraId="1F4D5560" w14:textId="77777777" w:rsidR="000978B4" w:rsidRPr="00F07BBE" w:rsidRDefault="000978B4" w:rsidP="001F7C4F">
            <w:pPr>
              <w:spacing w:after="0" w:line="240" w:lineRule="auto"/>
              <w:ind w:firstLine="609"/>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Azartspēļu un izložu nozares darbība tiek regulēta atbilstoši Azartspēļu un izložu likumam (turpmāk – AIL), kas stājās spēkā 2006.gada 1.janvārī, kā arī uz AIL pamata izdotajiem Ministru kabineta noteikumiem. Uz azartspēļu un izložu nozari attiecas arī citi Latvijas un Eiropas Savienības (turpmāk – ES) tiesību akti, tajā skaitā likuma “Par izložu un azartspēļu nodevu un nodokli” regulējums un Noziedzīgi iegūtu līdzekļu legalizācijas un terorisma un proliferācijas finansēšanas novēršanas likuma regulējums attiecībā uz azartspēļu un izložu organizētāja tiesībām un pienākumiem noziedzīgi iegūtu līdzekļu legalizācijas un terorisma finansēšanas novēršanā.</w:t>
            </w:r>
          </w:p>
          <w:p w14:paraId="74D0F613" w14:textId="77777777" w:rsidR="000978B4" w:rsidRPr="00F07BBE" w:rsidRDefault="000978B4" w:rsidP="001F7C4F">
            <w:pPr>
              <w:spacing w:after="0" w:line="240" w:lineRule="auto"/>
              <w:ind w:firstLine="609"/>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ES līmenī azartspēļu un izložu nozare ir atzīta kā īpaša rakstura saimnieciska darbība, kura ņem vērā katras dalībvalsts īpatnības un tradīcijas – tās regulējums nav harmonizēts ES līmenī un ir katras dalībvalsts kompetencē. Azartspēļu un izložu nozares regulējumam jāpiemēro subsidiaritātes princips un tam jābūt regulējuma pamatā, ņemot vērā dalībvalstu atšķirīgās tradīcijas un kultūru. Neskatoties uz to, ka azartspēļu nozares regulējums nav harmonizēts, ievērojot sekas, kas var ietekmēt indivīdu, Eiropas Komisija ir izstrādājusi vairākus dokumentus, kas var tikt izmantoti, strādājot pie nacionālā regulējuma pilnveidošanas.</w:t>
            </w:r>
          </w:p>
          <w:p w14:paraId="0F7D2B92" w14:textId="77777777" w:rsidR="000978B4" w:rsidRPr="00F07BBE" w:rsidRDefault="000978B4" w:rsidP="001F7C4F">
            <w:pPr>
              <w:spacing w:after="0" w:line="240" w:lineRule="auto"/>
              <w:ind w:firstLine="609"/>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Turklāt Valdības rīcības plānā, kā viena no valdības prioritātēm ir iekļauta azartspēļu pieejamības ierobežošana, vienlaikus pilnveidojot azartspēļu un izložu regulējumu, paredzēta aktīva darbība ierobežojot nelegālās azartspēles un izlozes.</w:t>
            </w:r>
          </w:p>
          <w:p w14:paraId="4FFD2C79" w14:textId="77777777" w:rsidR="000978B4" w:rsidRPr="00F07BBE" w:rsidRDefault="000978B4" w:rsidP="000978B4">
            <w:pPr>
              <w:spacing w:after="0" w:line="240" w:lineRule="auto"/>
              <w:jc w:val="both"/>
              <w:rPr>
                <w:rFonts w:ascii="Times New Roman" w:eastAsia="Times New Roman" w:hAnsi="Times New Roman" w:cs="Times New Roman"/>
                <w:sz w:val="28"/>
                <w:szCs w:val="28"/>
                <w:lang w:eastAsia="lv-LV"/>
              </w:rPr>
            </w:pPr>
          </w:p>
          <w:p w14:paraId="3E9FECC8" w14:textId="77777777" w:rsidR="000978B4" w:rsidRPr="00F07BBE" w:rsidRDefault="000978B4" w:rsidP="000978B4">
            <w:pPr>
              <w:spacing w:after="0" w:line="240" w:lineRule="auto"/>
              <w:jc w:val="both"/>
              <w:rPr>
                <w:rFonts w:ascii="Times New Roman" w:eastAsia="Times New Roman" w:hAnsi="Times New Roman" w:cs="Times New Roman"/>
                <w:sz w:val="28"/>
                <w:szCs w:val="28"/>
                <w:lang w:eastAsia="lv-LV"/>
              </w:rPr>
            </w:pPr>
          </w:p>
          <w:p w14:paraId="184B91CB" w14:textId="77777777" w:rsidR="000978B4" w:rsidRPr="00F07BBE" w:rsidRDefault="000978B4" w:rsidP="000978B4">
            <w:pPr>
              <w:spacing w:after="0" w:line="240" w:lineRule="auto"/>
              <w:jc w:val="both"/>
              <w:rPr>
                <w:rFonts w:ascii="Times New Roman" w:eastAsia="Times New Roman" w:hAnsi="Times New Roman" w:cs="Times New Roman"/>
                <w:sz w:val="28"/>
                <w:szCs w:val="28"/>
                <w:lang w:eastAsia="lv-LV"/>
              </w:rPr>
            </w:pPr>
          </w:p>
          <w:p w14:paraId="2624EA1F" w14:textId="602FACA5" w:rsidR="000978B4" w:rsidRPr="00F07BBE" w:rsidRDefault="000978B4" w:rsidP="000978B4">
            <w:pPr>
              <w:spacing w:after="0" w:line="240" w:lineRule="auto"/>
              <w:jc w:val="both"/>
              <w:rPr>
                <w:rFonts w:ascii="Times New Roman" w:eastAsia="Times New Roman" w:hAnsi="Times New Roman" w:cs="Times New Roman"/>
                <w:sz w:val="28"/>
                <w:szCs w:val="28"/>
                <w:lang w:eastAsia="lv-LV"/>
              </w:rPr>
            </w:pPr>
          </w:p>
          <w:p w14:paraId="1FFF2B35" w14:textId="77777777" w:rsidR="00F70A2F" w:rsidRPr="00F07BBE" w:rsidRDefault="00F70A2F" w:rsidP="000978B4">
            <w:pPr>
              <w:spacing w:after="0" w:line="240" w:lineRule="auto"/>
              <w:jc w:val="both"/>
              <w:rPr>
                <w:rFonts w:ascii="Times New Roman" w:eastAsia="Times New Roman" w:hAnsi="Times New Roman" w:cs="Times New Roman"/>
                <w:sz w:val="28"/>
                <w:szCs w:val="28"/>
                <w:lang w:eastAsia="lv-LV"/>
              </w:rPr>
            </w:pPr>
          </w:p>
          <w:p w14:paraId="713664C6" w14:textId="77777777" w:rsidR="000978B4" w:rsidRPr="00F07BBE" w:rsidRDefault="000978B4" w:rsidP="000978B4">
            <w:pPr>
              <w:spacing w:after="0" w:line="240" w:lineRule="auto"/>
              <w:jc w:val="both"/>
              <w:rPr>
                <w:rFonts w:ascii="Times New Roman" w:eastAsia="Times New Roman" w:hAnsi="Times New Roman" w:cs="Times New Roman"/>
                <w:sz w:val="28"/>
                <w:szCs w:val="28"/>
                <w:lang w:eastAsia="lv-LV"/>
              </w:rPr>
            </w:pPr>
          </w:p>
          <w:p w14:paraId="4EC50500" w14:textId="77777777" w:rsidR="000978B4" w:rsidRPr="00F07BBE" w:rsidRDefault="000978B4" w:rsidP="000978B4">
            <w:pPr>
              <w:spacing w:after="0" w:line="240" w:lineRule="auto"/>
              <w:jc w:val="both"/>
              <w:rPr>
                <w:rFonts w:ascii="Times New Roman" w:eastAsia="Times New Roman" w:hAnsi="Times New Roman" w:cs="Times New Roman"/>
                <w:sz w:val="28"/>
                <w:szCs w:val="28"/>
                <w:lang w:eastAsia="lv-LV"/>
              </w:rPr>
            </w:pPr>
          </w:p>
          <w:tbl>
            <w:tblPr>
              <w:tblW w:w="13722" w:type="dxa"/>
              <w:tblLook w:val="04A0" w:firstRow="1" w:lastRow="0" w:firstColumn="1" w:lastColumn="0" w:noHBand="0" w:noVBand="1"/>
            </w:tblPr>
            <w:tblGrid>
              <w:gridCol w:w="943"/>
              <w:gridCol w:w="2634"/>
              <w:gridCol w:w="2024"/>
              <w:gridCol w:w="2089"/>
              <w:gridCol w:w="1348"/>
              <w:gridCol w:w="2024"/>
              <w:gridCol w:w="1187"/>
              <w:gridCol w:w="1473"/>
            </w:tblGrid>
            <w:tr w:rsidR="00D07695" w:rsidRPr="00F07BBE" w14:paraId="52872998" w14:textId="1765416A" w:rsidTr="0044398C">
              <w:trPr>
                <w:trHeight w:val="330"/>
              </w:trPr>
              <w:tc>
                <w:tcPr>
                  <w:tcW w:w="3787" w:type="dxa"/>
                  <w:gridSpan w:val="2"/>
                  <w:tcBorders>
                    <w:top w:val="single" w:sz="8" w:space="0" w:color="414142"/>
                    <w:left w:val="single" w:sz="8" w:space="0" w:color="414142"/>
                    <w:bottom w:val="single" w:sz="8" w:space="0" w:color="414142"/>
                    <w:right w:val="nil"/>
                  </w:tcBorders>
                  <w:shd w:val="clear" w:color="auto" w:fill="auto"/>
                  <w:vAlign w:val="center"/>
                  <w:hideMark/>
                </w:tcPr>
                <w:p w14:paraId="775DC19D" w14:textId="77777777" w:rsidR="00661EA5" w:rsidRPr="00F07BBE" w:rsidRDefault="00661EA5" w:rsidP="000978B4">
                  <w:pPr>
                    <w:spacing w:after="0" w:line="240" w:lineRule="auto"/>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Plāna mērķis</w:t>
                  </w:r>
                </w:p>
              </w:tc>
              <w:tc>
                <w:tcPr>
                  <w:tcW w:w="9935" w:type="dxa"/>
                  <w:gridSpan w:val="6"/>
                  <w:tcBorders>
                    <w:top w:val="single" w:sz="8" w:space="0" w:color="414142"/>
                    <w:left w:val="single" w:sz="8" w:space="0" w:color="414142"/>
                    <w:bottom w:val="single" w:sz="8" w:space="0" w:color="414142"/>
                    <w:right w:val="single" w:sz="8" w:space="0" w:color="414142"/>
                  </w:tcBorders>
                  <w:shd w:val="clear" w:color="auto" w:fill="auto"/>
                  <w:vAlign w:val="center"/>
                  <w:hideMark/>
                </w:tcPr>
                <w:p w14:paraId="228B2B0B" w14:textId="166A8FDB" w:rsidR="00511F41" w:rsidRPr="00F07BBE" w:rsidRDefault="00511F41" w:rsidP="00511F41">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Nodrošināt drošu un godīgu </w:t>
                  </w:r>
                  <w:r w:rsidR="00C574E3" w:rsidRPr="00F07BBE">
                    <w:rPr>
                      <w:rFonts w:ascii="Times New Roman" w:eastAsia="Times New Roman" w:hAnsi="Times New Roman" w:cs="Times New Roman"/>
                      <w:sz w:val="28"/>
                      <w:szCs w:val="28"/>
                      <w:lang w:eastAsia="lv-LV"/>
                    </w:rPr>
                    <w:t xml:space="preserve">azartspēļu un izložu </w:t>
                  </w:r>
                  <w:r w:rsidRPr="00F07BBE">
                    <w:rPr>
                      <w:rFonts w:ascii="Times New Roman" w:eastAsia="Times New Roman" w:hAnsi="Times New Roman" w:cs="Times New Roman"/>
                      <w:sz w:val="28"/>
                      <w:szCs w:val="28"/>
                      <w:lang w:eastAsia="lv-LV"/>
                    </w:rPr>
                    <w:t>vidi, mazinot iespējamo negatīvu ietekmi sabiedrības kopējām interesēm, tajā skaitā cilvēku fiziskai drošībai un veselībai.</w:t>
                  </w:r>
                </w:p>
              </w:tc>
            </w:tr>
            <w:tr w:rsidR="00D07695" w:rsidRPr="00F07BBE" w14:paraId="5A52007D" w14:textId="4FFF0CED" w:rsidTr="0044398C">
              <w:trPr>
                <w:trHeight w:val="3604"/>
              </w:trPr>
              <w:tc>
                <w:tcPr>
                  <w:tcW w:w="3787" w:type="dxa"/>
                  <w:gridSpan w:val="2"/>
                  <w:tcBorders>
                    <w:top w:val="single" w:sz="8" w:space="0" w:color="414142"/>
                    <w:left w:val="single" w:sz="8" w:space="0" w:color="414142"/>
                    <w:bottom w:val="single" w:sz="8" w:space="0" w:color="414142"/>
                    <w:right w:val="nil"/>
                  </w:tcBorders>
                  <w:shd w:val="clear" w:color="auto" w:fill="auto"/>
                  <w:vAlign w:val="center"/>
                  <w:hideMark/>
                </w:tcPr>
                <w:p w14:paraId="2653872F" w14:textId="77777777" w:rsidR="00661EA5" w:rsidRPr="00F07BBE" w:rsidRDefault="00661EA5" w:rsidP="000978B4">
                  <w:pPr>
                    <w:spacing w:after="0" w:line="240" w:lineRule="auto"/>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lastRenderedPageBreak/>
                    <w:t>Politikas rezultāts/-i un rezultatīvais rādītājs/-i</w:t>
                  </w:r>
                </w:p>
              </w:tc>
              <w:tc>
                <w:tcPr>
                  <w:tcW w:w="9935" w:type="dxa"/>
                  <w:gridSpan w:val="6"/>
                  <w:tcBorders>
                    <w:top w:val="single" w:sz="8" w:space="0" w:color="414142"/>
                    <w:left w:val="single" w:sz="8" w:space="0" w:color="414142"/>
                    <w:bottom w:val="single" w:sz="8" w:space="0" w:color="414142"/>
                    <w:right w:val="single" w:sz="8" w:space="0" w:color="414142"/>
                  </w:tcBorders>
                  <w:shd w:val="clear" w:color="auto" w:fill="auto"/>
                  <w:noWrap/>
                  <w:hideMark/>
                </w:tcPr>
                <w:p w14:paraId="37775BCC" w14:textId="3E075AAC" w:rsidR="00661EA5" w:rsidRPr="00F07BBE" w:rsidRDefault="00661EA5" w:rsidP="002157EB">
                  <w:pPr>
                    <w:spacing w:after="0" w:line="240" w:lineRule="auto"/>
                    <w:jc w:val="both"/>
                    <w:rPr>
                      <w:rFonts w:ascii="Times New Roman" w:eastAsia="Times New Roman" w:hAnsi="Times New Roman" w:cs="Times New Roman"/>
                      <w:sz w:val="28"/>
                      <w:szCs w:val="28"/>
                      <w:lang w:eastAsia="lv-LV"/>
                    </w:rPr>
                  </w:pPr>
                  <w:bookmarkStart w:id="2" w:name="_Hlk77773160"/>
                  <w:r w:rsidRPr="00F07BBE">
                    <w:rPr>
                      <w:rFonts w:ascii="Times New Roman" w:eastAsia="Times New Roman" w:hAnsi="Times New Roman" w:cs="Times New Roman"/>
                      <w:sz w:val="28"/>
                      <w:szCs w:val="28"/>
                      <w:lang w:eastAsia="lv-LV"/>
                    </w:rPr>
                    <w:t>Azartspēļu un izložu politikas pamatnostādnes 2021.-2027.gadam</w:t>
                  </w:r>
                  <w:bookmarkEnd w:id="2"/>
                  <w:r w:rsidRPr="00F07BBE">
                    <w:rPr>
                      <w:rFonts w:ascii="Times New Roman" w:eastAsia="Times New Roman" w:hAnsi="Times New Roman" w:cs="Times New Roman"/>
                      <w:sz w:val="28"/>
                      <w:szCs w:val="28"/>
                      <w:lang w:eastAsia="lv-LV"/>
                    </w:rPr>
                    <w:t>:</w:t>
                  </w:r>
                </w:p>
                <w:p w14:paraId="79096EA8" w14:textId="30531BE4" w:rsidR="00661EA5" w:rsidRPr="00F07BBE" w:rsidRDefault="00661EA5" w:rsidP="002157EB">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 Samazinās azartspēļu un izložu problemātisko spēlētāju skaitu (Pozitīvi ietekmēto problemātisko vai potenciāli problemātisko spēlētāju skaitu (% no visiem potenciāli problemātiskajiem) - 90%);</w:t>
                  </w:r>
                </w:p>
                <w:p w14:paraId="79E72328" w14:textId="77777777" w:rsidR="00661EA5" w:rsidRPr="00F07BBE" w:rsidRDefault="00661EA5" w:rsidP="002157EB">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 Atbildīga un godīga uzņēmējdarbības vide (Latvijā nelicencēto interaktīvo azartspēļu un izložu organizētāju piedāvātas spēles (% no kopējā azartspēļu un izložu tirgus) - 20%, Mazināta sabiedrības motivācija piedalīties Latvijā nelicencēto interaktīvo azartspēļu un izložu organizētāju piedāvātajās spēlēs (fiziskajām personām atteikto maksājumu samazinājums pret 2020.gada bāzes skaitli) - 30%, Uzņēmējdarbības vides pilnveidošana, t.sk. administratīvā sloga mazināšana, centralizējot lēmuma pieņemšanu par azartspēļu organizēšanu (% samazinājums informācijas pieprasījumiem pašvaldībām un pārsūdzēto lietu skaits tiesās) - 10%);</w:t>
                  </w:r>
                </w:p>
                <w:p w14:paraId="069FC854" w14:textId="333CA6C0" w:rsidR="00661EA5" w:rsidRPr="00F07BBE" w:rsidRDefault="00661EA5" w:rsidP="002157EB">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 Pilnveidota azartspēļu un izložu (AI) nozares uzraudzība (Efektīvāka azartspēļu un izložu reklāmu kontrole (ierobežotas neatļautās darbības AI nozarē, %) - 90%, Samazināts sabiedrības sūdzību skaits par azartspēļu un izložu reklāmām % (pret 2020.gadu) - 20%).</w:t>
                  </w:r>
                </w:p>
              </w:tc>
            </w:tr>
            <w:tr w:rsidR="00D07695" w:rsidRPr="00F07BBE" w14:paraId="5B5732D3" w14:textId="3AD4E508" w:rsidTr="0044398C">
              <w:trPr>
                <w:trHeight w:val="765"/>
              </w:trPr>
              <w:tc>
                <w:tcPr>
                  <w:tcW w:w="3787" w:type="dxa"/>
                  <w:gridSpan w:val="2"/>
                  <w:tcBorders>
                    <w:top w:val="single" w:sz="8" w:space="0" w:color="414142"/>
                    <w:left w:val="single" w:sz="8" w:space="0" w:color="414142"/>
                    <w:bottom w:val="single" w:sz="8" w:space="0" w:color="414142"/>
                    <w:right w:val="nil"/>
                  </w:tcBorders>
                  <w:shd w:val="clear" w:color="000000" w:fill="FFE699"/>
                  <w:vAlign w:val="center"/>
                  <w:hideMark/>
                </w:tcPr>
                <w:p w14:paraId="16E99208"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1. Rīcības virziens</w:t>
                  </w:r>
                </w:p>
              </w:tc>
              <w:tc>
                <w:tcPr>
                  <w:tcW w:w="9935" w:type="dxa"/>
                  <w:gridSpan w:val="6"/>
                  <w:tcBorders>
                    <w:top w:val="single" w:sz="8" w:space="0" w:color="414142"/>
                    <w:left w:val="single" w:sz="8" w:space="0" w:color="414142"/>
                    <w:bottom w:val="single" w:sz="8" w:space="0" w:color="414142"/>
                    <w:right w:val="single" w:sz="8" w:space="0" w:color="414142"/>
                  </w:tcBorders>
                  <w:shd w:val="clear" w:color="000000" w:fill="FFE699"/>
                  <w:vAlign w:val="center"/>
                  <w:hideMark/>
                </w:tcPr>
                <w:p w14:paraId="14632552" w14:textId="5D2349CD"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Atkarības profilakses, preventīvie, problemātiskā spēlētāja atbalsts un sabiedrības izglītojoši pasākumi.</w:t>
                  </w:r>
                </w:p>
              </w:tc>
            </w:tr>
            <w:tr w:rsidR="00854382" w:rsidRPr="00F07BBE" w14:paraId="4A1E2631" w14:textId="3A9B8438" w:rsidTr="0044398C">
              <w:trPr>
                <w:trHeight w:val="960"/>
              </w:trPr>
              <w:tc>
                <w:tcPr>
                  <w:tcW w:w="1012" w:type="dxa"/>
                  <w:tcBorders>
                    <w:top w:val="nil"/>
                    <w:left w:val="single" w:sz="8" w:space="0" w:color="414142"/>
                    <w:bottom w:val="nil"/>
                    <w:right w:val="nil"/>
                  </w:tcBorders>
                  <w:shd w:val="clear" w:color="auto" w:fill="auto"/>
                  <w:vAlign w:val="center"/>
                  <w:hideMark/>
                </w:tcPr>
                <w:p w14:paraId="3B45AD22" w14:textId="77777777" w:rsidR="00661EA5" w:rsidRPr="00F07BBE" w:rsidRDefault="00661EA5" w:rsidP="000978B4">
                  <w:pPr>
                    <w:spacing w:after="0" w:line="240" w:lineRule="auto"/>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Nr. p. k.</w:t>
                  </w:r>
                </w:p>
              </w:tc>
              <w:tc>
                <w:tcPr>
                  <w:tcW w:w="2775" w:type="dxa"/>
                  <w:tcBorders>
                    <w:top w:val="nil"/>
                    <w:left w:val="single" w:sz="8" w:space="0" w:color="414142"/>
                    <w:bottom w:val="nil"/>
                    <w:right w:val="nil"/>
                  </w:tcBorders>
                  <w:shd w:val="clear" w:color="auto" w:fill="auto"/>
                  <w:vAlign w:val="center"/>
                  <w:hideMark/>
                </w:tcPr>
                <w:p w14:paraId="7B0FBB14"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Pasākums</w:t>
                  </w:r>
                </w:p>
              </w:tc>
              <w:tc>
                <w:tcPr>
                  <w:tcW w:w="1856" w:type="dxa"/>
                  <w:tcBorders>
                    <w:top w:val="nil"/>
                    <w:left w:val="single" w:sz="8" w:space="0" w:color="414142"/>
                    <w:bottom w:val="nil"/>
                    <w:right w:val="single" w:sz="8" w:space="0" w:color="414142"/>
                  </w:tcBorders>
                  <w:shd w:val="clear" w:color="auto" w:fill="auto"/>
                  <w:vAlign w:val="center"/>
                  <w:hideMark/>
                </w:tcPr>
                <w:p w14:paraId="2588E448"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Darbības rezultāts</w:t>
                  </w:r>
                </w:p>
              </w:tc>
              <w:tc>
                <w:tcPr>
                  <w:tcW w:w="2198" w:type="dxa"/>
                  <w:tcBorders>
                    <w:top w:val="nil"/>
                    <w:left w:val="nil"/>
                    <w:bottom w:val="nil"/>
                    <w:right w:val="single" w:sz="8" w:space="0" w:color="414142"/>
                  </w:tcBorders>
                  <w:shd w:val="clear" w:color="auto" w:fill="auto"/>
                  <w:vAlign w:val="center"/>
                  <w:hideMark/>
                </w:tcPr>
                <w:p w14:paraId="0FAA54EF"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Rezultatīvais rādītājs</w:t>
                  </w:r>
                </w:p>
              </w:tc>
              <w:tc>
                <w:tcPr>
                  <w:tcW w:w="1362" w:type="dxa"/>
                  <w:tcBorders>
                    <w:top w:val="nil"/>
                    <w:left w:val="nil"/>
                    <w:bottom w:val="nil"/>
                    <w:right w:val="single" w:sz="8" w:space="0" w:color="414142"/>
                  </w:tcBorders>
                  <w:shd w:val="clear" w:color="auto" w:fill="auto"/>
                  <w:vAlign w:val="center"/>
                  <w:hideMark/>
                </w:tcPr>
                <w:p w14:paraId="1488FFD6"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Atbildīgā institūcija</w:t>
                  </w:r>
                </w:p>
              </w:tc>
              <w:tc>
                <w:tcPr>
                  <w:tcW w:w="1856" w:type="dxa"/>
                  <w:tcBorders>
                    <w:top w:val="nil"/>
                    <w:left w:val="nil"/>
                    <w:bottom w:val="nil"/>
                    <w:right w:val="single" w:sz="8" w:space="0" w:color="414142"/>
                  </w:tcBorders>
                  <w:shd w:val="clear" w:color="auto" w:fill="auto"/>
                  <w:vAlign w:val="center"/>
                  <w:hideMark/>
                </w:tcPr>
                <w:p w14:paraId="66CB7242"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Līdzatbildīgā institūcija</w:t>
                  </w:r>
                </w:p>
              </w:tc>
              <w:tc>
                <w:tcPr>
                  <w:tcW w:w="1282" w:type="dxa"/>
                  <w:tcBorders>
                    <w:top w:val="nil"/>
                    <w:left w:val="nil"/>
                    <w:bottom w:val="nil"/>
                    <w:right w:val="single" w:sz="8" w:space="0" w:color="414142"/>
                  </w:tcBorders>
                  <w:shd w:val="clear" w:color="auto" w:fill="auto"/>
                  <w:vAlign w:val="center"/>
                  <w:hideMark/>
                </w:tcPr>
                <w:p w14:paraId="25EB2CB0" w14:textId="3B22D59A"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Izpildes termiņš (AI PN)</w:t>
                  </w:r>
                  <w:r w:rsidRPr="00F07BBE">
                    <w:rPr>
                      <w:rFonts w:ascii="Times New Roman" w:eastAsia="Times New Roman" w:hAnsi="Times New Roman" w:cs="Times New Roman"/>
                      <w:b/>
                      <w:bCs/>
                      <w:sz w:val="28"/>
                      <w:szCs w:val="28"/>
                      <w:lang w:eastAsia="lv-LV"/>
                    </w:rPr>
                    <w:br/>
                  </w:r>
                </w:p>
              </w:tc>
              <w:tc>
                <w:tcPr>
                  <w:tcW w:w="1381" w:type="dxa"/>
                  <w:tcBorders>
                    <w:top w:val="nil"/>
                    <w:left w:val="nil"/>
                    <w:bottom w:val="nil"/>
                    <w:right w:val="single" w:sz="8" w:space="0" w:color="414142"/>
                  </w:tcBorders>
                </w:tcPr>
                <w:p w14:paraId="7B2C327B" w14:textId="69A183E2"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Izpildes termiņš (ar precizitāti līdz pusgadam)</w:t>
                  </w:r>
                </w:p>
              </w:tc>
            </w:tr>
            <w:tr w:rsidR="001B1C70" w:rsidRPr="00F07BBE" w14:paraId="03FD31B5" w14:textId="77777777" w:rsidTr="001B1C70">
              <w:trPr>
                <w:trHeight w:val="33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noWrap/>
                  <w:hideMark/>
                </w:tcPr>
                <w:p w14:paraId="69051B82" w14:textId="34B36EDD"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1.RV 1.UZD. Noteikt vecuma ierobežojumu dalībai azartspēlēs no 21 gada vecuma.</w:t>
                  </w:r>
                </w:p>
              </w:tc>
            </w:tr>
            <w:tr w:rsidR="001B1C70" w:rsidRPr="00F07BBE" w14:paraId="5FADED63" w14:textId="77777777" w:rsidTr="0044398C">
              <w:trPr>
                <w:trHeight w:val="75"/>
              </w:trPr>
              <w:tc>
                <w:tcPr>
                  <w:tcW w:w="1012" w:type="dxa"/>
                  <w:tcBorders>
                    <w:top w:val="nil"/>
                    <w:left w:val="single" w:sz="8" w:space="0" w:color="auto"/>
                    <w:bottom w:val="nil"/>
                    <w:right w:val="single" w:sz="8" w:space="0" w:color="auto"/>
                  </w:tcBorders>
                  <w:shd w:val="clear" w:color="000000" w:fill="9BC2E6"/>
                  <w:hideMark/>
                </w:tcPr>
                <w:p w14:paraId="23689A50" w14:textId="62B0D240"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1.1.1.</w:t>
                  </w:r>
                </w:p>
              </w:tc>
              <w:tc>
                <w:tcPr>
                  <w:tcW w:w="2775" w:type="dxa"/>
                  <w:tcBorders>
                    <w:top w:val="nil"/>
                    <w:left w:val="nil"/>
                    <w:bottom w:val="nil"/>
                    <w:right w:val="single" w:sz="8" w:space="0" w:color="auto"/>
                  </w:tcBorders>
                  <w:shd w:val="clear" w:color="000000" w:fill="9BC2E6"/>
                  <w:hideMark/>
                </w:tcPr>
                <w:p w14:paraId="7EF4B352" w14:textId="7C5934FE"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w:t>
                  </w:r>
                  <w:r w:rsidR="00FC1EDA" w:rsidRPr="00F07BBE">
                    <w:rPr>
                      <w:rFonts w:ascii="Times New Roman" w:eastAsia="Times New Roman" w:hAnsi="Times New Roman" w:cs="Times New Roman"/>
                      <w:sz w:val="28"/>
                      <w:szCs w:val="28"/>
                      <w:lang w:eastAsia="lv-LV"/>
                    </w:rPr>
                    <w:t>i grozījumi</w:t>
                  </w:r>
                  <w:r w:rsidRPr="00F07BBE">
                    <w:rPr>
                      <w:rFonts w:ascii="Times New Roman" w:eastAsia="Times New Roman" w:hAnsi="Times New Roman" w:cs="Times New Roman"/>
                      <w:sz w:val="28"/>
                      <w:szCs w:val="28"/>
                      <w:lang w:eastAsia="lv-LV"/>
                    </w:rPr>
                    <w:t xml:space="preserve"> Azartspēļu un izložu likum</w:t>
                  </w:r>
                  <w:r w:rsidR="00FC1EDA" w:rsidRPr="00F07BBE">
                    <w:rPr>
                      <w:rFonts w:ascii="Times New Roman" w:eastAsia="Times New Roman" w:hAnsi="Times New Roman" w:cs="Times New Roman"/>
                      <w:sz w:val="28"/>
                      <w:szCs w:val="28"/>
                      <w:lang w:eastAsia="lv-LV"/>
                    </w:rPr>
                    <w:t>ā</w:t>
                  </w:r>
                  <w:r w:rsidRPr="00F07BBE">
                    <w:rPr>
                      <w:rFonts w:ascii="Times New Roman" w:eastAsia="Times New Roman" w:hAnsi="Times New Roman" w:cs="Times New Roman"/>
                      <w:sz w:val="28"/>
                      <w:szCs w:val="28"/>
                      <w:lang w:eastAsia="lv-LV"/>
                    </w:rPr>
                    <w:t>.</w:t>
                  </w:r>
                </w:p>
              </w:tc>
              <w:tc>
                <w:tcPr>
                  <w:tcW w:w="1856" w:type="dxa"/>
                  <w:tcBorders>
                    <w:top w:val="nil"/>
                    <w:left w:val="nil"/>
                    <w:bottom w:val="nil"/>
                    <w:right w:val="single" w:sz="8" w:space="0" w:color="auto"/>
                  </w:tcBorders>
                  <w:shd w:val="clear" w:color="000000" w:fill="9BC2E6"/>
                  <w:hideMark/>
                </w:tcPr>
                <w:p w14:paraId="0C903CD7"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Ierobežota piekļuve personām, kuras nav sasniegušas 21 gada vecumu, dalībai azartspēlēs.</w:t>
                  </w:r>
                </w:p>
              </w:tc>
              <w:tc>
                <w:tcPr>
                  <w:tcW w:w="2198" w:type="dxa"/>
                  <w:tcBorders>
                    <w:top w:val="nil"/>
                    <w:left w:val="nil"/>
                    <w:bottom w:val="nil"/>
                    <w:right w:val="single" w:sz="8" w:space="0" w:color="auto"/>
                  </w:tcBorders>
                  <w:shd w:val="clear" w:color="000000" w:fill="9BC2E6"/>
                  <w:hideMark/>
                </w:tcPr>
                <w:p w14:paraId="147AB4E3"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Nav konstatēti gadījumi, kad persona, kura jaunāka par 21 gadu, piedalās azartspēlēs.</w:t>
                  </w:r>
                </w:p>
              </w:tc>
              <w:tc>
                <w:tcPr>
                  <w:tcW w:w="1362" w:type="dxa"/>
                  <w:tcBorders>
                    <w:top w:val="nil"/>
                    <w:left w:val="nil"/>
                    <w:bottom w:val="nil"/>
                    <w:right w:val="single" w:sz="8" w:space="0" w:color="414142"/>
                  </w:tcBorders>
                  <w:shd w:val="clear" w:color="000000" w:fill="9BC2E6"/>
                  <w:hideMark/>
                </w:tcPr>
                <w:p w14:paraId="427A2575"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nil"/>
                    <w:right w:val="single" w:sz="8" w:space="0" w:color="414142"/>
                  </w:tcBorders>
                  <w:shd w:val="clear" w:color="000000" w:fill="9BC2E6"/>
                  <w:hideMark/>
                </w:tcPr>
                <w:p w14:paraId="62FBCDCC"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nil"/>
                    <w:right w:val="single" w:sz="8" w:space="0" w:color="414142"/>
                  </w:tcBorders>
                  <w:shd w:val="clear" w:color="000000" w:fill="9BC2E6"/>
                  <w:hideMark/>
                </w:tcPr>
                <w:p w14:paraId="7112F235"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nil"/>
                    <w:right w:val="single" w:sz="8" w:space="0" w:color="414142"/>
                  </w:tcBorders>
                  <w:shd w:val="clear" w:color="000000" w:fill="9BC2E6"/>
                </w:tcPr>
                <w:p w14:paraId="7EE2D90E" w14:textId="54E4B053"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BC5898"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w:t>
                  </w:r>
                  <w:r w:rsidR="00BC5898"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w:t>
                  </w:r>
                </w:p>
              </w:tc>
            </w:tr>
            <w:tr w:rsidR="001B1C70" w:rsidRPr="00F07BBE" w14:paraId="6E3D3028" w14:textId="77777777" w:rsidTr="001B1C70">
              <w:trPr>
                <w:trHeight w:val="66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noWrap/>
                  <w:hideMark/>
                </w:tcPr>
                <w:p w14:paraId="2E78E02F" w14:textId="6D0FEFC8"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.UZD. Normatīvajos aktos noteikt vecuma ierobežojumu piedalīties izlozēs personām, kas nav sasniegušas 18 gadus, nodrošinot personu apliecinošu dokumentu pārbaudi tirdzniecības vietās.</w:t>
                  </w:r>
                </w:p>
              </w:tc>
            </w:tr>
            <w:tr w:rsidR="001B1C70" w:rsidRPr="00F07BBE" w14:paraId="20BD582C" w14:textId="77777777" w:rsidTr="0044398C">
              <w:trPr>
                <w:trHeight w:val="1691"/>
              </w:trPr>
              <w:tc>
                <w:tcPr>
                  <w:tcW w:w="1012" w:type="dxa"/>
                  <w:tcBorders>
                    <w:top w:val="nil"/>
                    <w:left w:val="single" w:sz="8" w:space="0" w:color="auto"/>
                    <w:bottom w:val="nil"/>
                    <w:right w:val="single" w:sz="8" w:space="0" w:color="auto"/>
                  </w:tcBorders>
                  <w:shd w:val="clear" w:color="000000" w:fill="9BC2E6"/>
                  <w:hideMark/>
                </w:tcPr>
                <w:p w14:paraId="3C6D5A81" w14:textId="0DAFA9C8"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.1.</w:t>
                  </w:r>
                </w:p>
              </w:tc>
              <w:tc>
                <w:tcPr>
                  <w:tcW w:w="2775" w:type="dxa"/>
                  <w:tcBorders>
                    <w:top w:val="nil"/>
                    <w:left w:val="nil"/>
                    <w:bottom w:val="nil"/>
                    <w:right w:val="single" w:sz="8" w:space="0" w:color="auto"/>
                  </w:tcBorders>
                  <w:shd w:val="clear" w:color="000000" w:fill="9BC2E6"/>
                  <w:hideMark/>
                </w:tcPr>
                <w:p w14:paraId="4A35D6F6" w14:textId="223D891B" w:rsidR="001B1C70" w:rsidRPr="00F07BBE" w:rsidRDefault="00FC1EDA"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nil"/>
                    <w:bottom w:val="nil"/>
                    <w:right w:val="single" w:sz="8" w:space="0" w:color="auto"/>
                  </w:tcBorders>
                  <w:shd w:val="clear" w:color="000000" w:fill="9BC2E6"/>
                  <w:hideMark/>
                </w:tcPr>
                <w:p w14:paraId="0E847BE1"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Ierobežota piekļuve personām, kuras nav sasniegušas 18 gadu vecumu, dalībai izlozēs.</w:t>
                  </w:r>
                </w:p>
              </w:tc>
              <w:tc>
                <w:tcPr>
                  <w:tcW w:w="2198" w:type="dxa"/>
                  <w:tcBorders>
                    <w:top w:val="nil"/>
                    <w:left w:val="nil"/>
                    <w:bottom w:val="nil"/>
                    <w:right w:val="single" w:sz="8" w:space="0" w:color="auto"/>
                  </w:tcBorders>
                  <w:shd w:val="clear" w:color="000000" w:fill="9BC2E6"/>
                  <w:hideMark/>
                </w:tcPr>
                <w:p w14:paraId="0B91186B"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Nav konstatēti gadījumi, kad persona, kura jaunāka par 18 gadiem, piedalās izlozēs.</w:t>
                  </w:r>
                </w:p>
              </w:tc>
              <w:tc>
                <w:tcPr>
                  <w:tcW w:w="1362" w:type="dxa"/>
                  <w:tcBorders>
                    <w:top w:val="nil"/>
                    <w:left w:val="nil"/>
                    <w:bottom w:val="nil"/>
                    <w:right w:val="single" w:sz="8" w:space="0" w:color="414142"/>
                  </w:tcBorders>
                  <w:shd w:val="clear" w:color="000000" w:fill="9BC2E6"/>
                  <w:hideMark/>
                </w:tcPr>
                <w:p w14:paraId="586284C1"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nil"/>
                    <w:right w:val="single" w:sz="8" w:space="0" w:color="414142"/>
                  </w:tcBorders>
                  <w:shd w:val="clear" w:color="000000" w:fill="9BC2E6"/>
                  <w:hideMark/>
                </w:tcPr>
                <w:p w14:paraId="568BCFAE"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nil"/>
                    <w:right w:val="single" w:sz="8" w:space="0" w:color="414142"/>
                  </w:tcBorders>
                  <w:shd w:val="clear" w:color="000000" w:fill="9BC2E6"/>
                  <w:hideMark/>
                </w:tcPr>
                <w:p w14:paraId="4CAB31CF"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nil"/>
                    <w:right w:val="single" w:sz="8" w:space="0" w:color="414142"/>
                  </w:tcBorders>
                  <w:shd w:val="clear" w:color="000000" w:fill="9BC2E6"/>
                </w:tcPr>
                <w:p w14:paraId="5EA2A5BE" w14:textId="5D2BDC22"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BC5898"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w:t>
                  </w:r>
                  <w:r w:rsidR="00BC5898"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w:t>
                  </w:r>
                </w:p>
              </w:tc>
            </w:tr>
            <w:tr w:rsidR="001B1C70" w:rsidRPr="00F07BBE" w14:paraId="74F616C3" w14:textId="77777777" w:rsidTr="001B1C70">
              <w:trPr>
                <w:trHeight w:val="33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noWrap/>
                  <w:hideMark/>
                </w:tcPr>
                <w:p w14:paraId="1AEC43EA" w14:textId="52E54CE1"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3</w:t>
                  </w:r>
                  <w:r w:rsidRPr="00F07BBE">
                    <w:rPr>
                      <w:rFonts w:ascii="Times New Roman" w:eastAsia="Times New Roman" w:hAnsi="Times New Roman" w:cs="Times New Roman"/>
                      <w:sz w:val="28"/>
                      <w:szCs w:val="28"/>
                      <w:lang w:eastAsia="lv-LV"/>
                    </w:rPr>
                    <w:t>.UZD. Normatīvajos aktos noteikt ierobežojumu darba laikam azartspēlēm, sākot no 6.00 līdz 9.00, izņemot totalizatoru un derību likmju pieņemšanas vietas.</w:t>
                  </w:r>
                </w:p>
              </w:tc>
            </w:tr>
            <w:tr w:rsidR="001B1C70" w:rsidRPr="00F07BBE" w14:paraId="49E7BB32" w14:textId="77777777" w:rsidTr="0044398C">
              <w:trPr>
                <w:trHeight w:val="537"/>
              </w:trPr>
              <w:tc>
                <w:tcPr>
                  <w:tcW w:w="1012" w:type="dxa"/>
                  <w:tcBorders>
                    <w:top w:val="nil"/>
                    <w:left w:val="single" w:sz="8" w:space="0" w:color="auto"/>
                    <w:bottom w:val="nil"/>
                    <w:right w:val="single" w:sz="8" w:space="0" w:color="auto"/>
                  </w:tcBorders>
                  <w:shd w:val="clear" w:color="000000" w:fill="9BC2E6"/>
                  <w:hideMark/>
                </w:tcPr>
                <w:p w14:paraId="1FD41DDE" w14:textId="788A2EFE"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3</w:t>
                  </w:r>
                  <w:r w:rsidRPr="00F07BBE">
                    <w:rPr>
                      <w:rFonts w:ascii="Times New Roman" w:eastAsia="Times New Roman" w:hAnsi="Times New Roman" w:cs="Times New Roman"/>
                      <w:sz w:val="28"/>
                      <w:szCs w:val="28"/>
                      <w:lang w:eastAsia="lv-LV"/>
                    </w:rPr>
                    <w:t>.1.</w:t>
                  </w:r>
                </w:p>
              </w:tc>
              <w:tc>
                <w:tcPr>
                  <w:tcW w:w="2775" w:type="dxa"/>
                  <w:tcBorders>
                    <w:top w:val="nil"/>
                    <w:left w:val="nil"/>
                    <w:bottom w:val="nil"/>
                    <w:right w:val="single" w:sz="8" w:space="0" w:color="auto"/>
                  </w:tcBorders>
                  <w:shd w:val="clear" w:color="000000" w:fill="9BC2E6"/>
                  <w:hideMark/>
                </w:tcPr>
                <w:p w14:paraId="278A9E33" w14:textId="6785BE1B" w:rsidR="001B1C70" w:rsidRPr="00F07BBE" w:rsidRDefault="00FC1EDA"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nil"/>
                    <w:bottom w:val="nil"/>
                    <w:right w:val="single" w:sz="8" w:space="0" w:color="auto"/>
                  </w:tcBorders>
                  <w:shd w:val="clear" w:color="000000" w:fill="9BC2E6"/>
                  <w:hideMark/>
                </w:tcPr>
                <w:p w14:paraId="0BE3C81F"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Ierobežot personām, kuras izmanto azartspēļu pakalpojuma </w:t>
                  </w:r>
                  <w:r w:rsidRPr="00F07BBE">
                    <w:rPr>
                      <w:rFonts w:ascii="Times New Roman" w:eastAsia="Times New Roman" w:hAnsi="Times New Roman" w:cs="Times New Roman"/>
                      <w:sz w:val="28"/>
                      <w:szCs w:val="28"/>
                      <w:lang w:eastAsia="lv-LV"/>
                    </w:rPr>
                    <w:lastRenderedPageBreak/>
                    <w:t>pieejamību, dalību tajās nenoteiktu laiku.</w:t>
                  </w:r>
                </w:p>
              </w:tc>
              <w:tc>
                <w:tcPr>
                  <w:tcW w:w="2198" w:type="dxa"/>
                  <w:tcBorders>
                    <w:top w:val="nil"/>
                    <w:left w:val="nil"/>
                    <w:bottom w:val="nil"/>
                    <w:right w:val="single" w:sz="8" w:space="0" w:color="auto"/>
                  </w:tcBorders>
                  <w:shd w:val="clear" w:color="000000" w:fill="9BC2E6"/>
                  <w:hideMark/>
                </w:tcPr>
                <w:p w14:paraId="3C810C94"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 xml:space="preserve">Nav konstatēti gadījumi, kad izmantots azartspēļu pakalpojums </w:t>
                  </w:r>
                  <w:r w:rsidRPr="00F07BBE">
                    <w:rPr>
                      <w:rFonts w:ascii="Times New Roman" w:eastAsia="Times New Roman" w:hAnsi="Times New Roman" w:cs="Times New Roman"/>
                      <w:sz w:val="28"/>
                      <w:szCs w:val="28"/>
                      <w:lang w:eastAsia="lv-LV"/>
                    </w:rPr>
                    <w:lastRenderedPageBreak/>
                    <w:t>neierobežotu laiku.</w:t>
                  </w:r>
                </w:p>
              </w:tc>
              <w:tc>
                <w:tcPr>
                  <w:tcW w:w="1362" w:type="dxa"/>
                  <w:tcBorders>
                    <w:top w:val="nil"/>
                    <w:left w:val="nil"/>
                    <w:bottom w:val="nil"/>
                    <w:right w:val="single" w:sz="8" w:space="0" w:color="414142"/>
                  </w:tcBorders>
                  <w:shd w:val="clear" w:color="000000" w:fill="9BC2E6"/>
                  <w:hideMark/>
                </w:tcPr>
                <w:p w14:paraId="3DCC4FE6"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FM</w:t>
                  </w:r>
                </w:p>
              </w:tc>
              <w:tc>
                <w:tcPr>
                  <w:tcW w:w="1856" w:type="dxa"/>
                  <w:tcBorders>
                    <w:top w:val="nil"/>
                    <w:left w:val="nil"/>
                    <w:bottom w:val="nil"/>
                    <w:right w:val="single" w:sz="8" w:space="0" w:color="414142"/>
                  </w:tcBorders>
                  <w:shd w:val="clear" w:color="000000" w:fill="9BC2E6"/>
                  <w:hideMark/>
                </w:tcPr>
                <w:p w14:paraId="622204FE"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nil"/>
                    <w:right w:val="single" w:sz="8" w:space="0" w:color="414142"/>
                  </w:tcBorders>
                  <w:shd w:val="clear" w:color="000000" w:fill="9BC2E6"/>
                  <w:hideMark/>
                </w:tcPr>
                <w:p w14:paraId="4E266754"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nil"/>
                    <w:right w:val="single" w:sz="8" w:space="0" w:color="414142"/>
                  </w:tcBorders>
                  <w:shd w:val="clear" w:color="000000" w:fill="9BC2E6"/>
                </w:tcPr>
                <w:p w14:paraId="3256E04D" w14:textId="34E8D559"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BC5898"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w:t>
                  </w:r>
                  <w:r w:rsidR="00BC5898"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w:t>
                  </w:r>
                </w:p>
              </w:tc>
            </w:tr>
            <w:tr w:rsidR="001B1C70" w:rsidRPr="00F07BBE" w14:paraId="16EC49C3" w14:textId="77777777" w:rsidTr="001B1C70">
              <w:trPr>
                <w:trHeight w:val="33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noWrap/>
                  <w:hideMark/>
                </w:tcPr>
                <w:p w14:paraId="5A05431B" w14:textId="0C579E72"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4</w:t>
                  </w:r>
                  <w:r w:rsidRPr="00F07BBE">
                    <w:rPr>
                      <w:rFonts w:ascii="Times New Roman" w:eastAsia="Times New Roman" w:hAnsi="Times New Roman" w:cs="Times New Roman"/>
                      <w:sz w:val="28"/>
                      <w:szCs w:val="28"/>
                      <w:lang w:eastAsia="lv-LV"/>
                    </w:rPr>
                    <w:t>.UZD. Ieviest “zemes” azartspēļu  spēlētāju reģistrācijas prasību.</w:t>
                  </w:r>
                </w:p>
              </w:tc>
            </w:tr>
            <w:tr w:rsidR="001B1C70" w:rsidRPr="00F07BBE" w14:paraId="16F254B2" w14:textId="77777777" w:rsidTr="0044398C">
              <w:trPr>
                <w:trHeight w:val="536"/>
              </w:trPr>
              <w:tc>
                <w:tcPr>
                  <w:tcW w:w="1012" w:type="dxa"/>
                  <w:tcBorders>
                    <w:top w:val="nil"/>
                    <w:left w:val="single" w:sz="8" w:space="0" w:color="auto"/>
                    <w:bottom w:val="single" w:sz="8" w:space="0" w:color="auto"/>
                    <w:right w:val="single" w:sz="8" w:space="0" w:color="auto"/>
                  </w:tcBorders>
                  <w:shd w:val="clear" w:color="000000" w:fill="9BC2E6"/>
                  <w:hideMark/>
                </w:tcPr>
                <w:p w14:paraId="01D68759" w14:textId="6CBD94AB"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4</w:t>
                  </w:r>
                  <w:r w:rsidRPr="00F07BBE">
                    <w:rPr>
                      <w:rFonts w:ascii="Times New Roman" w:eastAsia="Times New Roman" w:hAnsi="Times New Roman" w:cs="Times New Roman"/>
                      <w:sz w:val="28"/>
                      <w:szCs w:val="28"/>
                      <w:lang w:eastAsia="lv-LV"/>
                    </w:rPr>
                    <w:t>.1.</w:t>
                  </w:r>
                </w:p>
              </w:tc>
              <w:tc>
                <w:tcPr>
                  <w:tcW w:w="2775" w:type="dxa"/>
                  <w:tcBorders>
                    <w:top w:val="nil"/>
                    <w:left w:val="nil"/>
                    <w:bottom w:val="single" w:sz="8" w:space="0" w:color="auto"/>
                    <w:right w:val="single" w:sz="8" w:space="0" w:color="auto"/>
                  </w:tcBorders>
                  <w:shd w:val="clear" w:color="000000" w:fill="9BC2E6"/>
                  <w:hideMark/>
                </w:tcPr>
                <w:p w14:paraId="1E131C14" w14:textId="682BDAD8" w:rsidR="001B1C70" w:rsidRPr="00F07BBE" w:rsidRDefault="00FC1EDA"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nil"/>
                    <w:bottom w:val="single" w:sz="8" w:space="0" w:color="auto"/>
                    <w:right w:val="single" w:sz="8" w:space="0" w:color="auto"/>
                  </w:tcBorders>
                  <w:shd w:val="clear" w:color="000000" w:fill="9BC2E6"/>
                  <w:hideMark/>
                </w:tcPr>
                <w:p w14:paraId="5E28EE54"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Radot caurskatāmu spēlētāja finanšu plūsmu, uzraugošām iestādēm tiek radīts instruments monitorēt,  analizēt un novērsti iespējamos noziedzīgi iegūtu līdzekļu legalizācijas un terorisma un proliferācijas finansēšanas paredzamos riskus.</w:t>
                  </w:r>
                </w:p>
              </w:tc>
              <w:tc>
                <w:tcPr>
                  <w:tcW w:w="2198" w:type="dxa"/>
                  <w:tcBorders>
                    <w:top w:val="nil"/>
                    <w:left w:val="nil"/>
                    <w:bottom w:val="single" w:sz="8" w:space="0" w:color="auto"/>
                    <w:right w:val="single" w:sz="8" w:space="0" w:color="auto"/>
                  </w:tcBorders>
                  <w:shd w:val="clear" w:color="000000" w:fill="9BC2E6"/>
                  <w:hideMark/>
                </w:tcPr>
                <w:p w14:paraId="72C8379B" w14:textId="00EF5727" w:rsidR="001B1C70" w:rsidRPr="00F07BBE" w:rsidRDefault="001B1C70" w:rsidP="00CB222B">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Novērsta azartspēļu pakalpojuma anonimitāte</w:t>
                  </w:r>
                  <w:r w:rsidR="00CB222B"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414142"/>
                    <w:right w:val="single" w:sz="8" w:space="0" w:color="414142"/>
                  </w:tcBorders>
                  <w:shd w:val="clear" w:color="000000" w:fill="9BC2E6"/>
                  <w:hideMark/>
                </w:tcPr>
                <w:p w14:paraId="060A2BED"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single" w:sz="8" w:space="0" w:color="414142"/>
                    <w:right w:val="single" w:sz="8" w:space="0" w:color="414142"/>
                  </w:tcBorders>
                  <w:shd w:val="clear" w:color="000000" w:fill="9BC2E6"/>
                  <w:hideMark/>
                </w:tcPr>
                <w:p w14:paraId="4F43C4E4"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single" w:sz="8" w:space="0" w:color="414142"/>
                    <w:right w:val="single" w:sz="8" w:space="0" w:color="414142"/>
                  </w:tcBorders>
                  <w:shd w:val="clear" w:color="000000" w:fill="9BC2E6"/>
                  <w:hideMark/>
                </w:tcPr>
                <w:p w14:paraId="75E53598"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2022</w:t>
                  </w:r>
                </w:p>
              </w:tc>
              <w:tc>
                <w:tcPr>
                  <w:tcW w:w="1381" w:type="dxa"/>
                  <w:tcBorders>
                    <w:top w:val="nil"/>
                    <w:left w:val="nil"/>
                    <w:bottom w:val="single" w:sz="8" w:space="0" w:color="414142"/>
                    <w:right w:val="single" w:sz="8" w:space="0" w:color="414142"/>
                  </w:tcBorders>
                  <w:shd w:val="clear" w:color="000000" w:fill="9BC2E6"/>
                </w:tcPr>
                <w:p w14:paraId="7545EF18" w14:textId="67CE91B4"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BC5898"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.2022.</w:t>
                  </w:r>
                </w:p>
              </w:tc>
            </w:tr>
            <w:tr w:rsidR="001B1C70" w:rsidRPr="00F07BBE" w14:paraId="6BAB2AEF" w14:textId="77777777" w:rsidTr="001B1C70">
              <w:trPr>
                <w:trHeight w:val="69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noWrap/>
                  <w:hideMark/>
                </w:tcPr>
                <w:p w14:paraId="69A7F692" w14:textId="75AE451A"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 xml:space="preserve">1.RV </w:t>
                  </w:r>
                  <w:r w:rsidR="002514DC" w:rsidRPr="00F07BBE">
                    <w:rPr>
                      <w:rFonts w:ascii="Times New Roman" w:eastAsia="Times New Roman" w:hAnsi="Times New Roman" w:cs="Times New Roman"/>
                      <w:sz w:val="28"/>
                      <w:szCs w:val="28"/>
                      <w:lang w:eastAsia="lv-LV"/>
                    </w:rPr>
                    <w:t>5</w:t>
                  </w:r>
                  <w:r w:rsidRPr="00F07BBE">
                    <w:rPr>
                      <w:rFonts w:ascii="Times New Roman" w:eastAsia="Times New Roman" w:hAnsi="Times New Roman" w:cs="Times New Roman"/>
                      <w:sz w:val="28"/>
                      <w:szCs w:val="28"/>
                      <w:lang w:eastAsia="lv-LV"/>
                    </w:rPr>
                    <w:t xml:space="preserve">.UZD. Ieviest “zemes” azartspēļu  spēlētāju personificētās “gudrās kartes” (ang. </w:t>
                  </w:r>
                  <w:r w:rsidRPr="00F07BBE">
                    <w:rPr>
                      <w:rFonts w:ascii="Times New Roman" w:eastAsia="Times New Roman" w:hAnsi="Times New Roman" w:cs="Times New Roman"/>
                      <w:i/>
                      <w:iCs/>
                      <w:sz w:val="28"/>
                      <w:szCs w:val="28"/>
                      <w:lang w:eastAsia="lv-LV"/>
                    </w:rPr>
                    <w:t>smart card</w:t>
                  </w:r>
                  <w:r w:rsidRPr="00F07BBE">
                    <w:rPr>
                      <w:rFonts w:ascii="Times New Roman" w:eastAsia="Times New Roman" w:hAnsi="Times New Roman" w:cs="Times New Roman"/>
                      <w:sz w:val="28"/>
                      <w:szCs w:val="28"/>
                      <w:lang w:eastAsia="lv-LV"/>
                    </w:rPr>
                    <w:t>). Normatīvajos aktos noteikt prasības “zemes” azartspēļu organizētājam nodrošināt, ka spēlētāja reģistrācijas posmā spēlētājs var pēc noklusējuma noteikt naudas depozīta maksimālās summas ierobežojumus, kā arī pagaidu ierobežojumus.</w:t>
                  </w:r>
                </w:p>
              </w:tc>
            </w:tr>
            <w:tr w:rsidR="001B1C70" w:rsidRPr="00F07BBE" w14:paraId="48A1C3EC" w14:textId="77777777" w:rsidTr="0044398C">
              <w:trPr>
                <w:trHeight w:val="834"/>
              </w:trPr>
              <w:tc>
                <w:tcPr>
                  <w:tcW w:w="1012" w:type="dxa"/>
                  <w:tcBorders>
                    <w:top w:val="nil"/>
                    <w:left w:val="single" w:sz="8" w:space="0" w:color="auto"/>
                    <w:bottom w:val="single" w:sz="8" w:space="0" w:color="auto"/>
                    <w:right w:val="single" w:sz="8" w:space="0" w:color="auto"/>
                  </w:tcBorders>
                  <w:shd w:val="clear" w:color="000000" w:fill="9BC2E6"/>
                  <w:hideMark/>
                </w:tcPr>
                <w:p w14:paraId="209B023F" w14:textId="7B96356D"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5</w:t>
                  </w:r>
                  <w:r w:rsidRPr="00F07BBE">
                    <w:rPr>
                      <w:rFonts w:ascii="Times New Roman" w:eastAsia="Times New Roman" w:hAnsi="Times New Roman" w:cs="Times New Roman"/>
                      <w:sz w:val="28"/>
                      <w:szCs w:val="28"/>
                      <w:lang w:eastAsia="lv-LV"/>
                    </w:rPr>
                    <w:t>.1.</w:t>
                  </w:r>
                </w:p>
              </w:tc>
              <w:tc>
                <w:tcPr>
                  <w:tcW w:w="2775" w:type="dxa"/>
                  <w:tcBorders>
                    <w:top w:val="nil"/>
                    <w:left w:val="nil"/>
                    <w:bottom w:val="single" w:sz="8" w:space="0" w:color="auto"/>
                    <w:right w:val="nil"/>
                  </w:tcBorders>
                  <w:shd w:val="clear" w:color="000000" w:fill="9BC2E6"/>
                  <w:hideMark/>
                </w:tcPr>
                <w:p w14:paraId="75B1E241" w14:textId="72F3BE88" w:rsidR="001B1C70" w:rsidRPr="00F07BBE" w:rsidRDefault="00FC1EDA"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single" w:sz="8" w:space="0" w:color="auto"/>
                    <w:bottom w:val="single" w:sz="8" w:space="0" w:color="auto"/>
                    <w:right w:val="single" w:sz="8" w:space="0" w:color="auto"/>
                  </w:tcBorders>
                  <w:shd w:val="clear" w:color="000000" w:fill="9BC2E6"/>
                  <w:hideMark/>
                </w:tcPr>
                <w:p w14:paraId="4441E0BB"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Likumā definētas iesaistīto pušu tiesības un pienākumi.</w:t>
                  </w:r>
                </w:p>
              </w:tc>
              <w:tc>
                <w:tcPr>
                  <w:tcW w:w="2198" w:type="dxa"/>
                  <w:vMerge w:val="restart"/>
                  <w:tcBorders>
                    <w:top w:val="nil"/>
                    <w:left w:val="single" w:sz="8" w:space="0" w:color="auto"/>
                    <w:bottom w:val="single" w:sz="8" w:space="0" w:color="000000"/>
                    <w:right w:val="single" w:sz="8" w:space="0" w:color="auto"/>
                  </w:tcBorders>
                  <w:shd w:val="clear" w:color="000000" w:fill="9BC2E6"/>
                  <w:hideMark/>
                </w:tcPr>
                <w:p w14:paraId="2E574F5C" w14:textId="30AABFDE" w:rsidR="001B1C70" w:rsidRPr="00F07BBE" w:rsidRDefault="00CB222B"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Ieviests a</w:t>
                  </w:r>
                  <w:r w:rsidR="001B1C70" w:rsidRPr="00F07BBE">
                    <w:rPr>
                      <w:rFonts w:ascii="Times New Roman" w:eastAsia="Times New Roman" w:hAnsi="Times New Roman" w:cs="Times New Roman"/>
                      <w:sz w:val="28"/>
                      <w:szCs w:val="28"/>
                      <w:lang w:eastAsia="lv-LV"/>
                    </w:rPr>
                    <w:t>zartspēļu spēlētāja monitorings</w:t>
                  </w:r>
                  <w:r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auto"/>
                    <w:right w:val="single" w:sz="8" w:space="0" w:color="auto"/>
                  </w:tcBorders>
                  <w:shd w:val="clear" w:color="000000" w:fill="9BC2E6"/>
                  <w:hideMark/>
                </w:tcPr>
                <w:p w14:paraId="668C45B3"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nil"/>
                    <w:right w:val="single" w:sz="8" w:space="0" w:color="414142"/>
                  </w:tcBorders>
                  <w:shd w:val="clear" w:color="000000" w:fill="9BC2E6"/>
                  <w:hideMark/>
                </w:tcPr>
                <w:p w14:paraId="2E5AD698"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nil"/>
                    <w:right w:val="single" w:sz="8" w:space="0" w:color="414142"/>
                  </w:tcBorders>
                  <w:shd w:val="clear" w:color="000000" w:fill="9BC2E6"/>
                  <w:hideMark/>
                </w:tcPr>
                <w:p w14:paraId="6DE754A4"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w:t>
                  </w:r>
                </w:p>
              </w:tc>
              <w:tc>
                <w:tcPr>
                  <w:tcW w:w="1381" w:type="dxa"/>
                  <w:tcBorders>
                    <w:top w:val="nil"/>
                    <w:left w:val="nil"/>
                    <w:bottom w:val="nil"/>
                    <w:right w:val="single" w:sz="8" w:space="0" w:color="414142"/>
                  </w:tcBorders>
                  <w:shd w:val="clear" w:color="000000" w:fill="9BC2E6"/>
                </w:tcPr>
                <w:p w14:paraId="5EA70619" w14:textId="601C46E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BC5898"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w:t>
                  </w:r>
                  <w:r w:rsidR="00BC5898"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w:t>
                  </w:r>
                </w:p>
              </w:tc>
            </w:tr>
            <w:tr w:rsidR="001B1C70" w:rsidRPr="00F07BBE" w14:paraId="0CFC0024" w14:textId="77777777" w:rsidTr="0044398C">
              <w:trPr>
                <w:trHeight w:val="536"/>
              </w:trPr>
              <w:tc>
                <w:tcPr>
                  <w:tcW w:w="1012" w:type="dxa"/>
                  <w:tcBorders>
                    <w:top w:val="nil"/>
                    <w:left w:val="single" w:sz="8" w:space="0" w:color="auto"/>
                    <w:bottom w:val="single" w:sz="8" w:space="0" w:color="auto"/>
                    <w:right w:val="single" w:sz="8" w:space="0" w:color="auto"/>
                  </w:tcBorders>
                  <w:shd w:val="clear" w:color="000000" w:fill="9BC2E6"/>
                  <w:hideMark/>
                </w:tcPr>
                <w:p w14:paraId="00E62295" w14:textId="471AB876"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5</w:t>
                  </w:r>
                  <w:r w:rsidRPr="00F07BBE">
                    <w:rPr>
                      <w:rFonts w:ascii="Times New Roman" w:eastAsia="Times New Roman" w:hAnsi="Times New Roman" w:cs="Times New Roman"/>
                      <w:sz w:val="28"/>
                      <w:szCs w:val="28"/>
                      <w:lang w:eastAsia="lv-LV"/>
                    </w:rPr>
                    <w:t>.2.</w:t>
                  </w:r>
                </w:p>
              </w:tc>
              <w:tc>
                <w:tcPr>
                  <w:tcW w:w="2775" w:type="dxa"/>
                  <w:tcBorders>
                    <w:top w:val="nil"/>
                    <w:left w:val="nil"/>
                    <w:bottom w:val="single" w:sz="8" w:space="0" w:color="auto"/>
                    <w:right w:val="nil"/>
                  </w:tcBorders>
                  <w:shd w:val="clear" w:color="000000" w:fill="9BC2E6"/>
                  <w:hideMark/>
                </w:tcPr>
                <w:p w14:paraId="17C96C8C"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Ministru kabineta noteikumi.</w:t>
                  </w:r>
                </w:p>
              </w:tc>
              <w:tc>
                <w:tcPr>
                  <w:tcW w:w="1856" w:type="dxa"/>
                  <w:tcBorders>
                    <w:top w:val="nil"/>
                    <w:left w:val="single" w:sz="8" w:space="0" w:color="auto"/>
                    <w:bottom w:val="single" w:sz="8" w:space="0" w:color="auto"/>
                    <w:right w:val="single" w:sz="8" w:space="0" w:color="auto"/>
                  </w:tcBorders>
                  <w:shd w:val="clear" w:color="000000" w:fill="9BC2E6"/>
                  <w:hideMark/>
                </w:tcPr>
                <w:p w14:paraId="2555F61A"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Ministru kabineta noteikumi, nosakot izmantošanas nosacījumus, uzkrājamās informācijas apjomu un tās izmantošanas iespējas.</w:t>
                  </w:r>
                </w:p>
              </w:tc>
              <w:tc>
                <w:tcPr>
                  <w:tcW w:w="2198" w:type="dxa"/>
                  <w:vMerge/>
                  <w:tcBorders>
                    <w:top w:val="nil"/>
                    <w:left w:val="single" w:sz="8" w:space="0" w:color="auto"/>
                    <w:bottom w:val="single" w:sz="8" w:space="0" w:color="000000"/>
                    <w:right w:val="single" w:sz="8" w:space="0" w:color="auto"/>
                  </w:tcBorders>
                  <w:vAlign w:val="center"/>
                  <w:hideMark/>
                </w:tcPr>
                <w:p w14:paraId="6DCF0E1C" w14:textId="77777777" w:rsidR="001B1C70" w:rsidRPr="00F07BBE" w:rsidRDefault="001B1C70" w:rsidP="001B1C70">
                  <w:pPr>
                    <w:spacing w:after="0" w:line="240" w:lineRule="auto"/>
                    <w:rPr>
                      <w:rFonts w:ascii="Times New Roman" w:eastAsia="Times New Roman" w:hAnsi="Times New Roman" w:cs="Times New Roman"/>
                      <w:sz w:val="28"/>
                      <w:szCs w:val="28"/>
                      <w:lang w:eastAsia="lv-LV"/>
                    </w:rPr>
                  </w:pPr>
                </w:p>
              </w:tc>
              <w:tc>
                <w:tcPr>
                  <w:tcW w:w="1362" w:type="dxa"/>
                  <w:tcBorders>
                    <w:top w:val="nil"/>
                    <w:left w:val="nil"/>
                    <w:bottom w:val="single" w:sz="8" w:space="0" w:color="auto"/>
                    <w:right w:val="single" w:sz="8" w:space="0" w:color="auto"/>
                  </w:tcBorders>
                  <w:shd w:val="clear" w:color="000000" w:fill="9BC2E6"/>
                  <w:hideMark/>
                </w:tcPr>
                <w:p w14:paraId="3B5D3561"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single" w:sz="8" w:space="0" w:color="auto"/>
                    <w:left w:val="nil"/>
                    <w:bottom w:val="single" w:sz="8" w:space="0" w:color="auto"/>
                    <w:right w:val="single" w:sz="8" w:space="0" w:color="auto"/>
                  </w:tcBorders>
                  <w:shd w:val="clear" w:color="000000" w:fill="9BC2E6"/>
                  <w:hideMark/>
                </w:tcPr>
                <w:p w14:paraId="01D5AD5F"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single" w:sz="8" w:space="0" w:color="auto"/>
                    <w:left w:val="nil"/>
                    <w:bottom w:val="single" w:sz="8" w:space="0" w:color="auto"/>
                    <w:right w:val="single" w:sz="8" w:space="0" w:color="auto"/>
                  </w:tcBorders>
                  <w:shd w:val="clear" w:color="000000" w:fill="9BC2E6"/>
                  <w:hideMark/>
                </w:tcPr>
                <w:p w14:paraId="7D68D4E6"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w:t>
                  </w:r>
                </w:p>
              </w:tc>
              <w:tc>
                <w:tcPr>
                  <w:tcW w:w="1381" w:type="dxa"/>
                  <w:tcBorders>
                    <w:top w:val="single" w:sz="8" w:space="0" w:color="auto"/>
                    <w:left w:val="nil"/>
                    <w:bottom w:val="single" w:sz="8" w:space="0" w:color="auto"/>
                    <w:right w:val="single" w:sz="8" w:space="0" w:color="auto"/>
                  </w:tcBorders>
                  <w:shd w:val="clear" w:color="000000" w:fill="9BC2E6"/>
                </w:tcPr>
                <w:p w14:paraId="39BC6F06"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30.12.2022.</w:t>
                  </w:r>
                </w:p>
              </w:tc>
            </w:tr>
            <w:tr w:rsidR="001B1C70" w:rsidRPr="00F07BBE" w14:paraId="0AFA387C" w14:textId="77777777" w:rsidTr="0044398C">
              <w:trPr>
                <w:trHeight w:val="1064"/>
              </w:trPr>
              <w:tc>
                <w:tcPr>
                  <w:tcW w:w="1012" w:type="dxa"/>
                  <w:tcBorders>
                    <w:top w:val="nil"/>
                    <w:left w:val="single" w:sz="8" w:space="0" w:color="auto"/>
                    <w:bottom w:val="single" w:sz="8" w:space="0" w:color="auto"/>
                    <w:right w:val="single" w:sz="8" w:space="0" w:color="auto"/>
                  </w:tcBorders>
                  <w:shd w:val="clear" w:color="000000" w:fill="9BC2E6"/>
                  <w:hideMark/>
                </w:tcPr>
                <w:p w14:paraId="3A9E1914" w14:textId="51FD000A"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5</w:t>
                  </w:r>
                  <w:r w:rsidRPr="00F07BBE">
                    <w:rPr>
                      <w:rFonts w:ascii="Times New Roman" w:eastAsia="Times New Roman" w:hAnsi="Times New Roman" w:cs="Times New Roman"/>
                      <w:sz w:val="28"/>
                      <w:szCs w:val="28"/>
                      <w:lang w:eastAsia="lv-LV"/>
                    </w:rPr>
                    <w:t>.3.</w:t>
                  </w:r>
                </w:p>
              </w:tc>
              <w:tc>
                <w:tcPr>
                  <w:tcW w:w="2775" w:type="dxa"/>
                  <w:tcBorders>
                    <w:top w:val="nil"/>
                    <w:left w:val="nil"/>
                    <w:bottom w:val="single" w:sz="8" w:space="0" w:color="auto"/>
                    <w:right w:val="nil"/>
                  </w:tcBorders>
                  <w:shd w:val="clear" w:color="000000" w:fill="9BC2E6"/>
                  <w:hideMark/>
                </w:tcPr>
                <w:p w14:paraId="5E34F05A"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Ieviesta “zemes” azartspēļu  spēlētāju personificētā “gudrā karte”.</w:t>
                  </w:r>
                </w:p>
              </w:tc>
              <w:tc>
                <w:tcPr>
                  <w:tcW w:w="1856" w:type="dxa"/>
                  <w:tcBorders>
                    <w:top w:val="nil"/>
                    <w:left w:val="single" w:sz="8" w:space="0" w:color="auto"/>
                    <w:bottom w:val="single" w:sz="8" w:space="0" w:color="auto"/>
                    <w:right w:val="single" w:sz="8" w:space="0" w:color="auto"/>
                  </w:tcBorders>
                  <w:shd w:val="clear" w:color="000000" w:fill="9BC2E6"/>
                  <w:hideMark/>
                </w:tcPr>
                <w:p w14:paraId="2FF58F9A"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Ieviests “gudrās kartes” rīks. </w:t>
                  </w:r>
                </w:p>
              </w:tc>
              <w:tc>
                <w:tcPr>
                  <w:tcW w:w="2198" w:type="dxa"/>
                  <w:vMerge/>
                  <w:tcBorders>
                    <w:top w:val="nil"/>
                    <w:left w:val="single" w:sz="8" w:space="0" w:color="auto"/>
                    <w:bottom w:val="single" w:sz="8" w:space="0" w:color="000000"/>
                    <w:right w:val="single" w:sz="8" w:space="0" w:color="auto"/>
                  </w:tcBorders>
                  <w:vAlign w:val="center"/>
                  <w:hideMark/>
                </w:tcPr>
                <w:p w14:paraId="7A92D7CA" w14:textId="77777777" w:rsidR="001B1C70" w:rsidRPr="00F07BBE" w:rsidRDefault="001B1C70" w:rsidP="001B1C70">
                  <w:pPr>
                    <w:spacing w:after="0" w:line="240" w:lineRule="auto"/>
                    <w:rPr>
                      <w:rFonts w:ascii="Times New Roman" w:eastAsia="Times New Roman" w:hAnsi="Times New Roman" w:cs="Times New Roman"/>
                      <w:sz w:val="28"/>
                      <w:szCs w:val="28"/>
                      <w:lang w:eastAsia="lv-LV"/>
                    </w:rPr>
                  </w:pPr>
                </w:p>
              </w:tc>
              <w:tc>
                <w:tcPr>
                  <w:tcW w:w="1362" w:type="dxa"/>
                  <w:tcBorders>
                    <w:top w:val="nil"/>
                    <w:left w:val="nil"/>
                    <w:bottom w:val="single" w:sz="8" w:space="0" w:color="auto"/>
                    <w:right w:val="single" w:sz="8" w:space="0" w:color="auto"/>
                  </w:tcBorders>
                  <w:shd w:val="clear" w:color="000000" w:fill="9BC2E6"/>
                  <w:hideMark/>
                </w:tcPr>
                <w:p w14:paraId="6E6D6035"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Nozares uzņēmumi</w:t>
                  </w:r>
                </w:p>
              </w:tc>
              <w:tc>
                <w:tcPr>
                  <w:tcW w:w="1856" w:type="dxa"/>
                  <w:tcBorders>
                    <w:top w:val="nil"/>
                    <w:left w:val="nil"/>
                    <w:bottom w:val="nil"/>
                    <w:right w:val="nil"/>
                  </w:tcBorders>
                  <w:shd w:val="clear" w:color="000000" w:fill="9BC2E6"/>
                  <w:hideMark/>
                </w:tcPr>
                <w:p w14:paraId="7510CCF5"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w:t>
                  </w:r>
                </w:p>
              </w:tc>
              <w:tc>
                <w:tcPr>
                  <w:tcW w:w="1282" w:type="dxa"/>
                  <w:tcBorders>
                    <w:top w:val="nil"/>
                    <w:left w:val="single" w:sz="8" w:space="0" w:color="auto"/>
                    <w:bottom w:val="single" w:sz="8" w:space="0" w:color="auto"/>
                    <w:right w:val="single" w:sz="8" w:space="0" w:color="auto"/>
                  </w:tcBorders>
                  <w:shd w:val="clear" w:color="000000" w:fill="9BC2E6"/>
                  <w:hideMark/>
                </w:tcPr>
                <w:p w14:paraId="2093CF03"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2025</w:t>
                  </w:r>
                </w:p>
              </w:tc>
              <w:tc>
                <w:tcPr>
                  <w:tcW w:w="1381" w:type="dxa"/>
                  <w:tcBorders>
                    <w:top w:val="nil"/>
                    <w:left w:val="single" w:sz="8" w:space="0" w:color="auto"/>
                    <w:bottom w:val="single" w:sz="8" w:space="0" w:color="auto"/>
                    <w:right w:val="single" w:sz="8" w:space="0" w:color="auto"/>
                  </w:tcBorders>
                  <w:shd w:val="clear" w:color="000000" w:fill="9BC2E6"/>
                </w:tcPr>
                <w:p w14:paraId="6179713E"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30.12.2025.</w:t>
                  </w:r>
                </w:p>
              </w:tc>
            </w:tr>
            <w:tr w:rsidR="001B1C70" w:rsidRPr="00F07BBE" w14:paraId="3C3B4382" w14:textId="77777777" w:rsidTr="001B1C70">
              <w:trPr>
                <w:trHeight w:val="72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3C55A22C" w14:textId="39EB2039"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 xml:space="preserve">1.RV </w:t>
                  </w:r>
                  <w:r w:rsidR="002514DC" w:rsidRPr="00F07BBE">
                    <w:rPr>
                      <w:rFonts w:ascii="Times New Roman" w:eastAsia="Times New Roman" w:hAnsi="Times New Roman" w:cs="Times New Roman"/>
                      <w:sz w:val="28"/>
                      <w:szCs w:val="28"/>
                      <w:lang w:eastAsia="lv-LV"/>
                    </w:rPr>
                    <w:t>6</w:t>
                  </w:r>
                  <w:r w:rsidRPr="00F07BBE">
                    <w:rPr>
                      <w:rFonts w:ascii="Times New Roman" w:eastAsia="Times New Roman" w:hAnsi="Times New Roman" w:cs="Times New Roman"/>
                      <w:sz w:val="28"/>
                      <w:szCs w:val="28"/>
                      <w:lang w:eastAsia="lv-LV"/>
                    </w:rPr>
                    <w:t>.UZD. Pašvaldībām izstrādāt priekšlikumus alternatīvo brīvā laika pavadīšanas veidu integrācijai teritorijās, kur azartspēļu zāle ir vieglāk pieejama alternatīva salīdzinājumā ar citām brīvā laika pavadīšanas iespējām, tajā skaitā izmantojot pašvaldību rīcībā esošo infrastruktūru.</w:t>
                  </w:r>
                </w:p>
              </w:tc>
            </w:tr>
            <w:tr w:rsidR="001B1C70" w:rsidRPr="00F07BBE" w14:paraId="3B93ED11" w14:textId="77777777" w:rsidTr="0044398C">
              <w:trPr>
                <w:trHeight w:val="761"/>
              </w:trPr>
              <w:tc>
                <w:tcPr>
                  <w:tcW w:w="1012" w:type="dxa"/>
                  <w:tcBorders>
                    <w:top w:val="nil"/>
                    <w:left w:val="single" w:sz="8" w:space="0" w:color="auto"/>
                    <w:bottom w:val="single" w:sz="8" w:space="0" w:color="auto"/>
                    <w:right w:val="single" w:sz="8" w:space="0" w:color="auto"/>
                  </w:tcBorders>
                  <w:shd w:val="clear" w:color="000000" w:fill="9BC2E6"/>
                  <w:hideMark/>
                </w:tcPr>
                <w:p w14:paraId="48999DAE" w14:textId="0F06C004"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6</w:t>
                  </w:r>
                  <w:r w:rsidRPr="00F07BBE">
                    <w:rPr>
                      <w:rFonts w:ascii="Times New Roman" w:eastAsia="Times New Roman" w:hAnsi="Times New Roman" w:cs="Times New Roman"/>
                      <w:sz w:val="28"/>
                      <w:szCs w:val="28"/>
                      <w:lang w:eastAsia="lv-LV"/>
                    </w:rPr>
                    <w:t>.1.</w:t>
                  </w:r>
                </w:p>
              </w:tc>
              <w:tc>
                <w:tcPr>
                  <w:tcW w:w="2775" w:type="dxa"/>
                  <w:tcBorders>
                    <w:top w:val="nil"/>
                    <w:left w:val="nil"/>
                    <w:bottom w:val="single" w:sz="8" w:space="0" w:color="auto"/>
                    <w:right w:val="single" w:sz="8" w:space="0" w:color="auto"/>
                  </w:tcBorders>
                  <w:shd w:val="clear" w:color="000000" w:fill="9BC2E6"/>
                  <w:hideMark/>
                </w:tcPr>
                <w:p w14:paraId="4842F2AE"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Ieviesti alternatīvi brīvā laika pavadīšanai pasākumi.</w:t>
                  </w:r>
                </w:p>
              </w:tc>
              <w:tc>
                <w:tcPr>
                  <w:tcW w:w="1856" w:type="dxa"/>
                  <w:tcBorders>
                    <w:top w:val="nil"/>
                    <w:left w:val="nil"/>
                    <w:bottom w:val="single" w:sz="8" w:space="0" w:color="auto"/>
                    <w:right w:val="single" w:sz="8" w:space="0" w:color="auto"/>
                  </w:tcBorders>
                  <w:shd w:val="clear" w:color="000000" w:fill="9BC2E6"/>
                  <w:hideMark/>
                </w:tcPr>
                <w:p w14:paraId="4B64C837"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Piedāvāti alternatīvi brīvā laika pavadīšanas pasākumi.</w:t>
                  </w:r>
                </w:p>
                <w:p w14:paraId="7461B900"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Izstrādāts informatīvs materiāls par aktuāliem alternatīviem izklaides veidiem pašvaldības teritorijā.</w:t>
                  </w:r>
                </w:p>
              </w:tc>
              <w:tc>
                <w:tcPr>
                  <w:tcW w:w="2198" w:type="dxa"/>
                  <w:tcBorders>
                    <w:top w:val="nil"/>
                    <w:left w:val="nil"/>
                    <w:bottom w:val="single" w:sz="8" w:space="0" w:color="414142"/>
                    <w:right w:val="single" w:sz="8" w:space="0" w:color="414142"/>
                  </w:tcBorders>
                  <w:shd w:val="clear" w:color="000000" w:fill="9BC2E6"/>
                  <w:hideMark/>
                </w:tcPr>
                <w:p w14:paraId="640318BA"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Nodrošināti alternatīvi brīvā laika pavadīšanas pasākumi, par to informējot sabiedrību.</w:t>
                  </w:r>
                </w:p>
              </w:tc>
              <w:tc>
                <w:tcPr>
                  <w:tcW w:w="1362" w:type="dxa"/>
                  <w:tcBorders>
                    <w:top w:val="nil"/>
                    <w:left w:val="nil"/>
                    <w:bottom w:val="single" w:sz="8" w:space="0" w:color="414142"/>
                    <w:right w:val="single" w:sz="8" w:space="0" w:color="414142"/>
                  </w:tcBorders>
                  <w:shd w:val="clear" w:color="000000" w:fill="9BC2E6"/>
                  <w:hideMark/>
                </w:tcPr>
                <w:p w14:paraId="65D88EC7"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VARAM</w:t>
                  </w:r>
                </w:p>
              </w:tc>
              <w:tc>
                <w:tcPr>
                  <w:tcW w:w="1856" w:type="dxa"/>
                  <w:tcBorders>
                    <w:top w:val="nil"/>
                    <w:left w:val="nil"/>
                    <w:bottom w:val="single" w:sz="8" w:space="0" w:color="414142"/>
                    <w:right w:val="single" w:sz="8" w:space="0" w:color="414142"/>
                  </w:tcBorders>
                  <w:shd w:val="clear" w:color="000000" w:fill="9BC2E6"/>
                  <w:hideMark/>
                </w:tcPr>
                <w:p w14:paraId="3FEA681F" w14:textId="270789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VM, IZM, KM</w:t>
                  </w:r>
                  <w:r w:rsidR="009912ED" w:rsidRPr="00F07BBE">
                    <w:rPr>
                      <w:rFonts w:ascii="Times New Roman" w:eastAsia="Times New Roman" w:hAnsi="Times New Roman" w:cs="Times New Roman"/>
                      <w:sz w:val="28"/>
                      <w:szCs w:val="28"/>
                      <w:lang w:eastAsia="lv-LV"/>
                    </w:rPr>
                    <w:t xml:space="preserve">, biedrība </w:t>
                  </w:r>
                  <w:r w:rsidR="00DA0195" w:rsidRPr="00F07BBE">
                    <w:rPr>
                      <w:rFonts w:ascii="Times New Roman" w:eastAsia="Times New Roman" w:hAnsi="Times New Roman" w:cs="Times New Roman"/>
                      <w:sz w:val="28"/>
                      <w:szCs w:val="28"/>
                      <w:lang w:eastAsia="lv-LV"/>
                    </w:rPr>
                    <w:t>“</w:t>
                  </w:r>
                  <w:r w:rsidR="009912ED" w:rsidRPr="00F07BBE">
                    <w:rPr>
                      <w:rFonts w:ascii="Times New Roman" w:eastAsia="Times New Roman" w:hAnsi="Times New Roman" w:cs="Times New Roman"/>
                      <w:sz w:val="28"/>
                      <w:szCs w:val="28"/>
                      <w:lang w:eastAsia="lv-LV"/>
                    </w:rPr>
                    <w:t xml:space="preserve">Latvijas Tautas sporta asociācija”, biedrība </w:t>
                  </w:r>
                  <w:r w:rsidR="00DA0195" w:rsidRPr="00F07BBE">
                    <w:rPr>
                      <w:rFonts w:ascii="Times New Roman" w:eastAsia="Times New Roman" w:hAnsi="Times New Roman" w:cs="Times New Roman"/>
                      <w:sz w:val="28"/>
                      <w:szCs w:val="28"/>
                      <w:lang w:eastAsia="lv-LV"/>
                    </w:rPr>
                    <w:t>“</w:t>
                  </w:r>
                  <w:r w:rsidR="009912ED" w:rsidRPr="00F07BBE">
                    <w:rPr>
                      <w:rFonts w:ascii="Times New Roman" w:eastAsia="Times New Roman" w:hAnsi="Times New Roman" w:cs="Times New Roman"/>
                      <w:sz w:val="28"/>
                      <w:szCs w:val="28"/>
                      <w:lang w:eastAsia="lv-LV"/>
                    </w:rPr>
                    <w:t>Latvijas Sporta federāciju padome”, Latvijas Antidopinga biroja, Eiropas Fair Play kustība Latvijā, Latvijas Lielo pilsētu asociācija</w:t>
                  </w:r>
                  <w:r w:rsidR="00DC17A6" w:rsidRPr="00F07BBE">
                    <w:rPr>
                      <w:rFonts w:ascii="Times New Roman" w:eastAsia="Times New Roman" w:hAnsi="Times New Roman" w:cs="Times New Roman"/>
                      <w:sz w:val="28"/>
                      <w:szCs w:val="28"/>
                      <w:lang w:eastAsia="lv-LV"/>
                    </w:rPr>
                    <w:t xml:space="preserve"> (LLPA)</w:t>
                  </w:r>
                  <w:r w:rsidR="009912ED" w:rsidRPr="00F07BBE">
                    <w:rPr>
                      <w:rFonts w:ascii="Times New Roman" w:eastAsia="Times New Roman" w:hAnsi="Times New Roman" w:cs="Times New Roman"/>
                      <w:sz w:val="28"/>
                      <w:szCs w:val="28"/>
                      <w:lang w:eastAsia="lv-LV"/>
                    </w:rPr>
                    <w:t>, Latvijas Pašvaldību savienība</w:t>
                  </w:r>
                  <w:r w:rsidR="00DC17A6" w:rsidRPr="00F07BBE">
                    <w:rPr>
                      <w:rFonts w:ascii="Times New Roman" w:eastAsia="Times New Roman" w:hAnsi="Times New Roman" w:cs="Times New Roman"/>
                      <w:sz w:val="28"/>
                      <w:szCs w:val="28"/>
                      <w:lang w:eastAsia="lv-LV"/>
                    </w:rPr>
                    <w:t xml:space="preserve"> (LPS)</w:t>
                  </w:r>
                </w:p>
              </w:tc>
              <w:tc>
                <w:tcPr>
                  <w:tcW w:w="1282" w:type="dxa"/>
                  <w:tcBorders>
                    <w:top w:val="nil"/>
                    <w:left w:val="nil"/>
                    <w:bottom w:val="single" w:sz="8" w:space="0" w:color="414142"/>
                    <w:right w:val="single" w:sz="8" w:space="0" w:color="414142"/>
                  </w:tcBorders>
                  <w:shd w:val="clear" w:color="000000" w:fill="9BC2E6"/>
                  <w:hideMark/>
                </w:tcPr>
                <w:p w14:paraId="1EA94275"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single" w:sz="8" w:space="0" w:color="414142"/>
                    <w:right w:val="single" w:sz="8" w:space="0" w:color="414142"/>
                  </w:tcBorders>
                  <w:shd w:val="clear" w:color="000000" w:fill="9BC2E6"/>
                </w:tcPr>
                <w:p w14:paraId="5E674A22"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30.12.2021.</w:t>
                  </w:r>
                </w:p>
              </w:tc>
            </w:tr>
            <w:tr w:rsidR="001B1C70" w:rsidRPr="00F07BBE" w14:paraId="7531ABDF" w14:textId="77777777" w:rsidTr="001B1C70">
              <w:trPr>
                <w:trHeight w:val="1115"/>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34FA828A" w14:textId="738FF325"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 xml:space="preserve">1.RV </w:t>
                  </w:r>
                  <w:r w:rsidR="002514DC" w:rsidRPr="00F07BBE">
                    <w:rPr>
                      <w:rFonts w:ascii="Times New Roman" w:eastAsia="Times New Roman" w:hAnsi="Times New Roman" w:cs="Times New Roman"/>
                      <w:sz w:val="28"/>
                      <w:szCs w:val="28"/>
                      <w:lang w:eastAsia="lv-LV"/>
                    </w:rPr>
                    <w:t>7</w:t>
                  </w:r>
                  <w:r w:rsidRPr="00F07BBE">
                    <w:rPr>
                      <w:rFonts w:ascii="Times New Roman" w:eastAsia="Times New Roman" w:hAnsi="Times New Roman" w:cs="Times New Roman"/>
                      <w:sz w:val="28"/>
                      <w:szCs w:val="28"/>
                      <w:lang w:eastAsia="lv-LV"/>
                    </w:rPr>
                    <w:t>.UZD. Precizēt azartspēļu nozares un izložu jomas normatīvo regulējumu, nepārprotami nosakot, kādus azartspēļu organizētāju piedāvātos brīvprātīgās sadarbības programmas elementus ir atļauts un ir aizliegts izmantot.</w:t>
                  </w:r>
                </w:p>
                <w:p w14:paraId="096EA80D" w14:textId="1221862A"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Brīvprātīgās sadarbības programmas elementus ir atļauts izmantot pirms 2025.gada, ja azartspēļu organizētāji var izpildīt </w:t>
                  </w:r>
                  <w:r w:rsidR="00B71BC8" w:rsidRPr="00F07BBE">
                    <w:rPr>
                      <w:rFonts w:ascii="Times New Roman" w:eastAsia="Times New Roman" w:hAnsi="Times New Roman" w:cs="Times New Roman"/>
                      <w:sz w:val="28"/>
                      <w:szCs w:val="28"/>
                      <w:lang w:eastAsia="lv-LV"/>
                    </w:rPr>
                    <w:t>8</w:t>
                  </w:r>
                  <w:r w:rsidRPr="00F07BBE">
                    <w:rPr>
                      <w:rFonts w:ascii="Times New Roman" w:eastAsia="Times New Roman" w:hAnsi="Times New Roman" w:cs="Times New Roman"/>
                      <w:sz w:val="28"/>
                      <w:szCs w:val="28"/>
                      <w:lang w:eastAsia="lv-LV"/>
                    </w:rPr>
                    <w:t xml:space="preserve">., </w:t>
                  </w:r>
                  <w:r w:rsidR="00B71BC8" w:rsidRPr="00F07BBE">
                    <w:rPr>
                      <w:rFonts w:ascii="Times New Roman" w:eastAsia="Times New Roman" w:hAnsi="Times New Roman" w:cs="Times New Roman"/>
                      <w:sz w:val="28"/>
                      <w:szCs w:val="28"/>
                      <w:lang w:eastAsia="lv-LV"/>
                    </w:rPr>
                    <w:t>9</w:t>
                  </w:r>
                  <w:r w:rsidRPr="00F07BBE">
                    <w:rPr>
                      <w:rFonts w:ascii="Times New Roman" w:eastAsia="Times New Roman" w:hAnsi="Times New Roman" w:cs="Times New Roman"/>
                      <w:sz w:val="28"/>
                      <w:szCs w:val="28"/>
                      <w:lang w:eastAsia="lv-LV"/>
                    </w:rPr>
                    <w:t>., 1</w:t>
                  </w:r>
                  <w:r w:rsidR="00B71BC8" w:rsidRPr="00F07BBE">
                    <w:rPr>
                      <w:rFonts w:ascii="Times New Roman" w:eastAsia="Times New Roman" w:hAnsi="Times New Roman" w:cs="Times New Roman"/>
                      <w:sz w:val="28"/>
                      <w:szCs w:val="28"/>
                      <w:lang w:eastAsia="lv-LV"/>
                    </w:rPr>
                    <w:t>0</w:t>
                  </w:r>
                  <w:r w:rsidRPr="00F07BBE">
                    <w:rPr>
                      <w:rFonts w:ascii="Times New Roman" w:eastAsia="Times New Roman" w:hAnsi="Times New Roman" w:cs="Times New Roman"/>
                      <w:sz w:val="28"/>
                      <w:szCs w:val="28"/>
                      <w:lang w:eastAsia="lv-LV"/>
                    </w:rPr>
                    <w:t xml:space="preserve">. punktā minētos pienākumus, kā arī “zemes” azartspēlēs ieviestas </w:t>
                  </w:r>
                  <w:r w:rsidR="00B71BC8" w:rsidRPr="00F07BBE">
                    <w:rPr>
                      <w:rFonts w:ascii="Times New Roman" w:eastAsia="Times New Roman" w:hAnsi="Times New Roman" w:cs="Times New Roman"/>
                      <w:sz w:val="28"/>
                      <w:szCs w:val="28"/>
                      <w:lang w:eastAsia="lv-LV"/>
                    </w:rPr>
                    <w:t>5</w:t>
                  </w:r>
                  <w:r w:rsidRPr="00F07BBE">
                    <w:rPr>
                      <w:rFonts w:ascii="Times New Roman" w:eastAsia="Times New Roman" w:hAnsi="Times New Roman" w:cs="Times New Roman"/>
                      <w:sz w:val="28"/>
                      <w:szCs w:val="28"/>
                      <w:lang w:eastAsia="lv-LV"/>
                    </w:rPr>
                    <w:t>.punktā minētās kartes.</w:t>
                  </w:r>
                </w:p>
              </w:tc>
            </w:tr>
            <w:tr w:rsidR="001B1C70" w:rsidRPr="00F07BBE" w14:paraId="28C297CC" w14:textId="77777777" w:rsidTr="0044398C">
              <w:trPr>
                <w:trHeight w:val="1341"/>
              </w:trPr>
              <w:tc>
                <w:tcPr>
                  <w:tcW w:w="1012" w:type="dxa"/>
                  <w:tcBorders>
                    <w:top w:val="nil"/>
                    <w:left w:val="single" w:sz="8" w:space="0" w:color="auto"/>
                    <w:bottom w:val="single" w:sz="8" w:space="0" w:color="auto"/>
                    <w:right w:val="single" w:sz="8" w:space="0" w:color="auto"/>
                  </w:tcBorders>
                  <w:shd w:val="clear" w:color="000000" w:fill="9BC2E6"/>
                  <w:hideMark/>
                </w:tcPr>
                <w:p w14:paraId="0D9B9036" w14:textId="7CB80650"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7</w:t>
                  </w:r>
                  <w:r w:rsidRPr="00F07BBE">
                    <w:rPr>
                      <w:rFonts w:ascii="Times New Roman" w:eastAsia="Times New Roman" w:hAnsi="Times New Roman" w:cs="Times New Roman"/>
                      <w:sz w:val="28"/>
                      <w:szCs w:val="28"/>
                      <w:lang w:eastAsia="lv-LV"/>
                    </w:rPr>
                    <w:t>.1.</w:t>
                  </w:r>
                </w:p>
              </w:tc>
              <w:tc>
                <w:tcPr>
                  <w:tcW w:w="2775" w:type="dxa"/>
                  <w:tcBorders>
                    <w:top w:val="nil"/>
                    <w:left w:val="nil"/>
                    <w:bottom w:val="single" w:sz="8" w:space="0" w:color="auto"/>
                    <w:right w:val="single" w:sz="8" w:space="0" w:color="auto"/>
                  </w:tcBorders>
                  <w:shd w:val="clear" w:color="000000" w:fill="9BC2E6"/>
                  <w:hideMark/>
                </w:tcPr>
                <w:p w14:paraId="23F82762" w14:textId="59AEB69C" w:rsidR="001B1C70" w:rsidRPr="00F07BBE" w:rsidRDefault="00FC1EDA"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nil"/>
                    <w:bottom w:val="single" w:sz="8" w:space="0" w:color="auto"/>
                    <w:right w:val="single" w:sz="8" w:space="0" w:color="auto"/>
                  </w:tcBorders>
                  <w:shd w:val="clear" w:color="000000" w:fill="9BC2E6"/>
                  <w:hideMark/>
                </w:tcPr>
                <w:p w14:paraId="020BA42F"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Novērstas plašas pašreizēja regulējuma interpretācijas iespējas.</w:t>
                  </w:r>
                </w:p>
              </w:tc>
              <w:tc>
                <w:tcPr>
                  <w:tcW w:w="2198" w:type="dxa"/>
                  <w:tcBorders>
                    <w:top w:val="nil"/>
                    <w:left w:val="nil"/>
                    <w:bottom w:val="single" w:sz="8" w:space="0" w:color="auto"/>
                    <w:right w:val="single" w:sz="8" w:space="0" w:color="auto"/>
                  </w:tcBorders>
                  <w:shd w:val="clear" w:color="000000" w:fill="9BC2E6"/>
                  <w:hideMark/>
                </w:tcPr>
                <w:p w14:paraId="13A660CA" w14:textId="6749FFD1"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w:t>
                  </w:r>
                  <w:r w:rsidR="00FC1EDA" w:rsidRPr="00F07BBE">
                    <w:rPr>
                      <w:rFonts w:ascii="Times New Roman" w:eastAsia="Times New Roman" w:hAnsi="Times New Roman" w:cs="Times New Roman"/>
                      <w:sz w:val="28"/>
                      <w:szCs w:val="28"/>
                      <w:lang w:eastAsia="lv-LV"/>
                    </w:rPr>
                    <w:t>i</w:t>
                  </w:r>
                  <w:r w:rsidRPr="00F07BBE">
                    <w:rPr>
                      <w:rFonts w:ascii="Times New Roman" w:eastAsia="Times New Roman" w:hAnsi="Times New Roman" w:cs="Times New Roman"/>
                      <w:sz w:val="28"/>
                      <w:szCs w:val="28"/>
                      <w:lang w:eastAsia="lv-LV"/>
                    </w:rPr>
                    <w:t xml:space="preserve"> </w:t>
                  </w:r>
                  <w:r w:rsidR="00FC1EDA" w:rsidRPr="00F07BBE">
                    <w:rPr>
                      <w:rFonts w:ascii="Times New Roman" w:eastAsia="Times New Roman" w:hAnsi="Times New Roman" w:cs="Times New Roman"/>
                      <w:sz w:val="28"/>
                      <w:szCs w:val="28"/>
                      <w:lang w:eastAsia="lv-LV"/>
                    </w:rPr>
                    <w:t xml:space="preserve">grozījumi </w:t>
                  </w:r>
                  <w:r w:rsidRPr="00F07BBE">
                    <w:rPr>
                      <w:rFonts w:ascii="Times New Roman" w:eastAsia="Times New Roman" w:hAnsi="Times New Roman" w:cs="Times New Roman"/>
                      <w:sz w:val="28"/>
                      <w:szCs w:val="28"/>
                      <w:lang w:eastAsia="lv-LV"/>
                    </w:rPr>
                    <w:t>likum</w:t>
                  </w:r>
                  <w:r w:rsidR="00FC1EDA" w:rsidRPr="00F07BBE">
                    <w:rPr>
                      <w:rFonts w:ascii="Times New Roman" w:eastAsia="Times New Roman" w:hAnsi="Times New Roman" w:cs="Times New Roman"/>
                      <w:sz w:val="28"/>
                      <w:szCs w:val="28"/>
                      <w:lang w:eastAsia="lv-LV"/>
                    </w:rPr>
                    <w:t>ā</w:t>
                  </w:r>
                  <w:r w:rsidR="00CB222B"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414142"/>
                    <w:right w:val="single" w:sz="8" w:space="0" w:color="414142"/>
                  </w:tcBorders>
                  <w:shd w:val="clear" w:color="000000" w:fill="9BC2E6"/>
                  <w:hideMark/>
                </w:tcPr>
                <w:p w14:paraId="70DBE453"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single" w:sz="8" w:space="0" w:color="414142"/>
                    <w:right w:val="single" w:sz="8" w:space="0" w:color="414142"/>
                  </w:tcBorders>
                  <w:shd w:val="clear" w:color="000000" w:fill="9BC2E6"/>
                  <w:hideMark/>
                </w:tcPr>
                <w:p w14:paraId="3ED324CF"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single" w:sz="8" w:space="0" w:color="414142"/>
                    <w:right w:val="single" w:sz="8" w:space="0" w:color="414142"/>
                  </w:tcBorders>
                  <w:shd w:val="clear" w:color="000000" w:fill="9BC2E6"/>
                  <w:hideMark/>
                </w:tcPr>
                <w:p w14:paraId="4537FF54"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2022</w:t>
                  </w:r>
                </w:p>
              </w:tc>
              <w:tc>
                <w:tcPr>
                  <w:tcW w:w="1381" w:type="dxa"/>
                  <w:tcBorders>
                    <w:top w:val="nil"/>
                    <w:left w:val="nil"/>
                    <w:bottom w:val="single" w:sz="8" w:space="0" w:color="414142"/>
                    <w:right w:val="single" w:sz="8" w:space="0" w:color="414142"/>
                  </w:tcBorders>
                  <w:shd w:val="clear" w:color="000000" w:fill="9BC2E6"/>
                </w:tcPr>
                <w:p w14:paraId="104B0319" w14:textId="1B43FF5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BC5898"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.2022.</w:t>
                  </w:r>
                </w:p>
              </w:tc>
            </w:tr>
            <w:tr w:rsidR="001B1C70" w:rsidRPr="00F07BBE" w14:paraId="3B14B861" w14:textId="77777777" w:rsidTr="001B1C70">
              <w:trPr>
                <w:trHeight w:val="645"/>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4C462C0C" w14:textId="691FBE6B"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8</w:t>
                  </w:r>
                  <w:r w:rsidRPr="00F07BBE">
                    <w:rPr>
                      <w:rFonts w:ascii="Times New Roman" w:eastAsia="Times New Roman" w:hAnsi="Times New Roman" w:cs="Times New Roman"/>
                      <w:sz w:val="28"/>
                      <w:szCs w:val="28"/>
                      <w:lang w:eastAsia="lv-LV"/>
                    </w:rPr>
                    <w:t>.UZD. Noteikt azartspēļu un izložu organizētājiem pienākumu brīvprātīgās sadarbības programmā ar spēlētājiem iekļaut atbildīgas spēles rīkus un nosacījumus, nodrošinot, ka sadarbības programmas dalībnieks nevar piedalīties spēlē vai turpināt spēli, ja nav tos izmantojis.</w:t>
                  </w:r>
                </w:p>
              </w:tc>
            </w:tr>
            <w:tr w:rsidR="001B1C70" w:rsidRPr="00F07BBE" w14:paraId="33033B45" w14:textId="77777777" w:rsidTr="0044398C">
              <w:trPr>
                <w:trHeight w:val="463"/>
              </w:trPr>
              <w:tc>
                <w:tcPr>
                  <w:tcW w:w="1012" w:type="dxa"/>
                  <w:tcBorders>
                    <w:top w:val="nil"/>
                    <w:left w:val="single" w:sz="8" w:space="0" w:color="auto"/>
                    <w:bottom w:val="single" w:sz="8" w:space="0" w:color="auto"/>
                    <w:right w:val="single" w:sz="8" w:space="0" w:color="auto"/>
                  </w:tcBorders>
                  <w:shd w:val="clear" w:color="000000" w:fill="9BC2E6"/>
                  <w:hideMark/>
                </w:tcPr>
                <w:p w14:paraId="24F229EC" w14:textId="7ABA7065"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8</w:t>
                  </w:r>
                  <w:r w:rsidRPr="00F07BBE">
                    <w:rPr>
                      <w:rFonts w:ascii="Times New Roman" w:eastAsia="Times New Roman" w:hAnsi="Times New Roman" w:cs="Times New Roman"/>
                      <w:sz w:val="28"/>
                      <w:szCs w:val="28"/>
                      <w:lang w:eastAsia="lv-LV"/>
                    </w:rPr>
                    <w:t>.1.</w:t>
                  </w:r>
                </w:p>
              </w:tc>
              <w:tc>
                <w:tcPr>
                  <w:tcW w:w="2775" w:type="dxa"/>
                  <w:tcBorders>
                    <w:top w:val="nil"/>
                    <w:left w:val="nil"/>
                    <w:bottom w:val="single" w:sz="8" w:space="0" w:color="auto"/>
                    <w:right w:val="single" w:sz="8" w:space="0" w:color="auto"/>
                  </w:tcBorders>
                  <w:shd w:val="clear" w:color="000000" w:fill="9BC2E6"/>
                  <w:hideMark/>
                </w:tcPr>
                <w:p w14:paraId="793EFD8D" w14:textId="2A981BEA" w:rsidR="001B1C70" w:rsidRPr="00F07BBE" w:rsidRDefault="00FC1EDA"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nil"/>
                    <w:bottom w:val="single" w:sz="8" w:space="0" w:color="auto"/>
                    <w:right w:val="single" w:sz="8" w:space="0" w:color="auto"/>
                  </w:tcBorders>
                  <w:shd w:val="clear" w:color="000000" w:fill="9BC2E6"/>
                  <w:hideMark/>
                </w:tcPr>
                <w:p w14:paraId="0091FA9F" w14:textId="285D783A"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Ieviesta brīvprātīgas sadarbības programma</w:t>
                  </w:r>
                  <w:r w:rsidR="00D612C0" w:rsidRPr="00F07BBE">
                    <w:rPr>
                      <w:rFonts w:ascii="Times New Roman" w:eastAsia="Times New Roman" w:hAnsi="Times New Roman" w:cs="Times New Roman"/>
                      <w:sz w:val="28"/>
                      <w:szCs w:val="28"/>
                      <w:lang w:eastAsia="lv-LV"/>
                    </w:rPr>
                    <w:t xml:space="preserve">, kas paredz azartspēļu spēlētāja monitoringu, identificējot  pārmērīgas tieksmes uz azartspēlēm </w:t>
                  </w:r>
                  <w:r w:rsidR="00D612C0" w:rsidRPr="00F07BBE">
                    <w:rPr>
                      <w:rFonts w:ascii="Times New Roman" w:eastAsia="Times New Roman" w:hAnsi="Times New Roman" w:cs="Times New Roman"/>
                      <w:sz w:val="28"/>
                      <w:szCs w:val="28"/>
                      <w:lang w:eastAsia="lv-LV"/>
                    </w:rPr>
                    <w:lastRenderedPageBreak/>
                    <w:t>spēlēšanu veidošanās risku un nosakot ierobežojumus risku novēršanai.</w:t>
                  </w:r>
                </w:p>
              </w:tc>
              <w:tc>
                <w:tcPr>
                  <w:tcW w:w="2198" w:type="dxa"/>
                  <w:tcBorders>
                    <w:top w:val="nil"/>
                    <w:left w:val="nil"/>
                    <w:bottom w:val="single" w:sz="8" w:space="0" w:color="auto"/>
                    <w:right w:val="single" w:sz="8" w:space="0" w:color="auto"/>
                  </w:tcBorders>
                  <w:shd w:val="clear" w:color="000000" w:fill="9BC2E6"/>
                  <w:hideMark/>
                </w:tcPr>
                <w:p w14:paraId="00176329" w14:textId="33C81BFA" w:rsidR="00D612C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Izstrādāt</w:t>
                  </w:r>
                  <w:r w:rsidR="00FC1EDA" w:rsidRPr="00F07BBE">
                    <w:rPr>
                      <w:rFonts w:ascii="Times New Roman" w:eastAsia="Times New Roman" w:hAnsi="Times New Roman" w:cs="Times New Roman"/>
                      <w:sz w:val="28"/>
                      <w:szCs w:val="28"/>
                      <w:lang w:eastAsia="lv-LV"/>
                    </w:rPr>
                    <w:t>i grozījumi</w:t>
                  </w:r>
                  <w:r w:rsidRPr="00F07BBE">
                    <w:rPr>
                      <w:rFonts w:ascii="Times New Roman" w:eastAsia="Times New Roman" w:hAnsi="Times New Roman" w:cs="Times New Roman"/>
                      <w:sz w:val="28"/>
                      <w:szCs w:val="28"/>
                      <w:lang w:eastAsia="lv-LV"/>
                    </w:rPr>
                    <w:t xml:space="preserve"> likum</w:t>
                  </w:r>
                  <w:r w:rsidR="00FC1EDA" w:rsidRPr="00F07BBE">
                    <w:rPr>
                      <w:rFonts w:ascii="Times New Roman" w:eastAsia="Times New Roman" w:hAnsi="Times New Roman" w:cs="Times New Roman"/>
                      <w:sz w:val="28"/>
                      <w:szCs w:val="28"/>
                      <w:lang w:eastAsia="lv-LV"/>
                    </w:rPr>
                    <w:t>ā</w:t>
                  </w:r>
                  <w:r w:rsidR="00D612C0" w:rsidRPr="00F07BBE">
                    <w:rPr>
                      <w:rFonts w:ascii="Times New Roman" w:eastAsia="Times New Roman" w:hAnsi="Times New Roman" w:cs="Times New Roman"/>
                      <w:sz w:val="28"/>
                      <w:szCs w:val="28"/>
                      <w:lang w:eastAsia="lv-LV"/>
                    </w:rPr>
                    <w:t>.</w:t>
                  </w:r>
                </w:p>
                <w:p w14:paraId="7B48448E" w14:textId="3BFEA0DD"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p>
              </w:tc>
              <w:tc>
                <w:tcPr>
                  <w:tcW w:w="1362" w:type="dxa"/>
                  <w:tcBorders>
                    <w:top w:val="nil"/>
                    <w:left w:val="nil"/>
                    <w:bottom w:val="single" w:sz="8" w:space="0" w:color="414142"/>
                    <w:right w:val="single" w:sz="8" w:space="0" w:color="414142"/>
                  </w:tcBorders>
                  <w:shd w:val="clear" w:color="000000" w:fill="9BC2E6"/>
                  <w:hideMark/>
                </w:tcPr>
                <w:p w14:paraId="1E7AEE88"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single" w:sz="8" w:space="0" w:color="414142"/>
                    <w:right w:val="single" w:sz="8" w:space="0" w:color="414142"/>
                  </w:tcBorders>
                  <w:shd w:val="clear" w:color="000000" w:fill="9BC2E6"/>
                  <w:hideMark/>
                </w:tcPr>
                <w:p w14:paraId="6D1D887B"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single" w:sz="8" w:space="0" w:color="414142"/>
                    <w:right w:val="single" w:sz="8" w:space="0" w:color="414142"/>
                  </w:tcBorders>
                  <w:shd w:val="clear" w:color="000000" w:fill="9BC2E6"/>
                  <w:hideMark/>
                </w:tcPr>
                <w:p w14:paraId="2109D5EA"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2025</w:t>
                  </w:r>
                </w:p>
              </w:tc>
              <w:tc>
                <w:tcPr>
                  <w:tcW w:w="1381" w:type="dxa"/>
                  <w:tcBorders>
                    <w:top w:val="nil"/>
                    <w:left w:val="nil"/>
                    <w:bottom w:val="single" w:sz="8" w:space="0" w:color="414142"/>
                    <w:right w:val="single" w:sz="8" w:space="0" w:color="414142"/>
                  </w:tcBorders>
                  <w:shd w:val="clear" w:color="000000" w:fill="9BC2E6"/>
                </w:tcPr>
                <w:p w14:paraId="116035F9"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30.12.2025.</w:t>
                  </w:r>
                </w:p>
              </w:tc>
            </w:tr>
            <w:tr w:rsidR="001B1C70" w:rsidRPr="00F07BBE" w14:paraId="551FC3A1" w14:textId="77777777" w:rsidTr="001B1C70">
              <w:trPr>
                <w:trHeight w:val="66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1E05872E" w14:textId="33B3565D"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9</w:t>
                  </w:r>
                  <w:r w:rsidRPr="00F07BBE">
                    <w:rPr>
                      <w:rFonts w:ascii="Times New Roman" w:eastAsia="Times New Roman" w:hAnsi="Times New Roman" w:cs="Times New Roman"/>
                      <w:sz w:val="28"/>
                      <w:szCs w:val="28"/>
                      <w:lang w:eastAsia="lv-LV"/>
                    </w:rPr>
                    <w:t>.UZD. Azartspēļu un izložu organizētājiem, piedāvājot sadarbības programmu, noteikt pienākumu novērtēt spēlētāja uzvedību un ierobežot azartspēļu vai izložu spēlētāja spēlēšanu, ja ir identificētas problēmspēlētāja pazīmes.</w:t>
                  </w:r>
                </w:p>
              </w:tc>
            </w:tr>
            <w:tr w:rsidR="001B1C70" w:rsidRPr="00F07BBE" w14:paraId="21D730C0" w14:textId="77777777" w:rsidTr="0044398C">
              <w:trPr>
                <w:trHeight w:val="605"/>
              </w:trPr>
              <w:tc>
                <w:tcPr>
                  <w:tcW w:w="1012" w:type="dxa"/>
                  <w:tcBorders>
                    <w:top w:val="nil"/>
                    <w:left w:val="single" w:sz="8" w:space="0" w:color="auto"/>
                    <w:bottom w:val="single" w:sz="8" w:space="0" w:color="auto"/>
                    <w:right w:val="single" w:sz="8" w:space="0" w:color="auto"/>
                  </w:tcBorders>
                  <w:shd w:val="clear" w:color="000000" w:fill="9BC2E6"/>
                  <w:hideMark/>
                </w:tcPr>
                <w:p w14:paraId="3EA0E21D" w14:textId="14058DB1"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9</w:t>
                  </w:r>
                  <w:r w:rsidRPr="00F07BBE">
                    <w:rPr>
                      <w:rFonts w:ascii="Times New Roman" w:eastAsia="Times New Roman" w:hAnsi="Times New Roman" w:cs="Times New Roman"/>
                      <w:sz w:val="28"/>
                      <w:szCs w:val="28"/>
                      <w:lang w:eastAsia="lv-LV"/>
                    </w:rPr>
                    <w:t>.1.</w:t>
                  </w:r>
                </w:p>
              </w:tc>
              <w:tc>
                <w:tcPr>
                  <w:tcW w:w="2775" w:type="dxa"/>
                  <w:tcBorders>
                    <w:top w:val="nil"/>
                    <w:left w:val="nil"/>
                    <w:bottom w:val="single" w:sz="8" w:space="0" w:color="auto"/>
                    <w:right w:val="single" w:sz="8" w:space="0" w:color="auto"/>
                  </w:tcBorders>
                  <w:shd w:val="clear" w:color="000000" w:fill="9BC2E6"/>
                  <w:hideMark/>
                </w:tcPr>
                <w:p w14:paraId="3D0F3838" w14:textId="0C900AA8" w:rsidR="001B1C70" w:rsidRPr="00F07BBE" w:rsidRDefault="00FC1EDA"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nil"/>
                    <w:bottom w:val="single" w:sz="8" w:space="0" w:color="auto"/>
                    <w:right w:val="single" w:sz="8" w:space="0" w:color="auto"/>
                  </w:tcBorders>
                  <w:shd w:val="clear" w:color="000000" w:fill="9BC2E6"/>
                  <w:hideMark/>
                </w:tcPr>
                <w:p w14:paraId="0BEC9357"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Azartspēļu un izložu organizētājiem, piedāvājot sadarbības programmu, noteikt pienākumu novērtēt spēlētāja uzvedību un ierobežot azartspēļu vai izložu spēlētāja spēlēšanu, ja ir identificētas </w:t>
                  </w:r>
                  <w:r w:rsidRPr="00F07BBE">
                    <w:rPr>
                      <w:rFonts w:ascii="Times New Roman" w:eastAsia="Times New Roman" w:hAnsi="Times New Roman" w:cs="Times New Roman"/>
                      <w:sz w:val="28"/>
                      <w:szCs w:val="28"/>
                      <w:lang w:eastAsia="lv-LV"/>
                    </w:rPr>
                    <w:lastRenderedPageBreak/>
                    <w:t>problēmspēlētāja pazīmes.</w:t>
                  </w:r>
                </w:p>
              </w:tc>
              <w:tc>
                <w:tcPr>
                  <w:tcW w:w="2198" w:type="dxa"/>
                  <w:tcBorders>
                    <w:top w:val="nil"/>
                    <w:left w:val="nil"/>
                    <w:bottom w:val="single" w:sz="8" w:space="0" w:color="auto"/>
                    <w:right w:val="single" w:sz="8" w:space="0" w:color="auto"/>
                  </w:tcBorders>
                  <w:shd w:val="clear" w:color="000000" w:fill="9BC2E6"/>
                  <w:hideMark/>
                </w:tcPr>
                <w:p w14:paraId="0DDD1FAA" w14:textId="68BB5685"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Izstrādāt</w:t>
                  </w:r>
                  <w:r w:rsidR="00FC1EDA" w:rsidRPr="00F07BBE">
                    <w:rPr>
                      <w:rFonts w:ascii="Times New Roman" w:eastAsia="Times New Roman" w:hAnsi="Times New Roman" w:cs="Times New Roman"/>
                      <w:sz w:val="28"/>
                      <w:szCs w:val="28"/>
                      <w:lang w:eastAsia="lv-LV"/>
                    </w:rPr>
                    <w:t>i grozījumi</w:t>
                  </w:r>
                  <w:r w:rsidRPr="00F07BBE">
                    <w:rPr>
                      <w:rFonts w:ascii="Times New Roman" w:eastAsia="Times New Roman" w:hAnsi="Times New Roman" w:cs="Times New Roman"/>
                      <w:sz w:val="28"/>
                      <w:szCs w:val="28"/>
                      <w:lang w:eastAsia="lv-LV"/>
                    </w:rPr>
                    <w:t xml:space="preserve"> likum</w:t>
                  </w:r>
                  <w:r w:rsidR="00FC1EDA" w:rsidRPr="00F07BBE">
                    <w:rPr>
                      <w:rFonts w:ascii="Times New Roman" w:eastAsia="Times New Roman" w:hAnsi="Times New Roman" w:cs="Times New Roman"/>
                      <w:sz w:val="28"/>
                      <w:szCs w:val="28"/>
                      <w:lang w:eastAsia="lv-LV"/>
                    </w:rPr>
                    <w:t>ā</w:t>
                  </w:r>
                  <w:r w:rsidR="00CB222B"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414142"/>
                    <w:right w:val="single" w:sz="8" w:space="0" w:color="414142"/>
                  </w:tcBorders>
                  <w:shd w:val="clear" w:color="000000" w:fill="9BC2E6"/>
                  <w:hideMark/>
                </w:tcPr>
                <w:p w14:paraId="771472EE"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single" w:sz="8" w:space="0" w:color="414142"/>
                    <w:right w:val="single" w:sz="8" w:space="0" w:color="414142"/>
                  </w:tcBorders>
                  <w:shd w:val="clear" w:color="000000" w:fill="9BC2E6"/>
                  <w:hideMark/>
                </w:tcPr>
                <w:p w14:paraId="6689FAD0" w14:textId="733210AA"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r w:rsidR="00E73B0A" w:rsidRPr="00F07BBE">
                    <w:rPr>
                      <w:rFonts w:ascii="Times New Roman" w:eastAsia="Times New Roman" w:hAnsi="Times New Roman" w:cs="Times New Roman"/>
                      <w:sz w:val="28"/>
                      <w:szCs w:val="28"/>
                      <w:lang w:eastAsia="lv-LV"/>
                    </w:rPr>
                    <w:t>, LM</w:t>
                  </w:r>
                </w:p>
              </w:tc>
              <w:tc>
                <w:tcPr>
                  <w:tcW w:w="1282" w:type="dxa"/>
                  <w:tcBorders>
                    <w:top w:val="nil"/>
                    <w:left w:val="nil"/>
                    <w:bottom w:val="single" w:sz="8" w:space="0" w:color="414142"/>
                    <w:right w:val="single" w:sz="8" w:space="0" w:color="414142"/>
                  </w:tcBorders>
                  <w:shd w:val="clear" w:color="000000" w:fill="9BC2E6"/>
                  <w:hideMark/>
                </w:tcPr>
                <w:p w14:paraId="5667DC32"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2025</w:t>
                  </w:r>
                </w:p>
              </w:tc>
              <w:tc>
                <w:tcPr>
                  <w:tcW w:w="1381" w:type="dxa"/>
                  <w:tcBorders>
                    <w:top w:val="nil"/>
                    <w:left w:val="nil"/>
                    <w:bottom w:val="single" w:sz="8" w:space="0" w:color="414142"/>
                    <w:right w:val="single" w:sz="8" w:space="0" w:color="414142"/>
                  </w:tcBorders>
                  <w:shd w:val="clear" w:color="000000" w:fill="9BC2E6"/>
                </w:tcPr>
                <w:p w14:paraId="697753D0"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30.12.2025.</w:t>
                  </w:r>
                </w:p>
              </w:tc>
            </w:tr>
            <w:tr w:rsidR="001B1C70" w:rsidRPr="00F07BBE" w14:paraId="635B7267" w14:textId="77777777" w:rsidTr="001B1C70">
              <w:trPr>
                <w:trHeight w:val="63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5775F596" w14:textId="7EBE784E"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10</w:t>
                  </w:r>
                  <w:r w:rsidRPr="00F07BBE">
                    <w:rPr>
                      <w:rFonts w:ascii="Times New Roman" w:eastAsia="Times New Roman" w:hAnsi="Times New Roman" w:cs="Times New Roman"/>
                      <w:sz w:val="28"/>
                      <w:szCs w:val="28"/>
                      <w:lang w:eastAsia="lv-LV"/>
                    </w:rPr>
                    <w:t>.UZD. Noteikt azartspēļu un izložu organizētājiem pienākumu apkopot nepersonalizēto informāciju par sadarbības programmas dalībniekiem par pārskata gadu un minēto informāciju reizi gadā līdz nākamā gada 1.martam nodod IAUI AI nozares monitoringam.</w:t>
                  </w:r>
                </w:p>
              </w:tc>
            </w:tr>
            <w:tr w:rsidR="001B1C70" w:rsidRPr="00F07BBE" w14:paraId="638B3702" w14:textId="77777777" w:rsidTr="0044398C">
              <w:trPr>
                <w:trHeight w:val="536"/>
              </w:trPr>
              <w:tc>
                <w:tcPr>
                  <w:tcW w:w="1012" w:type="dxa"/>
                  <w:tcBorders>
                    <w:top w:val="nil"/>
                    <w:left w:val="single" w:sz="8" w:space="0" w:color="auto"/>
                    <w:bottom w:val="single" w:sz="8" w:space="0" w:color="auto"/>
                    <w:right w:val="single" w:sz="8" w:space="0" w:color="auto"/>
                  </w:tcBorders>
                  <w:shd w:val="clear" w:color="000000" w:fill="9BC2E6"/>
                  <w:hideMark/>
                </w:tcPr>
                <w:p w14:paraId="4640BD5F" w14:textId="45CE19C8"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1.1</w:t>
                  </w:r>
                  <w:r w:rsidR="002514DC" w:rsidRPr="00F07BBE">
                    <w:rPr>
                      <w:rFonts w:ascii="Times New Roman" w:eastAsia="Times New Roman" w:hAnsi="Times New Roman" w:cs="Times New Roman"/>
                      <w:sz w:val="28"/>
                      <w:szCs w:val="28"/>
                      <w:lang w:eastAsia="lv-LV"/>
                    </w:rPr>
                    <w:t>0</w:t>
                  </w:r>
                  <w:r w:rsidRPr="00F07BBE">
                    <w:rPr>
                      <w:rFonts w:ascii="Times New Roman" w:eastAsia="Times New Roman" w:hAnsi="Times New Roman" w:cs="Times New Roman"/>
                      <w:sz w:val="28"/>
                      <w:szCs w:val="28"/>
                      <w:lang w:eastAsia="lv-LV"/>
                    </w:rPr>
                    <w:t>.1.</w:t>
                  </w:r>
                </w:p>
              </w:tc>
              <w:tc>
                <w:tcPr>
                  <w:tcW w:w="2775" w:type="dxa"/>
                  <w:tcBorders>
                    <w:top w:val="nil"/>
                    <w:left w:val="nil"/>
                    <w:bottom w:val="single" w:sz="8" w:space="0" w:color="auto"/>
                    <w:right w:val="single" w:sz="8" w:space="0" w:color="auto"/>
                  </w:tcBorders>
                  <w:shd w:val="clear" w:color="000000" w:fill="9BC2E6"/>
                  <w:hideMark/>
                </w:tcPr>
                <w:p w14:paraId="3CADCB31" w14:textId="510B1BFC" w:rsidR="001B1C70" w:rsidRPr="00F07BBE" w:rsidRDefault="00FC1EDA"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nil"/>
                    <w:bottom w:val="single" w:sz="8" w:space="0" w:color="auto"/>
                    <w:right w:val="single" w:sz="8" w:space="0" w:color="auto"/>
                  </w:tcBorders>
                  <w:shd w:val="clear" w:color="000000" w:fill="9BC2E6"/>
                  <w:hideMark/>
                </w:tcPr>
                <w:p w14:paraId="7258DCEE"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Noteikta kārtība un procedūra, kā tiek sniegta nepersonalizētā informācija IAUI par azartspēļu un izložu spēlētāju.</w:t>
                  </w:r>
                </w:p>
              </w:tc>
              <w:tc>
                <w:tcPr>
                  <w:tcW w:w="2198" w:type="dxa"/>
                  <w:tcBorders>
                    <w:top w:val="nil"/>
                    <w:left w:val="nil"/>
                    <w:bottom w:val="single" w:sz="8" w:space="0" w:color="auto"/>
                    <w:right w:val="single" w:sz="8" w:space="0" w:color="auto"/>
                  </w:tcBorders>
                  <w:shd w:val="clear" w:color="000000" w:fill="9BC2E6"/>
                  <w:hideMark/>
                </w:tcPr>
                <w:p w14:paraId="56209743" w14:textId="2B335B1E"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w:t>
                  </w:r>
                  <w:r w:rsidR="00FC1EDA" w:rsidRPr="00F07BBE">
                    <w:rPr>
                      <w:rFonts w:ascii="Times New Roman" w:eastAsia="Times New Roman" w:hAnsi="Times New Roman" w:cs="Times New Roman"/>
                      <w:sz w:val="28"/>
                      <w:szCs w:val="28"/>
                      <w:lang w:eastAsia="lv-LV"/>
                    </w:rPr>
                    <w:t>i grozījumi</w:t>
                  </w:r>
                  <w:r w:rsidRPr="00F07BBE">
                    <w:rPr>
                      <w:rFonts w:ascii="Times New Roman" w:eastAsia="Times New Roman" w:hAnsi="Times New Roman" w:cs="Times New Roman"/>
                      <w:sz w:val="28"/>
                      <w:szCs w:val="28"/>
                      <w:lang w:eastAsia="lv-LV"/>
                    </w:rPr>
                    <w:t xml:space="preserve"> likum</w:t>
                  </w:r>
                  <w:r w:rsidR="00FC1EDA" w:rsidRPr="00F07BBE">
                    <w:rPr>
                      <w:rFonts w:ascii="Times New Roman" w:eastAsia="Times New Roman" w:hAnsi="Times New Roman" w:cs="Times New Roman"/>
                      <w:sz w:val="28"/>
                      <w:szCs w:val="28"/>
                      <w:lang w:eastAsia="lv-LV"/>
                    </w:rPr>
                    <w:t>ā</w:t>
                  </w:r>
                  <w:r w:rsidR="00CB222B"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414142"/>
                    <w:right w:val="single" w:sz="8" w:space="0" w:color="414142"/>
                  </w:tcBorders>
                  <w:shd w:val="clear" w:color="000000" w:fill="9BC2E6"/>
                  <w:hideMark/>
                </w:tcPr>
                <w:p w14:paraId="3B57C878"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single" w:sz="8" w:space="0" w:color="414142"/>
                    <w:right w:val="single" w:sz="8" w:space="0" w:color="414142"/>
                  </w:tcBorders>
                  <w:shd w:val="clear" w:color="000000" w:fill="9BC2E6"/>
                  <w:hideMark/>
                </w:tcPr>
                <w:p w14:paraId="31B28959"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single" w:sz="8" w:space="0" w:color="414142"/>
                    <w:right w:val="single" w:sz="8" w:space="0" w:color="414142"/>
                  </w:tcBorders>
                  <w:shd w:val="clear" w:color="000000" w:fill="9BC2E6"/>
                  <w:hideMark/>
                </w:tcPr>
                <w:p w14:paraId="294BE86F"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2025</w:t>
                  </w:r>
                </w:p>
              </w:tc>
              <w:tc>
                <w:tcPr>
                  <w:tcW w:w="1381" w:type="dxa"/>
                  <w:tcBorders>
                    <w:top w:val="nil"/>
                    <w:left w:val="nil"/>
                    <w:bottom w:val="single" w:sz="8" w:space="0" w:color="414142"/>
                    <w:right w:val="single" w:sz="8" w:space="0" w:color="414142"/>
                  </w:tcBorders>
                  <w:shd w:val="clear" w:color="000000" w:fill="9BC2E6"/>
                </w:tcPr>
                <w:p w14:paraId="6020C0A4"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30.12.2025.</w:t>
                  </w:r>
                </w:p>
              </w:tc>
            </w:tr>
            <w:tr w:rsidR="001B1C70" w:rsidRPr="00F07BBE" w14:paraId="5BAD26E4" w14:textId="77777777" w:rsidTr="001B1C70">
              <w:trPr>
                <w:trHeight w:val="66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6ECA22FD" w14:textId="102A86F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11</w:t>
                  </w:r>
                  <w:r w:rsidRPr="00F07BBE">
                    <w:rPr>
                      <w:rFonts w:ascii="Times New Roman" w:eastAsia="Times New Roman" w:hAnsi="Times New Roman" w:cs="Times New Roman"/>
                      <w:sz w:val="28"/>
                      <w:szCs w:val="28"/>
                      <w:lang w:eastAsia="lv-LV"/>
                    </w:rPr>
                    <w:t>.UZD. Paredzēt normatīvajā regulējumā smēķēšanas aizliegumu azartspēļu zālēs un kazino, izņemot uz regulējuma apstiprināšanas dienu speciāli paredzētajās smēķēšanas telpās, kur nodrošināta pastiprināta gaisa ventilācija (datums tiks precizēts likuma pieņemšanas brīdī).</w:t>
                  </w:r>
                </w:p>
              </w:tc>
            </w:tr>
            <w:tr w:rsidR="001B1C70" w:rsidRPr="00F07BBE" w14:paraId="41AC3339" w14:textId="77777777" w:rsidTr="0044398C">
              <w:trPr>
                <w:trHeight w:val="1114"/>
              </w:trPr>
              <w:tc>
                <w:tcPr>
                  <w:tcW w:w="1012" w:type="dxa"/>
                  <w:tcBorders>
                    <w:top w:val="nil"/>
                    <w:left w:val="single" w:sz="8" w:space="0" w:color="auto"/>
                    <w:bottom w:val="single" w:sz="8" w:space="0" w:color="auto"/>
                    <w:right w:val="single" w:sz="8" w:space="0" w:color="auto"/>
                  </w:tcBorders>
                  <w:shd w:val="clear" w:color="000000" w:fill="9BC2E6"/>
                  <w:hideMark/>
                </w:tcPr>
                <w:p w14:paraId="1CB9D0B9" w14:textId="28A47F3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11</w:t>
                  </w:r>
                  <w:r w:rsidRPr="00F07BBE">
                    <w:rPr>
                      <w:rFonts w:ascii="Times New Roman" w:eastAsia="Times New Roman" w:hAnsi="Times New Roman" w:cs="Times New Roman"/>
                      <w:sz w:val="28"/>
                      <w:szCs w:val="28"/>
                      <w:lang w:eastAsia="lv-LV"/>
                    </w:rPr>
                    <w:t>.1.</w:t>
                  </w:r>
                </w:p>
              </w:tc>
              <w:tc>
                <w:tcPr>
                  <w:tcW w:w="2775" w:type="dxa"/>
                  <w:tcBorders>
                    <w:top w:val="nil"/>
                    <w:left w:val="nil"/>
                    <w:bottom w:val="single" w:sz="8" w:space="0" w:color="auto"/>
                    <w:right w:val="single" w:sz="8" w:space="0" w:color="auto"/>
                  </w:tcBorders>
                  <w:shd w:val="clear" w:color="000000" w:fill="9BC2E6"/>
                  <w:hideMark/>
                </w:tcPr>
                <w:p w14:paraId="1F88FF28" w14:textId="4F3E0694" w:rsidR="001B1C70" w:rsidRPr="00F07BBE" w:rsidRDefault="00FC1EDA"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nil"/>
                    <w:bottom w:val="single" w:sz="8" w:space="0" w:color="auto"/>
                    <w:right w:val="single" w:sz="8" w:space="0" w:color="auto"/>
                  </w:tcBorders>
                  <w:shd w:val="clear" w:color="000000" w:fill="9BC2E6"/>
                  <w:hideMark/>
                </w:tcPr>
                <w:p w14:paraId="65B172FA" w14:textId="1F44FF69"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hAnsi="Times New Roman" w:cs="Times New Roman"/>
                      <w:sz w:val="28"/>
                      <w:szCs w:val="28"/>
                      <w:lang w:eastAsia="lv-LV"/>
                    </w:rPr>
                    <w:t>Noteikti ierobežojumi smēķēšanai azartspēļu zālēs un kazino</w:t>
                  </w:r>
                  <w:r w:rsidR="001428FD" w:rsidRPr="00F07BBE">
                    <w:rPr>
                      <w:rFonts w:ascii="Times New Roman" w:hAnsi="Times New Roman" w:cs="Times New Roman"/>
                      <w:sz w:val="28"/>
                      <w:szCs w:val="28"/>
                      <w:lang w:eastAsia="lv-LV"/>
                    </w:rPr>
                    <w:t xml:space="preserve">, </w:t>
                  </w:r>
                  <w:r w:rsidR="001428FD" w:rsidRPr="00F07BBE">
                    <w:rPr>
                      <w:sz w:val="28"/>
                      <w:szCs w:val="28"/>
                    </w:rPr>
                    <w:t xml:space="preserve"> </w:t>
                  </w:r>
                  <w:r w:rsidR="001428FD" w:rsidRPr="00F07BBE">
                    <w:rPr>
                      <w:rFonts w:ascii="Times New Roman" w:hAnsi="Times New Roman" w:cs="Times New Roman"/>
                      <w:sz w:val="28"/>
                      <w:szCs w:val="28"/>
                      <w:lang w:eastAsia="lv-LV"/>
                    </w:rPr>
                    <w:t xml:space="preserve">paredzot novērst kaitīgus apstākļus azartspēļu </w:t>
                  </w:r>
                  <w:r w:rsidR="001428FD" w:rsidRPr="00F07BBE">
                    <w:rPr>
                      <w:rFonts w:ascii="Times New Roman" w:hAnsi="Times New Roman" w:cs="Times New Roman"/>
                      <w:sz w:val="28"/>
                      <w:szCs w:val="28"/>
                      <w:lang w:eastAsia="lv-LV"/>
                    </w:rPr>
                    <w:lastRenderedPageBreak/>
                    <w:t>organizēšanas vietās esošajām personām.</w:t>
                  </w:r>
                </w:p>
              </w:tc>
              <w:tc>
                <w:tcPr>
                  <w:tcW w:w="2198" w:type="dxa"/>
                  <w:tcBorders>
                    <w:top w:val="nil"/>
                    <w:left w:val="nil"/>
                    <w:bottom w:val="single" w:sz="8" w:space="0" w:color="auto"/>
                    <w:right w:val="single" w:sz="8" w:space="0" w:color="auto"/>
                  </w:tcBorders>
                  <w:shd w:val="clear" w:color="000000" w:fill="9BC2E6"/>
                  <w:hideMark/>
                </w:tcPr>
                <w:p w14:paraId="6394CBAB" w14:textId="2062177A"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Izstrādāt</w:t>
                  </w:r>
                  <w:r w:rsidR="00FC1EDA" w:rsidRPr="00F07BBE">
                    <w:rPr>
                      <w:rFonts w:ascii="Times New Roman" w:eastAsia="Times New Roman" w:hAnsi="Times New Roman" w:cs="Times New Roman"/>
                      <w:sz w:val="28"/>
                      <w:szCs w:val="28"/>
                      <w:lang w:eastAsia="lv-LV"/>
                    </w:rPr>
                    <w:t>i grozījumi</w:t>
                  </w:r>
                  <w:r w:rsidRPr="00F07BBE">
                    <w:rPr>
                      <w:rFonts w:ascii="Times New Roman" w:eastAsia="Times New Roman" w:hAnsi="Times New Roman" w:cs="Times New Roman"/>
                      <w:sz w:val="28"/>
                      <w:szCs w:val="28"/>
                      <w:lang w:eastAsia="lv-LV"/>
                    </w:rPr>
                    <w:t xml:space="preserve"> likum</w:t>
                  </w:r>
                  <w:r w:rsidR="00FC1EDA" w:rsidRPr="00F07BBE">
                    <w:rPr>
                      <w:rFonts w:ascii="Times New Roman" w:eastAsia="Times New Roman" w:hAnsi="Times New Roman" w:cs="Times New Roman"/>
                      <w:sz w:val="28"/>
                      <w:szCs w:val="28"/>
                      <w:lang w:eastAsia="lv-LV"/>
                    </w:rPr>
                    <w:t>ā</w:t>
                  </w:r>
                  <w:r w:rsidR="00E3563B"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414142"/>
                    <w:right w:val="single" w:sz="8" w:space="0" w:color="414142"/>
                  </w:tcBorders>
                  <w:shd w:val="clear" w:color="000000" w:fill="9BC2E6"/>
                  <w:hideMark/>
                </w:tcPr>
                <w:p w14:paraId="5E5639B5"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single" w:sz="8" w:space="0" w:color="414142"/>
                    <w:right w:val="single" w:sz="8" w:space="0" w:color="414142"/>
                  </w:tcBorders>
                  <w:shd w:val="clear" w:color="000000" w:fill="9BC2E6"/>
                  <w:hideMark/>
                </w:tcPr>
                <w:p w14:paraId="2CF0C5BF"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single" w:sz="8" w:space="0" w:color="414142"/>
                    <w:right w:val="single" w:sz="8" w:space="0" w:color="414142"/>
                  </w:tcBorders>
                  <w:shd w:val="clear" w:color="000000" w:fill="9BC2E6"/>
                  <w:hideMark/>
                </w:tcPr>
                <w:p w14:paraId="2BDF06EE"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single" w:sz="8" w:space="0" w:color="414142"/>
                    <w:right w:val="single" w:sz="8" w:space="0" w:color="414142"/>
                  </w:tcBorders>
                  <w:shd w:val="clear" w:color="000000" w:fill="9BC2E6"/>
                </w:tcPr>
                <w:p w14:paraId="2619AA6F" w14:textId="211ECD64"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BC5898"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w:t>
                  </w:r>
                  <w:r w:rsidR="00BC5898"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w:t>
                  </w:r>
                </w:p>
              </w:tc>
            </w:tr>
            <w:tr w:rsidR="001B1C70" w:rsidRPr="00F07BBE" w14:paraId="5F23F9D0" w14:textId="77777777" w:rsidTr="001B1C70">
              <w:trPr>
                <w:trHeight w:val="33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0635F5D1" w14:textId="645E482D"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12</w:t>
                  </w:r>
                  <w:r w:rsidRPr="00F07BBE">
                    <w:rPr>
                      <w:rFonts w:ascii="Times New Roman" w:eastAsia="Times New Roman" w:hAnsi="Times New Roman" w:cs="Times New Roman"/>
                      <w:sz w:val="28"/>
                      <w:szCs w:val="28"/>
                      <w:lang w:eastAsia="lv-LV"/>
                    </w:rPr>
                    <w:t>.UZD. Noteikt normatīvajā regulējumā ierobežojumu azartspēļu spēlēšanas laikā alkohola piedāvāšanai par brīvu.</w:t>
                  </w:r>
                </w:p>
              </w:tc>
            </w:tr>
            <w:tr w:rsidR="001B1C70" w:rsidRPr="00F07BBE" w14:paraId="5393A960" w14:textId="77777777" w:rsidTr="0044398C">
              <w:trPr>
                <w:trHeight w:val="1114"/>
              </w:trPr>
              <w:tc>
                <w:tcPr>
                  <w:tcW w:w="1012" w:type="dxa"/>
                  <w:tcBorders>
                    <w:top w:val="nil"/>
                    <w:left w:val="single" w:sz="8" w:space="0" w:color="auto"/>
                    <w:bottom w:val="single" w:sz="8" w:space="0" w:color="auto"/>
                    <w:right w:val="single" w:sz="8" w:space="0" w:color="auto"/>
                  </w:tcBorders>
                  <w:shd w:val="clear" w:color="000000" w:fill="9BC2E6"/>
                  <w:hideMark/>
                </w:tcPr>
                <w:p w14:paraId="023384D2" w14:textId="4F6039B8"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12</w:t>
                  </w:r>
                  <w:r w:rsidRPr="00F07BBE">
                    <w:rPr>
                      <w:rFonts w:ascii="Times New Roman" w:eastAsia="Times New Roman" w:hAnsi="Times New Roman" w:cs="Times New Roman"/>
                      <w:sz w:val="28"/>
                      <w:szCs w:val="28"/>
                      <w:lang w:eastAsia="lv-LV"/>
                    </w:rPr>
                    <w:t>.1.</w:t>
                  </w:r>
                </w:p>
              </w:tc>
              <w:tc>
                <w:tcPr>
                  <w:tcW w:w="2775" w:type="dxa"/>
                  <w:tcBorders>
                    <w:top w:val="nil"/>
                    <w:left w:val="nil"/>
                    <w:bottom w:val="single" w:sz="8" w:space="0" w:color="auto"/>
                    <w:right w:val="single" w:sz="8" w:space="0" w:color="auto"/>
                  </w:tcBorders>
                  <w:shd w:val="clear" w:color="000000" w:fill="9BC2E6"/>
                  <w:hideMark/>
                </w:tcPr>
                <w:p w14:paraId="0D7B211E" w14:textId="6B7C2B84" w:rsidR="001B1C70" w:rsidRPr="00F07BBE" w:rsidRDefault="00FC1EDA"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nil"/>
                    <w:bottom w:val="single" w:sz="8" w:space="0" w:color="auto"/>
                    <w:right w:val="single" w:sz="8" w:space="0" w:color="auto"/>
                  </w:tcBorders>
                  <w:shd w:val="clear" w:color="000000" w:fill="9BC2E6"/>
                  <w:hideMark/>
                </w:tcPr>
                <w:p w14:paraId="47B2318D" w14:textId="1A5FD199"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Noteikts aizliegums alkohola piedāvāšanai par brīvu azartspēļu organizēšanas vietās</w:t>
                  </w:r>
                  <w:r w:rsidR="001428FD" w:rsidRPr="00F07BBE">
                    <w:rPr>
                      <w:rFonts w:ascii="Times New Roman" w:eastAsia="Times New Roman" w:hAnsi="Times New Roman" w:cs="Times New Roman"/>
                      <w:sz w:val="28"/>
                      <w:szCs w:val="28"/>
                      <w:lang w:eastAsia="lv-LV"/>
                    </w:rPr>
                    <w:t>, paredzot novērst citu kaitīgu apstākļu ietekmi uz personām, kas var rosināt pārmērīgas tieksmes uz azartspēlēm veidošanos.</w:t>
                  </w:r>
                </w:p>
              </w:tc>
              <w:tc>
                <w:tcPr>
                  <w:tcW w:w="2198" w:type="dxa"/>
                  <w:tcBorders>
                    <w:top w:val="nil"/>
                    <w:left w:val="nil"/>
                    <w:bottom w:val="single" w:sz="8" w:space="0" w:color="auto"/>
                    <w:right w:val="single" w:sz="8" w:space="0" w:color="auto"/>
                  </w:tcBorders>
                  <w:shd w:val="clear" w:color="000000" w:fill="9BC2E6"/>
                  <w:hideMark/>
                </w:tcPr>
                <w:p w14:paraId="1A23BACD" w14:textId="12003E12"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w:t>
                  </w:r>
                  <w:r w:rsidR="00FC1EDA" w:rsidRPr="00F07BBE">
                    <w:rPr>
                      <w:rFonts w:ascii="Times New Roman" w:eastAsia="Times New Roman" w:hAnsi="Times New Roman" w:cs="Times New Roman"/>
                      <w:sz w:val="28"/>
                      <w:szCs w:val="28"/>
                      <w:lang w:eastAsia="lv-LV"/>
                    </w:rPr>
                    <w:t>i grozījumi</w:t>
                  </w:r>
                  <w:r w:rsidRPr="00F07BBE">
                    <w:rPr>
                      <w:rFonts w:ascii="Times New Roman" w:eastAsia="Times New Roman" w:hAnsi="Times New Roman" w:cs="Times New Roman"/>
                      <w:sz w:val="28"/>
                      <w:szCs w:val="28"/>
                      <w:lang w:eastAsia="lv-LV"/>
                    </w:rPr>
                    <w:t xml:space="preserve"> likum</w:t>
                  </w:r>
                  <w:r w:rsidR="00FC1EDA" w:rsidRPr="00F07BBE">
                    <w:rPr>
                      <w:rFonts w:ascii="Times New Roman" w:eastAsia="Times New Roman" w:hAnsi="Times New Roman" w:cs="Times New Roman"/>
                      <w:sz w:val="28"/>
                      <w:szCs w:val="28"/>
                      <w:lang w:eastAsia="lv-LV"/>
                    </w:rPr>
                    <w:t>ā</w:t>
                  </w:r>
                  <w:r w:rsidR="00E3563B"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414142"/>
                    <w:right w:val="single" w:sz="8" w:space="0" w:color="414142"/>
                  </w:tcBorders>
                  <w:shd w:val="clear" w:color="000000" w:fill="9BC2E6"/>
                  <w:hideMark/>
                </w:tcPr>
                <w:p w14:paraId="67C2165F"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single" w:sz="8" w:space="0" w:color="414142"/>
                    <w:right w:val="single" w:sz="8" w:space="0" w:color="414142"/>
                  </w:tcBorders>
                  <w:shd w:val="clear" w:color="000000" w:fill="9BC2E6"/>
                  <w:hideMark/>
                </w:tcPr>
                <w:p w14:paraId="1BE13ACB"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single" w:sz="8" w:space="0" w:color="414142"/>
                    <w:right w:val="single" w:sz="8" w:space="0" w:color="414142"/>
                  </w:tcBorders>
                  <w:shd w:val="clear" w:color="000000" w:fill="9BC2E6"/>
                  <w:hideMark/>
                </w:tcPr>
                <w:p w14:paraId="2A993006"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single" w:sz="8" w:space="0" w:color="414142"/>
                    <w:right w:val="single" w:sz="8" w:space="0" w:color="414142"/>
                  </w:tcBorders>
                  <w:shd w:val="clear" w:color="000000" w:fill="9BC2E6"/>
                </w:tcPr>
                <w:p w14:paraId="51D42B73" w14:textId="33BCDF18"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BC5898"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w:t>
                  </w:r>
                  <w:r w:rsidR="00BC5898"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w:t>
                  </w:r>
                </w:p>
              </w:tc>
            </w:tr>
            <w:tr w:rsidR="001B1C70" w:rsidRPr="00F07BBE" w14:paraId="3BC5F754" w14:textId="77777777" w:rsidTr="001B1C70">
              <w:trPr>
                <w:trHeight w:val="645"/>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62D5B678" w14:textId="467F901B"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13</w:t>
                  </w:r>
                  <w:r w:rsidRPr="00F07BBE">
                    <w:rPr>
                      <w:rFonts w:ascii="Times New Roman" w:eastAsia="Times New Roman" w:hAnsi="Times New Roman" w:cs="Times New Roman"/>
                      <w:sz w:val="28"/>
                      <w:szCs w:val="28"/>
                      <w:lang w:eastAsia="lv-LV"/>
                    </w:rPr>
                    <w:t>.UZD. Noteikt normatīvajā regulējumā azartspēļu un izložu organizētājiem pienākumu konstruktīvi nodalīt azartspēļu organizēšanas vietās ēdināšanas sniegšanas pakalpojumu telpas no telpām, kurās tiek spēlētas azartspēles.</w:t>
                  </w:r>
                </w:p>
              </w:tc>
            </w:tr>
            <w:tr w:rsidR="001B1C70" w:rsidRPr="00F07BBE" w14:paraId="63D9ACE4" w14:textId="77777777" w:rsidTr="0044398C">
              <w:trPr>
                <w:trHeight w:val="536"/>
              </w:trPr>
              <w:tc>
                <w:tcPr>
                  <w:tcW w:w="1012" w:type="dxa"/>
                  <w:tcBorders>
                    <w:top w:val="nil"/>
                    <w:left w:val="single" w:sz="8" w:space="0" w:color="auto"/>
                    <w:bottom w:val="single" w:sz="8" w:space="0" w:color="auto"/>
                    <w:right w:val="single" w:sz="8" w:space="0" w:color="auto"/>
                  </w:tcBorders>
                  <w:shd w:val="clear" w:color="000000" w:fill="9BC2E6"/>
                  <w:hideMark/>
                </w:tcPr>
                <w:p w14:paraId="34AE3446" w14:textId="049E1174"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1.</w:t>
                  </w:r>
                  <w:r w:rsidR="002514DC" w:rsidRPr="00F07BBE">
                    <w:rPr>
                      <w:rFonts w:ascii="Times New Roman" w:eastAsia="Times New Roman" w:hAnsi="Times New Roman" w:cs="Times New Roman"/>
                      <w:sz w:val="28"/>
                      <w:szCs w:val="28"/>
                      <w:lang w:eastAsia="lv-LV"/>
                    </w:rPr>
                    <w:t>13</w:t>
                  </w:r>
                  <w:r w:rsidRPr="00F07BBE">
                    <w:rPr>
                      <w:rFonts w:ascii="Times New Roman" w:eastAsia="Times New Roman" w:hAnsi="Times New Roman" w:cs="Times New Roman"/>
                      <w:sz w:val="28"/>
                      <w:szCs w:val="28"/>
                      <w:lang w:eastAsia="lv-LV"/>
                    </w:rPr>
                    <w:t>.1.</w:t>
                  </w:r>
                </w:p>
              </w:tc>
              <w:tc>
                <w:tcPr>
                  <w:tcW w:w="2775" w:type="dxa"/>
                  <w:tcBorders>
                    <w:top w:val="nil"/>
                    <w:left w:val="nil"/>
                    <w:bottom w:val="single" w:sz="8" w:space="0" w:color="auto"/>
                    <w:right w:val="single" w:sz="8" w:space="0" w:color="auto"/>
                  </w:tcBorders>
                  <w:shd w:val="clear" w:color="000000" w:fill="9BC2E6"/>
                  <w:hideMark/>
                </w:tcPr>
                <w:p w14:paraId="1A182458" w14:textId="09913F66" w:rsidR="001B1C70" w:rsidRPr="00F07BBE" w:rsidRDefault="00FC1EDA"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nil"/>
                    <w:bottom w:val="single" w:sz="8" w:space="0" w:color="auto"/>
                    <w:right w:val="single" w:sz="8" w:space="0" w:color="auto"/>
                  </w:tcBorders>
                  <w:shd w:val="clear" w:color="000000" w:fill="9BC2E6"/>
                  <w:hideMark/>
                </w:tcPr>
                <w:p w14:paraId="2B36FF50" w14:textId="4F649E86"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Noteikt azartspēļu organizēšanas vietās obligātu savstarpēji nesaistītu pakalpojumu telpu nodalījumu</w:t>
                  </w:r>
                  <w:r w:rsidR="001428FD" w:rsidRPr="00F07BBE">
                    <w:rPr>
                      <w:rFonts w:ascii="Times New Roman" w:eastAsia="Times New Roman" w:hAnsi="Times New Roman" w:cs="Times New Roman"/>
                      <w:sz w:val="28"/>
                      <w:szCs w:val="28"/>
                      <w:lang w:eastAsia="lv-LV"/>
                    </w:rPr>
                    <w:t>, paredzot novērs</w:t>
                  </w:r>
                  <w:r w:rsidR="001529A9" w:rsidRPr="00F07BBE">
                    <w:rPr>
                      <w:rFonts w:ascii="Times New Roman" w:eastAsia="Times New Roman" w:hAnsi="Times New Roman" w:cs="Times New Roman"/>
                      <w:sz w:val="28"/>
                      <w:szCs w:val="28"/>
                      <w:lang w:eastAsia="lv-LV"/>
                    </w:rPr>
                    <w:t>t</w:t>
                  </w:r>
                  <w:r w:rsidR="001428FD" w:rsidRPr="00F07BBE">
                    <w:rPr>
                      <w:rFonts w:ascii="Times New Roman" w:eastAsia="Times New Roman" w:hAnsi="Times New Roman" w:cs="Times New Roman"/>
                      <w:sz w:val="28"/>
                      <w:szCs w:val="28"/>
                      <w:lang w:eastAsia="lv-LV"/>
                    </w:rPr>
                    <w:t xml:space="preserve"> kaitīgu apstākļu ietekmi uz azartspēļu organizēšanas vietās esošajām personām.</w:t>
                  </w:r>
                </w:p>
              </w:tc>
              <w:tc>
                <w:tcPr>
                  <w:tcW w:w="2198" w:type="dxa"/>
                  <w:tcBorders>
                    <w:top w:val="nil"/>
                    <w:left w:val="nil"/>
                    <w:bottom w:val="single" w:sz="8" w:space="0" w:color="auto"/>
                    <w:right w:val="single" w:sz="8" w:space="0" w:color="auto"/>
                  </w:tcBorders>
                  <w:shd w:val="clear" w:color="000000" w:fill="9BC2E6"/>
                  <w:hideMark/>
                </w:tcPr>
                <w:p w14:paraId="77ED7481" w14:textId="2FBF2132"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w:t>
                  </w:r>
                  <w:r w:rsidR="00FC1EDA" w:rsidRPr="00F07BBE">
                    <w:rPr>
                      <w:rFonts w:ascii="Times New Roman" w:eastAsia="Times New Roman" w:hAnsi="Times New Roman" w:cs="Times New Roman"/>
                      <w:sz w:val="28"/>
                      <w:szCs w:val="28"/>
                      <w:lang w:eastAsia="lv-LV"/>
                    </w:rPr>
                    <w:t>i grozījumi</w:t>
                  </w:r>
                  <w:r w:rsidRPr="00F07BBE">
                    <w:rPr>
                      <w:rFonts w:ascii="Times New Roman" w:eastAsia="Times New Roman" w:hAnsi="Times New Roman" w:cs="Times New Roman"/>
                      <w:sz w:val="28"/>
                      <w:szCs w:val="28"/>
                      <w:lang w:eastAsia="lv-LV"/>
                    </w:rPr>
                    <w:t xml:space="preserve"> likum</w:t>
                  </w:r>
                  <w:r w:rsidR="00FC1EDA" w:rsidRPr="00F07BBE">
                    <w:rPr>
                      <w:rFonts w:ascii="Times New Roman" w:eastAsia="Times New Roman" w:hAnsi="Times New Roman" w:cs="Times New Roman"/>
                      <w:sz w:val="28"/>
                      <w:szCs w:val="28"/>
                      <w:lang w:eastAsia="lv-LV"/>
                    </w:rPr>
                    <w:t>ā</w:t>
                  </w:r>
                  <w:r w:rsidR="00E3563B"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414142"/>
                    <w:right w:val="single" w:sz="8" w:space="0" w:color="414142"/>
                  </w:tcBorders>
                  <w:shd w:val="clear" w:color="000000" w:fill="9BC2E6"/>
                  <w:hideMark/>
                </w:tcPr>
                <w:p w14:paraId="6B9B6DE6"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single" w:sz="8" w:space="0" w:color="414142"/>
                    <w:right w:val="single" w:sz="8" w:space="0" w:color="414142"/>
                  </w:tcBorders>
                  <w:shd w:val="clear" w:color="000000" w:fill="9BC2E6"/>
                  <w:hideMark/>
                </w:tcPr>
                <w:p w14:paraId="44D40644"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single" w:sz="8" w:space="0" w:color="414142"/>
                    <w:right w:val="single" w:sz="8" w:space="0" w:color="414142"/>
                  </w:tcBorders>
                  <w:shd w:val="clear" w:color="000000" w:fill="9BC2E6"/>
                  <w:hideMark/>
                </w:tcPr>
                <w:p w14:paraId="15014655"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single" w:sz="8" w:space="0" w:color="414142"/>
                    <w:right w:val="single" w:sz="8" w:space="0" w:color="414142"/>
                  </w:tcBorders>
                  <w:shd w:val="clear" w:color="000000" w:fill="9BC2E6"/>
                </w:tcPr>
                <w:p w14:paraId="6CF3E65F" w14:textId="10DA8CCD"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BC5898"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w:t>
                  </w:r>
                  <w:r w:rsidR="00BC5898"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w:t>
                  </w:r>
                </w:p>
              </w:tc>
            </w:tr>
            <w:tr w:rsidR="001B1C70" w:rsidRPr="00F07BBE" w14:paraId="75E1D706" w14:textId="77777777" w:rsidTr="001B1C70">
              <w:trPr>
                <w:trHeight w:val="1655"/>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30CA93B3" w14:textId="16DCD00F"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14</w:t>
                  </w:r>
                  <w:r w:rsidRPr="00F07BBE">
                    <w:rPr>
                      <w:rFonts w:ascii="Times New Roman" w:eastAsia="Times New Roman" w:hAnsi="Times New Roman" w:cs="Times New Roman"/>
                      <w:sz w:val="28"/>
                      <w:szCs w:val="28"/>
                      <w:lang w:eastAsia="lv-LV"/>
                    </w:rPr>
                    <w:t>.UZD.</w:t>
                  </w:r>
                </w:p>
                <w:p w14:paraId="669110F1" w14:textId="47322A6C" w:rsidR="001B1C70" w:rsidRPr="00F07BBE" w:rsidRDefault="002514DC"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14</w:t>
                  </w:r>
                  <w:r w:rsidR="001B1C70" w:rsidRPr="00F07BBE">
                    <w:rPr>
                      <w:rFonts w:ascii="Times New Roman" w:eastAsia="Times New Roman" w:hAnsi="Times New Roman" w:cs="Times New Roman"/>
                      <w:sz w:val="28"/>
                      <w:szCs w:val="28"/>
                      <w:lang w:eastAsia="lv-LV"/>
                    </w:rPr>
                    <w:t>.1. Nodefinēt riskanta azartspēļu spēlētāja un interaktīvo izložu dalībnieka pazīmes. Izcelt ievainojamāko personu segmentu un nodrošināt tā uzvedības monitoringam īpašu uzraudzību.</w:t>
                  </w:r>
                </w:p>
                <w:p w14:paraId="6643E25D" w14:textId="25B56B15" w:rsidR="001B1C70" w:rsidRPr="00F07BBE" w:rsidRDefault="002514DC"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14</w:t>
                  </w:r>
                  <w:r w:rsidR="001B1C70" w:rsidRPr="00F07BBE">
                    <w:rPr>
                      <w:rFonts w:ascii="Times New Roman" w:eastAsia="Times New Roman" w:hAnsi="Times New Roman" w:cs="Times New Roman"/>
                      <w:sz w:val="28"/>
                      <w:szCs w:val="28"/>
                      <w:lang w:eastAsia="lv-LV"/>
                    </w:rPr>
                    <w:t>.2. Ieviest automātisko uzvedības monitoringa analītisko rīku, kas ļauj identificēt riskantos azartspēļu spēlētājus un interaktīvo izložu dalībniekus, kuriem vēl nav diagnosticēta atkarība.</w:t>
                  </w:r>
                </w:p>
                <w:p w14:paraId="554FEA71" w14:textId="598C7E9E" w:rsidR="001B1C70" w:rsidRPr="00F07BBE" w:rsidRDefault="002514DC"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14</w:t>
                  </w:r>
                  <w:r w:rsidR="001B1C70" w:rsidRPr="00F07BBE">
                    <w:rPr>
                      <w:rFonts w:ascii="Times New Roman" w:eastAsia="Times New Roman" w:hAnsi="Times New Roman" w:cs="Times New Roman"/>
                      <w:sz w:val="28"/>
                      <w:szCs w:val="28"/>
                      <w:lang w:eastAsia="lv-LV"/>
                    </w:rPr>
                    <w:t xml:space="preserve">.3. </w:t>
                  </w:r>
                  <w:r w:rsidR="00A40F93" w:rsidRPr="00F07BBE">
                    <w:rPr>
                      <w:rFonts w:ascii="Times New Roman" w:eastAsia="Times New Roman" w:hAnsi="Times New Roman" w:cs="Times New Roman"/>
                      <w:sz w:val="28"/>
                      <w:szCs w:val="28"/>
                      <w:lang w:eastAsia="lv-LV"/>
                    </w:rPr>
                    <w:t>Rast Baltijas valstu pašatteikušos personu identifikācijas risinājumu.</w:t>
                  </w:r>
                </w:p>
              </w:tc>
            </w:tr>
            <w:tr w:rsidR="001B1C70" w:rsidRPr="00F07BBE" w14:paraId="20CDEB2D" w14:textId="77777777" w:rsidTr="0044398C">
              <w:trPr>
                <w:trHeight w:val="536"/>
              </w:trPr>
              <w:tc>
                <w:tcPr>
                  <w:tcW w:w="1012" w:type="dxa"/>
                  <w:tcBorders>
                    <w:top w:val="nil"/>
                    <w:left w:val="single" w:sz="8" w:space="0" w:color="auto"/>
                    <w:bottom w:val="single" w:sz="8" w:space="0" w:color="auto"/>
                    <w:right w:val="single" w:sz="8" w:space="0" w:color="auto"/>
                  </w:tcBorders>
                  <w:shd w:val="clear" w:color="000000" w:fill="9BC2E6"/>
                  <w:hideMark/>
                </w:tcPr>
                <w:p w14:paraId="7403098C" w14:textId="04B3D071"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1.</w:t>
                  </w:r>
                  <w:r w:rsidR="002514DC" w:rsidRPr="00F07BBE">
                    <w:rPr>
                      <w:rFonts w:ascii="Times New Roman" w:eastAsia="Times New Roman" w:hAnsi="Times New Roman" w:cs="Times New Roman"/>
                      <w:sz w:val="28"/>
                      <w:szCs w:val="28"/>
                      <w:lang w:eastAsia="lv-LV"/>
                    </w:rPr>
                    <w:t>14</w:t>
                  </w:r>
                  <w:r w:rsidRPr="00F07BBE">
                    <w:rPr>
                      <w:rFonts w:ascii="Times New Roman" w:eastAsia="Times New Roman" w:hAnsi="Times New Roman" w:cs="Times New Roman"/>
                      <w:sz w:val="28"/>
                      <w:szCs w:val="28"/>
                      <w:lang w:eastAsia="lv-LV"/>
                    </w:rPr>
                    <w:t>.1.</w:t>
                  </w:r>
                </w:p>
              </w:tc>
              <w:tc>
                <w:tcPr>
                  <w:tcW w:w="2775" w:type="dxa"/>
                  <w:tcBorders>
                    <w:top w:val="nil"/>
                    <w:left w:val="nil"/>
                    <w:bottom w:val="single" w:sz="8" w:space="0" w:color="auto"/>
                    <w:right w:val="single" w:sz="8" w:space="0" w:color="auto"/>
                  </w:tcBorders>
                  <w:shd w:val="clear" w:color="000000" w:fill="9BC2E6"/>
                  <w:hideMark/>
                </w:tcPr>
                <w:p w14:paraId="3392302E"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Izstrādāts metodiskais materiāls, kurā definētas riskanta azartspēļu spēlētāja un interaktīvo izložu dalībnieka pazīmes.</w:t>
                  </w:r>
                </w:p>
              </w:tc>
              <w:tc>
                <w:tcPr>
                  <w:tcW w:w="1856" w:type="dxa"/>
                  <w:tcBorders>
                    <w:top w:val="nil"/>
                    <w:left w:val="nil"/>
                    <w:bottom w:val="single" w:sz="8" w:space="0" w:color="auto"/>
                    <w:right w:val="single" w:sz="8" w:space="0" w:color="auto"/>
                  </w:tcBorders>
                  <w:shd w:val="clear" w:color="000000" w:fill="9BC2E6"/>
                  <w:hideMark/>
                </w:tcPr>
                <w:p w14:paraId="0A4F12FB"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Metodiskajā materiālā definētas riskanta azartspēļu spēlētāja un interaktīvo izložu dalībnieka pazīmes.</w:t>
                  </w:r>
                </w:p>
              </w:tc>
              <w:tc>
                <w:tcPr>
                  <w:tcW w:w="2198" w:type="dxa"/>
                  <w:tcBorders>
                    <w:top w:val="nil"/>
                    <w:left w:val="nil"/>
                    <w:bottom w:val="single" w:sz="8" w:space="0" w:color="auto"/>
                    <w:right w:val="single" w:sz="8" w:space="0" w:color="auto"/>
                  </w:tcBorders>
                  <w:shd w:val="clear" w:color="000000" w:fill="9BC2E6"/>
                  <w:hideMark/>
                </w:tcPr>
                <w:p w14:paraId="1697D87D" w14:textId="02F4ABCA"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Izstrādāts metodiskais materiāls</w:t>
                  </w:r>
                  <w:r w:rsidR="00E3563B"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auto"/>
                    <w:right w:val="single" w:sz="8" w:space="0" w:color="auto"/>
                  </w:tcBorders>
                  <w:shd w:val="clear" w:color="000000" w:fill="9BC2E6"/>
                  <w:noWrap/>
                  <w:hideMark/>
                </w:tcPr>
                <w:p w14:paraId="5A58FAD1"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single" w:sz="8" w:space="0" w:color="414142"/>
                    <w:right w:val="single" w:sz="8" w:space="0" w:color="414142"/>
                  </w:tcBorders>
                  <w:shd w:val="clear" w:color="000000" w:fill="9BC2E6"/>
                  <w:hideMark/>
                </w:tcPr>
                <w:p w14:paraId="229B01BD" w14:textId="774065F3"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 SPKC, VM</w:t>
                  </w:r>
                  <w:r w:rsidR="00E73B0A" w:rsidRPr="00F07BBE">
                    <w:rPr>
                      <w:rFonts w:ascii="Times New Roman" w:eastAsia="Times New Roman" w:hAnsi="Times New Roman" w:cs="Times New Roman"/>
                      <w:sz w:val="28"/>
                      <w:szCs w:val="28"/>
                      <w:lang w:eastAsia="lv-LV"/>
                    </w:rPr>
                    <w:t>, LM</w:t>
                  </w:r>
                </w:p>
              </w:tc>
              <w:tc>
                <w:tcPr>
                  <w:tcW w:w="1282" w:type="dxa"/>
                  <w:tcBorders>
                    <w:top w:val="nil"/>
                    <w:left w:val="nil"/>
                    <w:bottom w:val="single" w:sz="8" w:space="0" w:color="414142"/>
                    <w:right w:val="single" w:sz="8" w:space="0" w:color="414142"/>
                  </w:tcBorders>
                  <w:shd w:val="clear" w:color="000000" w:fill="9BC2E6"/>
                  <w:hideMark/>
                </w:tcPr>
                <w:p w14:paraId="2F9E7306" w14:textId="0BC10190"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w:t>
                  </w:r>
                  <w:r w:rsidR="0096320D" w:rsidRPr="00F07BBE">
                    <w:rPr>
                      <w:rFonts w:ascii="Times New Roman" w:eastAsia="Times New Roman" w:hAnsi="Times New Roman" w:cs="Times New Roman"/>
                      <w:sz w:val="28"/>
                      <w:szCs w:val="28"/>
                      <w:lang w:eastAsia="lv-LV"/>
                    </w:rPr>
                    <w:t>4</w:t>
                  </w:r>
                </w:p>
              </w:tc>
              <w:tc>
                <w:tcPr>
                  <w:tcW w:w="1381" w:type="dxa"/>
                  <w:tcBorders>
                    <w:top w:val="nil"/>
                    <w:left w:val="nil"/>
                    <w:bottom w:val="single" w:sz="8" w:space="0" w:color="414142"/>
                    <w:right w:val="single" w:sz="8" w:space="0" w:color="414142"/>
                  </w:tcBorders>
                  <w:shd w:val="clear" w:color="000000" w:fill="9BC2E6"/>
                </w:tcPr>
                <w:p w14:paraId="6CAF6BF8" w14:textId="0635D6A0"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w:t>
                  </w:r>
                  <w:r w:rsidR="0096320D" w:rsidRPr="00F07BBE">
                    <w:rPr>
                      <w:rFonts w:ascii="Times New Roman" w:eastAsia="Times New Roman" w:hAnsi="Times New Roman" w:cs="Times New Roman"/>
                      <w:sz w:val="28"/>
                      <w:szCs w:val="28"/>
                      <w:lang w:eastAsia="lv-LV"/>
                    </w:rPr>
                    <w:t>4</w:t>
                  </w:r>
                  <w:r w:rsidRPr="00F07BBE">
                    <w:rPr>
                      <w:rFonts w:ascii="Times New Roman" w:eastAsia="Times New Roman" w:hAnsi="Times New Roman" w:cs="Times New Roman"/>
                      <w:sz w:val="28"/>
                      <w:szCs w:val="28"/>
                      <w:lang w:eastAsia="lv-LV"/>
                    </w:rPr>
                    <w:t>.</w:t>
                  </w:r>
                </w:p>
              </w:tc>
            </w:tr>
            <w:tr w:rsidR="001B1C70" w:rsidRPr="00F07BBE" w14:paraId="484BBBAD" w14:textId="77777777" w:rsidTr="0044398C">
              <w:trPr>
                <w:trHeight w:val="550"/>
              </w:trPr>
              <w:tc>
                <w:tcPr>
                  <w:tcW w:w="1012" w:type="dxa"/>
                  <w:tcBorders>
                    <w:top w:val="nil"/>
                    <w:left w:val="single" w:sz="8" w:space="0" w:color="auto"/>
                    <w:bottom w:val="single" w:sz="8" w:space="0" w:color="auto"/>
                    <w:right w:val="nil"/>
                  </w:tcBorders>
                  <w:shd w:val="clear" w:color="000000" w:fill="9BC2E6"/>
                  <w:hideMark/>
                </w:tcPr>
                <w:p w14:paraId="16C3EE59" w14:textId="1E5CFD86"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14</w:t>
                  </w:r>
                  <w:r w:rsidRPr="00F07BBE">
                    <w:rPr>
                      <w:rFonts w:ascii="Times New Roman" w:eastAsia="Times New Roman" w:hAnsi="Times New Roman" w:cs="Times New Roman"/>
                      <w:sz w:val="28"/>
                      <w:szCs w:val="28"/>
                      <w:lang w:eastAsia="lv-LV"/>
                    </w:rPr>
                    <w:t>.2.</w:t>
                  </w:r>
                </w:p>
              </w:tc>
              <w:tc>
                <w:tcPr>
                  <w:tcW w:w="2775" w:type="dxa"/>
                  <w:tcBorders>
                    <w:top w:val="nil"/>
                    <w:left w:val="single" w:sz="8" w:space="0" w:color="auto"/>
                    <w:bottom w:val="single" w:sz="8" w:space="0" w:color="auto"/>
                    <w:right w:val="single" w:sz="8" w:space="0" w:color="auto"/>
                  </w:tcBorders>
                  <w:shd w:val="clear" w:color="000000" w:fill="9BC2E6"/>
                  <w:hideMark/>
                </w:tcPr>
                <w:p w14:paraId="759B8D5E"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Ieviest automātisko uzvedības monitoringa analītisko rīku, kas ļauj identificēt riskantos azartspēļu spēlētājus un interaktīvo izložu dalībniekus, kuriem vēl nav diagnosticēta atkarība.</w:t>
                  </w:r>
                </w:p>
              </w:tc>
              <w:tc>
                <w:tcPr>
                  <w:tcW w:w="1856" w:type="dxa"/>
                  <w:tcBorders>
                    <w:top w:val="nil"/>
                    <w:left w:val="nil"/>
                    <w:bottom w:val="single" w:sz="8" w:space="0" w:color="auto"/>
                    <w:right w:val="single" w:sz="8" w:space="0" w:color="auto"/>
                  </w:tcBorders>
                  <w:shd w:val="clear" w:color="000000" w:fill="9BC2E6"/>
                  <w:hideMark/>
                </w:tcPr>
                <w:p w14:paraId="6B8B4276" w14:textId="7F6F07AC" w:rsidR="001B1C70" w:rsidRPr="00F07BBE" w:rsidRDefault="001428FD"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Iespēja identificēt riskantos azartspēļu spēlētājus un interaktīvo izložu dalībniekus, kuriem vēl nav diagnosticēta atkarība.</w:t>
                  </w:r>
                </w:p>
              </w:tc>
              <w:tc>
                <w:tcPr>
                  <w:tcW w:w="2198" w:type="dxa"/>
                  <w:tcBorders>
                    <w:top w:val="nil"/>
                    <w:left w:val="nil"/>
                    <w:bottom w:val="single" w:sz="8" w:space="0" w:color="auto"/>
                    <w:right w:val="single" w:sz="8" w:space="0" w:color="auto"/>
                  </w:tcBorders>
                  <w:shd w:val="clear" w:color="000000" w:fill="9BC2E6"/>
                  <w:hideMark/>
                </w:tcPr>
                <w:p w14:paraId="588197AF" w14:textId="7B21FBED"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Ieviests automātiskais uzvedības monitoringa rīks</w:t>
                  </w:r>
                  <w:r w:rsidR="00E3563B"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auto"/>
                    <w:right w:val="single" w:sz="8" w:space="0" w:color="auto"/>
                  </w:tcBorders>
                  <w:shd w:val="clear" w:color="000000" w:fill="9BC2E6"/>
                  <w:noWrap/>
                  <w:hideMark/>
                </w:tcPr>
                <w:p w14:paraId="7EA50749" w14:textId="2F1C03C1"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r w:rsidR="00F462CE" w:rsidRPr="00F07BBE">
                    <w:rPr>
                      <w:rFonts w:ascii="Times New Roman" w:eastAsia="Times New Roman" w:hAnsi="Times New Roman" w:cs="Times New Roman"/>
                      <w:sz w:val="28"/>
                      <w:szCs w:val="28"/>
                      <w:lang w:eastAsia="lv-LV"/>
                    </w:rPr>
                    <w:t xml:space="preserve"> (IAUI)</w:t>
                  </w:r>
                </w:p>
              </w:tc>
              <w:tc>
                <w:tcPr>
                  <w:tcW w:w="1856" w:type="dxa"/>
                  <w:tcBorders>
                    <w:top w:val="nil"/>
                    <w:left w:val="nil"/>
                    <w:bottom w:val="single" w:sz="8" w:space="0" w:color="414142"/>
                    <w:right w:val="single" w:sz="8" w:space="0" w:color="414142"/>
                  </w:tcBorders>
                  <w:shd w:val="clear" w:color="000000" w:fill="9BC2E6"/>
                  <w:hideMark/>
                </w:tcPr>
                <w:p w14:paraId="1C157F3F" w14:textId="05233F2F"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SPKC, VM</w:t>
                  </w:r>
                </w:p>
              </w:tc>
              <w:tc>
                <w:tcPr>
                  <w:tcW w:w="1282" w:type="dxa"/>
                  <w:tcBorders>
                    <w:top w:val="nil"/>
                    <w:left w:val="nil"/>
                    <w:bottom w:val="single" w:sz="8" w:space="0" w:color="414142"/>
                    <w:right w:val="single" w:sz="8" w:space="0" w:color="414142"/>
                  </w:tcBorders>
                  <w:shd w:val="clear" w:color="000000" w:fill="9BC2E6"/>
                  <w:hideMark/>
                </w:tcPr>
                <w:p w14:paraId="7FBF53F2" w14:textId="2F6F0CF1"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w:t>
                  </w:r>
                  <w:r w:rsidR="00494BA9" w:rsidRPr="00F07BBE">
                    <w:rPr>
                      <w:rFonts w:ascii="Times New Roman" w:eastAsia="Times New Roman" w:hAnsi="Times New Roman" w:cs="Times New Roman"/>
                      <w:sz w:val="28"/>
                      <w:szCs w:val="28"/>
                      <w:lang w:eastAsia="lv-LV"/>
                    </w:rPr>
                    <w:t>4</w:t>
                  </w:r>
                </w:p>
              </w:tc>
              <w:tc>
                <w:tcPr>
                  <w:tcW w:w="1381" w:type="dxa"/>
                  <w:tcBorders>
                    <w:top w:val="nil"/>
                    <w:left w:val="nil"/>
                    <w:bottom w:val="single" w:sz="8" w:space="0" w:color="414142"/>
                    <w:right w:val="single" w:sz="8" w:space="0" w:color="414142"/>
                  </w:tcBorders>
                  <w:shd w:val="clear" w:color="000000" w:fill="9BC2E6"/>
                </w:tcPr>
                <w:p w14:paraId="6A0476BA" w14:textId="6A4946CA"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w:t>
                  </w:r>
                  <w:r w:rsidR="00494BA9" w:rsidRPr="00F07BBE">
                    <w:rPr>
                      <w:rFonts w:ascii="Times New Roman" w:eastAsia="Times New Roman" w:hAnsi="Times New Roman" w:cs="Times New Roman"/>
                      <w:sz w:val="28"/>
                      <w:szCs w:val="28"/>
                      <w:lang w:eastAsia="lv-LV"/>
                    </w:rPr>
                    <w:t>4</w:t>
                  </w:r>
                  <w:r w:rsidRPr="00F07BBE">
                    <w:rPr>
                      <w:rFonts w:ascii="Times New Roman" w:eastAsia="Times New Roman" w:hAnsi="Times New Roman" w:cs="Times New Roman"/>
                      <w:sz w:val="28"/>
                      <w:szCs w:val="28"/>
                      <w:lang w:eastAsia="lv-LV"/>
                    </w:rPr>
                    <w:t>.</w:t>
                  </w:r>
                </w:p>
              </w:tc>
            </w:tr>
            <w:tr w:rsidR="001B1C70" w:rsidRPr="00F07BBE" w14:paraId="19BF310C" w14:textId="77777777" w:rsidTr="0044398C">
              <w:trPr>
                <w:trHeight w:val="761"/>
              </w:trPr>
              <w:tc>
                <w:tcPr>
                  <w:tcW w:w="1012" w:type="dxa"/>
                  <w:tcBorders>
                    <w:top w:val="nil"/>
                    <w:left w:val="single" w:sz="8" w:space="0" w:color="auto"/>
                    <w:bottom w:val="single" w:sz="8" w:space="0" w:color="auto"/>
                    <w:right w:val="single" w:sz="8" w:space="0" w:color="auto"/>
                  </w:tcBorders>
                  <w:shd w:val="clear" w:color="000000" w:fill="9BC2E6"/>
                  <w:hideMark/>
                </w:tcPr>
                <w:p w14:paraId="1C6BAA3A" w14:textId="5E023D90"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14</w:t>
                  </w:r>
                  <w:r w:rsidRPr="00F07BBE">
                    <w:rPr>
                      <w:rFonts w:ascii="Times New Roman" w:eastAsia="Times New Roman" w:hAnsi="Times New Roman" w:cs="Times New Roman"/>
                      <w:sz w:val="28"/>
                      <w:szCs w:val="28"/>
                      <w:lang w:eastAsia="lv-LV"/>
                    </w:rPr>
                    <w:t>.3.</w:t>
                  </w:r>
                </w:p>
              </w:tc>
              <w:tc>
                <w:tcPr>
                  <w:tcW w:w="2775" w:type="dxa"/>
                  <w:tcBorders>
                    <w:top w:val="nil"/>
                    <w:left w:val="nil"/>
                    <w:bottom w:val="single" w:sz="8" w:space="0" w:color="auto"/>
                    <w:right w:val="single" w:sz="8" w:space="0" w:color="auto"/>
                  </w:tcBorders>
                  <w:shd w:val="clear" w:color="000000" w:fill="9BC2E6"/>
                  <w:hideMark/>
                </w:tcPr>
                <w:p w14:paraId="696E2665" w14:textId="3A4C9AD6" w:rsidR="001B1C70" w:rsidRPr="00F07BBE" w:rsidRDefault="00A40F93"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Izstrādāti grozījumi Azartspēļu un izložu likumā, paredzot deleģējumu Baltijas </w:t>
                  </w:r>
                  <w:r w:rsidRPr="00F07BBE">
                    <w:rPr>
                      <w:rFonts w:ascii="Times New Roman" w:eastAsia="Times New Roman" w:hAnsi="Times New Roman" w:cs="Times New Roman"/>
                      <w:sz w:val="28"/>
                      <w:szCs w:val="28"/>
                      <w:lang w:eastAsia="lv-LV"/>
                    </w:rPr>
                    <w:lastRenderedPageBreak/>
                    <w:t>valstu pašatteikušos personu identifikācijas risinājuma izveidei.</w:t>
                  </w:r>
                </w:p>
              </w:tc>
              <w:tc>
                <w:tcPr>
                  <w:tcW w:w="1856" w:type="dxa"/>
                  <w:tcBorders>
                    <w:top w:val="nil"/>
                    <w:left w:val="nil"/>
                    <w:bottom w:val="single" w:sz="8" w:space="0" w:color="auto"/>
                    <w:right w:val="single" w:sz="8" w:space="0" w:color="auto"/>
                  </w:tcBorders>
                  <w:shd w:val="clear" w:color="000000" w:fill="9BC2E6"/>
                  <w:hideMark/>
                </w:tcPr>
                <w:p w14:paraId="41C3DACA" w14:textId="1665EBA8" w:rsidR="001B1C70" w:rsidRPr="00F07BBE" w:rsidRDefault="00A40F93"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 xml:space="preserve">Izveidots Baltijas valstu pašatteikušos personu </w:t>
                  </w:r>
                  <w:r w:rsidRPr="00F07BBE">
                    <w:rPr>
                      <w:rFonts w:ascii="Times New Roman" w:eastAsia="Times New Roman" w:hAnsi="Times New Roman" w:cs="Times New Roman"/>
                      <w:sz w:val="28"/>
                      <w:szCs w:val="28"/>
                      <w:lang w:eastAsia="lv-LV"/>
                    </w:rPr>
                    <w:lastRenderedPageBreak/>
                    <w:t>identifikācijas tehniskais risinājums.</w:t>
                  </w:r>
                </w:p>
              </w:tc>
              <w:tc>
                <w:tcPr>
                  <w:tcW w:w="2198" w:type="dxa"/>
                  <w:tcBorders>
                    <w:top w:val="nil"/>
                    <w:left w:val="nil"/>
                    <w:bottom w:val="single" w:sz="8" w:space="0" w:color="auto"/>
                    <w:right w:val="single" w:sz="8" w:space="0" w:color="auto"/>
                  </w:tcBorders>
                  <w:shd w:val="clear" w:color="000000" w:fill="9BC2E6"/>
                  <w:hideMark/>
                </w:tcPr>
                <w:p w14:paraId="11AD5904"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 xml:space="preserve">Nav konstatēti gadījumi, ka  azartspēļu spēlētājiem, </w:t>
                  </w:r>
                  <w:r w:rsidRPr="00F07BBE">
                    <w:rPr>
                      <w:rFonts w:ascii="Times New Roman" w:eastAsia="Times New Roman" w:hAnsi="Times New Roman" w:cs="Times New Roman"/>
                      <w:sz w:val="28"/>
                      <w:szCs w:val="28"/>
                      <w:lang w:eastAsia="lv-LV"/>
                    </w:rPr>
                    <w:lastRenderedPageBreak/>
                    <w:t xml:space="preserve">kuriem ir liegta iespēja vienā no Baltijas valstīm dalība azartspēlēs, piedalīties azartspēļu procesā, kādā citā no Baltijas valstīm. </w:t>
                  </w:r>
                </w:p>
              </w:tc>
              <w:tc>
                <w:tcPr>
                  <w:tcW w:w="1362" w:type="dxa"/>
                  <w:tcBorders>
                    <w:top w:val="nil"/>
                    <w:left w:val="nil"/>
                    <w:bottom w:val="single" w:sz="8" w:space="0" w:color="414142"/>
                    <w:right w:val="single" w:sz="8" w:space="0" w:color="414142"/>
                  </w:tcBorders>
                  <w:shd w:val="clear" w:color="000000" w:fill="9BC2E6"/>
                  <w:hideMark/>
                </w:tcPr>
                <w:p w14:paraId="423CBBEE" w14:textId="4C9FA7A5"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FM</w:t>
                  </w:r>
                  <w:r w:rsidR="00F462CE" w:rsidRPr="00F07BBE">
                    <w:rPr>
                      <w:rFonts w:ascii="Times New Roman" w:eastAsia="Times New Roman" w:hAnsi="Times New Roman" w:cs="Times New Roman"/>
                      <w:sz w:val="28"/>
                      <w:szCs w:val="28"/>
                      <w:lang w:eastAsia="lv-LV"/>
                    </w:rPr>
                    <w:t xml:space="preserve"> (IAUI)</w:t>
                  </w:r>
                </w:p>
              </w:tc>
              <w:tc>
                <w:tcPr>
                  <w:tcW w:w="1856" w:type="dxa"/>
                  <w:tcBorders>
                    <w:top w:val="nil"/>
                    <w:left w:val="nil"/>
                    <w:bottom w:val="single" w:sz="8" w:space="0" w:color="414142"/>
                    <w:right w:val="single" w:sz="8" w:space="0" w:color="414142"/>
                  </w:tcBorders>
                  <w:shd w:val="clear" w:color="000000" w:fill="9BC2E6"/>
                  <w:hideMark/>
                </w:tcPr>
                <w:p w14:paraId="2F026C42" w14:textId="0DEA3186"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SPKC, VM</w:t>
                  </w:r>
                </w:p>
              </w:tc>
              <w:tc>
                <w:tcPr>
                  <w:tcW w:w="1282" w:type="dxa"/>
                  <w:tcBorders>
                    <w:top w:val="nil"/>
                    <w:left w:val="nil"/>
                    <w:bottom w:val="single" w:sz="8" w:space="0" w:color="414142"/>
                    <w:right w:val="single" w:sz="8" w:space="0" w:color="414142"/>
                  </w:tcBorders>
                  <w:shd w:val="clear" w:color="000000" w:fill="9BC2E6"/>
                  <w:hideMark/>
                </w:tcPr>
                <w:p w14:paraId="0AFFEECE"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2024</w:t>
                  </w:r>
                </w:p>
              </w:tc>
              <w:tc>
                <w:tcPr>
                  <w:tcW w:w="1381" w:type="dxa"/>
                  <w:tcBorders>
                    <w:top w:val="nil"/>
                    <w:left w:val="nil"/>
                    <w:bottom w:val="single" w:sz="8" w:space="0" w:color="414142"/>
                    <w:right w:val="single" w:sz="8" w:space="0" w:color="414142"/>
                  </w:tcBorders>
                  <w:shd w:val="clear" w:color="000000" w:fill="9BC2E6"/>
                </w:tcPr>
                <w:p w14:paraId="17790B9C"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30.12.2024.</w:t>
                  </w:r>
                </w:p>
              </w:tc>
            </w:tr>
            <w:tr w:rsidR="001B1C70" w:rsidRPr="00F07BBE" w14:paraId="0516AE17" w14:textId="77777777" w:rsidTr="001B1C70">
              <w:trPr>
                <w:trHeight w:val="945"/>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56C956E0" w14:textId="541C39DB"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15</w:t>
                  </w:r>
                  <w:r w:rsidRPr="00F07BBE">
                    <w:rPr>
                      <w:rFonts w:ascii="Times New Roman" w:eastAsia="Times New Roman" w:hAnsi="Times New Roman" w:cs="Times New Roman"/>
                      <w:sz w:val="28"/>
                      <w:szCs w:val="28"/>
                      <w:lang w:eastAsia="lv-LV"/>
                    </w:rPr>
                    <w:t>.UZD. Veikt regulāru izvērtējumu par citās valstīs īstenotām indicētās profilakses programmām procesu atkarības (it īpaši azartspēļu atkarībai interaktīvajā vidē) novēršanai, kas atbilst labās prakses principiem, piedāvājot ieviest strukturētu, teorijā balstītu un empīriski pamatotu (novērtētu) programmu (turpmāk – interaktīvās intervences programmu), kas  pielāgota Latvijas situācijai.</w:t>
                  </w:r>
                </w:p>
              </w:tc>
            </w:tr>
            <w:tr w:rsidR="001B1C70" w:rsidRPr="00F07BBE" w14:paraId="2A5FD7A3" w14:textId="77777777" w:rsidTr="0044398C">
              <w:trPr>
                <w:trHeight w:val="536"/>
              </w:trPr>
              <w:tc>
                <w:tcPr>
                  <w:tcW w:w="1012" w:type="dxa"/>
                  <w:tcBorders>
                    <w:top w:val="nil"/>
                    <w:left w:val="single" w:sz="8" w:space="0" w:color="auto"/>
                    <w:bottom w:val="single" w:sz="8" w:space="0" w:color="auto"/>
                    <w:right w:val="single" w:sz="8" w:space="0" w:color="auto"/>
                  </w:tcBorders>
                  <w:shd w:val="clear" w:color="000000" w:fill="9BC2E6"/>
                  <w:hideMark/>
                </w:tcPr>
                <w:p w14:paraId="52214C3F" w14:textId="796873B4"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15</w:t>
                  </w:r>
                  <w:r w:rsidRPr="00F07BBE">
                    <w:rPr>
                      <w:rFonts w:ascii="Times New Roman" w:eastAsia="Times New Roman" w:hAnsi="Times New Roman" w:cs="Times New Roman"/>
                      <w:sz w:val="28"/>
                      <w:szCs w:val="28"/>
                      <w:lang w:eastAsia="lv-LV"/>
                    </w:rPr>
                    <w:t>.1.</w:t>
                  </w:r>
                </w:p>
              </w:tc>
              <w:tc>
                <w:tcPr>
                  <w:tcW w:w="2775" w:type="dxa"/>
                  <w:tcBorders>
                    <w:top w:val="nil"/>
                    <w:left w:val="nil"/>
                    <w:bottom w:val="single" w:sz="8" w:space="0" w:color="auto"/>
                    <w:right w:val="single" w:sz="8" w:space="0" w:color="auto"/>
                  </w:tcBorders>
                  <w:shd w:val="clear" w:color="000000" w:fill="9BC2E6"/>
                  <w:hideMark/>
                </w:tcPr>
                <w:p w14:paraId="6276E6F3"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Veikts izvērtējums par citās valstīs īstenotām indicētās profilakses programmām procesu atkarības (it īpaši azartspēļu atkarībai interaktīvajā vidē) novēršanai.</w:t>
                  </w:r>
                </w:p>
              </w:tc>
              <w:tc>
                <w:tcPr>
                  <w:tcW w:w="1856" w:type="dxa"/>
                  <w:tcBorders>
                    <w:top w:val="nil"/>
                    <w:left w:val="nil"/>
                    <w:bottom w:val="single" w:sz="8" w:space="0" w:color="auto"/>
                    <w:right w:val="single" w:sz="8" w:space="0" w:color="auto"/>
                  </w:tcBorders>
                  <w:shd w:val="clear" w:color="000000" w:fill="9BC2E6"/>
                  <w:hideMark/>
                </w:tcPr>
                <w:p w14:paraId="0686DEDC"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Izvērtējuma rezultātā identificēta labā prakse un iespējamie riski, kas integrējami profilakses programmā.</w:t>
                  </w:r>
                </w:p>
              </w:tc>
              <w:tc>
                <w:tcPr>
                  <w:tcW w:w="2198" w:type="dxa"/>
                  <w:tcBorders>
                    <w:top w:val="nil"/>
                    <w:left w:val="nil"/>
                    <w:bottom w:val="single" w:sz="8" w:space="0" w:color="auto"/>
                    <w:right w:val="single" w:sz="8" w:space="0" w:color="auto"/>
                  </w:tcBorders>
                  <w:shd w:val="clear" w:color="000000" w:fill="9BC2E6"/>
                  <w:hideMark/>
                </w:tcPr>
                <w:p w14:paraId="7F204495" w14:textId="77777777" w:rsidR="001B1C70" w:rsidRPr="00F07BBE" w:rsidRDefault="001B1C70" w:rsidP="001B1C70">
                  <w:pPr>
                    <w:spacing w:after="0" w:line="240" w:lineRule="auto"/>
                    <w:jc w:val="both"/>
                    <w:rPr>
                      <w:rFonts w:ascii="Times New Roman" w:eastAsia="Times New Roman" w:hAnsi="Times New Roman" w:cs="Times New Roman"/>
                      <w:strike/>
                      <w:sz w:val="28"/>
                      <w:szCs w:val="28"/>
                      <w:lang w:eastAsia="lv-LV"/>
                    </w:rPr>
                  </w:pPr>
                  <w:r w:rsidRPr="00F07BBE">
                    <w:rPr>
                      <w:rFonts w:ascii="Times New Roman" w:eastAsia="Times New Roman" w:hAnsi="Times New Roman" w:cs="Times New Roman"/>
                      <w:sz w:val="28"/>
                      <w:szCs w:val="28"/>
                      <w:lang w:eastAsia="lv-LV"/>
                    </w:rPr>
                    <w:t xml:space="preserve">Izstrādāts izvērtējums un uzsākta diskusija ar iesaistītajām iestādēm par pieņemamāko profilakses programmas procesu atkarībām </w:t>
                  </w:r>
                  <w:r w:rsidRPr="00F07BBE">
                    <w:rPr>
                      <w:rFonts w:ascii="Times New Roman" w:eastAsia="Times New Roman" w:hAnsi="Times New Roman" w:cs="Times New Roman"/>
                      <w:sz w:val="28"/>
                      <w:szCs w:val="28"/>
                      <w:lang w:eastAsia="lv-LV"/>
                    </w:rPr>
                    <w:lastRenderedPageBreak/>
                    <w:t>ieviešanu Latvijā.</w:t>
                  </w:r>
                </w:p>
              </w:tc>
              <w:tc>
                <w:tcPr>
                  <w:tcW w:w="1362" w:type="dxa"/>
                  <w:tcBorders>
                    <w:top w:val="nil"/>
                    <w:left w:val="nil"/>
                    <w:bottom w:val="single" w:sz="8" w:space="0" w:color="414142"/>
                    <w:right w:val="nil"/>
                  </w:tcBorders>
                  <w:shd w:val="clear" w:color="000000" w:fill="9BC2E6"/>
                  <w:hideMark/>
                </w:tcPr>
                <w:p w14:paraId="13F3FDD8"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FM</w:t>
                  </w:r>
                </w:p>
              </w:tc>
              <w:tc>
                <w:tcPr>
                  <w:tcW w:w="1856" w:type="dxa"/>
                  <w:tcBorders>
                    <w:top w:val="nil"/>
                    <w:left w:val="single" w:sz="8" w:space="0" w:color="auto"/>
                    <w:bottom w:val="single" w:sz="8" w:space="0" w:color="auto"/>
                    <w:right w:val="single" w:sz="8" w:space="0" w:color="auto"/>
                  </w:tcBorders>
                  <w:shd w:val="clear" w:color="000000" w:fill="9BC2E6"/>
                  <w:hideMark/>
                </w:tcPr>
                <w:p w14:paraId="125E08BC" w14:textId="6DC1E10C"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 SPKC, VM</w:t>
                  </w:r>
                  <w:r w:rsidR="00E73B0A" w:rsidRPr="00F07BBE">
                    <w:rPr>
                      <w:rFonts w:ascii="Times New Roman" w:eastAsia="Times New Roman" w:hAnsi="Times New Roman" w:cs="Times New Roman"/>
                      <w:sz w:val="28"/>
                      <w:szCs w:val="28"/>
                      <w:lang w:eastAsia="lv-LV"/>
                    </w:rPr>
                    <w:t>, LM</w:t>
                  </w:r>
                </w:p>
              </w:tc>
              <w:tc>
                <w:tcPr>
                  <w:tcW w:w="1282" w:type="dxa"/>
                  <w:tcBorders>
                    <w:top w:val="nil"/>
                    <w:left w:val="nil"/>
                    <w:bottom w:val="nil"/>
                    <w:right w:val="single" w:sz="8" w:space="0" w:color="414142"/>
                  </w:tcBorders>
                  <w:shd w:val="clear" w:color="000000" w:fill="9BC2E6"/>
                  <w:hideMark/>
                </w:tcPr>
                <w:p w14:paraId="3C81CFCA"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2023</w:t>
                  </w:r>
                </w:p>
              </w:tc>
              <w:tc>
                <w:tcPr>
                  <w:tcW w:w="1381" w:type="dxa"/>
                  <w:tcBorders>
                    <w:top w:val="nil"/>
                    <w:left w:val="nil"/>
                    <w:bottom w:val="nil"/>
                    <w:right w:val="single" w:sz="8" w:space="0" w:color="414142"/>
                  </w:tcBorders>
                  <w:shd w:val="clear" w:color="000000" w:fill="9BC2E6"/>
                </w:tcPr>
                <w:p w14:paraId="5B0D5AC3"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30.12.2023.</w:t>
                  </w:r>
                </w:p>
              </w:tc>
            </w:tr>
            <w:tr w:rsidR="001B1C70" w:rsidRPr="00F07BBE" w14:paraId="19A750E5" w14:textId="77777777" w:rsidTr="0044398C">
              <w:trPr>
                <w:trHeight w:val="550"/>
              </w:trPr>
              <w:tc>
                <w:tcPr>
                  <w:tcW w:w="1012" w:type="dxa"/>
                  <w:tcBorders>
                    <w:top w:val="nil"/>
                    <w:left w:val="single" w:sz="8" w:space="0" w:color="auto"/>
                    <w:bottom w:val="single" w:sz="8" w:space="0" w:color="auto"/>
                    <w:right w:val="nil"/>
                  </w:tcBorders>
                  <w:shd w:val="clear" w:color="000000" w:fill="9BC2E6"/>
                  <w:hideMark/>
                </w:tcPr>
                <w:p w14:paraId="39E0582A" w14:textId="17F332EC"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15</w:t>
                  </w:r>
                  <w:r w:rsidRPr="00F07BBE">
                    <w:rPr>
                      <w:rFonts w:ascii="Times New Roman" w:eastAsia="Times New Roman" w:hAnsi="Times New Roman" w:cs="Times New Roman"/>
                      <w:sz w:val="28"/>
                      <w:szCs w:val="28"/>
                      <w:lang w:eastAsia="lv-LV"/>
                    </w:rPr>
                    <w:t>.2.</w:t>
                  </w:r>
                </w:p>
              </w:tc>
              <w:tc>
                <w:tcPr>
                  <w:tcW w:w="2775" w:type="dxa"/>
                  <w:tcBorders>
                    <w:top w:val="nil"/>
                    <w:left w:val="single" w:sz="8" w:space="0" w:color="auto"/>
                    <w:bottom w:val="single" w:sz="8" w:space="0" w:color="auto"/>
                    <w:right w:val="single" w:sz="8" w:space="0" w:color="auto"/>
                  </w:tcBorders>
                  <w:shd w:val="clear" w:color="000000" w:fill="9BC2E6"/>
                  <w:hideMark/>
                </w:tcPr>
                <w:p w14:paraId="6EA315D4"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Ieviesta interaktīvās intervences programma, kas  pielāgota Latvijas situācijai.</w:t>
                  </w:r>
                </w:p>
              </w:tc>
              <w:tc>
                <w:tcPr>
                  <w:tcW w:w="1856" w:type="dxa"/>
                  <w:tcBorders>
                    <w:top w:val="nil"/>
                    <w:left w:val="nil"/>
                    <w:bottom w:val="single" w:sz="8" w:space="0" w:color="auto"/>
                    <w:right w:val="single" w:sz="8" w:space="0" w:color="auto"/>
                  </w:tcBorders>
                  <w:shd w:val="clear" w:color="000000" w:fill="9BC2E6"/>
                  <w:hideMark/>
                </w:tcPr>
                <w:p w14:paraId="0189464D"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Ieviesta programma darba vidē.</w:t>
                  </w:r>
                </w:p>
              </w:tc>
              <w:tc>
                <w:tcPr>
                  <w:tcW w:w="2198" w:type="dxa"/>
                  <w:tcBorders>
                    <w:top w:val="nil"/>
                    <w:left w:val="nil"/>
                    <w:bottom w:val="single" w:sz="8" w:space="0" w:color="auto"/>
                    <w:right w:val="single" w:sz="8" w:space="0" w:color="auto"/>
                  </w:tcBorders>
                  <w:shd w:val="clear" w:color="000000" w:fill="9BC2E6"/>
                  <w:hideMark/>
                </w:tcPr>
                <w:p w14:paraId="0A5ABB30"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Ieviesta interaktīvās intervences programma ar kuru identificēti azartspēļu spēlētāji, kuriem novērojama pārmērīga tieksme uz azartspēļu spēlēšanu.</w:t>
                  </w:r>
                </w:p>
              </w:tc>
              <w:tc>
                <w:tcPr>
                  <w:tcW w:w="1362" w:type="dxa"/>
                  <w:tcBorders>
                    <w:top w:val="nil"/>
                    <w:left w:val="nil"/>
                    <w:bottom w:val="single" w:sz="8" w:space="0" w:color="414142"/>
                    <w:right w:val="single" w:sz="8" w:space="0" w:color="414142"/>
                  </w:tcBorders>
                  <w:shd w:val="clear" w:color="000000" w:fill="9BC2E6"/>
                  <w:hideMark/>
                </w:tcPr>
                <w:p w14:paraId="55CBD14A" w14:textId="50E74C2B"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r w:rsidR="00F462CE" w:rsidRPr="00F07BBE">
                    <w:rPr>
                      <w:rFonts w:ascii="Times New Roman" w:eastAsia="Times New Roman" w:hAnsi="Times New Roman" w:cs="Times New Roman"/>
                      <w:sz w:val="28"/>
                      <w:szCs w:val="28"/>
                      <w:lang w:eastAsia="lv-LV"/>
                    </w:rPr>
                    <w:t xml:space="preserve"> (IAUI)</w:t>
                  </w:r>
                </w:p>
              </w:tc>
              <w:tc>
                <w:tcPr>
                  <w:tcW w:w="1856" w:type="dxa"/>
                  <w:tcBorders>
                    <w:top w:val="nil"/>
                    <w:left w:val="nil"/>
                    <w:bottom w:val="nil"/>
                    <w:right w:val="single" w:sz="8" w:space="0" w:color="414142"/>
                  </w:tcBorders>
                  <w:shd w:val="clear" w:color="000000" w:fill="9BC2E6"/>
                  <w:hideMark/>
                </w:tcPr>
                <w:p w14:paraId="0728F9B6" w14:textId="7C885F33"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SPKC, VM</w:t>
                  </w:r>
                </w:p>
              </w:tc>
              <w:tc>
                <w:tcPr>
                  <w:tcW w:w="1282" w:type="dxa"/>
                  <w:tcBorders>
                    <w:top w:val="single" w:sz="8" w:space="0" w:color="auto"/>
                    <w:left w:val="single" w:sz="8" w:space="0" w:color="auto"/>
                    <w:bottom w:val="single" w:sz="8" w:space="0" w:color="auto"/>
                    <w:right w:val="single" w:sz="8" w:space="0" w:color="auto"/>
                  </w:tcBorders>
                  <w:shd w:val="clear" w:color="000000" w:fill="9BC2E6"/>
                  <w:hideMark/>
                </w:tcPr>
                <w:p w14:paraId="4A00739D"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2027</w:t>
                  </w:r>
                </w:p>
              </w:tc>
              <w:tc>
                <w:tcPr>
                  <w:tcW w:w="1381" w:type="dxa"/>
                  <w:tcBorders>
                    <w:top w:val="single" w:sz="8" w:space="0" w:color="auto"/>
                    <w:left w:val="single" w:sz="8" w:space="0" w:color="auto"/>
                    <w:bottom w:val="single" w:sz="8" w:space="0" w:color="auto"/>
                    <w:right w:val="single" w:sz="8" w:space="0" w:color="auto"/>
                  </w:tcBorders>
                  <w:shd w:val="clear" w:color="000000" w:fill="9BC2E6"/>
                </w:tcPr>
                <w:p w14:paraId="0E60263B"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30.12.2027.</w:t>
                  </w:r>
                </w:p>
              </w:tc>
            </w:tr>
            <w:tr w:rsidR="001B1C70" w:rsidRPr="00F07BBE" w14:paraId="52461E83" w14:textId="77777777" w:rsidTr="001B1C70">
              <w:trPr>
                <w:trHeight w:val="675"/>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42D72228" w14:textId="686FA4BF"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16</w:t>
                  </w:r>
                  <w:r w:rsidRPr="00F07BBE">
                    <w:rPr>
                      <w:rFonts w:ascii="Times New Roman" w:eastAsia="Times New Roman" w:hAnsi="Times New Roman" w:cs="Times New Roman"/>
                      <w:sz w:val="28"/>
                      <w:szCs w:val="28"/>
                      <w:lang w:eastAsia="lv-LV"/>
                    </w:rPr>
                    <w:t>.UZD. Automātiskajā uzvedības monitoringa analītiskajā rīkā identificetās personas (t.sk. riskantie azartspēļu spēlētāji un interaktīvo izložu dalībnieki) novirzīt atbalsta saņemšanai, arī virtuālajā vidē, piedāvājot alternatīvu saturu un interaktīvās intervences programmu, kas veicina resocializācijas iespējas.</w:t>
                  </w:r>
                </w:p>
              </w:tc>
            </w:tr>
            <w:tr w:rsidR="0044398C" w:rsidRPr="00F07BBE" w14:paraId="05F057B0" w14:textId="77777777" w:rsidTr="0044398C">
              <w:trPr>
                <w:trHeight w:val="536"/>
              </w:trPr>
              <w:tc>
                <w:tcPr>
                  <w:tcW w:w="1012" w:type="dxa"/>
                  <w:tcBorders>
                    <w:top w:val="nil"/>
                    <w:left w:val="single" w:sz="8" w:space="0" w:color="auto"/>
                    <w:bottom w:val="single" w:sz="8" w:space="0" w:color="auto"/>
                    <w:right w:val="single" w:sz="8" w:space="0" w:color="auto"/>
                  </w:tcBorders>
                  <w:shd w:val="clear" w:color="000000" w:fill="9BC2E6"/>
                </w:tcPr>
                <w:p w14:paraId="26B453F4" w14:textId="1BAD86D8" w:rsidR="0044398C" w:rsidRPr="00F07BBE" w:rsidRDefault="0044398C"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1.16.1.</w:t>
                  </w:r>
                </w:p>
              </w:tc>
              <w:tc>
                <w:tcPr>
                  <w:tcW w:w="2775" w:type="dxa"/>
                  <w:tcBorders>
                    <w:top w:val="nil"/>
                    <w:left w:val="nil"/>
                    <w:bottom w:val="single" w:sz="8" w:space="0" w:color="auto"/>
                    <w:right w:val="single" w:sz="8" w:space="0" w:color="auto"/>
                  </w:tcBorders>
                  <w:shd w:val="clear" w:color="000000" w:fill="9BC2E6"/>
                </w:tcPr>
                <w:p w14:paraId="6F0573F5" w14:textId="50417799" w:rsidR="0044398C" w:rsidRPr="00F07BBE" w:rsidRDefault="0044398C"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vMerge w:val="restart"/>
                  <w:tcBorders>
                    <w:top w:val="nil"/>
                    <w:left w:val="nil"/>
                    <w:right w:val="single" w:sz="8" w:space="0" w:color="auto"/>
                  </w:tcBorders>
                  <w:shd w:val="clear" w:color="000000" w:fill="9BC2E6"/>
                </w:tcPr>
                <w:p w14:paraId="4DA0B03C" w14:textId="77777777" w:rsidR="0044398C" w:rsidRPr="00F07BBE" w:rsidRDefault="0044398C"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Identificētas personas, kurām novērojama pārmērīga tieksme no azartspēļu un interaktīvo </w:t>
                  </w:r>
                  <w:r w:rsidRPr="00F07BBE">
                    <w:rPr>
                      <w:rFonts w:ascii="Times New Roman" w:eastAsia="Times New Roman" w:hAnsi="Times New Roman" w:cs="Times New Roman"/>
                      <w:sz w:val="28"/>
                      <w:szCs w:val="28"/>
                      <w:lang w:eastAsia="lv-LV"/>
                    </w:rPr>
                    <w:lastRenderedPageBreak/>
                    <w:t>izložu spēlēšanas un novirzītas atbalsta saņemšanai, kas veicina resocializācijas iespējas.</w:t>
                  </w:r>
                </w:p>
                <w:p w14:paraId="3F3E604F" w14:textId="77777777" w:rsidR="0044398C" w:rsidRPr="00F07BBE" w:rsidRDefault="0044398C" w:rsidP="001B1C70">
                  <w:pPr>
                    <w:spacing w:after="0" w:line="240" w:lineRule="auto"/>
                    <w:jc w:val="both"/>
                    <w:rPr>
                      <w:rFonts w:ascii="Times New Roman" w:eastAsia="Times New Roman" w:hAnsi="Times New Roman" w:cs="Times New Roman"/>
                      <w:sz w:val="28"/>
                      <w:szCs w:val="28"/>
                      <w:lang w:eastAsia="lv-LV"/>
                    </w:rPr>
                  </w:pPr>
                </w:p>
              </w:tc>
              <w:tc>
                <w:tcPr>
                  <w:tcW w:w="2198" w:type="dxa"/>
                  <w:tcBorders>
                    <w:top w:val="nil"/>
                    <w:left w:val="nil"/>
                    <w:bottom w:val="single" w:sz="8" w:space="0" w:color="auto"/>
                    <w:right w:val="single" w:sz="8" w:space="0" w:color="auto"/>
                  </w:tcBorders>
                  <w:shd w:val="clear" w:color="000000" w:fill="9BC2E6"/>
                </w:tcPr>
                <w:p w14:paraId="57019C87" w14:textId="3FE5B526" w:rsidR="0044398C" w:rsidRPr="00F07BBE" w:rsidRDefault="0044398C"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Izstrādāti grozījumi likumā.</w:t>
                  </w:r>
                </w:p>
              </w:tc>
              <w:tc>
                <w:tcPr>
                  <w:tcW w:w="1362" w:type="dxa"/>
                  <w:tcBorders>
                    <w:top w:val="nil"/>
                    <w:left w:val="nil"/>
                    <w:bottom w:val="single" w:sz="8" w:space="0" w:color="414142"/>
                    <w:right w:val="single" w:sz="8" w:space="0" w:color="414142"/>
                  </w:tcBorders>
                  <w:shd w:val="clear" w:color="000000" w:fill="9BC2E6"/>
                </w:tcPr>
                <w:p w14:paraId="73DEBB1C" w14:textId="6FF4AEBE" w:rsidR="0044398C" w:rsidRPr="00F07BBE" w:rsidRDefault="0044398C"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single" w:sz="8" w:space="0" w:color="414142"/>
                    <w:right w:val="single" w:sz="8" w:space="0" w:color="414142"/>
                  </w:tcBorders>
                  <w:shd w:val="clear" w:color="000000" w:fill="9BC2E6"/>
                </w:tcPr>
                <w:p w14:paraId="42BD19BB" w14:textId="47062EBC" w:rsidR="0044398C" w:rsidRPr="00F07BBE" w:rsidRDefault="0044398C"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 SPKC, VM, LM</w:t>
                  </w:r>
                </w:p>
              </w:tc>
              <w:tc>
                <w:tcPr>
                  <w:tcW w:w="1282" w:type="dxa"/>
                  <w:tcBorders>
                    <w:top w:val="nil"/>
                    <w:left w:val="nil"/>
                    <w:bottom w:val="single" w:sz="8" w:space="0" w:color="414142"/>
                    <w:right w:val="single" w:sz="8" w:space="0" w:color="414142"/>
                  </w:tcBorders>
                  <w:shd w:val="clear" w:color="000000" w:fill="9BC2E6"/>
                </w:tcPr>
                <w:p w14:paraId="6B90FED0" w14:textId="35FC8ED4" w:rsidR="0044398C" w:rsidRPr="00F07BBE" w:rsidRDefault="0044398C"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2022</w:t>
                  </w:r>
                </w:p>
              </w:tc>
              <w:tc>
                <w:tcPr>
                  <w:tcW w:w="1381" w:type="dxa"/>
                  <w:tcBorders>
                    <w:top w:val="nil"/>
                    <w:left w:val="nil"/>
                    <w:bottom w:val="single" w:sz="8" w:space="0" w:color="414142"/>
                    <w:right w:val="single" w:sz="8" w:space="0" w:color="414142"/>
                  </w:tcBorders>
                  <w:shd w:val="clear" w:color="000000" w:fill="9BC2E6"/>
                </w:tcPr>
                <w:p w14:paraId="348C5046" w14:textId="073DE9E4" w:rsidR="0044398C" w:rsidRPr="00F07BBE" w:rsidRDefault="0044398C"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30.06.2022.</w:t>
                  </w:r>
                </w:p>
              </w:tc>
            </w:tr>
            <w:tr w:rsidR="0044398C" w:rsidRPr="00F07BBE" w14:paraId="4EB681A0" w14:textId="77777777" w:rsidTr="0044398C">
              <w:trPr>
                <w:trHeight w:val="536"/>
              </w:trPr>
              <w:tc>
                <w:tcPr>
                  <w:tcW w:w="1012" w:type="dxa"/>
                  <w:tcBorders>
                    <w:top w:val="nil"/>
                    <w:left w:val="single" w:sz="8" w:space="0" w:color="auto"/>
                    <w:bottom w:val="single" w:sz="8" w:space="0" w:color="auto"/>
                    <w:right w:val="single" w:sz="8" w:space="0" w:color="auto"/>
                  </w:tcBorders>
                  <w:shd w:val="clear" w:color="000000" w:fill="9BC2E6"/>
                  <w:hideMark/>
                </w:tcPr>
                <w:p w14:paraId="670D7A74" w14:textId="2C56314A" w:rsidR="0044398C" w:rsidRPr="00F07BBE" w:rsidRDefault="0044398C"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1.16.2.</w:t>
                  </w:r>
                </w:p>
              </w:tc>
              <w:tc>
                <w:tcPr>
                  <w:tcW w:w="2775" w:type="dxa"/>
                  <w:tcBorders>
                    <w:top w:val="nil"/>
                    <w:left w:val="nil"/>
                    <w:bottom w:val="single" w:sz="8" w:space="0" w:color="auto"/>
                    <w:right w:val="single" w:sz="8" w:space="0" w:color="auto"/>
                  </w:tcBorders>
                  <w:shd w:val="clear" w:color="000000" w:fill="9BC2E6"/>
                  <w:hideMark/>
                </w:tcPr>
                <w:p w14:paraId="0B1F9F71" w14:textId="77777777" w:rsidR="0044398C" w:rsidRPr="00F07BBE" w:rsidRDefault="0044398C"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Analizēta iegūtā informācija no automātiskās uzvedības </w:t>
                  </w:r>
                  <w:r w:rsidRPr="00F07BBE">
                    <w:rPr>
                      <w:rFonts w:ascii="Times New Roman" w:eastAsia="Times New Roman" w:hAnsi="Times New Roman" w:cs="Times New Roman"/>
                      <w:sz w:val="28"/>
                      <w:szCs w:val="28"/>
                      <w:lang w:eastAsia="lv-LV"/>
                    </w:rPr>
                    <w:lastRenderedPageBreak/>
                    <w:t xml:space="preserve">monitoringa analītiskā rīka. </w:t>
                  </w:r>
                </w:p>
                <w:p w14:paraId="573469B9" w14:textId="77777777" w:rsidR="0044398C" w:rsidRPr="00F07BBE" w:rsidRDefault="0044398C"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Identificēts atbalsts personām (t.sk. riskantie azartspēļu spēlētāji un interaktīvo izložu dalībnieki), piedāvājot alternatīvu saturu un interaktīvās intervences programmu, kas veicina resocializācijas iespējas.</w:t>
                  </w:r>
                </w:p>
                <w:p w14:paraId="10C8B67A" w14:textId="77777777" w:rsidR="0044398C" w:rsidRPr="00F07BBE" w:rsidRDefault="0044398C" w:rsidP="001B1C70">
                  <w:pPr>
                    <w:spacing w:after="0" w:line="240" w:lineRule="auto"/>
                    <w:jc w:val="both"/>
                    <w:rPr>
                      <w:rFonts w:ascii="Times New Roman" w:eastAsia="Times New Roman" w:hAnsi="Times New Roman" w:cs="Times New Roman"/>
                      <w:sz w:val="28"/>
                      <w:szCs w:val="28"/>
                      <w:lang w:eastAsia="lv-LV"/>
                    </w:rPr>
                  </w:pPr>
                </w:p>
              </w:tc>
              <w:tc>
                <w:tcPr>
                  <w:tcW w:w="1856" w:type="dxa"/>
                  <w:vMerge/>
                  <w:tcBorders>
                    <w:left w:val="nil"/>
                    <w:bottom w:val="single" w:sz="8" w:space="0" w:color="auto"/>
                    <w:right w:val="single" w:sz="8" w:space="0" w:color="auto"/>
                  </w:tcBorders>
                  <w:shd w:val="clear" w:color="000000" w:fill="9BC2E6"/>
                  <w:hideMark/>
                </w:tcPr>
                <w:p w14:paraId="347B3A98" w14:textId="77777777" w:rsidR="0044398C" w:rsidRPr="00F07BBE" w:rsidRDefault="0044398C" w:rsidP="001B1C70">
                  <w:pPr>
                    <w:spacing w:after="0" w:line="240" w:lineRule="auto"/>
                    <w:jc w:val="both"/>
                    <w:rPr>
                      <w:rFonts w:ascii="Times New Roman" w:eastAsia="Times New Roman" w:hAnsi="Times New Roman" w:cs="Times New Roman"/>
                      <w:sz w:val="28"/>
                      <w:szCs w:val="28"/>
                      <w:lang w:eastAsia="lv-LV"/>
                    </w:rPr>
                  </w:pPr>
                </w:p>
              </w:tc>
              <w:tc>
                <w:tcPr>
                  <w:tcW w:w="2198" w:type="dxa"/>
                  <w:tcBorders>
                    <w:top w:val="nil"/>
                    <w:left w:val="nil"/>
                    <w:bottom w:val="single" w:sz="8" w:space="0" w:color="auto"/>
                    <w:right w:val="single" w:sz="8" w:space="0" w:color="auto"/>
                  </w:tcBorders>
                  <w:shd w:val="clear" w:color="000000" w:fill="9BC2E6"/>
                  <w:hideMark/>
                </w:tcPr>
                <w:p w14:paraId="76839F93" w14:textId="0D7E7DA2" w:rsidR="0044398C" w:rsidRPr="00F07BBE" w:rsidRDefault="0044398C"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Identificētās personas novirzītas atbalsta saņemšanai.</w:t>
                  </w:r>
                </w:p>
              </w:tc>
              <w:tc>
                <w:tcPr>
                  <w:tcW w:w="1362" w:type="dxa"/>
                  <w:tcBorders>
                    <w:top w:val="nil"/>
                    <w:left w:val="nil"/>
                    <w:bottom w:val="single" w:sz="8" w:space="0" w:color="414142"/>
                    <w:right w:val="single" w:sz="8" w:space="0" w:color="414142"/>
                  </w:tcBorders>
                  <w:shd w:val="clear" w:color="000000" w:fill="9BC2E6"/>
                  <w:hideMark/>
                </w:tcPr>
                <w:p w14:paraId="328DB9BF" w14:textId="571FEB9B" w:rsidR="0044398C" w:rsidRPr="00F07BBE" w:rsidRDefault="0044398C"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 (IAUI)</w:t>
                  </w:r>
                </w:p>
              </w:tc>
              <w:tc>
                <w:tcPr>
                  <w:tcW w:w="1856" w:type="dxa"/>
                  <w:tcBorders>
                    <w:top w:val="nil"/>
                    <w:left w:val="nil"/>
                    <w:bottom w:val="single" w:sz="8" w:space="0" w:color="414142"/>
                    <w:right w:val="single" w:sz="8" w:space="0" w:color="414142"/>
                  </w:tcBorders>
                  <w:shd w:val="clear" w:color="000000" w:fill="9BC2E6"/>
                  <w:hideMark/>
                </w:tcPr>
                <w:p w14:paraId="021BAB3C" w14:textId="020DABB2" w:rsidR="0044398C" w:rsidRPr="00F07BBE" w:rsidRDefault="0044398C"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SPKC, VM, LM</w:t>
                  </w:r>
                </w:p>
              </w:tc>
              <w:tc>
                <w:tcPr>
                  <w:tcW w:w="1282" w:type="dxa"/>
                  <w:tcBorders>
                    <w:top w:val="nil"/>
                    <w:left w:val="nil"/>
                    <w:bottom w:val="single" w:sz="8" w:space="0" w:color="414142"/>
                    <w:right w:val="single" w:sz="8" w:space="0" w:color="414142"/>
                  </w:tcBorders>
                  <w:shd w:val="clear" w:color="000000" w:fill="9BC2E6"/>
                  <w:hideMark/>
                </w:tcPr>
                <w:p w14:paraId="7A84BDE9" w14:textId="77777777" w:rsidR="0044398C" w:rsidRPr="00F07BBE" w:rsidRDefault="0044398C"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2025</w:t>
                  </w:r>
                </w:p>
              </w:tc>
              <w:tc>
                <w:tcPr>
                  <w:tcW w:w="1381" w:type="dxa"/>
                  <w:tcBorders>
                    <w:top w:val="nil"/>
                    <w:left w:val="nil"/>
                    <w:bottom w:val="single" w:sz="8" w:space="0" w:color="414142"/>
                    <w:right w:val="single" w:sz="8" w:space="0" w:color="414142"/>
                  </w:tcBorders>
                  <w:shd w:val="clear" w:color="000000" w:fill="9BC2E6"/>
                </w:tcPr>
                <w:p w14:paraId="51769ECA" w14:textId="77777777" w:rsidR="0044398C" w:rsidRPr="00F07BBE" w:rsidRDefault="0044398C"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30.12.2025.</w:t>
                  </w:r>
                </w:p>
              </w:tc>
            </w:tr>
            <w:tr w:rsidR="001B1C70" w:rsidRPr="00F07BBE" w14:paraId="38D160E0" w14:textId="77777777" w:rsidTr="00B71BC8">
              <w:trPr>
                <w:trHeight w:val="82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4A97B396" w14:textId="3365F5F6"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17</w:t>
                  </w:r>
                  <w:r w:rsidRPr="00F07BBE">
                    <w:rPr>
                      <w:rFonts w:ascii="Times New Roman" w:eastAsia="Times New Roman" w:hAnsi="Times New Roman" w:cs="Times New Roman"/>
                      <w:sz w:val="28"/>
                      <w:szCs w:val="28"/>
                      <w:lang w:eastAsia="lv-LV"/>
                    </w:rPr>
                    <w:t xml:space="preserve">.UZD. Vienlaikus ar </w:t>
                  </w:r>
                  <w:r w:rsidR="00D648D1" w:rsidRPr="00F07BBE">
                    <w:rPr>
                      <w:rFonts w:ascii="Times New Roman" w:eastAsia="Times New Roman" w:hAnsi="Times New Roman" w:cs="Times New Roman"/>
                      <w:sz w:val="28"/>
                      <w:szCs w:val="28"/>
                      <w:lang w:eastAsia="lv-LV"/>
                    </w:rPr>
                    <w:t>15</w:t>
                  </w:r>
                  <w:r w:rsidRPr="00F07BBE">
                    <w:rPr>
                      <w:rFonts w:ascii="Times New Roman" w:eastAsia="Times New Roman" w:hAnsi="Times New Roman" w:cs="Times New Roman"/>
                      <w:sz w:val="28"/>
                      <w:szCs w:val="28"/>
                      <w:lang w:eastAsia="lv-LV"/>
                    </w:rPr>
                    <w:t>.punktā minēto, izstrādāt izvērtējuma vadlīnijas indicētās profilakses intervences programmai un indicētās profilakses darbam interaktīvajā vidē, vēršot uzmanību uz pakalpojuma/programmas atbilstību labās prakses principiem (analizējot konkrētos gadījumus vai analizējot intervenču atbilstību labas prakses principiem).</w:t>
                  </w:r>
                </w:p>
              </w:tc>
            </w:tr>
            <w:tr w:rsidR="001B1C70" w:rsidRPr="00F07BBE" w14:paraId="7182805B" w14:textId="77777777" w:rsidTr="0044398C">
              <w:trPr>
                <w:trHeight w:val="547"/>
              </w:trPr>
              <w:tc>
                <w:tcPr>
                  <w:tcW w:w="1012" w:type="dxa"/>
                  <w:tcBorders>
                    <w:top w:val="nil"/>
                    <w:left w:val="single" w:sz="8" w:space="0" w:color="auto"/>
                    <w:bottom w:val="single" w:sz="8" w:space="0" w:color="auto"/>
                    <w:right w:val="single" w:sz="8" w:space="0" w:color="auto"/>
                  </w:tcBorders>
                  <w:shd w:val="clear" w:color="000000" w:fill="9BC2E6"/>
                  <w:hideMark/>
                </w:tcPr>
                <w:p w14:paraId="537E53FB" w14:textId="0657091A"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17</w:t>
                  </w:r>
                  <w:r w:rsidRPr="00F07BBE">
                    <w:rPr>
                      <w:rFonts w:ascii="Times New Roman" w:eastAsia="Times New Roman" w:hAnsi="Times New Roman" w:cs="Times New Roman"/>
                      <w:sz w:val="28"/>
                      <w:szCs w:val="28"/>
                      <w:lang w:eastAsia="lv-LV"/>
                    </w:rPr>
                    <w:t>.1.</w:t>
                  </w:r>
                </w:p>
              </w:tc>
              <w:tc>
                <w:tcPr>
                  <w:tcW w:w="2775" w:type="dxa"/>
                  <w:tcBorders>
                    <w:top w:val="nil"/>
                    <w:left w:val="nil"/>
                    <w:bottom w:val="single" w:sz="8" w:space="0" w:color="auto"/>
                    <w:right w:val="single" w:sz="8" w:space="0" w:color="auto"/>
                  </w:tcBorders>
                  <w:shd w:val="clear" w:color="000000" w:fill="9BC2E6"/>
                  <w:hideMark/>
                </w:tcPr>
                <w:p w14:paraId="30689F86"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Izstrādātas vadlīnijas indicētās profilakses intervences programmas izmantošanai.</w:t>
                  </w:r>
                </w:p>
              </w:tc>
              <w:tc>
                <w:tcPr>
                  <w:tcW w:w="1856" w:type="dxa"/>
                  <w:tcBorders>
                    <w:top w:val="nil"/>
                    <w:left w:val="nil"/>
                    <w:bottom w:val="single" w:sz="8" w:space="0" w:color="auto"/>
                    <w:right w:val="single" w:sz="8" w:space="0" w:color="auto"/>
                  </w:tcBorders>
                  <w:shd w:val="clear" w:color="000000" w:fill="9BC2E6"/>
                  <w:hideMark/>
                </w:tcPr>
                <w:p w14:paraId="38BC9B44" w14:textId="501708EA" w:rsidR="001B1C70" w:rsidRPr="00F07BBE" w:rsidRDefault="00D97998"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Iesaistīto iestāžu vienotas zināšanas un izpratne par intervences </w:t>
                  </w:r>
                  <w:r w:rsidRPr="00F07BBE">
                    <w:rPr>
                      <w:rFonts w:ascii="Times New Roman" w:eastAsia="Times New Roman" w:hAnsi="Times New Roman" w:cs="Times New Roman"/>
                      <w:sz w:val="28"/>
                      <w:szCs w:val="28"/>
                      <w:lang w:eastAsia="lv-LV"/>
                    </w:rPr>
                    <w:lastRenderedPageBreak/>
                    <w:t>programmas izmantošanu.</w:t>
                  </w:r>
                </w:p>
              </w:tc>
              <w:tc>
                <w:tcPr>
                  <w:tcW w:w="2198" w:type="dxa"/>
                  <w:tcBorders>
                    <w:top w:val="nil"/>
                    <w:left w:val="nil"/>
                    <w:bottom w:val="single" w:sz="8" w:space="0" w:color="auto"/>
                    <w:right w:val="single" w:sz="8" w:space="0" w:color="auto"/>
                  </w:tcBorders>
                  <w:shd w:val="clear" w:color="000000" w:fill="9BC2E6"/>
                  <w:hideMark/>
                </w:tcPr>
                <w:p w14:paraId="369D5366"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Izstrādātas vadlīnijas.</w:t>
                  </w:r>
                </w:p>
              </w:tc>
              <w:tc>
                <w:tcPr>
                  <w:tcW w:w="1362" w:type="dxa"/>
                  <w:tcBorders>
                    <w:top w:val="nil"/>
                    <w:left w:val="nil"/>
                    <w:bottom w:val="single" w:sz="8" w:space="0" w:color="414142"/>
                    <w:right w:val="single" w:sz="8" w:space="0" w:color="414142"/>
                  </w:tcBorders>
                  <w:shd w:val="clear" w:color="000000" w:fill="9BC2E6"/>
                  <w:hideMark/>
                </w:tcPr>
                <w:p w14:paraId="4C9545C6"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single" w:sz="8" w:space="0" w:color="414142"/>
                    <w:right w:val="single" w:sz="8" w:space="0" w:color="414142"/>
                  </w:tcBorders>
                  <w:shd w:val="clear" w:color="000000" w:fill="9BC2E6"/>
                  <w:hideMark/>
                </w:tcPr>
                <w:p w14:paraId="15A28EFB" w14:textId="0A47FA7D"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 SPKC, VM</w:t>
                  </w:r>
                  <w:r w:rsidR="00E73B0A" w:rsidRPr="00F07BBE">
                    <w:rPr>
                      <w:rFonts w:ascii="Times New Roman" w:eastAsia="Times New Roman" w:hAnsi="Times New Roman" w:cs="Times New Roman"/>
                      <w:sz w:val="28"/>
                      <w:szCs w:val="28"/>
                      <w:lang w:eastAsia="lv-LV"/>
                    </w:rPr>
                    <w:t>, LM</w:t>
                  </w:r>
                </w:p>
              </w:tc>
              <w:tc>
                <w:tcPr>
                  <w:tcW w:w="1282" w:type="dxa"/>
                  <w:tcBorders>
                    <w:top w:val="nil"/>
                    <w:left w:val="nil"/>
                    <w:bottom w:val="single" w:sz="8" w:space="0" w:color="414142"/>
                    <w:right w:val="single" w:sz="8" w:space="0" w:color="414142"/>
                  </w:tcBorders>
                  <w:shd w:val="clear" w:color="000000" w:fill="9BC2E6"/>
                  <w:hideMark/>
                </w:tcPr>
                <w:p w14:paraId="1853E2B1"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2024</w:t>
                  </w:r>
                </w:p>
              </w:tc>
              <w:tc>
                <w:tcPr>
                  <w:tcW w:w="1381" w:type="dxa"/>
                  <w:tcBorders>
                    <w:top w:val="nil"/>
                    <w:left w:val="nil"/>
                    <w:bottom w:val="single" w:sz="8" w:space="0" w:color="414142"/>
                    <w:right w:val="single" w:sz="8" w:space="0" w:color="414142"/>
                  </w:tcBorders>
                  <w:shd w:val="clear" w:color="000000" w:fill="9BC2E6"/>
                </w:tcPr>
                <w:p w14:paraId="652C59EB"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30.12.2024.</w:t>
                  </w:r>
                </w:p>
              </w:tc>
            </w:tr>
            <w:tr w:rsidR="001B1C70" w:rsidRPr="00F07BBE" w14:paraId="60F50730" w14:textId="77777777" w:rsidTr="00B71BC8">
              <w:trPr>
                <w:trHeight w:val="576"/>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36832A28" w14:textId="37E61649"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18</w:t>
                  </w:r>
                  <w:r w:rsidRPr="00F07BBE">
                    <w:rPr>
                      <w:rFonts w:ascii="Times New Roman" w:eastAsia="Times New Roman" w:hAnsi="Times New Roman" w:cs="Times New Roman"/>
                      <w:sz w:val="28"/>
                      <w:szCs w:val="28"/>
                      <w:lang w:eastAsia="lv-LV"/>
                    </w:rPr>
                    <w:t>.UZD. Iesaistīt NVO, kas realizē projektus atkarības profilaksē, ka arī valsts un pašvaldību institūcijas, automātiskā uzvedības monitoringa analītiskā rīka izstrādē un indicētās profilakses interaktīvās intervences programmas pārņemšanā un popularizēšanā.</w:t>
                  </w:r>
                </w:p>
              </w:tc>
            </w:tr>
            <w:tr w:rsidR="001B1C70" w:rsidRPr="00F07BBE" w14:paraId="41FD235C" w14:textId="77777777" w:rsidTr="0044398C">
              <w:trPr>
                <w:trHeight w:val="1259"/>
              </w:trPr>
              <w:tc>
                <w:tcPr>
                  <w:tcW w:w="1012" w:type="dxa"/>
                  <w:tcBorders>
                    <w:top w:val="nil"/>
                    <w:left w:val="single" w:sz="8" w:space="0" w:color="auto"/>
                    <w:bottom w:val="single" w:sz="8" w:space="0" w:color="auto"/>
                    <w:right w:val="nil"/>
                  </w:tcBorders>
                  <w:shd w:val="clear" w:color="000000" w:fill="9BC2E6"/>
                  <w:hideMark/>
                </w:tcPr>
                <w:p w14:paraId="3321A14B" w14:textId="4C692F98"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18</w:t>
                  </w:r>
                  <w:r w:rsidRPr="00F07BBE">
                    <w:rPr>
                      <w:rFonts w:ascii="Times New Roman" w:eastAsia="Times New Roman" w:hAnsi="Times New Roman" w:cs="Times New Roman"/>
                      <w:sz w:val="28"/>
                      <w:szCs w:val="28"/>
                      <w:lang w:eastAsia="lv-LV"/>
                    </w:rPr>
                    <w:t>.1.</w:t>
                  </w:r>
                </w:p>
              </w:tc>
              <w:tc>
                <w:tcPr>
                  <w:tcW w:w="2775" w:type="dxa"/>
                  <w:tcBorders>
                    <w:top w:val="nil"/>
                    <w:left w:val="single" w:sz="8" w:space="0" w:color="auto"/>
                    <w:bottom w:val="single" w:sz="8" w:space="0" w:color="auto"/>
                    <w:right w:val="single" w:sz="8" w:space="0" w:color="auto"/>
                  </w:tcBorders>
                  <w:shd w:val="clear" w:color="000000" w:fill="9BC2E6"/>
                  <w:hideMark/>
                </w:tcPr>
                <w:p w14:paraId="2C358075"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Izveidota darba grupa automātiskā uzvedības monitoringa analītiskā rīka izstrādei.</w:t>
                  </w:r>
                </w:p>
              </w:tc>
              <w:tc>
                <w:tcPr>
                  <w:tcW w:w="1856" w:type="dxa"/>
                  <w:tcBorders>
                    <w:top w:val="nil"/>
                    <w:left w:val="nil"/>
                    <w:bottom w:val="single" w:sz="8" w:space="0" w:color="auto"/>
                    <w:right w:val="single" w:sz="8" w:space="0" w:color="auto"/>
                  </w:tcBorders>
                  <w:shd w:val="clear" w:color="000000" w:fill="9BC2E6"/>
                  <w:hideMark/>
                </w:tcPr>
                <w:p w14:paraId="1B8DC38D" w14:textId="49DF9DC0" w:rsidR="001B1C70" w:rsidRPr="00F07BBE" w:rsidRDefault="00D97998"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Izveidota darba grupa sadarbībā ar NVO, veidojot indicētās profilakses intervences programmu un automātisko uzvedības monitoringa analītisko rīku. Informēta sabiedrība par automātiskā uzvedības monitoringa analītiskā rīka izstrādi un sabiedrības </w:t>
                  </w:r>
                  <w:r w:rsidRPr="00F07BBE">
                    <w:rPr>
                      <w:rFonts w:ascii="Times New Roman" w:eastAsia="Times New Roman" w:hAnsi="Times New Roman" w:cs="Times New Roman"/>
                      <w:sz w:val="28"/>
                      <w:szCs w:val="28"/>
                      <w:lang w:eastAsia="lv-LV"/>
                    </w:rPr>
                    <w:lastRenderedPageBreak/>
                    <w:t>līdzdalību projekta īstenošanā.</w:t>
                  </w:r>
                </w:p>
              </w:tc>
              <w:tc>
                <w:tcPr>
                  <w:tcW w:w="2198" w:type="dxa"/>
                  <w:tcBorders>
                    <w:top w:val="nil"/>
                    <w:left w:val="nil"/>
                    <w:bottom w:val="single" w:sz="8" w:space="0" w:color="auto"/>
                    <w:right w:val="single" w:sz="8" w:space="0" w:color="auto"/>
                  </w:tcBorders>
                  <w:shd w:val="clear" w:color="000000" w:fill="9BC2E6"/>
                  <w:hideMark/>
                </w:tcPr>
                <w:p w14:paraId="2893B0CC" w14:textId="22B3A452" w:rsidR="001B1C70" w:rsidRPr="00F07BBE" w:rsidRDefault="00D97998"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Sadarbībā ar NVO izveidots automātiskā uzvedības monitoringa analītiskā rīka prototips un indicētās profilakses intervences programma.</w:t>
                  </w:r>
                </w:p>
              </w:tc>
              <w:tc>
                <w:tcPr>
                  <w:tcW w:w="1362" w:type="dxa"/>
                  <w:tcBorders>
                    <w:top w:val="nil"/>
                    <w:left w:val="nil"/>
                    <w:bottom w:val="single" w:sz="8" w:space="0" w:color="auto"/>
                    <w:right w:val="nil"/>
                  </w:tcBorders>
                  <w:shd w:val="clear" w:color="000000" w:fill="9BC2E6"/>
                  <w:hideMark/>
                </w:tcPr>
                <w:p w14:paraId="44F23AE8"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single" w:sz="8" w:space="0" w:color="auto"/>
                    <w:bottom w:val="single" w:sz="8" w:space="0" w:color="auto"/>
                    <w:right w:val="single" w:sz="8" w:space="0" w:color="auto"/>
                  </w:tcBorders>
                  <w:shd w:val="clear" w:color="000000" w:fill="9BC2E6"/>
                  <w:hideMark/>
                </w:tcPr>
                <w:p w14:paraId="1BCAA3FC"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 SPKC, VM, LM, RPNC, pašvaldību institūcijas (Sociālie dienesti un skolas)</w:t>
                  </w:r>
                </w:p>
              </w:tc>
              <w:tc>
                <w:tcPr>
                  <w:tcW w:w="1282" w:type="dxa"/>
                  <w:tcBorders>
                    <w:top w:val="nil"/>
                    <w:left w:val="nil"/>
                    <w:bottom w:val="single" w:sz="8" w:space="0" w:color="auto"/>
                    <w:right w:val="single" w:sz="8" w:space="0" w:color="auto"/>
                  </w:tcBorders>
                  <w:shd w:val="clear" w:color="000000" w:fill="9BC2E6"/>
                  <w:hideMark/>
                </w:tcPr>
                <w:p w14:paraId="4801BBE2"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2021.-2027</w:t>
                  </w:r>
                </w:p>
              </w:tc>
              <w:tc>
                <w:tcPr>
                  <w:tcW w:w="1381" w:type="dxa"/>
                  <w:tcBorders>
                    <w:top w:val="nil"/>
                    <w:left w:val="nil"/>
                    <w:bottom w:val="single" w:sz="8" w:space="0" w:color="auto"/>
                    <w:right w:val="single" w:sz="8" w:space="0" w:color="auto"/>
                  </w:tcBorders>
                  <w:shd w:val="clear" w:color="000000" w:fill="9BC2E6"/>
                </w:tcPr>
                <w:p w14:paraId="0591B5EE"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2021.-2027.</w:t>
                  </w:r>
                </w:p>
              </w:tc>
            </w:tr>
            <w:tr w:rsidR="001B1C70" w:rsidRPr="00F07BBE" w14:paraId="7E0F3D78" w14:textId="77777777" w:rsidTr="00B71BC8">
              <w:trPr>
                <w:trHeight w:val="588"/>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noWrap/>
                </w:tcPr>
                <w:p w14:paraId="2EBC04C1" w14:textId="1A420330" w:rsidR="001B1C70" w:rsidRPr="00F07BBE" w:rsidRDefault="001B1C70"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19</w:t>
                  </w:r>
                  <w:r w:rsidRPr="00F07BBE">
                    <w:rPr>
                      <w:rFonts w:ascii="Times New Roman" w:eastAsia="Times New Roman" w:hAnsi="Times New Roman" w:cs="Times New Roman"/>
                      <w:sz w:val="28"/>
                      <w:szCs w:val="28"/>
                      <w:lang w:eastAsia="lv-LV"/>
                    </w:rPr>
                    <w:t>.UZD. Īstenot valsts mēroga sabiedrības informēšanas pasākumus par procesu atkarības riskiem un pieejamo palīdzību iedzīvotājiem, kuri cieš no procesu atkarības.</w:t>
                  </w:r>
                </w:p>
              </w:tc>
            </w:tr>
            <w:tr w:rsidR="00854382" w:rsidRPr="00F07BBE" w14:paraId="5F6B1C6A" w14:textId="6332EF12" w:rsidTr="0044398C">
              <w:trPr>
                <w:trHeight w:val="889"/>
              </w:trPr>
              <w:tc>
                <w:tcPr>
                  <w:tcW w:w="1012" w:type="dxa"/>
                  <w:tcBorders>
                    <w:top w:val="nil"/>
                    <w:left w:val="single" w:sz="8" w:space="0" w:color="414142"/>
                    <w:bottom w:val="nil"/>
                    <w:right w:val="nil"/>
                  </w:tcBorders>
                  <w:shd w:val="clear" w:color="000000" w:fill="9BC2E6"/>
                  <w:hideMark/>
                </w:tcPr>
                <w:p w14:paraId="5BCB9650" w14:textId="718102CE"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1.1</w:t>
                  </w:r>
                  <w:r w:rsidR="002514DC" w:rsidRPr="00F07BBE">
                    <w:rPr>
                      <w:rFonts w:ascii="Times New Roman" w:eastAsia="Times New Roman" w:hAnsi="Times New Roman" w:cs="Times New Roman"/>
                      <w:sz w:val="28"/>
                      <w:szCs w:val="28"/>
                      <w:lang w:eastAsia="lv-LV"/>
                    </w:rPr>
                    <w:t>9</w:t>
                  </w:r>
                  <w:r w:rsidRPr="00F07BBE">
                    <w:rPr>
                      <w:rFonts w:ascii="Times New Roman" w:eastAsia="Times New Roman" w:hAnsi="Times New Roman" w:cs="Times New Roman"/>
                      <w:sz w:val="28"/>
                      <w:szCs w:val="28"/>
                      <w:lang w:eastAsia="lv-LV"/>
                    </w:rPr>
                    <w:t>.1.</w:t>
                  </w:r>
                </w:p>
              </w:tc>
              <w:tc>
                <w:tcPr>
                  <w:tcW w:w="2775" w:type="dxa"/>
                  <w:tcBorders>
                    <w:top w:val="nil"/>
                    <w:left w:val="single" w:sz="8" w:space="0" w:color="auto"/>
                    <w:bottom w:val="nil"/>
                    <w:right w:val="single" w:sz="8" w:space="0" w:color="auto"/>
                  </w:tcBorders>
                  <w:shd w:val="clear" w:color="000000" w:fill="9BC2E6"/>
                  <w:noWrap/>
                  <w:hideMark/>
                </w:tcPr>
                <w:p w14:paraId="2C52616B" w14:textId="303C50FD" w:rsidR="00661EA5" w:rsidRPr="00F07BBE" w:rsidRDefault="00D53BE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Īstenot sabiedrības informēšanas pasākumus par procesu atkarības riskiem, tajā skaitā pieejamo palīdzību.</w:t>
                  </w:r>
                </w:p>
              </w:tc>
              <w:tc>
                <w:tcPr>
                  <w:tcW w:w="1856" w:type="dxa"/>
                  <w:tcBorders>
                    <w:top w:val="nil"/>
                    <w:left w:val="nil"/>
                    <w:bottom w:val="nil"/>
                    <w:right w:val="single" w:sz="8" w:space="0" w:color="auto"/>
                  </w:tcBorders>
                  <w:shd w:val="clear" w:color="000000" w:fill="9BC2E6"/>
                  <w:noWrap/>
                  <w:hideMark/>
                </w:tcPr>
                <w:p w14:paraId="6F6FFDFD" w14:textId="20C042EE" w:rsidR="00661EA5" w:rsidRPr="00F07BBE" w:rsidRDefault="00D53BE5" w:rsidP="002157EB">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Palielinājusies sabiedrības informētība par procesu atkarības riskiem un pieejamo palīdzību</w:t>
                  </w:r>
                  <w:r w:rsidR="00661EA5" w:rsidRPr="00F07BBE">
                    <w:rPr>
                      <w:rFonts w:ascii="Times New Roman" w:eastAsia="Times New Roman" w:hAnsi="Times New Roman" w:cs="Times New Roman"/>
                      <w:sz w:val="28"/>
                      <w:szCs w:val="28"/>
                      <w:lang w:eastAsia="lv-LV"/>
                    </w:rPr>
                    <w:t>.</w:t>
                  </w:r>
                </w:p>
              </w:tc>
              <w:tc>
                <w:tcPr>
                  <w:tcW w:w="2198" w:type="dxa"/>
                  <w:tcBorders>
                    <w:top w:val="nil"/>
                    <w:left w:val="nil"/>
                    <w:bottom w:val="nil"/>
                    <w:right w:val="single" w:sz="8" w:space="0" w:color="auto"/>
                  </w:tcBorders>
                  <w:shd w:val="clear" w:color="000000" w:fill="9BC2E6"/>
                  <w:noWrap/>
                  <w:hideMark/>
                </w:tcPr>
                <w:p w14:paraId="366FD4FD" w14:textId="4E54476D" w:rsidR="00661EA5" w:rsidRPr="00F07BBE" w:rsidRDefault="00405386"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Viena</w:t>
                  </w:r>
                  <w:r w:rsidR="00157380" w:rsidRPr="00F07BBE">
                    <w:rPr>
                      <w:rFonts w:ascii="Times New Roman" w:eastAsia="Times New Roman" w:hAnsi="Times New Roman" w:cs="Times New Roman"/>
                      <w:sz w:val="28"/>
                      <w:szCs w:val="28"/>
                      <w:lang w:eastAsia="lv-LV"/>
                    </w:rPr>
                    <w:t xml:space="preserve"> informatīva kampaņa gadā</w:t>
                  </w:r>
                  <w:r w:rsidR="00157380" w:rsidRPr="00F07BBE">
                    <w:rPr>
                      <w:sz w:val="28"/>
                      <w:szCs w:val="28"/>
                    </w:rPr>
                    <w:t xml:space="preserve"> </w:t>
                  </w:r>
                  <w:r w:rsidR="00157380" w:rsidRPr="00F07BBE">
                    <w:rPr>
                      <w:rFonts w:ascii="Times New Roman" w:eastAsia="Times New Roman" w:hAnsi="Times New Roman" w:cs="Times New Roman"/>
                      <w:sz w:val="28"/>
                      <w:szCs w:val="28"/>
                      <w:lang w:eastAsia="lv-LV"/>
                    </w:rPr>
                    <w:t>par procesu atkarībām (informatīv</w:t>
                  </w:r>
                  <w:r w:rsidRPr="00F07BBE">
                    <w:rPr>
                      <w:rFonts w:ascii="Times New Roman" w:eastAsia="Times New Roman" w:hAnsi="Times New Roman" w:cs="Times New Roman"/>
                      <w:sz w:val="28"/>
                      <w:szCs w:val="28"/>
                      <w:lang w:eastAsia="lv-LV"/>
                    </w:rPr>
                    <w:t>s</w:t>
                  </w:r>
                  <w:r w:rsidR="00157380" w:rsidRPr="00F07BBE">
                    <w:rPr>
                      <w:rFonts w:ascii="Times New Roman" w:eastAsia="Times New Roman" w:hAnsi="Times New Roman" w:cs="Times New Roman"/>
                      <w:sz w:val="28"/>
                      <w:szCs w:val="28"/>
                      <w:lang w:eastAsia="lv-LV"/>
                    </w:rPr>
                    <w:t xml:space="preserve"> materiāl</w:t>
                  </w:r>
                  <w:r w:rsidRPr="00F07BBE">
                    <w:rPr>
                      <w:rFonts w:ascii="Times New Roman" w:eastAsia="Times New Roman" w:hAnsi="Times New Roman" w:cs="Times New Roman"/>
                      <w:sz w:val="28"/>
                      <w:szCs w:val="28"/>
                      <w:lang w:eastAsia="lv-LV"/>
                    </w:rPr>
                    <w:t>s</w:t>
                  </w:r>
                  <w:r w:rsidR="00157380" w:rsidRPr="00F07BBE">
                    <w:rPr>
                      <w:rFonts w:ascii="Times New Roman" w:eastAsia="Times New Roman" w:hAnsi="Times New Roman" w:cs="Times New Roman"/>
                      <w:sz w:val="28"/>
                      <w:szCs w:val="28"/>
                      <w:lang w:eastAsia="lv-LV"/>
                    </w:rPr>
                    <w:t xml:space="preserve">, audio </w:t>
                  </w:r>
                  <w:r w:rsidRPr="00F07BBE">
                    <w:rPr>
                      <w:rFonts w:ascii="Times New Roman" w:eastAsia="Times New Roman" w:hAnsi="Times New Roman" w:cs="Times New Roman"/>
                      <w:sz w:val="28"/>
                      <w:szCs w:val="28"/>
                      <w:lang w:eastAsia="lv-LV"/>
                    </w:rPr>
                    <w:t>vai</w:t>
                  </w:r>
                  <w:r w:rsidR="00157380" w:rsidRPr="00F07BBE">
                    <w:rPr>
                      <w:rFonts w:ascii="Times New Roman" w:eastAsia="Times New Roman" w:hAnsi="Times New Roman" w:cs="Times New Roman"/>
                      <w:sz w:val="28"/>
                      <w:szCs w:val="28"/>
                      <w:lang w:eastAsia="lv-LV"/>
                    </w:rPr>
                    <w:t xml:space="preserve"> video, u.c.).</w:t>
                  </w:r>
                </w:p>
              </w:tc>
              <w:tc>
                <w:tcPr>
                  <w:tcW w:w="1362" w:type="dxa"/>
                  <w:tcBorders>
                    <w:top w:val="nil"/>
                    <w:left w:val="nil"/>
                    <w:bottom w:val="nil"/>
                    <w:right w:val="single" w:sz="8" w:space="0" w:color="414142"/>
                  </w:tcBorders>
                  <w:shd w:val="clear" w:color="000000" w:fill="9BC2E6"/>
                  <w:hideMark/>
                </w:tcPr>
                <w:p w14:paraId="7B4AADF8"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VM, SPKC</w:t>
                  </w:r>
                </w:p>
              </w:tc>
              <w:tc>
                <w:tcPr>
                  <w:tcW w:w="1856" w:type="dxa"/>
                  <w:tcBorders>
                    <w:top w:val="nil"/>
                    <w:left w:val="nil"/>
                    <w:bottom w:val="nil"/>
                    <w:right w:val="single" w:sz="8" w:space="0" w:color="414142"/>
                  </w:tcBorders>
                  <w:shd w:val="clear" w:color="000000" w:fill="9BC2E6"/>
                  <w:hideMark/>
                </w:tcPr>
                <w:p w14:paraId="7B010EE8"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nil"/>
                    <w:right w:val="single" w:sz="8" w:space="0" w:color="auto"/>
                  </w:tcBorders>
                  <w:shd w:val="clear" w:color="000000" w:fill="9BC2E6"/>
                  <w:hideMark/>
                </w:tcPr>
                <w:p w14:paraId="72A5D862" w14:textId="573228DA"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2027</w:t>
                  </w:r>
                </w:p>
              </w:tc>
              <w:tc>
                <w:tcPr>
                  <w:tcW w:w="1381" w:type="dxa"/>
                  <w:tcBorders>
                    <w:top w:val="nil"/>
                    <w:left w:val="nil"/>
                    <w:bottom w:val="nil"/>
                    <w:right w:val="single" w:sz="8" w:space="0" w:color="auto"/>
                  </w:tcBorders>
                  <w:shd w:val="clear" w:color="000000" w:fill="9BC2E6"/>
                </w:tcPr>
                <w:p w14:paraId="340A6154" w14:textId="3854CFCC"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30.12.2027.</w:t>
                  </w:r>
                </w:p>
              </w:tc>
            </w:tr>
            <w:tr w:rsidR="00661EA5" w:rsidRPr="00F07BBE" w14:paraId="1C3FE41C" w14:textId="0D449A8D" w:rsidTr="00122380">
              <w:trPr>
                <w:trHeight w:val="33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noWrap/>
                  <w:hideMark/>
                </w:tcPr>
                <w:p w14:paraId="1BE9CE32" w14:textId="7D5585C7" w:rsidR="00661EA5" w:rsidRPr="00F07BBE" w:rsidRDefault="00661EA5" w:rsidP="00476551">
                  <w:pPr>
                    <w:spacing w:after="0" w:line="240" w:lineRule="auto"/>
                    <w:jc w:val="both"/>
                    <w:rPr>
                      <w:rFonts w:ascii="Times New Roman" w:eastAsia="Times New Roman" w:hAnsi="Times New Roman" w:cs="Times New Roman"/>
                      <w:sz w:val="28"/>
                      <w:szCs w:val="28"/>
                      <w:lang w:eastAsia="lv-LV"/>
                    </w:rPr>
                  </w:pPr>
                  <w:bookmarkStart w:id="3" w:name="_Hlk80800673"/>
                  <w:r w:rsidRPr="00F07BBE">
                    <w:rPr>
                      <w:rFonts w:ascii="Times New Roman" w:eastAsia="Times New Roman" w:hAnsi="Times New Roman" w:cs="Times New Roman"/>
                      <w:sz w:val="28"/>
                      <w:szCs w:val="28"/>
                      <w:lang w:eastAsia="lv-LV"/>
                    </w:rPr>
                    <w:t>1.RV 2</w:t>
                  </w:r>
                  <w:r w:rsidR="002514DC" w:rsidRPr="00F07BBE">
                    <w:rPr>
                      <w:rFonts w:ascii="Times New Roman" w:eastAsia="Times New Roman" w:hAnsi="Times New Roman" w:cs="Times New Roman"/>
                      <w:sz w:val="28"/>
                      <w:szCs w:val="28"/>
                      <w:lang w:eastAsia="lv-LV"/>
                    </w:rPr>
                    <w:t>0</w:t>
                  </w:r>
                  <w:r w:rsidRPr="00F07BBE">
                    <w:rPr>
                      <w:rFonts w:ascii="Times New Roman" w:eastAsia="Times New Roman" w:hAnsi="Times New Roman" w:cs="Times New Roman"/>
                      <w:sz w:val="28"/>
                      <w:szCs w:val="28"/>
                      <w:lang w:eastAsia="lv-LV"/>
                    </w:rPr>
                    <w:t>.UZD. Nodrošināt pašvaldībās veselības veicināšanas un profilakses pasākumus procesu atkarības (tostarp azartspēļu atkarības) risku mazināšanai.</w:t>
                  </w:r>
                </w:p>
              </w:tc>
            </w:tr>
            <w:tr w:rsidR="00854382" w:rsidRPr="00F07BBE" w14:paraId="780E1BF1" w14:textId="739805C4" w:rsidTr="0044398C">
              <w:trPr>
                <w:trHeight w:val="1030"/>
              </w:trPr>
              <w:tc>
                <w:tcPr>
                  <w:tcW w:w="1012" w:type="dxa"/>
                  <w:tcBorders>
                    <w:top w:val="nil"/>
                    <w:left w:val="single" w:sz="8" w:space="0" w:color="414142"/>
                    <w:bottom w:val="nil"/>
                    <w:right w:val="nil"/>
                  </w:tcBorders>
                  <w:shd w:val="clear" w:color="000000" w:fill="9BC2E6"/>
                  <w:hideMark/>
                </w:tcPr>
                <w:p w14:paraId="5A1EBDB1" w14:textId="509A3856"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1.2</w:t>
                  </w:r>
                  <w:r w:rsidR="002514DC" w:rsidRPr="00F07BBE">
                    <w:rPr>
                      <w:rFonts w:ascii="Times New Roman" w:eastAsia="Times New Roman" w:hAnsi="Times New Roman" w:cs="Times New Roman"/>
                      <w:sz w:val="28"/>
                      <w:szCs w:val="28"/>
                      <w:lang w:eastAsia="lv-LV"/>
                    </w:rPr>
                    <w:t>0</w:t>
                  </w:r>
                  <w:r w:rsidRPr="00F07BBE">
                    <w:rPr>
                      <w:rFonts w:ascii="Times New Roman" w:eastAsia="Times New Roman" w:hAnsi="Times New Roman" w:cs="Times New Roman"/>
                      <w:sz w:val="28"/>
                      <w:szCs w:val="28"/>
                      <w:lang w:eastAsia="lv-LV"/>
                    </w:rPr>
                    <w:t>.1.</w:t>
                  </w:r>
                </w:p>
              </w:tc>
              <w:tc>
                <w:tcPr>
                  <w:tcW w:w="2775" w:type="dxa"/>
                  <w:tcBorders>
                    <w:top w:val="nil"/>
                    <w:left w:val="single" w:sz="8" w:space="0" w:color="auto"/>
                    <w:bottom w:val="nil"/>
                    <w:right w:val="single" w:sz="8" w:space="0" w:color="auto"/>
                  </w:tcBorders>
                  <w:shd w:val="clear" w:color="000000" w:fill="9BC2E6"/>
                  <w:noWrap/>
                  <w:hideMark/>
                </w:tcPr>
                <w:p w14:paraId="68601FFE" w14:textId="1BB1E654" w:rsidR="00661EA5" w:rsidRPr="00F07BBE" w:rsidRDefault="00D53BE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Nodrošināt pašvaldībās veselības veicināšanas un slimību profilakses pasākumus.</w:t>
                  </w:r>
                </w:p>
              </w:tc>
              <w:tc>
                <w:tcPr>
                  <w:tcW w:w="1856" w:type="dxa"/>
                  <w:tcBorders>
                    <w:top w:val="nil"/>
                    <w:left w:val="nil"/>
                    <w:bottom w:val="nil"/>
                    <w:right w:val="single" w:sz="8" w:space="0" w:color="auto"/>
                  </w:tcBorders>
                  <w:shd w:val="clear" w:color="000000" w:fill="9BC2E6"/>
                  <w:noWrap/>
                  <w:hideMark/>
                </w:tcPr>
                <w:p w14:paraId="4AB8344E" w14:textId="27CA2245" w:rsidR="00661EA5" w:rsidRPr="00F07BBE" w:rsidRDefault="00D53BE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Īstenoti veselības veicināšanas  un slimību profilakses pasākumi pašvaldībās. Palielinājusies sabiedrības </w:t>
                  </w:r>
                  <w:r w:rsidRPr="00F07BBE">
                    <w:rPr>
                      <w:rFonts w:ascii="Times New Roman" w:eastAsia="Times New Roman" w:hAnsi="Times New Roman" w:cs="Times New Roman"/>
                      <w:sz w:val="28"/>
                      <w:szCs w:val="28"/>
                      <w:lang w:eastAsia="lv-LV"/>
                    </w:rPr>
                    <w:lastRenderedPageBreak/>
                    <w:t>informētība par veselības veicināšanas un slimību profilakses jautājumiem.</w:t>
                  </w:r>
                </w:p>
              </w:tc>
              <w:tc>
                <w:tcPr>
                  <w:tcW w:w="2198" w:type="dxa"/>
                  <w:tcBorders>
                    <w:top w:val="nil"/>
                    <w:left w:val="nil"/>
                    <w:bottom w:val="nil"/>
                    <w:right w:val="single" w:sz="8" w:space="0" w:color="auto"/>
                  </w:tcBorders>
                  <w:shd w:val="clear" w:color="000000" w:fill="9BC2E6"/>
                  <w:noWrap/>
                  <w:hideMark/>
                </w:tcPr>
                <w:p w14:paraId="17BB76CB" w14:textId="7495B9AD" w:rsidR="00661EA5" w:rsidRPr="00F07BBE" w:rsidRDefault="003F3514" w:rsidP="00DA0195">
                  <w:pPr>
                    <w:spacing w:after="0" w:line="240" w:lineRule="auto"/>
                    <w:jc w:val="both"/>
                    <w:rPr>
                      <w:rFonts w:ascii="Times New Roman" w:eastAsia="Times New Roman" w:hAnsi="Times New Roman" w:cs="Times New Roman"/>
                      <w:strike/>
                      <w:sz w:val="28"/>
                      <w:szCs w:val="28"/>
                      <w:lang w:eastAsia="lv-LV"/>
                    </w:rPr>
                  </w:pPr>
                  <w:r w:rsidRPr="00F07BBE">
                    <w:rPr>
                      <w:rFonts w:ascii="Times New Roman" w:eastAsia="Times New Roman" w:hAnsi="Times New Roman" w:cs="Times New Roman"/>
                      <w:sz w:val="28"/>
                      <w:szCs w:val="28"/>
                      <w:lang w:eastAsia="lv-LV"/>
                    </w:rPr>
                    <w:lastRenderedPageBreak/>
                    <w:t xml:space="preserve">Ne retāk kā reizi gadā nodrošināt pašvaldības ar informāciju sabiedrībai par alternatīviem brīvā laika pavadīšanai veidiem, aicinot </w:t>
                  </w:r>
                  <w:r w:rsidRPr="00F07BBE">
                    <w:rPr>
                      <w:rFonts w:ascii="Times New Roman" w:eastAsia="Times New Roman" w:hAnsi="Times New Roman" w:cs="Times New Roman"/>
                      <w:sz w:val="28"/>
                      <w:szCs w:val="28"/>
                      <w:lang w:eastAsia="lv-LV"/>
                    </w:rPr>
                    <w:lastRenderedPageBreak/>
                    <w:t>pašvaldības to izplatīt, izmantojot tās rīcībā pieejamos informācijas sniegšanas kanālus.</w:t>
                  </w:r>
                </w:p>
              </w:tc>
              <w:tc>
                <w:tcPr>
                  <w:tcW w:w="1362" w:type="dxa"/>
                  <w:tcBorders>
                    <w:top w:val="nil"/>
                    <w:left w:val="nil"/>
                    <w:bottom w:val="nil"/>
                    <w:right w:val="single" w:sz="8" w:space="0" w:color="414142"/>
                  </w:tcBorders>
                  <w:shd w:val="clear" w:color="000000" w:fill="9BC2E6"/>
                  <w:hideMark/>
                </w:tcPr>
                <w:p w14:paraId="0DC91727"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SPKC</w:t>
                  </w:r>
                </w:p>
              </w:tc>
              <w:tc>
                <w:tcPr>
                  <w:tcW w:w="1856" w:type="dxa"/>
                  <w:tcBorders>
                    <w:top w:val="nil"/>
                    <w:left w:val="nil"/>
                    <w:bottom w:val="nil"/>
                    <w:right w:val="single" w:sz="8" w:space="0" w:color="414142"/>
                  </w:tcBorders>
                  <w:shd w:val="clear" w:color="000000" w:fill="9BC2E6"/>
                  <w:hideMark/>
                </w:tcPr>
                <w:p w14:paraId="7689D8A1"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 pašvaldības</w:t>
                  </w:r>
                </w:p>
              </w:tc>
              <w:tc>
                <w:tcPr>
                  <w:tcW w:w="1282" w:type="dxa"/>
                  <w:tcBorders>
                    <w:top w:val="nil"/>
                    <w:left w:val="nil"/>
                    <w:bottom w:val="nil"/>
                    <w:right w:val="single" w:sz="8" w:space="0" w:color="414142"/>
                  </w:tcBorders>
                  <w:shd w:val="clear" w:color="000000" w:fill="9BC2E6"/>
                  <w:hideMark/>
                </w:tcPr>
                <w:p w14:paraId="214891CD" w14:textId="2182AFCD"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2027</w:t>
                  </w:r>
                </w:p>
              </w:tc>
              <w:tc>
                <w:tcPr>
                  <w:tcW w:w="1381" w:type="dxa"/>
                  <w:tcBorders>
                    <w:top w:val="nil"/>
                    <w:left w:val="nil"/>
                    <w:bottom w:val="nil"/>
                    <w:right w:val="single" w:sz="8" w:space="0" w:color="414142"/>
                  </w:tcBorders>
                  <w:shd w:val="clear" w:color="000000" w:fill="9BC2E6"/>
                </w:tcPr>
                <w:p w14:paraId="2A22137C" w14:textId="1E821843"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30.12.2027.</w:t>
                  </w:r>
                </w:p>
              </w:tc>
            </w:tr>
            <w:bookmarkEnd w:id="3"/>
            <w:tr w:rsidR="00661EA5" w:rsidRPr="00F07BBE" w14:paraId="189F1672" w14:textId="78524972" w:rsidTr="00B71BC8">
              <w:trPr>
                <w:trHeight w:val="495"/>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noWrap/>
                  <w:hideMark/>
                </w:tcPr>
                <w:p w14:paraId="07D88C9C" w14:textId="77518FB5"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21</w:t>
                  </w:r>
                  <w:r w:rsidRPr="00F07BBE">
                    <w:rPr>
                      <w:rFonts w:ascii="Times New Roman" w:eastAsia="Times New Roman" w:hAnsi="Times New Roman" w:cs="Times New Roman"/>
                      <w:sz w:val="28"/>
                      <w:szCs w:val="28"/>
                      <w:lang w:eastAsia="lv-LV"/>
                    </w:rPr>
                    <w:t>.UZD. Izvērtēt iespēju paplašināt konsultatīvā tālruņa smēķēšanas atmešanai darbību, nodrošinot telefonisku atbalstu arī iedzīvotājiem, kuri vēršas pēc palīdzības procesu atkarības, tai skaitā patoloģiskas azartspēļu spēlēšanas tieksmes rezultātā.</w:t>
                  </w:r>
                </w:p>
              </w:tc>
            </w:tr>
            <w:tr w:rsidR="00854382" w:rsidRPr="00F07BBE" w14:paraId="5221E358" w14:textId="1996E942" w:rsidTr="0044398C">
              <w:trPr>
                <w:trHeight w:val="1905"/>
              </w:trPr>
              <w:tc>
                <w:tcPr>
                  <w:tcW w:w="1012" w:type="dxa"/>
                  <w:tcBorders>
                    <w:top w:val="nil"/>
                    <w:left w:val="single" w:sz="8" w:space="0" w:color="414142"/>
                    <w:bottom w:val="nil"/>
                    <w:right w:val="nil"/>
                  </w:tcBorders>
                  <w:shd w:val="clear" w:color="000000" w:fill="9BC2E6"/>
                  <w:hideMark/>
                </w:tcPr>
                <w:p w14:paraId="2A2CD833" w14:textId="44DCF0A3"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21</w:t>
                  </w:r>
                  <w:r w:rsidRPr="00F07BBE">
                    <w:rPr>
                      <w:rFonts w:ascii="Times New Roman" w:eastAsia="Times New Roman" w:hAnsi="Times New Roman" w:cs="Times New Roman"/>
                      <w:sz w:val="28"/>
                      <w:szCs w:val="28"/>
                      <w:lang w:eastAsia="lv-LV"/>
                    </w:rPr>
                    <w:t>.1.</w:t>
                  </w:r>
                </w:p>
              </w:tc>
              <w:tc>
                <w:tcPr>
                  <w:tcW w:w="2775" w:type="dxa"/>
                  <w:tcBorders>
                    <w:top w:val="nil"/>
                    <w:left w:val="single" w:sz="8" w:space="0" w:color="auto"/>
                    <w:bottom w:val="nil"/>
                    <w:right w:val="single" w:sz="8" w:space="0" w:color="auto"/>
                  </w:tcBorders>
                  <w:shd w:val="clear" w:color="000000" w:fill="9BC2E6"/>
                  <w:noWrap/>
                  <w:hideMark/>
                </w:tcPr>
                <w:p w14:paraId="156EECA1" w14:textId="37244E5D" w:rsidR="00661EA5" w:rsidRPr="00F07BBE" w:rsidRDefault="00D53BE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Izvērtēt iespēju paplašināt konsultatīvā tālruņa darbību, telefoniski konsultējot arī iedzīvotājus par procesu atkarībām, tajā skaitā pārmērīgu azartspēļu spēlēšanu</w:t>
                  </w:r>
                  <w:r w:rsidR="00661EA5" w:rsidRPr="00F07BBE">
                    <w:rPr>
                      <w:rFonts w:ascii="Times New Roman" w:eastAsia="Times New Roman" w:hAnsi="Times New Roman" w:cs="Times New Roman"/>
                      <w:sz w:val="28"/>
                      <w:szCs w:val="28"/>
                      <w:lang w:eastAsia="lv-LV"/>
                    </w:rPr>
                    <w:t>.</w:t>
                  </w:r>
                </w:p>
              </w:tc>
              <w:tc>
                <w:tcPr>
                  <w:tcW w:w="1856" w:type="dxa"/>
                  <w:tcBorders>
                    <w:top w:val="nil"/>
                    <w:left w:val="nil"/>
                    <w:bottom w:val="nil"/>
                    <w:right w:val="single" w:sz="8" w:space="0" w:color="auto"/>
                  </w:tcBorders>
                  <w:shd w:val="clear" w:color="000000" w:fill="9BC2E6"/>
                  <w:noWrap/>
                  <w:hideMark/>
                </w:tcPr>
                <w:p w14:paraId="5B7896A2" w14:textId="600D8793" w:rsidR="00661EA5" w:rsidRPr="00F07BBE" w:rsidRDefault="00D53BE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Paplašināta konsultatīvā tālruņa darbība, nodrošinot arī telefonisku atbalstu personām, kuras vēršas pēc palīdzības procesu atkarības, t.sk. azartspēļu atkarības gadījumos</w:t>
                  </w:r>
                  <w:r w:rsidR="00661EA5" w:rsidRPr="00F07BBE">
                    <w:rPr>
                      <w:rFonts w:ascii="Times New Roman" w:eastAsia="Times New Roman" w:hAnsi="Times New Roman" w:cs="Times New Roman"/>
                      <w:sz w:val="28"/>
                      <w:szCs w:val="28"/>
                      <w:lang w:eastAsia="lv-LV"/>
                    </w:rPr>
                    <w:t>.</w:t>
                  </w:r>
                </w:p>
              </w:tc>
              <w:tc>
                <w:tcPr>
                  <w:tcW w:w="2198" w:type="dxa"/>
                  <w:tcBorders>
                    <w:top w:val="nil"/>
                    <w:left w:val="nil"/>
                    <w:bottom w:val="nil"/>
                    <w:right w:val="single" w:sz="8" w:space="0" w:color="auto"/>
                  </w:tcBorders>
                  <w:shd w:val="clear" w:color="000000" w:fill="9BC2E6"/>
                  <w:noWrap/>
                  <w:hideMark/>
                </w:tcPr>
                <w:p w14:paraId="3C379CE5" w14:textId="49F12072" w:rsidR="00661EA5" w:rsidRPr="00F07BBE" w:rsidRDefault="00D53BE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Ir pieejamas telefoniskas konsultācijas personām ar procesu atkarību t.sk. azartspēļu atkarību.</w:t>
                  </w:r>
                </w:p>
              </w:tc>
              <w:tc>
                <w:tcPr>
                  <w:tcW w:w="1362" w:type="dxa"/>
                  <w:tcBorders>
                    <w:top w:val="nil"/>
                    <w:left w:val="nil"/>
                    <w:bottom w:val="nil"/>
                    <w:right w:val="single" w:sz="8" w:space="0" w:color="414142"/>
                  </w:tcBorders>
                  <w:shd w:val="clear" w:color="000000" w:fill="9BC2E6"/>
                  <w:hideMark/>
                </w:tcPr>
                <w:p w14:paraId="3C8AC114"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SPKC, VM</w:t>
                  </w:r>
                </w:p>
              </w:tc>
              <w:tc>
                <w:tcPr>
                  <w:tcW w:w="1856" w:type="dxa"/>
                  <w:tcBorders>
                    <w:top w:val="nil"/>
                    <w:left w:val="nil"/>
                    <w:bottom w:val="nil"/>
                    <w:right w:val="single" w:sz="8" w:space="0" w:color="414142"/>
                  </w:tcBorders>
                  <w:shd w:val="clear" w:color="000000" w:fill="9BC2E6"/>
                  <w:hideMark/>
                </w:tcPr>
                <w:p w14:paraId="321DE579"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w:t>
                  </w:r>
                </w:p>
              </w:tc>
              <w:tc>
                <w:tcPr>
                  <w:tcW w:w="1282" w:type="dxa"/>
                  <w:tcBorders>
                    <w:top w:val="nil"/>
                    <w:left w:val="nil"/>
                    <w:bottom w:val="nil"/>
                    <w:right w:val="single" w:sz="8" w:space="0" w:color="414142"/>
                  </w:tcBorders>
                  <w:shd w:val="clear" w:color="000000" w:fill="9BC2E6"/>
                  <w:hideMark/>
                </w:tcPr>
                <w:p w14:paraId="3FF91831" w14:textId="42E40F0D"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2022</w:t>
                  </w:r>
                </w:p>
              </w:tc>
              <w:tc>
                <w:tcPr>
                  <w:tcW w:w="1381" w:type="dxa"/>
                  <w:tcBorders>
                    <w:top w:val="nil"/>
                    <w:left w:val="nil"/>
                    <w:bottom w:val="nil"/>
                    <w:right w:val="single" w:sz="8" w:space="0" w:color="414142"/>
                  </w:tcBorders>
                  <w:shd w:val="clear" w:color="000000" w:fill="9BC2E6"/>
                </w:tcPr>
                <w:p w14:paraId="4D7F3F60" w14:textId="29B96451"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30.12.2022.</w:t>
                  </w:r>
                </w:p>
              </w:tc>
            </w:tr>
            <w:tr w:rsidR="00661EA5" w:rsidRPr="00F07BBE" w14:paraId="6C862794" w14:textId="25AF1AC5" w:rsidTr="00122380">
              <w:trPr>
                <w:trHeight w:val="129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noWrap/>
                  <w:hideMark/>
                </w:tcPr>
                <w:p w14:paraId="4F4E25C6" w14:textId="04FF0F82"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 xml:space="preserve">1.RV </w:t>
                  </w:r>
                  <w:r w:rsidR="002514DC" w:rsidRPr="00F07BBE">
                    <w:rPr>
                      <w:rFonts w:ascii="Times New Roman" w:eastAsia="Times New Roman" w:hAnsi="Times New Roman" w:cs="Times New Roman"/>
                      <w:sz w:val="28"/>
                      <w:szCs w:val="28"/>
                      <w:lang w:eastAsia="lv-LV"/>
                    </w:rPr>
                    <w:t>22</w:t>
                  </w:r>
                  <w:r w:rsidRPr="00F07BBE">
                    <w:rPr>
                      <w:rFonts w:ascii="Times New Roman" w:eastAsia="Times New Roman" w:hAnsi="Times New Roman" w:cs="Times New Roman"/>
                      <w:sz w:val="28"/>
                      <w:szCs w:val="28"/>
                      <w:lang w:eastAsia="lv-LV"/>
                    </w:rPr>
                    <w:t xml:space="preserve">.UZD. Īstenot izglītojošas profilakses programmas skolās par procesu atkarības riskiem, adaptējot labās prakses programmas modeli no citām valstīm: </w:t>
                  </w:r>
                </w:p>
                <w:p w14:paraId="040BFBB8"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 izstrādāt materiālus izglītojošām skolu prevencijas programmām skolēniem, programmu vadītājiem;</w:t>
                  </w:r>
                </w:p>
                <w:p w14:paraId="5AC46CB4"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 apmācīt programmu vadītājus;</w:t>
                  </w:r>
                </w:p>
                <w:p w14:paraId="49A2C9B0" w14:textId="3C8B0B55"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 īstenot programmu vispārizglītojošās skolās Latvijā.</w:t>
                  </w:r>
                </w:p>
              </w:tc>
            </w:tr>
            <w:tr w:rsidR="00854382" w:rsidRPr="00F07BBE" w14:paraId="29B9845A" w14:textId="052041C7" w:rsidTr="0044398C">
              <w:trPr>
                <w:trHeight w:val="720"/>
              </w:trPr>
              <w:tc>
                <w:tcPr>
                  <w:tcW w:w="1012" w:type="dxa"/>
                  <w:tcBorders>
                    <w:top w:val="nil"/>
                    <w:left w:val="single" w:sz="8" w:space="0" w:color="auto"/>
                    <w:bottom w:val="single" w:sz="8" w:space="0" w:color="auto"/>
                    <w:right w:val="nil"/>
                  </w:tcBorders>
                  <w:shd w:val="clear" w:color="000000" w:fill="9BC2E6"/>
                  <w:hideMark/>
                </w:tcPr>
                <w:p w14:paraId="71A95C7D" w14:textId="1DA93C1A"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22</w:t>
                  </w:r>
                  <w:r w:rsidRPr="00F07BBE">
                    <w:rPr>
                      <w:rFonts w:ascii="Times New Roman" w:eastAsia="Times New Roman" w:hAnsi="Times New Roman" w:cs="Times New Roman"/>
                      <w:sz w:val="28"/>
                      <w:szCs w:val="28"/>
                      <w:lang w:eastAsia="lv-LV"/>
                    </w:rPr>
                    <w:t>.1.</w:t>
                  </w:r>
                </w:p>
              </w:tc>
              <w:tc>
                <w:tcPr>
                  <w:tcW w:w="2775" w:type="dxa"/>
                  <w:tcBorders>
                    <w:top w:val="nil"/>
                    <w:left w:val="single" w:sz="8" w:space="0" w:color="auto"/>
                    <w:bottom w:val="single" w:sz="8" w:space="0" w:color="auto"/>
                    <w:right w:val="single" w:sz="8" w:space="0" w:color="auto"/>
                  </w:tcBorders>
                  <w:shd w:val="clear" w:color="000000" w:fill="9BC2E6"/>
                  <w:hideMark/>
                </w:tcPr>
                <w:p w14:paraId="094E0DD7" w14:textId="4662BF9E" w:rsidR="00661EA5" w:rsidRPr="00F07BBE" w:rsidRDefault="00D53BE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Īstenot izglītojošo profilakses programmu skolās par procesu atkarības riskiem.</w:t>
                  </w:r>
                </w:p>
              </w:tc>
              <w:tc>
                <w:tcPr>
                  <w:tcW w:w="1856" w:type="dxa"/>
                  <w:tcBorders>
                    <w:top w:val="nil"/>
                    <w:left w:val="nil"/>
                    <w:bottom w:val="single" w:sz="8" w:space="0" w:color="auto"/>
                    <w:right w:val="single" w:sz="8" w:space="0" w:color="auto"/>
                  </w:tcBorders>
                  <w:shd w:val="clear" w:color="000000" w:fill="9BC2E6"/>
                  <w:hideMark/>
                </w:tcPr>
                <w:p w14:paraId="5E5C954D" w14:textId="77777777" w:rsidR="00D53BE5" w:rsidRPr="00F07BBE" w:rsidRDefault="00D53BE5" w:rsidP="00D53BE5">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Palielinājusies skolēnu informētība par procesu atkarības riskiem. </w:t>
                  </w:r>
                </w:p>
                <w:p w14:paraId="1275B046" w14:textId="20D88171" w:rsidR="00661EA5" w:rsidRPr="00F07BBE" w:rsidRDefault="00D53BE5" w:rsidP="00D53BE5">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Vispārējās izglītības iestādēs  pieejama profilakses programma par procesu atkarības riskiem.</w:t>
                  </w:r>
                </w:p>
              </w:tc>
              <w:tc>
                <w:tcPr>
                  <w:tcW w:w="2198" w:type="dxa"/>
                  <w:tcBorders>
                    <w:top w:val="nil"/>
                    <w:left w:val="nil"/>
                    <w:bottom w:val="single" w:sz="8" w:space="0" w:color="auto"/>
                    <w:right w:val="single" w:sz="8" w:space="0" w:color="auto"/>
                  </w:tcBorders>
                  <w:shd w:val="clear" w:color="000000" w:fill="9BC2E6"/>
                  <w:hideMark/>
                </w:tcPr>
                <w:p w14:paraId="19FFBCD9" w14:textId="77777777" w:rsidR="00D53BE5" w:rsidRPr="00F07BBE" w:rsidRDefault="00D53BE5" w:rsidP="00D53BE5">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Izstrādāta programma.</w:t>
                  </w:r>
                </w:p>
                <w:p w14:paraId="02FC8EE0" w14:textId="526946B1" w:rsidR="00D53BE5" w:rsidRPr="00F07BBE" w:rsidRDefault="00D53BE5" w:rsidP="00D53BE5">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Apmācīti programmu vadītāji</w:t>
                  </w:r>
                  <w:r w:rsidR="00FC1EDA" w:rsidRPr="00F07BBE">
                    <w:rPr>
                      <w:rFonts w:ascii="Times New Roman" w:eastAsia="Times New Roman" w:hAnsi="Times New Roman" w:cs="Times New Roman"/>
                      <w:sz w:val="28"/>
                      <w:szCs w:val="28"/>
                      <w:lang w:eastAsia="lv-LV"/>
                    </w:rPr>
                    <w:t>.</w:t>
                  </w:r>
                </w:p>
                <w:p w14:paraId="47F825A0" w14:textId="5976A161" w:rsidR="00661EA5" w:rsidRPr="00F07BBE" w:rsidRDefault="00D53BE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Ieviesta programma</w:t>
                  </w:r>
                  <w:r w:rsidR="001F7C4F"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auto"/>
                    <w:right w:val="single" w:sz="8" w:space="0" w:color="414142"/>
                  </w:tcBorders>
                  <w:shd w:val="clear" w:color="000000" w:fill="9BC2E6"/>
                  <w:hideMark/>
                </w:tcPr>
                <w:p w14:paraId="15C84DCF"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SPKC, VM</w:t>
                  </w:r>
                </w:p>
              </w:tc>
              <w:tc>
                <w:tcPr>
                  <w:tcW w:w="1856" w:type="dxa"/>
                  <w:tcBorders>
                    <w:top w:val="nil"/>
                    <w:left w:val="nil"/>
                    <w:bottom w:val="single" w:sz="8" w:space="0" w:color="auto"/>
                    <w:right w:val="single" w:sz="8" w:space="0" w:color="414142"/>
                  </w:tcBorders>
                  <w:shd w:val="clear" w:color="000000" w:fill="9BC2E6"/>
                  <w:hideMark/>
                </w:tcPr>
                <w:p w14:paraId="405DBA24" w14:textId="3D6DA67A"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IZM</w:t>
                  </w:r>
                  <w:r w:rsidR="00E73B0A" w:rsidRPr="00F07BBE">
                    <w:rPr>
                      <w:rFonts w:ascii="Times New Roman" w:eastAsia="Times New Roman" w:hAnsi="Times New Roman" w:cs="Times New Roman"/>
                      <w:sz w:val="28"/>
                      <w:szCs w:val="28"/>
                      <w:lang w:eastAsia="lv-LV"/>
                    </w:rPr>
                    <w:t>, Pusaudžu resursu centrs</w:t>
                  </w:r>
                </w:p>
              </w:tc>
              <w:tc>
                <w:tcPr>
                  <w:tcW w:w="1282" w:type="dxa"/>
                  <w:tcBorders>
                    <w:top w:val="nil"/>
                    <w:left w:val="nil"/>
                    <w:bottom w:val="single" w:sz="8" w:space="0" w:color="auto"/>
                    <w:right w:val="single" w:sz="8" w:space="0" w:color="auto"/>
                  </w:tcBorders>
                  <w:shd w:val="clear" w:color="000000" w:fill="9BC2E6"/>
                  <w:hideMark/>
                </w:tcPr>
                <w:p w14:paraId="66BADCE7" w14:textId="2DFBB6D2"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2022</w:t>
                  </w:r>
                </w:p>
              </w:tc>
              <w:tc>
                <w:tcPr>
                  <w:tcW w:w="1381" w:type="dxa"/>
                  <w:tcBorders>
                    <w:top w:val="nil"/>
                    <w:left w:val="nil"/>
                    <w:bottom w:val="single" w:sz="8" w:space="0" w:color="auto"/>
                    <w:right w:val="single" w:sz="8" w:space="0" w:color="auto"/>
                  </w:tcBorders>
                  <w:shd w:val="clear" w:color="000000" w:fill="9BC2E6"/>
                </w:tcPr>
                <w:p w14:paraId="418824CB" w14:textId="623F66AF"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30.12.2022.</w:t>
                  </w:r>
                </w:p>
              </w:tc>
            </w:tr>
            <w:tr w:rsidR="00661EA5" w:rsidRPr="00F07BBE" w14:paraId="106E08A3" w14:textId="1EF84DC0" w:rsidTr="00122380">
              <w:trPr>
                <w:trHeight w:val="33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noWrap/>
                  <w:hideMark/>
                </w:tcPr>
                <w:p w14:paraId="36CB7599" w14:textId="27FC499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23</w:t>
                  </w:r>
                  <w:r w:rsidRPr="00F07BBE">
                    <w:rPr>
                      <w:rFonts w:ascii="Times New Roman" w:eastAsia="Times New Roman" w:hAnsi="Times New Roman" w:cs="Times New Roman"/>
                      <w:sz w:val="28"/>
                      <w:szCs w:val="28"/>
                      <w:lang w:eastAsia="lv-LV"/>
                    </w:rPr>
                    <w:t>.UZD. Īstenot iedzīvotāju paradumu monitoringu, veicot regulārus pētījumus par atkarības izraisošo procesu lietošanas tendencēm un paradumiem valstī.</w:t>
                  </w:r>
                </w:p>
              </w:tc>
            </w:tr>
            <w:tr w:rsidR="00854382" w:rsidRPr="00F07BBE" w14:paraId="6717E2D6" w14:textId="366B46EC" w:rsidTr="0044398C">
              <w:trPr>
                <w:trHeight w:val="536"/>
              </w:trPr>
              <w:tc>
                <w:tcPr>
                  <w:tcW w:w="1012" w:type="dxa"/>
                  <w:tcBorders>
                    <w:top w:val="nil"/>
                    <w:left w:val="single" w:sz="8" w:space="0" w:color="auto"/>
                    <w:bottom w:val="single" w:sz="8" w:space="0" w:color="auto"/>
                    <w:right w:val="single" w:sz="8" w:space="0" w:color="auto"/>
                  </w:tcBorders>
                  <w:shd w:val="clear" w:color="000000" w:fill="9BC2E6"/>
                  <w:hideMark/>
                </w:tcPr>
                <w:p w14:paraId="684E0697" w14:textId="39D4DEE1"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23</w:t>
                  </w:r>
                  <w:r w:rsidRPr="00F07BBE">
                    <w:rPr>
                      <w:rFonts w:ascii="Times New Roman" w:eastAsia="Times New Roman" w:hAnsi="Times New Roman" w:cs="Times New Roman"/>
                      <w:sz w:val="28"/>
                      <w:szCs w:val="28"/>
                      <w:lang w:eastAsia="lv-LV"/>
                    </w:rPr>
                    <w:t>.1.</w:t>
                  </w:r>
                </w:p>
              </w:tc>
              <w:tc>
                <w:tcPr>
                  <w:tcW w:w="2775" w:type="dxa"/>
                  <w:tcBorders>
                    <w:top w:val="nil"/>
                    <w:left w:val="nil"/>
                    <w:bottom w:val="single" w:sz="8" w:space="0" w:color="auto"/>
                    <w:right w:val="single" w:sz="8" w:space="0" w:color="auto"/>
                  </w:tcBorders>
                  <w:shd w:val="clear" w:color="000000" w:fill="9BC2E6"/>
                  <w:hideMark/>
                </w:tcPr>
                <w:p w14:paraId="145FC399" w14:textId="03EBB9AC" w:rsidR="00661EA5" w:rsidRPr="00F07BBE" w:rsidRDefault="00D53BE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Veikt i</w:t>
                  </w:r>
                  <w:r w:rsidR="0008244F" w:rsidRPr="00F07BBE">
                    <w:rPr>
                      <w:rFonts w:ascii="Times New Roman" w:eastAsia="Times New Roman" w:hAnsi="Times New Roman" w:cs="Times New Roman"/>
                      <w:sz w:val="28"/>
                      <w:szCs w:val="28"/>
                      <w:lang w:eastAsia="lv-LV"/>
                    </w:rPr>
                    <w:t>edzīvotāju paradumu monitoring</w:t>
                  </w:r>
                  <w:r w:rsidRPr="00F07BBE">
                    <w:rPr>
                      <w:rFonts w:ascii="Times New Roman" w:eastAsia="Times New Roman" w:hAnsi="Times New Roman" w:cs="Times New Roman"/>
                      <w:sz w:val="28"/>
                      <w:szCs w:val="28"/>
                      <w:lang w:eastAsia="lv-LV"/>
                    </w:rPr>
                    <w:t>u</w:t>
                  </w:r>
                  <w:r w:rsidR="0008244F" w:rsidRPr="00F07BBE">
                    <w:rPr>
                      <w:rFonts w:ascii="Times New Roman" w:eastAsia="Times New Roman" w:hAnsi="Times New Roman" w:cs="Times New Roman"/>
                      <w:sz w:val="28"/>
                      <w:szCs w:val="28"/>
                      <w:lang w:eastAsia="lv-LV"/>
                    </w:rPr>
                    <w:t>.</w:t>
                  </w:r>
                </w:p>
              </w:tc>
              <w:tc>
                <w:tcPr>
                  <w:tcW w:w="1856" w:type="dxa"/>
                  <w:tcBorders>
                    <w:top w:val="nil"/>
                    <w:left w:val="nil"/>
                    <w:bottom w:val="single" w:sz="8" w:space="0" w:color="auto"/>
                    <w:right w:val="single" w:sz="8" w:space="0" w:color="auto"/>
                  </w:tcBorders>
                  <w:shd w:val="clear" w:color="000000" w:fill="9BC2E6"/>
                  <w:hideMark/>
                </w:tcPr>
                <w:p w14:paraId="38DF77E9" w14:textId="0AE72ABE" w:rsidR="00661EA5" w:rsidRPr="00F07BBE" w:rsidRDefault="0008244F"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Veikts</w:t>
                  </w:r>
                  <w:r w:rsidR="00661EA5" w:rsidRPr="00F07BBE">
                    <w:rPr>
                      <w:rFonts w:ascii="Times New Roman" w:eastAsia="Times New Roman" w:hAnsi="Times New Roman" w:cs="Times New Roman"/>
                      <w:sz w:val="28"/>
                      <w:szCs w:val="28"/>
                      <w:lang w:eastAsia="lv-LV"/>
                    </w:rPr>
                    <w:t xml:space="preserve"> pētījums par atkarību izraisošo </w:t>
                  </w:r>
                  <w:r w:rsidR="00661EA5" w:rsidRPr="00F07BBE">
                    <w:rPr>
                      <w:rFonts w:ascii="Times New Roman" w:eastAsia="Times New Roman" w:hAnsi="Times New Roman" w:cs="Times New Roman"/>
                      <w:sz w:val="28"/>
                      <w:szCs w:val="28"/>
                      <w:lang w:eastAsia="lv-LV"/>
                    </w:rPr>
                    <w:lastRenderedPageBreak/>
                    <w:t>procesu tendencēm un paradumiem valstī.</w:t>
                  </w:r>
                </w:p>
              </w:tc>
              <w:tc>
                <w:tcPr>
                  <w:tcW w:w="2198" w:type="dxa"/>
                  <w:tcBorders>
                    <w:top w:val="nil"/>
                    <w:left w:val="nil"/>
                    <w:bottom w:val="single" w:sz="8" w:space="0" w:color="auto"/>
                    <w:right w:val="single" w:sz="8" w:space="0" w:color="auto"/>
                  </w:tcBorders>
                  <w:shd w:val="clear" w:color="000000" w:fill="9BC2E6"/>
                  <w:hideMark/>
                </w:tcPr>
                <w:p w14:paraId="7007E961" w14:textId="4629984F" w:rsidR="00661EA5" w:rsidRPr="00F07BBE" w:rsidRDefault="003F3514" w:rsidP="00F829FA">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 xml:space="preserve">Atbilstoši pētījumā konstatētajām </w:t>
                  </w:r>
                  <w:r w:rsidRPr="00F07BBE">
                    <w:rPr>
                      <w:rFonts w:ascii="Times New Roman" w:eastAsia="Times New Roman" w:hAnsi="Times New Roman" w:cs="Times New Roman"/>
                      <w:sz w:val="28"/>
                      <w:szCs w:val="28"/>
                      <w:lang w:eastAsia="lv-LV"/>
                    </w:rPr>
                    <w:lastRenderedPageBreak/>
                    <w:t>tendencēm un izvirzītajiem priekšlikumiem, uzsākta diskusija ar iesaistītajām iestādēm par turpmāko rīcību.</w:t>
                  </w:r>
                </w:p>
              </w:tc>
              <w:tc>
                <w:tcPr>
                  <w:tcW w:w="1362" w:type="dxa"/>
                  <w:tcBorders>
                    <w:top w:val="nil"/>
                    <w:left w:val="nil"/>
                    <w:bottom w:val="single" w:sz="8" w:space="0" w:color="auto"/>
                    <w:right w:val="single" w:sz="8" w:space="0" w:color="414142"/>
                  </w:tcBorders>
                  <w:shd w:val="clear" w:color="000000" w:fill="9BC2E6"/>
                  <w:hideMark/>
                </w:tcPr>
                <w:p w14:paraId="7A910FDE"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SPKC, VM</w:t>
                  </w:r>
                </w:p>
              </w:tc>
              <w:tc>
                <w:tcPr>
                  <w:tcW w:w="1856" w:type="dxa"/>
                  <w:tcBorders>
                    <w:top w:val="nil"/>
                    <w:left w:val="nil"/>
                    <w:bottom w:val="single" w:sz="8" w:space="0" w:color="auto"/>
                    <w:right w:val="single" w:sz="8" w:space="0" w:color="414142"/>
                  </w:tcBorders>
                  <w:shd w:val="clear" w:color="000000" w:fill="9BC2E6"/>
                  <w:hideMark/>
                </w:tcPr>
                <w:p w14:paraId="2A1AAB90"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w:t>
                  </w:r>
                </w:p>
              </w:tc>
              <w:tc>
                <w:tcPr>
                  <w:tcW w:w="1282" w:type="dxa"/>
                  <w:tcBorders>
                    <w:top w:val="nil"/>
                    <w:left w:val="nil"/>
                    <w:bottom w:val="single" w:sz="8" w:space="0" w:color="auto"/>
                    <w:right w:val="single" w:sz="8" w:space="0" w:color="auto"/>
                  </w:tcBorders>
                  <w:shd w:val="clear" w:color="000000" w:fill="9BC2E6"/>
                  <w:hideMark/>
                </w:tcPr>
                <w:p w14:paraId="5C348D26" w14:textId="1E56C788"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2024</w:t>
                  </w:r>
                </w:p>
              </w:tc>
              <w:tc>
                <w:tcPr>
                  <w:tcW w:w="1381" w:type="dxa"/>
                  <w:tcBorders>
                    <w:top w:val="nil"/>
                    <w:left w:val="nil"/>
                    <w:bottom w:val="single" w:sz="8" w:space="0" w:color="auto"/>
                    <w:right w:val="single" w:sz="8" w:space="0" w:color="auto"/>
                  </w:tcBorders>
                  <w:shd w:val="clear" w:color="000000" w:fill="9BC2E6"/>
                </w:tcPr>
                <w:p w14:paraId="4C8CAB7E" w14:textId="7AF2E2ED"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30.12.2024.</w:t>
                  </w:r>
                </w:p>
              </w:tc>
            </w:tr>
            <w:tr w:rsidR="00661EA5" w:rsidRPr="00F07BBE" w14:paraId="5C9F755C" w14:textId="4B9BDFDB" w:rsidTr="00122380">
              <w:trPr>
                <w:trHeight w:val="33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noWrap/>
                  <w:hideMark/>
                </w:tcPr>
                <w:p w14:paraId="35E7C1A8" w14:textId="5F11D948"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24</w:t>
                  </w:r>
                  <w:r w:rsidRPr="00F07BBE">
                    <w:rPr>
                      <w:rFonts w:ascii="Times New Roman" w:eastAsia="Times New Roman" w:hAnsi="Times New Roman" w:cs="Times New Roman"/>
                      <w:sz w:val="28"/>
                      <w:szCs w:val="28"/>
                      <w:lang w:eastAsia="lv-LV"/>
                    </w:rPr>
                    <w:t>.UZD. Pilnveidot valsts mēroga sabiedrības informēšanas pasākumus par IAUI piedāvātajiem psihologu pakalpojumiem, pašatteikušos personu/spēlētāju reģistru.</w:t>
                  </w:r>
                </w:p>
              </w:tc>
            </w:tr>
            <w:tr w:rsidR="00854382" w:rsidRPr="00F07BBE" w14:paraId="1EEB9EB1" w14:textId="16FD0F7E" w:rsidTr="0044398C">
              <w:trPr>
                <w:trHeight w:val="547"/>
              </w:trPr>
              <w:tc>
                <w:tcPr>
                  <w:tcW w:w="1012" w:type="dxa"/>
                  <w:tcBorders>
                    <w:top w:val="nil"/>
                    <w:left w:val="single" w:sz="8" w:space="0" w:color="auto"/>
                    <w:bottom w:val="single" w:sz="8" w:space="0" w:color="auto"/>
                    <w:right w:val="single" w:sz="8" w:space="0" w:color="auto"/>
                  </w:tcBorders>
                  <w:shd w:val="clear" w:color="000000" w:fill="9BC2E6"/>
                  <w:hideMark/>
                </w:tcPr>
                <w:p w14:paraId="6C663C89" w14:textId="47DFAD13"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24</w:t>
                  </w:r>
                  <w:r w:rsidRPr="00F07BBE">
                    <w:rPr>
                      <w:rFonts w:ascii="Times New Roman" w:eastAsia="Times New Roman" w:hAnsi="Times New Roman" w:cs="Times New Roman"/>
                      <w:sz w:val="28"/>
                      <w:szCs w:val="28"/>
                      <w:lang w:eastAsia="lv-LV"/>
                    </w:rPr>
                    <w:t>.1.</w:t>
                  </w:r>
                </w:p>
              </w:tc>
              <w:tc>
                <w:tcPr>
                  <w:tcW w:w="2775" w:type="dxa"/>
                  <w:tcBorders>
                    <w:top w:val="nil"/>
                    <w:left w:val="nil"/>
                    <w:bottom w:val="single" w:sz="8" w:space="0" w:color="auto"/>
                    <w:right w:val="single" w:sz="8" w:space="0" w:color="auto"/>
                  </w:tcBorders>
                  <w:shd w:val="clear" w:color="000000" w:fill="9BC2E6"/>
                  <w:hideMark/>
                </w:tcPr>
                <w:p w14:paraId="292D461D" w14:textId="24541E7D"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Informēta sabiedrība par atkarības veidošanās riskiem, </w:t>
                  </w:r>
                  <w:r w:rsidR="00293EA5" w:rsidRPr="00F07BBE">
                    <w:rPr>
                      <w:rFonts w:ascii="Times New Roman" w:eastAsia="Times New Roman" w:hAnsi="Times New Roman" w:cs="Times New Roman"/>
                      <w:sz w:val="28"/>
                      <w:szCs w:val="28"/>
                      <w:lang w:eastAsia="lv-LV"/>
                    </w:rPr>
                    <w:t>psihologa pakalpojumu un pašatteikušos personu reģistra pieejamību</w:t>
                  </w:r>
                  <w:r w:rsidRPr="00F07BBE">
                    <w:rPr>
                      <w:rFonts w:ascii="Times New Roman" w:eastAsia="Times New Roman" w:hAnsi="Times New Roman" w:cs="Times New Roman"/>
                      <w:sz w:val="28"/>
                      <w:szCs w:val="28"/>
                      <w:lang w:eastAsia="lv-LV"/>
                    </w:rPr>
                    <w:t xml:space="preserve">. </w:t>
                  </w:r>
                </w:p>
              </w:tc>
              <w:tc>
                <w:tcPr>
                  <w:tcW w:w="1856" w:type="dxa"/>
                  <w:tcBorders>
                    <w:top w:val="nil"/>
                    <w:left w:val="nil"/>
                    <w:bottom w:val="single" w:sz="8" w:space="0" w:color="auto"/>
                    <w:right w:val="single" w:sz="8" w:space="0" w:color="auto"/>
                  </w:tcBorders>
                  <w:shd w:val="clear" w:color="000000" w:fill="9BC2E6"/>
                  <w:hideMark/>
                </w:tcPr>
                <w:p w14:paraId="48E78134" w14:textId="55627D46" w:rsidR="00661EA5" w:rsidRPr="00F07BBE" w:rsidRDefault="00293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w:t>
                  </w:r>
                  <w:r w:rsidR="00661EA5" w:rsidRPr="00F07BBE">
                    <w:rPr>
                      <w:rFonts w:ascii="Times New Roman" w:eastAsia="Times New Roman" w:hAnsi="Times New Roman" w:cs="Times New Roman"/>
                      <w:sz w:val="28"/>
                      <w:szCs w:val="28"/>
                      <w:lang w:eastAsia="lv-LV"/>
                    </w:rPr>
                    <w:t>zplatīt</w:t>
                  </w:r>
                  <w:r w:rsidRPr="00F07BBE">
                    <w:rPr>
                      <w:rFonts w:ascii="Times New Roman" w:eastAsia="Times New Roman" w:hAnsi="Times New Roman" w:cs="Times New Roman"/>
                      <w:sz w:val="28"/>
                      <w:szCs w:val="28"/>
                      <w:lang w:eastAsia="lv-LV"/>
                    </w:rPr>
                    <w:t xml:space="preserve">a </w:t>
                  </w:r>
                  <w:r w:rsidR="00661EA5" w:rsidRPr="00F07BBE">
                    <w:rPr>
                      <w:rFonts w:ascii="Times New Roman" w:eastAsia="Times New Roman" w:hAnsi="Times New Roman" w:cs="Times New Roman"/>
                      <w:sz w:val="28"/>
                      <w:szCs w:val="28"/>
                      <w:lang w:eastAsia="lv-LV"/>
                    </w:rPr>
                    <w:t xml:space="preserve"> informācij</w:t>
                  </w:r>
                  <w:r w:rsidRPr="00F07BBE">
                    <w:rPr>
                      <w:rFonts w:ascii="Times New Roman" w:eastAsia="Times New Roman" w:hAnsi="Times New Roman" w:cs="Times New Roman"/>
                      <w:sz w:val="28"/>
                      <w:szCs w:val="28"/>
                      <w:lang w:eastAsia="lv-LV"/>
                    </w:rPr>
                    <w:t xml:space="preserve">a </w:t>
                  </w:r>
                  <w:r w:rsidR="00661EA5" w:rsidRPr="00F07BBE">
                    <w:rPr>
                      <w:rFonts w:ascii="Times New Roman" w:eastAsia="Times New Roman" w:hAnsi="Times New Roman" w:cs="Times New Roman"/>
                      <w:sz w:val="28"/>
                      <w:szCs w:val="28"/>
                      <w:lang w:eastAsia="lv-LV"/>
                    </w:rPr>
                    <w:t xml:space="preserve">par pieejamiem psihologa pakalpojumiem, pašatteikušos personu reģistru un citiem pakalpojumiem, lai saņemtu palīdzību personas, kuras cieš no pārmērīgas tieksmes no </w:t>
                  </w:r>
                  <w:r w:rsidR="00661EA5" w:rsidRPr="00F07BBE">
                    <w:rPr>
                      <w:rFonts w:ascii="Times New Roman" w:eastAsia="Times New Roman" w:hAnsi="Times New Roman" w:cs="Times New Roman"/>
                      <w:sz w:val="28"/>
                      <w:szCs w:val="28"/>
                      <w:lang w:eastAsia="lv-LV"/>
                    </w:rPr>
                    <w:lastRenderedPageBreak/>
                    <w:t>azartspēļu spēlēšanas.</w:t>
                  </w:r>
                </w:p>
              </w:tc>
              <w:tc>
                <w:tcPr>
                  <w:tcW w:w="2198" w:type="dxa"/>
                  <w:tcBorders>
                    <w:top w:val="nil"/>
                    <w:left w:val="nil"/>
                    <w:bottom w:val="single" w:sz="8" w:space="0" w:color="auto"/>
                    <w:right w:val="single" w:sz="8" w:space="0" w:color="auto"/>
                  </w:tcBorders>
                  <w:shd w:val="clear" w:color="000000" w:fill="9BC2E6"/>
                  <w:hideMark/>
                </w:tcPr>
                <w:p w14:paraId="74548A58" w14:textId="4AFA4346" w:rsidR="00661EA5" w:rsidRPr="00F07BBE" w:rsidRDefault="00BD4D1E"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Divas reizes gadā</w:t>
                  </w:r>
                  <w:r w:rsidRPr="00F07BBE">
                    <w:rPr>
                      <w:sz w:val="28"/>
                      <w:szCs w:val="28"/>
                    </w:rPr>
                    <w:t xml:space="preserve"> </w:t>
                  </w:r>
                  <w:r w:rsidRPr="00F07BBE">
                    <w:rPr>
                      <w:rFonts w:ascii="Times New Roman" w:eastAsia="Times New Roman" w:hAnsi="Times New Roman" w:cs="Times New Roman"/>
                      <w:sz w:val="28"/>
                      <w:szCs w:val="28"/>
                      <w:lang w:eastAsia="lv-LV"/>
                    </w:rPr>
                    <w:t>izplatīta informācija, izmantojot IAUI rīcībā pieejamās informatīvās platformas</w:t>
                  </w:r>
                  <w:r w:rsidR="00F829FA"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414142"/>
                    <w:right w:val="single" w:sz="8" w:space="0" w:color="414142"/>
                  </w:tcBorders>
                  <w:shd w:val="clear" w:color="000000" w:fill="9BC2E6"/>
                  <w:hideMark/>
                </w:tcPr>
                <w:p w14:paraId="6A4C45BB"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856" w:type="dxa"/>
                  <w:tcBorders>
                    <w:top w:val="nil"/>
                    <w:left w:val="nil"/>
                    <w:bottom w:val="single" w:sz="8" w:space="0" w:color="414142"/>
                    <w:right w:val="single" w:sz="8" w:space="0" w:color="414142"/>
                  </w:tcBorders>
                  <w:shd w:val="clear" w:color="000000" w:fill="9BC2E6"/>
                  <w:hideMark/>
                </w:tcPr>
                <w:p w14:paraId="0B1C0934"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w:t>
                  </w:r>
                </w:p>
              </w:tc>
              <w:tc>
                <w:tcPr>
                  <w:tcW w:w="1282" w:type="dxa"/>
                  <w:tcBorders>
                    <w:top w:val="nil"/>
                    <w:left w:val="nil"/>
                    <w:bottom w:val="single" w:sz="8" w:space="0" w:color="414142"/>
                    <w:right w:val="single" w:sz="8" w:space="0" w:color="414142"/>
                  </w:tcBorders>
                  <w:shd w:val="clear" w:color="000000" w:fill="9BC2E6"/>
                  <w:hideMark/>
                </w:tcPr>
                <w:p w14:paraId="4D99C371" w14:textId="0F31D7C0"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single" w:sz="8" w:space="0" w:color="414142"/>
                    <w:right w:val="single" w:sz="8" w:space="0" w:color="414142"/>
                  </w:tcBorders>
                  <w:shd w:val="clear" w:color="000000" w:fill="9BC2E6"/>
                </w:tcPr>
                <w:p w14:paraId="054816DD" w14:textId="3B3119C0"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30.12.2021.</w:t>
                  </w:r>
                </w:p>
              </w:tc>
            </w:tr>
            <w:tr w:rsidR="00661EA5" w:rsidRPr="00F07BBE" w14:paraId="6C95CCA3" w14:textId="39A1D7B4" w:rsidTr="00B71BC8">
              <w:trPr>
                <w:trHeight w:val="484"/>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noWrap/>
                  <w:hideMark/>
                </w:tcPr>
                <w:p w14:paraId="10DCEFCE" w14:textId="26D29EED"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25</w:t>
                  </w:r>
                  <w:r w:rsidRPr="00F07BBE">
                    <w:rPr>
                      <w:rFonts w:ascii="Times New Roman" w:eastAsia="Times New Roman" w:hAnsi="Times New Roman" w:cs="Times New Roman"/>
                      <w:sz w:val="28"/>
                      <w:szCs w:val="28"/>
                      <w:lang w:eastAsia="lv-LV"/>
                    </w:rPr>
                    <w:t>.UZD. Uzlabot pieejamību valsts apmaksātai Minesotas stacionārās ārstēšanas programmai personām, kurām diagnosticēta patoloģiska tieksme uz azartspēlēm, palielinot apmaksāto ārstēšanas vietu skaitu (aptuveni par 100 pacientiem gada laikā).</w:t>
                  </w:r>
                </w:p>
              </w:tc>
            </w:tr>
            <w:tr w:rsidR="00854382" w:rsidRPr="00F07BBE" w14:paraId="2C37BB41" w14:textId="06E87C65" w:rsidTr="0044398C">
              <w:trPr>
                <w:trHeight w:val="536"/>
              </w:trPr>
              <w:tc>
                <w:tcPr>
                  <w:tcW w:w="1012" w:type="dxa"/>
                  <w:tcBorders>
                    <w:top w:val="nil"/>
                    <w:left w:val="single" w:sz="8" w:space="0" w:color="auto"/>
                    <w:bottom w:val="nil"/>
                    <w:right w:val="single" w:sz="8" w:space="0" w:color="auto"/>
                  </w:tcBorders>
                  <w:shd w:val="clear" w:color="000000" w:fill="9BC2E6"/>
                  <w:hideMark/>
                </w:tcPr>
                <w:p w14:paraId="49D877CF" w14:textId="55D45223"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25</w:t>
                  </w:r>
                  <w:r w:rsidRPr="00F07BBE">
                    <w:rPr>
                      <w:rFonts w:ascii="Times New Roman" w:eastAsia="Times New Roman" w:hAnsi="Times New Roman" w:cs="Times New Roman"/>
                      <w:sz w:val="28"/>
                      <w:szCs w:val="28"/>
                      <w:lang w:eastAsia="lv-LV"/>
                    </w:rPr>
                    <w:t>.1.</w:t>
                  </w:r>
                </w:p>
              </w:tc>
              <w:tc>
                <w:tcPr>
                  <w:tcW w:w="2775" w:type="dxa"/>
                  <w:tcBorders>
                    <w:top w:val="nil"/>
                    <w:left w:val="nil"/>
                    <w:bottom w:val="nil"/>
                    <w:right w:val="single" w:sz="8" w:space="0" w:color="auto"/>
                  </w:tcBorders>
                  <w:shd w:val="clear" w:color="000000" w:fill="9BC2E6"/>
                  <w:hideMark/>
                </w:tcPr>
                <w:p w14:paraId="10791DF0" w14:textId="187FE61D" w:rsidR="00661EA5" w:rsidRPr="00F07BBE" w:rsidRDefault="00D53BE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Nodrošināt Minesotas stacionārās ārstēšanas programmas pieejamību personām, kurām diagnosticēta patoloģiska tieksme uz azartspēlēm</w:t>
                  </w:r>
                  <w:r w:rsidR="00661EA5" w:rsidRPr="00F07BBE">
                    <w:rPr>
                      <w:rFonts w:ascii="Times New Roman" w:eastAsia="Times New Roman" w:hAnsi="Times New Roman" w:cs="Times New Roman"/>
                      <w:sz w:val="28"/>
                      <w:szCs w:val="28"/>
                      <w:lang w:eastAsia="lv-LV"/>
                    </w:rPr>
                    <w:t>.</w:t>
                  </w:r>
                </w:p>
              </w:tc>
              <w:tc>
                <w:tcPr>
                  <w:tcW w:w="1856" w:type="dxa"/>
                  <w:tcBorders>
                    <w:top w:val="nil"/>
                    <w:left w:val="nil"/>
                    <w:bottom w:val="nil"/>
                    <w:right w:val="single" w:sz="8" w:space="0" w:color="auto"/>
                  </w:tcBorders>
                  <w:shd w:val="clear" w:color="000000" w:fill="9BC2E6"/>
                  <w:hideMark/>
                </w:tcPr>
                <w:p w14:paraId="117E3C95"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Nodrošināta pieejamība valsts apmaksātai Minesotas programmai personām, kurām diagnosticēta pataloģiska tieksme uz azartspēlēm.</w:t>
                  </w:r>
                </w:p>
              </w:tc>
              <w:tc>
                <w:tcPr>
                  <w:tcW w:w="2198" w:type="dxa"/>
                  <w:tcBorders>
                    <w:top w:val="nil"/>
                    <w:left w:val="nil"/>
                    <w:bottom w:val="nil"/>
                    <w:right w:val="single" w:sz="8" w:space="0" w:color="auto"/>
                  </w:tcBorders>
                  <w:shd w:val="clear" w:color="000000" w:fill="9BC2E6"/>
                  <w:hideMark/>
                </w:tcPr>
                <w:p w14:paraId="32E6E30A" w14:textId="0AF541C6" w:rsidR="00661EA5" w:rsidRPr="00F07BBE" w:rsidRDefault="00D53BE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Gada griezumā aptuveni 100 personām, kurām diagnosticēta patoloģiska tieksme uz azartspēlēm, tiek nodrošināta valsts apmaksāta Minesotas stacionārās ārstēšanas programma.</w:t>
                  </w:r>
                </w:p>
              </w:tc>
              <w:tc>
                <w:tcPr>
                  <w:tcW w:w="1362" w:type="dxa"/>
                  <w:tcBorders>
                    <w:top w:val="nil"/>
                    <w:left w:val="nil"/>
                    <w:bottom w:val="nil"/>
                    <w:right w:val="single" w:sz="8" w:space="0" w:color="414142"/>
                  </w:tcBorders>
                  <w:shd w:val="clear" w:color="000000" w:fill="9BC2E6"/>
                  <w:hideMark/>
                </w:tcPr>
                <w:p w14:paraId="5EA0D856"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VM</w:t>
                  </w:r>
                </w:p>
              </w:tc>
              <w:tc>
                <w:tcPr>
                  <w:tcW w:w="1856" w:type="dxa"/>
                  <w:tcBorders>
                    <w:top w:val="nil"/>
                    <w:left w:val="nil"/>
                    <w:bottom w:val="nil"/>
                    <w:right w:val="single" w:sz="8" w:space="0" w:color="414142"/>
                  </w:tcBorders>
                  <w:shd w:val="clear" w:color="000000" w:fill="9BC2E6"/>
                  <w:hideMark/>
                </w:tcPr>
                <w:p w14:paraId="5B98560C"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RPNC</w:t>
                  </w:r>
                </w:p>
              </w:tc>
              <w:tc>
                <w:tcPr>
                  <w:tcW w:w="1282" w:type="dxa"/>
                  <w:tcBorders>
                    <w:top w:val="nil"/>
                    <w:left w:val="nil"/>
                    <w:bottom w:val="nil"/>
                    <w:right w:val="single" w:sz="8" w:space="0" w:color="414142"/>
                  </w:tcBorders>
                  <w:shd w:val="clear" w:color="000000" w:fill="9BC2E6"/>
                  <w:hideMark/>
                </w:tcPr>
                <w:p w14:paraId="7E29FF65" w14:textId="1AA95A0C"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2022</w:t>
                  </w:r>
                </w:p>
              </w:tc>
              <w:tc>
                <w:tcPr>
                  <w:tcW w:w="1381" w:type="dxa"/>
                  <w:tcBorders>
                    <w:top w:val="nil"/>
                    <w:left w:val="nil"/>
                    <w:bottom w:val="nil"/>
                    <w:right w:val="single" w:sz="8" w:space="0" w:color="414142"/>
                  </w:tcBorders>
                  <w:shd w:val="clear" w:color="000000" w:fill="9BC2E6"/>
                </w:tcPr>
                <w:p w14:paraId="1FF8D7E7" w14:textId="473E480E"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30.12.2022.</w:t>
                  </w:r>
                </w:p>
              </w:tc>
            </w:tr>
            <w:tr w:rsidR="00661EA5" w:rsidRPr="00F07BBE" w14:paraId="2E882213" w14:textId="287F8F03" w:rsidTr="00122380">
              <w:trPr>
                <w:trHeight w:val="645"/>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noWrap/>
                  <w:hideMark/>
                </w:tcPr>
                <w:p w14:paraId="409E349D" w14:textId="644FEC49"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26</w:t>
                  </w:r>
                  <w:r w:rsidRPr="00F07BBE">
                    <w:rPr>
                      <w:rFonts w:ascii="Times New Roman" w:eastAsia="Times New Roman" w:hAnsi="Times New Roman" w:cs="Times New Roman"/>
                      <w:sz w:val="28"/>
                      <w:szCs w:val="28"/>
                      <w:lang w:eastAsia="lv-LV"/>
                    </w:rPr>
                    <w:t>.UZD. Nodrošināt valsts apmaksātas veselības vai klīnisko psihologu vadītas ambulatorās atbalsta grupas personām, kurām diagnosticēta patoloģiska tieksme uz azartspēlēm.</w:t>
                  </w:r>
                </w:p>
              </w:tc>
            </w:tr>
            <w:tr w:rsidR="00854382" w:rsidRPr="00F07BBE" w14:paraId="08B4425F" w14:textId="105552AA" w:rsidTr="0044398C">
              <w:trPr>
                <w:trHeight w:val="536"/>
              </w:trPr>
              <w:tc>
                <w:tcPr>
                  <w:tcW w:w="1012" w:type="dxa"/>
                  <w:tcBorders>
                    <w:top w:val="nil"/>
                    <w:left w:val="single" w:sz="8" w:space="0" w:color="auto"/>
                    <w:bottom w:val="nil"/>
                    <w:right w:val="single" w:sz="8" w:space="0" w:color="auto"/>
                  </w:tcBorders>
                  <w:shd w:val="clear" w:color="000000" w:fill="9BC2E6"/>
                  <w:hideMark/>
                </w:tcPr>
                <w:p w14:paraId="378FEE2C" w14:textId="196366CD"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26</w:t>
                  </w:r>
                  <w:r w:rsidRPr="00F07BBE">
                    <w:rPr>
                      <w:rFonts w:ascii="Times New Roman" w:eastAsia="Times New Roman" w:hAnsi="Times New Roman" w:cs="Times New Roman"/>
                      <w:sz w:val="28"/>
                      <w:szCs w:val="28"/>
                      <w:lang w:eastAsia="lv-LV"/>
                    </w:rPr>
                    <w:t>.1.</w:t>
                  </w:r>
                </w:p>
              </w:tc>
              <w:tc>
                <w:tcPr>
                  <w:tcW w:w="2775" w:type="dxa"/>
                  <w:tcBorders>
                    <w:top w:val="nil"/>
                    <w:left w:val="nil"/>
                    <w:bottom w:val="nil"/>
                    <w:right w:val="single" w:sz="8" w:space="0" w:color="auto"/>
                  </w:tcBorders>
                  <w:shd w:val="clear" w:color="000000" w:fill="9BC2E6"/>
                  <w:hideMark/>
                </w:tcPr>
                <w:p w14:paraId="27B0DB76" w14:textId="31873A44" w:rsidR="00661EA5" w:rsidRPr="00F07BBE" w:rsidRDefault="00661BB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Nodrošināt</w:t>
                  </w:r>
                  <w:r w:rsidR="00661EA5" w:rsidRPr="00F07BBE">
                    <w:rPr>
                      <w:rFonts w:ascii="Times New Roman" w:eastAsia="Times New Roman" w:hAnsi="Times New Roman" w:cs="Times New Roman"/>
                      <w:sz w:val="28"/>
                      <w:szCs w:val="28"/>
                      <w:lang w:eastAsia="lv-LV"/>
                    </w:rPr>
                    <w:t xml:space="preserve"> atbalsta grupu pieejamīb</w:t>
                  </w:r>
                  <w:r w:rsidR="00D53BE5" w:rsidRPr="00F07BBE">
                    <w:rPr>
                      <w:rFonts w:ascii="Times New Roman" w:eastAsia="Times New Roman" w:hAnsi="Times New Roman" w:cs="Times New Roman"/>
                      <w:sz w:val="28"/>
                      <w:szCs w:val="28"/>
                      <w:lang w:eastAsia="lv-LV"/>
                    </w:rPr>
                    <w:t>u</w:t>
                  </w:r>
                  <w:r w:rsidRPr="00F07BBE">
                    <w:rPr>
                      <w:rFonts w:ascii="Times New Roman" w:eastAsia="Times New Roman" w:hAnsi="Times New Roman" w:cs="Times New Roman"/>
                      <w:sz w:val="28"/>
                      <w:szCs w:val="28"/>
                      <w:lang w:eastAsia="lv-LV"/>
                    </w:rPr>
                    <w:t xml:space="preserve"> personām, kurām diagnosticēta </w:t>
                  </w:r>
                  <w:r w:rsidRPr="00F07BBE">
                    <w:rPr>
                      <w:rFonts w:ascii="Times New Roman" w:eastAsia="Times New Roman" w:hAnsi="Times New Roman" w:cs="Times New Roman"/>
                      <w:sz w:val="28"/>
                      <w:szCs w:val="28"/>
                      <w:lang w:eastAsia="lv-LV"/>
                    </w:rPr>
                    <w:lastRenderedPageBreak/>
                    <w:t>patoloģiska tieksme uz azartspēlēm</w:t>
                  </w:r>
                  <w:r w:rsidR="00661EA5" w:rsidRPr="00F07BBE">
                    <w:rPr>
                      <w:rFonts w:ascii="Times New Roman" w:eastAsia="Times New Roman" w:hAnsi="Times New Roman" w:cs="Times New Roman"/>
                      <w:sz w:val="28"/>
                      <w:szCs w:val="28"/>
                      <w:lang w:eastAsia="lv-LV"/>
                    </w:rPr>
                    <w:t>.</w:t>
                  </w:r>
                </w:p>
              </w:tc>
              <w:tc>
                <w:tcPr>
                  <w:tcW w:w="1856" w:type="dxa"/>
                  <w:tcBorders>
                    <w:top w:val="nil"/>
                    <w:left w:val="nil"/>
                    <w:bottom w:val="nil"/>
                    <w:right w:val="single" w:sz="8" w:space="0" w:color="auto"/>
                  </w:tcBorders>
                  <w:shd w:val="clear" w:color="000000" w:fill="9BC2E6"/>
                  <w:hideMark/>
                </w:tcPr>
                <w:p w14:paraId="46E010AA"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 xml:space="preserve">Nodrošināta pieejamība valsts apmaksātām </w:t>
                  </w:r>
                  <w:r w:rsidRPr="00F07BBE">
                    <w:rPr>
                      <w:rFonts w:ascii="Times New Roman" w:eastAsia="Times New Roman" w:hAnsi="Times New Roman" w:cs="Times New Roman"/>
                      <w:sz w:val="28"/>
                      <w:szCs w:val="28"/>
                      <w:lang w:eastAsia="lv-LV"/>
                    </w:rPr>
                    <w:lastRenderedPageBreak/>
                    <w:t>atbalsta grupām personām, kurām diagnosticēta pataloģiska tieksme uz azartspēlēm.</w:t>
                  </w:r>
                </w:p>
              </w:tc>
              <w:tc>
                <w:tcPr>
                  <w:tcW w:w="2198" w:type="dxa"/>
                  <w:tcBorders>
                    <w:top w:val="nil"/>
                    <w:left w:val="nil"/>
                    <w:bottom w:val="nil"/>
                    <w:right w:val="single" w:sz="8" w:space="0" w:color="auto"/>
                  </w:tcBorders>
                  <w:shd w:val="clear" w:color="000000" w:fill="9BC2E6"/>
                  <w:hideMark/>
                </w:tcPr>
                <w:p w14:paraId="1CEC1896" w14:textId="773BE246" w:rsidR="00661EA5" w:rsidRPr="00F07BBE" w:rsidRDefault="00661BB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 xml:space="preserve">Ir pieejamas </w:t>
                  </w:r>
                  <w:r w:rsidR="00D53BE5" w:rsidRPr="00F07BBE">
                    <w:rPr>
                      <w:rFonts w:ascii="Times New Roman" w:eastAsia="Times New Roman" w:hAnsi="Times New Roman" w:cs="Times New Roman"/>
                      <w:sz w:val="28"/>
                      <w:szCs w:val="28"/>
                      <w:lang w:eastAsia="lv-LV"/>
                    </w:rPr>
                    <w:t>valsts apmaksāta</w:t>
                  </w:r>
                  <w:r w:rsidR="001529A9" w:rsidRPr="00F07BBE">
                    <w:rPr>
                      <w:rFonts w:ascii="Times New Roman" w:eastAsia="Times New Roman" w:hAnsi="Times New Roman" w:cs="Times New Roman"/>
                      <w:sz w:val="28"/>
                      <w:szCs w:val="28"/>
                      <w:lang w:eastAsia="lv-LV"/>
                    </w:rPr>
                    <w:t>s</w:t>
                  </w:r>
                  <w:r w:rsidR="00D53BE5" w:rsidRPr="00F07BBE">
                    <w:rPr>
                      <w:rFonts w:ascii="Times New Roman" w:eastAsia="Times New Roman" w:hAnsi="Times New Roman" w:cs="Times New Roman"/>
                      <w:sz w:val="28"/>
                      <w:szCs w:val="28"/>
                      <w:lang w:eastAsia="lv-LV"/>
                    </w:rPr>
                    <w:t xml:space="preserve"> </w:t>
                  </w:r>
                  <w:r w:rsidR="00D53BE5" w:rsidRPr="00F07BBE">
                    <w:rPr>
                      <w:rFonts w:ascii="Times New Roman" w:eastAsia="Times New Roman" w:hAnsi="Times New Roman" w:cs="Times New Roman"/>
                      <w:sz w:val="28"/>
                      <w:szCs w:val="28"/>
                      <w:lang w:eastAsia="lv-LV"/>
                    </w:rPr>
                    <w:lastRenderedPageBreak/>
                    <w:t xml:space="preserve">ambulatorās </w:t>
                  </w:r>
                  <w:r w:rsidRPr="00F07BBE">
                    <w:rPr>
                      <w:rFonts w:ascii="Times New Roman" w:eastAsia="Times New Roman" w:hAnsi="Times New Roman" w:cs="Times New Roman"/>
                      <w:sz w:val="28"/>
                      <w:szCs w:val="28"/>
                      <w:lang w:eastAsia="lv-LV"/>
                    </w:rPr>
                    <w:t>atbalsta grupas</w:t>
                  </w:r>
                  <w:r w:rsidR="00661EA5" w:rsidRPr="00F07BBE">
                    <w:rPr>
                      <w:rFonts w:ascii="Times New Roman" w:eastAsia="Times New Roman" w:hAnsi="Times New Roman" w:cs="Times New Roman"/>
                      <w:sz w:val="28"/>
                      <w:szCs w:val="28"/>
                      <w:lang w:eastAsia="lv-LV"/>
                    </w:rPr>
                    <w:t>.</w:t>
                  </w:r>
                </w:p>
              </w:tc>
              <w:tc>
                <w:tcPr>
                  <w:tcW w:w="1362" w:type="dxa"/>
                  <w:tcBorders>
                    <w:top w:val="nil"/>
                    <w:left w:val="nil"/>
                    <w:bottom w:val="nil"/>
                    <w:right w:val="single" w:sz="8" w:space="0" w:color="414142"/>
                  </w:tcBorders>
                  <w:shd w:val="clear" w:color="000000" w:fill="9BC2E6"/>
                  <w:hideMark/>
                </w:tcPr>
                <w:p w14:paraId="2877E944"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VM</w:t>
                  </w:r>
                </w:p>
              </w:tc>
              <w:tc>
                <w:tcPr>
                  <w:tcW w:w="1856" w:type="dxa"/>
                  <w:tcBorders>
                    <w:top w:val="nil"/>
                    <w:left w:val="nil"/>
                    <w:bottom w:val="nil"/>
                    <w:right w:val="single" w:sz="8" w:space="0" w:color="414142"/>
                  </w:tcBorders>
                  <w:shd w:val="clear" w:color="000000" w:fill="9BC2E6"/>
                  <w:hideMark/>
                </w:tcPr>
                <w:p w14:paraId="1B3CA714"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RPNC</w:t>
                  </w:r>
                </w:p>
              </w:tc>
              <w:tc>
                <w:tcPr>
                  <w:tcW w:w="1282" w:type="dxa"/>
                  <w:tcBorders>
                    <w:top w:val="nil"/>
                    <w:left w:val="nil"/>
                    <w:bottom w:val="nil"/>
                    <w:right w:val="single" w:sz="8" w:space="0" w:color="414142"/>
                  </w:tcBorders>
                  <w:shd w:val="clear" w:color="000000" w:fill="9BC2E6"/>
                  <w:hideMark/>
                </w:tcPr>
                <w:p w14:paraId="00E267C9" w14:textId="4FD20F4F"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2022</w:t>
                  </w:r>
                </w:p>
              </w:tc>
              <w:tc>
                <w:tcPr>
                  <w:tcW w:w="1381" w:type="dxa"/>
                  <w:tcBorders>
                    <w:top w:val="nil"/>
                    <w:left w:val="nil"/>
                    <w:bottom w:val="nil"/>
                    <w:right w:val="single" w:sz="8" w:space="0" w:color="414142"/>
                  </w:tcBorders>
                  <w:shd w:val="clear" w:color="000000" w:fill="9BC2E6"/>
                </w:tcPr>
                <w:p w14:paraId="3450FF40" w14:textId="7F98FD90"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30.12.2022.</w:t>
                  </w:r>
                </w:p>
              </w:tc>
            </w:tr>
            <w:tr w:rsidR="00661EA5" w:rsidRPr="00F07BBE" w14:paraId="196186FC" w14:textId="225D1CA2" w:rsidTr="00B71BC8">
              <w:trPr>
                <w:trHeight w:val="48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noWrap/>
                  <w:hideMark/>
                </w:tcPr>
                <w:p w14:paraId="69203948" w14:textId="276FC511"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27</w:t>
                  </w:r>
                  <w:r w:rsidRPr="00F07BBE">
                    <w:rPr>
                      <w:rFonts w:ascii="Times New Roman" w:eastAsia="Times New Roman" w:hAnsi="Times New Roman" w:cs="Times New Roman"/>
                      <w:sz w:val="28"/>
                      <w:szCs w:val="28"/>
                      <w:lang w:eastAsia="lv-LV"/>
                    </w:rPr>
                    <w:t>.UZD. Īstenot apmācības klīniskajiem un veselības psihologiem, lai pilnveidotu profesionālās zināšanas un iemaņas attiecībā uz palīdzības sniegšanu izložu un azartspēļu spēlētājiem, tai skaitā personām, kurām raksturīga patoloģiska tieksme uz azartspēļu spēlēšanu.</w:t>
                  </w:r>
                </w:p>
              </w:tc>
            </w:tr>
            <w:tr w:rsidR="00854382" w:rsidRPr="00F07BBE" w14:paraId="402EA31E" w14:textId="14427579" w:rsidTr="0044398C">
              <w:trPr>
                <w:trHeight w:val="831"/>
              </w:trPr>
              <w:tc>
                <w:tcPr>
                  <w:tcW w:w="1012" w:type="dxa"/>
                  <w:tcBorders>
                    <w:top w:val="nil"/>
                    <w:left w:val="single" w:sz="8" w:space="0" w:color="auto"/>
                    <w:bottom w:val="nil"/>
                    <w:right w:val="single" w:sz="8" w:space="0" w:color="auto"/>
                  </w:tcBorders>
                  <w:shd w:val="clear" w:color="000000" w:fill="9BC2E6"/>
                  <w:hideMark/>
                </w:tcPr>
                <w:p w14:paraId="4D844069" w14:textId="57751CEB"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27</w:t>
                  </w:r>
                  <w:r w:rsidRPr="00F07BBE">
                    <w:rPr>
                      <w:rFonts w:ascii="Times New Roman" w:eastAsia="Times New Roman" w:hAnsi="Times New Roman" w:cs="Times New Roman"/>
                      <w:sz w:val="28"/>
                      <w:szCs w:val="28"/>
                      <w:lang w:eastAsia="lv-LV"/>
                    </w:rPr>
                    <w:t>.1.</w:t>
                  </w:r>
                </w:p>
              </w:tc>
              <w:tc>
                <w:tcPr>
                  <w:tcW w:w="2775" w:type="dxa"/>
                  <w:tcBorders>
                    <w:top w:val="nil"/>
                    <w:left w:val="nil"/>
                    <w:bottom w:val="nil"/>
                    <w:right w:val="single" w:sz="8" w:space="0" w:color="auto"/>
                  </w:tcBorders>
                  <w:shd w:val="clear" w:color="000000" w:fill="9BC2E6"/>
                  <w:hideMark/>
                </w:tcPr>
                <w:p w14:paraId="65A7C995" w14:textId="6E2508BE"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Nodrošināt apmācības klīniskajiem un veselības psihologiem, lai pilnveidotu profesionālās zināšanas un iemaņas </w:t>
                  </w:r>
                  <w:r w:rsidR="003F3514" w:rsidRPr="00F07BBE">
                    <w:rPr>
                      <w:rFonts w:ascii="Times New Roman" w:eastAsia="Times New Roman" w:hAnsi="Times New Roman" w:cs="Times New Roman"/>
                      <w:sz w:val="28"/>
                      <w:szCs w:val="28"/>
                      <w:lang w:eastAsia="lv-LV"/>
                    </w:rPr>
                    <w:t>darbam ar</w:t>
                  </w:r>
                  <w:r w:rsidRPr="00F07BBE">
                    <w:rPr>
                      <w:rFonts w:ascii="Times New Roman" w:eastAsia="Times New Roman" w:hAnsi="Times New Roman" w:cs="Times New Roman"/>
                      <w:sz w:val="28"/>
                      <w:szCs w:val="28"/>
                      <w:lang w:eastAsia="lv-LV"/>
                    </w:rPr>
                    <w:t xml:space="preserve"> </w:t>
                  </w:r>
                  <w:r w:rsidR="00FB1BDA" w:rsidRPr="00F07BBE">
                    <w:rPr>
                      <w:rFonts w:ascii="Times New Roman" w:eastAsia="Times New Roman" w:hAnsi="Times New Roman" w:cs="Times New Roman"/>
                      <w:sz w:val="28"/>
                      <w:szCs w:val="28"/>
                      <w:lang w:eastAsia="lv-LV"/>
                    </w:rPr>
                    <w:t>personām, kurām diagnosticēta patoloģiska tieksme uz azartspēlēm</w:t>
                  </w:r>
                  <w:r w:rsidRPr="00F07BBE">
                    <w:rPr>
                      <w:rFonts w:ascii="Times New Roman" w:eastAsia="Times New Roman" w:hAnsi="Times New Roman" w:cs="Times New Roman"/>
                      <w:sz w:val="28"/>
                      <w:szCs w:val="28"/>
                      <w:lang w:eastAsia="lv-LV"/>
                    </w:rPr>
                    <w:t>.</w:t>
                  </w:r>
                </w:p>
              </w:tc>
              <w:tc>
                <w:tcPr>
                  <w:tcW w:w="1856" w:type="dxa"/>
                  <w:tcBorders>
                    <w:top w:val="nil"/>
                    <w:left w:val="nil"/>
                    <w:bottom w:val="nil"/>
                    <w:right w:val="single" w:sz="8" w:space="0" w:color="auto"/>
                  </w:tcBorders>
                  <w:shd w:val="clear" w:color="000000" w:fill="9BC2E6"/>
                  <w:hideMark/>
                </w:tcPr>
                <w:p w14:paraId="70ED3B95" w14:textId="4D31A6D1" w:rsidR="00661EA5" w:rsidRPr="00F07BBE" w:rsidRDefault="00D53BE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Pilnveidot klīnisko un veselības psihologu zināšanas un iemaņas palīdzības sniegšanā personām, kurām raksturīga patoloģiska tieksme uz azartspēļu un </w:t>
                  </w:r>
                  <w:r w:rsidRPr="00F07BBE">
                    <w:rPr>
                      <w:rFonts w:ascii="Times New Roman" w:eastAsia="Times New Roman" w:hAnsi="Times New Roman" w:cs="Times New Roman"/>
                      <w:sz w:val="28"/>
                      <w:szCs w:val="28"/>
                      <w:lang w:eastAsia="lv-LV"/>
                    </w:rPr>
                    <w:lastRenderedPageBreak/>
                    <w:t>izložu spēlēšanu.</w:t>
                  </w:r>
                </w:p>
              </w:tc>
              <w:tc>
                <w:tcPr>
                  <w:tcW w:w="2198" w:type="dxa"/>
                  <w:tcBorders>
                    <w:top w:val="nil"/>
                    <w:left w:val="nil"/>
                    <w:bottom w:val="nil"/>
                    <w:right w:val="single" w:sz="8" w:space="0" w:color="auto"/>
                  </w:tcBorders>
                  <w:shd w:val="clear" w:color="000000" w:fill="9BC2E6"/>
                  <w:hideMark/>
                </w:tcPr>
                <w:p w14:paraId="5813B6E4" w14:textId="1BD92BE6" w:rsidR="00661EA5" w:rsidRPr="00F07BBE" w:rsidRDefault="00D53BE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Apmācīti 168 klīniskie un veselības psihologi.</w:t>
                  </w:r>
                </w:p>
              </w:tc>
              <w:tc>
                <w:tcPr>
                  <w:tcW w:w="1362" w:type="dxa"/>
                  <w:tcBorders>
                    <w:top w:val="nil"/>
                    <w:left w:val="nil"/>
                    <w:bottom w:val="nil"/>
                    <w:right w:val="single" w:sz="8" w:space="0" w:color="414142"/>
                  </w:tcBorders>
                  <w:shd w:val="clear" w:color="000000" w:fill="9BC2E6"/>
                  <w:hideMark/>
                </w:tcPr>
                <w:p w14:paraId="075C3B19"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VM, RPNC, IAUI</w:t>
                  </w:r>
                </w:p>
              </w:tc>
              <w:tc>
                <w:tcPr>
                  <w:tcW w:w="1856" w:type="dxa"/>
                  <w:tcBorders>
                    <w:top w:val="nil"/>
                    <w:left w:val="nil"/>
                    <w:bottom w:val="nil"/>
                    <w:right w:val="single" w:sz="8" w:space="0" w:color="414142"/>
                  </w:tcBorders>
                  <w:shd w:val="clear" w:color="000000" w:fill="9BC2E6"/>
                  <w:hideMark/>
                </w:tcPr>
                <w:p w14:paraId="7853E1A1"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w:t>
                  </w:r>
                </w:p>
              </w:tc>
              <w:tc>
                <w:tcPr>
                  <w:tcW w:w="1282" w:type="dxa"/>
                  <w:tcBorders>
                    <w:top w:val="nil"/>
                    <w:left w:val="nil"/>
                    <w:bottom w:val="nil"/>
                    <w:right w:val="single" w:sz="8" w:space="0" w:color="414142"/>
                  </w:tcBorders>
                  <w:shd w:val="clear" w:color="000000" w:fill="9BC2E6"/>
                  <w:hideMark/>
                </w:tcPr>
                <w:p w14:paraId="4503DC7E" w14:textId="6641F938"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2022</w:t>
                  </w:r>
                </w:p>
              </w:tc>
              <w:tc>
                <w:tcPr>
                  <w:tcW w:w="1381" w:type="dxa"/>
                  <w:tcBorders>
                    <w:top w:val="nil"/>
                    <w:left w:val="nil"/>
                    <w:bottom w:val="nil"/>
                    <w:right w:val="single" w:sz="8" w:space="0" w:color="414142"/>
                  </w:tcBorders>
                  <w:shd w:val="clear" w:color="000000" w:fill="9BC2E6"/>
                </w:tcPr>
                <w:p w14:paraId="54A14F2A" w14:textId="6289C267"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30.12.2022.</w:t>
                  </w:r>
                </w:p>
              </w:tc>
            </w:tr>
            <w:tr w:rsidR="00D07695" w:rsidRPr="00F07BBE" w14:paraId="202B13B9" w14:textId="1E47A15C" w:rsidTr="0044398C">
              <w:trPr>
                <w:trHeight w:val="795"/>
              </w:trPr>
              <w:tc>
                <w:tcPr>
                  <w:tcW w:w="3787" w:type="dxa"/>
                  <w:gridSpan w:val="2"/>
                  <w:tcBorders>
                    <w:top w:val="single" w:sz="4" w:space="0" w:color="auto"/>
                    <w:left w:val="single" w:sz="4" w:space="0" w:color="auto"/>
                    <w:bottom w:val="single" w:sz="4" w:space="0" w:color="auto"/>
                    <w:right w:val="single" w:sz="4" w:space="0" w:color="auto"/>
                  </w:tcBorders>
                  <w:shd w:val="clear" w:color="000000" w:fill="FFE699"/>
                  <w:vAlign w:val="center"/>
                  <w:hideMark/>
                </w:tcPr>
                <w:p w14:paraId="3B23AEFE"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2. Rīcības virziens</w:t>
                  </w:r>
                </w:p>
              </w:tc>
              <w:tc>
                <w:tcPr>
                  <w:tcW w:w="9935" w:type="dxa"/>
                  <w:gridSpan w:val="6"/>
                  <w:tcBorders>
                    <w:top w:val="single" w:sz="4" w:space="0" w:color="auto"/>
                    <w:left w:val="single" w:sz="4" w:space="0" w:color="auto"/>
                    <w:bottom w:val="single" w:sz="4" w:space="0" w:color="auto"/>
                    <w:right w:val="single" w:sz="4" w:space="0" w:color="auto"/>
                  </w:tcBorders>
                  <w:shd w:val="clear" w:color="000000" w:fill="FFE699"/>
                  <w:vAlign w:val="center"/>
                  <w:hideMark/>
                </w:tcPr>
                <w:p w14:paraId="3D061253" w14:textId="053B0EA1"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Azartspēļu un izložu reklāmas aizlieguma kontrole un vizuālā noformējuma prasības.</w:t>
                  </w:r>
                </w:p>
              </w:tc>
            </w:tr>
            <w:tr w:rsidR="00854382" w:rsidRPr="00F07BBE" w14:paraId="442EB61A" w14:textId="2CF9D411" w:rsidTr="0044398C">
              <w:trPr>
                <w:trHeight w:val="765"/>
              </w:trPr>
              <w:tc>
                <w:tcPr>
                  <w:tcW w:w="1012" w:type="dxa"/>
                  <w:tcBorders>
                    <w:top w:val="nil"/>
                    <w:left w:val="single" w:sz="8" w:space="0" w:color="414142"/>
                    <w:bottom w:val="nil"/>
                    <w:right w:val="nil"/>
                  </w:tcBorders>
                  <w:shd w:val="clear" w:color="auto" w:fill="auto"/>
                  <w:vAlign w:val="center"/>
                  <w:hideMark/>
                </w:tcPr>
                <w:p w14:paraId="2FA065BE" w14:textId="77777777" w:rsidR="00661EA5" w:rsidRPr="00F07BBE" w:rsidRDefault="00661EA5" w:rsidP="000978B4">
                  <w:pPr>
                    <w:spacing w:after="0" w:line="240" w:lineRule="auto"/>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Nr. p. k.</w:t>
                  </w:r>
                </w:p>
              </w:tc>
              <w:tc>
                <w:tcPr>
                  <w:tcW w:w="2775" w:type="dxa"/>
                  <w:tcBorders>
                    <w:top w:val="nil"/>
                    <w:left w:val="single" w:sz="8" w:space="0" w:color="414142"/>
                    <w:bottom w:val="nil"/>
                    <w:right w:val="nil"/>
                  </w:tcBorders>
                  <w:shd w:val="clear" w:color="auto" w:fill="auto"/>
                  <w:vAlign w:val="center"/>
                  <w:hideMark/>
                </w:tcPr>
                <w:p w14:paraId="376BF314"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Pasākums</w:t>
                  </w:r>
                </w:p>
              </w:tc>
              <w:tc>
                <w:tcPr>
                  <w:tcW w:w="1856" w:type="dxa"/>
                  <w:tcBorders>
                    <w:top w:val="nil"/>
                    <w:left w:val="single" w:sz="8" w:space="0" w:color="414142"/>
                    <w:bottom w:val="nil"/>
                    <w:right w:val="single" w:sz="8" w:space="0" w:color="414142"/>
                  </w:tcBorders>
                  <w:shd w:val="clear" w:color="auto" w:fill="auto"/>
                  <w:vAlign w:val="center"/>
                  <w:hideMark/>
                </w:tcPr>
                <w:p w14:paraId="435923ED"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Darbības rezultāts</w:t>
                  </w:r>
                </w:p>
              </w:tc>
              <w:tc>
                <w:tcPr>
                  <w:tcW w:w="2198" w:type="dxa"/>
                  <w:tcBorders>
                    <w:top w:val="nil"/>
                    <w:left w:val="nil"/>
                    <w:bottom w:val="nil"/>
                    <w:right w:val="single" w:sz="8" w:space="0" w:color="414142"/>
                  </w:tcBorders>
                  <w:shd w:val="clear" w:color="auto" w:fill="auto"/>
                  <w:vAlign w:val="center"/>
                  <w:hideMark/>
                </w:tcPr>
                <w:p w14:paraId="4DC416E2"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Rezultatīvais rādītājs</w:t>
                  </w:r>
                </w:p>
              </w:tc>
              <w:tc>
                <w:tcPr>
                  <w:tcW w:w="1362" w:type="dxa"/>
                  <w:tcBorders>
                    <w:top w:val="nil"/>
                    <w:left w:val="nil"/>
                    <w:bottom w:val="nil"/>
                    <w:right w:val="single" w:sz="8" w:space="0" w:color="414142"/>
                  </w:tcBorders>
                  <w:shd w:val="clear" w:color="auto" w:fill="auto"/>
                  <w:vAlign w:val="center"/>
                  <w:hideMark/>
                </w:tcPr>
                <w:p w14:paraId="76AEC97E"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Atbildīgā institūcija</w:t>
                  </w:r>
                </w:p>
              </w:tc>
              <w:tc>
                <w:tcPr>
                  <w:tcW w:w="1856" w:type="dxa"/>
                  <w:tcBorders>
                    <w:top w:val="nil"/>
                    <w:left w:val="nil"/>
                    <w:bottom w:val="nil"/>
                    <w:right w:val="single" w:sz="8" w:space="0" w:color="414142"/>
                  </w:tcBorders>
                  <w:shd w:val="clear" w:color="auto" w:fill="auto"/>
                  <w:vAlign w:val="center"/>
                  <w:hideMark/>
                </w:tcPr>
                <w:p w14:paraId="2A74EE78"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Līdzatbildīgā institūcija</w:t>
                  </w:r>
                </w:p>
              </w:tc>
              <w:tc>
                <w:tcPr>
                  <w:tcW w:w="1282" w:type="dxa"/>
                  <w:tcBorders>
                    <w:top w:val="nil"/>
                    <w:left w:val="nil"/>
                    <w:bottom w:val="nil"/>
                    <w:right w:val="single" w:sz="8" w:space="0" w:color="414142"/>
                  </w:tcBorders>
                  <w:shd w:val="clear" w:color="auto" w:fill="auto"/>
                  <w:vAlign w:val="center"/>
                  <w:hideMark/>
                </w:tcPr>
                <w:p w14:paraId="62ED49A2" w14:textId="514D4ACF"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Izpildes termiņš</w:t>
                  </w:r>
                  <w:r w:rsidRPr="00F07BBE">
                    <w:rPr>
                      <w:rFonts w:ascii="Times New Roman" w:eastAsia="Times New Roman" w:hAnsi="Times New Roman" w:cs="Times New Roman"/>
                      <w:b/>
                      <w:bCs/>
                      <w:sz w:val="28"/>
                      <w:szCs w:val="28"/>
                      <w:lang w:eastAsia="lv-LV"/>
                    </w:rPr>
                    <w:br/>
                    <w:t>(</w:t>
                  </w:r>
                  <w:r w:rsidR="006339C9" w:rsidRPr="00F07BBE">
                    <w:rPr>
                      <w:rFonts w:ascii="Times New Roman" w:eastAsia="Times New Roman" w:hAnsi="Times New Roman" w:cs="Times New Roman"/>
                      <w:b/>
                      <w:bCs/>
                      <w:sz w:val="28"/>
                      <w:szCs w:val="28"/>
                      <w:lang w:eastAsia="lv-LV"/>
                    </w:rPr>
                    <w:t>AI PN</w:t>
                  </w:r>
                  <w:r w:rsidRPr="00F07BBE">
                    <w:rPr>
                      <w:rFonts w:ascii="Times New Roman" w:eastAsia="Times New Roman" w:hAnsi="Times New Roman" w:cs="Times New Roman"/>
                      <w:b/>
                      <w:bCs/>
                      <w:sz w:val="28"/>
                      <w:szCs w:val="28"/>
                      <w:lang w:eastAsia="lv-LV"/>
                    </w:rPr>
                    <w:t>)</w:t>
                  </w:r>
                </w:p>
              </w:tc>
              <w:tc>
                <w:tcPr>
                  <w:tcW w:w="1381" w:type="dxa"/>
                  <w:tcBorders>
                    <w:top w:val="nil"/>
                    <w:left w:val="nil"/>
                    <w:bottom w:val="nil"/>
                    <w:right w:val="single" w:sz="8" w:space="0" w:color="414142"/>
                  </w:tcBorders>
                </w:tcPr>
                <w:p w14:paraId="074968D2" w14:textId="0FC7F71F" w:rsidR="00661EA5" w:rsidRPr="00F07BBE" w:rsidRDefault="006339C9"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Izpildes termiņš (ar precizitāti līdz pusgadam)</w:t>
                  </w:r>
                </w:p>
              </w:tc>
            </w:tr>
            <w:tr w:rsidR="00661EA5" w:rsidRPr="00F07BBE" w14:paraId="3913E7E7" w14:textId="2646EF32" w:rsidTr="00B71BC8">
              <w:trPr>
                <w:trHeight w:val="189"/>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0A531FC4" w14:textId="7CC0F2EA"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2.RV 1.UZD. Noteikt IAUI kā atbildīgo iestādi par reklāmas aizlieguma kontroli azartspēļu un izložu jomā.</w:t>
                  </w:r>
                </w:p>
              </w:tc>
            </w:tr>
            <w:tr w:rsidR="00854382" w:rsidRPr="00F07BBE" w14:paraId="0C1167C8" w14:textId="31F66A6F" w:rsidTr="0044398C">
              <w:trPr>
                <w:trHeight w:val="536"/>
              </w:trPr>
              <w:tc>
                <w:tcPr>
                  <w:tcW w:w="1012" w:type="dxa"/>
                  <w:tcBorders>
                    <w:top w:val="nil"/>
                    <w:left w:val="single" w:sz="8" w:space="0" w:color="auto"/>
                    <w:bottom w:val="single" w:sz="8" w:space="0" w:color="auto"/>
                    <w:right w:val="single" w:sz="8" w:space="0" w:color="414142"/>
                  </w:tcBorders>
                  <w:shd w:val="clear" w:color="000000" w:fill="9BC2E6"/>
                  <w:hideMark/>
                </w:tcPr>
                <w:p w14:paraId="4BB45C76"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2.1.1.</w:t>
                  </w:r>
                </w:p>
              </w:tc>
              <w:tc>
                <w:tcPr>
                  <w:tcW w:w="2775" w:type="dxa"/>
                  <w:tcBorders>
                    <w:top w:val="nil"/>
                    <w:left w:val="nil"/>
                    <w:bottom w:val="single" w:sz="8" w:space="0" w:color="auto"/>
                    <w:right w:val="single" w:sz="8" w:space="0" w:color="auto"/>
                  </w:tcBorders>
                  <w:shd w:val="clear" w:color="000000" w:fill="9BC2E6"/>
                  <w:hideMark/>
                </w:tcPr>
                <w:p w14:paraId="614C0903" w14:textId="1E392245" w:rsidR="00661EA5" w:rsidRPr="00F07BBE" w:rsidRDefault="00FC1EDA"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nil"/>
                    <w:bottom w:val="single" w:sz="8" w:space="0" w:color="auto"/>
                    <w:right w:val="single" w:sz="8" w:space="0" w:color="auto"/>
                  </w:tcBorders>
                  <w:shd w:val="clear" w:color="000000" w:fill="9BC2E6"/>
                  <w:hideMark/>
                </w:tcPr>
                <w:p w14:paraId="3D029261" w14:textId="2F47F2E8"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Mainīta atbildīgā iestāde, kas uzraudzīs reklāmas tirgu azartspēļu un izložu jomā</w:t>
                  </w:r>
                  <w:r w:rsidR="00496A37" w:rsidRPr="00F07BBE">
                    <w:rPr>
                      <w:rFonts w:ascii="Times New Roman" w:eastAsia="Times New Roman" w:hAnsi="Times New Roman" w:cs="Times New Roman"/>
                      <w:sz w:val="28"/>
                      <w:szCs w:val="28"/>
                      <w:lang w:eastAsia="lv-LV"/>
                    </w:rPr>
                    <w:t>, no</w:t>
                  </w:r>
                  <w:r w:rsidR="00E3563B" w:rsidRPr="00F07BBE">
                    <w:rPr>
                      <w:rFonts w:ascii="Times New Roman" w:eastAsia="Times New Roman" w:hAnsi="Times New Roman" w:cs="Times New Roman"/>
                      <w:sz w:val="28"/>
                      <w:szCs w:val="28"/>
                      <w:lang w:eastAsia="lv-LV"/>
                    </w:rPr>
                    <w:t>d</w:t>
                  </w:r>
                  <w:r w:rsidR="00496A37" w:rsidRPr="00F07BBE">
                    <w:rPr>
                      <w:rFonts w:ascii="Times New Roman" w:eastAsia="Times New Roman" w:hAnsi="Times New Roman" w:cs="Times New Roman"/>
                      <w:sz w:val="28"/>
                      <w:szCs w:val="28"/>
                      <w:lang w:eastAsia="lv-LV"/>
                    </w:rPr>
                    <w:t xml:space="preserve">rošinot savlaicīgu un profesionālu rīcību, novēršot  azartspēļu un </w:t>
                  </w:r>
                  <w:r w:rsidR="00496A37" w:rsidRPr="00F07BBE">
                    <w:rPr>
                      <w:rFonts w:ascii="Times New Roman" w:eastAsia="Times New Roman" w:hAnsi="Times New Roman" w:cs="Times New Roman"/>
                      <w:sz w:val="28"/>
                      <w:szCs w:val="28"/>
                      <w:lang w:eastAsia="lv-LV"/>
                    </w:rPr>
                    <w:lastRenderedPageBreak/>
                    <w:t>izložu reklāmas izplatīšanu publiskajā telpā.</w:t>
                  </w:r>
                </w:p>
              </w:tc>
              <w:tc>
                <w:tcPr>
                  <w:tcW w:w="2198" w:type="dxa"/>
                  <w:tcBorders>
                    <w:top w:val="nil"/>
                    <w:left w:val="nil"/>
                    <w:bottom w:val="single" w:sz="8" w:space="0" w:color="auto"/>
                    <w:right w:val="single" w:sz="8" w:space="0" w:color="auto"/>
                  </w:tcBorders>
                  <w:shd w:val="clear" w:color="000000" w:fill="9BC2E6"/>
                  <w:hideMark/>
                </w:tcPr>
                <w:p w14:paraId="26B6685C" w14:textId="12B5D7EF" w:rsidR="00661EA5" w:rsidRPr="00F07BBE" w:rsidRDefault="006972E1" w:rsidP="00157688">
                  <w:pPr>
                    <w:spacing w:after="0" w:line="240" w:lineRule="auto"/>
                    <w:jc w:val="both"/>
                    <w:rPr>
                      <w:rFonts w:ascii="Times New Roman" w:eastAsia="Times New Roman" w:hAnsi="Times New Roman" w:cs="Times New Roman"/>
                      <w:strike/>
                      <w:sz w:val="28"/>
                      <w:szCs w:val="28"/>
                      <w:lang w:eastAsia="lv-LV"/>
                    </w:rPr>
                  </w:pPr>
                  <w:r w:rsidRPr="00F07BBE">
                    <w:rPr>
                      <w:rFonts w:ascii="Times New Roman" w:eastAsia="Times New Roman" w:hAnsi="Times New Roman" w:cs="Times New Roman"/>
                      <w:sz w:val="28"/>
                      <w:szCs w:val="28"/>
                      <w:lang w:eastAsia="lv-LV"/>
                    </w:rPr>
                    <w:lastRenderedPageBreak/>
                    <w:t>Izstrādāt</w:t>
                  </w:r>
                  <w:r w:rsidR="00FC1EDA" w:rsidRPr="00F07BBE">
                    <w:rPr>
                      <w:rFonts w:ascii="Times New Roman" w:eastAsia="Times New Roman" w:hAnsi="Times New Roman" w:cs="Times New Roman"/>
                      <w:sz w:val="28"/>
                      <w:szCs w:val="28"/>
                      <w:lang w:eastAsia="lv-LV"/>
                    </w:rPr>
                    <w:t>i grozījumi</w:t>
                  </w:r>
                  <w:r w:rsidRPr="00F07BBE">
                    <w:rPr>
                      <w:rFonts w:ascii="Times New Roman" w:eastAsia="Times New Roman" w:hAnsi="Times New Roman" w:cs="Times New Roman"/>
                      <w:sz w:val="28"/>
                      <w:szCs w:val="28"/>
                      <w:lang w:eastAsia="lv-LV"/>
                    </w:rPr>
                    <w:t xml:space="preserve"> likum</w:t>
                  </w:r>
                  <w:r w:rsidR="00FC1EDA" w:rsidRPr="00F07BBE">
                    <w:rPr>
                      <w:rFonts w:ascii="Times New Roman" w:eastAsia="Times New Roman" w:hAnsi="Times New Roman" w:cs="Times New Roman"/>
                      <w:sz w:val="28"/>
                      <w:szCs w:val="28"/>
                      <w:lang w:eastAsia="lv-LV"/>
                    </w:rPr>
                    <w:t>ā</w:t>
                  </w:r>
                  <w:r w:rsidR="00E3563B"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auto"/>
                    <w:right w:val="single" w:sz="8" w:space="0" w:color="414142"/>
                  </w:tcBorders>
                  <w:shd w:val="clear" w:color="000000" w:fill="9BC2E6"/>
                  <w:hideMark/>
                </w:tcPr>
                <w:p w14:paraId="3ECE5216"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856" w:type="dxa"/>
                  <w:tcBorders>
                    <w:top w:val="nil"/>
                    <w:left w:val="nil"/>
                    <w:bottom w:val="single" w:sz="8" w:space="0" w:color="auto"/>
                    <w:right w:val="single" w:sz="8" w:space="0" w:color="414142"/>
                  </w:tcBorders>
                  <w:shd w:val="clear" w:color="000000" w:fill="9BC2E6"/>
                  <w:hideMark/>
                </w:tcPr>
                <w:p w14:paraId="0C2FE678"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EM</w:t>
                  </w:r>
                </w:p>
              </w:tc>
              <w:tc>
                <w:tcPr>
                  <w:tcW w:w="1282" w:type="dxa"/>
                  <w:tcBorders>
                    <w:top w:val="nil"/>
                    <w:left w:val="nil"/>
                    <w:bottom w:val="single" w:sz="8" w:space="0" w:color="auto"/>
                    <w:right w:val="single" w:sz="8" w:space="0" w:color="auto"/>
                  </w:tcBorders>
                  <w:shd w:val="clear" w:color="000000" w:fill="9BC2E6"/>
                  <w:hideMark/>
                </w:tcPr>
                <w:p w14:paraId="24A94038" w14:textId="50B6B83F"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single" w:sz="8" w:space="0" w:color="auto"/>
                    <w:right w:val="single" w:sz="8" w:space="0" w:color="auto"/>
                  </w:tcBorders>
                  <w:shd w:val="clear" w:color="000000" w:fill="9BC2E6"/>
                </w:tcPr>
                <w:p w14:paraId="555E020F" w14:textId="1FCFFD5F"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BC5898"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w:t>
                  </w:r>
                  <w:r w:rsidR="00BC5898"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w:t>
                  </w:r>
                </w:p>
              </w:tc>
            </w:tr>
            <w:tr w:rsidR="00661EA5" w:rsidRPr="00F07BBE" w14:paraId="7D8CA577" w14:textId="1281DC35" w:rsidTr="00B71BC8">
              <w:trPr>
                <w:trHeight w:val="276"/>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1AE9A02B" w14:textId="4BE3AFD0"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2.RV 2.UZD. Izvērtēt azartspēļu un izložu reklāmas ierobežojuma efektivitāti televīzijā, radio, kā arī interaktīvajā vidē.</w:t>
                  </w:r>
                </w:p>
              </w:tc>
            </w:tr>
            <w:tr w:rsidR="00854382" w:rsidRPr="00F07BBE" w14:paraId="219A746F" w14:textId="0FB24CF8" w:rsidTr="0044398C">
              <w:trPr>
                <w:trHeight w:val="605"/>
              </w:trPr>
              <w:tc>
                <w:tcPr>
                  <w:tcW w:w="1012" w:type="dxa"/>
                  <w:tcBorders>
                    <w:top w:val="nil"/>
                    <w:left w:val="single" w:sz="8" w:space="0" w:color="414142"/>
                    <w:bottom w:val="single" w:sz="8" w:space="0" w:color="414142"/>
                    <w:right w:val="single" w:sz="8" w:space="0" w:color="414142"/>
                  </w:tcBorders>
                  <w:shd w:val="clear" w:color="000000" w:fill="9BC2E6"/>
                  <w:hideMark/>
                </w:tcPr>
                <w:p w14:paraId="17B4BDE5"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2.2.1.</w:t>
                  </w:r>
                </w:p>
              </w:tc>
              <w:tc>
                <w:tcPr>
                  <w:tcW w:w="2775" w:type="dxa"/>
                  <w:tcBorders>
                    <w:top w:val="nil"/>
                    <w:left w:val="nil"/>
                    <w:bottom w:val="single" w:sz="8" w:space="0" w:color="auto"/>
                    <w:right w:val="single" w:sz="8" w:space="0" w:color="auto"/>
                  </w:tcBorders>
                  <w:shd w:val="clear" w:color="000000" w:fill="9BC2E6"/>
                  <w:hideMark/>
                </w:tcPr>
                <w:p w14:paraId="0BE5B0D1" w14:textId="6823EF95" w:rsidR="00661EA5" w:rsidRPr="00F07BBE" w:rsidRDefault="00DD47CA"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Veikts </w:t>
                  </w:r>
                  <w:r w:rsidR="00661EA5" w:rsidRPr="00F07BBE">
                    <w:rPr>
                      <w:rFonts w:ascii="Times New Roman" w:eastAsia="Times New Roman" w:hAnsi="Times New Roman" w:cs="Times New Roman"/>
                      <w:sz w:val="28"/>
                      <w:szCs w:val="28"/>
                      <w:lang w:eastAsia="lv-LV"/>
                    </w:rPr>
                    <w:t>izvērtējums par azartspēļu un izložu reklāmas ierobežojumu efektivitāti.</w:t>
                  </w:r>
                </w:p>
              </w:tc>
              <w:tc>
                <w:tcPr>
                  <w:tcW w:w="1856" w:type="dxa"/>
                  <w:tcBorders>
                    <w:top w:val="nil"/>
                    <w:left w:val="nil"/>
                    <w:bottom w:val="single" w:sz="8" w:space="0" w:color="auto"/>
                    <w:right w:val="single" w:sz="8" w:space="0" w:color="auto"/>
                  </w:tcBorders>
                  <w:shd w:val="clear" w:color="000000" w:fill="9BC2E6"/>
                  <w:hideMark/>
                </w:tcPr>
                <w:p w14:paraId="05BD055D"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Izvērtējuma rezultātā noteiktas turpmākās darbības reklāmu ierobežošanai.</w:t>
                  </w:r>
                </w:p>
              </w:tc>
              <w:tc>
                <w:tcPr>
                  <w:tcW w:w="2198" w:type="dxa"/>
                  <w:tcBorders>
                    <w:top w:val="nil"/>
                    <w:left w:val="nil"/>
                    <w:bottom w:val="single" w:sz="8" w:space="0" w:color="auto"/>
                    <w:right w:val="single" w:sz="8" w:space="0" w:color="auto"/>
                  </w:tcBorders>
                  <w:shd w:val="clear" w:color="000000" w:fill="9BC2E6"/>
                  <w:hideMark/>
                </w:tcPr>
                <w:p w14:paraId="3F83868B" w14:textId="0235A060" w:rsidR="00661EA5" w:rsidRPr="00F07BBE" w:rsidRDefault="006972E1"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Veikts pētījums un u</w:t>
                  </w:r>
                  <w:r w:rsidR="00BB55F8" w:rsidRPr="00F07BBE">
                    <w:rPr>
                      <w:rFonts w:ascii="Times New Roman" w:eastAsia="Times New Roman" w:hAnsi="Times New Roman" w:cs="Times New Roman"/>
                      <w:sz w:val="28"/>
                      <w:szCs w:val="28"/>
                      <w:lang w:eastAsia="lv-LV"/>
                    </w:rPr>
                    <w:t>zsākta diskusija ar iesaistītajām iestādēm par izvērtējumā konstatēto un, ja nepieciešams, paredzot turpmākās darbības</w:t>
                  </w:r>
                  <w:r w:rsidR="00661EA5"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414142"/>
                    <w:right w:val="single" w:sz="8" w:space="0" w:color="414142"/>
                  </w:tcBorders>
                  <w:shd w:val="clear" w:color="000000" w:fill="9BC2E6"/>
                  <w:hideMark/>
                </w:tcPr>
                <w:p w14:paraId="33CD6075"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single" w:sz="8" w:space="0" w:color="414142"/>
                    <w:right w:val="single" w:sz="8" w:space="0" w:color="414142"/>
                  </w:tcBorders>
                  <w:shd w:val="clear" w:color="000000" w:fill="9BC2E6"/>
                  <w:hideMark/>
                </w:tcPr>
                <w:p w14:paraId="68FA39CD" w14:textId="575B895F"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 KM</w:t>
                  </w:r>
                  <w:r w:rsidR="00190D41" w:rsidRPr="00F07BBE">
                    <w:rPr>
                      <w:rFonts w:ascii="Times New Roman" w:eastAsia="Times New Roman" w:hAnsi="Times New Roman" w:cs="Times New Roman"/>
                      <w:sz w:val="28"/>
                      <w:szCs w:val="28"/>
                      <w:lang w:eastAsia="lv-LV"/>
                    </w:rPr>
                    <w:t>, Latvijas Reklāmas asociācija, Latvijas Raidorganizāciju asociācija, Latvijas Preses izdevēju asociācija</w:t>
                  </w:r>
                </w:p>
              </w:tc>
              <w:tc>
                <w:tcPr>
                  <w:tcW w:w="1282" w:type="dxa"/>
                  <w:tcBorders>
                    <w:top w:val="nil"/>
                    <w:left w:val="nil"/>
                    <w:bottom w:val="single" w:sz="8" w:space="0" w:color="414142"/>
                    <w:right w:val="single" w:sz="8" w:space="0" w:color="414142"/>
                  </w:tcBorders>
                  <w:shd w:val="clear" w:color="000000" w:fill="9BC2E6"/>
                  <w:hideMark/>
                </w:tcPr>
                <w:p w14:paraId="62884A62" w14:textId="4250CF4B"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single" w:sz="8" w:space="0" w:color="414142"/>
                    <w:right w:val="single" w:sz="8" w:space="0" w:color="414142"/>
                  </w:tcBorders>
                  <w:shd w:val="clear" w:color="000000" w:fill="9BC2E6"/>
                </w:tcPr>
                <w:p w14:paraId="463F742D" w14:textId="3B03B216" w:rsidR="00190D41" w:rsidRPr="00F07BBE" w:rsidRDefault="00190D41"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30.12.2022.</w:t>
                  </w:r>
                </w:p>
              </w:tc>
            </w:tr>
            <w:tr w:rsidR="00661EA5" w:rsidRPr="00F07BBE" w14:paraId="0AA5713C" w14:textId="0B58B107" w:rsidTr="00D34833">
              <w:trPr>
                <w:trHeight w:val="336"/>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0B60F71A" w14:textId="77777777" w:rsidR="00661EA5" w:rsidRPr="00F07BBE" w:rsidRDefault="00661EA5" w:rsidP="000F00BF">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2.RV. 3.UZD.</w:t>
                  </w:r>
                </w:p>
                <w:p w14:paraId="21F45100" w14:textId="77777777" w:rsidR="00661EA5" w:rsidRPr="00F07BBE" w:rsidRDefault="00661EA5" w:rsidP="000F00BF">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3.1. Noteikt prasības attiecībā uz preču zīmēm, kā arī izkārtņu saturu azartspēļu jomā, aizliedzot izmantot tekstu vai grafiskos elementus, kas var vedināt uz dalību spēlē.</w:t>
                  </w:r>
                </w:p>
                <w:p w14:paraId="648C0261" w14:textId="34D43B73" w:rsidR="00661EA5" w:rsidRPr="00F07BBE" w:rsidRDefault="00661EA5" w:rsidP="000F00BF">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3.2. Prasības attiecībā uz preču zīmēm, kā arī izkārtņu saturu azartspēļu jomā, aizliedzot izmantot tekstu vai grafiskos elementus, kas var vedināt uz dalību spēlē, tiek ieviestas un sāk darboties.</w:t>
                  </w:r>
                </w:p>
              </w:tc>
            </w:tr>
            <w:tr w:rsidR="00854382" w:rsidRPr="00F07BBE" w14:paraId="0AA46EB8" w14:textId="6A441CDA" w:rsidTr="0044398C">
              <w:trPr>
                <w:trHeight w:val="619"/>
              </w:trPr>
              <w:tc>
                <w:tcPr>
                  <w:tcW w:w="1012" w:type="dxa"/>
                  <w:tcBorders>
                    <w:top w:val="nil"/>
                    <w:left w:val="single" w:sz="8" w:space="0" w:color="auto"/>
                    <w:bottom w:val="nil"/>
                    <w:right w:val="single" w:sz="8" w:space="0" w:color="auto"/>
                  </w:tcBorders>
                  <w:shd w:val="clear" w:color="000000" w:fill="9BC2E6"/>
                  <w:hideMark/>
                </w:tcPr>
                <w:p w14:paraId="07F5C565"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2.3.1.</w:t>
                  </w:r>
                </w:p>
              </w:tc>
              <w:tc>
                <w:tcPr>
                  <w:tcW w:w="2775" w:type="dxa"/>
                  <w:tcBorders>
                    <w:top w:val="nil"/>
                    <w:left w:val="nil"/>
                    <w:bottom w:val="nil"/>
                    <w:right w:val="nil"/>
                  </w:tcBorders>
                  <w:shd w:val="clear" w:color="000000" w:fill="9BC2E6"/>
                  <w:noWrap/>
                  <w:hideMark/>
                </w:tcPr>
                <w:p w14:paraId="7AA268D0" w14:textId="65395FE2" w:rsidR="00661EA5" w:rsidRPr="00F07BBE" w:rsidRDefault="00FC1EDA"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vMerge w:val="restart"/>
                  <w:tcBorders>
                    <w:top w:val="nil"/>
                    <w:left w:val="single" w:sz="8" w:space="0" w:color="auto"/>
                    <w:bottom w:val="single" w:sz="8" w:space="0" w:color="000000"/>
                    <w:right w:val="single" w:sz="8" w:space="0" w:color="auto"/>
                  </w:tcBorders>
                  <w:shd w:val="clear" w:color="000000" w:fill="9BC2E6"/>
                  <w:noWrap/>
                  <w:hideMark/>
                </w:tcPr>
                <w:p w14:paraId="439BEB73" w14:textId="177BA414"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Vienotas prasības visām azartspēļu </w:t>
                  </w:r>
                  <w:r w:rsidRPr="00F07BBE">
                    <w:rPr>
                      <w:rFonts w:ascii="Times New Roman" w:eastAsia="Times New Roman" w:hAnsi="Times New Roman" w:cs="Times New Roman"/>
                      <w:sz w:val="28"/>
                      <w:szCs w:val="28"/>
                      <w:lang w:eastAsia="lv-LV"/>
                    </w:rPr>
                    <w:lastRenderedPageBreak/>
                    <w:t>organizēšanas vietām</w:t>
                  </w:r>
                  <w:r w:rsidR="00191AA4" w:rsidRPr="00F07BBE">
                    <w:rPr>
                      <w:rFonts w:ascii="Times New Roman" w:eastAsia="Times New Roman" w:hAnsi="Times New Roman" w:cs="Times New Roman"/>
                      <w:sz w:val="28"/>
                      <w:szCs w:val="28"/>
                      <w:lang w:eastAsia="lv-LV"/>
                    </w:rPr>
                    <w:t xml:space="preserve"> par azartspēļu zāļu fasādes noformējumu</w:t>
                  </w:r>
                  <w:r w:rsidR="00E3563B" w:rsidRPr="00F07BBE">
                    <w:rPr>
                      <w:rFonts w:ascii="Times New Roman" w:eastAsia="Times New Roman" w:hAnsi="Times New Roman" w:cs="Times New Roman"/>
                      <w:sz w:val="28"/>
                      <w:szCs w:val="28"/>
                      <w:lang w:eastAsia="lv-LV"/>
                    </w:rPr>
                    <w:t>, tādējādi novēršot ietekmi uz personām, kurām var rasties nepārvarama tieksme uz  azartspēlēm, kuras var ietekmēt fasādes noformējums  azartspēļu organizēšanas vietās, vienlaikus veidojot vienota stila fasādes noformējumu.</w:t>
                  </w:r>
                </w:p>
              </w:tc>
              <w:tc>
                <w:tcPr>
                  <w:tcW w:w="2198" w:type="dxa"/>
                  <w:vMerge w:val="restart"/>
                  <w:tcBorders>
                    <w:top w:val="nil"/>
                    <w:left w:val="single" w:sz="8" w:space="0" w:color="auto"/>
                    <w:bottom w:val="single" w:sz="8" w:space="0" w:color="000000"/>
                    <w:right w:val="single" w:sz="8" w:space="0" w:color="auto"/>
                  </w:tcBorders>
                  <w:shd w:val="clear" w:color="000000" w:fill="9BC2E6"/>
                  <w:noWrap/>
                  <w:hideMark/>
                </w:tcPr>
                <w:p w14:paraId="2A2866A0" w14:textId="57694419" w:rsidR="006972E1" w:rsidRPr="00F07BBE" w:rsidRDefault="006972E1" w:rsidP="000F00BF">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Izstrādāt</w:t>
                  </w:r>
                  <w:r w:rsidR="00FC1EDA" w:rsidRPr="00F07BBE">
                    <w:rPr>
                      <w:rFonts w:ascii="Times New Roman" w:eastAsia="Times New Roman" w:hAnsi="Times New Roman" w:cs="Times New Roman"/>
                      <w:sz w:val="28"/>
                      <w:szCs w:val="28"/>
                      <w:lang w:eastAsia="lv-LV"/>
                    </w:rPr>
                    <w:t>i grozījumi</w:t>
                  </w:r>
                  <w:r w:rsidRPr="00F07BBE">
                    <w:rPr>
                      <w:rFonts w:ascii="Times New Roman" w:eastAsia="Times New Roman" w:hAnsi="Times New Roman" w:cs="Times New Roman"/>
                      <w:sz w:val="28"/>
                      <w:szCs w:val="28"/>
                      <w:lang w:eastAsia="lv-LV"/>
                    </w:rPr>
                    <w:t xml:space="preserve"> likum</w:t>
                  </w:r>
                  <w:r w:rsidR="00FC1EDA" w:rsidRPr="00F07BBE">
                    <w:rPr>
                      <w:rFonts w:ascii="Times New Roman" w:eastAsia="Times New Roman" w:hAnsi="Times New Roman" w:cs="Times New Roman"/>
                      <w:sz w:val="28"/>
                      <w:szCs w:val="28"/>
                      <w:lang w:eastAsia="lv-LV"/>
                    </w:rPr>
                    <w:t>ā</w:t>
                  </w:r>
                  <w:r w:rsidRPr="00F07BBE">
                    <w:rPr>
                      <w:rFonts w:ascii="Times New Roman" w:eastAsia="Times New Roman" w:hAnsi="Times New Roman" w:cs="Times New Roman"/>
                      <w:sz w:val="28"/>
                      <w:szCs w:val="28"/>
                      <w:lang w:eastAsia="lv-LV"/>
                    </w:rPr>
                    <w:t>.</w:t>
                  </w:r>
                </w:p>
                <w:p w14:paraId="4FA4663B" w14:textId="77EC8B85" w:rsidR="00661EA5" w:rsidRPr="00F07BBE" w:rsidRDefault="006972E1" w:rsidP="00157688">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Izstrādāti ar likumu saistītie Ministru kabineta noteikumi</w:t>
                  </w:r>
                  <w:r w:rsidR="00496A37" w:rsidRPr="00F07BBE">
                    <w:rPr>
                      <w:rFonts w:ascii="Times New Roman" w:eastAsia="Times New Roman" w:hAnsi="Times New Roman" w:cs="Times New Roman"/>
                      <w:sz w:val="28"/>
                      <w:szCs w:val="28"/>
                      <w:lang w:eastAsia="lv-LV"/>
                    </w:rPr>
                    <w:t>.</w:t>
                  </w:r>
                </w:p>
              </w:tc>
              <w:tc>
                <w:tcPr>
                  <w:tcW w:w="1362" w:type="dxa"/>
                  <w:tcBorders>
                    <w:top w:val="nil"/>
                    <w:left w:val="nil"/>
                    <w:bottom w:val="nil"/>
                    <w:right w:val="single" w:sz="8" w:space="0" w:color="414142"/>
                  </w:tcBorders>
                  <w:shd w:val="clear" w:color="000000" w:fill="9BC2E6"/>
                  <w:hideMark/>
                </w:tcPr>
                <w:p w14:paraId="70F2BBE6"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FM, EM</w:t>
                  </w:r>
                </w:p>
              </w:tc>
              <w:tc>
                <w:tcPr>
                  <w:tcW w:w="1856" w:type="dxa"/>
                  <w:tcBorders>
                    <w:top w:val="nil"/>
                    <w:left w:val="nil"/>
                    <w:bottom w:val="nil"/>
                    <w:right w:val="single" w:sz="8" w:space="0" w:color="414142"/>
                  </w:tcBorders>
                  <w:shd w:val="clear" w:color="000000" w:fill="9BC2E6"/>
                  <w:hideMark/>
                </w:tcPr>
                <w:p w14:paraId="2B1F57EC"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nil"/>
                    <w:right w:val="single" w:sz="8" w:space="0" w:color="414142"/>
                  </w:tcBorders>
                  <w:shd w:val="clear" w:color="000000" w:fill="9BC2E6"/>
                  <w:hideMark/>
                </w:tcPr>
                <w:p w14:paraId="6C7CCBD4" w14:textId="424297C2"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nil"/>
                    <w:right w:val="single" w:sz="8" w:space="0" w:color="414142"/>
                  </w:tcBorders>
                  <w:shd w:val="clear" w:color="000000" w:fill="9BC2E6"/>
                </w:tcPr>
                <w:p w14:paraId="5213BA53" w14:textId="1720225F"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C92C24"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w:t>
                  </w:r>
                  <w:r w:rsidR="00C92C24"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w:t>
                  </w:r>
                </w:p>
              </w:tc>
            </w:tr>
            <w:tr w:rsidR="00854382" w:rsidRPr="00F07BBE" w14:paraId="4CACD56D" w14:textId="59DFE7E7" w:rsidTr="0044398C">
              <w:trPr>
                <w:trHeight w:val="836"/>
              </w:trPr>
              <w:tc>
                <w:tcPr>
                  <w:tcW w:w="1012" w:type="dxa"/>
                  <w:tcBorders>
                    <w:top w:val="single" w:sz="8" w:space="0" w:color="auto"/>
                    <w:left w:val="single" w:sz="8" w:space="0" w:color="auto"/>
                    <w:bottom w:val="nil"/>
                    <w:right w:val="nil"/>
                  </w:tcBorders>
                  <w:shd w:val="clear" w:color="000000" w:fill="9BC2E6"/>
                  <w:hideMark/>
                </w:tcPr>
                <w:p w14:paraId="61382F21"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2.3.2.</w:t>
                  </w:r>
                </w:p>
              </w:tc>
              <w:tc>
                <w:tcPr>
                  <w:tcW w:w="2775" w:type="dxa"/>
                  <w:tcBorders>
                    <w:top w:val="single" w:sz="8" w:space="0" w:color="auto"/>
                    <w:left w:val="single" w:sz="8" w:space="0" w:color="auto"/>
                    <w:bottom w:val="single" w:sz="8" w:space="0" w:color="auto"/>
                    <w:right w:val="single" w:sz="8" w:space="0" w:color="auto"/>
                  </w:tcBorders>
                  <w:shd w:val="clear" w:color="000000" w:fill="9BC2E6"/>
                  <w:noWrap/>
                  <w:hideMark/>
                </w:tcPr>
                <w:p w14:paraId="4374FE39"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Ministru kabineta noteikumi.</w:t>
                  </w:r>
                </w:p>
              </w:tc>
              <w:tc>
                <w:tcPr>
                  <w:tcW w:w="1856" w:type="dxa"/>
                  <w:vMerge/>
                  <w:tcBorders>
                    <w:top w:val="nil"/>
                    <w:left w:val="single" w:sz="8" w:space="0" w:color="auto"/>
                    <w:bottom w:val="single" w:sz="8" w:space="0" w:color="000000"/>
                    <w:right w:val="single" w:sz="8" w:space="0" w:color="auto"/>
                  </w:tcBorders>
                  <w:vAlign w:val="center"/>
                  <w:hideMark/>
                </w:tcPr>
                <w:p w14:paraId="7A49A67F" w14:textId="77777777" w:rsidR="00661EA5" w:rsidRPr="00F07BBE" w:rsidRDefault="00661EA5" w:rsidP="000978B4">
                  <w:pPr>
                    <w:spacing w:after="0" w:line="240" w:lineRule="auto"/>
                    <w:rPr>
                      <w:rFonts w:ascii="Times New Roman" w:eastAsia="Times New Roman" w:hAnsi="Times New Roman" w:cs="Times New Roman"/>
                      <w:sz w:val="28"/>
                      <w:szCs w:val="28"/>
                      <w:lang w:eastAsia="lv-LV"/>
                    </w:rPr>
                  </w:pPr>
                </w:p>
              </w:tc>
              <w:tc>
                <w:tcPr>
                  <w:tcW w:w="2198" w:type="dxa"/>
                  <w:vMerge/>
                  <w:tcBorders>
                    <w:top w:val="nil"/>
                    <w:left w:val="single" w:sz="8" w:space="0" w:color="auto"/>
                    <w:bottom w:val="single" w:sz="8" w:space="0" w:color="000000"/>
                    <w:right w:val="single" w:sz="8" w:space="0" w:color="auto"/>
                  </w:tcBorders>
                  <w:vAlign w:val="center"/>
                  <w:hideMark/>
                </w:tcPr>
                <w:p w14:paraId="76855583" w14:textId="77777777" w:rsidR="00661EA5" w:rsidRPr="00F07BBE" w:rsidRDefault="00661EA5" w:rsidP="000978B4">
                  <w:pPr>
                    <w:spacing w:after="0" w:line="240" w:lineRule="auto"/>
                    <w:rPr>
                      <w:rFonts w:ascii="Times New Roman" w:eastAsia="Times New Roman" w:hAnsi="Times New Roman" w:cs="Times New Roman"/>
                      <w:sz w:val="28"/>
                      <w:szCs w:val="28"/>
                      <w:lang w:eastAsia="lv-LV"/>
                    </w:rPr>
                  </w:pPr>
                </w:p>
              </w:tc>
              <w:tc>
                <w:tcPr>
                  <w:tcW w:w="1362" w:type="dxa"/>
                  <w:tcBorders>
                    <w:top w:val="single" w:sz="8" w:space="0" w:color="auto"/>
                    <w:left w:val="nil"/>
                    <w:bottom w:val="single" w:sz="8" w:space="0" w:color="auto"/>
                    <w:right w:val="single" w:sz="8" w:space="0" w:color="414142"/>
                  </w:tcBorders>
                  <w:shd w:val="clear" w:color="000000" w:fill="9BC2E6"/>
                  <w:hideMark/>
                </w:tcPr>
                <w:p w14:paraId="742E7AB2"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 EM</w:t>
                  </w:r>
                </w:p>
              </w:tc>
              <w:tc>
                <w:tcPr>
                  <w:tcW w:w="1856" w:type="dxa"/>
                  <w:tcBorders>
                    <w:top w:val="single" w:sz="8" w:space="0" w:color="auto"/>
                    <w:left w:val="nil"/>
                    <w:bottom w:val="single" w:sz="8" w:space="0" w:color="auto"/>
                    <w:right w:val="single" w:sz="8" w:space="0" w:color="414142"/>
                  </w:tcBorders>
                  <w:shd w:val="clear" w:color="000000" w:fill="9BC2E6"/>
                  <w:hideMark/>
                </w:tcPr>
                <w:p w14:paraId="36260576"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single" w:sz="8" w:space="0" w:color="auto"/>
                    <w:left w:val="nil"/>
                    <w:bottom w:val="single" w:sz="8" w:space="0" w:color="auto"/>
                    <w:right w:val="single" w:sz="8" w:space="0" w:color="auto"/>
                  </w:tcBorders>
                  <w:shd w:val="clear" w:color="000000" w:fill="9BC2E6"/>
                  <w:hideMark/>
                </w:tcPr>
                <w:p w14:paraId="6BAC5103" w14:textId="1721CB41"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w:t>
                  </w:r>
                </w:p>
              </w:tc>
              <w:tc>
                <w:tcPr>
                  <w:tcW w:w="1381" w:type="dxa"/>
                  <w:tcBorders>
                    <w:top w:val="single" w:sz="8" w:space="0" w:color="auto"/>
                    <w:left w:val="nil"/>
                    <w:bottom w:val="single" w:sz="8" w:space="0" w:color="auto"/>
                    <w:right w:val="single" w:sz="8" w:space="0" w:color="auto"/>
                  </w:tcBorders>
                  <w:shd w:val="clear" w:color="000000" w:fill="9BC2E6"/>
                </w:tcPr>
                <w:p w14:paraId="7DD07C61" w14:textId="694BAC67"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30.12.2022.</w:t>
                  </w:r>
                </w:p>
              </w:tc>
            </w:tr>
            <w:tr w:rsidR="00854382" w:rsidRPr="00F07BBE" w14:paraId="5C974CC0" w14:textId="424091EB" w:rsidTr="0044398C">
              <w:trPr>
                <w:trHeight w:val="973"/>
              </w:trPr>
              <w:tc>
                <w:tcPr>
                  <w:tcW w:w="1012" w:type="dxa"/>
                  <w:tcBorders>
                    <w:top w:val="single" w:sz="8" w:space="0" w:color="auto"/>
                    <w:left w:val="single" w:sz="8" w:space="0" w:color="auto"/>
                    <w:bottom w:val="single" w:sz="8" w:space="0" w:color="auto"/>
                    <w:right w:val="nil"/>
                  </w:tcBorders>
                  <w:shd w:val="clear" w:color="000000" w:fill="9BC2E6"/>
                  <w:hideMark/>
                </w:tcPr>
                <w:p w14:paraId="1D84A1D3"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2.3.3.</w:t>
                  </w:r>
                </w:p>
              </w:tc>
              <w:tc>
                <w:tcPr>
                  <w:tcW w:w="2775" w:type="dxa"/>
                  <w:tcBorders>
                    <w:top w:val="nil"/>
                    <w:left w:val="single" w:sz="8" w:space="0" w:color="auto"/>
                    <w:bottom w:val="single" w:sz="8" w:space="0" w:color="auto"/>
                    <w:right w:val="nil"/>
                  </w:tcBorders>
                  <w:shd w:val="clear" w:color="000000" w:fill="9BC2E6"/>
                  <w:noWrap/>
                  <w:hideMark/>
                </w:tcPr>
                <w:p w14:paraId="0440CC5C"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Ieviestas prasības azartspēļu organizētājiem.</w:t>
                  </w:r>
                </w:p>
              </w:tc>
              <w:tc>
                <w:tcPr>
                  <w:tcW w:w="1856" w:type="dxa"/>
                  <w:vMerge/>
                  <w:tcBorders>
                    <w:top w:val="nil"/>
                    <w:left w:val="single" w:sz="8" w:space="0" w:color="auto"/>
                    <w:bottom w:val="single" w:sz="8" w:space="0" w:color="000000"/>
                    <w:right w:val="single" w:sz="8" w:space="0" w:color="auto"/>
                  </w:tcBorders>
                  <w:vAlign w:val="center"/>
                  <w:hideMark/>
                </w:tcPr>
                <w:p w14:paraId="44EC9B72" w14:textId="77777777" w:rsidR="00661EA5" w:rsidRPr="00F07BBE" w:rsidRDefault="00661EA5" w:rsidP="000978B4">
                  <w:pPr>
                    <w:spacing w:after="0" w:line="240" w:lineRule="auto"/>
                    <w:rPr>
                      <w:rFonts w:ascii="Times New Roman" w:eastAsia="Times New Roman" w:hAnsi="Times New Roman" w:cs="Times New Roman"/>
                      <w:sz w:val="28"/>
                      <w:szCs w:val="28"/>
                      <w:lang w:eastAsia="lv-LV"/>
                    </w:rPr>
                  </w:pPr>
                </w:p>
              </w:tc>
              <w:tc>
                <w:tcPr>
                  <w:tcW w:w="2198" w:type="dxa"/>
                  <w:vMerge/>
                  <w:tcBorders>
                    <w:top w:val="nil"/>
                    <w:left w:val="single" w:sz="8" w:space="0" w:color="auto"/>
                    <w:bottom w:val="single" w:sz="8" w:space="0" w:color="000000"/>
                    <w:right w:val="single" w:sz="8" w:space="0" w:color="auto"/>
                  </w:tcBorders>
                  <w:vAlign w:val="center"/>
                  <w:hideMark/>
                </w:tcPr>
                <w:p w14:paraId="44143CD4" w14:textId="77777777" w:rsidR="00661EA5" w:rsidRPr="00F07BBE" w:rsidRDefault="00661EA5" w:rsidP="000978B4">
                  <w:pPr>
                    <w:spacing w:after="0" w:line="240" w:lineRule="auto"/>
                    <w:rPr>
                      <w:rFonts w:ascii="Times New Roman" w:eastAsia="Times New Roman" w:hAnsi="Times New Roman" w:cs="Times New Roman"/>
                      <w:sz w:val="28"/>
                      <w:szCs w:val="28"/>
                      <w:lang w:eastAsia="lv-LV"/>
                    </w:rPr>
                  </w:pPr>
                </w:p>
              </w:tc>
              <w:tc>
                <w:tcPr>
                  <w:tcW w:w="1362" w:type="dxa"/>
                  <w:tcBorders>
                    <w:top w:val="nil"/>
                    <w:left w:val="nil"/>
                    <w:bottom w:val="single" w:sz="8" w:space="0" w:color="auto"/>
                    <w:right w:val="single" w:sz="8" w:space="0" w:color="414142"/>
                  </w:tcBorders>
                  <w:shd w:val="clear" w:color="000000" w:fill="9BC2E6"/>
                  <w:hideMark/>
                </w:tcPr>
                <w:p w14:paraId="576E77BE"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w:t>
                  </w:r>
                </w:p>
              </w:tc>
              <w:tc>
                <w:tcPr>
                  <w:tcW w:w="1856" w:type="dxa"/>
                  <w:tcBorders>
                    <w:top w:val="nil"/>
                    <w:left w:val="nil"/>
                    <w:bottom w:val="single" w:sz="8" w:space="0" w:color="auto"/>
                    <w:right w:val="single" w:sz="8" w:space="0" w:color="414142"/>
                  </w:tcBorders>
                  <w:shd w:val="clear" w:color="000000" w:fill="9BC2E6"/>
                  <w:hideMark/>
                </w:tcPr>
                <w:p w14:paraId="43F48EFD"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w:t>
                  </w:r>
                </w:p>
              </w:tc>
              <w:tc>
                <w:tcPr>
                  <w:tcW w:w="1282" w:type="dxa"/>
                  <w:tcBorders>
                    <w:top w:val="nil"/>
                    <w:left w:val="nil"/>
                    <w:bottom w:val="single" w:sz="8" w:space="0" w:color="auto"/>
                    <w:right w:val="single" w:sz="8" w:space="0" w:color="auto"/>
                  </w:tcBorders>
                  <w:shd w:val="clear" w:color="000000" w:fill="9BC2E6"/>
                  <w:hideMark/>
                </w:tcPr>
                <w:p w14:paraId="181E4705" w14:textId="3919CA49"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2023</w:t>
                  </w:r>
                </w:p>
              </w:tc>
              <w:tc>
                <w:tcPr>
                  <w:tcW w:w="1381" w:type="dxa"/>
                  <w:tcBorders>
                    <w:top w:val="nil"/>
                    <w:left w:val="nil"/>
                    <w:bottom w:val="single" w:sz="8" w:space="0" w:color="auto"/>
                    <w:right w:val="single" w:sz="8" w:space="0" w:color="auto"/>
                  </w:tcBorders>
                  <w:shd w:val="clear" w:color="000000" w:fill="9BC2E6"/>
                </w:tcPr>
                <w:p w14:paraId="422AC7CD" w14:textId="287E9264"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30.12.2023.</w:t>
                  </w:r>
                </w:p>
              </w:tc>
            </w:tr>
            <w:tr w:rsidR="00661EA5" w:rsidRPr="00F07BBE" w14:paraId="459CA9A9" w14:textId="7E3FDEBB" w:rsidTr="00122380">
              <w:trPr>
                <w:trHeight w:val="33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7350B546" w14:textId="6A51B444"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2.RV 4.UZD. Ministru kabineta noteikumos noteikt vienotas prasības azartspēļu zāļu publiskās ārtelpas (tajā skaitā skatlogu noformējuma) dizainam.</w:t>
                  </w:r>
                </w:p>
              </w:tc>
            </w:tr>
            <w:tr w:rsidR="00761448" w:rsidRPr="00F07BBE" w14:paraId="40FA247B" w14:textId="77777777" w:rsidTr="006A6987">
              <w:trPr>
                <w:trHeight w:val="536"/>
              </w:trPr>
              <w:tc>
                <w:tcPr>
                  <w:tcW w:w="1012" w:type="dxa"/>
                  <w:tcBorders>
                    <w:top w:val="nil"/>
                    <w:left w:val="single" w:sz="8" w:space="0" w:color="414142"/>
                    <w:bottom w:val="single" w:sz="8" w:space="0" w:color="414142"/>
                    <w:right w:val="single" w:sz="8" w:space="0" w:color="414142"/>
                  </w:tcBorders>
                  <w:shd w:val="clear" w:color="000000" w:fill="9BC2E6"/>
                </w:tcPr>
                <w:p w14:paraId="4DDE5CED" w14:textId="1BAF6BFB" w:rsidR="00761448" w:rsidRPr="00F07BBE" w:rsidRDefault="00761448"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2.4.1.</w:t>
                  </w:r>
                </w:p>
              </w:tc>
              <w:tc>
                <w:tcPr>
                  <w:tcW w:w="2775" w:type="dxa"/>
                  <w:tcBorders>
                    <w:top w:val="nil"/>
                    <w:left w:val="nil"/>
                    <w:bottom w:val="single" w:sz="8" w:space="0" w:color="auto"/>
                    <w:right w:val="single" w:sz="8" w:space="0" w:color="auto"/>
                  </w:tcBorders>
                  <w:shd w:val="clear" w:color="000000" w:fill="9BC2E6"/>
                </w:tcPr>
                <w:p w14:paraId="669FDD0B" w14:textId="4254EBC2" w:rsidR="00761448" w:rsidRPr="00F07BBE" w:rsidRDefault="00761448"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vMerge w:val="restart"/>
                  <w:tcBorders>
                    <w:top w:val="nil"/>
                    <w:left w:val="nil"/>
                    <w:right w:val="single" w:sz="8" w:space="0" w:color="auto"/>
                  </w:tcBorders>
                  <w:shd w:val="clear" w:color="000000" w:fill="9BC2E6"/>
                </w:tcPr>
                <w:p w14:paraId="1DEFCCE2" w14:textId="1799E528" w:rsidR="00761448" w:rsidRPr="00F07BBE" w:rsidRDefault="00761448"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Vienotas prasības visām azartspēļu organizēšanas vietām par azartspēļu zāļu fasādes noformējumu.</w:t>
                  </w:r>
                </w:p>
              </w:tc>
              <w:tc>
                <w:tcPr>
                  <w:tcW w:w="2198" w:type="dxa"/>
                  <w:tcBorders>
                    <w:top w:val="nil"/>
                    <w:left w:val="nil"/>
                    <w:bottom w:val="single" w:sz="8" w:space="0" w:color="414142"/>
                    <w:right w:val="single" w:sz="8" w:space="0" w:color="414142"/>
                  </w:tcBorders>
                  <w:shd w:val="clear" w:color="000000" w:fill="9BC2E6"/>
                </w:tcPr>
                <w:p w14:paraId="1393C46F" w14:textId="4D3CB76D" w:rsidR="00761448" w:rsidRPr="00F07BBE" w:rsidRDefault="00761448" w:rsidP="00D34833">
                  <w:pPr>
                    <w:spacing w:after="0" w:line="240" w:lineRule="auto"/>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likumā.</w:t>
                  </w:r>
                </w:p>
              </w:tc>
              <w:tc>
                <w:tcPr>
                  <w:tcW w:w="1362" w:type="dxa"/>
                  <w:tcBorders>
                    <w:top w:val="nil"/>
                    <w:left w:val="nil"/>
                    <w:bottom w:val="single" w:sz="8" w:space="0" w:color="414142"/>
                    <w:right w:val="single" w:sz="8" w:space="0" w:color="414142"/>
                  </w:tcBorders>
                  <w:shd w:val="clear" w:color="000000" w:fill="9BC2E6"/>
                </w:tcPr>
                <w:p w14:paraId="26E390FF" w14:textId="45E2FD22" w:rsidR="00761448" w:rsidRPr="00F07BBE" w:rsidRDefault="00761448"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single" w:sz="8" w:space="0" w:color="414142"/>
                    <w:right w:val="single" w:sz="8" w:space="0" w:color="414142"/>
                  </w:tcBorders>
                  <w:shd w:val="clear" w:color="000000" w:fill="9BC2E6"/>
                </w:tcPr>
                <w:p w14:paraId="033E42BC" w14:textId="4DA4279C" w:rsidR="00761448" w:rsidRPr="00F07BBE" w:rsidRDefault="00761448"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single" w:sz="8" w:space="0" w:color="414142"/>
                    <w:right w:val="single" w:sz="8" w:space="0" w:color="414142"/>
                  </w:tcBorders>
                  <w:shd w:val="clear" w:color="000000" w:fill="9BC2E6"/>
                </w:tcPr>
                <w:p w14:paraId="0692CD57" w14:textId="2CAA19F8" w:rsidR="00761448" w:rsidRPr="00F07BBE" w:rsidRDefault="00761448"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2022</w:t>
                  </w:r>
                </w:p>
              </w:tc>
              <w:tc>
                <w:tcPr>
                  <w:tcW w:w="1381" w:type="dxa"/>
                  <w:tcBorders>
                    <w:top w:val="nil"/>
                    <w:left w:val="nil"/>
                    <w:bottom w:val="single" w:sz="8" w:space="0" w:color="414142"/>
                    <w:right w:val="single" w:sz="8" w:space="0" w:color="414142"/>
                  </w:tcBorders>
                  <w:shd w:val="clear" w:color="000000" w:fill="9BC2E6"/>
                </w:tcPr>
                <w:p w14:paraId="48DC2812" w14:textId="7883BBC1" w:rsidR="00761448" w:rsidRPr="00F07BBE" w:rsidRDefault="00761448"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30.06.2022.</w:t>
                  </w:r>
                </w:p>
              </w:tc>
            </w:tr>
            <w:tr w:rsidR="00761448" w:rsidRPr="00F07BBE" w14:paraId="0E0B22C9" w14:textId="7A473CAE" w:rsidTr="006A6987">
              <w:trPr>
                <w:trHeight w:val="536"/>
              </w:trPr>
              <w:tc>
                <w:tcPr>
                  <w:tcW w:w="1012" w:type="dxa"/>
                  <w:tcBorders>
                    <w:top w:val="nil"/>
                    <w:left w:val="single" w:sz="8" w:space="0" w:color="414142"/>
                    <w:bottom w:val="single" w:sz="8" w:space="0" w:color="414142"/>
                    <w:right w:val="single" w:sz="8" w:space="0" w:color="414142"/>
                  </w:tcBorders>
                  <w:shd w:val="clear" w:color="000000" w:fill="9BC2E6"/>
                  <w:hideMark/>
                </w:tcPr>
                <w:p w14:paraId="26258233" w14:textId="018D3B09" w:rsidR="00761448" w:rsidRPr="00F07BBE" w:rsidRDefault="00761448"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2.4.2.</w:t>
                  </w:r>
                </w:p>
              </w:tc>
              <w:tc>
                <w:tcPr>
                  <w:tcW w:w="2775" w:type="dxa"/>
                  <w:tcBorders>
                    <w:top w:val="nil"/>
                    <w:left w:val="nil"/>
                    <w:bottom w:val="single" w:sz="8" w:space="0" w:color="auto"/>
                    <w:right w:val="single" w:sz="8" w:space="0" w:color="auto"/>
                  </w:tcBorders>
                  <w:shd w:val="clear" w:color="000000" w:fill="9BC2E6"/>
                  <w:hideMark/>
                </w:tcPr>
                <w:p w14:paraId="0800B526" w14:textId="1FBB1BBD" w:rsidR="00761448" w:rsidRPr="00F07BBE" w:rsidRDefault="00761448"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Ministru kabineta noteikumi, kas noteic vienoto stilu un prasības ārtelpu noformējumam azartspēļu organizēšanas vietām.</w:t>
                  </w:r>
                </w:p>
              </w:tc>
              <w:tc>
                <w:tcPr>
                  <w:tcW w:w="1856" w:type="dxa"/>
                  <w:vMerge/>
                  <w:tcBorders>
                    <w:left w:val="nil"/>
                    <w:bottom w:val="single" w:sz="8" w:space="0" w:color="auto"/>
                    <w:right w:val="single" w:sz="8" w:space="0" w:color="auto"/>
                  </w:tcBorders>
                  <w:shd w:val="clear" w:color="000000" w:fill="9BC2E6"/>
                  <w:hideMark/>
                </w:tcPr>
                <w:p w14:paraId="1E322562" w14:textId="1E78B3E4" w:rsidR="00761448" w:rsidRPr="00F07BBE" w:rsidRDefault="00761448" w:rsidP="000978B4">
                  <w:pPr>
                    <w:spacing w:after="0" w:line="240" w:lineRule="auto"/>
                    <w:jc w:val="both"/>
                    <w:rPr>
                      <w:rFonts w:ascii="Times New Roman" w:eastAsia="Times New Roman" w:hAnsi="Times New Roman" w:cs="Times New Roman"/>
                      <w:sz w:val="28"/>
                      <w:szCs w:val="28"/>
                      <w:lang w:eastAsia="lv-LV"/>
                    </w:rPr>
                  </w:pPr>
                </w:p>
              </w:tc>
              <w:tc>
                <w:tcPr>
                  <w:tcW w:w="2198" w:type="dxa"/>
                  <w:tcBorders>
                    <w:top w:val="nil"/>
                    <w:left w:val="nil"/>
                    <w:bottom w:val="single" w:sz="8" w:space="0" w:color="414142"/>
                    <w:right w:val="single" w:sz="8" w:space="0" w:color="414142"/>
                  </w:tcBorders>
                  <w:shd w:val="clear" w:color="000000" w:fill="9BC2E6"/>
                  <w:hideMark/>
                </w:tcPr>
                <w:p w14:paraId="04D0EB62" w14:textId="291C7663" w:rsidR="00761448" w:rsidRPr="00F07BBE" w:rsidRDefault="00761448" w:rsidP="00D34833">
                  <w:pPr>
                    <w:spacing w:after="0" w:line="240" w:lineRule="auto"/>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Ministru kabineta noteikumi.</w:t>
                  </w:r>
                </w:p>
              </w:tc>
              <w:tc>
                <w:tcPr>
                  <w:tcW w:w="1362" w:type="dxa"/>
                  <w:tcBorders>
                    <w:top w:val="nil"/>
                    <w:left w:val="nil"/>
                    <w:bottom w:val="single" w:sz="8" w:space="0" w:color="414142"/>
                    <w:right w:val="single" w:sz="8" w:space="0" w:color="414142"/>
                  </w:tcBorders>
                  <w:shd w:val="clear" w:color="000000" w:fill="9BC2E6"/>
                  <w:hideMark/>
                </w:tcPr>
                <w:p w14:paraId="5DE2CCB7" w14:textId="77777777" w:rsidR="00761448" w:rsidRPr="00F07BBE" w:rsidRDefault="00761448"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single" w:sz="8" w:space="0" w:color="414142"/>
                    <w:right w:val="single" w:sz="8" w:space="0" w:color="414142"/>
                  </w:tcBorders>
                  <w:shd w:val="clear" w:color="000000" w:fill="9BC2E6"/>
                  <w:hideMark/>
                </w:tcPr>
                <w:p w14:paraId="60D47892" w14:textId="77777777" w:rsidR="00761448" w:rsidRPr="00F07BBE" w:rsidRDefault="00761448"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single" w:sz="8" w:space="0" w:color="414142"/>
                    <w:right w:val="single" w:sz="8" w:space="0" w:color="414142"/>
                  </w:tcBorders>
                  <w:shd w:val="clear" w:color="000000" w:fill="9BC2E6"/>
                  <w:hideMark/>
                </w:tcPr>
                <w:p w14:paraId="52226F0D" w14:textId="5E5F86A2" w:rsidR="00761448" w:rsidRPr="00F07BBE" w:rsidRDefault="00761448"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2022</w:t>
                  </w:r>
                </w:p>
              </w:tc>
              <w:tc>
                <w:tcPr>
                  <w:tcW w:w="1381" w:type="dxa"/>
                  <w:tcBorders>
                    <w:top w:val="nil"/>
                    <w:left w:val="nil"/>
                    <w:bottom w:val="single" w:sz="8" w:space="0" w:color="414142"/>
                    <w:right w:val="single" w:sz="8" w:space="0" w:color="414142"/>
                  </w:tcBorders>
                  <w:shd w:val="clear" w:color="000000" w:fill="9BC2E6"/>
                </w:tcPr>
                <w:p w14:paraId="19EFE1F7" w14:textId="52A69E4D" w:rsidR="00761448" w:rsidRPr="00F07BBE" w:rsidRDefault="00761448"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30.12.2022.</w:t>
                  </w:r>
                </w:p>
              </w:tc>
            </w:tr>
            <w:tr w:rsidR="00661EA5" w:rsidRPr="00F07BBE" w14:paraId="75216E3B" w14:textId="22BC72DC" w:rsidTr="00B71BC8">
              <w:trPr>
                <w:trHeight w:val="522"/>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328F2941" w14:textId="01207509"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2.RV 5.UZD. Noteikt VAS “Latvijas Loto” pienākumu sertificēties Eiropas Loteriju Asociācijas Atbildīgas spēles standartam, nosakot atbilstības sertifikāta nepārtrauktības uzraudzību IAUI.</w:t>
                  </w:r>
                </w:p>
              </w:tc>
            </w:tr>
            <w:tr w:rsidR="00854382" w:rsidRPr="00F07BBE" w14:paraId="6C5DA051" w14:textId="392E7975" w:rsidTr="0044398C">
              <w:trPr>
                <w:trHeight w:val="551"/>
              </w:trPr>
              <w:tc>
                <w:tcPr>
                  <w:tcW w:w="1012" w:type="dxa"/>
                  <w:tcBorders>
                    <w:top w:val="nil"/>
                    <w:left w:val="single" w:sz="8" w:space="0" w:color="auto"/>
                    <w:bottom w:val="single" w:sz="8" w:space="0" w:color="auto"/>
                    <w:right w:val="nil"/>
                  </w:tcBorders>
                  <w:shd w:val="clear" w:color="000000" w:fill="9BC2E6"/>
                  <w:hideMark/>
                </w:tcPr>
                <w:p w14:paraId="1E8ED222"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2.5.1.</w:t>
                  </w:r>
                </w:p>
              </w:tc>
              <w:tc>
                <w:tcPr>
                  <w:tcW w:w="2775" w:type="dxa"/>
                  <w:tcBorders>
                    <w:top w:val="nil"/>
                    <w:left w:val="single" w:sz="8" w:space="0" w:color="auto"/>
                    <w:bottom w:val="single" w:sz="8" w:space="0" w:color="auto"/>
                    <w:right w:val="single" w:sz="8" w:space="0" w:color="auto"/>
                  </w:tcBorders>
                  <w:shd w:val="clear" w:color="000000" w:fill="9BC2E6"/>
                  <w:hideMark/>
                </w:tcPr>
                <w:p w14:paraId="68203033" w14:textId="001A538F" w:rsidR="00661EA5" w:rsidRPr="00F07BBE" w:rsidRDefault="00FC1EDA"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r w:rsidR="00DD47CA" w:rsidRPr="00F07BBE">
                    <w:rPr>
                      <w:rFonts w:ascii="Times New Roman" w:eastAsia="Times New Roman" w:hAnsi="Times New Roman" w:cs="Times New Roman"/>
                      <w:sz w:val="28"/>
                      <w:szCs w:val="28"/>
                      <w:lang w:eastAsia="lv-LV"/>
                    </w:rPr>
                    <w:t>, kur</w:t>
                  </w:r>
                  <w:r w:rsidRPr="00F07BBE">
                    <w:rPr>
                      <w:rFonts w:ascii="Times New Roman" w:eastAsia="Times New Roman" w:hAnsi="Times New Roman" w:cs="Times New Roman"/>
                      <w:sz w:val="28"/>
                      <w:szCs w:val="28"/>
                      <w:lang w:eastAsia="lv-LV"/>
                    </w:rPr>
                    <w:t>os</w:t>
                  </w:r>
                  <w:r w:rsidR="00DD47CA" w:rsidRPr="00F07BBE">
                    <w:rPr>
                      <w:rFonts w:ascii="Times New Roman" w:eastAsia="Times New Roman" w:hAnsi="Times New Roman" w:cs="Times New Roman"/>
                      <w:sz w:val="28"/>
                      <w:szCs w:val="28"/>
                      <w:lang w:eastAsia="lv-LV"/>
                    </w:rPr>
                    <w:t xml:space="preserve"> n</w:t>
                  </w:r>
                  <w:r w:rsidR="00661EA5" w:rsidRPr="00F07BBE">
                    <w:rPr>
                      <w:rFonts w:ascii="Times New Roman" w:eastAsia="Times New Roman" w:hAnsi="Times New Roman" w:cs="Times New Roman"/>
                      <w:sz w:val="28"/>
                      <w:szCs w:val="28"/>
                      <w:lang w:eastAsia="lv-LV"/>
                    </w:rPr>
                    <w:t>oteikt</w:t>
                  </w:r>
                  <w:r w:rsidR="00DD47CA" w:rsidRPr="00F07BBE">
                    <w:rPr>
                      <w:rFonts w:ascii="Times New Roman" w:eastAsia="Times New Roman" w:hAnsi="Times New Roman" w:cs="Times New Roman"/>
                      <w:sz w:val="28"/>
                      <w:szCs w:val="28"/>
                      <w:lang w:eastAsia="lv-LV"/>
                    </w:rPr>
                    <w:t>s</w:t>
                  </w:r>
                  <w:r w:rsidR="00661EA5" w:rsidRPr="00F07BBE">
                    <w:rPr>
                      <w:rFonts w:ascii="Times New Roman" w:eastAsia="Times New Roman" w:hAnsi="Times New Roman" w:cs="Times New Roman"/>
                      <w:sz w:val="28"/>
                      <w:szCs w:val="28"/>
                      <w:lang w:eastAsia="lv-LV"/>
                    </w:rPr>
                    <w:t xml:space="preserve"> VAS “Latvijas Loto” pienākum</w:t>
                  </w:r>
                  <w:r w:rsidR="00DD47CA" w:rsidRPr="00F07BBE">
                    <w:rPr>
                      <w:rFonts w:ascii="Times New Roman" w:eastAsia="Times New Roman" w:hAnsi="Times New Roman" w:cs="Times New Roman"/>
                      <w:sz w:val="28"/>
                      <w:szCs w:val="28"/>
                      <w:lang w:eastAsia="lv-LV"/>
                    </w:rPr>
                    <w:t>s</w:t>
                  </w:r>
                  <w:r w:rsidR="00661EA5" w:rsidRPr="00F07BBE">
                    <w:rPr>
                      <w:rFonts w:ascii="Times New Roman" w:eastAsia="Times New Roman" w:hAnsi="Times New Roman" w:cs="Times New Roman"/>
                      <w:sz w:val="28"/>
                      <w:szCs w:val="28"/>
                      <w:lang w:eastAsia="lv-LV"/>
                    </w:rPr>
                    <w:t xml:space="preserve"> sertificēties Eiropas Loteriju Asociācijas Atbildīgas spēles </w:t>
                  </w:r>
                  <w:r w:rsidR="00661EA5" w:rsidRPr="00F07BBE">
                    <w:rPr>
                      <w:rFonts w:ascii="Times New Roman" w:eastAsia="Times New Roman" w:hAnsi="Times New Roman" w:cs="Times New Roman"/>
                      <w:sz w:val="28"/>
                      <w:szCs w:val="28"/>
                      <w:lang w:eastAsia="lv-LV"/>
                    </w:rPr>
                    <w:lastRenderedPageBreak/>
                    <w:t>standartam</w:t>
                  </w:r>
                  <w:r w:rsidR="00593430" w:rsidRPr="00F07BBE">
                    <w:rPr>
                      <w:rFonts w:ascii="Times New Roman" w:eastAsia="Times New Roman" w:hAnsi="Times New Roman" w:cs="Times New Roman"/>
                      <w:sz w:val="28"/>
                      <w:szCs w:val="28"/>
                      <w:lang w:eastAsia="lv-LV"/>
                    </w:rPr>
                    <w:t xml:space="preserve">, </w:t>
                  </w:r>
                  <w:r w:rsidR="00854382" w:rsidRPr="00F07BBE">
                    <w:rPr>
                      <w:rFonts w:ascii="Times New Roman" w:eastAsia="Times New Roman" w:hAnsi="Times New Roman" w:cs="Times New Roman"/>
                      <w:sz w:val="28"/>
                      <w:szCs w:val="28"/>
                      <w:lang w:eastAsia="lv-LV"/>
                    </w:rPr>
                    <w:t xml:space="preserve">vienlaikus nosakot </w:t>
                  </w:r>
                  <w:r w:rsidR="00593430" w:rsidRPr="00F07BBE">
                    <w:rPr>
                      <w:rFonts w:ascii="Times New Roman" w:eastAsia="Times New Roman" w:hAnsi="Times New Roman" w:cs="Times New Roman"/>
                      <w:sz w:val="28"/>
                      <w:szCs w:val="28"/>
                      <w:lang w:eastAsia="lv-LV"/>
                    </w:rPr>
                    <w:t xml:space="preserve">IAUI </w:t>
                  </w:r>
                  <w:r w:rsidR="00854382" w:rsidRPr="00F07BBE">
                    <w:rPr>
                      <w:rFonts w:ascii="Times New Roman" w:eastAsia="Times New Roman" w:hAnsi="Times New Roman" w:cs="Times New Roman"/>
                      <w:sz w:val="28"/>
                      <w:szCs w:val="28"/>
                      <w:lang w:eastAsia="lv-LV"/>
                    </w:rPr>
                    <w:t xml:space="preserve">uzraudzības </w:t>
                  </w:r>
                  <w:r w:rsidR="00593430" w:rsidRPr="00F07BBE">
                    <w:rPr>
                      <w:rFonts w:ascii="Times New Roman" w:eastAsia="Times New Roman" w:hAnsi="Times New Roman" w:cs="Times New Roman"/>
                      <w:sz w:val="28"/>
                      <w:szCs w:val="28"/>
                      <w:lang w:eastAsia="lv-LV"/>
                    </w:rPr>
                    <w:t>pienākum</w:t>
                  </w:r>
                  <w:r w:rsidR="00854382" w:rsidRPr="00F07BBE">
                    <w:rPr>
                      <w:rFonts w:ascii="Times New Roman" w:eastAsia="Times New Roman" w:hAnsi="Times New Roman" w:cs="Times New Roman"/>
                      <w:sz w:val="28"/>
                      <w:szCs w:val="28"/>
                      <w:lang w:eastAsia="lv-LV"/>
                    </w:rPr>
                    <w:t>u</w:t>
                  </w:r>
                  <w:r w:rsidR="00593430" w:rsidRPr="00F07BBE">
                    <w:rPr>
                      <w:rFonts w:ascii="Times New Roman" w:eastAsia="Times New Roman" w:hAnsi="Times New Roman" w:cs="Times New Roman"/>
                      <w:sz w:val="28"/>
                      <w:szCs w:val="28"/>
                      <w:lang w:eastAsia="lv-LV"/>
                    </w:rPr>
                    <w:t xml:space="preserve"> atbilstības sertifikāta nepārtrauktības </w:t>
                  </w:r>
                  <w:r w:rsidR="00122380" w:rsidRPr="00F07BBE">
                    <w:rPr>
                      <w:rFonts w:ascii="Times New Roman" w:eastAsia="Times New Roman" w:hAnsi="Times New Roman" w:cs="Times New Roman"/>
                      <w:sz w:val="28"/>
                      <w:szCs w:val="28"/>
                      <w:lang w:eastAsia="lv-LV"/>
                    </w:rPr>
                    <w:t>esībai</w:t>
                  </w:r>
                  <w:r w:rsidR="00661EA5" w:rsidRPr="00F07BBE">
                    <w:rPr>
                      <w:rFonts w:ascii="Times New Roman" w:eastAsia="Times New Roman" w:hAnsi="Times New Roman" w:cs="Times New Roman"/>
                      <w:sz w:val="28"/>
                      <w:szCs w:val="28"/>
                      <w:lang w:eastAsia="lv-LV"/>
                    </w:rPr>
                    <w:t>.</w:t>
                  </w:r>
                </w:p>
              </w:tc>
              <w:tc>
                <w:tcPr>
                  <w:tcW w:w="1856" w:type="dxa"/>
                  <w:tcBorders>
                    <w:top w:val="nil"/>
                    <w:left w:val="nil"/>
                    <w:bottom w:val="single" w:sz="8" w:space="0" w:color="auto"/>
                    <w:right w:val="single" w:sz="8" w:space="0" w:color="auto"/>
                  </w:tcBorders>
                  <w:shd w:val="clear" w:color="000000" w:fill="9BC2E6"/>
                  <w:hideMark/>
                </w:tcPr>
                <w:p w14:paraId="35E60A2A" w14:textId="37AEB8E5" w:rsidR="00661EA5" w:rsidRPr="00F07BBE" w:rsidRDefault="00582072"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VAS “Latvijas Loto” ievēro</w:t>
                  </w:r>
                  <w:r w:rsidR="00661EA5" w:rsidRPr="00F07BBE">
                    <w:rPr>
                      <w:rFonts w:ascii="Times New Roman" w:eastAsia="Times New Roman" w:hAnsi="Times New Roman" w:cs="Times New Roman"/>
                      <w:sz w:val="28"/>
                      <w:szCs w:val="28"/>
                      <w:lang w:eastAsia="lv-LV"/>
                    </w:rPr>
                    <w:t xml:space="preserve"> Atbildīgas spēles standart</w:t>
                  </w:r>
                  <w:r w:rsidRPr="00F07BBE">
                    <w:rPr>
                      <w:rFonts w:ascii="Times New Roman" w:eastAsia="Times New Roman" w:hAnsi="Times New Roman" w:cs="Times New Roman"/>
                      <w:sz w:val="28"/>
                      <w:szCs w:val="28"/>
                      <w:lang w:eastAsia="lv-LV"/>
                    </w:rPr>
                    <w:t>u</w:t>
                  </w:r>
                  <w:r w:rsidR="00661EA5" w:rsidRPr="00F07BBE">
                    <w:rPr>
                      <w:rFonts w:ascii="Times New Roman" w:eastAsia="Times New Roman" w:hAnsi="Times New Roman" w:cs="Times New Roman"/>
                      <w:sz w:val="28"/>
                      <w:szCs w:val="28"/>
                      <w:lang w:eastAsia="lv-LV"/>
                    </w:rPr>
                    <w:t>.</w:t>
                  </w:r>
                </w:p>
              </w:tc>
              <w:tc>
                <w:tcPr>
                  <w:tcW w:w="2198" w:type="dxa"/>
                  <w:tcBorders>
                    <w:top w:val="nil"/>
                    <w:left w:val="nil"/>
                    <w:bottom w:val="single" w:sz="8" w:space="0" w:color="auto"/>
                    <w:right w:val="single" w:sz="8" w:space="0" w:color="auto"/>
                  </w:tcBorders>
                  <w:shd w:val="clear" w:color="000000" w:fill="9BC2E6"/>
                  <w:hideMark/>
                </w:tcPr>
                <w:p w14:paraId="5520CDD7" w14:textId="1CA2AB5E" w:rsidR="00661EA5" w:rsidRPr="00F07BBE" w:rsidRDefault="006972E1"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w:t>
                  </w:r>
                  <w:r w:rsidR="00FC1EDA" w:rsidRPr="00F07BBE">
                    <w:rPr>
                      <w:rFonts w:ascii="Times New Roman" w:eastAsia="Times New Roman" w:hAnsi="Times New Roman" w:cs="Times New Roman"/>
                      <w:sz w:val="28"/>
                      <w:szCs w:val="28"/>
                      <w:lang w:eastAsia="lv-LV"/>
                    </w:rPr>
                    <w:t>i grozījumi</w:t>
                  </w:r>
                  <w:r w:rsidRPr="00F07BBE">
                    <w:rPr>
                      <w:rFonts w:ascii="Times New Roman" w:eastAsia="Times New Roman" w:hAnsi="Times New Roman" w:cs="Times New Roman"/>
                      <w:sz w:val="28"/>
                      <w:szCs w:val="28"/>
                      <w:lang w:eastAsia="lv-LV"/>
                    </w:rPr>
                    <w:t xml:space="preserve"> likum</w:t>
                  </w:r>
                  <w:r w:rsidR="00FC1EDA" w:rsidRPr="00F07BBE">
                    <w:rPr>
                      <w:rFonts w:ascii="Times New Roman" w:eastAsia="Times New Roman" w:hAnsi="Times New Roman" w:cs="Times New Roman"/>
                      <w:sz w:val="28"/>
                      <w:szCs w:val="28"/>
                      <w:lang w:eastAsia="lv-LV"/>
                    </w:rPr>
                    <w:t>ā</w:t>
                  </w:r>
                  <w:r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auto"/>
                    <w:right w:val="nil"/>
                  </w:tcBorders>
                  <w:shd w:val="clear" w:color="000000" w:fill="9BC2E6"/>
                  <w:hideMark/>
                </w:tcPr>
                <w:p w14:paraId="6685901D"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single" w:sz="8" w:space="0" w:color="auto"/>
                    <w:bottom w:val="single" w:sz="8" w:space="0" w:color="auto"/>
                    <w:right w:val="single" w:sz="8" w:space="0" w:color="auto"/>
                  </w:tcBorders>
                  <w:shd w:val="clear" w:color="000000" w:fill="9BC2E6"/>
                  <w:hideMark/>
                </w:tcPr>
                <w:p w14:paraId="2CF68EAA"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single" w:sz="8" w:space="0" w:color="auto"/>
                    <w:right w:val="single" w:sz="8" w:space="0" w:color="auto"/>
                  </w:tcBorders>
                  <w:shd w:val="clear" w:color="000000" w:fill="9BC2E6"/>
                  <w:hideMark/>
                </w:tcPr>
                <w:p w14:paraId="09CBD957" w14:textId="58B99224"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single" w:sz="8" w:space="0" w:color="auto"/>
                    <w:right w:val="single" w:sz="8" w:space="0" w:color="auto"/>
                  </w:tcBorders>
                  <w:shd w:val="clear" w:color="000000" w:fill="9BC2E6"/>
                </w:tcPr>
                <w:p w14:paraId="46F644FC" w14:textId="092D7985"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C92C24"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w:t>
                  </w:r>
                  <w:r w:rsidR="00C92C24"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w:t>
                  </w:r>
                </w:p>
              </w:tc>
            </w:tr>
            <w:tr w:rsidR="00D07695" w:rsidRPr="00F07BBE" w14:paraId="64140489" w14:textId="70C15C53" w:rsidTr="0044398C">
              <w:trPr>
                <w:trHeight w:val="330"/>
              </w:trPr>
              <w:tc>
                <w:tcPr>
                  <w:tcW w:w="3787" w:type="dxa"/>
                  <w:gridSpan w:val="2"/>
                  <w:tcBorders>
                    <w:top w:val="nil"/>
                    <w:left w:val="single" w:sz="8" w:space="0" w:color="414142"/>
                    <w:bottom w:val="single" w:sz="8" w:space="0" w:color="414142"/>
                    <w:right w:val="nil"/>
                  </w:tcBorders>
                  <w:shd w:val="clear" w:color="000000" w:fill="FFE699"/>
                  <w:vAlign w:val="center"/>
                  <w:hideMark/>
                </w:tcPr>
                <w:p w14:paraId="5EDC28BA"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3. Rīcības virziens</w:t>
                  </w:r>
                </w:p>
              </w:tc>
              <w:tc>
                <w:tcPr>
                  <w:tcW w:w="9935" w:type="dxa"/>
                  <w:gridSpan w:val="6"/>
                  <w:tcBorders>
                    <w:top w:val="nil"/>
                    <w:left w:val="single" w:sz="8" w:space="0" w:color="414142"/>
                    <w:bottom w:val="single" w:sz="8" w:space="0" w:color="414142"/>
                    <w:right w:val="single" w:sz="8" w:space="0" w:color="414142"/>
                  </w:tcBorders>
                  <w:shd w:val="clear" w:color="000000" w:fill="FFE699"/>
                  <w:vAlign w:val="center"/>
                  <w:hideMark/>
                </w:tcPr>
                <w:p w14:paraId="44FFC1C1" w14:textId="3BA2A44A"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Azartspēļu un izložu pieejamības regulēšana.</w:t>
                  </w:r>
                </w:p>
              </w:tc>
            </w:tr>
            <w:tr w:rsidR="00854382" w:rsidRPr="00F07BBE" w14:paraId="1EC309AB" w14:textId="22B8EEA5" w:rsidTr="0044398C">
              <w:trPr>
                <w:trHeight w:val="645"/>
              </w:trPr>
              <w:tc>
                <w:tcPr>
                  <w:tcW w:w="1012" w:type="dxa"/>
                  <w:tcBorders>
                    <w:top w:val="nil"/>
                    <w:left w:val="single" w:sz="8" w:space="0" w:color="414142"/>
                    <w:bottom w:val="nil"/>
                    <w:right w:val="nil"/>
                  </w:tcBorders>
                  <w:shd w:val="clear" w:color="auto" w:fill="auto"/>
                  <w:vAlign w:val="center"/>
                  <w:hideMark/>
                </w:tcPr>
                <w:p w14:paraId="6EFEDCF3" w14:textId="77777777" w:rsidR="00661EA5" w:rsidRPr="00F07BBE" w:rsidRDefault="00661EA5" w:rsidP="000978B4">
                  <w:pPr>
                    <w:spacing w:after="0" w:line="240" w:lineRule="auto"/>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Nr. p. k.</w:t>
                  </w:r>
                </w:p>
              </w:tc>
              <w:tc>
                <w:tcPr>
                  <w:tcW w:w="2775" w:type="dxa"/>
                  <w:tcBorders>
                    <w:top w:val="nil"/>
                    <w:left w:val="single" w:sz="8" w:space="0" w:color="414142"/>
                    <w:bottom w:val="nil"/>
                    <w:right w:val="nil"/>
                  </w:tcBorders>
                  <w:shd w:val="clear" w:color="auto" w:fill="auto"/>
                  <w:vAlign w:val="center"/>
                  <w:hideMark/>
                </w:tcPr>
                <w:p w14:paraId="426F46AC"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Pasākums</w:t>
                  </w:r>
                </w:p>
              </w:tc>
              <w:tc>
                <w:tcPr>
                  <w:tcW w:w="1856" w:type="dxa"/>
                  <w:tcBorders>
                    <w:top w:val="nil"/>
                    <w:left w:val="single" w:sz="8" w:space="0" w:color="414142"/>
                    <w:bottom w:val="nil"/>
                    <w:right w:val="single" w:sz="8" w:space="0" w:color="414142"/>
                  </w:tcBorders>
                  <w:shd w:val="clear" w:color="auto" w:fill="auto"/>
                  <w:vAlign w:val="center"/>
                  <w:hideMark/>
                </w:tcPr>
                <w:p w14:paraId="41F6F9A5"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Darbības rezultāts</w:t>
                  </w:r>
                </w:p>
              </w:tc>
              <w:tc>
                <w:tcPr>
                  <w:tcW w:w="2198" w:type="dxa"/>
                  <w:tcBorders>
                    <w:top w:val="nil"/>
                    <w:left w:val="nil"/>
                    <w:bottom w:val="nil"/>
                    <w:right w:val="single" w:sz="8" w:space="0" w:color="414142"/>
                  </w:tcBorders>
                  <w:shd w:val="clear" w:color="auto" w:fill="auto"/>
                  <w:vAlign w:val="center"/>
                  <w:hideMark/>
                </w:tcPr>
                <w:p w14:paraId="3AD3FB85"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Rezultatīvais rādītājs</w:t>
                  </w:r>
                </w:p>
              </w:tc>
              <w:tc>
                <w:tcPr>
                  <w:tcW w:w="1362" w:type="dxa"/>
                  <w:tcBorders>
                    <w:top w:val="nil"/>
                    <w:left w:val="nil"/>
                    <w:bottom w:val="nil"/>
                    <w:right w:val="single" w:sz="8" w:space="0" w:color="414142"/>
                  </w:tcBorders>
                  <w:shd w:val="clear" w:color="auto" w:fill="auto"/>
                  <w:vAlign w:val="center"/>
                  <w:hideMark/>
                </w:tcPr>
                <w:p w14:paraId="7164E937"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Atbildīgā institūcija</w:t>
                  </w:r>
                </w:p>
              </w:tc>
              <w:tc>
                <w:tcPr>
                  <w:tcW w:w="1856" w:type="dxa"/>
                  <w:tcBorders>
                    <w:top w:val="nil"/>
                    <w:left w:val="nil"/>
                    <w:bottom w:val="nil"/>
                    <w:right w:val="single" w:sz="8" w:space="0" w:color="414142"/>
                  </w:tcBorders>
                  <w:shd w:val="clear" w:color="auto" w:fill="auto"/>
                  <w:vAlign w:val="center"/>
                  <w:hideMark/>
                </w:tcPr>
                <w:p w14:paraId="4753E342"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Līdzatbildīgā institūcija</w:t>
                  </w:r>
                </w:p>
              </w:tc>
              <w:tc>
                <w:tcPr>
                  <w:tcW w:w="1282" w:type="dxa"/>
                  <w:tcBorders>
                    <w:top w:val="nil"/>
                    <w:left w:val="nil"/>
                    <w:bottom w:val="nil"/>
                    <w:right w:val="single" w:sz="8" w:space="0" w:color="414142"/>
                  </w:tcBorders>
                  <w:shd w:val="clear" w:color="auto" w:fill="auto"/>
                  <w:vAlign w:val="center"/>
                  <w:hideMark/>
                </w:tcPr>
                <w:p w14:paraId="7842339D" w14:textId="5FFA71D9"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Izpildes termiņš</w:t>
                  </w:r>
                  <w:r w:rsidRPr="00F07BBE">
                    <w:rPr>
                      <w:rFonts w:ascii="Times New Roman" w:eastAsia="Times New Roman" w:hAnsi="Times New Roman" w:cs="Times New Roman"/>
                      <w:b/>
                      <w:bCs/>
                      <w:sz w:val="28"/>
                      <w:szCs w:val="28"/>
                      <w:lang w:eastAsia="lv-LV"/>
                    </w:rPr>
                    <w:br/>
                    <w:t>(</w:t>
                  </w:r>
                  <w:r w:rsidR="006339C9" w:rsidRPr="00F07BBE">
                    <w:rPr>
                      <w:rFonts w:ascii="Times New Roman" w:eastAsia="Times New Roman" w:hAnsi="Times New Roman" w:cs="Times New Roman"/>
                      <w:b/>
                      <w:bCs/>
                      <w:sz w:val="28"/>
                      <w:szCs w:val="28"/>
                      <w:lang w:eastAsia="lv-LV"/>
                    </w:rPr>
                    <w:t>AI PN</w:t>
                  </w:r>
                  <w:r w:rsidRPr="00F07BBE">
                    <w:rPr>
                      <w:rFonts w:ascii="Times New Roman" w:eastAsia="Times New Roman" w:hAnsi="Times New Roman" w:cs="Times New Roman"/>
                      <w:b/>
                      <w:bCs/>
                      <w:sz w:val="28"/>
                      <w:szCs w:val="28"/>
                      <w:lang w:eastAsia="lv-LV"/>
                    </w:rPr>
                    <w:t>)</w:t>
                  </w:r>
                </w:p>
              </w:tc>
              <w:tc>
                <w:tcPr>
                  <w:tcW w:w="1381" w:type="dxa"/>
                  <w:tcBorders>
                    <w:top w:val="nil"/>
                    <w:left w:val="nil"/>
                    <w:bottom w:val="nil"/>
                    <w:right w:val="single" w:sz="8" w:space="0" w:color="414142"/>
                  </w:tcBorders>
                </w:tcPr>
                <w:p w14:paraId="2BA7E824" w14:textId="1D3BC8AF" w:rsidR="00661EA5" w:rsidRPr="00F07BBE" w:rsidRDefault="006339C9"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Izpildes termiņš (ar precizitāti līdz pusgadam)</w:t>
                  </w:r>
                </w:p>
              </w:tc>
            </w:tr>
            <w:tr w:rsidR="00661EA5" w:rsidRPr="00F07BBE" w14:paraId="66FCB897" w14:textId="63816965" w:rsidTr="00122380">
              <w:trPr>
                <w:trHeight w:val="195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38FA6204" w14:textId="77777777" w:rsidR="00661EA5" w:rsidRPr="00F07BBE" w:rsidRDefault="00661EA5" w:rsidP="00EB0923">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3.RV 1.UZD. Paplašināt to vietu uzskaitījumu, kur aizliegts organizēt azartspēles, paredzot lēmuma pieņemšanu par azartspēļu organizēšanu tikai valsts līmenī.</w:t>
                  </w:r>
                </w:p>
                <w:p w14:paraId="788F18E7" w14:textId="77777777" w:rsidR="00661EA5" w:rsidRPr="00F07BBE" w:rsidRDefault="00661EA5" w:rsidP="00EB0923">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Normatīvajos aktos noteikt šādus papildu kritērijus jaunu azartspēļu vietu atvēršanai, nosakot, ka aizliegts organizēt azartspēles:</w:t>
                  </w:r>
                </w:p>
                <w:p w14:paraId="24BB53E0" w14:textId="77777777" w:rsidR="00661EA5" w:rsidRPr="00F07BBE" w:rsidRDefault="00661EA5" w:rsidP="00EB0923">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a) ēkās vai būvēs, kur izvietotas pirmsskolas izglītības iestādes, pamata un vidējās izglītības iestādes un 250 metru attālumā/ perimetrā no to ieejas;</w:t>
                  </w:r>
                </w:p>
                <w:p w14:paraId="418D78E3" w14:textId="77777777" w:rsidR="00661EA5" w:rsidRPr="00F07BBE" w:rsidRDefault="00661EA5" w:rsidP="00EB0923">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b) publiskos spēļu un rekreācijas laukumos (termins “publiskais spēļu un rekreācijas laukums” tiek lietots 2020.gada 7.janvāra Ministru kabineta noteikumu Nr. 18 “Spēļu un rekreācijas laukumu drošuma noteikumi” izpratnē) un 250 metru attālumā/ perimetrā no to ieejas;</w:t>
                  </w:r>
                </w:p>
                <w:p w14:paraId="76B529FF" w14:textId="6B63855D" w:rsidR="00661EA5" w:rsidRPr="00F07BBE" w:rsidRDefault="00661EA5" w:rsidP="00EB0923">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c) dzīvojamās ēkās ārpus Rīgas centra un tā aizsardzības zonas, kā arī dzīvojamās ēkās citās Latvijas pilsētās. </w:t>
                  </w:r>
                </w:p>
              </w:tc>
            </w:tr>
            <w:tr w:rsidR="00854382" w:rsidRPr="00F07BBE" w14:paraId="0C87B7B3" w14:textId="1F190177" w:rsidTr="0044398C">
              <w:trPr>
                <w:trHeight w:val="692"/>
              </w:trPr>
              <w:tc>
                <w:tcPr>
                  <w:tcW w:w="1012" w:type="dxa"/>
                  <w:tcBorders>
                    <w:top w:val="nil"/>
                    <w:left w:val="single" w:sz="8" w:space="0" w:color="auto"/>
                    <w:bottom w:val="single" w:sz="8" w:space="0" w:color="auto"/>
                    <w:right w:val="single" w:sz="8" w:space="0" w:color="auto"/>
                  </w:tcBorders>
                  <w:shd w:val="clear" w:color="000000" w:fill="9BC2E6"/>
                  <w:hideMark/>
                </w:tcPr>
                <w:p w14:paraId="0842776A"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3.1.1.</w:t>
                  </w:r>
                </w:p>
              </w:tc>
              <w:tc>
                <w:tcPr>
                  <w:tcW w:w="2775" w:type="dxa"/>
                  <w:tcBorders>
                    <w:top w:val="nil"/>
                    <w:left w:val="nil"/>
                    <w:bottom w:val="single" w:sz="8" w:space="0" w:color="auto"/>
                    <w:right w:val="single" w:sz="8" w:space="0" w:color="auto"/>
                  </w:tcBorders>
                  <w:shd w:val="clear" w:color="000000" w:fill="9BC2E6"/>
                  <w:hideMark/>
                </w:tcPr>
                <w:p w14:paraId="78EBC8F7" w14:textId="5E7A4E10" w:rsidR="00661EA5" w:rsidRPr="00F07BBE" w:rsidRDefault="00FC1EDA"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nil"/>
                    <w:bottom w:val="single" w:sz="8" w:space="0" w:color="auto"/>
                    <w:right w:val="single" w:sz="8" w:space="0" w:color="auto"/>
                  </w:tcBorders>
                  <w:shd w:val="clear" w:color="000000" w:fill="9BC2E6"/>
                  <w:hideMark/>
                </w:tcPr>
                <w:p w14:paraId="0889930F" w14:textId="702CACE0"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Paplašināts to vietu uzskaitījums, kur aizliegts organizēt azartspēles</w:t>
                  </w:r>
                  <w:r w:rsidR="00D922FB" w:rsidRPr="00F07BBE">
                    <w:rPr>
                      <w:rFonts w:ascii="Times New Roman" w:eastAsia="Times New Roman" w:hAnsi="Times New Roman" w:cs="Times New Roman"/>
                      <w:sz w:val="28"/>
                      <w:szCs w:val="28"/>
                      <w:lang w:eastAsia="lv-LV"/>
                    </w:rPr>
                    <w:t>, līdz ar to norma paredz novērst iespēju dalībai azartspēlēs personām, kur novērojama liela sabiedrības pulcēšanās, kā arī paredzamas bērnu un jauniešu aktivitātes.</w:t>
                  </w:r>
                </w:p>
              </w:tc>
              <w:tc>
                <w:tcPr>
                  <w:tcW w:w="2198" w:type="dxa"/>
                  <w:tcBorders>
                    <w:top w:val="nil"/>
                    <w:left w:val="nil"/>
                    <w:bottom w:val="single" w:sz="8" w:space="0" w:color="auto"/>
                    <w:right w:val="single" w:sz="8" w:space="0" w:color="auto"/>
                  </w:tcBorders>
                  <w:shd w:val="clear" w:color="000000" w:fill="9BC2E6"/>
                  <w:hideMark/>
                </w:tcPr>
                <w:p w14:paraId="20DB6C82" w14:textId="41CD31C0" w:rsidR="00661EA5" w:rsidRPr="00F07BBE" w:rsidRDefault="006972E1" w:rsidP="00157688">
                  <w:pPr>
                    <w:spacing w:after="0" w:line="240" w:lineRule="auto"/>
                    <w:jc w:val="both"/>
                    <w:rPr>
                      <w:rFonts w:ascii="Times New Roman" w:eastAsia="Times New Roman" w:hAnsi="Times New Roman" w:cs="Times New Roman"/>
                      <w:strike/>
                      <w:sz w:val="28"/>
                      <w:szCs w:val="28"/>
                      <w:lang w:eastAsia="lv-LV"/>
                    </w:rPr>
                  </w:pPr>
                  <w:r w:rsidRPr="00F07BBE">
                    <w:rPr>
                      <w:rFonts w:ascii="Times New Roman" w:eastAsia="Times New Roman" w:hAnsi="Times New Roman" w:cs="Times New Roman"/>
                      <w:sz w:val="28"/>
                      <w:szCs w:val="28"/>
                      <w:lang w:eastAsia="lv-LV"/>
                    </w:rPr>
                    <w:t>Izstrādāt</w:t>
                  </w:r>
                  <w:r w:rsidR="00FC1EDA" w:rsidRPr="00F07BBE">
                    <w:rPr>
                      <w:rFonts w:ascii="Times New Roman" w:eastAsia="Times New Roman" w:hAnsi="Times New Roman" w:cs="Times New Roman"/>
                      <w:sz w:val="28"/>
                      <w:szCs w:val="28"/>
                      <w:lang w:eastAsia="lv-LV"/>
                    </w:rPr>
                    <w:t>i grozījumi</w:t>
                  </w:r>
                  <w:r w:rsidRPr="00F07BBE">
                    <w:rPr>
                      <w:rFonts w:ascii="Times New Roman" w:eastAsia="Times New Roman" w:hAnsi="Times New Roman" w:cs="Times New Roman"/>
                      <w:sz w:val="28"/>
                      <w:szCs w:val="28"/>
                      <w:lang w:eastAsia="lv-LV"/>
                    </w:rPr>
                    <w:t xml:space="preserve"> likum</w:t>
                  </w:r>
                  <w:r w:rsidR="00FC1EDA" w:rsidRPr="00F07BBE">
                    <w:rPr>
                      <w:rFonts w:ascii="Times New Roman" w:eastAsia="Times New Roman" w:hAnsi="Times New Roman" w:cs="Times New Roman"/>
                      <w:sz w:val="28"/>
                      <w:szCs w:val="28"/>
                      <w:lang w:eastAsia="lv-LV"/>
                    </w:rPr>
                    <w:t>ā</w:t>
                  </w:r>
                  <w:r w:rsidR="00D922FB" w:rsidRPr="00F07BBE">
                    <w:rPr>
                      <w:rFonts w:ascii="Times New Roman" w:eastAsia="Times New Roman" w:hAnsi="Times New Roman" w:cs="Times New Roman"/>
                      <w:sz w:val="28"/>
                      <w:szCs w:val="28"/>
                      <w:lang w:eastAsia="lv-LV"/>
                    </w:rPr>
                    <w:t>.</w:t>
                  </w:r>
                  <w:r w:rsidR="00157688" w:rsidRPr="00F07BBE">
                    <w:rPr>
                      <w:rFonts w:ascii="Times New Roman" w:eastAsia="Times New Roman" w:hAnsi="Times New Roman" w:cs="Times New Roman"/>
                      <w:sz w:val="28"/>
                      <w:szCs w:val="28"/>
                      <w:lang w:eastAsia="lv-LV"/>
                    </w:rPr>
                    <w:t xml:space="preserve"> </w:t>
                  </w:r>
                </w:p>
              </w:tc>
              <w:tc>
                <w:tcPr>
                  <w:tcW w:w="1362" w:type="dxa"/>
                  <w:tcBorders>
                    <w:top w:val="nil"/>
                    <w:left w:val="nil"/>
                    <w:bottom w:val="single" w:sz="8" w:space="0" w:color="auto"/>
                    <w:right w:val="nil"/>
                  </w:tcBorders>
                  <w:shd w:val="clear" w:color="000000" w:fill="9BC2E6"/>
                  <w:hideMark/>
                </w:tcPr>
                <w:p w14:paraId="1CDE8AB3"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single" w:sz="8" w:space="0" w:color="auto"/>
                    <w:bottom w:val="single" w:sz="8" w:space="0" w:color="auto"/>
                    <w:right w:val="single" w:sz="8" w:space="0" w:color="auto"/>
                  </w:tcBorders>
                  <w:shd w:val="clear" w:color="000000" w:fill="9BC2E6"/>
                  <w:hideMark/>
                </w:tcPr>
                <w:p w14:paraId="207BB5D8" w14:textId="4649F141"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 LM</w:t>
                  </w:r>
                  <w:r w:rsidR="00DC17A6" w:rsidRPr="00F07BBE">
                    <w:rPr>
                      <w:rFonts w:ascii="Times New Roman" w:eastAsia="Times New Roman" w:hAnsi="Times New Roman" w:cs="Times New Roman"/>
                      <w:sz w:val="28"/>
                      <w:szCs w:val="28"/>
                      <w:lang w:eastAsia="lv-LV"/>
                    </w:rPr>
                    <w:t>, LLPA, LPS</w:t>
                  </w:r>
                  <w:r w:rsidR="00607730" w:rsidRPr="00F07BBE">
                    <w:rPr>
                      <w:rFonts w:ascii="Times New Roman" w:eastAsia="Times New Roman" w:hAnsi="Times New Roman" w:cs="Times New Roman"/>
                      <w:sz w:val="28"/>
                      <w:szCs w:val="28"/>
                      <w:lang w:eastAsia="lv-LV"/>
                    </w:rPr>
                    <w:t>, IZM</w:t>
                  </w:r>
                </w:p>
              </w:tc>
              <w:tc>
                <w:tcPr>
                  <w:tcW w:w="1282" w:type="dxa"/>
                  <w:tcBorders>
                    <w:top w:val="nil"/>
                    <w:left w:val="nil"/>
                    <w:bottom w:val="single" w:sz="8" w:space="0" w:color="auto"/>
                    <w:right w:val="single" w:sz="8" w:space="0" w:color="auto"/>
                  </w:tcBorders>
                  <w:shd w:val="clear" w:color="000000" w:fill="9BC2E6"/>
                  <w:hideMark/>
                </w:tcPr>
                <w:p w14:paraId="44FBD784" w14:textId="04FB29B2"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single" w:sz="8" w:space="0" w:color="auto"/>
                    <w:right w:val="single" w:sz="8" w:space="0" w:color="auto"/>
                  </w:tcBorders>
                  <w:shd w:val="clear" w:color="000000" w:fill="9BC2E6"/>
                </w:tcPr>
                <w:p w14:paraId="1D5A0661" w14:textId="5D8E593A"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C92C24"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w:t>
                  </w:r>
                  <w:r w:rsidR="00C92C24"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w:t>
                  </w:r>
                </w:p>
              </w:tc>
            </w:tr>
            <w:tr w:rsidR="00661EA5" w:rsidRPr="00F07BBE" w14:paraId="6A8A86B1" w14:textId="21B36A0B" w:rsidTr="00B71BC8">
              <w:trPr>
                <w:trHeight w:val="309"/>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7AF7E150" w14:textId="65F25B5A"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3.RV 2.UZD. Paaugstināt minimāli pieļaujamo azartspēļu automātu skaitu vienā azartspēļu zālē no divdesmit uz divdesmit piecām vienībām.</w:t>
                  </w:r>
                </w:p>
              </w:tc>
            </w:tr>
            <w:tr w:rsidR="00854382" w:rsidRPr="00F07BBE" w14:paraId="2468C6AF" w14:textId="128BB88B" w:rsidTr="0044398C">
              <w:trPr>
                <w:trHeight w:val="1550"/>
              </w:trPr>
              <w:tc>
                <w:tcPr>
                  <w:tcW w:w="1012" w:type="dxa"/>
                  <w:tcBorders>
                    <w:top w:val="nil"/>
                    <w:left w:val="single" w:sz="8" w:space="0" w:color="auto"/>
                    <w:bottom w:val="single" w:sz="8" w:space="0" w:color="auto"/>
                    <w:right w:val="single" w:sz="8" w:space="0" w:color="auto"/>
                  </w:tcBorders>
                  <w:shd w:val="clear" w:color="000000" w:fill="9BC2E6"/>
                  <w:hideMark/>
                </w:tcPr>
                <w:p w14:paraId="5F5E35C6"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3.2.1.</w:t>
                  </w:r>
                </w:p>
              </w:tc>
              <w:tc>
                <w:tcPr>
                  <w:tcW w:w="2775" w:type="dxa"/>
                  <w:tcBorders>
                    <w:top w:val="nil"/>
                    <w:left w:val="nil"/>
                    <w:bottom w:val="single" w:sz="8" w:space="0" w:color="auto"/>
                    <w:right w:val="single" w:sz="8" w:space="0" w:color="auto"/>
                  </w:tcBorders>
                  <w:shd w:val="clear" w:color="000000" w:fill="9BC2E6"/>
                  <w:hideMark/>
                </w:tcPr>
                <w:p w14:paraId="3C41E856" w14:textId="339F5477" w:rsidR="00661EA5" w:rsidRPr="00F07BBE" w:rsidRDefault="00FC1EDA"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nil"/>
                    <w:bottom w:val="single" w:sz="8" w:space="0" w:color="auto"/>
                    <w:right w:val="single" w:sz="8" w:space="0" w:color="auto"/>
                  </w:tcBorders>
                  <w:shd w:val="clear" w:color="000000" w:fill="9BC2E6"/>
                  <w:hideMark/>
                </w:tcPr>
                <w:p w14:paraId="477B0B4D" w14:textId="1A1824BA"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Palielināts </w:t>
                  </w:r>
                  <w:r w:rsidR="0065181D" w:rsidRPr="00F07BBE">
                    <w:rPr>
                      <w:rFonts w:ascii="Times New Roman" w:eastAsia="Times New Roman" w:hAnsi="Times New Roman" w:cs="Times New Roman"/>
                      <w:sz w:val="28"/>
                      <w:szCs w:val="28"/>
                      <w:lang w:eastAsia="lv-LV"/>
                    </w:rPr>
                    <w:t xml:space="preserve"> minimālais  noteiktais uzstādīto un ekspluatējamo </w:t>
                  </w:r>
                  <w:r w:rsidRPr="00F07BBE">
                    <w:rPr>
                      <w:rFonts w:ascii="Times New Roman" w:eastAsia="Times New Roman" w:hAnsi="Times New Roman" w:cs="Times New Roman"/>
                      <w:sz w:val="28"/>
                      <w:szCs w:val="28"/>
                      <w:lang w:eastAsia="lv-LV"/>
                    </w:rPr>
                    <w:lastRenderedPageBreak/>
                    <w:t>azartspēļu automātu skait</w:t>
                  </w:r>
                  <w:r w:rsidR="0065181D" w:rsidRPr="00F07BBE">
                    <w:rPr>
                      <w:rFonts w:ascii="Times New Roman" w:eastAsia="Times New Roman" w:hAnsi="Times New Roman" w:cs="Times New Roman"/>
                      <w:sz w:val="28"/>
                      <w:szCs w:val="28"/>
                      <w:lang w:eastAsia="lv-LV"/>
                    </w:rPr>
                    <w:t>s</w:t>
                  </w:r>
                  <w:r w:rsidRPr="00F07BBE">
                    <w:rPr>
                      <w:rFonts w:ascii="Times New Roman" w:eastAsia="Times New Roman" w:hAnsi="Times New Roman" w:cs="Times New Roman"/>
                      <w:sz w:val="28"/>
                      <w:szCs w:val="28"/>
                      <w:lang w:eastAsia="lv-LV"/>
                    </w:rPr>
                    <w:t xml:space="preserve"> vienā azartspēļu zālē no divdesmit uz divdesmit piecām vienībām.</w:t>
                  </w:r>
                </w:p>
              </w:tc>
              <w:tc>
                <w:tcPr>
                  <w:tcW w:w="2198" w:type="dxa"/>
                  <w:tcBorders>
                    <w:top w:val="nil"/>
                    <w:left w:val="nil"/>
                    <w:bottom w:val="single" w:sz="8" w:space="0" w:color="auto"/>
                    <w:right w:val="single" w:sz="8" w:space="0" w:color="auto"/>
                  </w:tcBorders>
                  <w:shd w:val="clear" w:color="000000" w:fill="9BC2E6"/>
                  <w:hideMark/>
                </w:tcPr>
                <w:p w14:paraId="566D5D91" w14:textId="7A84D9D2" w:rsidR="00661EA5" w:rsidRPr="00F07BBE" w:rsidRDefault="006972E1" w:rsidP="00157688">
                  <w:pPr>
                    <w:spacing w:after="0" w:line="240" w:lineRule="auto"/>
                    <w:jc w:val="both"/>
                    <w:rPr>
                      <w:rFonts w:ascii="Times New Roman" w:eastAsia="Times New Roman" w:hAnsi="Times New Roman" w:cs="Times New Roman"/>
                      <w:strike/>
                      <w:sz w:val="28"/>
                      <w:szCs w:val="28"/>
                      <w:lang w:eastAsia="lv-LV"/>
                    </w:rPr>
                  </w:pPr>
                  <w:r w:rsidRPr="00F07BBE">
                    <w:rPr>
                      <w:rFonts w:ascii="Times New Roman" w:eastAsia="Times New Roman" w:hAnsi="Times New Roman" w:cs="Times New Roman"/>
                      <w:sz w:val="28"/>
                      <w:szCs w:val="28"/>
                      <w:lang w:eastAsia="lv-LV"/>
                    </w:rPr>
                    <w:lastRenderedPageBreak/>
                    <w:t>Izstrādāt</w:t>
                  </w:r>
                  <w:r w:rsidR="00FC1EDA" w:rsidRPr="00F07BBE">
                    <w:rPr>
                      <w:rFonts w:ascii="Times New Roman" w:eastAsia="Times New Roman" w:hAnsi="Times New Roman" w:cs="Times New Roman"/>
                      <w:sz w:val="28"/>
                      <w:szCs w:val="28"/>
                      <w:lang w:eastAsia="lv-LV"/>
                    </w:rPr>
                    <w:t>i grozījumi</w:t>
                  </w:r>
                  <w:r w:rsidRPr="00F07BBE">
                    <w:rPr>
                      <w:rFonts w:ascii="Times New Roman" w:eastAsia="Times New Roman" w:hAnsi="Times New Roman" w:cs="Times New Roman"/>
                      <w:sz w:val="28"/>
                      <w:szCs w:val="28"/>
                      <w:lang w:eastAsia="lv-LV"/>
                    </w:rPr>
                    <w:t xml:space="preserve"> likum</w:t>
                  </w:r>
                  <w:r w:rsidR="00FC1EDA" w:rsidRPr="00F07BBE">
                    <w:rPr>
                      <w:rFonts w:ascii="Times New Roman" w:eastAsia="Times New Roman" w:hAnsi="Times New Roman" w:cs="Times New Roman"/>
                      <w:sz w:val="28"/>
                      <w:szCs w:val="28"/>
                      <w:lang w:eastAsia="lv-LV"/>
                    </w:rPr>
                    <w:t>ā</w:t>
                  </w:r>
                  <w:r w:rsidR="00661EA5"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auto"/>
                    <w:right w:val="single" w:sz="8" w:space="0" w:color="auto"/>
                  </w:tcBorders>
                  <w:shd w:val="clear" w:color="000000" w:fill="9BC2E6"/>
                  <w:hideMark/>
                </w:tcPr>
                <w:p w14:paraId="3CAB604A"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single" w:sz="8" w:space="0" w:color="auto"/>
                    <w:right w:val="single" w:sz="8" w:space="0" w:color="auto"/>
                  </w:tcBorders>
                  <w:shd w:val="clear" w:color="000000" w:fill="9BC2E6"/>
                  <w:hideMark/>
                </w:tcPr>
                <w:p w14:paraId="1599BDD8"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 LM</w:t>
                  </w:r>
                </w:p>
              </w:tc>
              <w:tc>
                <w:tcPr>
                  <w:tcW w:w="1282" w:type="dxa"/>
                  <w:tcBorders>
                    <w:top w:val="nil"/>
                    <w:left w:val="nil"/>
                    <w:bottom w:val="single" w:sz="8" w:space="0" w:color="auto"/>
                    <w:right w:val="single" w:sz="8" w:space="0" w:color="auto"/>
                  </w:tcBorders>
                  <w:shd w:val="clear" w:color="000000" w:fill="9BC2E6"/>
                  <w:hideMark/>
                </w:tcPr>
                <w:p w14:paraId="4614BB78" w14:textId="1DF96721"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single" w:sz="8" w:space="0" w:color="auto"/>
                    <w:right w:val="single" w:sz="8" w:space="0" w:color="auto"/>
                  </w:tcBorders>
                  <w:shd w:val="clear" w:color="000000" w:fill="9BC2E6"/>
                </w:tcPr>
                <w:p w14:paraId="1533775A" w14:textId="0213BCCA"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C92C24"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w:t>
                  </w:r>
                  <w:r w:rsidR="00C92C24"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w:t>
                  </w:r>
                </w:p>
              </w:tc>
            </w:tr>
            <w:tr w:rsidR="00661EA5" w:rsidRPr="00F07BBE" w14:paraId="6B2E23BE" w14:textId="72767CC7" w:rsidTr="00122380">
              <w:trPr>
                <w:trHeight w:val="33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469DCA44" w14:textId="27E2232C"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3.RV 3.UZD. Izstrādāt kārtību, kādā IAUI izvērtē azartspēļu organizēšanas vietas atbilstību normatīvo aktu prasībām un izsniedz attiecīgās atļaujas.</w:t>
                  </w:r>
                </w:p>
              </w:tc>
            </w:tr>
            <w:tr w:rsidR="00761448" w:rsidRPr="00F07BBE" w14:paraId="05CF215C" w14:textId="77777777" w:rsidTr="00761448">
              <w:trPr>
                <w:trHeight w:val="496"/>
              </w:trPr>
              <w:tc>
                <w:tcPr>
                  <w:tcW w:w="1012" w:type="dxa"/>
                  <w:tcBorders>
                    <w:top w:val="nil"/>
                    <w:left w:val="single" w:sz="8" w:space="0" w:color="auto"/>
                    <w:bottom w:val="single" w:sz="8" w:space="0" w:color="auto"/>
                    <w:right w:val="nil"/>
                  </w:tcBorders>
                  <w:shd w:val="clear" w:color="000000" w:fill="9BC2E6"/>
                </w:tcPr>
                <w:p w14:paraId="402B4710" w14:textId="2EEDCC9B" w:rsidR="00761448" w:rsidRPr="00F07BBE" w:rsidRDefault="00761448"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3.3.1.</w:t>
                  </w:r>
                </w:p>
              </w:tc>
              <w:tc>
                <w:tcPr>
                  <w:tcW w:w="2775" w:type="dxa"/>
                  <w:tcBorders>
                    <w:top w:val="nil"/>
                    <w:left w:val="single" w:sz="8" w:space="0" w:color="auto"/>
                    <w:bottom w:val="single" w:sz="8" w:space="0" w:color="auto"/>
                    <w:right w:val="single" w:sz="8" w:space="0" w:color="auto"/>
                  </w:tcBorders>
                  <w:shd w:val="clear" w:color="000000" w:fill="9BC2E6"/>
                </w:tcPr>
                <w:p w14:paraId="57521092" w14:textId="385D3381" w:rsidR="00761448" w:rsidRPr="00F07BBE" w:rsidRDefault="00761448"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nil"/>
                    <w:bottom w:val="single" w:sz="8" w:space="0" w:color="auto"/>
                    <w:right w:val="single" w:sz="8" w:space="0" w:color="auto"/>
                  </w:tcBorders>
                  <w:shd w:val="clear" w:color="000000" w:fill="9BC2E6"/>
                </w:tcPr>
                <w:p w14:paraId="02529021" w14:textId="3762A646" w:rsidR="00761448" w:rsidRPr="00F07BBE" w:rsidRDefault="00761448"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Izstrādāts deleģējums.</w:t>
                  </w:r>
                </w:p>
              </w:tc>
              <w:tc>
                <w:tcPr>
                  <w:tcW w:w="2198" w:type="dxa"/>
                  <w:tcBorders>
                    <w:top w:val="nil"/>
                    <w:left w:val="nil"/>
                    <w:bottom w:val="single" w:sz="8" w:space="0" w:color="auto"/>
                    <w:right w:val="single" w:sz="8" w:space="0" w:color="auto"/>
                  </w:tcBorders>
                  <w:shd w:val="clear" w:color="000000" w:fill="9BC2E6"/>
                </w:tcPr>
                <w:p w14:paraId="346FE25C" w14:textId="6575716B" w:rsidR="00761448" w:rsidRPr="00F07BBE" w:rsidRDefault="00761448" w:rsidP="00DC34AA">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likumā.</w:t>
                  </w:r>
                </w:p>
              </w:tc>
              <w:tc>
                <w:tcPr>
                  <w:tcW w:w="1362" w:type="dxa"/>
                  <w:tcBorders>
                    <w:top w:val="nil"/>
                    <w:left w:val="nil"/>
                    <w:bottom w:val="single" w:sz="8" w:space="0" w:color="auto"/>
                    <w:right w:val="nil"/>
                  </w:tcBorders>
                  <w:shd w:val="clear" w:color="000000" w:fill="9BC2E6"/>
                </w:tcPr>
                <w:p w14:paraId="434BA8E2" w14:textId="2C5B605C" w:rsidR="00761448" w:rsidRPr="00F07BBE" w:rsidRDefault="00761448"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single" w:sz="8" w:space="0" w:color="auto"/>
                    <w:bottom w:val="single" w:sz="8" w:space="0" w:color="auto"/>
                    <w:right w:val="single" w:sz="8" w:space="0" w:color="auto"/>
                  </w:tcBorders>
                  <w:shd w:val="clear" w:color="000000" w:fill="9BC2E6"/>
                </w:tcPr>
                <w:p w14:paraId="489ABF31" w14:textId="607E1A76" w:rsidR="00761448" w:rsidRPr="00F07BBE" w:rsidRDefault="00761448"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 LM, LLPA, LPS</w:t>
                  </w:r>
                </w:p>
              </w:tc>
              <w:tc>
                <w:tcPr>
                  <w:tcW w:w="1282" w:type="dxa"/>
                  <w:tcBorders>
                    <w:top w:val="nil"/>
                    <w:left w:val="nil"/>
                    <w:bottom w:val="single" w:sz="8" w:space="0" w:color="auto"/>
                    <w:right w:val="single" w:sz="8" w:space="0" w:color="auto"/>
                  </w:tcBorders>
                  <w:shd w:val="clear" w:color="000000" w:fill="9BC2E6"/>
                </w:tcPr>
                <w:p w14:paraId="73A59383" w14:textId="393F30EF" w:rsidR="00761448" w:rsidRPr="00F07BBE" w:rsidRDefault="00761448"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2022</w:t>
                  </w:r>
                </w:p>
              </w:tc>
              <w:tc>
                <w:tcPr>
                  <w:tcW w:w="1381" w:type="dxa"/>
                  <w:tcBorders>
                    <w:top w:val="nil"/>
                    <w:left w:val="nil"/>
                    <w:bottom w:val="single" w:sz="8" w:space="0" w:color="auto"/>
                    <w:right w:val="single" w:sz="8" w:space="0" w:color="auto"/>
                  </w:tcBorders>
                  <w:shd w:val="clear" w:color="000000" w:fill="9BC2E6"/>
                </w:tcPr>
                <w:p w14:paraId="32190B31" w14:textId="5CCA6158" w:rsidR="00761448" w:rsidRPr="00F07BBE" w:rsidRDefault="00761448"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30.06.2022.</w:t>
                  </w:r>
                </w:p>
              </w:tc>
            </w:tr>
            <w:tr w:rsidR="00854382" w:rsidRPr="00F07BBE" w14:paraId="546BB677" w14:textId="2E6562CE" w:rsidTr="0044398C">
              <w:trPr>
                <w:trHeight w:val="1812"/>
              </w:trPr>
              <w:tc>
                <w:tcPr>
                  <w:tcW w:w="1012" w:type="dxa"/>
                  <w:tcBorders>
                    <w:top w:val="nil"/>
                    <w:left w:val="single" w:sz="8" w:space="0" w:color="auto"/>
                    <w:bottom w:val="single" w:sz="8" w:space="0" w:color="auto"/>
                    <w:right w:val="nil"/>
                  </w:tcBorders>
                  <w:shd w:val="clear" w:color="000000" w:fill="9BC2E6"/>
                  <w:hideMark/>
                </w:tcPr>
                <w:p w14:paraId="641E2FD9" w14:textId="56F89072" w:rsidR="00661EA5" w:rsidRPr="00F07BBE" w:rsidRDefault="00761448"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3.3.2.</w:t>
                  </w:r>
                </w:p>
              </w:tc>
              <w:tc>
                <w:tcPr>
                  <w:tcW w:w="2775" w:type="dxa"/>
                  <w:tcBorders>
                    <w:top w:val="nil"/>
                    <w:left w:val="single" w:sz="8" w:space="0" w:color="auto"/>
                    <w:bottom w:val="single" w:sz="8" w:space="0" w:color="auto"/>
                    <w:right w:val="single" w:sz="8" w:space="0" w:color="auto"/>
                  </w:tcBorders>
                  <w:shd w:val="clear" w:color="000000" w:fill="9BC2E6"/>
                  <w:hideMark/>
                </w:tcPr>
                <w:p w14:paraId="751E9389"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Ministru kabineta noteikumi.</w:t>
                  </w:r>
                </w:p>
              </w:tc>
              <w:tc>
                <w:tcPr>
                  <w:tcW w:w="1856" w:type="dxa"/>
                  <w:tcBorders>
                    <w:top w:val="nil"/>
                    <w:left w:val="nil"/>
                    <w:bottom w:val="single" w:sz="8" w:space="0" w:color="auto"/>
                    <w:right w:val="single" w:sz="8" w:space="0" w:color="auto"/>
                  </w:tcBorders>
                  <w:shd w:val="clear" w:color="000000" w:fill="9BC2E6"/>
                  <w:hideMark/>
                </w:tcPr>
                <w:p w14:paraId="310EEAB4" w14:textId="53BD40DD"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Izstrādāta</w:t>
                  </w:r>
                  <w:r w:rsidR="003D553E" w:rsidRPr="00F07BBE">
                    <w:rPr>
                      <w:rFonts w:ascii="Times New Roman" w:eastAsia="Times New Roman" w:hAnsi="Times New Roman" w:cs="Times New Roman"/>
                      <w:sz w:val="28"/>
                      <w:szCs w:val="28"/>
                      <w:lang w:eastAsia="lv-LV"/>
                    </w:rPr>
                    <w:t xml:space="preserve"> Ministru kabineta noteikta</w:t>
                  </w:r>
                  <w:r w:rsidRPr="00F07BBE">
                    <w:rPr>
                      <w:rFonts w:ascii="Times New Roman" w:eastAsia="Times New Roman" w:hAnsi="Times New Roman" w:cs="Times New Roman"/>
                      <w:sz w:val="28"/>
                      <w:szCs w:val="28"/>
                      <w:lang w:eastAsia="lv-LV"/>
                    </w:rPr>
                    <w:t xml:space="preserve"> kārtība</w:t>
                  </w:r>
                  <w:r w:rsidR="00883562" w:rsidRPr="00F07BBE">
                    <w:rPr>
                      <w:rFonts w:ascii="Times New Roman" w:eastAsia="Times New Roman" w:hAnsi="Times New Roman" w:cs="Times New Roman"/>
                      <w:sz w:val="28"/>
                      <w:szCs w:val="28"/>
                      <w:lang w:eastAsia="lv-LV"/>
                    </w:rPr>
                    <w:t>, kas</w:t>
                  </w:r>
                  <w:r w:rsidRPr="00F07BBE">
                    <w:rPr>
                      <w:rFonts w:ascii="Times New Roman" w:eastAsia="Times New Roman" w:hAnsi="Times New Roman" w:cs="Times New Roman"/>
                      <w:sz w:val="28"/>
                      <w:szCs w:val="28"/>
                      <w:lang w:eastAsia="lv-LV"/>
                    </w:rPr>
                    <w:t xml:space="preserve"> paredz noteikt IAUI darbības, izvērtējot pieteikumus azartspēļu organizēšanas vietu atvēršanai </w:t>
                  </w:r>
                  <w:r w:rsidRPr="00F07BBE">
                    <w:rPr>
                      <w:rFonts w:ascii="Times New Roman" w:eastAsia="Times New Roman" w:hAnsi="Times New Roman" w:cs="Times New Roman"/>
                      <w:sz w:val="28"/>
                      <w:szCs w:val="28"/>
                      <w:lang w:eastAsia="lv-LV"/>
                    </w:rPr>
                    <w:lastRenderedPageBreak/>
                    <w:t xml:space="preserve">un to atbilstību normatīvo aktu prasībām, attiecīgi </w:t>
                  </w:r>
                  <w:r w:rsidR="00593430" w:rsidRPr="00F07BBE">
                    <w:rPr>
                      <w:rFonts w:ascii="Times New Roman" w:eastAsia="Times New Roman" w:hAnsi="Times New Roman" w:cs="Times New Roman"/>
                      <w:sz w:val="28"/>
                      <w:szCs w:val="28"/>
                      <w:lang w:eastAsia="lv-LV"/>
                    </w:rPr>
                    <w:t xml:space="preserve">pieņemot lēmumu par </w:t>
                  </w:r>
                  <w:r w:rsidRPr="00F07BBE">
                    <w:rPr>
                      <w:rFonts w:ascii="Times New Roman" w:eastAsia="Times New Roman" w:hAnsi="Times New Roman" w:cs="Times New Roman"/>
                      <w:sz w:val="28"/>
                      <w:szCs w:val="28"/>
                      <w:lang w:eastAsia="lv-LV"/>
                    </w:rPr>
                    <w:t>azartspēļu organizēšanas atļaujas</w:t>
                  </w:r>
                  <w:r w:rsidR="00593430" w:rsidRPr="00F07BBE">
                    <w:rPr>
                      <w:rFonts w:ascii="Times New Roman" w:eastAsia="Times New Roman" w:hAnsi="Times New Roman" w:cs="Times New Roman"/>
                      <w:sz w:val="28"/>
                      <w:szCs w:val="28"/>
                      <w:lang w:eastAsia="lv-LV"/>
                    </w:rPr>
                    <w:t xml:space="preserve"> izsniegšanu</w:t>
                  </w:r>
                  <w:r w:rsidR="007313A5" w:rsidRPr="00F07BBE">
                    <w:rPr>
                      <w:rFonts w:ascii="Times New Roman" w:eastAsia="Times New Roman" w:hAnsi="Times New Roman" w:cs="Times New Roman"/>
                      <w:sz w:val="28"/>
                      <w:szCs w:val="28"/>
                      <w:lang w:eastAsia="lv-LV"/>
                    </w:rPr>
                    <w:t>, samazinot kapacitātes slogu pašvaldībām, izvērtējot pieteikumus azartspēļu zāļu atvēršanai, kā arī iespējamās tiesvedības negatīvu lēmumu pārsūdzības gadījumā.</w:t>
                  </w:r>
                </w:p>
              </w:tc>
              <w:tc>
                <w:tcPr>
                  <w:tcW w:w="2198" w:type="dxa"/>
                  <w:tcBorders>
                    <w:top w:val="nil"/>
                    <w:left w:val="nil"/>
                    <w:bottom w:val="single" w:sz="8" w:space="0" w:color="auto"/>
                    <w:right w:val="single" w:sz="8" w:space="0" w:color="auto"/>
                  </w:tcBorders>
                  <w:shd w:val="clear" w:color="000000" w:fill="9BC2E6"/>
                  <w:hideMark/>
                </w:tcPr>
                <w:p w14:paraId="244EBFA7" w14:textId="3906C4EB" w:rsidR="00661EA5" w:rsidRPr="00F07BBE" w:rsidRDefault="006972E1" w:rsidP="00DC34AA">
                  <w:pPr>
                    <w:spacing w:after="0" w:line="240" w:lineRule="auto"/>
                    <w:jc w:val="both"/>
                    <w:rPr>
                      <w:rFonts w:ascii="Times New Roman" w:eastAsia="Times New Roman" w:hAnsi="Times New Roman" w:cs="Times New Roman"/>
                      <w:strike/>
                      <w:sz w:val="28"/>
                      <w:szCs w:val="28"/>
                      <w:lang w:eastAsia="lv-LV"/>
                    </w:rPr>
                  </w:pPr>
                  <w:r w:rsidRPr="00F07BBE">
                    <w:rPr>
                      <w:rFonts w:ascii="Times New Roman" w:eastAsia="Times New Roman" w:hAnsi="Times New Roman" w:cs="Times New Roman"/>
                      <w:sz w:val="28"/>
                      <w:szCs w:val="28"/>
                      <w:lang w:eastAsia="lv-LV"/>
                    </w:rPr>
                    <w:lastRenderedPageBreak/>
                    <w:t>Izstrādāti Ministru kabineta noteikumi</w:t>
                  </w:r>
                  <w:r w:rsidR="00E3563B"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auto"/>
                    <w:right w:val="nil"/>
                  </w:tcBorders>
                  <w:shd w:val="clear" w:color="000000" w:fill="9BC2E6"/>
                  <w:hideMark/>
                </w:tcPr>
                <w:p w14:paraId="7C1B2F59"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single" w:sz="8" w:space="0" w:color="auto"/>
                    <w:bottom w:val="single" w:sz="8" w:space="0" w:color="auto"/>
                    <w:right w:val="single" w:sz="8" w:space="0" w:color="auto"/>
                  </w:tcBorders>
                  <w:shd w:val="clear" w:color="000000" w:fill="9BC2E6"/>
                  <w:hideMark/>
                </w:tcPr>
                <w:p w14:paraId="39F466B0" w14:textId="29C3D28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 LM</w:t>
                  </w:r>
                  <w:r w:rsidR="00E026C2" w:rsidRPr="00F07BBE">
                    <w:rPr>
                      <w:rFonts w:ascii="Times New Roman" w:eastAsia="Times New Roman" w:hAnsi="Times New Roman" w:cs="Times New Roman"/>
                      <w:sz w:val="28"/>
                      <w:szCs w:val="28"/>
                      <w:lang w:eastAsia="lv-LV"/>
                    </w:rPr>
                    <w:t>, LLPA, LPS</w:t>
                  </w:r>
                </w:p>
              </w:tc>
              <w:tc>
                <w:tcPr>
                  <w:tcW w:w="1282" w:type="dxa"/>
                  <w:tcBorders>
                    <w:top w:val="nil"/>
                    <w:left w:val="nil"/>
                    <w:bottom w:val="single" w:sz="8" w:space="0" w:color="auto"/>
                    <w:right w:val="single" w:sz="8" w:space="0" w:color="auto"/>
                  </w:tcBorders>
                  <w:shd w:val="clear" w:color="000000" w:fill="9BC2E6"/>
                  <w:hideMark/>
                </w:tcPr>
                <w:p w14:paraId="7014436E" w14:textId="5DB756DE"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2022</w:t>
                  </w:r>
                </w:p>
              </w:tc>
              <w:tc>
                <w:tcPr>
                  <w:tcW w:w="1381" w:type="dxa"/>
                  <w:tcBorders>
                    <w:top w:val="nil"/>
                    <w:left w:val="nil"/>
                    <w:bottom w:val="single" w:sz="8" w:space="0" w:color="auto"/>
                    <w:right w:val="single" w:sz="8" w:space="0" w:color="auto"/>
                  </w:tcBorders>
                  <w:shd w:val="clear" w:color="000000" w:fill="9BC2E6"/>
                </w:tcPr>
                <w:p w14:paraId="028C32FC" w14:textId="67FF270B"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30.12.2022.</w:t>
                  </w:r>
                </w:p>
              </w:tc>
            </w:tr>
            <w:tr w:rsidR="00D07695" w:rsidRPr="00F07BBE" w14:paraId="4DB32DC3" w14:textId="578C9F39" w:rsidTr="0044398C">
              <w:trPr>
                <w:trHeight w:val="330"/>
              </w:trPr>
              <w:tc>
                <w:tcPr>
                  <w:tcW w:w="3787" w:type="dxa"/>
                  <w:gridSpan w:val="2"/>
                  <w:tcBorders>
                    <w:top w:val="nil"/>
                    <w:left w:val="single" w:sz="8" w:space="0" w:color="414142"/>
                    <w:bottom w:val="single" w:sz="8" w:space="0" w:color="414142"/>
                    <w:right w:val="nil"/>
                  </w:tcBorders>
                  <w:shd w:val="clear" w:color="000000" w:fill="FFE699"/>
                  <w:vAlign w:val="center"/>
                  <w:hideMark/>
                </w:tcPr>
                <w:p w14:paraId="4343D576"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4. Rīcības virziens</w:t>
                  </w:r>
                </w:p>
              </w:tc>
              <w:tc>
                <w:tcPr>
                  <w:tcW w:w="9935" w:type="dxa"/>
                  <w:gridSpan w:val="6"/>
                  <w:tcBorders>
                    <w:top w:val="nil"/>
                    <w:left w:val="single" w:sz="8" w:space="0" w:color="414142"/>
                    <w:bottom w:val="single" w:sz="8" w:space="0" w:color="414142"/>
                    <w:right w:val="single" w:sz="8" w:space="0" w:color="414142"/>
                  </w:tcBorders>
                  <w:shd w:val="clear" w:color="000000" w:fill="FFE699"/>
                  <w:vAlign w:val="center"/>
                  <w:hideMark/>
                </w:tcPr>
                <w:p w14:paraId="48C537F5" w14:textId="27B800F1"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Nelegālā tirgus ierobežošana.</w:t>
                  </w:r>
                </w:p>
              </w:tc>
            </w:tr>
            <w:tr w:rsidR="00854382" w:rsidRPr="00F07BBE" w14:paraId="5EA7B0D0" w14:textId="51009236" w:rsidTr="0044398C">
              <w:trPr>
                <w:trHeight w:val="645"/>
              </w:trPr>
              <w:tc>
                <w:tcPr>
                  <w:tcW w:w="1012" w:type="dxa"/>
                  <w:tcBorders>
                    <w:top w:val="nil"/>
                    <w:left w:val="single" w:sz="8" w:space="0" w:color="414142"/>
                    <w:bottom w:val="nil"/>
                    <w:right w:val="nil"/>
                  </w:tcBorders>
                  <w:shd w:val="clear" w:color="auto" w:fill="auto"/>
                  <w:vAlign w:val="center"/>
                  <w:hideMark/>
                </w:tcPr>
                <w:p w14:paraId="6DEF63A9" w14:textId="77777777" w:rsidR="00661EA5" w:rsidRPr="00F07BBE" w:rsidRDefault="00661EA5" w:rsidP="000978B4">
                  <w:pPr>
                    <w:spacing w:after="0" w:line="240" w:lineRule="auto"/>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lastRenderedPageBreak/>
                    <w:t>Nr. p. k.</w:t>
                  </w:r>
                </w:p>
              </w:tc>
              <w:tc>
                <w:tcPr>
                  <w:tcW w:w="2775" w:type="dxa"/>
                  <w:tcBorders>
                    <w:top w:val="nil"/>
                    <w:left w:val="single" w:sz="8" w:space="0" w:color="414142"/>
                    <w:bottom w:val="nil"/>
                    <w:right w:val="nil"/>
                  </w:tcBorders>
                  <w:shd w:val="clear" w:color="auto" w:fill="auto"/>
                  <w:vAlign w:val="center"/>
                  <w:hideMark/>
                </w:tcPr>
                <w:p w14:paraId="13CF31B9"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Pasākums</w:t>
                  </w:r>
                </w:p>
              </w:tc>
              <w:tc>
                <w:tcPr>
                  <w:tcW w:w="1856" w:type="dxa"/>
                  <w:tcBorders>
                    <w:top w:val="nil"/>
                    <w:left w:val="single" w:sz="8" w:space="0" w:color="414142"/>
                    <w:bottom w:val="nil"/>
                    <w:right w:val="single" w:sz="8" w:space="0" w:color="414142"/>
                  </w:tcBorders>
                  <w:shd w:val="clear" w:color="auto" w:fill="auto"/>
                  <w:vAlign w:val="center"/>
                  <w:hideMark/>
                </w:tcPr>
                <w:p w14:paraId="0EB34C45"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Darbības rezultāts</w:t>
                  </w:r>
                </w:p>
              </w:tc>
              <w:tc>
                <w:tcPr>
                  <w:tcW w:w="2198" w:type="dxa"/>
                  <w:tcBorders>
                    <w:top w:val="nil"/>
                    <w:left w:val="nil"/>
                    <w:bottom w:val="nil"/>
                    <w:right w:val="single" w:sz="8" w:space="0" w:color="414142"/>
                  </w:tcBorders>
                  <w:shd w:val="clear" w:color="auto" w:fill="auto"/>
                  <w:vAlign w:val="center"/>
                  <w:hideMark/>
                </w:tcPr>
                <w:p w14:paraId="0F81A02D"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Rezultatīvais rādītājs</w:t>
                  </w:r>
                </w:p>
              </w:tc>
              <w:tc>
                <w:tcPr>
                  <w:tcW w:w="1362" w:type="dxa"/>
                  <w:tcBorders>
                    <w:top w:val="nil"/>
                    <w:left w:val="nil"/>
                    <w:bottom w:val="nil"/>
                    <w:right w:val="single" w:sz="8" w:space="0" w:color="414142"/>
                  </w:tcBorders>
                  <w:shd w:val="clear" w:color="auto" w:fill="auto"/>
                  <w:vAlign w:val="center"/>
                  <w:hideMark/>
                </w:tcPr>
                <w:p w14:paraId="7AEA9F28"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Atbildīgā institūcija</w:t>
                  </w:r>
                </w:p>
              </w:tc>
              <w:tc>
                <w:tcPr>
                  <w:tcW w:w="1856" w:type="dxa"/>
                  <w:tcBorders>
                    <w:top w:val="nil"/>
                    <w:left w:val="nil"/>
                    <w:bottom w:val="nil"/>
                    <w:right w:val="single" w:sz="8" w:space="0" w:color="414142"/>
                  </w:tcBorders>
                  <w:shd w:val="clear" w:color="auto" w:fill="auto"/>
                  <w:vAlign w:val="center"/>
                  <w:hideMark/>
                </w:tcPr>
                <w:p w14:paraId="15E8C64F"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Līdzatbildīgā institūcija</w:t>
                  </w:r>
                </w:p>
              </w:tc>
              <w:tc>
                <w:tcPr>
                  <w:tcW w:w="1282" w:type="dxa"/>
                  <w:tcBorders>
                    <w:top w:val="nil"/>
                    <w:left w:val="nil"/>
                    <w:bottom w:val="nil"/>
                    <w:right w:val="single" w:sz="8" w:space="0" w:color="414142"/>
                  </w:tcBorders>
                  <w:shd w:val="clear" w:color="auto" w:fill="auto"/>
                  <w:vAlign w:val="center"/>
                  <w:hideMark/>
                </w:tcPr>
                <w:p w14:paraId="1E0C7315" w14:textId="355B471A"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Izpildes termiņš</w:t>
                  </w:r>
                  <w:r w:rsidRPr="00F07BBE">
                    <w:rPr>
                      <w:rFonts w:ascii="Times New Roman" w:eastAsia="Times New Roman" w:hAnsi="Times New Roman" w:cs="Times New Roman"/>
                      <w:b/>
                      <w:bCs/>
                      <w:sz w:val="28"/>
                      <w:szCs w:val="28"/>
                      <w:lang w:eastAsia="lv-LV"/>
                    </w:rPr>
                    <w:br/>
                    <w:t>(</w:t>
                  </w:r>
                  <w:r w:rsidR="006339C9" w:rsidRPr="00F07BBE">
                    <w:rPr>
                      <w:rFonts w:ascii="Times New Roman" w:eastAsia="Times New Roman" w:hAnsi="Times New Roman" w:cs="Times New Roman"/>
                      <w:b/>
                      <w:bCs/>
                      <w:sz w:val="28"/>
                      <w:szCs w:val="28"/>
                      <w:lang w:eastAsia="lv-LV"/>
                    </w:rPr>
                    <w:t>AI PN</w:t>
                  </w:r>
                  <w:r w:rsidRPr="00F07BBE">
                    <w:rPr>
                      <w:rFonts w:ascii="Times New Roman" w:eastAsia="Times New Roman" w:hAnsi="Times New Roman" w:cs="Times New Roman"/>
                      <w:b/>
                      <w:bCs/>
                      <w:sz w:val="28"/>
                      <w:szCs w:val="28"/>
                      <w:lang w:eastAsia="lv-LV"/>
                    </w:rPr>
                    <w:t>)</w:t>
                  </w:r>
                </w:p>
              </w:tc>
              <w:tc>
                <w:tcPr>
                  <w:tcW w:w="1381" w:type="dxa"/>
                  <w:tcBorders>
                    <w:top w:val="nil"/>
                    <w:left w:val="nil"/>
                    <w:bottom w:val="nil"/>
                    <w:right w:val="single" w:sz="8" w:space="0" w:color="414142"/>
                  </w:tcBorders>
                </w:tcPr>
                <w:p w14:paraId="1DF60426" w14:textId="25EE6946" w:rsidR="00661EA5" w:rsidRPr="00F07BBE" w:rsidRDefault="006339C9"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Izpildes termiņš (ar precizitāti līdz pusgadam)</w:t>
                  </w:r>
                </w:p>
              </w:tc>
            </w:tr>
            <w:tr w:rsidR="00661EA5" w:rsidRPr="00F07BBE" w14:paraId="73206EB0" w14:textId="0209FA2E" w:rsidTr="00B71BC8">
              <w:trPr>
                <w:trHeight w:val="305"/>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53CF580E" w14:textId="0AF22162"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4.RV 1.UZD. Normatīvajos aktos noteikt IAUI tiesības bloķēt vai ierobežot piekļuvi konkrētajai tīmekļa vietnei, kas satur azartspēļu reklāmu.</w:t>
                  </w:r>
                </w:p>
              </w:tc>
            </w:tr>
            <w:tr w:rsidR="00854382" w:rsidRPr="00F07BBE" w14:paraId="4A34DF6F" w14:textId="5471E468" w:rsidTr="0044398C">
              <w:trPr>
                <w:trHeight w:val="1030"/>
              </w:trPr>
              <w:tc>
                <w:tcPr>
                  <w:tcW w:w="1012" w:type="dxa"/>
                  <w:tcBorders>
                    <w:top w:val="nil"/>
                    <w:left w:val="single" w:sz="8" w:space="0" w:color="auto"/>
                    <w:bottom w:val="single" w:sz="8" w:space="0" w:color="auto"/>
                    <w:right w:val="single" w:sz="8" w:space="0" w:color="auto"/>
                  </w:tcBorders>
                  <w:shd w:val="clear" w:color="000000" w:fill="9BC2E6"/>
                  <w:hideMark/>
                </w:tcPr>
                <w:p w14:paraId="3E435158"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4.1.1.</w:t>
                  </w:r>
                </w:p>
              </w:tc>
              <w:tc>
                <w:tcPr>
                  <w:tcW w:w="2775" w:type="dxa"/>
                  <w:tcBorders>
                    <w:top w:val="nil"/>
                    <w:left w:val="nil"/>
                    <w:bottom w:val="single" w:sz="8" w:space="0" w:color="auto"/>
                    <w:right w:val="single" w:sz="8" w:space="0" w:color="auto"/>
                  </w:tcBorders>
                  <w:shd w:val="clear" w:color="000000" w:fill="9BC2E6"/>
                  <w:hideMark/>
                </w:tcPr>
                <w:p w14:paraId="37947D1A" w14:textId="6DA04EF7" w:rsidR="00661EA5" w:rsidRPr="00F07BBE" w:rsidRDefault="00FC1EDA"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nil"/>
                    <w:bottom w:val="single" w:sz="8" w:space="0" w:color="auto"/>
                    <w:right w:val="single" w:sz="8" w:space="0" w:color="auto"/>
                  </w:tcBorders>
                  <w:shd w:val="clear" w:color="000000" w:fill="9BC2E6"/>
                  <w:hideMark/>
                </w:tcPr>
                <w:p w14:paraId="56902A02" w14:textId="6AFE89C0"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Noteiktas IAUI tiesības bloķēt vai ierobežot piekļuvi konkrētajai tīmekļa vietnei, kas satur azartspēļu reklāmu</w:t>
                  </w:r>
                  <w:r w:rsidR="007313A5" w:rsidRPr="00F07BBE">
                    <w:rPr>
                      <w:rFonts w:ascii="Times New Roman" w:eastAsia="Times New Roman" w:hAnsi="Times New Roman" w:cs="Times New Roman"/>
                      <w:sz w:val="28"/>
                      <w:szCs w:val="28"/>
                      <w:lang w:eastAsia="lv-LV"/>
                    </w:rPr>
                    <w:t xml:space="preserve">, nodrošinot savlaicīgu un profesionālu rīcību, novēršot  azartspēļu un izložu reklāmas izplatīšanu </w:t>
                  </w:r>
                  <w:r w:rsidR="007313A5" w:rsidRPr="00F07BBE">
                    <w:rPr>
                      <w:rFonts w:ascii="Times New Roman" w:eastAsia="Times New Roman" w:hAnsi="Times New Roman" w:cs="Times New Roman"/>
                      <w:sz w:val="28"/>
                      <w:szCs w:val="28"/>
                      <w:lang w:eastAsia="lv-LV"/>
                    </w:rPr>
                    <w:lastRenderedPageBreak/>
                    <w:t>publiskajā telpā.</w:t>
                  </w:r>
                </w:p>
              </w:tc>
              <w:tc>
                <w:tcPr>
                  <w:tcW w:w="2198" w:type="dxa"/>
                  <w:tcBorders>
                    <w:top w:val="nil"/>
                    <w:left w:val="nil"/>
                    <w:bottom w:val="single" w:sz="8" w:space="0" w:color="auto"/>
                    <w:right w:val="single" w:sz="8" w:space="0" w:color="auto"/>
                  </w:tcBorders>
                  <w:shd w:val="clear" w:color="000000" w:fill="9BC2E6"/>
                  <w:hideMark/>
                </w:tcPr>
                <w:p w14:paraId="73A86737" w14:textId="0F9DF6C6" w:rsidR="00661EA5" w:rsidRPr="00F07BBE" w:rsidRDefault="006972E1" w:rsidP="00DC34AA">
                  <w:pPr>
                    <w:spacing w:after="0" w:line="240" w:lineRule="auto"/>
                    <w:jc w:val="both"/>
                    <w:rPr>
                      <w:rFonts w:ascii="Times New Roman" w:eastAsia="Times New Roman" w:hAnsi="Times New Roman" w:cs="Times New Roman"/>
                      <w:strike/>
                      <w:sz w:val="28"/>
                      <w:szCs w:val="28"/>
                      <w:lang w:eastAsia="lv-LV"/>
                    </w:rPr>
                  </w:pPr>
                  <w:r w:rsidRPr="00F07BBE">
                    <w:rPr>
                      <w:rFonts w:ascii="Times New Roman" w:eastAsia="Times New Roman" w:hAnsi="Times New Roman" w:cs="Times New Roman"/>
                      <w:sz w:val="28"/>
                      <w:szCs w:val="28"/>
                      <w:lang w:eastAsia="lv-LV"/>
                    </w:rPr>
                    <w:lastRenderedPageBreak/>
                    <w:t>Izstrādāt</w:t>
                  </w:r>
                  <w:r w:rsidR="00FC1EDA" w:rsidRPr="00F07BBE">
                    <w:rPr>
                      <w:rFonts w:ascii="Times New Roman" w:eastAsia="Times New Roman" w:hAnsi="Times New Roman" w:cs="Times New Roman"/>
                      <w:sz w:val="28"/>
                      <w:szCs w:val="28"/>
                      <w:lang w:eastAsia="lv-LV"/>
                    </w:rPr>
                    <w:t>i grozījumi</w:t>
                  </w:r>
                  <w:r w:rsidRPr="00F07BBE">
                    <w:rPr>
                      <w:rFonts w:ascii="Times New Roman" w:eastAsia="Times New Roman" w:hAnsi="Times New Roman" w:cs="Times New Roman"/>
                      <w:sz w:val="28"/>
                      <w:szCs w:val="28"/>
                      <w:lang w:eastAsia="lv-LV"/>
                    </w:rPr>
                    <w:t xml:space="preserve"> likum</w:t>
                  </w:r>
                  <w:r w:rsidR="00FC1EDA" w:rsidRPr="00F07BBE">
                    <w:rPr>
                      <w:rFonts w:ascii="Times New Roman" w:eastAsia="Times New Roman" w:hAnsi="Times New Roman" w:cs="Times New Roman"/>
                      <w:sz w:val="28"/>
                      <w:szCs w:val="28"/>
                      <w:lang w:eastAsia="lv-LV"/>
                    </w:rPr>
                    <w:t>ā.</w:t>
                  </w:r>
                </w:p>
              </w:tc>
              <w:tc>
                <w:tcPr>
                  <w:tcW w:w="1362" w:type="dxa"/>
                  <w:tcBorders>
                    <w:top w:val="nil"/>
                    <w:left w:val="nil"/>
                    <w:bottom w:val="single" w:sz="8" w:space="0" w:color="auto"/>
                    <w:right w:val="single" w:sz="8" w:space="0" w:color="auto"/>
                  </w:tcBorders>
                  <w:shd w:val="clear" w:color="000000" w:fill="9BC2E6"/>
                  <w:hideMark/>
                </w:tcPr>
                <w:p w14:paraId="1E8C96AE"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single" w:sz="8" w:space="0" w:color="auto"/>
                    <w:right w:val="nil"/>
                  </w:tcBorders>
                  <w:shd w:val="clear" w:color="000000" w:fill="9BC2E6"/>
                  <w:hideMark/>
                </w:tcPr>
                <w:p w14:paraId="127D41B1"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 SM</w:t>
                  </w:r>
                </w:p>
              </w:tc>
              <w:tc>
                <w:tcPr>
                  <w:tcW w:w="1282" w:type="dxa"/>
                  <w:tcBorders>
                    <w:top w:val="nil"/>
                    <w:left w:val="single" w:sz="8" w:space="0" w:color="auto"/>
                    <w:bottom w:val="single" w:sz="8" w:space="0" w:color="auto"/>
                    <w:right w:val="single" w:sz="8" w:space="0" w:color="auto"/>
                  </w:tcBorders>
                  <w:shd w:val="clear" w:color="000000" w:fill="9BC2E6"/>
                  <w:hideMark/>
                </w:tcPr>
                <w:p w14:paraId="6A4DEAC8" w14:textId="30E3FA54"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single" w:sz="8" w:space="0" w:color="auto"/>
                    <w:bottom w:val="single" w:sz="8" w:space="0" w:color="auto"/>
                    <w:right w:val="single" w:sz="8" w:space="0" w:color="auto"/>
                  </w:tcBorders>
                  <w:shd w:val="clear" w:color="000000" w:fill="9BC2E6"/>
                </w:tcPr>
                <w:p w14:paraId="30545A06" w14:textId="51E43799"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C92C24"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w:t>
                  </w:r>
                  <w:r w:rsidR="00C92C24"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w:t>
                  </w:r>
                </w:p>
              </w:tc>
            </w:tr>
            <w:tr w:rsidR="00661EA5" w:rsidRPr="00F07BBE" w14:paraId="041A8BA1" w14:textId="2F0E75C4" w:rsidTr="00B71BC8">
              <w:trPr>
                <w:trHeight w:val="504"/>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58C8B505" w14:textId="5E63B79A"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4.RV 2.UZD. IAUI nodrošināt komunikāciju ar lielākajiem sociālajiem tīkliem, kā arī banneru izplatīšanas kanāliem (kā Google Adword, Aol Advertising, Right Media, BuyAds.com, OpenX) ar pieprasījumu nelegālās reklāmas nepieejamībai no Latvijas IP adresēm.</w:t>
                  </w:r>
                </w:p>
              </w:tc>
            </w:tr>
            <w:tr w:rsidR="00854382" w:rsidRPr="00F07BBE" w14:paraId="41B3C2D3" w14:textId="26D57256" w:rsidTr="0044398C">
              <w:trPr>
                <w:trHeight w:val="547"/>
              </w:trPr>
              <w:tc>
                <w:tcPr>
                  <w:tcW w:w="1012" w:type="dxa"/>
                  <w:tcBorders>
                    <w:top w:val="nil"/>
                    <w:left w:val="single" w:sz="8" w:space="0" w:color="auto"/>
                    <w:bottom w:val="single" w:sz="8" w:space="0" w:color="auto"/>
                    <w:right w:val="single" w:sz="8" w:space="0" w:color="auto"/>
                  </w:tcBorders>
                  <w:shd w:val="clear" w:color="000000" w:fill="9BC2E6"/>
                  <w:hideMark/>
                </w:tcPr>
                <w:p w14:paraId="096B57B0"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4.2.1.</w:t>
                  </w:r>
                </w:p>
              </w:tc>
              <w:tc>
                <w:tcPr>
                  <w:tcW w:w="2775" w:type="dxa"/>
                  <w:tcBorders>
                    <w:top w:val="nil"/>
                    <w:left w:val="nil"/>
                    <w:bottom w:val="single" w:sz="8" w:space="0" w:color="auto"/>
                    <w:right w:val="single" w:sz="8" w:space="0" w:color="auto"/>
                  </w:tcBorders>
                  <w:shd w:val="clear" w:color="000000" w:fill="9BC2E6"/>
                  <w:hideMark/>
                </w:tcPr>
                <w:p w14:paraId="760FB740"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Komunikācija ar lielākajiem sociālajiem tīkliem par nelegālas reklāmas ierobežošanu.</w:t>
                  </w:r>
                </w:p>
              </w:tc>
              <w:tc>
                <w:tcPr>
                  <w:tcW w:w="1856" w:type="dxa"/>
                  <w:tcBorders>
                    <w:top w:val="nil"/>
                    <w:left w:val="nil"/>
                    <w:bottom w:val="single" w:sz="8" w:space="0" w:color="auto"/>
                    <w:right w:val="single" w:sz="8" w:space="0" w:color="auto"/>
                  </w:tcBorders>
                  <w:shd w:val="clear" w:color="000000" w:fill="9BC2E6"/>
                  <w:hideMark/>
                </w:tcPr>
                <w:p w14:paraId="53F61AEB"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IAUI nodrošināt komunikāciju ar lielākajiem sociālajiem tīkliem, kā arī banneru izplatīšanas kanāliem (kā Google Adword, Aol Advertising, Right Media, BuyAds.com, OpenX) ar pieprasījumu nelegālās reklāmas nepieejamībai </w:t>
                  </w:r>
                  <w:r w:rsidRPr="00F07BBE">
                    <w:rPr>
                      <w:rFonts w:ascii="Times New Roman" w:eastAsia="Times New Roman" w:hAnsi="Times New Roman" w:cs="Times New Roman"/>
                      <w:sz w:val="28"/>
                      <w:szCs w:val="28"/>
                      <w:lang w:eastAsia="lv-LV"/>
                    </w:rPr>
                    <w:lastRenderedPageBreak/>
                    <w:t>no Latvijas IP adresēm.</w:t>
                  </w:r>
                </w:p>
              </w:tc>
              <w:tc>
                <w:tcPr>
                  <w:tcW w:w="2198" w:type="dxa"/>
                  <w:tcBorders>
                    <w:top w:val="nil"/>
                    <w:left w:val="nil"/>
                    <w:bottom w:val="single" w:sz="8" w:space="0" w:color="auto"/>
                    <w:right w:val="single" w:sz="8" w:space="0" w:color="auto"/>
                  </w:tcBorders>
                  <w:shd w:val="clear" w:color="000000" w:fill="9BC2E6"/>
                  <w:hideMark/>
                </w:tcPr>
                <w:p w14:paraId="23738F33" w14:textId="40548698" w:rsidR="00661EA5" w:rsidRPr="00F07BBE" w:rsidRDefault="006972E1"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Komunikācija ar lielākajiem sociālajiem tīkliem.</w:t>
                  </w:r>
                </w:p>
              </w:tc>
              <w:tc>
                <w:tcPr>
                  <w:tcW w:w="1362" w:type="dxa"/>
                  <w:tcBorders>
                    <w:top w:val="nil"/>
                    <w:left w:val="nil"/>
                    <w:bottom w:val="single" w:sz="8" w:space="0" w:color="auto"/>
                    <w:right w:val="single" w:sz="8" w:space="0" w:color="auto"/>
                  </w:tcBorders>
                  <w:shd w:val="clear" w:color="000000" w:fill="9BC2E6"/>
                  <w:hideMark/>
                </w:tcPr>
                <w:p w14:paraId="23496B99"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856" w:type="dxa"/>
                  <w:tcBorders>
                    <w:top w:val="nil"/>
                    <w:left w:val="nil"/>
                    <w:bottom w:val="single" w:sz="8" w:space="0" w:color="auto"/>
                    <w:right w:val="nil"/>
                  </w:tcBorders>
                  <w:shd w:val="clear" w:color="000000" w:fill="9BC2E6"/>
                  <w:hideMark/>
                </w:tcPr>
                <w:p w14:paraId="52B19EC7"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w:t>
                  </w:r>
                </w:p>
              </w:tc>
              <w:tc>
                <w:tcPr>
                  <w:tcW w:w="1282" w:type="dxa"/>
                  <w:tcBorders>
                    <w:top w:val="nil"/>
                    <w:left w:val="single" w:sz="8" w:space="0" w:color="auto"/>
                    <w:bottom w:val="single" w:sz="8" w:space="0" w:color="auto"/>
                    <w:right w:val="single" w:sz="8" w:space="0" w:color="auto"/>
                  </w:tcBorders>
                  <w:shd w:val="clear" w:color="000000" w:fill="9BC2E6"/>
                  <w:hideMark/>
                </w:tcPr>
                <w:p w14:paraId="03251C1A" w14:textId="4BA4A0AE"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Pastāvīgi</w:t>
                  </w:r>
                </w:p>
              </w:tc>
              <w:tc>
                <w:tcPr>
                  <w:tcW w:w="1381" w:type="dxa"/>
                  <w:tcBorders>
                    <w:top w:val="nil"/>
                    <w:left w:val="single" w:sz="8" w:space="0" w:color="auto"/>
                    <w:bottom w:val="single" w:sz="8" w:space="0" w:color="auto"/>
                    <w:right w:val="single" w:sz="8" w:space="0" w:color="auto"/>
                  </w:tcBorders>
                  <w:shd w:val="clear" w:color="000000" w:fill="9BC2E6"/>
                </w:tcPr>
                <w:p w14:paraId="659007D6" w14:textId="6C7C2CED"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Pastāvīgi</w:t>
                  </w:r>
                </w:p>
              </w:tc>
            </w:tr>
            <w:tr w:rsidR="00661EA5" w:rsidRPr="00F07BBE" w14:paraId="1CBCE83D" w14:textId="6189783A" w:rsidTr="00122380">
              <w:trPr>
                <w:trHeight w:val="615"/>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71D640F4" w14:textId="153A4D5A"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4.RV 3.UZD. Īstenot informatīvo kampaņu par atbildības piemērošanu fiziskajām personām Latvijā no Latvijas teritorijas piedalīties Latvijā nelicencētās azartspēlēs un/vai nelicencētās izlozēs, kā arī citiem riskiem (atkarībām, krāpšanu un datu aizsardzības prasību neievērošanu).</w:t>
                  </w:r>
                </w:p>
              </w:tc>
            </w:tr>
            <w:tr w:rsidR="00854382" w:rsidRPr="00F07BBE" w14:paraId="37087313" w14:textId="4386C275" w:rsidTr="0044398C">
              <w:trPr>
                <w:trHeight w:val="551"/>
              </w:trPr>
              <w:tc>
                <w:tcPr>
                  <w:tcW w:w="1012" w:type="dxa"/>
                  <w:tcBorders>
                    <w:top w:val="nil"/>
                    <w:left w:val="single" w:sz="8" w:space="0" w:color="auto"/>
                    <w:bottom w:val="single" w:sz="8" w:space="0" w:color="auto"/>
                    <w:right w:val="nil"/>
                  </w:tcBorders>
                  <w:shd w:val="clear" w:color="000000" w:fill="9BC2E6"/>
                  <w:hideMark/>
                </w:tcPr>
                <w:p w14:paraId="162626D5"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4.3.1.</w:t>
                  </w:r>
                </w:p>
              </w:tc>
              <w:tc>
                <w:tcPr>
                  <w:tcW w:w="2775" w:type="dxa"/>
                  <w:tcBorders>
                    <w:top w:val="nil"/>
                    <w:left w:val="single" w:sz="8" w:space="0" w:color="auto"/>
                    <w:bottom w:val="single" w:sz="8" w:space="0" w:color="auto"/>
                    <w:right w:val="single" w:sz="8" w:space="0" w:color="auto"/>
                  </w:tcBorders>
                  <w:shd w:val="clear" w:color="000000" w:fill="9BC2E6"/>
                  <w:hideMark/>
                </w:tcPr>
                <w:p w14:paraId="50AC7579" w14:textId="0ED6FC25" w:rsidR="00661EA5" w:rsidRPr="00F07BBE" w:rsidRDefault="00CA5437"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Informēta sabiedrība </w:t>
                  </w:r>
                  <w:r w:rsidR="00661EA5" w:rsidRPr="00F07BBE">
                    <w:rPr>
                      <w:rFonts w:ascii="Times New Roman" w:eastAsia="Times New Roman" w:hAnsi="Times New Roman" w:cs="Times New Roman"/>
                      <w:sz w:val="28"/>
                      <w:szCs w:val="28"/>
                      <w:lang w:eastAsia="lv-LV"/>
                    </w:rPr>
                    <w:t xml:space="preserve"> par </w:t>
                  </w:r>
                  <w:r w:rsidRPr="00F07BBE">
                    <w:rPr>
                      <w:rFonts w:ascii="Times New Roman" w:eastAsia="Times New Roman" w:hAnsi="Times New Roman" w:cs="Times New Roman"/>
                      <w:sz w:val="28"/>
                      <w:szCs w:val="28"/>
                      <w:lang w:eastAsia="lv-LV"/>
                    </w:rPr>
                    <w:t>sekām un atbildību</w:t>
                  </w:r>
                  <w:r w:rsidR="00661EA5" w:rsidRPr="00F07BBE">
                    <w:rPr>
                      <w:rFonts w:ascii="Times New Roman" w:eastAsia="Times New Roman" w:hAnsi="Times New Roman" w:cs="Times New Roman"/>
                      <w:sz w:val="28"/>
                      <w:szCs w:val="28"/>
                      <w:lang w:eastAsia="lv-LV"/>
                    </w:rPr>
                    <w:t xml:space="preserve">, izmantojot nelicencētu azartspēļu vietnes. </w:t>
                  </w:r>
                </w:p>
              </w:tc>
              <w:tc>
                <w:tcPr>
                  <w:tcW w:w="1856" w:type="dxa"/>
                  <w:tcBorders>
                    <w:top w:val="nil"/>
                    <w:left w:val="nil"/>
                    <w:bottom w:val="single" w:sz="8" w:space="0" w:color="auto"/>
                    <w:right w:val="single" w:sz="8" w:space="0" w:color="auto"/>
                  </w:tcBorders>
                  <w:shd w:val="clear" w:color="000000" w:fill="9BC2E6"/>
                  <w:hideMark/>
                </w:tcPr>
                <w:p w14:paraId="0323705D"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Īstenota informatīva kampaņa par atbildības piemērošanu fiziskajām personām Latvijā no Latvijas teritorijas piedalīties Latvijā nelicencētās azartspēlēs un/vai nelicencētās izlozēs, kā arī citiem riskiem (atkarībām, krāpšanu un </w:t>
                  </w:r>
                  <w:r w:rsidRPr="00F07BBE">
                    <w:rPr>
                      <w:rFonts w:ascii="Times New Roman" w:eastAsia="Times New Roman" w:hAnsi="Times New Roman" w:cs="Times New Roman"/>
                      <w:sz w:val="28"/>
                      <w:szCs w:val="28"/>
                      <w:lang w:eastAsia="lv-LV"/>
                    </w:rPr>
                    <w:lastRenderedPageBreak/>
                    <w:t>datu aizsardzības prasību neievērošanu).</w:t>
                  </w:r>
                </w:p>
              </w:tc>
              <w:tc>
                <w:tcPr>
                  <w:tcW w:w="2198" w:type="dxa"/>
                  <w:tcBorders>
                    <w:top w:val="nil"/>
                    <w:left w:val="nil"/>
                    <w:bottom w:val="single" w:sz="8" w:space="0" w:color="auto"/>
                    <w:right w:val="single" w:sz="8" w:space="0" w:color="auto"/>
                  </w:tcBorders>
                  <w:shd w:val="clear" w:color="000000" w:fill="9BC2E6"/>
                  <w:hideMark/>
                </w:tcPr>
                <w:p w14:paraId="019A4541" w14:textId="5EE54F08" w:rsidR="00661EA5" w:rsidRPr="00F07BBE" w:rsidRDefault="006972E1" w:rsidP="00DC34AA">
                  <w:pPr>
                    <w:spacing w:after="0" w:line="240" w:lineRule="auto"/>
                    <w:jc w:val="both"/>
                    <w:rPr>
                      <w:rFonts w:ascii="Times New Roman" w:eastAsia="Times New Roman" w:hAnsi="Times New Roman" w:cs="Times New Roman"/>
                      <w:strike/>
                      <w:sz w:val="28"/>
                      <w:szCs w:val="28"/>
                      <w:lang w:eastAsia="lv-LV"/>
                    </w:rPr>
                  </w:pPr>
                  <w:r w:rsidRPr="00F07BBE">
                    <w:rPr>
                      <w:rFonts w:ascii="Times New Roman" w:eastAsia="Times New Roman" w:hAnsi="Times New Roman" w:cs="Times New Roman"/>
                      <w:sz w:val="28"/>
                      <w:szCs w:val="28"/>
                      <w:lang w:eastAsia="lv-LV"/>
                    </w:rPr>
                    <w:lastRenderedPageBreak/>
                    <w:t xml:space="preserve">Divas reizes gadā īstenota </w:t>
                  </w:r>
                  <w:r w:rsidR="00DC34AA" w:rsidRPr="00F07BBE">
                    <w:rPr>
                      <w:rFonts w:ascii="Times New Roman" w:eastAsia="Times New Roman" w:hAnsi="Times New Roman" w:cs="Times New Roman"/>
                      <w:sz w:val="28"/>
                      <w:szCs w:val="28"/>
                      <w:lang w:eastAsia="lv-LV"/>
                    </w:rPr>
                    <w:t xml:space="preserve">informatīvu </w:t>
                  </w:r>
                  <w:r w:rsidRPr="00F07BBE">
                    <w:rPr>
                      <w:rFonts w:ascii="Times New Roman" w:eastAsia="Times New Roman" w:hAnsi="Times New Roman" w:cs="Times New Roman"/>
                      <w:sz w:val="28"/>
                      <w:szCs w:val="28"/>
                      <w:lang w:eastAsia="lv-LV"/>
                    </w:rPr>
                    <w:t>kampaņ</w:t>
                  </w:r>
                  <w:r w:rsidR="00DC34AA" w:rsidRPr="00F07BBE">
                    <w:rPr>
                      <w:rFonts w:ascii="Times New Roman" w:eastAsia="Times New Roman" w:hAnsi="Times New Roman" w:cs="Times New Roman"/>
                      <w:sz w:val="28"/>
                      <w:szCs w:val="28"/>
                      <w:lang w:eastAsia="lv-LV"/>
                    </w:rPr>
                    <w:t>u, paredzot  m</w:t>
                  </w:r>
                  <w:r w:rsidR="00661EA5" w:rsidRPr="00F07BBE">
                    <w:rPr>
                      <w:rFonts w:ascii="Times New Roman" w:eastAsia="Times New Roman" w:hAnsi="Times New Roman" w:cs="Times New Roman"/>
                      <w:sz w:val="28"/>
                      <w:szCs w:val="28"/>
                      <w:lang w:eastAsia="lv-LV"/>
                    </w:rPr>
                    <w:t>azināt personu iesaist</w:t>
                  </w:r>
                  <w:r w:rsidR="00DC34AA" w:rsidRPr="00F07BBE">
                    <w:rPr>
                      <w:rFonts w:ascii="Times New Roman" w:eastAsia="Times New Roman" w:hAnsi="Times New Roman" w:cs="Times New Roman"/>
                      <w:sz w:val="28"/>
                      <w:szCs w:val="28"/>
                      <w:lang w:eastAsia="lv-LV"/>
                    </w:rPr>
                    <w:t>i</w:t>
                  </w:r>
                  <w:r w:rsidR="00661EA5" w:rsidRPr="00F07BBE">
                    <w:rPr>
                      <w:rFonts w:ascii="Times New Roman" w:eastAsia="Times New Roman" w:hAnsi="Times New Roman" w:cs="Times New Roman"/>
                      <w:sz w:val="28"/>
                      <w:szCs w:val="28"/>
                      <w:lang w:eastAsia="lv-LV"/>
                    </w:rPr>
                    <w:t xml:space="preserve"> azartspēļu vietnēs, kas nav reģistrētas Latvijas Republikā, vienlaikus mazinot riskus iesaistīties krāpnieciskās tīmekļa vietnēs, kur Latvijas Republikas </w:t>
                  </w:r>
                  <w:r w:rsidR="00661EA5" w:rsidRPr="00F07BBE">
                    <w:rPr>
                      <w:rFonts w:ascii="Times New Roman" w:eastAsia="Times New Roman" w:hAnsi="Times New Roman" w:cs="Times New Roman"/>
                      <w:sz w:val="28"/>
                      <w:szCs w:val="28"/>
                      <w:lang w:eastAsia="lv-LV"/>
                    </w:rPr>
                    <w:lastRenderedPageBreak/>
                    <w:t>jurisdikcija nav piemērojama.</w:t>
                  </w:r>
                </w:p>
              </w:tc>
              <w:tc>
                <w:tcPr>
                  <w:tcW w:w="1362" w:type="dxa"/>
                  <w:tcBorders>
                    <w:top w:val="nil"/>
                    <w:left w:val="nil"/>
                    <w:bottom w:val="single" w:sz="8" w:space="0" w:color="auto"/>
                    <w:right w:val="nil"/>
                  </w:tcBorders>
                  <w:shd w:val="clear" w:color="000000" w:fill="9BC2E6"/>
                  <w:hideMark/>
                </w:tcPr>
                <w:p w14:paraId="165F7B33"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FM</w:t>
                  </w:r>
                </w:p>
              </w:tc>
              <w:tc>
                <w:tcPr>
                  <w:tcW w:w="1856" w:type="dxa"/>
                  <w:tcBorders>
                    <w:top w:val="nil"/>
                    <w:left w:val="single" w:sz="8" w:space="0" w:color="auto"/>
                    <w:bottom w:val="single" w:sz="8" w:space="0" w:color="auto"/>
                    <w:right w:val="single" w:sz="8" w:space="0" w:color="auto"/>
                  </w:tcBorders>
                  <w:shd w:val="clear" w:color="000000" w:fill="9BC2E6"/>
                  <w:hideMark/>
                </w:tcPr>
                <w:p w14:paraId="680620EC"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single" w:sz="8" w:space="0" w:color="auto"/>
                    <w:right w:val="single" w:sz="8" w:space="0" w:color="auto"/>
                  </w:tcBorders>
                  <w:shd w:val="clear" w:color="000000" w:fill="9BC2E6"/>
                  <w:hideMark/>
                </w:tcPr>
                <w:p w14:paraId="4E29DCCD"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Pastāvīgi</w:t>
                  </w:r>
                </w:p>
              </w:tc>
              <w:tc>
                <w:tcPr>
                  <w:tcW w:w="1381" w:type="dxa"/>
                  <w:tcBorders>
                    <w:top w:val="nil"/>
                    <w:left w:val="nil"/>
                    <w:bottom w:val="single" w:sz="8" w:space="0" w:color="auto"/>
                    <w:right w:val="single" w:sz="8" w:space="0" w:color="auto"/>
                  </w:tcBorders>
                  <w:shd w:val="clear" w:color="000000" w:fill="9BC2E6"/>
                </w:tcPr>
                <w:p w14:paraId="23DED90C" w14:textId="3A25BA02"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Pastāvīgi</w:t>
                  </w:r>
                </w:p>
              </w:tc>
            </w:tr>
            <w:tr w:rsidR="00D07695" w:rsidRPr="00F07BBE" w14:paraId="793F34BF" w14:textId="37397355" w:rsidTr="0044398C">
              <w:trPr>
                <w:trHeight w:val="330"/>
              </w:trPr>
              <w:tc>
                <w:tcPr>
                  <w:tcW w:w="3787" w:type="dxa"/>
                  <w:gridSpan w:val="2"/>
                  <w:tcBorders>
                    <w:top w:val="nil"/>
                    <w:left w:val="single" w:sz="8" w:space="0" w:color="414142"/>
                    <w:bottom w:val="single" w:sz="8" w:space="0" w:color="414142"/>
                    <w:right w:val="nil"/>
                  </w:tcBorders>
                  <w:shd w:val="clear" w:color="000000" w:fill="FFE699"/>
                  <w:vAlign w:val="center"/>
                  <w:hideMark/>
                </w:tcPr>
                <w:p w14:paraId="5A336822"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5. Rīcības virziens</w:t>
                  </w:r>
                </w:p>
              </w:tc>
              <w:tc>
                <w:tcPr>
                  <w:tcW w:w="9935" w:type="dxa"/>
                  <w:gridSpan w:val="6"/>
                  <w:tcBorders>
                    <w:top w:val="nil"/>
                    <w:left w:val="single" w:sz="8" w:space="0" w:color="414142"/>
                    <w:bottom w:val="single" w:sz="8" w:space="0" w:color="414142"/>
                    <w:right w:val="single" w:sz="8" w:space="0" w:color="414142"/>
                  </w:tcBorders>
                  <w:shd w:val="clear" w:color="000000" w:fill="FFE699"/>
                  <w:vAlign w:val="center"/>
                  <w:hideMark/>
                </w:tcPr>
                <w:p w14:paraId="320A52C8" w14:textId="694C21BF"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Azartspēļu un izložu nozares tendenču monitorings.</w:t>
                  </w:r>
                </w:p>
              </w:tc>
            </w:tr>
            <w:tr w:rsidR="00854382" w:rsidRPr="00F07BBE" w14:paraId="5C8D3743" w14:textId="51168065" w:rsidTr="0044398C">
              <w:trPr>
                <w:trHeight w:val="705"/>
              </w:trPr>
              <w:tc>
                <w:tcPr>
                  <w:tcW w:w="1012" w:type="dxa"/>
                  <w:tcBorders>
                    <w:top w:val="nil"/>
                    <w:left w:val="single" w:sz="8" w:space="0" w:color="414142"/>
                    <w:bottom w:val="nil"/>
                    <w:right w:val="nil"/>
                  </w:tcBorders>
                  <w:shd w:val="clear" w:color="auto" w:fill="auto"/>
                  <w:vAlign w:val="center"/>
                  <w:hideMark/>
                </w:tcPr>
                <w:p w14:paraId="08D76CAA" w14:textId="77777777" w:rsidR="00661EA5" w:rsidRPr="00F07BBE" w:rsidRDefault="00661EA5" w:rsidP="000978B4">
                  <w:pPr>
                    <w:spacing w:after="0" w:line="240" w:lineRule="auto"/>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Nr. p. k.</w:t>
                  </w:r>
                </w:p>
              </w:tc>
              <w:tc>
                <w:tcPr>
                  <w:tcW w:w="2775" w:type="dxa"/>
                  <w:tcBorders>
                    <w:top w:val="nil"/>
                    <w:left w:val="single" w:sz="8" w:space="0" w:color="414142"/>
                    <w:bottom w:val="nil"/>
                    <w:right w:val="nil"/>
                  </w:tcBorders>
                  <w:shd w:val="clear" w:color="auto" w:fill="auto"/>
                  <w:vAlign w:val="center"/>
                  <w:hideMark/>
                </w:tcPr>
                <w:p w14:paraId="4B707CB7"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Pasākums</w:t>
                  </w:r>
                </w:p>
              </w:tc>
              <w:tc>
                <w:tcPr>
                  <w:tcW w:w="1856" w:type="dxa"/>
                  <w:tcBorders>
                    <w:top w:val="nil"/>
                    <w:left w:val="single" w:sz="8" w:space="0" w:color="414142"/>
                    <w:bottom w:val="nil"/>
                    <w:right w:val="single" w:sz="8" w:space="0" w:color="414142"/>
                  </w:tcBorders>
                  <w:shd w:val="clear" w:color="auto" w:fill="auto"/>
                  <w:vAlign w:val="center"/>
                  <w:hideMark/>
                </w:tcPr>
                <w:p w14:paraId="356D52D8"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Darbības rezultāts</w:t>
                  </w:r>
                </w:p>
              </w:tc>
              <w:tc>
                <w:tcPr>
                  <w:tcW w:w="2198" w:type="dxa"/>
                  <w:tcBorders>
                    <w:top w:val="nil"/>
                    <w:left w:val="nil"/>
                    <w:bottom w:val="nil"/>
                    <w:right w:val="single" w:sz="8" w:space="0" w:color="414142"/>
                  </w:tcBorders>
                  <w:shd w:val="clear" w:color="auto" w:fill="auto"/>
                  <w:vAlign w:val="center"/>
                  <w:hideMark/>
                </w:tcPr>
                <w:p w14:paraId="3E10048E"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Rezultatīvais rādītājs</w:t>
                  </w:r>
                </w:p>
              </w:tc>
              <w:tc>
                <w:tcPr>
                  <w:tcW w:w="1362" w:type="dxa"/>
                  <w:tcBorders>
                    <w:top w:val="nil"/>
                    <w:left w:val="nil"/>
                    <w:bottom w:val="nil"/>
                    <w:right w:val="single" w:sz="8" w:space="0" w:color="414142"/>
                  </w:tcBorders>
                  <w:shd w:val="clear" w:color="auto" w:fill="auto"/>
                  <w:vAlign w:val="center"/>
                  <w:hideMark/>
                </w:tcPr>
                <w:p w14:paraId="078B9E7F"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Atbildīgā institūcija</w:t>
                  </w:r>
                </w:p>
              </w:tc>
              <w:tc>
                <w:tcPr>
                  <w:tcW w:w="1856" w:type="dxa"/>
                  <w:tcBorders>
                    <w:top w:val="nil"/>
                    <w:left w:val="nil"/>
                    <w:bottom w:val="nil"/>
                    <w:right w:val="single" w:sz="8" w:space="0" w:color="414142"/>
                  </w:tcBorders>
                  <w:shd w:val="clear" w:color="auto" w:fill="auto"/>
                  <w:vAlign w:val="center"/>
                  <w:hideMark/>
                </w:tcPr>
                <w:p w14:paraId="124C18A0"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Līdzatbildīgā institūcija</w:t>
                  </w:r>
                </w:p>
              </w:tc>
              <w:tc>
                <w:tcPr>
                  <w:tcW w:w="1282" w:type="dxa"/>
                  <w:tcBorders>
                    <w:top w:val="nil"/>
                    <w:left w:val="nil"/>
                    <w:bottom w:val="nil"/>
                    <w:right w:val="single" w:sz="8" w:space="0" w:color="414142"/>
                  </w:tcBorders>
                  <w:shd w:val="clear" w:color="auto" w:fill="auto"/>
                  <w:vAlign w:val="center"/>
                  <w:hideMark/>
                </w:tcPr>
                <w:p w14:paraId="0C59653B" w14:textId="62C0DF95"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Izpildes termiņš</w:t>
                  </w:r>
                  <w:r w:rsidRPr="00F07BBE">
                    <w:rPr>
                      <w:rFonts w:ascii="Times New Roman" w:eastAsia="Times New Roman" w:hAnsi="Times New Roman" w:cs="Times New Roman"/>
                      <w:b/>
                      <w:bCs/>
                      <w:sz w:val="28"/>
                      <w:szCs w:val="28"/>
                      <w:lang w:eastAsia="lv-LV"/>
                    </w:rPr>
                    <w:br/>
                    <w:t>(</w:t>
                  </w:r>
                  <w:r w:rsidR="006339C9" w:rsidRPr="00F07BBE">
                    <w:rPr>
                      <w:rFonts w:ascii="Times New Roman" w:eastAsia="Times New Roman" w:hAnsi="Times New Roman" w:cs="Times New Roman"/>
                      <w:b/>
                      <w:bCs/>
                      <w:sz w:val="28"/>
                      <w:szCs w:val="28"/>
                      <w:lang w:eastAsia="lv-LV"/>
                    </w:rPr>
                    <w:t>AI PN</w:t>
                  </w:r>
                  <w:r w:rsidRPr="00F07BBE">
                    <w:rPr>
                      <w:rFonts w:ascii="Times New Roman" w:eastAsia="Times New Roman" w:hAnsi="Times New Roman" w:cs="Times New Roman"/>
                      <w:b/>
                      <w:bCs/>
                      <w:sz w:val="28"/>
                      <w:szCs w:val="28"/>
                      <w:lang w:eastAsia="lv-LV"/>
                    </w:rPr>
                    <w:t>)</w:t>
                  </w:r>
                </w:p>
              </w:tc>
              <w:tc>
                <w:tcPr>
                  <w:tcW w:w="1381" w:type="dxa"/>
                  <w:tcBorders>
                    <w:top w:val="nil"/>
                    <w:left w:val="nil"/>
                    <w:bottom w:val="nil"/>
                    <w:right w:val="single" w:sz="8" w:space="0" w:color="414142"/>
                  </w:tcBorders>
                </w:tcPr>
                <w:p w14:paraId="6748964E" w14:textId="09C378FB" w:rsidR="00661EA5" w:rsidRPr="00F07BBE" w:rsidRDefault="006339C9"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Izpildes termiņš (ar precizitāti līdz pusgadam)</w:t>
                  </w:r>
                </w:p>
              </w:tc>
            </w:tr>
            <w:tr w:rsidR="00661EA5" w:rsidRPr="00F07BBE" w14:paraId="50BCF698" w14:textId="66BB1297" w:rsidTr="00122380">
              <w:trPr>
                <w:trHeight w:val="33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31C5060B" w14:textId="768D121D"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5.RV 1.UZD. Iesaistīto pušu sadarbības pilnveidošana labas prakses pārņemšanai un informācijas apmaiņai par aktualitātēm.</w:t>
                  </w:r>
                </w:p>
              </w:tc>
            </w:tr>
            <w:tr w:rsidR="00854382" w:rsidRPr="00F07BBE" w14:paraId="3C0426F8" w14:textId="6E85B001" w:rsidTr="0044398C">
              <w:trPr>
                <w:trHeight w:val="550"/>
              </w:trPr>
              <w:tc>
                <w:tcPr>
                  <w:tcW w:w="1012" w:type="dxa"/>
                  <w:tcBorders>
                    <w:top w:val="nil"/>
                    <w:left w:val="single" w:sz="8" w:space="0" w:color="auto"/>
                    <w:bottom w:val="single" w:sz="8" w:space="0" w:color="auto"/>
                    <w:right w:val="single" w:sz="8" w:space="0" w:color="auto"/>
                  </w:tcBorders>
                  <w:shd w:val="clear" w:color="000000" w:fill="9BC2E6"/>
                  <w:hideMark/>
                </w:tcPr>
                <w:p w14:paraId="7C4D0293"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5.1.1.</w:t>
                  </w:r>
                </w:p>
              </w:tc>
              <w:tc>
                <w:tcPr>
                  <w:tcW w:w="2775" w:type="dxa"/>
                  <w:tcBorders>
                    <w:top w:val="nil"/>
                    <w:left w:val="nil"/>
                    <w:bottom w:val="single" w:sz="8" w:space="0" w:color="auto"/>
                    <w:right w:val="single" w:sz="8" w:space="0" w:color="auto"/>
                  </w:tcBorders>
                  <w:shd w:val="clear" w:color="000000" w:fill="9BC2E6"/>
                  <w:hideMark/>
                </w:tcPr>
                <w:p w14:paraId="3168CE0B"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Informācijas apmaiņa ar iesaistītajām iestādēm, par azartspēļu un izložu jomas aktualitātēm.</w:t>
                  </w:r>
                </w:p>
              </w:tc>
              <w:tc>
                <w:tcPr>
                  <w:tcW w:w="1856" w:type="dxa"/>
                  <w:tcBorders>
                    <w:top w:val="nil"/>
                    <w:left w:val="nil"/>
                    <w:bottom w:val="single" w:sz="8" w:space="0" w:color="auto"/>
                    <w:right w:val="single" w:sz="8" w:space="0" w:color="auto"/>
                  </w:tcBorders>
                  <w:shd w:val="clear" w:color="000000" w:fill="9BC2E6"/>
                  <w:hideMark/>
                </w:tcPr>
                <w:p w14:paraId="1CB55397"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Izmantojot aktuālos informācijas apmaiņas vai komunikācijas platformas, organizēt regulāras sanāksmes par aktualitātēm </w:t>
                  </w:r>
                  <w:r w:rsidRPr="00F07BBE">
                    <w:rPr>
                      <w:rFonts w:ascii="Times New Roman" w:eastAsia="Times New Roman" w:hAnsi="Times New Roman" w:cs="Times New Roman"/>
                      <w:sz w:val="28"/>
                      <w:szCs w:val="28"/>
                      <w:lang w:eastAsia="lv-LV"/>
                    </w:rPr>
                    <w:lastRenderedPageBreak/>
                    <w:t>azartspēļu un izložu jomā.</w:t>
                  </w:r>
                </w:p>
              </w:tc>
              <w:tc>
                <w:tcPr>
                  <w:tcW w:w="2198" w:type="dxa"/>
                  <w:tcBorders>
                    <w:top w:val="nil"/>
                    <w:left w:val="nil"/>
                    <w:bottom w:val="single" w:sz="8" w:space="0" w:color="auto"/>
                    <w:right w:val="single" w:sz="8" w:space="0" w:color="auto"/>
                  </w:tcBorders>
                  <w:shd w:val="clear" w:color="000000" w:fill="9BC2E6"/>
                  <w:hideMark/>
                </w:tcPr>
                <w:p w14:paraId="7354884A" w14:textId="27F06CD5" w:rsidR="00661EA5" w:rsidRPr="00F07BBE" w:rsidRDefault="006972E1"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Divas reizes</w:t>
                  </w:r>
                  <w:r w:rsidR="00661EA5" w:rsidRPr="00F07BBE">
                    <w:rPr>
                      <w:rFonts w:ascii="Times New Roman" w:eastAsia="Times New Roman" w:hAnsi="Times New Roman" w:cs="Times New Roman"/>
                      <w:sz w:val="28"/>
                      <w:szCs w:val="28"/>
                      <w:lang w:eastAsia="lv-LV"/>
                    </w:rPr>
                    <w:t xml:space="preserve"> gadā organizēt</w:t>
                  </w:r>
                  <w:r w:rsidR="00CA5437" w:rsidRPr="00F07BBE">
                    <w:rPr>
                      <w:rFonts w:ascii="Times New Roman" w:eastAsia="Times New Roman" w:hAnsi="Times New Roman" w:cs="Times New Roman"/>
                      <w:sz w:val="28"/>
                      <w:szCs w:val="28"/>
                      <w:lang w:eastAsia="lv-LV"/>
                    </w:rPr>
                    <w:t>a</w:t>
                  </w:r>
                  <w:r w:rsidR="00661EA5" w:rsidRPr="00F07BBE">
                    <w:rPr>
                      <w:rFonts w:ascii="Times New Roman" w:eastAsia="Times New Roman" w:hAnsi="Times New Roman" w:cs="Times New Roman"/>
                      <w:sz w:val="28"/>
                      <w:szCs w:val="28"/>
                      <w:lang w:eastAsia="lv-LV"/>
                    </w:rPr>
                    <w:t xml:space="preserve"> iesaistīto iestāžu </w:t>
                  </w:r>
                  <w:r w:rsidR="00CA5437" w:rsidRPr="00F07BBE">
                    <w:rPr>
                      <w:rFonts w:ascii="Times New Roman" w:eastAsia="Times New Roman" w:hAnsi="Times New Roman" w:cs="Times New Roman"/>
                      <w:sz w:val="28"/>
                      <w:szCs w:val="28"/>
                      <w:lang w:eastAsia="lv-LV"/>
                    </w:rPr>
                    <w:t>tikšanās</w:t>
                  </w:r>
                  <w:r w:rsidR="00661EA5"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auto"/>
                    <w:right w:val="nil"/>
                  </w:tcBorders>
                  <w:shd w:val="clear" w:color="000000" w:fill="9BC2E6"/>
                  <w:hideMark/>
                </w:tcPr>
                <w:p w14:paraId="0CFD872E"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single" w:sz="8" w:space="0" w:color="auto"/>
                    <w:bottom w:val="single" w:sz="8" w:space="0" w:color="auto"/>
                    <w:right w:val="single" w:sz="8" w:space="0" w:color="auto"/>
                  </w:tcBorders>
                  <w:shd w:val="clear" w:color="000000" w:fill="9BC2E6"/>
                  <w:hideMark/>
                </w:tcPr>
                <w:p w14:paraId="7537B2C5"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 VM, nozares pārstāvji</w:t>
                  </w:r>
                </w:p>
              </w:tc>
              <w:tc>
                <w:tcPr>
                  <w:tcW w:w="1282" w:type="dxa"/>
                  <w:tcBorders>
                    <w:top w:val="nil"/>
                    <w:left w:val="nil"/>
                    <w:bottom w:val="single" w:sz="8" w:space="0" w:color="auto"/>
                    <w:right w:val="single" w:sz="8" w:space="0" w:color="auto"/>
                  </w:tcBorders>
                  <w:shd w:val="clear" w:color="000000" w:fill="9BC2E6"/>
                  <w:hideMark/>
                </w:tcPr>
                <w:p w14:paraId="74D21F35" w14:textId="3A161065" w:rsidR="00661EA5" w:rsidRPr="00F07BBE" w:rsidRDefault="00962266"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single" w:sz="8" w:space="0" w:color="auto"/>
                    <w:right w:val="single" w:sz="8" w:space="0" w:color="auto"/>
                  </w:tcBorders>
                  <w:shd w:val="clear" w:color="000000" w:fill="9BC2E6"/>
                </w:tcPr>
                <w:p w14:paraId="19BE18AB" w14:textId="29278945" w:rsidR="00661EA5" w:rsidRPr="00F07BBE" w:rsidRDefault="00962266"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30.12.2021.</w:t>
                  </w:r>
                </w:p>
              </w:tc>
            </w:tr>
            <w:tr w:rsidR="00661EA5" w:rsidRPr="00F07BBE" w14:paraId="72A78949" w14:textId="2CC506CE" w:rsidTr="00B71BC8">
              <w:trPr>
                <w:trHeight w:val="138"/>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1DA2C688" w14:textId="1FC48D32"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5.RV 2.UZD. Reģionālās sadarbības starp Baltijas valstīm nodrošināšana.</w:t>
                  </w:r>
                </w:p>
              </w:tc>
            </w:tr>
            <w:tr w:rsidR="00854382" w:rsidRPr="00F07BBE" w14:paraId="52C2258D" w14:textId="08A72401" w:rsidTr="0044398C">
              <w:trPr>
                <w:trHeight w:val="550"/>
              </w:trPr>
              <w:tc>
                <w:tcPr>
                  <w:tcW w:w="1012" w:type="dxa"/>
                  <w:tcBorders>
                    <w:top w:val="nil"/>
                    <w:left w:val="single" w:sz="8" w:space="0" w:color="auto"/>
                    <w:bottom w:val="single" w:sz="8" w:space="0" w:color="auto"/>
                    <w:right w:val="single" w:sz="8" w:space="0" w:color="auto"/>
                  </w:tcBorders>
                  <w:shd w:val="clear" w:color="000000" w:fill="9BC2E6"/>
                  <w:hideMark/>
                </w:tcPr>
                <w:p w14:paraId="204AAF48"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5.2.1.</w:t>
                  </w:r>
                </w:p>
              </w:tc>
              <w:tc>
                <w:tcPr>
                  <w:tcW w:w="2775" w:type="dxa"/>
                  <w:tcBorders>
                    <w:top w:val="nil"/>
                    <w:left w:val="nil"/>
                    <w:bottom w:val="single" w:sz="8" w:space="0" w:color="auto"/>
                    <w:right w:val="single" w:sz="8" w:space="0" w:color="auto"/>
                  </w:tcBorders>
                  <w:shd w:val="clear" w:color="000000" w:fill="9BC2E6"/>
                  <w:hideMark/>
                </w:tcPr>
                <w:p w14:paraId="6C331713" w14:textId="07412E30" w:rsidR="00661EA5" w:rsidRPr="00F07BBE" w:rsidRDefault="00CA5437"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S</w:t>
                  </w:r>
                  <w:r w:rsidR="005D6193" w:rsidRPr="00F07BBE">
                    <w:rPr>
                      <w:rFonts w:ascii="Times New Roman" w:eastAsia="Times New Roman" w:hAnsi="Times New Roman" w:cs="Times New Roman"/>
                      <w:sz w:val="28"/>
                      <w:szCs w:val="28"/>
                      <w:lang w:eastAsia="lv-LV"/>
                    </w:rPr>
                    <w:t xml:space="preserve">tarpvalstu </w:t>
                  </w:r>
                  <w:r w:rsidRPr="00F07BBE">
                    <w:rPr>
                      <w:rFonts w:ascii="Times New Roman" w:eastAsia="Times New Roman" w:hAnsi="Times New Roman" w:cs="Times New Roman"/>
                      <w:sz w:val="28"/>
                      <w:szCs w:val="28"/>
                      <w:lang w:eastAsia="lv-LV"/>
                    </w:rPr>
                    <w:t xml:space="preserve">sadarbība </w:t>
                  </w:r>
                  <w:r w:rsidR="00661EA5" w:rsidRPr="00F07BBE">
                    <w:rPr>
                      <w:rFonts w:ascii="Times New Roman" w:eastAsia="Times New Roman" w:hAnsi="Times New Roman" w:cs="Times New Roman"/>
                      <w:sz w:val="28"/>
                      <w:szCs w:val="28"/>
                      <w:lang w:eastAsia="lv-LV"/>
                    </w:rPr>
                    <w:t xml:space="preserve">azartspēļu un izložu uzraudzības </w:t>
                  </w:r>
                  <w:r w:rsidRPr="00F07BBE">
                    <w:rPr>
                      <w:rFonts w:ascii="Times New Roman" w:eastAsia="Times New Roman" w:hAnsi="Times New Roman" w:cs="Times New Roman"/>
                      <w:sz w:val="28"/>
                      <w:szCs w:val="28"/>
                      <w:lang w:eastAsia="lv-LV"/>
                    </w:rPr>
                    <w:t>jomā</w:t>
                  </w:r>
                  <w:r w:rsidR="00661EA5" w:rsidRPr="00F07BBE">
                    <w:rPr>
                      <w:rFonts w:ascii="Times New Roman" w:eastAsia="Times New Roman" w:hAnsi="Times New Roman" w:cs="Times New Roman"/>
                      <w:sz w:val="28"/>
                      <w:szCs w:val="28"/>
                      <w:lang w:eastAsia="lv-LV"/>
                    </w:rPr>
                    <w:t>.</w:t>
                  </w:r>
                </w:p>
              </w:tc>
              <w:tc>
                <w:tcPr>
                  <w:tcW w:w="1856" w:type="dxa"/>
                  <w:tcBorders>
                    <w:top w:val="nil"/>
                    <w:left w:val="nil"/>
                    <w:bottom w:val="single" w:sz="8" w:space="0" w:color="auto"/>
                    <w:right w:val="single" w:sz="8" w:space="0" w:color="auto"/>
                  </w:tcBorders>
                  <w:shd w:val="clear" w:color="000000" w:fill="9BC2E6"/>
                  <w:hideMark/>
                </w:tcPr>
                <w:p w14:paraId="7F091D66"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Izmantojot aktuālos informācijas apmaiņas vai komunikācijas platformas, organizēt regulāras sanāksmes par aktualitātēm azartspēļu un izložu jomā.</w:t>
                  </w:r>
                </w:p>
              </w:tc>
              <w:tc>
                <w:tcPr>
                  <w:tcW w:w="2198" w:type="dxa"/>
                  <w:tcBorders>
                    <w:top w:val="nil"/>
                    <w:left w:val="nil"/>
                    <w:bottom w:val="single" w:sz="8" w:space="0" w:color="auto"/>
                    <w:right w:val="single" w:sz="8" w:space="0" w:color="auto"/>
                  </w:tcBorders>
                  <w:shd w:val="clear" w:color="000000" w:fill="9BC2E6"/>
                  <w:hideMark/>
                </w:tcPr>
                <w:p w14:paraId="1BB9C8AB" w14:textId="538A1F6A" w:rsidR="00661EA5" w:rsidRPr="00F07BBE" w:rsidRDefault="005D6193"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Reizi gadā</w:t>
                  </w:r>
                  <w:r w:rsidR="00661EA5" w:rsidRPr="00F07BBE">
                    <w:rPr>
                      <w:rFonts w:ascii="Times New Roman" w:eastAsia="Times New Roman" w:hAnsi="Times New Roman" w:cs="Times New Roman"/>
                      <w:sz w:val="28"/>
                      <w:szCs w:val="28"/>
                      <w:lang w:eastAsia="lv-LV"/>
                    </w:rPr>
                    <w:t xml:space="preserve"> organizēt</w:t>
                  </w:r>
                  <w:r w:rsidR="006972E1" w:rsidRPr="00F07BBE">
                    <w:rPr>
                      <w:rFonts w:ascii="Times New Roman" w:eastAsia="Times New Roman" w:hAnsi="Times New Roman" w:cs="Times New Roman"/>
                      <w:sz w:val="28"/>
                      <w:szCs w:val="28"/>
                      <w:lang w:eastAsia="lv-LV"/>
                    </w:rPr>
                    <w:t>a</w:t>
                  </w:r>
                  <w:r w:rsidR="00661EA5" w:rsidRPr="00F07BBE">
                    <w:rPr>
                      <w:rFonts w:ascii="Times New Roman" w:eastAsia="Times New Roman" w:hAnsi="Times New Roman" w:cs="Times New Roman"/>
                      <w:sz w:val="28"/>
                      <w:szCs w:val="28"/>
                      <w:lang w:eastAsia="lv-LV"/>
                    </w:rPr>
                    <w:t xml:space="preserve"> iesaistīto iestāžu </w:t>
                  </w:r>
                  <w:r w:rsidR="00CA5437" w:rsidRPr="00F07BBE">
                    <w:rPr>
                      <w:rFonts w:ascii="Times New Roman" w:eastAsia="Times New Roman" w:hAnsi="Times New Roman" w:cs="Times New Roman"/>
                      <w:sz w:val="28"/>
                      <w:szCs w:val="28"/>
                      <w:lang w:eastAsia="lv-LV"/>
                    </w:rPr>
                    <w:t>tikšanās</w:t>
                  </w:r>
                  <w:r w:rsidR="003D553E" w:rsidRPr="00F07BBE">
                    <w:rPr>
                      <w:rFonts w:ascii="Times New Roman" w:eastAsia="Times New Roman" w:hAnsi="Times New Roman" w:cs="Times New Roman"/>
                      <w:sz w:val="28"/>
                      <w:szCs w:val="28"/>
                      <w:lang w:eastAsia="lv-LV"/>
                    </w:rPr>
                    <w:t xml:space="preserve"> un informācijas apmaiņa</w:t>
                  </w:r>
                  <w:r w:rsidR="00661EA5"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auto"/>
                    <w:right w:val="nil"/>
                  </w:tcBorders>
                  <w:shd w:val="clear" w:color="000000" w:fill="9BC2E6"/>
                  <w:hideMark/>
                </w:tcPr>
                <w:p w14:paraId="41541047"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856" w:type="dxa"/>
                  <w:tcBorders>
                    <w:top w:val="nil"/>
                    <w:left w:val="single" w:sz="8" w:space="0" w:color="auto"/>
                    <w:bottom w:val="single" w:sz="8" w:space="0" w:color="auto"/>
                    <w:right w:val="single" w:sz="8" w:space="0" w:color="auto"/>
                  </w:tcBorders>
                  <w:shd w:val="clear" w:color="000000" w:fill="9BC2E6"/>
                  <w:hideMark/>
                </w:tcPr>
                <w:p w14:paraId="51014A8F"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282" w:type="dxa"/>
                  <w:tcBorders>
                    <w:top w:val="nil"/>
                    <w:left w:val="nil"/>
                    <w:bottom w:val="single" w:sz="8" w:space="0" w:color="auto"/>
                    <w:right w:val="single" w:sz="8" w:space="0" w:color="auto"/>
                  </w:tcBorders>
                  <w:shd w:val="clear" w:color="000000" w:fill="9BC2E6"/>
                  <w:hideMark/>
                </w:tcPr>
                <w:p w14:paraId="399636D4" w14:textId="5AD8291E" w:rsidR="00661EA5" w:rsidRPr="00F07BBE" w:rsidRDefault="00962266"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single" w:sz="8" w:space="0" w:color="auto"/>
                    <w:right w:val="single" w:sz="8" w:space="0" w:color="auto"/>
                  </w:tcBorders>
                  <w:shd w:val="clear" w:color="000000" w:fill="9BC2E6"/>
                </w:tcPr>
                <w:p w14:paraId="0F1CF09D" w14:textId="1B008FD5" w:rsidR="00661EA5" w:rsidRPr="00F07BBE" w:rsidRDefault="00962266"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30.12.2021.</w:t>
                  </w:r>
                </w:p>
              </w:tc>
            </w:tr>
            <w:tr w:rsidR="00661EA5" w:rsidRPr="00F07BBE" w14:paraId="6E1E5FD3" w14:textId="64477DFE" w:rsidTr="00B71BC8">
              <w:trPr>
                <w:trHeight w:val="202"/>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25B953A4" w14:textId="6BF13EE9"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5.RV 3.UZD. Nodrošināta sistematizēta statistikas apkopošana, retrospektīvā tendenču izvērtēšana.</w:t>
                  </w:r>
                </w:p>
              </w:tc>
            </w:tr>
            <w:tr w:rsidR="00854382" w:rsidRPr="00F07BBE" w14:paraId="34FF42B9" w14:textId="51CA704D" w:rsidTr="0044398C">
              <w:trPr>
                <w:trHeight w:val="536"/>
              </w:trPr>
              <w:tc>
                <w:tcPr>
                  <w:tcW w:w="1012" w:type="dxa"/>
                  <w:tcBorders>
                    <w:top w:val="nil"/>
                    <w:left w:val="single" w:sz="8" w:space="0" w:color="auto"/>
                    <w:bottom w:val="single" w:sz="8" w:space="0" w:color="auto"/>
                    <w:right w:val="single" w:sz="8" w:space="0" w:color="auto"/>
                  </w:tcBorders>
                  <w:shd w:val="clear" w:color="000000" w:fill="9BC2E6"/>
                  <w:hideMark/>
                </w:tcPr>
                <w:p w14:paraId="1E4F14F8"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5.3.1.</w:t>
                  </w:r>
                </w:p>
              </w:tc>
              <w:tc>
                <w:tcPr>
                  <w:tcW w:w="2775" w:type="dxa"/>
                  <w:tcBorders>
                    <w:top w:val="nil"/>
                    <w:left w:val="nil"/>
                    <w:bottom w:val="single" w:sz="8" w:space="0" w:color="auto"/>
                    <w:right w:val="single" w:sz="8" w:space="0" w:color="auto"/>
                  </w:tcBorders>
                  <w:shd w:val="clear" w:color="000000" w:fill="9BC2E6"/>
                  <w:hideMark/>
                </w:tcPr>
                <w:p w14:paraId="5AE4368C"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Azartspēļu un izložu tirgus monitorings.</w:t>
                  </w:r>
                </w:p>
              </w:tc>
              <w:tc>
                <w:tcPr>
                  <w:tcW w:w="1856" w:type="dxa"/>
                  <w:tcBorders>
                    <w:top w:val="nil"/>
                    <w:left w:val="nil"/>
                    <w:bottom w:val="single" w:sz="8" w:space="0" w:color="auto"/>
                    <w:right w:val="single" w:sz="8" w:space="0" w:color="auto"/>
                  </w:tcBorders>
                  <w:shd w:val="clear" w:color="000000" w:fill="9BC2E6"/>
                  <w:hideMark/>
                </w:tcPr>
                <w:p w14:paraId="000D8B81" w14:textId="3117303A"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Izvērtētas tendences azartspēļu un izložu jomā, vienlaikus vērtējot nepieciešamās darbības jomas pilnveidošanai</w:t>
                  </w:r>
                  <w:r w:rsidR="00F003EF" w:rsidRPr="00F07BBE">
                    <w:rPr>
                      <w:rFonts w:ascii="Times New Roman" w:eastAsia="Times New Roman" w:hAnsi="Times New Roman" w:cs="Times New Roman"/>
                      <w:sz w:val="28"/>
                      <w:szCs w:val="28"/>
                      <w:lang w:eastAsia="lv-LV"/>
                    </w:rPr>
                    <w:t xml:space="preserve"> </w:t>
                  </w:r>
                  <w:r w:rsidR="00F003EF" w:rsidRPr="00F07BBE">
                    <w:rPr>
                      <w:rFonts w:ascii="Times New Roman" w:eastAsia="Times New Roman" w:hAnsi="Times New Roman" w:cs="Times New Roman"/>
                      <w:sz w:val="28"/>
                      <w:szCs w:val="28"/>
                      <w:lang w:eastAsia="lv-LV"/>
                    </w:rPr>
                    <w:lastRenderedPageBreak/>
                    <w:t>un pēc nepieciešamības veicot grozījumus normatīvajā regulējumā</w:t>
                  </w:r>
                  <w:r w:rsidRPr="00F07BBE">
                    <w:rPr>
                      <w:rFonts w:ascii="Times New Roman" w:eastAsia="Times New Roman" w:hAnsi="Times New Roman" w:cs="Times New Roman"/>
                      <w:sz w:val="28"/>
                      <w:szCs w:val="28"/>
                      <w:lang w:eastAsia="lv-LV"/>
                    </w:rPr>
                    <w:t>.</w:t>
                  </w:r>
                </w:p>
              </w:tc>
              <w:tc>
                <w:tcPr>
                  <w:tcW w:w="2198" w:type="dxa"/>
                  <w:tcBorders>
                    <w:top w:val="nil"/>
                    <w:left w:val="nil"/>
                    <w:bottom w:val="single" w:sz="8" w:space="0" w:color="auto"/>
                    <w:right w:val="single" w:sz="8" w:space="0" w:color="auto"/>
                  </w:tcBorders>
                  <w:shd w:val="clear" w:color="000000" w:fill="9BC2E6"/>
                  <w:hideMark/>
                </w:tcPr>
                <w:p w14:paraId="22AD83E5" w14:textId="6FD41854" w:rsidR="00661EA5" w:rsidRPr="00F07BBE" w:rsidRDefault="006972E1"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 xml:space="preserve">Divas reizes gadā </w:t>
                  </w:r>
                  <w:r w:rsidR="002C1D53" w:rsidRPr="00F07BBE">
                    <w:rPr>
                      <w:rFonts w:ascii="Times New Roman" w:eastAsia="Times New Roman" w:hAnsi="Times New Roman" w:cs="Times New Roman"/>
                      <w:sz w:val="28"/>
                      <w:szCs w:val="28"/>
                      <w:lang w:eastAsia="lv-LV"/>
                    </w:rPr>
                    <w:t xml:space="preserve"> publicēt IAUI tīmekļa vietnē analītisk</w:t>
                  </w:r>
                  <w:r w:rsidR="00DC34AA" w:rsidRPr="00F07BBE">
                    <w:rPr>
                      <w:rFonts w:ascii="Times New Roman" w:eastAsia="Times New Roman" w:hAnsi="Times New Roman" w:cs="Times New Roman"/>
                      <w:sz w:val="28"/>
                      <w:szCs w:val="28"/>
                      <w:lang w:eastAsia="lv-LV"/>
                    </w:rPr>
                    <w:t>o</w:t>
                  </w:r>
                  <w:r w:rsidR="002C1D53" w:rsidRPr="00F07BBE">
                    <w:rPr>
                      <w:rFonts w:ascii="Times New Roman" w:eastAsia="Times New Roman" w:hAnsi="Times New Roman" w:cs="Times New Roman"/>
                      <w:sz w:val="28"/>
                      <w:szCs w:val="28"/>
                      <w:lang w:eastAsia="lv-LV"/>
                    </w:rPr>
                    <w:t xml:space="preserve"> materiāl</w:t>
                  </w:r>
                  <w:r w:rsidR="00DC34AA" w:rsidRPr="00F07BBE">
                    <w:rPr>
                      <w:rFonts w:ascii="Times New Roman" w:eastAsia="Times New Roman" w:hAnsi="Times New Roman" w:cs="Times New Roman"/>
                      <w:sz w:val="28"/>
                      <w:szCs w:val="28"/>
                      <w:lang w:eastAsia="lv-LV"/>
                    </w:rPr>
                    <w:t>u</w:t>
                  </w:r>
                  <w:r w:rsidR="002C1D53" w:rsidRPr="00F07BBE">
                    <w:rPr>
                      <w:rFonts w:ascii="Times New Roman" w:eastAsia="Times New Roman" w:hAnsi="Times New Roman" w:cs="Times New Roman"/>
                      <w:sz w:val="28"/>
                      <w:szCs w:val="28"/>
                      <w:lang w:eastAsia="lv-LV"/>
                    </w:rPr>
                    <w:t xml:space="preserve"> par </w:t>
                  </w:r>
                  <w:r w:rsidR="00661EA5" w:rsidRPr="00F07BBE">
                    <w:rPr>
                      <w:rFonts w:ascii="Times New Roman" w:eastAsia="Times New Roman" w:hAnsi="Times New Roman" w:cs="Times New Roman"/>
                      <w:sz w:val="28"/>
                      <w:szCs w:val="28"/>
                      <w:lang w:eastAsia="lv-LV"/>
                    </w:rPr>
                    <w:t>azartspēļu un izložu jomas tendencēm.</w:t>
                  </w:r>
                </w:p>
              </w:tc>
              <w:tc>
                <w:tcPr>
                  <w:tcW w:w="1362" w:type="dxa"/>
                  <w:tcBorders>
                    <w:top w:val="nil"/>
                    <w:left w:val="nil"/>
                    <w:bottom w:val="single" w:sz="8" w:space="0" w:color="auto"/>
                    <w:right w:val="nil"/>
                  </w:tcBorders>
                  <w:shd w:val="clear" w:color="000000" w:fill="9BC2E6"/>
                  <w:hideMark/>
                </w:tcPr>
                <w:p w14:paraId="75A9AC3A"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856" w:type="dxa"/>
                  <w:tcBorders>
                    <w:top w:val="nil"/>
                    <w:left w:val="single" w:sz="8" w:space="0" w:color="auto"/>
                    <w:bottom w:val="single" w:sz="8" w:space="0" w:color="auto"/>
                    <w:right w:val="single" w:sz="8" w:space="0" w:color="auto"/>
                  </w:tcBorders>
                  <w:shd w:val="clear" w:color="000000" w:fill="9BC2E6"/>
                  <w:hideMark/>
                </w:tcPr>
                <w:p w14:paraId="094111DA"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282" w:type="dxa"/>
                  <w:tcBorders>
                    <w:top w:val="nil"/>
                    <w:left w:val="nil"/>
                    <w:bottom w:val="single" w:sz="8" w:space="0" w:color="auto"/>
                    <w:right w:val="single" w:sz="8" w:space="0" w:color="auto"/>
                  </w:tcBorders>
                  <w:shd w:val="clear" w:color="000000" w:fill="9BC2E6"/>
                  <w:hideMark/>
                </w:tcPr>
                <w:p w14:paraId="20569783" w14:textId="68A716B4" w:rsidR="00661EA5" w:rsidRPr="00F07BBE" w:rsidRDefault="00962266"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single" w:sz="8" w:space="0" w:color="auto"/>
                    <w:right w:val="single" w:sz="8" w:space="0" w:color="auto"/>
                  </w:tcBorders>
                  <w:shd w:val="clear" w:color="000000" w:fill="9BC2E6"/>
                </w:tcPr>
                <w:p w14:paraId="5E431CE0" w14:textId="695D40EA" w:rsidR="00661EA5" w:rsidRPr="00F07BBE" w:rsidRDefault="00962266"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30.12.2021.</w:t>
                  </w:r>
                </w:p>
              </w:tc>
            </w:tr>
            <w:tr w:rsidR="00661EA5" w:rsidRPr="00F07BBE" w14:paraId="4CD9D5FF" w14:textId="4FB7B496" w:rsidTr="00B71BC8">
              <w:trPr>
                <w:trHeight w:val="138"/>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5597B7F5" w14:textId="11D5F458"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5.RV 4.UZD. Publikācijas un informatīvie materiāli.</w:t>
                  </w:r>
                </w:p>
              </w:tc>
            </w:tr>
            <w:tr w:rsidR="00854382" w:rsidRPr="00F07BBE" w14:paraId="143E213B" w14:textId="38790733" w:rsidTr="0044398C">
              <w:trPr>
                <w:trHeight w:val="1903"/>
              </w:trPr>
              <w:tc>
                <w:tcPr>
                  <w:tcW w:w="1012" w:type="dxa"/>
                  <w:tcBorders>
                    <w:top w:val="nil"/>
                    <w:left w:val="single" w:sz="8" w:space="0" w:color="auto"/>
                    <w:bottom w:val="single" w:sz="8" w:space="0" w:color="auto"/>
                    <w:right w:val="single" w:sz="8" w:space="0" w:color="auto"/>
                  </w:tcBorders>
                  <w:shd w:val="clear" w:color="000000" w:fill="9BC2E6"/>
                  <w:hideMark/>
                </w:tcPr>
                <w:p w14:paraId="5BF3766B"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5.4.1.</w:t>
                  </w:r>
                </w:p>
              </w:tc>
              <w:tc>
                <w:tcPr>
                  <w:tcW w:w="2775" w:type="dxa"/>
                  <w:tcBorders>
                    <w:top w:val="nil"/>
                    <w:left w:val="nil"/>
                    <w:bottom w:val="single" w:sz="8" w:space="0" w:color="auto"/>
                    <w:right w:val="single" w:sz="8" w:space="0" w:color="auto"/>
                  </w:tcBorders>
                  <w:shd w:val="clear" w:color="000000" w:fill="9BC2E6"/>
                  <w:hideMark/>
                </w:tcPr>
                <w:p w14:paraId="2612DE75" w14:textId="1CB8DDCA" w:rsidR="00661EA5" w:rsidRPr="00F07BBE" w:rsidRDefault="002C1D53"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Informēta sabiedrība </w:t>
                  </w:r>
                  <w:r w:rsidR="00661EA5" w:rsidRPr="00F07BBE">
                    <w:rPr>
                      <w:rFonts w:ascii="Times New Roman" w:eastAsia="Times New Roman" w:hAnsi="Times New Roman" w:cs="Times New Roman"/>
                      <w:sz w:val="28"/>
                      <w:szCs w:val="28"/>
                      <w:lang w:eastAsia="lv-LV"/>
                    </w:rPr>
                    <w:t xml:space="preserve"> par azartspēļu un izložu pārmērīgas spēlēšanas kaitīgo ietekmi uz personu. </w:t>
                  </w:r>
                </w:p>
              </w:tc>
              <w:tc>
                <w:tcPr>
                  <w:tcW w:w="1856" w:type="dxa"/>
                  <w:tcBorders>
                    <w:top w:val="nil"/>
                    <w:left w:val="nil"/>
                    <w:bottom w:val="single" w:sz="8" w:space="0" w:color="auto"/>
                    <w:right w:val="single" w:sz="8" w:space="0" w:color="auto"/>
                  </w:tcBorders>
                  <w:shd w:val="clear" w:color="000000" w:fill="9BC2E6"/>
                  <w:hideMark/>
                </w:tcPr>
                <w:p w14:paraId="3CED0472"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Izveidots informatīvs materiāls.</w:t>
                  </w:r>
                </w:p>
              </w:tc>
              <w:tc>
                <w:tcPr>
                  <w:tcW w:w="2198" w:type="dxa"/>
                  <w:tcBorders>
                    <w:top w:val="nil"/>
                    <w:left w:val="nil"/>
                    <w:bottom w:val="single" w:sz="8" w:space="0" w:color="auto"/>
                    <w:right w:val="single" w:sz="8" w:space="0" w:color="auto"/>
                  </w:tcBorders>
                  <w:shd w:val="clear" w:color="000000" w:fill="9BC2E6"/>
                  <w:hideMark/>
                </w:tcPr>
                <w:p w14:paraId="6BD0705D" w14:textId="0B52B675" w:rsidR="00661EA5" w:rsidRPr="00F07BBE" w:rsidRDefault="006972E1"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Divas reizes gadā </w:t>
                  </w:r>
                  <w:r w:rsidR="00661EA5" w:rsidRPr="00F07BBE">
                    <w:rPr>
                      <w:rFonts w:ascii="Times New Roman" w:eastAsia="Times New Roman" w:hAnsi="Times New Roman" w:cs="Times New Roman"/>
                      <w:sz w:val="28"/>
                      <w:szCs w:val="28"/>
                      <w:lang w:eastAsia="lv-LV"/>
                    </w:rPr>
                    <w:t xml:space="preserve"> informēt</w:t>
                  </w:r>
                  <w:r w:rsidR="002C1D53" w:rsidRPr="00F07BBE">
                    <w:rPr>
                      <w:rFonts w:ascii="Times New Roman" w:eastAsia="Times New Roman" w:hAnsi="Times New Roman" w:cs="Times New Roman"/>
                      <w:sz w:val="28"/>
                      <w:szCs w:val="28"/>
                      <w:lang w:eastAsia="lv-LV"/>
                    </w:rPr>
                    <w:t>a</w:t>
                  </w:r>
                  <w:r w:rsidR="00661EA5" w:rsidRPr="00F07BBE">
                    <w:rPr>
                      <w:rFonts w:ascii="Times New Roman" w:eastAsia="Times New Roman" w:hAnsi="Times New Roman" w:cs="Times New Roman"/>
                      <w:sz w:val="28"/>
                      <w:szCs w:val="28"/>
                      <w:lang w:eastAsia="lv-LV"/>
                    </w:rPr>
                    <w:t xml:space="preserve"> sabiedrīb</w:t>
                  </w:r>
                  <w:r w:rsidR="00DC34AA" w:rsidRPr="00F07BBE">
                    <w:rPr>
                      <w:rFonts w:ascii="Times New Roman" w:eastAsia="Times New Roman" w:hAnsi="Times New Roman" w:cs="Times New Roman"/>
                      <w:sz w:val="28"/>
                      <w:szCs w:val="28"/>
                      <w:lang w:eastAsia="lv-LV"/>
                    </w:rPr>
                    <w:t>u</w:t>
                  </w:r>
                  <w:r w:rsidR="00661EA5" w:rsidRPr="00F07BBE">
                    <w:rPr>
                      <w:rFonts w:ascii="Times New Roman" w:eastAsia="Times New Roman" w:hAnsi="Times New Roman" w:cs="Times New Roman"/>
                      <w:sz w:val="28"/>
                      <w:szCs w:val="28"/>
                      <w:lang w:eastAsia="lv-LV"/>
                    </w:rPr>
                    <w:t xml:space="preserve"> par azartspēļu un izložu pārmērīgās tieksmes uz spēlēšanu kaitīgo ietekmi uz personu.</w:t>
                  </w:r>
                </w:p>
              </w:tc>
              <w:tc>
                <w:tcPr>
                  <w:tcW w:w="1362" w:type="dxa"/>
                  <w:tcBorders>
                    <w:top w:val="nil"/>
                    <w:left w:val="nil"/>
                    <w:bottom w:val="single" w:sz="8" w:space="0" w:color="auto"/>
                    <w:right w:val="nil"/>
                  </w:tcBorders>
                  <w:shd w:val="clear" w:color="000000" w:fill="9BC2E6"/>
                  <w:hideMark/>
                </w:tcPr>
                <w:p w14:paraId="36738FA7" w14:textId="1C1DC3CF"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r w:rsidR="00C324FB" w:rsidRPr="00F07BBE">
                    <w:rPr>
                      <w:rFonts w:ascii="Times New Roman" w:eastAsia="Times New Roman" w:hAnsi="Times New Roman" w:cs="Times New Roman"/>
                      <w:sz w:val="28"/>
                      <w:szCs w:val="28"/>
                      <w:lang w:eastAsia="lv-LV"/>
                    </w:rPr>
                    <w:t>, IZM</w:t>
                  </w:r>
                </w:p>
              </w:tc>
              <w:tc>
                <w:tcPr>
                  <w:tcW w:w="1856" w:type="dxa"/>
                  <w:tcBorders>
                    <w:top w:val="nil"/>
                    <w:left w:val="single" w:sz="8" w:space="0" w:color="auto"/>
                    <w:bottom w:val="single" w:sz="8" w:space="0" w:color="auto"/>
                    <w:right w:val="single" w:sz="8" w:space="0" w:color="auto"/>
                  </w:tcBorders>
                  <w:shd w:val="clear" w:color="000000" w:fill="9BC2E6"/>
                  <w:hideMark/>
                </w:tcPr>
                <w:p w14:paraId="0A5ADADB" w14:textId="3CEDA94D"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VM</w:t>
                  </w:r>
                </w:p>
              </w:tc>
              <w:tc>
                <w:tcPr>
                  <w:tcW w:w="1282" w:type="dxa"/>
                  <w:tcBorders>
                    <w:top w:val="nil"/>
                    <w:left w:val="nil"/>
                    <w:bottom w:val="single" w:sz="8" w:space="0" w:color="auto"/>
                    <w:right w:val="single" w:sz="8" w:space="0" w:color="auto"/>
                  </w:tcBorders>
                  <w:shd w:val="clear" w:color="000000" w:fill="9BC2E6"/>
                  <w:hideMark/>
                </w:tcPr>
                <w:p w14:paraId="5A8AA739"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2021.-2027.</w:t>
                  </w:r>
                </w:p>
              </w:tc>
              <w:tc>
                <w:tcPr>
                  <w:tcW w:w="1381" w:type="dxa"/>
                  <w:tcBorders>
                    <w:top w:val="nil"/>
                    <w:left w:val="nil"/>
                    <w:bottom w:val="single" w:sz="8" w:space="0" w:color="auto"/>
                    <w:right w:val="single" w:sz="8" w:space="0" w:color="auto"/>
                  </w:tcBorders>
                  <w:shd w:val="clear" w:color="000000" w:fill="9BC2E6"/>
                </w:tcPr>
                <w:p w14:paraId="1615F729" w14:textId="17B33FD6" w:rsidR="00661EA5" w:rsidRPr="00F07BBE" w:rsidRDefault="00195C08"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31.12.2027</w:t>
                  </w:r>
                  <w:r w:rsidR="00476551" w:rsidRPr="00F07BBE">
                    <w:rPr>
                      <w:rFonts w:ascii="Times New Roman" w:eastAsia="Times New Roman" w:hAnsi="Times New Roman" w:cs="Times New Roman"/>
                      <w:sz w:val="28"/>
                      <w:szCs w:val="28"/>
                      <w:lang w:eastAsia="lv-LV"/>
                    </w:rPr>
                    <w:t>.</w:t>
                  </w:r>
                </w:p>
              </w:tc>
            </w:tr>
            <w:tr w:rsidR="00661EA5" w:rsidRPr="00F07BBE" w14:paraId="0A66BBFF" w14:textId="63B7AC3F" w:rsidTr="00B71BC8">
              <w:trPr>
                <w:trHeight w:val="438"/>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1857CA40" w14:textId="31837BB9"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5.RV 5.UZD. Izvērtēt nepieciešamību azartspēļu un izložu regulējumu attiecināt arī uz videospēlēm, kā arī noteikt pasākumus azartspēļu atkarības veidošanas risku mazināšanai videospēlēs.</w:t>
                  </w:r>
                </w:p>
              </w:tc>
            </w:tr>
            <w:tr w:rsidR="00854382" w:rsidRPr="00F07BBE" w14:paraId="054F9CB6" w14:textId="7AF6B929" w:rsidTr="0044398C">
              <w:trPr>
                <w:trHeight w:val="605"/>
              </w:trPr>
              <w:tc>
                <w:tcPr>
                  <w:tcW w:w="1012" w:type="dxa"/>
                  <w:tcBorders>
                    <w:top w:val="nil"/>
                    <w:left w:val="single" w:sz="8" w:space="0" w:color="auto"/>
                    <w:bottom w:val="single" w:sz="8" w:space="0" w:color="auto"/>
                    <w:right w:val="nil"/>
                  </w:tcBorders>
                  <w:shd w:val="clear" w:color="000000" w:fill="9BC2E6"/>
                  <w:hideMark/>
                </w:tcPr>
                <w:p w14:paraId="2246D931"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5.5.1.</w:t>
                  </w:r>
                </w:p>
              </w:tc>
              <w:tc>
                <w:tcPr>
                  <w:tcW w:w="2775" w:type="dxa"/>
                  <w:tcBorders>
                    <w:top w:val="nil"/>
                    <w:left w:val="single" w:sz="8" w:space="0" w:color="auto"/>
                    <w:bottom w:val="single" w:sz="8" w:space="0" w:color="auto"/>
                    <w:right w:val="single" w:sz="8" w:space="0" w:color="auto"/>
                  </w:tcBorders>
                  <w:shd w:val="clear" w:color="000000" w:fill="9BC2E6"/>
                  <w:hideMark/>
                </w:tcPr>
                <w:p w14:paraId="1306DF15"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Sagatavots izvērtējums par azartspēļu un izložu regulējuma attiecināšanu arī uz videospēlēm.</w:t>
                  </w:r>
                </w:p>
              </w:tc>
              <w:tc>
                <w:tcPr>
                  <w:tcW w:w="1856" w:type="dxa"/>
                  <w:tcBorders>
                    <w:top w:val="nil"/>
                    <w:left w:val="nil"/>
                    <w:bottom w:val="single" w:sz="8" w:space="0" w:color="auto"/>
                    <w:right w:val="single" w:sz="8" w:space="0" w:color="auto"/>
                  </w:tcBorders>
                  <w:shd w:val="clear" w:color="000000" w:fill="9BC2E6"/>
                  <w:hideMark/>
                </w:tcPr>
                <w:p w14:paraId="09A8D78A"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Atbilstoši izvērtējumā izdarītajiem secinājumiem un piedāvātajiem </w:t>
                  </w:r>
                  <w:r w:rsidRPr="00F07BBE">
                    <w:rPr>
                      <w:rFonts w:ascii="Times New Roman" w:eastAsia="Times New Roman" w:hAnsi="Times New Roman" w:cs="Times New Roman"/>
                      <w:sz w:val="28"/>
                      <w:szCs w:val="28"/>
                      <w:lang w:eastAsia="lv-LV"/>
                    </w:rPr>
                    <w:lastRenderedPageBreak/>
                    <w:t>attīstības modeļiem, pieņemts lēmums par tālākām darbībām.</w:t>
                  </w:r>
                </w:p>
              </w:tc>
              <w:tc>
                <w:tcPr>
                  <w:tcW w:w="2198" w:type="dxa"/>
                  <w:tcBorders>
                    <w:top w:val="nil"/>
                    <w:left w:val="nil"/>
                    <w:bottom w:val="single" w:sz="8" w:space="0" w:color="auto"/>
                    <w:right w:val="single" w:sz="8" w:space="0" w:color="auto"/>
                  </w:tcBorders>
                  <w:shd w:val="clear" w:color="000000" w:fill="9BC2E6"/>
                  <w:hideMark/>
                </w:tcPr>
                <w:p w14:paraId="2D61715F" w14:textId="24BDE922" w:rsidR="00661EA5" w:rsidRPr="00F07BBE" w:rsidRDefault="006972E1" w:rsidP="00DC34AA">
                  <w:pPr>
                    <w:spacing w:after="0" w:line="240" w:lineRule="auto"/>
                    <w:jc w:val="both"/>
                    <w:rPr>
                      <w:rFonts w:ascii="Times New Roman" w:eastAsia="Times New Roman" w:hAnsi="Times New Roman" w:cs="Times New Roman"/>
                      <w:strike/>
                      <w:sz w:val="28"/>
                      <w:szCs w:val="28"/>
                      <w:lang w:eastAsia="lv-LV"/>
                    </w:rPr>
                  </w:pPr>
                  <w:r w:rsidRPr="00F07BBE">
                    <w:rPr>
                      <w:rFonts w:ascii="Times New Roman" w:eastAsia="Times New Roman" w:hAnsi="Times New Roman" w:cs="Times New Roman"/>
                      <w:sz w:val="28"/>
                      <w:szCs w:val="28"/>
                      <w:lang w:eastAsia="lv-LV"/>
                    </w:rPr>
                    <w:lastRenderedPageBreak/>
                    <w:t>Sagatavots izvērtējums</w:t>
                  </w:r>
                  <w:r w:rsidR="00DC34AA" w:rsidRPr="00F07BBE">
                    <w:rPr>
                      <w:rFonts w:ascii="Times New Roman" w:eastAsia="Times New Roman" w:hAnsi="Times New Roman" w:cs="Times New Roman"/>
                      <w:sz w:val="28"/>
                      <w:szCs w:val="28"/>
                      <w:lang w:eastAsia="lv-LV"/>
                    </w:rPr>
                    <w:t xml:space="preserve"> un u</w:t>
                  </w:r>
                  <w:r w:rsidR="00D07695" w:rsidRPr="00F07BBE">
                    <w:rPr>
                      <w:rFonts w:ascii="Times New Roman" w:eastAsia="Times New Roman" w:hAnsi="Times New Roman" w:cs="Times New Roman"/>
                      <w:sz w:val="28"/>
                      <w:szCs w:val="28"/>
                      <w:lang w:eastAsia="lv-LV"/>
                    </w:rPr>
                    <w:t xml:space="preserve">zsākta diskusija ar iesaistītajām iestādēm par </w:t>
                  </w:r>
                  <w:r w:rsidR="00D07695" w:rsidRPr="00F07BBE">
                    <w:rPr>
                      <w:rFonts w:ascii="Times New Roman" w:eastAsia="Times New Roman" w:hAnsi="Times New Roman" w:cs="Times New Roman"/>
                      <w:sz w:val="28"/>
                      <w:szCs w:val="28"/>
                      <w:lang w:eastAsia="lv-LV"/>
                    </w:rPr>
                    <w:lastRenderedPageBreak/>
                    <w:t>izvērtējumā konstatēto un nepieciešamības gadījumā lemjot par turpmāko rīcību.</w:t>
                  </w:r>
                  <w:r w:rsidR="00D07695" w:rsidRPr="00F07BBE">
                    <w:rPr>
                      <w:rFonts w:ascii="Times New Roman" w:eastAsia="Times New Roman" w:hAnsi="Times New Roman" w:cs="Times New Roman"/>
                      <w:strike/>
                      <w:sz w:val="28"/>
                      <w:szCs w:val="28"/>
                      <w:lang w:eastAsia="lv-LV"/>
                    </w:rPr>
                    <w:t xml:space="preserve"> </w:t>
                  </w:r>
                </w:p>
              </w:tc>
              <w:tc>
                <w:tcPr>
                  <w:tcW w:w="1362" w:type="dxa"/>
                  <w:tcBorders>
                    <w:top w:val="nil"/>
                    <w:left w:val="nil"/>
                    <w:bottom w:val="single" w:sz="8" w:space="0" w:color="auto"/>
                    <w:right w:val="nil"/>
                  </w:tcBorders>
                  <w:shd w:val="clear" w:color="000000" w:fill="9BC2E6"/>
                  <w:hideMark/>
                </w:tcPr>
                <w:p w14:paraId="0E4711BF"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IAUI</w:t>
                  </w:r>
                </w:p>
              </w:tc>
              <w:tc>
                <w:tcPr>
                  <w:tcW w:w="1856" w:type="dxa"/>
                  <w:tcBorders>
                    <w:top w:val="nil"/>
                    <w:left w:val="single" w:sz="8" w:space="0" w:color="auto"/>
                    <w:bottom w:val="single" w:sz="8" w:space="0" w:color="auto"/>
                    <w:right w:val="single" w:sz="8" w:space="0" w:color="auto"/>
                  </w:tcBorders>
                  <w:shd w:val="clear" w:color="000000" w:fill="9BC2E6"/>
                  <w:hideMark/>
                </w:tcPr>
                <w:p w14:paraId="578083C2"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 PTAC, VM, KM, IZM, LM</w:t>
                  </w:r>
                </w:p>
              </w:tc>
              <w:tc>
                <w:tcPr>
                  <w:tcW w:w="1282" w:type="dxa"/>
                  <w:tcBorders>
                    <w:top w:val="nil"/>
                    <w:left w:val="nil"/>
                    <w:bottom w:val="single" w:sz="8" w:space="0" w:color="auto"/>
                    <w:right w:val="single" w:sz="8" w:space="0" w:color="auto"/>
                  </w:tcBorders>
                  <w:shd w:val="clear" w:color="000000" w:fill="9BC2E6"/>
                  <w:hideMark/>
                </w:tcPr>
                <w:p w14:paraId="784B8C3B" w14:textId="158232A1" w:rsidR="00661EA5" w:rsidRPr="00F07BBE" w:rsidRDefault="00962266"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single" w:sz="8" w:space="0" w:color="auto"/>
                    <w:right w:val="single" w:sz="8" w:space="0" w:color="auto"/>
                  </w:tcBorders>
                  <w:shd w:val="clear" w:color="000000" w:fill="9BC2E6"/>
                </w:tcPr>
                <w:p w14:paraId="662A57C6" w14:textId="5E441EE6" w:rsidR="00661EA5" w:rsidRPr="00F07BBE" w:rsidRDefault="00962266"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C92C24"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w:t>
                  </w:r>
                  <w:r w:rsidR="00C92C24"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w:t>
                  </w:r>
                </w:p>
              </w:tc>
            </w:tr>
            <w:tr w:rsidR="00D07695" w:rsidRPr="00F07BBE" w14:paraId="657AA1A0" w14:textId="017626C4" w:rsidTr="0044398C">
              <w:trPr>
                <w:trHeight w:val="330"/>
              </w:trPr>
              <w:tc>
                <w:tcPr>
                  <w:tcW w:w="3787" w:type="dxa"/>
                  <w:gridSpan w:val="2"/>
                  <w:tcBorders>
                    <w:top w:val="nil"/>
                    <w:left w:val="single" w:sz="8" w:space="0" w:color="414142"/>
                    <w:bottom w:val="single" w:sz="8" w:space="0" w:color="414142"/>
                    <w:right w:val="nil"/>
                  </w:tcBorders>
                  <w:shd w:val="clear" w:color="000000" w:fill="FFE699"/>
                  <w:vAlign w:val="center"/>
                  <w:hideMark/>
                </w:tcPr>
                <w:p w14:paraId="5A3BAD89"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6. Rīcības virziens</w:t>
                  </w:r>
                </w:p>
              </w:tc>
              <w:tc>
                <w:tcPr>
                  <w:tcW w:w="9935" w:type="dxa"/>
                  <w:gridSpan w:val="6"/>
                  <w:tcBorders>
                    <w:top w:val="nil"/>
                    <w:left w:val="single" w:sz="8" w:space="0" w:color="414142"/>
                    <w:bottom w:val="single" w:sz="8" w:space="0" w:color="414142"/>
                    <w:right w:val="single" w:sz="8" w:space="0" w:color="414142"/>
                  </w:tcBorders>
                  <w:shd w:val="clear" w:color="000000" w:fill="FFE699"/>
                  <w:vAlign w:val="center"/>
                  <w:hideMark/>
                </w:tcPr>
                <w:p w14:paraId="2CB9ECE5" w14:textId="6C6F8B3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 veiktā uzraudzības procesa pilnveidošana.</w:t>
                  </w:r>
                </w:p>
              </w:tc>
            </w:tr>
            <w:tr w:rsidR="00854382" w:rsidRPr="00F07BBE" w14:paraId="32CC58D5" w14:textId="73C1CFCD" w:rsidTr="0044398C">
              <w:trPr>
                <w:trHeight w:val="645"/>
              </w:trPr>
              <w:tc>
                <w:tcPr>
                  <w:tcW w:w="1012" w:type="dxa"/>
                  <w:tcBorders>
                    <w:top w:val="nil"/>
                    <w:left w:val="single" w:sz="8" w:space="0" w:color="414142"/>
                    <w:bottom w:val="nil"/>
                    <w:right w:val="nil"/>
                  </w:tcBorders>
                  <w:shd w:val="clear" w:color="auto" w:fill="auto"/>
                  <w:vAlign w:val="center"/>
                  <w:hideMark/>
                </w:tcPr>
                <w:p w14:paraId="2C976D10" w14:textId="77777777" w:rsidR="00661EA5" w:rsidRPr="00F07BBE" w:rsidRDefault="00661EA5" w:rsidP="000978B4">
                  <w:pPr>
                    <w:spacing w:after="0" w:line="240" w:lineRule="auto"/>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Nr. p. k.</w:t>
                  </w:r>
                </w:p>
              </w:tc>
              <w:tc>
                <w:tcPr>
                  <w:tcW w:w="2775" w:type="dxa"/>
                  <w:tcBorders>
                    <w:top w:val="nil"/>
                    <w:left w:val="single" w:sz="8" w:space="0" w:color="414142"/>
                    <w:bottom w:val="nil"/>
                    <w:right w:val="nil"/>
                  </w:tcBorders>
                  <w:shd w:val="clear" w:color="auto" w:fill="auto"/>
                  <w:vAlign w:val="center"/>
                  <w:hideMark/>
                </w:tcPr>
                <w:p w14:paraId="483FD4E8"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Pasākums</w:t>
                  </w:r>
                </w:p>
              </w:tc>
              <w:tc>
                <w:tcPr>
                  <w:tcW w:w="1856" w:type="dxa"/>
                  <w:tcBorders>
                    <w:top w:val="nil"/>
                    <w:left w:val="single" w:sz="8" w:space="0" w:color="414142"/>
                    <w:bottom w:val="nil"/>
                    <w:right w:val="single" w:sz="8" w:space="0" w:color="414142"/>
                  </w:tcBorders>
                  <w:shd w:val="clear" w:color="auto" w:fill="auto"/>
                  <w:vAlign w:val="center"/>
                  <w:hideMark/>
                </w:tcPr>
                <w:p w14:paraId="53D796CE"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Darbības rezultāts</w:t>
                  </w:r>
                </w:p>
              </w:tc>
              <w:tc>
                <w:tcPr>
                  <w:tcW w:w="2198" w:type="dxa"/>
                  <w:tcBorders>
                    <w:top w:val="nil"/>
                    <w:left w:val="nil"/>
                    <w:bottom w:val="nil"/>
                    <w:right w:val="single" w:sz="8" w:space="0" w:color="414142"/>
                  </w:tcBorders>
                  <w:shd w:val="clear" w:color="auto" w:fill="auto"/>
                  <w:vAlign w:val="center"/>
                  <w:hideMark/>
                </w:tcPr>
                <w:p w14:paraId="10C14477"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Rezultatīvais rādītājs</w:t>
                  </w:r>
                </w:p>
              </w:tc>
              <w:tc>
                <w:tcPr>
                  <w:tcW w:w="1362" w:type="dxa"/>
                  <w:tcBorders>
                    <w:top w:val="nil"/>
                    <w:left w:val="nil"/>
                    <w:bottom w:val="nil"/>
                    <w:right w:val="single" w:sz="8" w:space="0" w:color="414142"/>
                  </w:tcBorders>
                  <w:shd w:val="clear" w:color="auto" w:fill="auto"/>
                  <w:vAlign w:val="center"/>
                  <w:hideMark/>
                </w:tcPr>
                <w:p w14:paraId="616C44B9"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Atbildīgā institūcija</w:t>
                  </w:r>
                </w:p>
              </w:tc>
              <w:tc>
                <w:tcPr>
                  <w:tcW w:w="1856" w:type="dxa"/>
                  <w:tcBorders>
                    <w:top w:val="nil"/>
                    <w:left w:val="nil"/>
                    <w:bottom w:val="nil"/>
                    <w:right w:val="single" w:sz="8" w:space="0" w:color="414142"/>
                  </w:tcBorders>
                  <w:shd w:val="clear" w:color="auto" w:fill="auto"/>
                  <w:vAlign w:val="center"/>
                  <w:hideMark/>
                </w:tcPr>
                <w:p w14:paraId="11954F97"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Līdzatbildīgā institūcija</w:t>
                  </w:r>
                </w:p>
              </w:tc>
              <w:tc>
                <w:tcPr>
                  <w:tcW w:w="1282" w:type="dxa"/>
                  <w:tcBorders>
                    <w:top w:val="nil"/>
                    <w:left w:val="nil"/>
                    <w:bottom w:val="nil"/>
                    <w:right w:val="single" w:sz="8" w:space="0" w:color="414142"/>
                  </w:tcBorders>
                  <w:shd w:val="clear" w:color="auto" w:fill="auto"/>
                  <w:vAlign w:val="center"/>
                  <w:hideMark/>
                </w:tcPr>
                <w:p w14:paraId="281B1A4A" w14:textId="364BD770"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Izpildes termiņš</w:t>
                  </w:r>
                  <w:r w:rsidRPr="00F07BBE">
                    <w:rPr>
                      <w:rFonts w:ascii="Times New Roman" w:eastAsia="Times New Roman" w:hAnsi="Times New Roman" w:cs="Times New Roman"/>
                      <w:b/>
                      <w:bCs/>
                      <w:sz w:val="28"/>
                      <w:szCs w:val="28"/>
                      <w:lang w:eastAsia="lv-LV"/>
                    </w:rPr>
                    <w:br/>
                    <w:t>(</w:t>
                  </w:r>
                  <w:r w:rsidR="006339C9" w:rsidRPr="00F07BBE">
                    <w:rPr>
                      <w:rFonts w:ascii="Times New Roman" w:eastAsia="Times New Roman" w:hAnsi="Times New Roman" w:cs="Times New Roman"/>
                      <w:b/>
                      <w:bCs/>
                      <w:sz w:val="28"/>
                      <w:szCs w:val="28"/>
                      <w:lang w:eastAsia="lv-LV"/>
                    </w:rPr>
                    <w:t>AI PN</w:t>
                  </w:r>
                  <w:r w:rsidRPr="00F07BBE">
                    <w:rPr>
                      <w:rFonts w:ascii="Times New Roman" w:eastAsia="Times New Roman" w:hAnsi="Times New Roman" w:cs="Times New Roman"/>
                      <w:b/>
                      <w:bCs/>
                      <w:sz w:val="28"/>
                      <w:szCs w:val="28"/>
                      <w:lang w:eastAsia="lv-LV"/>
                    </w:rPr>
                    <w:t>)</w:t>
                  </w:r>
                </w:p>
              </w:tc>
              <w:tc>
                <w:tcPr>
                  <w:tcW w:w="1381" w:type="dxa"/>
                  <w:tcBorders>
                    <w:top w:val="nil"/>
                    <w:left w:val="nil"/>
                    <w:bottom w:val="nil"/>
                    <w:right w:val="single" w:sz="8" w:space="0" w:color="414142"/>
                  </w:tcBorders>
                </w:tcPr>
                <w:p w14:paraId="6D4DE32B" w14:textId="1C4E535D" w:rsidR="00661EA5" w:rsidRPr="00F07BBE" w:rsidRDefault="006339C9"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Izpildes termiņš (ar precizitāti līdz pusgadam)</w:t>
                  </w:r>
                </w:p>
              </w:tc>
            </w:tr>
            <w:tr w:rsidR="00661EA5" w:rsidRPr="00F07BBE" w14:paraId="05E90B90" w14:textId="6010DC3C" w:rsidTr="00122380">
              <w:trPr>
                <w:trHeight w:val="33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01DDCE21" w14:textId="0E166BA3"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6.RV 1.UZD. Normatīvajos aktos noteikt azartspēļu organizēšanas vietu atļauju izsniegšanas procesa centralizēto pieeju, par atbildīgo nosakot IAUI.</w:t>
                  </w:r>
                </w:p>
              </w:tc>
            </w:tr>
            <w:tr w:rsidR="00854382" w:rsidRPr="00F07BBE" w14:paraId="445A016D" w14:textId="353983C8" w:rsidTr="0044398C">
              <w:trPr>
                <w:trHeight w:val="1968"/>
              </w:trPr>
              <w:tc>
                <w:tcPr>
                  <w:tcW w:w="1012" w:type="dxa"/>
                  <w:tcBorders>
                    <w:top w:val="nil"/>
                    <w:left w:val="single" w:sz="8" w:space="0" w:color="auto"/>
                    <w:bottom w:val="single" w:sz="8" w:space="0" w:color="auto"/>
                    <w:right w:val="single" w:sz="8" w:space="0" w:color="auto"/>
                  </w:tcBorders>
                  <w:shd w:val="clear" w:color="000000" w:fill="9BC2E6"/>
                  <w:hideMark/>
                </w:tcPr>
                <w:p w14:paraId="586D5672"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6.1.1.</w:t>
                  </w:r>
                </w:p>
              </w:tc>
              <w:tc>
                <w:tcPr>
                  <w:tcW w:w="2775" w:type="dxa"/>
                  <w:tcBorders>
                    <w:top w:val="nil"/>
                    <w:left w:val="nil"/>
                    <w:bottom w:val="single" w:sz="8" w:space="0" w:color="auto"/>
                    <w:right w:val="single" w:sz="8" w:space="0" w:color="auto"/>
                  </w:tcBorders>
                  <w:shd w:val="clear" w:color="000000" w:fill="9BC2E6"/>
                  <w:hideMark/>
                </w:tcPr>
                <w:p w14:paraId="759A4A06" w14:textId="10C8146E" w:rsidR="00661EA5" w:rsidRPr="00F07BBE" w:rsidRDefault="00FC1EDA"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nil"/>
                    <w:bottom w:val="single" w:sz="8" w:space="0" w:color="auto"/>
                    <w:right w:val="single" w:sz="8" w:space="0" w:color="auto"/>
                  </w:tcBorders>
                  <w:shd w:val="clear" w:color="000000" w:fill="9BC2E6"/>
                  <w:hideMark/>
                </w:tcPr>
                <w:p w14:paraId="3B16B6A0" w14:textId="019AF829"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IAUI </w:t>
                  </w:r>
                  <w:r w:rsidR="00D07695" w:rsidRPr="00F07BBE">
                    <w:rPr>
                      <w:rFonts w:ascii="Times New Roman" w:eastAsia="Times New Roman" w:hAnsi="Times New Roman" w:cs="Times New Roman"/>
                      <w:sz w:val="28"/>
                      <w:szCs w:val="28"/>
                      <w:lang w:eastAsia="lv-LV"/>
                    </w:rPr>
                    <w:t xml:space="preserve">noteikta par atbildīgo iestādi, kas </w:t>
                  </w:r>
                  <w:r w:rsidRPr="00F07BBE">
                    <w:rPr>
                      <w:rFonts w:ascii="Times New Roman" w:eastAsia="Times New Roman" w:hAnsi="Times New Roman" w:cs="Times New Roman"/>
                      <w:sz w:val="28"/>
                      <w:szCs w:val="28"/>
                      <w:lang w:eastAsia="lv-LV"/>
                    </w:rPr>
                    <w:t xml:space="preserve">izvērtē azartspēļu organizēšanas vietas atbilstību normatīvo aktu prasībām un </w:t>
                  </w:r>
                  <w:r w:rsidRPr="00F07BBE">
                    <w:rPr>
                      <w:rFonts w:ascii="Times New Roman" w:eastAsia="Times New Roman" w:hAnsi="Times New Roman" w:cs="Times New Roman"/>
                      <w:sz w:val="28"/>
                      <w:szCs w:val="28"/>
                      <w:lang w:eastAsia="lv-LV"/>
                    </w:rPr>
                    <w:lastRenderedPageBreak/>
                    <w:t>izsniedz attiecīgās atļaujas</w:t>
                  </w:r>
                  <w:r w:rsidR="007313A5" w:rsidRPr="00F07BBE">
                    <w:rPr>
                      <w:rFonts w:ascii="Times New Roman" w:eastAsia="Times New Roman" w:hAnsi="Times New Roman" w:cs="Times New Roman"/>
                      <w:sz w:val="28"/>
                      <w:szCs w:val="28"/>
                      <w:lang w:eastAsia="lv-LV"/>
                    </w:rPr>
                    <w:t>, samazinot kapacitātes slogu pašvaldībām, izvērtējot pieteikumus azartspēļu zāļu atvēršanai, kā arī iespējamās tiesvedības negatīvu lēmumu pārsūdzības gadījumā.</w:t>
                  </w:r>
                </w:p>
              </w:tc>
              <w:tc>
                <w:tcPr>
                  <w:tcW w:w="2198" w:type="dxa"/>
                  <w:tcBorders>
                    <w:top w:val="nil"/>
                    <w:left w:val="nil"/>
                    <w:bottom w:val="single" w:sz="8" w:space="0" w:color="auto"/>
                    <w:right w:val="single" w:sz="8" w:space="0" w:color="auto"/>
                  </w:tcBorders>
                  <w:shd w:val="clear" w:color="000000" w:fill="9BC2E6"/>
                  <w:hideMark/>
                </w:tcPr>
                <w:p w14:paraId="7168E812" w14:textId="5FDD21E8" w:rsidR="00661EA5" w:rsidRPr="00F07BBE" w:rsidRDefault="006972E1" w:rsidP="00DC34AA">
                  <w:pPr>
                    <w:spacing w:after="0" w:line="240" w:lineRule="auto"/>
                    <w:jc w:val="both"/>
                    <w:rPr>
                      <w:rFonts w:ascii="Times New Roman" w:eastAsia="Times New Roman" w:hAnsi="Times New Roman" w:cs="Times New Roman"/>
                      <w:strike/>
                      <w:sz w:val="28"/>
                      <w:szCs w:val="28"/>
                      <w:lang w:eastAsia="lv-LV"/>
                    </w:rPr>
                  </w:pPr>
                  <w:r w:rsidRPr="00F07BBE">
                    <w:rPr>
                      <w:rFonts w:ascii="Times New Roman" w:eastAsia="Times New Roman" w:hAnsi="Times New Roman" w:cs="Times New Roman"/>
                      <w:sz w:val="28"/>
                      <w:szCs w:val="28"/>
                      <w:lang w:eastAsia="lv-LV"/>
                    </w:rPr>
                    <w:lastRenderedPageBreak/>
                    <w:t>Izstrādāt</w:t>
                  </w:r>
                  <w:r w:rsidR="00FC1EDA" w:rsidRPr="00F07BBE">
                    <w:rPr>
                      <w:rFonts w:ascii="Times New Roman" w:eastAsia="Times New Roman" w:hAnsi="Times New Roman" w:cs="Times New Roman"/>
                      <w:sz w:val="28"/>
                      <w:szCs w:val="28"/>
                      <w:lang w:eastAsia="lv-LV"/>
                    </w:rPr>
                    <w:t>i grozījumi</w:t>
                  </w:r>
                  <w:r w:rsidRPr="00F07BBE">
                    <w:rPr>
                      <w:rFonts w:ascii="Times New Roman" w:eastAsia="Times New Roman" w:hAnsi="Times New Roman" w:cs="Times New Roman"/>
                      <w:sz w:val="28"/>
                      <w:szCs w:val="28"/>
                      <w:lang w:eastAsia="lv-LV"/>
                    </w:rPr>
                    <w:t xml:space="preserve"> likum</w:t>
                  </w:r>
                  <w:r w:rsidR="00FC1EDA" w:rsidRPr="00F07BBE">
                    <w:rPr>
                      <w:rFonts w:ascii="Times New Roman" w:eastAsia="Times New Roman" w:hAnsi="Times New Roman" w:cs="Times New Roman"/>
                      <w:sz w:val="28"/>
                      <w:szCs w:val="28"/>
                      <w:lang w:eastAsia="lv-LV"/>
                    </w:rPr>
                    <w:t>ā</w:t>
                  </w:r>
                  <w:r w:rsidR="00E3563B"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auto"/>
                    <w:right w:val="nil"/>
                  </w:tcBorders>
                  <w:shd w:val="clear" w:color="000000" w:fill="9BC2E6"/>
                  <w:hideMark/>
                </w:tcPr>
                <w:p w14:paraId="609BF379"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single" w:sz="8" w:space="0" w:color="auto"/>
                    <w:bottom w:val="single" w:sz="8" w:space="0" w:color="auto"/>
                    <w:right w:val="single" w:sz="8" w:space="0" w:color="auto"/>
                  </w:tcBorders>
                  <w:shd w:val="clear" w:color="000000" w:fill="9BC2E6"/>
                  <w:hideMark/>
                </w:tcPr>
                <w:p w14:paraId="59D84963" w14:textId="3FE5C5B2"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r w:rsidR="00D76269" w:rsidRPr="00F07BBE">
                    <w:rPr>
                      <w:rFonts w:ascii="Times New Roman" w:eastAsia="Times New Roman" w:hAnsi="Times New Roman" w:cs="Times New Roman"/>
                      <w:sz w:val="28"/>
                      <w:szCs w:val="28"/>
                      <w:lang w:eastAsia="lv-LV"/>
                    </w:rPr>
                    <w:t>, LPS, LLPA</w:t>
                  </w:r>
                </w:p>
              </w:tc>
              <w:tc>
                <w:tcPr>
                  <w:tcW w:w="1282" w:type="dxa"/>
                  <w:tcBorders>
                    <w:top w:val="nil"/>
                    <w:left w:val="nil"/>
                    <w:bottom w:val="single" w:sz="8" w:space="0" w:color="auto"/>
                    <w:right w:val="single" w:sz="8" w:space="0" w:color="auto"/>
                  </w:tcBorders>
                  <w:shd w:val="clear" w:color="000000" w:fill="9BC2E6"/>
                  <w:hideMark/>
                </w:tcPr>
                <w:p w14:paraId="59845266" w14:textId="6CC6BFCD" w:rsidR="00661EA5" w:rsidRPr="00F07BBE" w:rsidRDefault="008D59EB"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single" w:sz="8" w:space="0" w:color="auto"/>
                    <w:right w:val="single" w:sz="8" w:space="0" w:color="auto"/>
                  </w:tcBorders>
                  <w:shd w:val="clear" w:color="000000" w:fill="9BC2E6"/>
                </w:tcPr>
                <w:p w14:paraId="7A81678C" w14:textId="731AF77F" w:rsidR="00661EA5" w:rsidRPr="00F07BBE" w:rsidRDefault="008D59EB"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C92C24"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w:t>
                  </w:r>
                  <w:r w:rsidR="00C92C24"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w:t>
                  </w:r>
                </w:p>
              </w:tc>
            </w:tr>
            <w:tr w:rsidR="00661EA5" w:rsidRPr="00F07BBE" w14:paraId="238CF3B8" w14:textId="516E592C" w:rsidTr="00122380">
              <w:trPr>
                <w:trHeight w:val="33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115FDBCE" w14:textId="66B231C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6.RV 2.UZD. Nodrošināt informācijas apmaiņu starp IAUI un VID par fiziskai personai izmaksātajām summām, veicot attiecīgus grozījumus normatīvajos aktos.</w:t>
                  </w:r>
                </w:p>
              </w:tc>
            </w:tr>
            <w:tr w:rsidR="00854382" w:rsidRPr="00F07BBE" w14:paraId="59B65A6D" w14:textId="25803A1D" w:rsidTr="0044398C">
              <w:trPr>
                <w:trHeight w:val="409"/>
              </w:trPr>
              <w:tc>
                <w:tcPr>
                  <w:tcW w:w="1012" w:type="dxa"/>
                  <w:tcBorders>
                    <w:top w:val="nil"/>
                    <w:left w:val="single" w:sz="8" w:space="0" w:color="auto"/>
                    <w:bottom w:val="single" w:sz="8" w:space="0" w:color="auto"/>
                    <w:right w:val="single" w:sz="8" w:space="0" w:color="auto"/>
                  </w:tcBorders>
                  <w:shd w:val="clear" w:color="000000" w:fill="9BC2E6"/>
                  <w:hideMark/>
                </w:tcPr>
                <w:p w14:paraId="716E9BA1"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6.2.1.</w:t>
                  </w:r>
                </w:p>
              </w:tc>
              <w:tc>
                <w:tcPr>
                  <w:tcW w:w="2775" w:type="dxa"/>
                  <w:tcBorders>
                    <w:top w:val="nil"/>
                    <w:left w:val="nil"/>
                    <w:bottom w:val="single" w:sz="8" w:space="0" w:color="auto"/>
                    <w:right w:val="single" w:sz="8" w:space="0" w:color="auto"/>
                  </w:tcBorders>
                  <w:shd w:val="clear" w:color="000000" w:fill="9BC2E6"/>
                  <w:hideMark/>
                </w:tcPr>
                <w:p w14:paraId="3B555BC3" w14:textId="1FFFA542" w:rsidR="00661EA5" w:rsidRPr="00F07BBE" w:rsidRDefault="00FC1EDA"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nil"/>
                    <w:bottom w:val="single" w:sz="8" w:space="0" w:color="auto"/>
                    <w:right w:val="single" w:sz="8" w:space="0" w:color="auto"/>
                  </w:tcBorders>
                  <w:shd w:val="clear" w:color="000000" w:fill="9BC2E6"/>
                  <w:hideMark/>
                </w:tcPr>
                <w:p w14:paraId="54AE0D73" w14:textId="05665D18"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Informācijas apmaiņa starp IAUI un VID par fizisku personu ienākumiem no </w:t>
                  </w:r>
                  <w:r w:rsidRPr="00F07BBE">
                    <w:rPr>
                      <w:rFonts w:ascii="Times New Roman" w:eastAsia="Times New Roman" w:hAnsi="Times New Roman" w:cs="Times New Roman"/>
                      <w:sz w:val="28"/>
                      <w:szCs w:val="28"/>
                      <w:lang w:eastAsia="lv-LV"/>
                    </w:rPr>
                    <w:lastRenderedPageBreak/>
                    <w:t>izložu un azartspēļu spēlēšanas gūtajiem ienākumiem.</w:t>
                  </w:r>
                </w:p>
              </w:tc>
              <w:tc>
                <w:tcPr>
                  <w:tcW w:w="2198" w:type="dxa"/>
                  <w:tcBorders>
                    <w:top w:val="nil"/>
                    <w:left w:val="nil"/>
                    <w:bottom w:val="single" w:sz="8" w:space="0" w:color="auto"/>
                    <w:right w:val="single" w:sz="8" w:space="0" w:color="auto"/>
                  </w:tcBorders>
                  <w:shd w:val="clear" w:color="000000" w:fill="9BC2E6"/>
                  <w:hideMark/>
                </w:tcPr>
                <w:p w14:paraId="3446C4CD" w14:textId="70510367" w:rsidR="00661EA5" w:rsidRPr="00F07BBE" w:rsidRDefault="006972E1" w:rsidP="00DC34AA">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Izstrādāt</w:t>
                  </w:r>
                  <w:r w:rsidR="00FC1EDA" w:rsidRPr="00F07BBE">
                    <w:rPr>
                      <w:rFonts w:ascii="Times New Roman" w:eastAsia="Times New Roman" w:hAnsi="Times New Roman" w:cs="Times New Roman"/>
                      <w:sz w:val="28"/>
                      <w:szCs w:val="28"/>
                      <w:lang w:eastAsia="lv-LV"/>
                    </w:rPr>
                    <w:t>i grozījumi</w:t>
                  </w:r>
                  <w:r w:rsidRPr="00F07BBE">
                    <w:rPr>
                      <w:rFonts w:ascii="Times New Roman" w:eastAsia="Times New Roman" w:hAnsi="Times New Roman" w:cs="Times New Roman"/>
                      <w:sz w:val="28"/>
                      <w:szCs w:val="28"/>
                      <w:lang w:eastAsia="lv-LV"/>
                    </w:rPr>
                    <w:t xml:space="preserve"> likum</w:t>
                  </w:r>
                  <w:r w:rsidR="00FC1EDA" w:rsidRPr="00F07BBE">
                    <w:rPr>
                      <w:rFonts w:ascii="Times New Roman" w:eastAsia="Times New Roman" w:hAnsi="Times New Roman" w:cs="Times New Roman"/>
                      <w:sz w:val="28"/>
                      <w:szCs w:val="28"/>
                      <w:lang w:eastAsia="lv-LV"/>
                    </w:rPr>
                    <w:t>ā</w:t>
                  </w:r>
                  <w:r w:rsidR="00CB222B"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auto"/>
                    <w:right w:val="nil"/>
                  </w:tcBorders>
                  <w:shd w:val="clear" w:color="000000" w:fill="9BC2E6"/>
                  <w:hideMark/>
                </w:tcPr>
                <w:p w14:paraId="19F8C604"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856" w:type="dxa"/>
                  <w:tcBorders>
                    <w:top w:val="nil"/>
                    <w:left w:val="single" w:sz="8" w:space="0" w:color="auto"/>
                    <w:bottom w:val="single" w:sz="8" w:space="0" w:color="auto"/>
                    <w:right w:val="single" w:sz="8" w:space="0" w:color="auto"/>
                  </w:tcBorders>
                  <w:shd w:val="clear" w:color="000000" w:fill="9BC2E6"/>
                  <w:hideMark/>
                </w:tcPr>
                <w:p w14:paraId="77D13D40"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VID</w:t>
                  </w:r>
                </w:p>
              </w:tc>
              <w:tc>
                <w:tcPr>
                  <w:tcW w:w="1282" w:type="dxa"/>
                  <w:tcBorders>
                    <w:top w:val="nil"/>
                    <w:left w:val="nil"/>
                    <w:bottom w:val="single" w:sz="8" w:space="0" w:color="auto"/>
                    <w:right w:val="single" w:sz="8" w:space="0" w:color="auto"/>
                  </w:tcBorders>
                  <w:shd w:val="clear" w:color="000000" w:fill="9BC2E6"/>
                  <w:hideMark/>
                </w:tcPr>
                <w:p w14:paraId="3127AA20" w14:textId="7CAA5BE9" w:rsidR="00661EA5" w:rsidRPr="00F07BBE" w:rsidRDefault="008D59EB"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2022</w:t>
                  </w:r>
                </w:p>
              </w:tc>
              <w:tc>
                <w:tcPr>
                  <w:tcW w:w="1381" w:type="dxa"/>
                  <w:tcBorders>
                    <w:top w:val="nil"/>
                    <w:left w:val="nil"/>
                    <w:bottom w:val="single" w:sz="8" w:space="0" w:color="auto"/>
                    <w:right w:val="single" w:sz="8" w:space="0" w:color="auto"/>
                  </w:tcBorders>
                  <w:shd w:val="clear" w:color="000000" w:fill="9BC2E6"/>
                </w:tcPr>
                <w:p w14:paraId="434240ED" w14:textId="7D1D8452" w:rsidR="00661EA5" w:rsidRPr="00F07BBE" w:rsidRDefault="008D59EB"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30.12.2022.</w:t>
                  </w:r>
                </w:p>
              </w:tc>
            </w:tr>
            <w:tr w:rsidR="00661EA5" w:rsidRPr="00F07BBE" w14:paraId="015BAB56" w14:textId="5FC1AE7F" w:rsidTr="00B71BC8">
              <w:trPr>
                <w:trHeight w:val="18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24501548" w14:textId="5F307502"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6.RV 3.UZD. Nodrošināt video ieraksta glabāšanas termiņu azartspēļu organizēšanas vietās līdz 30 dienām.</w:t>
                  </w:r>
                </w:p>
              </w:tc>
            </w:tr>
            <w:tr w:rsidR="00854382" w:rsidRPr="00F07BBE" w14:paraId="10BDBEA7" w14:textId="2F4D2826" w:rsidTr="0044398C">
              <w:trPr>
                <w:trHeight w:val="535"/>
              </w:trPr>
              <w:tc>
                <w:tcPr>
                  <w:tcW w:w="1012" w:type="dxa"/>
                  <w:tcBorders>
                    <w:top w:val="nil"/>
                    <w:left w:val="single" w:sz="8" w:space="0" w:color="auto"/>
                    <w:bottom w:val="single" w:sz="8" w:space="0" w:color="auto"/>
                    <w:right w:val="single" w:sz="8" w:space="0" w:color="auto"/>
                  </w:tcBorders>
                  <w:shd w:val="clear" w:color="000000" w:fill="9BC2E6"/>
                  <w:hideMark/>
                </w:tcPr>
                <w:p w14:paraId="34C8B5A5"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6.3.1.</w:t>
                  </w:r>
                </w:p>
              </w:tc>
              <w:tc>
                <w:tcPr>
                  <w:tcW w:w="2775" w:type="dxa"/>
                  <w:tcBorders>
                    <w:top w:val="nil"/>
                    <w:left w:val="nil"/>
                    <w:bottom w:val="single" w:sz="8" w:space="0" w:color="auto"/>
                    <w:right w:val="single" w:sz="8" w:space="0" w:color="auto"/>
                  </w:tcBorders>
                  <w:shd w:val="clear" w:color="000000" w:fill="9BC2E6"/>
                  <w:hideMark/>
                </w:tcPr>
                <w:p w14:paraId="12ED45A6" w14:textId="13BBB0FD" w:rsidR="00661EA5" w:rsidRPr="00F07BBE" w:rsidRDefault="00FC1EDA"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vMerge w:val="restart"/>
                  <w:tcBorders>
                    <w:top w:val="nil"/>
                    <w:left w:val="single" w:sz="8" w:space="0" w:color="auto"/>
                    <w:bottom w:val="single" w:sz="8" w:space="0" w:color="000000"/>
                    <w:right w:val="single" w:sz="8" w:space="0" w:color="auto"/>
                  </w:tcBorders>
                  <w:shd w:val="clear" w:color="000000" w:fill="9BC2E6"/>
                  <w:hideMark/>
                </w:tcPr>
                <w:p w14:paraId="3395B3F4" w14:textId="67EA30F2"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Azartspēļu organizētājiem noteikts pienākums nodrošināt video ieraksta glabāšanas termiņu azartspēļu organizēšanas vietās līdz 30 dienām</w:t>
                  </w:r>
                  <w:r w:rsidR="0049492F" w:rsidRPr="00F07BBE">
                    <w:rPr>
                      <w:rFonts w:ascii="Times New Roman" w:eastAsia="Times New Roman" w:hAnsi="Times New Roman" w:cs="Times New Roman"/>
                      <w:sz w:val="28"/>
                      <w:szCs w:val="28"/>
                      <w:lang w:eastAsia="lv-LV"/>
                    </w:rPr>
                    <w:t xml:space="preserve">, </w:t>
                  </w:r>
                  <w:r w:rsidR="0049492F" w:rsidRPr="00F07BBE">
                    <w:rPr>
                      <w:sz w:val="28"/>
                      <w:szCs w:val="28"/>
                    </w:rPr>
                    <w:t xml:space="preserve"> </w:t>
                  </w:r>
                  <w:r w:rsidR="0049492F" w:rsidRPr="00F07BBE">
                    <w:rPr>
                      <w:rFonts w:ascii="Times New Roman" w:eastAsia="Times New Roman" w:hAnsi="Times New Roman" w:cs="Times New Roman"/>
                      <w:sz w:val="28"/>
                      <w:szCs w:val="28"/>
                      <w:lang w:eastAsia="lv-LV"/>
                    </w:rPr>
                    <w:t xml:space="preserve">samazinot to gadījumu skaits, kad sūdzību izskatīšanā nav iespējams pārliecināties </w:t>
                  </w:r>
                  <w:r w:rsidR="0049492F" w:rsidRPr="00F07BBE">
                    <w:rPr>
                      <w:rFonts w:ascii="Times New Roman" w:eastAsia="Times New Roman" w:hAnsi="Times New Roman" w:cs="Times New Roman"/>
                      <w:sz w:val="28"/>
                      <w:szCs w:val="28"/>
                      <w:lang w:eastAsia="lv-LV"/>
                    </w:rPr>
                    <w:lastRenderedPageBreak/>
                    <w:t>par notikušo, izmantojot video ierakstus no konkrētās azartspēļu organizēšanas vietas.</w:t>
                  </w:r>
                </w:p>
              </w:tc>
              <w:tc>
                <w:tcPr>
                  <w:tcW w:w="2198" w:type="dxa"/>
                  <w:vMerge w:val="restart"/>
                  <w:tcBorders>
                    <w:top w:val="nil"/>
                    <w:left w:val="single" w:sz="8" w:space="0" w:color="auto"/>
                    <w:bottom w:val="single" w:sz="8" w:space="0" w:color="000000"/>
                    <w:right w:val="single" w:sz="8" w:space="0" w:color="auto"/>
                  </w:tcBorders>
                  <w:shd w:val="clear" w:color="000000" w:fill="9BC2E6"/>
                  <w:hideMark/>
                </w:tcPr>
                <w:p w14:paraId="11257425" w14:textId="40557C19" w:rsidR="00661EA5" w:rsidRPr="00F07BBE" w:rsidRDefault="006972E1" w:rsidP="00DC34AA">
                  <w:pPr>
                    <w:spacing w:after="0" w:line="240" w:lineRule="auto"/>
                    <w:jc w:val="both"/>
                    <w:rPr>
                      <w:rFonts w:ascii="Times New Roman" w:eastAsia="Times New Roman" w:hAnsi="Times New Roman" w:cs="Times New Roman"/>
                      <w:strike/>
                      <w:sz w:val="28"/>
                      <w:szCs w:val="28"/>
                      <w:lang w:eastAsia="lv-LV"/>
                    </w:rPr>
                  </w:pPr>
                  <w:r w:rsidRPr="00F07BBE">
                    <w:rPr>
                      <w:rFonts w:ascii="Times New Roman" w:eastAsia="Times New Roman" w:hAnsi="Times New Roman" w:cs="Times New Roman"/>
                      <w:sz w:val="28"/>
                      <w:szCs w:val="28"/>
                      <w:lang w:eastAsia="lv-LV"/>
                    </w:rPr>
                    <w:lastRenderedPageBreak/>
                    <w:t>Izstrādāt</w:t>
                  </w:r>
                  <w:r w:rsidR="00FC1EDA" w:rsidRPr="00F07BBE">
                    <w:rPr>
                      <w:rFonts w:ascii="Times New Roman" w:eastAsia="Times New Roman" w:hAnsi="Times New Roman" w:cs="Times New Roman"/>
                      <w:sz w:val="28"/>
                      <w:szCs w:val="28"/>
                      <w:lang w:eastAsia="lv-LV"/>
                    </w:rPr>
                    <w:t>i grozījumi</w:t>
                  </w:r>
                  <w:r w:rsidRPr="00F07BBE">
                    <w:rPr>
                      <w:rFonts w:ascii="Times New Roman" w:eastAsia="Times New Roman" w:hAnsi="Times New Roman" w:cs="Times New Roman"/>
                      <w:sz w:val="28"/>
                      <w:szCs w:val="28"/>
                      <w:lang w:eastAsia="lv-LV"/>
                    </w:rPr>
                    <w:t xml:space="preserve"> likum</w:t>
                  </w:r>
                  <w:r w:rsidR="00FC1EDA" w:rsidRPr="00F07BBE">
                    <w:rPr>
                      <w:rFonts w:ascii="Times New Roman" w:eastAsia="Times New Roman" w:hAnsi="Times New Roman" w:cs="Times New Roman"/>
                      <w:sz w:val="28"/>
                      <w:szCs w:val="28"/>
                      <w:lang w:eastAsia="lv-LV"/>
                    </w:rPr>
                    <w:t>ā</w:t>
                  </w:r>
                  <w:r w:rsidR="00E3563B"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auto"/>
                    <w:right w:val="nil"/>
                  </w:tcBorders>
                  <w:shd w:val="clear" w:color="000000" w:fill="9BC2E6"/>
                  <w:hideMark/>
                </w:tcPr>
                <w:p w14:paraId="64E558C3"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single" w:sz="8" w:space="0" w:color="auto"/>
                    <w:bottom w:val="single" w:sz="8" w:space="0" w:color="auto"/>
                    <w:right w:val="single" w:sz="8" w:space="0" w:color="auto"/>
                  </w:tcBorders>
                  <w:shd w:val="clear" w:color="000000" w:fill="9BC2E6"/>
                  <w:hideMark/>
                </w:tcPr>
                <w:p w14:paraId="4D8B2491"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single" w:sz="8" w:space="0" w:color="auto"/>
                    <w:right w:val="single" w:sz="8" w:space="0" w:color="auto"/>
                  </w:tcBorders>
                  <w:shd w:val="clear" w:color="000000" w:fill="9BC2E6"/>
                  <w:hideMark/>
                </w:tcPr>
                <w:p w14:paraId="6E06AA3C" w14:textId="3BF604DC" w:rsidR="00661EA5" w:rsidRPr="00F07BBE" w:rsidRDefault="008D59EB"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w:t>
                  </w:r>
                </w:p>
              </w:tc>
              <w:tc>
                <w:tcPr>
                  <w:tcW w:w="1381" w:type="dxa"/>
                  <w:tcBorders>
                    <w:top w:val="nil"/>
                    <w:left w:val="nil"/>
                    <w:bottom w:val="single" w:sz="8" w:space="0" w:color="auto"/>
                    <w:right w:val="single" w:sz="8" w:space="0" w:color="auto"/>
                  </w:tcBorders>
                  <w:shd w:val="clear" w:color="000000" w:fill="9BC2E6"/>
                </w:tcPr>
                <w:p w14:paraId="3E0A0E19" w14:textId="22E0BC7B" w:rsidR="00661EA5" w:rsidRPr="00F07BBE" w:rsidRDefault="008D59EB"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C92C24"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w:t>
                  </w:r>
                  <w:r w:rsidR="00C92C24"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w:t>
                  </w:r>
                </w:p>
              </w:tc>
            </w:tr>
            <w:tr w:rsidR="00854382" w:rsidRPr="00F07BBE" w14:paraId="63E808FC" w14:textId="22CBBC2F" w:rsidTr="0044398C">
              <w:trPr>
                <w:trHeight w:val="976"/>
              </w:trPr>
              <w:tc>
                <w:tcPr>
                  <w:tcW w:w="1012" w:type="dxa"/>
                  <w:tcBorders>
                    <w:top w:val="nil"/>
                    <w:left w:val="single" w:sz="8" w:space="0" w:color="auto"/>
                    <w:bottom w:val="single" w:sz="8" w:space="0" w:color="auto"/>
                    <w:right w:val="nil"/>
                  </w:tcBorders>
                  <w:shd w:val="clear" w:color="000000" w:fill="9BC2E6"/>
                  <w:hideMark/>
                </w:tcPr>
                <w:p w14:paraId="5A47D413"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6.3.2.</w:t>
                  </w:r>
                </w:p>
              </w:tc>
              <w:tc>
                <w:tcPr>
                  <w:tcW w:w="2775" w:type="dxa"/>
                  <w:tcBorders>
                    <w:top w:val="nil"/>
                    <w:left w:val="single" w:sz="8" w:space="0" w:color="auto"/>
                    <w:bottom w:val="single" w:sz="8" w:space="0" w:color="auto"/>
                    <w:right w:val="single" w:sz="8" w:space="0" w:color="auto"/>
                  </w:tcBorders>
                  <w:shd w:val="clear" w:color="000000" w:fill="9BC2E6"/>
                  <w:hideMark/>
                </w:tcPr>
                <w:p w14:paraId="109FBAB7" w14:textId="27028414"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Ieviesta prasība azartspēļu organizē</w:t>
                  </w:r>
                  <w:r w:rsidR="00E11C84" w:rsidRPr="00F07BBE">
                    <w:rPr>
                      <w:rFonts w:ascii="Times New Roman" w:eastAsia="Times New Roman" w:hAnsi="Times New Roman" w:cs="Times New Roman"/>
                      <w:sz w:val="28"/>
                      <w:szCs w:val="28"/>
                      <w:lang w:eastAsia="lv-LV"/>
                    </w:rPr>
                    <w:t>tājiem, nodrošin</w:t>
                  </w:r>
                  <w:r w:rsidR="006011D8" w:rsidRPr="00F07BBE">
                    <w:rPr>
                      <w:rFonts w:ascii="Times New Roman" w:eastAsia="Times New Roman" w:hAnsi="Times New Roman" w:cs="Times New Roman"/>
                      <w:sz w:val="28"/>
                      <w:szCs w:val="28"/>
                      <w:lang w:eastAsia="lv-LV"/>
                    </w:rPr>
                    <w:t>ā</w:t>
                  </w:r>
                  <w:r w:rsidR="00E11C84" w:rsidRPr="00F07BBE">
                    <w:rPr>
                      <w:rFonts w:ascii="Times New Roman" w:eastAsia="Times New Roman" w:hAnsi="Times New Roman" w:cs="Times New Roman"/>
                      <w:sz w:val="28"/>
                      <w:szCs w:val="28"/>
                      <w:lang w:eastAsia="lv-LV"/>
                    </w:rPr>
                    <w:t>t video ieraksta glabāšanas termiņu azartspēļu organizēšanas vietās līdz 30 dienām</w:t>
                  </w:r>
                  <w:r w:rsidRPr="00F07BBE">
                    <w:rPr>
                      <w:rFonts w:ascii="Times New Roman" w:eastAsia="Times New Roman" w:hAnsi="Times New Roman" w:cs="Times New Roman"/>
                      <w:sz w:val="28"/>
                      <w:szCs w:val="28"/>
                      <w:lang w:eastAsia="lv-LV"/>
                    </w:rPr>
                    <w:t>.</w:t>
                  </w:r>
                </w:p>
              </w:tc>
              <w:tc>
                <w:tcPr>
                  <w:tcW w:w="1856" w:type="dxa"/>
                  <w:vMerge/>
                  <w:tcBorders>
                    <w:top w:val="nil"/>
                    <w:left w:val="single" w:sz="8" w:space="0" w:color="auto"/>
                    <w:bottom w:val="single" w:sz="8" w:space="0" w:color="000000"/>
                    <w:right w:val="single" w:sz="8" w:space="0" w:color="auto"/>
                  </w:tcBorders>
                  <w:vAlign w:val="center"/>
                  <w:hideMark/>
                </w:tcPr>
                <w:p w14:paraId="5ACAC1D7" w14:textId="77777777" w:rsidR="00661EA5" w:rsidRPr="00F07BBE" w:rsidRDefault="00661EA5" w:rsidP="000978B4">
                  <w:pPr>
                    <w:spacing w:after="0" w:line="240" w:lineRule="auto"/>
                    <w:rPr>
                      <w:rFonts w:ascii="Times New Roman" w:eastAsia="Times New Roman" w:hAnsi="Times New Roman" w:cs="Times New Roman"/>
                      <w:sz w:val="28"/>
                      <w:szCs w:val="28"/>
                      <w:lang w:eastAsia="lv-LV"/>
                    </w:rPr>
                  </w:pPr>
                </w:p>
              </w:tc>
              <w:tc>
                <w:tcPr>
                  <w:tcW w:w="2198" w:type="dxa"/>
                  <w:vMerge/>
                  <w:tcBorders>
                    <w:top w:val="nil"/>
                    <w:left w:val="single" w:sz="8" w:space="0" w:color="auto"/>
                    <w:bottom w:val="single" w:sz="8" w:space="0" w:color="000000"/>
                    <w:right w:val="single" w:sz="8" w:space="0" w:color="auto"/>
                  </w:tcBorders>
                  <w:vAlign w:val="center"/>
                  <w:hideMark/>
                </w:tcPr>
                <w:p w14:paraId="2F7B3A43" w14:textId="77777777" w:rsidR="00661EA5" w:rsidRPr="00F07BBE" w:rsidRDefault="00661EA5" w:rsidP="000978B4">
                  <w:pPr>
                    <w:spacing w:after="0" w:line="240" w:lineRule="auto"/>
                    <w:rPr>
                      <w:rFonts w:ascii="Times New Roman" w:eastAsia="Times New Roman" w:hAnsi="Times New Roman" w:cs="Times New Roman"/>
                      <w:sz w:val="28"/>
                      <w:szCs w:val="28"/>
                      <w:lang w:eastAsia="lv-LV"/>
                    </w:rPr>
                  </w:pPr>
                </w:p>
              </w:tc>
              <w:tc>
                <w:tcPr>
                  <w:tcW w:w="1362" w:type="dxa"/>
                  <w:tcBorders>
                    <w:top w:val="nil"/>
                    <w:left w:val="nil"/>
                    <w:bottom w:val="single" w:sz="8" w:space="0" w:color="auto"/>
                    <w:right w:val="nil"/>
                  </w:tcBorders>
                  <w:shd w:val="clear" w:color="000000" w:fill="9BC2E6"/>
                  <w:hideMark/>
                </w:tcPr>
                <w:p w14:paraId="2576D80F"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Nozares uzņēmumi</w:t>
                  </w:r>
                </w:p>
              </w:tc>
              <w:tc>
                <w:tcPr>
                  <w:tcW w:w="1856" w:type="dxa"/>
                  <w:tcBorders>
                    <w:top w:val="nil"/>
                    <w:left w:val="single" w:sz="8" w:space="0" w:color="auto"/>
                    <w:bottom w:val="single" w:sz="8" w:space="0" w:color="auto"/>
                    <w:right w:val="single" w:sz="8" w:space="0" w:color="auto"/>
                  </w:tcBorders>
                  <w:shd w:val="clear" w:color="000000" w:fill="9BC2E6"/>
                  <w:hideMark/>
                </w:tcPr>
                <w:p w14:paraId="5B4B885F"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w:t>
                  </w:r>
                </w:p>
              </w:tc>
              <w:tc>
                <w:tcPr>
                  <w:tcW w:w="1282" w:type="dxa"/>
                  <w:tcBorders>
                    <w:top w:val="nil"/>
                    <w:left w:val="nil"/>
                    <w:bottom w:val="single" w:sz="8" w:space="0" w:color="auto"/>
                    <w:right w:val="single" w:sz="8" w:space="0" w:color="auto"/>
                  </w:tcBorders>
                  <w:shd w:val="clear" w:color="000000" w:fill="9BC2E6"/>
                  <w:hideMark/>
                </w:tcPr>
                <w:p w14:paraId="7BBB84F1" w14:textId="0F9F53F3" w:rsidR="00661EA5" w:rsidRPr="00F07BBE" w:rsidRDefault="008D59EB"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2023</w:t>
                  </w:r>
                </w:p>
              </w:tc>
              <w:tc>
                <w:tcPr>
                  <w:tcW w:w="1381" w:type="dxa"/>
                  <w:tcBorders>
                    <w:top w:val="nil"/>
                    <w:left w:val="nil"/>
                    <w:bottom w:val="single" w:sz="8" w:space="0" w:color="auto"/>
                    <w:right w:val="single" w:sz="8" w:space="0" w:color="auto"/>
                  </w:tcBorders>
                  <w:shd w:val="clear" w:color="000000" w:fill="9BC2E6"/>
                </w:tcPr>
                <w:p w14:paraId="7CFF2E83" w14:textId="00066BA4" w:rsidR="00661EA5" w:rsidRPr="00F07BBE" w:rsidRDefault="008D59EB"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30.12.2023.</w:t>
                  </w:r>
                </w:p>
              </w:tc>
            </w:tr>
            <w:tr w:rsidR="00661EA5" w:rsidRPr="00F07BBE" w14:paraId="39FC54F2" w14:textId="64A856D1" w:rsidTr="00122380">
              <w:trPr>
                <w:trHeight w:val="66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29177A40" w14:textId="0F1881F5"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6.RV 4.UZD. IAUI kapacitātes stiprināšana – 2 amata vietas </w:t>
                  </w:r>
                  <w:r w:rsidR="006953EF" w:rsidRPr="00F07BBE">
                    <w:rPr>
                      <w:rFonts w:ascii="Times New Roman" w:eastAsia="Times New Roman" w:hAnsi="Times New Roman" w:cs="Times New Roman"/>
                      <w:sz w:val="28"/>
                      <w:szCs w:val="28"/>
                      <w:lang w:eastAsia="lv-LV"/>
                    </w:rPr>
                    <w:t>–</w:t>
                  </w:r>
                  <w:r w:rsidRPr="00F07BBE">
                    <w:rPr>
                      <w:rFonts w:ascii="Times New Roman" w:eastAsia="Times New Roman" w:hAnsi="Times New Roman" w:cs="Times New Roman"/>
                      <w:sz w:val="28"/>
                      <w:szCs w:val="28"/>
                      <w:lang w:eastAsia="lv-LV"/>
                    </w:rPr>
                    <w:t xml:space="preserve"> saistībā ar interaktīvo azartspēļu tendencēm, reklāmas aizlieguma ievērošanas uzraudzības funkcijām, azartspēļu organizēšanas vietu atļauju centralizētā procesa ieviešanu, kā arī atkarības profilaktisko pasākumu pastiprināšanu.</w:t>
                  </w:r>
                </w:p>
              </w:tc>
            </w:tr>
            <w:tr w:rsidR="00854382" w:rsidRPr="00F07BBE" w14:paraId="7E84B13A" w14:textId="04B9B96D" w:rsidTr="0044398C">
              <w:trPr>
                <w:trHeight w:val="550"/>
              </w:trPr>
              <w:tc>
                <w:tcPr>
                  <w:tcW w:w="1012" w:type="dxa"/>
                  <w:tcBorders>
                    <w:top w:val="nil"/>
                    <w:left w:val="single" w:sz="8" w:space="0" w:color="auto"/>
                    <w:bottom w:val="single" w:sz="8" w:space="0" w:color="auto"/>
                    <w:right w:val="single" w:sz="8" w:space="0" w:color="auto"/>
                  </w:tcBorders>
                  <w:shd w:val="clear" w:color="000000" w:fill="9BC2E6"/>
                  <w:hideMark/>
                </w:tcPr>
                <w:p w14:paraId="2053886E"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6.4.1.</w:t>
                  </w:r>
                </w:p>
              </w:tc>
              <w:tc>
                <w:tcPr>
                  <w:tcW w:w="2775" w:type="dxa"/>
                  <w:tcBorders>
                    <w:top w:val="nil"/>
                    <w:left w:val="nil"/>
                    <w:bottom w:val="single" w:sz="8" w:space="0" w:color="auto"/>
                    <w:right w:val="single" w:sz="8" w:space="0" w:color="auto"/>
                  </w:tcBorders>
                  <w:shd w:val="clear" w:color="000000" w:fill="9BC2E6"/>
                  <w:hideMark/>
                </w:tcPr>
                <w:p w14:paraId="3FA5A67F"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Izdots rīkojums par amata vietu piešķiršanu.</w:t>
                  </w:r>
                </w:p>
              </w:tc>
              <w:tc>
                <w:tcPr>
                  <w:tcW w:w="1856" w:type="dxa"/>
                  <w:tcBorders>
                    <w:top w:val="nil"/>
                    <w:left w:val="nil"/>
                    <w:bottom w:val="single" w:sz="8" w:space="0" w:color="auto"/>
                    <w:right w:val="single" w:sz="8" w:space="0" w:color="auto"/>
                  </w:tcBorders>
                  <w:shd w:val="clear" w:color="000000" w:fill="9BC2E6"/>
                  <w:hideMark/>
                </w:tcPr>
                <w:p w14:paraId="50F13B5D" w14:textId="19F04A08" w:rsidR="00661EA5" w:rsidRPr="00F07BBE" w:rsidRDefault="00E3563B"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Izdots rīkojums par amata vietu piešķiršanu, tādējādi nodrošinot kvalitatīvu darbu, ņemot vērā paredzamo pienākumu loka paplašināšanu - interaktīvo azartspēļu uzraudzība, reklāmas aizlieguma </w:t>
                  </w:r>
                  <w:r w:rsidRPr="00F07BBE">
                    <w:rPr>
                      <w:rFonts w:ascii="Times New Roman" w:eastAsia="Times New Roman" w:hAnsi="Times New Roman" w:cs="Times New Roman"/>
                      <w:sz w:val="28"/>
                      <w:szCs w:val="28"/>
                      <w:lang w:eastAsia="lv-LV"/>
                    </w:rPr>
                    <w:lastRenderedPageBreak/>
                    <w:t>ievērošanas uzraudzības funkcija, azartspēļu organizēšanas vietu atļauju centralizētā procesa ieviešana, kā arī atkarības profilaktisko pasākumu pastiprināšana.</w:t>
                  </w:r>
                </w:p>
              </w:tc>
              <w:tc>
                <w:tcPr>
                  <w:tcW w:w="2198" w:type="dxa"/>
                  <w:tcBorders>
                    <w:top w:val="nil"/>
                    <w:left w:val="nil"/>
                    <w:bottom w:val="single" w:sz="8" w:space="0" w:color="auto"/>
                    <w:right w:val="single" w:sz="8" w:space="0" w:color="auto"/>
                  </w:tcBorders>
                  <w:shd w:val="clear" w:color="000000" w:fill="9BC2E6"/>
                  <w:hideMark/>
                </w:tcPr>
                <w:p w14:paraId="517F47D5" w14:textId="33D07D84" w:rsidR="00661EA5" w:rsidRPr="00F07BBE" w:rsidRDefault="00E3563B" w:rsidP="00DC34AA">
                  <w:pPr>
                    <w:spacing w:after="0" w:line="240" w:lineRule="auto"/>
                    <w:jc w:val="both"/>
                    <w:rPr>
                      <w:rFonts w:ascii="Times New Roman" w:eastAsia="Times New Roman" w:hAnsi="Times New Roman" w:cs="Times New Roman"/>
                      <w:strike/>
                      <w:sz w:val="28"/>
                      <w:szCs w:val="28"/>
                      <w:lang w:eastAsia="lv-LV"/>
                    </w:rPr>
                  </w:pPr>
                  <w:r w:rsidRPr="00F07BBE">
                    <w:rPr>
                      <w:rFonts w:ascii="Times New Roman" w:eastAsia="Times New Roman" w:hAnsi="Times New Roman" w:cs="Times New Roman"/>
                      <w:sz w:val="28"/>
                      <w:szCs w:val="28"/>
                      <w:lang w:eastAsia="lv-LV"/>
                    </w:rPr>
                    <w:lastRenderedPageBreak/>
                    <w:t>Divas jaunas amata vietas.</w:t>
                  </w:r>
                </w:p>
              </w:tc>
              <w:tc>
                <w:tcPr>
                  <w:tcW w:w="1362" w:type="dxa"/>
                  <w:tcBorders>
                    <w:top w:val="nil"/>
                    <w:left w:val="nil"/>
                    <w:bottom w:val="single" w:sz="8" w:space="0" w:color="auto"/>
                    <w:right w:val="nil"/>
                  </w:tcBorders>
                  <w:shd w:val="clear" w:color="000000" w:fill="9BC2E6"/>
                  <w:hideMark/>
                </w:tcPr>
                <w:p w14:paraId="1AF3A98C"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single" w:sz="8" w:space="0" w:color="auto"/>
                    <w:bottom w:val="single" w:sz="8" w:space="0" w:color="auto"/>
                    <w:right w:val="single" w:sz="8" w:space="0" w:color="auto"/>
                  </w:tcBorders>
                  <w:shd w:val="clear" w:color="000000" w:fill="9BC2E6"/>
                  <w:hideMark/>
                </w:tcPr>
                <w:p w14:paraId="10BC1A4F"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single" w:sz="8" w:space="0" w:color="auto"/>
                    <w:right w:val="single" w:sz="8" w:space="0" w:color="auto"/>
                  </w:tcBorders>
                  <w:shd w:val="clear" w:color="000000" w:fill="9BC2E6"/>
                  <w:hideMark/>
                </w:tcPr>
                <w:p w14:paraId="1B49EFE4" w14:textId="598CA987" w:rsidR="00661EA5" w:rsidRPr="00F07BBE" w:rsidRDefault="008D59EB"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single" w:sz="8" w:space="0" w:color="auto"/>
                    <w:right w:val="single" w:sz="8" w:space="0" w:color="auto"/>
                  </w:tcBorders>
                  <w:shd w:val="clear" w:color="000000" w:fill="9BC2E6"/>
                </w:tcPr>
                <w:p w14:paraId="640B4BB5" w14:textId="505EA470" w:rsidR="00661EA5" w:rsidRPr="00F07BBE" w:rsidRDefault="008D59EB"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30.12.2021.</w:t>
                  </w:r>
                </w:p>
              </w:tc>
            </w:tr>
          </w:tbl>
          <w:p w14:paraId="438FEF23" w14:textId="04AF43F3" w:rsidR="00173556" w:rsidRPr="00F07BBE" w:rsidRDefault="00173556" w:rsidP="007B25EF">
            <w:pPr>
              <w:spacing w:after="0" w:line="240" w:lineRule="auto"/>
              <w:jc w:val="both"/>
              <w:rPr>
                <w:rFonts w:ascii="Times New Roman" w:eastAsia="Times New Roman" w:hAnsi="Times New Roman" w:cs="Times New Roman"/>
                <w:b/>
                <w:bCs/>
                <w:sz w:val="28"/>
                <w:szCs w:val="28"/>
                <w:lang w:eastAsia="lv-LV"/>
              </w:rPr>
            </w:pPr>
          </w:p>
        </w:tc>
      </w:tr>
    </w:tbl>
    <w:p w14:paraId="66505D84" w14:textId="77777777" w:rsidR="003273CD" w:rsidRDefault="003273CD">
      <w:pP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lastRenderedPageBreak/>
        <w:br w:type="page"/>
      </w:r>
    </w:p>
    <w:p w14:paraId="71A8EDD0" w14:textId="59B44A08" w:rsidR="001D18C1" w:rsidRDefault="001D18C1" w:rsidP="001D18C1">
      <w:pPr>
        <w:spacing w:after="0" w:line="240" w:lineRule="auto"/>
        <w:jc w:val="center"/>
        <w:rPr>
          <w:rFonts w:ascii="Times New Roman" w:eastAsia="Times New Roman" w:hAnsi="Times New Roman" w:cs="Times New Roman"/>
          <w:b/>
          <w:bCs/>
          <w:sz w:val="24"/>
          <w:szCs w:val="24"/>
          <w:lang w:eastAsia="lv-LV"/>
        </w:rPr>
      </w:pPr>
      <w:r w:rsidRPr="00173556">
        <w:rPr>
          <w:rFonts w:ascii="Times New Roman" w:eastAsia="Times New Roman" w:hAnsi="Times New Roman" w:cs="Times New Roman"/>
          <w:b/>
          <w:bCs/>
          <w:sz w:val="24"/>
          <w:szCs w:val="24"/>
          <w:lang w:eastAsia="lv-LV"/>
        </w:rPr>
        <w:lastRenderedPageBreak/>
        <w:t>III. Teritoriālā perspektīva</w:t>
      </w:r>
    </w:p>
    <w:p w14:paraId="78B83793" w14:textId="77777777" w:rsidR="001D18C1" w:rsidRDefault="001D18C1" w:rsidP="001D18C1">
      <w:pPr>
        <w:spacing w:after="0" w:line="240" w:lineRule="auto"/>
        <w:jc w:val="center"/>
        <w:rPr>
          <w:rFonts w:ascii="Times New Roman" w:eastAsia="Times New Roman" w:hAnsi="Times New Roman" w:cs="Times New Roman"/>
          <w:b/>
          <w:bCs/>
          <w:sz w:val="24"/>
          <w:szCs w:val="24"/>
          <w:lang w:eastAsia="lv-LV"/>
        </w:rPr>
      </w:pPr>
    </w:p>
    <w:p w14:paraId="4E38FBB6" w14:textId="77777777" w:rsidR="001D18C1" w:rsidRDefault="001D18C1" w:rsidP="001D18C1">
      <w:pPr>
        <w:spacing w:after="0" w:line="240" w:lineRule="auto"/>
        <w:jc w:val="both"/>
        <w:rPr>
          <w:rFonts w:ascii="Times New Roman" w:eastAsia="Times New Roman" w:hAnsi="Times New Roman" w:cs="Times New Roman"/>
          <w:sz w:val="24"/>
          <w:szCs w:val="24"/>
          <w:lang w:eastAsia="lv-LV"/>
        </w:rPr>
      </w:pPr>
      <w:r w:rsidRPr="00173556">
        <w:rPr>
          <w:rFonts w:ascii="Times New Roman" w:eastAsia="Times New Roman" w:hAnsi="Times New Roman" w:cs="Times New Roman"/>
          <w:sz w:val="24"/>
          <w:szCs w:val="24"/>
          <w:lang w:eastAsia="lv-LV"/>
        </w:rPr>
        <w:t>Ietekme uz valsts (pašvaldību) teritoriālā plānojuma aspektiem ir atkarīga no izvēlētajiem Pamatnostādņu rīcības virzienu risinājumiem. Teritoriālās attīstības perspektīva tiks ietekmēta, pieņemot lēmumu par risinājumu azartspēļu fiziskās pieejamības ierobežojumu rīcības virzienā.</w:t>
      </w:r>
    </w:p>
    <w:p w14:paraId="7B1D51F3" w14:textId="77777777" w:rsidR="001D18C1" w:rsidRDefault="001D18C1" w:rsidP="001D18C1">
      <w:pPr>
        <w:spacing w:after="0" w:line="240" w:lineRule="auto"/>
        <w:jc w:val="both"/>
        <w:rPr>
          <w:rFonts w:ascii="Times New Roman" w:eastAsia="Times New Roman" w:hAnsi="Times New Roman" w:cs="Times New Roman"/>
          <w:b/>
          <w:bCs/>
          <w:sz w:val="24"/>
          <w:szCs w:val="24"/>
          <w:lang w:eastAsia="lv-LV"/>
        </w:rPr>
      </w:pPr>
    </w:p>
    <w:tbl>
      <w:tblPr>
        <w:tblW w:w="14034" w:type="dxa"/>
        <w:tblLayout w:type="fixed"/>
        <w:tblLook w:val="04A0" w:firstRow="1" w:lastRow="0" w:firstColumn="1" w:lastColumn="0" w:noHBand="0" w:noVBand="1"/>
      </w:tblPr>
      <w:tblGrid>
        <w:gridCol w:w="1418"/>
        <w:gridCol w:w="992"/>
        <w:gridCol w:w="1276"/>
        <w:gridCol w:w="21"/>
        <w:gridCol w:w="546"/>
        <w:gridCol w:w="709"/>
        <w:gridCol w:w="708"/>
        <w:gridCol w:w="567"/>
        <w:gridCol w:w="20"/>
        <w:gridCol w:w="6"/>
        <w:gridCol w:w="541"/>
        <w:gridCol w:w="709"/>
        <w:gridCol w:w="709"/>
        <w:gridCol w:w="709"/>
        <w:gridCol w:w="691"/>
        <w:gridCol w:w="17"/>
        <w:gridCol w:w="709"/>
        <w:gridCol w:w="709"/>
        <w:gridCol w:w="992"/>
        <w:gridCol w:w="992"/>
        <w:gridCol w:w="993"/>
      </w:tblGrid>
      <w:tr w:rsidR="001D18C1" w:rsidRPr="00173556" w14:paraId="0FEDF804" w14:textId="77777777" w:rsidTr="008826A7">
        <w:trPr>
          <w:trHeight w:val="615"/>
        </w:trPr>
        <w:tc>
          <w:tcPr>
            <w:tcW w:w="14034" w:type="dxa"/>
            <w:gridSpan w:val="21"/>
            <w:tcBorders>
              <w:top w:val="nil"/>
              <w:left w:val="nil"/>
              <w:bottom w:val="nil"/>
              <w:right w:val="nil"/>
            </w:tcBorders>
            <w:shd w:val="clear" w:color="auto" w:fill="auto"/>
            <w:noWrap/>
            <w:vAlign w:val="center"/>
            <w:hideMark/>
          </w:tcPr>
          <w:p w14:paraId="2EDDD981" w14:textId="77777777" w:rsidR="001D18C1" w:rsidRPr="005B0CB9" w:rsidRDefault="001D18C1" w:rsidP="008826A7">
            <w:pPr>
              <w:spacing w:after="0" w:line="240" w:lineRule="auto"/>
              <w:jc w:val="center"/>
              <w:rPr>
                <w:rFonts w:ascii="Times New Roman" w:eastAsia="Times New Roman" w:hAnsi="Times New Roman" w:cs="Times New Roman"/>
                <w:b/>
                <w:bCs/>
                <w:sz w:val="24"/>
                <w:szCs w:val="24"/>
                <w:lang w:eastAsia="lv-LV"/>
              </w:rPr>
            </w:pPr>
            <w:r w:rsidRPr="005B0CB9">
              <w:rPr>
                <w:rFonts w:ascii="Times New Roman" w:eastAsia="Times New Roman" w:hAnsi="Times New Roman" w:cs="Times New Roman"/>
                <w:b/>
                <w:bCs/>
                <w:sz w:val="24"/>
                <w:szCs w:val="24"/>
                <w:lang w:eastAsia="lv-LV"/>
              </w:rPr>
              <w:t>IV. Ietekmes novērtējums uz valsts un pašvaldību budžetu</w:t>
            </w:r>
          </w:p>
        </w:tc>
      </w:tr>
      <w:tr w:rsidR="001D18C1" w:rsidRPr="00173556" w14:paraId="24D4D243" w14:textId="77777777" w:rsidTr="008826A7">
        <w:trPr>
          <w:trHeight w:val="315"/>
        </w:trPr>
        <w:tc>
          <w:tcPr>
            <w:tcW w:w="14034" w:type="dxa"/>
            <w:gridSpan w:val="21"/>
            <w:tcBorders>
              <w:top w:val="nil"/>
              <w:left w:val="nil"/>
              <w:bottom w:val="nil"/>
              <w:right w:val="nil"/>
            </w:tcBorders>
            <w:shd w:val="clear" w:color="auto" w:fill="auto"/>
            <w:noWrap/>
            <w:vAlign w:val="center"/>
            <w:hideMark/>
          </w:tcPr>
          <w:p w14:paraId="3750763D" w14:textId="77777777" w:rsidR="001D18C1" w:rsidRPr="005B0CB9" w:rsidRDefault="001D18C1" w:rsidP="008826A7">
            <w:pPr>
              <w:spacing w:after="0" w:line="240" w:lineRule="auto"/>
              <w:jc w:val="center"/>
              <w:rPr>
                <w:rFonts w:ascii="Times New Roman" w:eastAsia="Times New Roman" w:hAnsi="Times New Roman" w:cs="Times New Roman"/>
                <w:sz w:val="24"/>
                <w:szCs w:val="24"/>
                <w:lang w:eastAsia="lv-LV"/>
              </w:rPr>
            </w:pPr>
            <w:r w:rsidRPr="005B0CB9">
              <w:rPr>
                <w:rFonts w:ascii="Times New Roman" w:eastAsia="Times New Roman" w:hAnsi="Times New Roman" w:cs="Times New Roman"/>
                <w:sz w:val="24"/>
                <w:szCs w:val="24"/>
                <w:lang w:eastAsia="lv-LV"/>
              </w:rPr>
              <w:t>Kopsavilkums par plānā iekļauto uzdevumu īstenošanai nepieciešamo valsts un pašvaldību budžeta finansējumu</w:t>
            </w:r>
          </w:p>
        </w:tc>
      </w:tr>
      <w:tr w:rsidR="001D18C1" w:rsidRPr="00173556" w14:paraId="0B9F8317" w14:textId="77777777" w:rsidTr="008826A7">
        <w:trPr>
          <w:trHeight w:val="330"/>
        </w:trPr>
        <w:tc>
          <w:tcPr>
            <w:tcW w:w="14034" w:type="dxa"/>
            <w:gridSpan w:val="21"/>
            <w:tcBorders>
              <w:top w:val="nil"/>
              <w:left w:val="nil"/>
              <w:bottom w:val="single" w:sz="8" w:space="0" w:color="414142"/>
              <w:right w:val="nil"/>
            </w:tcBorders>
            <w:shd w:val="clear" w:color="auto" w:fill="auto"/>
            <w:noWrap/>
            <w:vAlign w:val="center"/>
            <w:hideMark/>
          </w:tcPr>
          <w:p w14:paraId="13930E7D" w14:textId="77777777" w:rsidR="001D18C1" w:rsidRPr="005B0CB9" w:rsidRDefault="001D18C1" w:rsidP="008826A7">
            <w:pPr>
              <w:spacing w:after="0" w:line="240" w:lineRule="auto"/>
              <w:jc w:val="right"/>
              <w:rPr>
                <w:rFonts w:ascii="Times New Roman" w:eastAsia="Times New Roman" w:hAnsi="Times New Roman" w:cs="Times New Roman"/>
                <w:i/>
                <w:iCs/>
                <w:sz w:val="24"/>
                <w:szCs w:val="24"/>
                <w:lang w:eastAsia="lv-LV"/>
              </w:rPr>
            </w:pPr>
            <w:r w:rsidRPr="005B0CB9">
              <w:rPr>
                <w:rFonts w:ascii="Times New Roman" w:eastAsia="Times New Roman" w:hAnsi="Times New Roman" w:cs="Times New Roman"/>
                <w:i/>
                <w:iCs/>
                <w:sz w:val="24"/>
                <w:szCs w:val="24"/>
                <w:lang w:eastAsia="lv-LV"/>
              </w:rPr>
              <w:t>euro</w:t>
            </w:r>
          </w:p>
        </w:tc>
      </w:tr>
      <w:tr w:rsidR="001D18C1" w:rsidRPr="003C0066" w14:paraId="46F8411A" w14:textId="77777777" w:rsidTr="008826A7">
        <w:trPr>
          <w:trHeight w:val="1545"/>
        </w:trPr>
        <w:tc>
          <w:tcPr>
            <w:tcW w:w="1418" w:type="dxa"/>
            <w:vMerge w:val="restart"/>
            <w:tcBorders>
              <w:top w:val="nil"/>
              <w:left w:val="single" w:sz="8" w:space="0" w:color="414142"/>
              <w:bottom w:val="nil"/>
              <w:right w:val="single" w:sz="8" w:space="0" w:color="414142"/>
            </w:tcBorders>
            <w:shd w:val="clear" w:color="auto" w:fill="auto"/>
            <w:vAlign w:val="center"/>
            <w:hideMark/>
          </w:tcPr>
          <w:p w14:paraId="0174CD3F" w14:textId="77777777" w:rsidR="001D18C1" w:rsidRPr="003C0066" w:rsidRDefault="001D18C1" w:rsidP="008826A7">
            <w:pPr>
              <w:spacing w:after="0" w:line="240" w:lineRule="auto"/>
              <w:jc w:val="center"/>
              <w:rPr>
                <w:rFonts w:ascii="Times New Roman" w:eastAsia="Times New Roman" w:hAnsi="Times New Roman" w:cs="Times New Roman"/>
                <w:b/>
                <w:bCs/>
                <w:sz w:val="20"/>
                <w:szCs w:val="20"/>
                <w:lang w:eastAsia="lv-LV"/>
              </w:rPr>
            </w:pPr>
            <w:r w:rsidRPr="003C0066">
              <w:rPr>
                <w:rFonts w:ascii="Times New Roman" w:eastAsia="Times New Roman" w:hAnsi="Times New Roman" w:cs="Times New Roman"/>
                <w:b/>
                <w:bCs/>
                <w:sz w:val="20"/>
                <w:szCs w:val="20"/>
                <w:lang w:eastAsia="lv-LV"/>
              </w:rPr>
              <w:t>Uzdevums</w:t>
            </w:r>
          </w:p>
        </w:tc>
        <w:tc>
          <w:tcPr>
            <w:tcW w:w="992" w:type="dxa"/>
            <w:vMerge w:val="restart"/>
            <w:tcBorders>
              <w:top w:val="nil"/>
              <w:left w:val="single" w:sz="8" w:space="0" w:color="414142"/>
              <w:bottom w:val="nil"/>
              <w:right w:val="single" w:sz="8" w:space="0" w:color="414142"/>
            </w:tcBorders>
            <w:shd w:val="clear" w:color="auto" w:fill="auto"/>
            <w:vAlign w:val="center"/>
            <w:hideMark/>
          </w:tcPr>
          <w:p w14:paraId="78F28CBA" w14:textId="77777777" w:rsidR="001D18C1" w:rsidRPr="003C0066" w:rsidRDefault="001D18C1" w:rsidP="008826A7">
            <w:pPr>
              <w:spacing w:after="0" w:line="240" w:lineRule="auto"/>
              <w:jc w:val="center"/>
              <w:rPr>
                <w:rFonts w:ascii="Times New Roman" w:eastAsia="Times New Roman" w:hAnsi="Times New Roman" w:cs="Times New Roman"/>
                <w:b/>
                <w:bCs/>
                <w:sz w:val="20"/>
                <w:szCs w:val="20"/>
                <w:lang w:eastAsia="lv-LV"/>
              </w:rPr>
            </w:pPr>
            <w:r w:rsidRPr="003C0066">
              <w:rPr>
                <w:rFonts w:ascii="Times New Roman" w:eastAsia="Times New Roman" w:hAnsi="Times New Roman" w:cs="Times New Roman"/>
                <w:b/>
                <w:bCs/>
                <w:sz w:val="20"/>
                <w:szCs w:val="20"/>
                <w:lang w:eastAsia="lv-LV"/>
              </w:rPr>
              <w:t>Pasākums</w:t>
            </w:r>
          </w:p>
        </w:tc>
        <w:tc>
          <w:tcPr>
            <w:tcW w:w="1297" w:type="dxa"/>
            <w:gridSpan w:val="2"/>
            <w:vMerge w:val="restart"/>
            <w:tcBorders>
              <w:top w:val="nil"/>
              <w:left w:val="single" w:sz="8" w:space="0" w:color="414142"/>
              <w:bottom w:val="single" w:sz="8" w:space="0" w:color="000000"/>
              <w:right w:val="single" w:sz="8" w:space="0" w:color="414142"/>
            </w:tcBorders>
            <w:shd w:val="clear" w:color="auto" w:fill="auto"/>
            <w:vAlign w:val="center"/>
            <w:hideMark/>
          </w:tcPr>
          <w:p w14:paraId="0C0DA72C" w14:textId="77777777" w:rsidR="001D18C1" w:rsidRPr="003C0066" w:rsidRDefault="001D18C1" w:rsidP="008826A7">
            <w:pPr>
              <w:spacing w:after="0" w:line="240" w:lineRule="auto"/>
              <w:jc w:val="center"/>
              <w:rPr>
                <w:rFonts w:ascii="Times New Roman" w:eastAsia="Times New Roman" w:hAnsi="Times New Roman" w:cs="Times New Roman"/>
                <w:b/>
                <w:bCs/>
                <w:sz w:val="20"/>
                <w:szCs w:val="20"/>
                <w:lang w:eastAsia="lv-LV"/>
              </w:rPr>
            </w:pPr>
            <w:r w:rsidRPr="003C0066">
              <w:rPr>
                <w:rFonts w:ascii="Times New Roman" w:eastAsia="Times New Roman" w:hAnsi="Times New Roman" w:cs="Times New Roman"/>
                <w:b/>
                <w:bCs/>
                <w:sz w:val="20"/>
                <w:szCs w:val="20"/>
                <w:lang w:eastAsia="lv-LV"/>
              </w:rPr>
              <w:t>Budžeta programmas (apakšprogrammas) kods un nosaukums</w:t>
            </w:r>
          </w:p>
        </w:tc>
        <w:tc>
          <w:tcPr>
            <w:tcW w:w="2556" w:type="dxa"/>
            <w:gridSpan w:val="6"/>
            <w:tcBorders>
              <w:top w:val="single" w:sz="8" w:space="0" w:color="414142"/>
              <w:left w:val="nil"/>
              <w:bottom w:val="single" w:sz="8" w:space="0" w:color="414142"/>
              <w:right w:val="single" w:sz="8" w:space="0" w:color="414142"/>
            </w:tcBorders>
            <w:shd w:val="clear" w:color="auto" w:fill="auto"/>
            <w:vAlign w:val="center"/>
            <w:hideMark/>
          </w:tcPr>
          <w:p w14:paraId="02D2FBB6" w14:textId="77777777" w:rsidR="001D18C1" w:rsidRPr="003C0066" w:rsidRDefault="001D18C1" w:rsidP="008826A7">
            <w:pPr>
              <w:spacing w:after="0" w:line="240" w:lineRule="auto"/>
              <w:jc w:val="center"/>
              <w:rPr>
                <w:rFonts w:ascii="Times New Roman" w:eastAsia="Times New Roman" w:hAnsi="Times New Roman" w:cs="Times New Roman"/>
                <w:b/>
                <w:bCs/>
                <w:sz w:val="20"/>
                <w:szCs w:val="20"/>
                <w:lang w:eastAsia="lv-LV"/>
              </w:rPr>
            </w:pPr>
            <w:r w:rsidRPr="003C0066">
              <w:rPr>
                <w:rFonts w:ascii="Times New Roman" w:eastAsia="Times New Roman" w:hAnsi="Times New Roman" w:cs="Times New Roman"/>
                <w:b/>
                <w:bCs/>
                <w:sz w:val="20"/>
                <w:szCs w:val="20"/>
                <w:lang w:eastAsia="lv-LV"/>
              </w:rPr>
              <w:t>Vidēja termiņa budžeta ietvara likumā plānotais finansējums</w:t>
            </w:r>
          </w:p>
        </w:tc>
        <w:tc>
          <w:tcPr>
            <w:tcW w:w="6778" w:type="dxa"/>
            <w:gridSpan w:val="10"/>
            <w:tcBorders>
              <w:top w:val="single" w:sz="8" w:space="0" w:color="414142"/>
              <w:left w:val="nil"/>
              <w:bottom w:val="nil"/>
              <w:right w:val="single" w:sz="8" w:space="0" w:color="414142"/>
            </w:tcBorders>
            <w:shd w:val="clear" w:color="auto" w:fill="auto"/>
            <w:vAlign w:val="center"/>
            <w:hideMark/>
          </w:tcPr>
          <w:p w14:paraId="730F157C" w14:textId="77777777" w:rsidR="001D18C1" w:rsidRPr="003C0066" w:rsidRDefault="001D18C1" w:rsidP="008826A7">
            <w:pPr>
              <w:spacing w:after="0" w:line="240" w:lineRule="auto"/>
              <w:jc w:val="center"/>
              <w:rPr>
                <w:rFonts w:ascii="Times New Roman" w:eastAsia="Times New Roman" w:hAnsi="Times New Roman" w:cs="Times New Roman"/>
                <w:b/>
                <w:bCs/>
                <w:sz w:val="20"/>
                <w:szCs w:val="20"/>
                <w:lang w:eastAsia="lv-LV"/>
              </w:rPr>
            </w:pPr>
            <w:r w:rsidRPr="003C0066">
              <w:rPr>
                <w:rFonts w:ascii="Times New Roman" w:eastAsia="Times New Roman" w:hAnsi="Times New Roman" w:cs="Times New Roman"/>
                <w:b/>
                <w:bCs/>
                <w:sz w:val="20"/>
                <w:szCs w:val="20"/>
                <w:lang w:eastAsia="lv-LV"/>
              </w:rPr>
              <w:t>Nepieciešamais papildu finansējums</w:t>
            </w:r>
          </w:p>
        </w:tc>
        <w:tc>
          <w:tcPr>
            <w:tcW w:w="993" w:type="dxa"/>
            <w:tcBorders>
              <w:top w:val="nil"/>
              <w:left w:val="nil"/>
              <w:bottom w:val="single" w:sz="8" w:space="0" w:color="000000"/>
              <w:right w:val="single" w:sz="8" w:space="0" w:color="414142"/>
            </w:tcBorders>
            <w:shd w:val="clear" w:color="auto" w:fill="auto"/>
            <w:vAlign w:val="center"/>
            <w:hideMark/>
          </w:tcPr>
          <w:p w14:paraId="24B821DF" w14:textId="77777777" w:rsidR="001D18C1" w:rsidRPr="003C0066" w:rsidRDefault="001D18C1" w:rsidP="008826A7">
            <w:pPr>
              <w:spacing w:after="0" w:line="240" w:lineRule="auto"/>
              <w:jc w:val="center"/>
              <w:rPr>
                <w:rFonts w:ascii="Times New Roman" w:eastAsia="Times New Roman" w:hAnsi="Times New Roman" w:cs="Times New Roman"/>
                <w:b/>
                <w:bCs/>
                <w:sz w:val="20"/>
                <w:szCs w:val="20"/>
                <w:lang w:eastAsia="lv-LV"/>
              </w:rPr>
            </w:pPr>
            <w:r w:rsidRPr="003C0066">
              <w:rPr>
                <w:rFonts w:ascii="Times New Roman" w:eastAsia="Times New Roman" w:hAnsi="Times New Roman" w:cs="Times New Roman"/>
                <w:b/>
                <w:bCs/>
                <w:sz w:val="20"/>
                <w:szCs w:val="20"/>
                <w:lang w:eastAsia="lv-LV"/>
              </w:rPr>
              <w:t>Pasākuma īstenošanas gads (ja pasākuma īstenošana ir terminēta)</w:t>
            </w:r>
          </w:p>
        </w:tc>
      </w:tr>
      <w:tr w:rsidR="001D18C1" w:rsidRPr="00173556" w14:paraId="45B956E6" w14:textId="77777777" w:rsidTr="00BF349D">
        <w:trPr>
          <w:trHeight w:val="464"/>
        </w:trPr>
        <w:tc>
          <w:tcPr>
            <w:tcW w:w="1418" w:type="dxa"/>
            <w:vMerge/>
            <w:tcBorders>
              <w:top w:val="nil"/>
              <w:left w:val="single" w:sz="8" w:space="0" w:color="414142"/>
              <w:bottom w:val="nil"/>
              <w:right w:val="single" w:sz="8" w:space="0" w:color="414142"/>
            </w:tcBorders>
            <w:vAlign w:val="center"/>
            <w:hideMark/>
          </w:tcPr>
          <w:p w14:paraId="3CE65B29" w14:textId="77777777" w:rsidR="001D18C1" w:rsidRPr="00173556" w:rsidRDefault="001D18C1" w:rsidP="008826A7">
            <w:pPr>
              <w:spacing w:after="0" w:line="240" w:lineRule="auto"/>
              <w:rPr>
                <w:rFonts w:ascii="Times New Roman" w:eastAsia="Times New Roman" w:hAnsi="Times New Roman" w:cs="Times New Roman"/>
                <w:b/>
                <w:bCs/>
                <w:color w:val="414142"/>
                <w:sz w:val="20"/>
                <w:szCs w:val="20"/>
                <w:lang w:eastAsia="lv-LV"/>
              </w:rPr>
            </w:pPr>
          </w:p>
        </w:tc>
        <w:tc>
          <w:tcPr>
            <w:tcW w:w="992" w:type="dxa"/>
            <w:vMerge/>
            <w:tcBorders>
              <w:top w:val="nil"/>
              <w:left w:val="single" w:sz="8" w:space="0" w:color="414142"/>
              <w:bottom w:val="nil"/>
              <w:right w:val="single" w:sz="8" w:space="0" w:color="414142"/>
            </w:tcBorders>
            <w:vAlign w:val="center"/>
            <w:hideMark/>
          </w:tcPr>
          <w:p w14:paraId="6C441021" w14:textId="77777777" w:rsidR="001D18C1" w:rsidRPr="00173556" w:rsidRDefault="001D18C1" w:rsidP="008826A7">
            <w:pPr>
              <w:spacing w:after="0" w:line="240" w:lineRule="auto"/>
              <w:rPr>
                <w:rFonts w:ascii="Times New Roman" w:eastAsia="Times New Roman" w:hAnsi="Times New Roman" w:cs="Times New Roman"/>
                <w:b/>
                <w:bCs/>
                <w:color w:val="414142"/>
                <w:sz w:val="20"/>
                <w:szCs w:val="20"/>
                <w:lang w:eastAsia="lv-LV"/>
              </w:rPr>
            </w:pPr>
          </w:p>
        </w:tc>
        <w:tc>
          <w:tcPr>
            <w:tcW w:w="1297" w:type="dxa"/>
            <w:gridSpan w:val="2"/>
            <w:vMerge/>
            <w:tcBorders>
              <w:top w:val="nil"/>
              <w:left w:val="single" w:sz="8" w:space="0" w:color="414142"/>
              <w:bottom w:val="single" w:sz="8" w:space="0" w:color="000000"/>
              <w:right w:val="single" w:sz="8" w:space="0" w:color="414142"/>
            </w:tcBorders>
            <w:vAlign w:val="center"/>
            <w:hideMark/>
          </w:tcPr>
          <w:p w14:paraId="0A2BB2D5" w14:textId="77777777" w:rsidR="001D18C1" w:rsidRPr="00173556" w:rsidRDefault="001D18C1" w:rsidP="008826A7">
            <w:pPr>
              <w:spacing w:after="0" w:line="240" w:lineRule="auto"/>
              <w:rPr>
                <w:rFonts w:ascii="Times New Roman" w:eastAsia="Times New Roman" w:hAnsi="Times New Roman" w:cs="Times New Roman"/>
                <w:b/>
                <w:bCs/>
                <w:color w:val="414142"/>
                <w:sz w:val="20"/>
                <w:szCs w:val="20"/>
                <w:lang w:eastAsia="lv-LV"/>
              </w:rPr>
            </w:pPr>
          </w:p>
        </w:tc>
        <w:tc>
          <w:tcPr>
            <w:tcW w:w="546" w:type="dxa"/>
            <w:tcBorders>
              <w:top w:val="nil"/>
              <w:left w:val="nil"/>
              <w:bottom w:val="nil"/>
              <w:right w:val="single" w:sz="8" w:space="0" w:color="414142"/>
            </w:tcBorders>
            <w:shd w:val="clear" w:color="auto" w:fill="auto"/>
            <w:vAlign w:val="center"/>
            <w:hideMark/>
          </w:tcPr>
          <w:p w14:paraId="49785E22" w14:textId="77777777" w:rsidR="001D18C1" w:rsidRPr="003C0066" w:rsidRDefault="001D18C1" w:rsidP="008826A7">
            <w:pPr>
              <w:spacing w:after="0" w:line="240" w:lineRule="auto"/>
              <w:ind w:left="-131" w:right="-199"/>
              <w:jc w:val="center"/>
              <w:rPr>
                <w:rFonts w:ascii="Times New Roman" w:eastAsia="Times New Roman" w:hAnsi="Times New Roman" w:cs="Times New Roman"/>
                <w:b/>
                <w:bCs/>
                <w:sz w:val="20"/>
                <w:szCs w:val="20"/>
                <w:lang w:eastAsia="lv-LV"/>
              </w:rPr>
            </w:pPr>
            <w:r w:rsidRPr="003C0066">
              <w:rPr>
                <w:rFonts w:ascii="Times New Roman" w:eastAsia="Times New Roman" w:hAnsi="Times New Roman" w:cs="Times New Roman"/>
                <w:b/>
                <w:bCs/>
                <w:sz w:val="20"/>
                <w:szCs w:val="20"/>
                <w:lang w:eastAsia="lv-LV"/>
              </w:rPr>
              <w:t>2021</w:t>
            </w:r>
          </w:p>
        </w:tc>
        <w:tc>
          <w:tcPr>
            <w:tcW w:w="709" w:type="dxa"/>
            <w:tcBorders>
              <w:top w:val="nil"/>
              <w:left w:val="nil"/>
              <w:bottom w:val="nil"/>
              <w:right w:val="single" w:sz="8" w:space="0" w:color="414142"/>
            </w:tcBorders>
            <w:shd w:val="clear" w:color="auto" w:fill="auto"/>
            <w:noWrap/>
            <w:vAlign w:val="center"/>
            <w:hideMark/>
          </w:tcPr>
          <w:p w14:paraId="29C02681" w14:textId="77777777" w:rsidR="001D18C1" w:rsidRPr="003C0066" w:rsidRDefault="001D18C1" w:rsidP="008826A7">
            <w:pPr>
              <w:spacing w:after="0" w:line="240" w:lineRule="auto"/>
              <w:jc w:val="center"/>
              <w:rPr>
                <w:rFonts w:ascii="Times New Roman" w:eastAsia="Times New Roman" w:hAnsi="Times New Roman" w:cs="Times New Roman"/>
                <w:b/>
                <w:bCs/>
                <w:sz w:val="20"/>
                <w:szCs w:val="20"/>
                <w:lang w:eastAsia="lv-LV"/>
              </w:rPr>
            </w:pPr>
            <w:r w:rsidRPr="003C0066">
              <w:rPr>
                <w:rFonts w:ascii="Times New Roman" w:eastAsia="Times New Roman" w:hAnsi="Times New Roman" w:cs="Times New Roman"/>
                <w:b/>
                <w:bCs/>
                <w:sz w:val="20"/>
                <w:szCs w:val="20"/>
                <w:lang w:eastAsia="lv-LV"/>
              </w:rPr>
              <w:t>2022</w:t>
            </w:r>
          </w:p>
        </w:tc>
        <w:tc>
          <w:tcPr>
            <w:tcW w:w="708" w:type="dxa"/>
            <w:tcBorders>
              <w:top w:val="nil"/>
              <w:left w:val="nil"/>
              <w:bottom w:val="nil"/>
              <w:right w:val="single" w:sz="8" w:space="0" w:color="414142"/>
            </w:tcBorders>
            <w:shd w:val="clear" w:color="auto" w:fill="auto"/>
            <w:noWrap/>
            <w:vAlign w:val="center"/>
            <w:hideMark/>
          </w:tcPr>
          <w:p w14:paraId="4B91E8C5" w14:textId="77777777" w:rsidR="001D18C1" w:rsidRPr="003C0066" w:rsidRDefault="001D18C1" w:rsidP="008826A7">
            <w:pPr>
              <w:spacing w:after="0" w:line="240" w:lineRule="auto"/>
              <w:ind w:left="-104"/>
              <w:jc w:val="center"/>
              <w:rPr>
                <w:rFonts w:ascii="Times New Roman" w:eastAsia="Times New Roman" w:hAnsi="Times New Roman" w:cs="Times New Roman"/>
                <w:b/>
                <w:bCs/>
                <w:sz w:val="20"/>
                <w:szCs w:val="20"/>
                <w:lang w:eastAsia="lv-LV"/>
              </w:rPr>
            </w:pPr>
            <w:r w:rsidRPr="003C0066">
              <w:rPr>
                <w:rFonts w:ascii="Times New Roman" w:eastAsia="Times New Roman" w:hAnsi="Times New Roman" w:cs="Times New Roman"/>
                <w:b/>
                <w:bCs/>
                <w:sz w:val="20"/>
                <w:szCs w:val="20"/>
                <w:lang w:eastAsia="lv-LV"/>
              </w:rPr>
              <w:t>2023</w:t>
            </w:r>
          </w:p>
        </w:tc>
        <w:tc>
          <w:tcPr>
            <w:tcW w:w="587" w:type="dxa"/>
            <w:gridSpan w:val="2"/>
            <w:tcBorders>
              <w:top w:val="nil"/>
              <w:left w:val="nil"/>
              <w:bottom w:val="nil"/>
              <w:right w:val="single" w:sz="8" w:space="0" w:color="414142"/>
            </w:tcBorders>
            <w:shd w:val="clear" w:color="auto" w:fill="auto"/>
            <w:noWrap/>
            <w:vAlign w:val="center"/>
            <w:hideMark/>
          </w:tcPr>
          <w:p w14:paraId="379BB977" w14:textId="77777777" w:rsidR="001D18C1" w:rsidRPr="003C0066" w:rsidRDefault="001D18C1" w:rsidP="008826A7">
            <w:pPr>
              <w:spacing w:after="0" w:line="240" w:lineRule="auto"/>
              <w:ind w:left="-123"/>
              <w:jc w:val="center"/>
              <w:rPr>
                <w:rFonts w:ascii="Times New Roman" w:eastAsia="Times New Roman" w:hAnsi="Times New Roman" w:cs="Times New Roman"/>
                <w:b/>
                <w:bCs/>
                <w:sz w:val="20"/>
                <w:szCs w:val="20"/>
                <w:lang w:eastAsia="lv-LV"/>
              </w:rPr>
            </w:pPr>
            <w:r w:rsidRPr="003C0066">
              <w:rPr>
                <w:rFonts w:ascii="Times New Roman" w:eastAsia="Times New Roman" w:hAnsi="Times New Roman" w:cs="Times New Roman"/>
                <w:b/>
                <w:bCs/>
                <w:sz w:val="20"/>
                <w:szCs w:val="20"/>
                <w:lang w:eastAsia="lv-LV"/>
              </w:rPr>
              <w:t>2024</w:t>
            </w:r>
          </w:p>
        </w:tc>
        <w:tc>
          <w:tcPr>
            <w:tcW w:w="547" w:type="dxa"/>
            <w:gridSpan w:val="2"/>
            <w:tcBorders>
              <w:top w:val="single" w:sz="8" w:space="0" w:color="414142"/>
              <w:left w:val="nil"/>
              <w:bottom w:val="nil"/>
              <w:right w:val="single" w:sz="8" w:space="0" w:color="414142"/>
            </w:tcBorders>
            <w:shd w:val="clear" w:color="auto" w:fill="auto"/>
            <w:noWrap/>
            <w:vAlign w:val="center"/>
            <w:hideMark/>
          </w:tcPr>
          <w:p w14:paraId="6C26D348" w14:textId="77777777" w:rsidR="001D18C1" w:rsidRPr="003C0066" w:rsidRDefault="001D18C1" w:rsidP="008826A7">
            <w:pPr>
              <w:spacing w:after="0" w:line="240" w:lineRule="auto"/>
              <w:ind w:left="-142" w:right="-63"/>
              <w:jc w:val="center"/>
              <w:rPr>
                <w:rFonts w:ascii="Times New Roman" w:eastAsia="Times New Roman" w:hAnsi="Times New Roman" w:cs="Times New Roman"/>
                <w:b/>
                <w:bCs/>
                <w:sz w:val="20"/>
                <w:szCs w:val="20"/>
                <w:lang w:eastAsia="lv-LV"/>
              </w:rPr>
            </w:pPr>
            <w:r w:rsidRPr="003C0066">
              <w:rPr>
                <w:rFonts w:ascii="Times New Roman" w:eastAsia="Times New Roman" w:hAnsi="Times New Roman" w:cs="Times New Roman"/>
                <w:b/>
                <w:bCs/>
                <w:sz w:val="20"/>
                <w:szCs w:val="20"/>
                <w:lang w:eastAsia="lv-LV"/>
              </w:rPr>
              <w:t>2021</w:t>
            </w:r>
          </w:p>
        </w:tc>
        <w:tc>
          <w:tcPr>
            <w:tcW w:w="709" w:type="dxa"/>
            <w:tcBorders>
              <w:top w:val="single" w:sz="8" w:space="0" w:color="414142"/>
              <w:left w:val="nil"/>
              <w:bottom w:val="nil"/>
              <w:right w:val="single" w:sz="8" w:space="0" w:color="414142"/>
            </w:tcBorders>
            <w:shd w:val="clear" w:color="auto" w:fill="auto"/>
            <w:noWrap/>
            <w:vAlign w:val="center"/>
            <w:hideMark/>
          </w:tcPr>
          <w:p w14:paraId="2884752F" w14:textId="77777777" w:rsidR="001D18C1" w:rsidRPr="003C0066" w:rsidRDefault="001D18C1" w:rsidP="008826A7">
            <w:pPr>
              <w:spacing w:after="0" w:line="240" w:lineRule="auto"/>
              <w:jc w:val="center"/>
              <w:rPr>
                <w:rFonts w:ascii="Times New Roman" w:eastAsia="Times New Roman" w:hAnsi="Times New Roman" w:cs="Times New Roman"/>
                <w:b/>
                <w:bCs/>
                <w:sz w:val="20"/>
                <w:szCs w:val="20"/>
                <w:lang w:eastAsia="lv-LV"/>
              </w:rPr>
            </w:pPr>
            <w:r w:rsidRPr="003C0066">
              <w:rPr>
                <w:rFonts w:ascii="Times New Roman" w:eastAsia="Times New Roman" w:hAnsi="Times New Roman" w:cs="Times New Roman"/>
                <w:b/>
                <w:bCs/>
                <w:sz w:val="20"/>
                <w:szCs w:val="20"/>
                <w:lang w:eastAsia="lv-LV"/>
              </w:rPr>
              <w:t>2022</w:t>
            </w:r>
          </w:p>
        </w:tc>
        <w:tc>
          <w:tcPr>
            <w:tcW w:w="709" w:type="dxa"/>
            <w:tcBorders>
              <w:top w:val="single" w:sz="8" w:space="0" w:color="414142"/>
              <w:left w:val="nil"/>
              <w:bottom w:val="nil"/>
              <w:right w:val="nil"/>
            </w:tcBorders>
            <w:shd w:val="clear" w:color="auto" w:fill="auto"/>
            <w:noWrap/>
            <w:vAlign w:val="center"/>
            <w:hideMark/>
          </w:tcPr>
          <w:p w14:paraId="7C9041A5" w14:textId="77777777" w:rsidR="001D18C1" w:rsidRPr="003C0066" w:rsidRDefault="001D18C1" w:rsidP="008826A7">
            <w:pPr>
              <w:spacing w:after="0" w:line="240" w:lineRule="auto"/>
              <w:jc w:val="center"/>
              <w:rPr>
                <w:rFonts w:ascii="Times New Roman" w:eastAsia="Times New Roman" w:hAnsi="Times New Roman" w:cs="Times New Roman"/>
                <w:b/>
                <w:bCs/>
                <w:sz w:val="20"/>
                <w:szCs w:val="20"/>
                <w:lang w:eastAsia="lv-LV"/>
              </w:rPr>
            </w:pPr>
            <w:r w:rsidRPr="003C0066">
              <w:rPr>
                <w:rFonts w:ascii="Times New Roman" w:eastAsia="Times New Roman" w:hAnsi="Times New Roman" w:cs="Times New Roman"/>
                <w:b/>
                <w:bCs/>
                <w:sz w:val="20"/>
                <w:szCs w:val="20"/>
                <w:lang w:eastAsia="lv-LV"/>
              </w:rPr>
              <w:t>2023</w:t>
            </w:r>
          </w:p>
        </w:tc>
        <w:tc>
          <w:tcPr>
            <w:tcW w:w="709"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5335246" w14:textId="77777777" w:rsidR="001D18C1" w:rsidRPr="003C0066" w:rsidRDefault="001D18C1" w:rsidP="008826A7">
            <w:pPr>
              <w:spacing w:after="0" w:line="240" w:lineRule="auto"/>
              <w:jc w:val="center"/>
              <w:rPr>
                <w:rFonts w:ascii="Times New Roman" w:eastAsia="Times New Roman" w:hAnsi="Times New Roman" w:cs="Times New Roman"/>
                <w:b/>
                <w:bCs/>
                <w:sz w:val="20"/>
                <w:szCs w:val="20"/>
                <w:lang w:eastAsia="lv-LV"/>
              </w:rPr>
            </w:pPr>
            <w:r w:rsidRPr="003C0066">
              <w:rPr>
                <w:rFonts w:ascii="Times New Roman" w:eastAsia="Times New Roman" w:hAnsi="Times New Roman" w:cs="Times New Roman"/>
                <w:b/>
                <w:bCs/>
                <w:sz w:val="20"/>
                <w:szCs w:val="20"/>
                <w:lang w:eastAsia="lv-LV"/>
              </w:rPr>
              <w:t>2024</w:t>
            </w:r>
          </w:p>
        </w:tc>
        <w:tc>
          <w:tcPr>
            <w:tcW w:w="708" w:type="dxa"/>
            <w:gridSpan w:val="2"/>
            <w:tcBorders>
              <w:top w:val="single" w:sz="8" w:space="0" w:color="auto"/>
              <w:left w:val="nil"/>
              <w:bottom w:val="single" w:sz="8" w:space="0" w:color="auto"/>
              <w:right w:val="single" w:sz="8" w:space="0" w:color="auto"/>
            </w:tcBorders>
            <w:shd w:val="clear" w:color="auto" w:fill="auto"/>
            <w:noWrap/>
            <w:vAlign w:val="center"/>
            <w:hideMark/>
          </w:tcPr>
          <w:p w14:paraId="5CE820AB" w14:textId="77777777" w:rsidR="001D18C1" w:rsidRPr="003C0066" w:rsidRDefault="001D18C1" w:rsidP="008826A7">
            <w:pPr>
              <w:spacing w:after="0" w:line="240" w:lineRule="auto"/>
              <w:jc w:val="center"/>
              <w:rPr>
                <w:rFonts w:ascii="Times New Roman" w:eastAsia="Times New Roman" w:hAnsi="Times New Roman" w:cs="Times New Roman"/>
                <w:b/>
                <w:bCs/>
                <w:sz w:val="20"/>
                <w:szCs w:val="20"/>
                <w:lang w:eastAsia="lv-LV"/>
              </w:rPr>
            </w:pPr>
            <w:r w:rsidRPr="003C0066">
              <w:rPr>
                <w:rFonts w:ascii="Times New Roman" w:eastAsia="Times New Roman" w:hAnsi="Times New Roman" w:cs="Times New Roman"/>
                <w:b/>
                <w:bCs/>
                <w:sz w:val="20"/>
                <w:szCs w:val="20"/>
                <w:lang w:eastAsia="lv-LV"/>
              </w:rPr>
              <w:t>2025</w:t>
            </w:r>
          </w:p>
        </w:tc>
        <w:tc>
          <w:tcPr>
            <w:tcW w:w="709" w:type="dxa"/>
            <w:tcBorders>
              <w:top w:val="single" w:sz="8" w:space="0" w:color="auto"/>
              <w:left w:val="nil"/>
              <w:bottom w:val="single" w:sz="8" w:space="0" w:color="auto"/>
              <w:right w:val="single" w:sz="8" w:space="0" w:color="auto"/>
            </w:tcBorders>
            <w:shd w:val="clear" w:color="auto" w:fill="auto"/>
            <w:noWrap/>
            <w:vAlign w:val="center"/>
            <w:hideMark/>
          </w:tcPr>
          <w:p w14:paraId="503A26C6" w14:textId="77777777" w:rsidR="001D18C1" w:rsidRPr="003C0066" w:rsidRDefault="001D18C1" w:rsidP="008826A7">
            <w:pPr>
              <w:spacing w:after="0" w:line="240" w:lineRule="auto"/>
              <w:jc w:val="center"/>
              <w:rPr>
                <w:rFonts w:ascii="Times New Roman" w:eastAsia="Times New Roman" w:hAnsi="Times New Roman" w:cs="Times New Roman"/>
                <w:b/>
                <w:bCs/>
                <w:sz w:val="20"/>
                <w:szCs w:val="20"/>
                <w:lang w:eastAsia="lv-LV"/>
              </w:rPr>
            </w:pPr>
            <w:r w:rsidRPr="003C0066">
              <w:rPr>
                <w:rFonts w:ascii="Times New Roman" w:eastAsia="Times New Roman" w:hAnsi="Times New Roman" w:cs="Times New Roman"/>
                <w:b/>
                <w:bCs/>
                <w:sz w:val="20"/>
                <w:szCs w:val="20"/>
                <w:lang w:eastAsia="lv-LV"/>
              </w:rPr>
              <w:t>2026</w:t>
            </w:r>
          </w:p>
        </w:tc>
        <w:tc>
          <w:tcPr>
            <w:tcW w:w="709" w:type="dxa"/>
            <w:tcBorders>
              <w:top w:val="single" w:sz="8" w:space="0" w:color="auto"/>
              <w:left w:val="nil"/>
              <w:bottom w:val="single" w:sz="8" w:space="0" w:color="auto"/>
              <w:right w:val="single" w:sz="8" w:space="0" w:color="auto"/>
            </w:tcBorders>
            <w:shd w:val="clear" w:color="auto" w:fill="auto"/>
            <w:noWrap/>
            <w:vAlign w:val="center"/>
            <w:hideMark/>
          </w:tcPr>
          <w:p w14:paraId="61EE4DEC" w14:textId="77777777" w:rsidR="001D18C1" w:rsidRPr="003C0066" w:rsidRDefault="001D18C1" w:rsidP="008826A7">
            <w:pPr>
              <w:spacing w:after="0" w:line="240" w:lineRule="auto"/>
              <w:jc w:val="center"/>
              <w:rPr>
                <w:rFonts w:ascii="Times New Roman" w:eastAsia="Times New Roman" w:hAnsi="Times New Roman" w:cs="Times New Roman"/>
                <w:b/>
                <w:bCs/>
                <w:sz w:val="20"/>
                <w:szCs w:val="20"/>
                <w:lang w:eastAsia="lv-LV"/>
              </w:rPr>
            </w:pPr>
            <w:r w:rsidRPr="003C0066">
              <w:rPr>
                <w:rFonts w:ascii="Times New Roman" w:eastAsia="Times New Roman" w:hAnsi="Times New Roman" w:cs="Times New Roman"/>
                <w:b/>
                <w:bCs/>
                <w:sz w:val="20"/>
                <w:szCs w:val="20"/>
                <w:lang w:eastAsia="lv-LV"/>
              </w:rPr>
              <w:t>2027</w:t>
            </w:r>
          </w:p>
        </w:tc>
        <w:tc>
          <w:tcPr>
            <w:tcW w:w="992" w:type="dxa"/>
            <w:tcBorders>
              <w:top w:val="single" w:sz="8" w:space="0" w:color="auto"/>
              <w:left w:val="nil"/>
              <w:bottom w:val="single" w:sz="8" w:space="0" w:color="auto"/>
              <w:right w:val="single" w:sz="8" w:space="0" w:color="auto"/>
            </w:tcBorders>
            <w:shd w:val="clear" w:color="auto" w:fill="auto"/>
            <w:vAlign w:val="center"/>
            <w:hideMark/>
          </w:tcPr>
          <w:p w14:paraId="0E304854" w14:textId="77777777" w:rsidR="001D18C1" w:rsidRPr="00173556" w:rsidRDefault="001D18C1" w:rsidP="008826A7">
            <w:pPr>
              <w:spacing w:after="0" w:line="240" w:lineRule="auto"/>
              <w:jc w:val="center"/>
              <w:rPr>
                <w:rFonts w:ascii="Times New Roman" w:eastAsia="Times New Roman" w:hAnsi="Times New Roman" w:cs="Times New Roman"/>
                <w:b/>
                <w:bCs/>
                <w:color w:val="414142"/>
                <w:sz w:val="20"/>
                <w:szCs w:val="20"/>
                <w:lang w:eastAsia="lv-LV"/>
              </w:rPr>
            </w:pPr>
            <w:r w:rsidRPr="00173556">
              <w:rPr>
                <w:rFonts w:ascii="Times New Roman" w:eastAsia="Times New Roman" w:hAnsi="Times New Roman" w:cs="Times New Roman"/>
                <w:b/>
                <w:bCs/>
                <w:color w:val="414142"/>
                <w:sz w:val="20"/>
                <w:szCs w:val="20"/>
                <w:lang w:eastAsia="lv-LV"/>
              </w:rPr>
              <w:t xml:space="preserve">turpmākajā laikposmā līdz pasākuma pabeigšanai (ja pasākuma īstenošana ir </w:t>
            </w:r>
            <w:r w:rsidRPr="00173556">
              <w:rPr>
                <w:rFonts w:ascii="Times New Roman" w:eastAsia="Times New Roman" w:hAnsi="Times New Roman" w:cs="Times New Roman"/>
                <w:b/>
                <w:bCs/>
                <w:color w:val="414142"/>
                <w:sz w:val="20"/>
                <w:szCs w:val="20"/>
                <w:lang w:eastAsia="lv-LV"/>
              </w:rPr>
              <w:lastRenderedPageBreak/>
              <w:t>terminēta)</w:t>
            </w:r>
          </w:p>
        </w:tc>
        <w:tc>
          <w:tcPr>
            <w:tcW w:w="992" w:type="dxa"/>
            <w:tcBorders>
              <w:top w:val="single" w:sz="8" w:space="0" w:color="auto"/>
              <w:left w:val="nil"/>
              <w:bottom w:val="single" w:sz="8" w:space="0" w:color="auto"/>
              <w:right w:val="single" w:sz="8" w:space="0" w:color="auto"/>
            </w:tcBorders>
            <w:shd w:val="clear" w:color="auto" w:fill="auto"/>
            <w:vAlign w:val="center"/>
            <w:hideMark/>
          </w:tcPr>
          <w:p w14:paraId="6D538013" w14:textId="77777777" w:rsidR="001D18C1" w:rsidRPr="00173556" w:rsidRDefault="001D18C1" w:rsidP="008826A7">
            <w:pPr>
              <w:spacing w:after="0" w:line="240" w:lineRule="auto"/>
              <w:jc w:val="center"/>
              <w:rPr>
                <w:rFonts w:ascii="Times New Roman" w:eastAsia="Times New Roman" w:hAnsi="Times New Roman" w:cs="Times New Roman"/>
                <w:b/>
                <w:bCs/>
                <w:color w:val="414142"/>
                <w:sz w:val="20"/>
                <w:szCs w:val="20"/>
                <w:lang w:eastAsia="lv-LV"/>
              </w:rPr>
            </w:pPr>
            <w:r w:rsidRPr="00173556">
              <w:rPr>
                <w:rFonts w:ascii="Times New Roman" w:eastAsia="Times New Roman" w:hAnsi="Times New Roman" w:cs="Times New Roman"/>
                <w:b/>
                <w:bCs/>
                <w:color w:val="414142"/>
                <w:sz w:val="20"/>
                <w:szCs w:val="20"/>
                <w:lang w:eastAsia="lv-LV"/>
              </w:rPr>
              <w:lastRenderedPageBreak/>
              <w:t>turpmāk ik gadu (ja pasākuma izpilde nav terminēta)</w:t>
            </w:r>
          </w:p>
        </w:tc>
        <w:tc>
          <w:tcPr>
            <w:tcW w:w="993" w:type="dxa"/>
            <w:tcBorders>
              <w:top w:val="nil"/>
              <w:left w:val="nil"/>
              <w:bottom w:val="single" w:sz="8" w:space="0" w:color="000000"/>
              <w:right w:val="single" w:sz="8" w:space="0" w:color="414142"/>
            </w:tcBorders>
            <w:vAlign w:val="center"/>
            <w:hideMark/>
          </w:tcPr>
          <w:p w14:paraId="376556A2" w14:textId="77777777" w:rsidR="001D18C1" w:rsidRPr="00173556" w:rsidRDefault="001D18C1" w:rsidP="008826A7">
            <w:pPr>
              <w:spacing w:after="0" w:line="240" w:lineRule="auto"/>
              <w:rPr>
                <w:rFonts w:ascii="Times New Roman" w:eastAsia="Times New Roman" w:hAnsi="Times New Roman" w:cs="Times New Roman"/>
                <w:b/>
                <w:bCs/>
                <w:color w:val="414142"/>
                <w:sz w:val="20"/>
                <w:szCs w:val="20"/>
                <w:lang w:eastAsia="lv-LV"/>
              </w:rPr>
            </w:pPr>
          </w:p>
        </w:tc>
      </w:tr>
      <w:tr w:rsidR="008826A7" w:rsidRPr="00173556" w14:paraId="3924B2A6" w14:textId="77777777" w:rsidTr="008826A7">
        <w:trPr>
          <w:trHeight w:val="1095"/>
        </w:trPr>
        <w:tc>
          <w:tcPr>
            <w:tcW w:w="1418" w:type="dxa"/>
            <w:tcBorders>
              <w:top w:val="single" w:sz="8" w:space="0" w:color="auto"/>
              <w:left w:val="single" w:sz="8" w:space="0" w:color="auto"/>
              <w:bottom w:val="single" w:sz="8" w:space="0" w:color="auto"/>
              <w:right w:val="single" w:sz="8" w:space="0" w:color="414142"/>
            </w:tcBorders>
            <w:shd w:val="clear" w:color="000000" w:fill="F2F2F2"/>
            <w:vAlign w:val="center"/>
            <w:hideMark/>
          </w:tcPr>
          <w:p w14:paraId="72478B6B" w14:textId="77777777" w:rsidR="001D18C1" w:rsidRPr="00173556" w:rsidRDefault="001D18C1" w:rsidP="008826A7">
            <w:pPr>
              <w:spacing w:after="0" w:line="240" w:lineRule="auto"/>
              <w:jc w:val="center"/>
              <w:rPr>
                <w:rFonts w:ascii="Times New Roman" w:eastAsia="Times New Roman" w:hAnsi="Times New Roman" w:cs="Times New Roman"/>
                <w:b/>
                <w:bCs/>
                <w:color w:val="414142"/>
                <w:sz w:val="20"/>
                <w:szCs w:val="20"/>
                <w:lang w:eastAsia="lv-LV"/>
              </w:rPr>
            </w:pPr>
            <w:r w:rsidRPr="00173556">
              <w:rPr>
                <w:rFonts w:ascii="Times New Roman" w:eastAsia="Times New Roman" w:hAnsi="Times New Roman" w:cs="Times New Roman"/>
                <w:b/>
                <w:bCs/>
                <w:color w:val="414142"/>
                <w:sz w:val="20"/>
                <w:szCs w:val="20"/>
                <w:lang w:eastAsia="lv-LV"/>
              </w:rPr>
              <w:t>Finansējums plāna realizācijai kopā</w:t>
            </w:r>
          </w:p>
        </w:tc>
        <w:tc>
          <w:tcPr>
            <w:tcW w:w="992" w:type="dxa"/>
            <w:tcBorders>
              <w:top w:val="single" w:sz="8" w:space="0" w:color="auto"/>
              <w:left w:val="nil"/>
              <w:bottom w:val="single" w:sz="8" w:space="0" w:color="auto"/>
              <w:right w:val="single" w:sz="8" w:space="0" w:color="414142"/>
            </w:tcBorders>
            <w:shd w:val="clear" w:color="000000" w:fill="F2F2F2"/>
            <w:vAlign w:val="center"/>
            <w:hideMark/>
          </w:tcPr>
          <w:p w14:paraId="3DBC8E38" w14:textId="77777777" w:rsidR="001D18C1" w:rsidRPr="00173556" w:rsidRDefault="001D18C1" w:rsidP="008826A7">
            <w:pPr>
              <w:spacing w:after="0" w:line="240" w:lineRule="auto"/>
              <w:jc w:val="center"/>
              <w:rPr>
                <w:rFonts w:ascii="Times New Roman" w:eastAsia="Times New Roman" w:hAnsi="Times New Roman" w:cs="Times New Roman"/>
                <w:b/>
                <w:bCs/>
                <w:color w:val="414142"/>
                <w:sz w:val="20"/>
                <w:szCs w:val="20"/>
                <w:lang w:eastAsia="lv-LV"/>
              </w:rPr>
            </w:pPr>
            <w:r w:rsidRPr="00173556">
              <w:rPr>
                <w:rFonts w:ascii="Times New Roman" w:eastAsia="Times New Roman" w:hAnsi="Times New Roman" w:cs="Times New Roman"/>
                <w:b/>
                <w:bCs/>
                <w:color w:val="414142"/>
                <w:sz w:val="20"/>
                <w:szCs w:val="20"/>
                <w:lang w:eastAsia="lv-LV"/>
              </w:rPr>
              <w:t> </w:t>
            </w:r>
          </w:p>
        </w:tc>
        <w:tc>
          <w:tcPr>
            <w:tcW w:w="1297" w:type="dxa"/>
            <w:gridSpan w:val="2"/>
            <w:tcBorders>
              <w:top w:val="nil"/>
              <w:left w:val="nil"/>
              <w:bottom w:val="single" w:sz="8" w:space="0" w:color="auto"/>
              <w:right w:val="single" w:sz="8" w:space="0" w:color="414142"/>
            </w:tcBorders>
            <w:shd w:val="clear" w:color="000000" w:fill="F2F2F2"/>
            <w:vAlign w:val="center"/>
            <w:hideMark/>
          </w:tcPr>
          <w:p w14:paraId="05A8C80C" w14:textId="77777777" w:rsidR="001D18C1" w:rsidRPr="00173556" w:rsidRDefault="001D18C1" w:rsidP="008826A7">
            <w:pPr>
              <w:spacing w:after="0" w:line="240" w:lineRule="auto"/>
              <w:jc w:val="center"/>
              <w:rPr>
                <w:rFonts w:ascii="Times New Roman" w:eastAsia="Times New Roman" w:hAnsi="Times New Roman" w:cs="Times New Roman"/>
                <w:b/>
                <w:bCs/>
                <w:color w:val="414142"/>
                <w:sz w:val="20"/>
                <w:szCs w:val="20"/>
                <w:lang w:eastAsia="lv-LV"/>
              </w:rPr>
            </w:pPr>
            <w:r w:rsidRPr="00173556">
              <w:rPr>
                <w:rFonts w:ascii="Times New Roman" w:eastAsia="Times New Roman" w:hAnsi="Times New Roman" w:cs="Times New Roman"/>
                <w:b/>
                <w:bCs/>
                <w:color w:val="414142"/>
                <w:sz w:val="20"/>
                <w:szCs w:val="20"/>
                <w:lang w:eastAsia="lv-LV"/>
              </w:rPr>
              <w:t> </w:t>
            </w:r>
          </w:p>
        </w:tc>
        <w:tc>
          <w:tcPr>
            <w:tcW w:w="546" w:type="dxa"/>
            <w:tcBorders>
              <w:top w:val="single" w:sz="8" w:space="0" w:color="auto"/>
              <w:left w:val="nil"/>
              <w:bottom w:val="single" w:sz="8" w:space="0" w:color="auto"/>
              <w:right w:val="single" w:sz="8" w:space="0" w:color="414142"/>
            </w:tcBorders>
            <w:shd w:val="clear" w:color="000000" w:fill="F2F2F2"/>
            <w:vAlign w:val="center"/>
            <w:hideMark/>
          </w:tcPr>
          <w:p w14:paraId="370F35B3" w14:textId="77777777" w:rsidR="001D18C1" w:rsidRPr="00173556"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0</w:t>
            </w:r>
          </w:p>
        </w:tc>
        <w:tc>
          <w:tcPr>
            <w:tcW w:w="709" w:type="dxa"/>
            <w:tcBorders>
              <w:top w:val="single" w:sz="8" w:space="0" w:color="auto"/>
              <w:left w:val="nil"/>
              <w:bottom w:val="single" w:sz="8" w:space="0" w:color="auto"/>
              <w:right w:val="single" w:sz="8" w:space="0" w:color="414142"/>
            </w:tcBorders>
            <w:shd w:val="clear" w:color="000000" w:fill="F2F2F2"/>
            <w:vAlign w:val="center"/>
            <w:hideMark/>
          </w:tcPr>
          <w:p w14:paraId="5D8BD67D" w14:textId="24403130" w:rsidR="001D18C1" w:rsidRPr="00173556" w:rsidRDefault="001A4E43"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324555</w:t>
            </w:r>
          </w:p>
        </w:tc>
        <w:tc>
          <w:tcPr>
            <w:tcW w:w="708" w:type="dxa"/>
            <w:tcBorders>
              <w:top w:val="single" w:sz="8" w:space="0" w:color="auto"/>
              <w:left w:val="nil"/>
              <w:bottom w:val="single" w:sz="8" w:space="0" w:color="auto"/>
              <w:right w:val="single" w:sz="8" w:space="0" w:color="414142"/>
            </w:tcBorders>
            <w:shd w:val="clear" w:color="000000" w:fill="F2F2F2"/>
            <w:vAlign w:val="center"/>
            <w:hideMark/>
          </w:tcPr>
          <w:p w14:paraId="58B057AB" w14:textId="6AEC2F94" w:rsidR="001D18C1" w:rsidRPr="00173556" w:rsidRDefault="002271EF"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113479</w:t>
            </w:r>
          </w:p>
        </w:tc>
        <w:tc>
          <w:tcPr>
            <w:tcW w:w="587" w:type="dxa"/>
            <w:gridSpan w:val="2"/>
            <w:tcBorders>
              <w:top w:val="single" w:sz="8" w:space="0" w:color="auto"/>
              <w:left w:val="nil"/>
              <w:bottom w:val="single" w:sz="8" w:space="0" w:color="auto"/>
              <w:right w:val="single" w:sz="8" w:space="0" w:color="414142"/>
            </w:tcBorders>
            <w:shd w:val="clear" w:color="000000" w:fill="F2F2F2"/>
            <w:vAlign w:val="center"/>
            <w:hideMark/>
          </w:tcPr>
          <w:p w14:paraId="0020284C" w14:textId="56CE80FD" w:rsidR="001D18C1" w:rsidRPr="00173556" w:rsidRDefault="002271EF"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169531</w:t>
            </w:r>
          </w:p>
        </w:tc>
        <w:tc>
          <w:tcPr>
            <w:tcW w:w="547" w:type="dxa"/>
            <w:gridSpan w:val="2"/>
            <w:tcBorders>
              <w:top w:val="single" w:sz="8" w:space="0" w:color="auto"/>
              <w:left w:val="nil"/>
              <w:bottom w:val="single" w:sz="8" w:space="0" w:color="auto"/>
              <w:right w:val="single" w:sz="8" w:space="0" w:color="414142"/>
            </w:tcBorders>
            <w:shd w:val="clear" w:color="000000" w:fill="F2F2F2"/>
            <w:vAlign w:val="center"/>
            <w:hideMark/>
          </w:tcPr>
          <w:p w14:paraId="6CB691AC" w14:textId="77777777" w:rsidR="001D18C1" w:rsidRPr="00173556"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0</w:t>
            </w:r>
          </w:p>
        </w:tc>
        <w:tc>
          <w:tcPr>
            <w:tcW w:w="709" w:type="dxa"/>
            <w:tcBorders>
              <w:top w:val="single" w:sz="8" w:space="0" w:color="auto"/>
              <w:left w:val="nil"/>
              <w:bottom w:val="single" w:sz="8" w:space="0" w:color="auto"/>
              <w:right w:val="single" w:sz="8" w:space="0" w:color="414142"/>
            </w:tcBorders>
            <w:shd w:val="clear" w:color="000000" w:fill="F2F2F2"/>
            <w:vAlign w:val="center"/>
            <w:hideMark/>
          </w:tcPr>
          <w:p w14:paraId="32FF57D1" w14:textId="22BF772C" w:rsidR="001D18C1" w:rsidRPr="00173556" w:rsidRDefault="003257A3"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0</w:t>
            </w:r>
          </w:p>
        </w:tc>
        <w:tc>
          <w:tcPr>
            <w:tcW w:w="709" w:type="dxa"/>
            <w:tcBorders>
              <w:top w:val="single" w:sz="8" w:space="0" w:color="auto"/>
              <w:left w:val="nil"/>
              <w:bottom w:val="single" w:sz="8" w:space="0" w:color="auto"/>
              <w:right w:val="single" w:sz="8" w:space="0" w:color="414142"/>
            </w:tcBorders>
            <w:shd w:val="clear" w:color="000000" w:fill="F2F2F2"/>
            <w:vAlign w:val="center"/>
            <w:hideMark/>
          </w:tcPr>
          <w:p w14:paraId="08D8B72F" w14:textId="68129097" w:rsidR="001D18C1" w:rsidRPr="00173556" w:rsidRDefault="006F4967"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393900</w:t>
            </w:r>
          </w:p>
        </w:tc>
        <w:tc>
          <w:tcPr>
            <w:tcW w:w="709" w:type="dxa"/>
            <w:tcBorders>
              <w:top w:val="nil"/>
              <w:left w:val="nil"/>
              <w:bottom w:val="single" w:sz="8" w:space="0" w:color="auto"/>
              <w:right w:val="single" w:sz="8" w:space="0" w:color="414142"/>
            </w:tcBorders>
            <w:shd w:val="clear" w:color="000000" w:fill="F2F2F2"/>
            <w:vAlign w:val="center"/>
            <w:hideMark/>
          </w:tcPr>
          <w:p w14:paraId="7CF839C5" w14:textId="7F816101" w:rsidR="001D18C1" w:rsidRPr="00173556" w:rsidRDefault="00F97744"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7267</w:t>
            </w:r>
            <w:r w:rsidR="0030005F">
              <w:rPr>
                <w:rFonts w:ascii="Times New Roman" w:eastAsia="Times New Roman" w:hAnsi="Times New Roman" w:cs="Times New Roman"/>
                <w:b/>
                <w:bCs/>
                <w:color w:val="414142"/>
                <w:sz w:val="20"/>
                <w:szCs w:val="20"/>
                <w:lang w:eastAsia="lv-LV"/>
              </w:rPr>
              <w:t>45</w:t>
            </w:r>
          </w:p>
        </w:tc>
        <w:tc>
          <w:tcPr>
            <w:tcW w:w="708" w:type="dxa"/>
            <w:gridSpan w:val="2"/>
            <w:tcBorders>
              <w:top w:val="nil"/>
              <w:left w:val="nil"/>
              <w:bottom w:val="single" w:sz="8" w:space="0" w:color="auto"/>
              <w:right w:val="single" w:sz="8" w:space="0" w:color="414142"/>
            </w:tcBorders>
            <w:shd w:val="clear" w:color="000000" w:fill="F2F2F2"/>
            <w:vAlign w:val="center"/>
            <w:hideMark/>
          </w:tcPr>
          <w:p w14:paraId="59CD4781" w14:textId="7851AFF5" w:rsidR="001D18C1" w:rsidRPr="00173556"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4492</w:t>
            </w:r>
            <w:r w:rsidR="0030005F">
              <w:rPr>
                <w:rFonts w:ascii="Times New Roman" w:eastAsia="Times New Roman" w:hAnsi="Times New Roman" w:cs="Times New Roman"/>
                <w:b/>
                <w:bCs/>
                <w:color w:val="414142"/>
                <w:sz w:val="20"/>
                <w:szCs w:val="20"/>
                <w:lang w:eastAsia="lv-LV"/>
              </w:rPr>
              <w:t>45</w:t>
            </w:r>
          </w:p>
        </w:tc>
        <w:tc>
          <w:tcPr>
            <w:tcW w:w="709" w:type="dxa"/>
            <w:tcBorders>
              <w:top w:val="nil"/>
              <w:left w:val="nil"/>
              <w:bottom w:val="single" w:sz="8" w:space="0" w:color="auto"/>
              <w:right w:val="single" w:sz="8" w:space="0" w:color="414142"/>
            </w:tcBorders>
            <w:shd w:val="clear" w:color="000000" w:fill="F2F2F2"/>
            <w:vAlign w:val="center"/>
            <w:hideMark/>
          </w:tcPr>
          <w:p w14:paraId="333D1354" w14:textId="79D2B343" w:rsidR="001D18C1" w:rsidRPr="00173556" w:rsidRDefault="00F97744"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7067</w:t>
            </w:r>
            <w:r w:rsidR="0030005F">
              <w:rPr>
                <w:rFonts w:ascii="Times New Roman" w:eastAsia="Times New Roman" w:hAnsi="Times New Roman" w:cs="Times New Roman"/>
                <w:b/>
                <w:bCs/>
                <w:color w:val="414142"/>
                <w:sz w:val="20"/>
                <w:szCs w:val="20"/>
                <w:lang w:eastAsia="lv-LV"/>
              </w:rPr>
              <w:t>45</w:t>
            </w:r>
          </w:p>
        </w:tc>
        <w:tc>
          <w:tcPr>
            <w:tcW w:w="709" w:type="dxa"/>
            <w:tcBorders>
              <w:top w:val="nil"/>
              <w:left w:val="nil"/>
              <w:bottom w:val="single" w:sz="8" w:space="0" w:color="auto"/>
              <w:right w:val="single" w:sz="8" w:space="0" w:color="414142"/>
            </w:tcBorders>
            <w:shd w:val="clear" w:color="000000" w:fill="F2F2F2"/>
            <w:vAlign w:val="center"/>
            <w:hideMark/>
          </w:tcPr>
          <w:p w14:paraId="491B53D5" w14:textId="6864ED57" w:rsidR="001D18C1" w:rsidRPr="00173556"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6052</w:t>
            </w:r>
            <w:r w:rsidR="0030005F">
              <w:rPr>
                <w:rFonts w:ascii="Times New Roman" w:eastAsia="Times New Roman" w:hAnsi="Times New Roman" w:cs="Times New Roman"/>
                <w:b/>
                <w:bCs/>
                <w:color w:val="414142"/>
                <w:sz w:val="20"/>
                <w:szCs w:val="20"/>
                <w:lang w:eastAsia="lv-LV"/>
              </w:rPr>
              <w:t>45</w:t>
            </w:r>
          </w:p>
        </w:tc>
        <w:tc>
          <w:tcPr>
            <w:tcW w:w="992" w:type="dxa"/>
            <w:tcBorders>
              <w:top w:val="nil"/>
              <w:left w:val="nil"/>
              <w:bottom w:val="single" w:sz="8" w:space="0" w:color="auto"/>
              <w:right w:val="single" w:sz="8" w:space="0" w:color="414142"/>
            </w:tcBorders>
            <w:shd w:val="clear" w:color="000000" w:fill="F2F2F2"/>
            <w:vAlign w:val="center"/>
            <w:hideMark/>
          </w:tcPr>
          <w:p w14:paraId="386BF5CF" w14:textId="77777777" w:rsidR="001D18C1" w:rsidRPr="00173556"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173556">
              <w:rPr>
                <w:rFonts w:ascii="Times New Roman" w:eastAsia="Times New Roman" w:hAnsi="Times New Roman" w:cs="Times New Roman"/>
                <w:b/>
                <w:bCs/>
                <w:color w:val="414142"/>
                <w:sz w:val="20"/>
                <w:szCs w:val="20"/>
                <w:lang w:eastAsia="lv-LV"/>
              </w:rPr>
              <w:t>0</w:t>
            </w:r>
          </w:p>
        </w:tc>
        <w:tc>
          <w:tcPr>
            <w:tcW w:w="992" w:type="dxa"/>
            <w:tcBorders>
              <w:top w:val="nil"/>
              <w:left w:val="nil"/>
              <w:bottom w:val="single" w:sz="8" w:space="0" w:color="auto"/>
              <w:right w:val="single" w:sz="8" w:space="0" w:color="414142"/>
            </w:tcBorders>
            <w:shd w:val="clear" w:color="000000" w:fill="F2F2F2"/>
            <w:vAlign w:val="center"/>
            <w:hideMark/>
          </w:tcPr>
          <w:p w14:paraId="20C1E177" w14:textId="77777777" w:rsidR="001D18C1" w:rsidRPr="00173556"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173556">
              <w:rPr>
                <w:rFonts w:ascii="Times New Roman" w:eastAsia="Times New Roman" w:hAnsi="Times New Roman" w:cs="Times New Roman"/>
                <w:b/>
                <w:bCs/>
                <w:color w:val="414142"/>
                <w:sz w:val="20"/>
                <w:szCs w:val="20"/>
                <w:lang w:eastAsia="lv-LV"/>
              </w:rPr>
              <w:t>0</w:t>
            </w:r>
          </w:p>
        </w:tc>
        <w:tc>
          <w:tcPr>
            <w:tcW w:w="993" w:type="dxa"/>
            <w:tcBorders>
              <w:top w:val="nil"/>
              <w:left w:val="nil"/>
              <w:bottom w:val="single" w:sz="8" w:space="0" w:color="auto"/>
              <w:right w:val="single" w:sz="8" w:space="0" w:color="auto"/>
            </w:tcBorders>
            <w:shd w:val="clear" w:color="000000" w:fill="F2F2F2"/>
            <w:vAlign w:val="center"/>
            <w:hideMark/>
          </w:tcPr>
          <w:p w14:paraId="48F34ED9" w14:textId="77777777" w:rsidR="001D18C1" w:rsidRPr="00173556"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173556">
              <w:rPr>
                <w:rFonts w:ascii="Times New Roman" w:eastAsia="Times New Roman" w:hAnsi="Times New Roman" w:cs="Times New Roman"/>
                <w:b/>
                <w:bCs/>
                <w:color w:val="414142"/>
                <w:sz w:val="20"/>
                <w:szCs w:val="20"/>
                <w:lang w:eastAsia="lv-LV"/>
              </w:rPr>
              <w:t> </w:t>
            </w:r>
          </w:p>
        </w:tc>
      </w:tr>
      <w:tr w:rsidR="008826A7" w:rsidRPr="00173556" w14:paraId="64D2C82D" w14:textId="77777777" w:rsidTr="008826A7">
        <w:trPr>
          <w:trHeight w:val="315"/>
        </w:trPr>
        <w:tc>
          <w:tcPr>
            <w:tcW w:w="1418" w:type="dxa"/>
            <w:tcBorders>
              <w:top w:val="nil"/>
              <w:left w:val="single" w:sz="8" w:space="0" w:color="414142"/>
              <w:bottom w:val="single" w:sz="8" w:space="0" w:color="414142"/>
              <w:right w:val="single" w:sz="8" w:space="0" w:color="414142"/>
            </w:tcBorders>
            <w:shd w:val="clear" w:color="000000" w:fill="F2F2F2"/>
            <w:vAlign w:val="center"/>
            <w:hideMark/>
          </w:tcPr>
          <w:p w14:paraId="4FE65FA6" w14:textId="77777777" w:rsidR="001D18C1" w:rsidRPr="00173556" w:rsidRDefault="001D18C1"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tajā skaitā</w:t>
            </w:r>
          </w:p>
        </w:tc>
        <w:tc>
          <w:tcPr>
            <w:tcW w:w="992" w:type="dxa"/>
            <w:tcBorders>
              <w:top w:val="nil"/>
              <w:left w:val="nil"/>
              <w:bottom w:val="single" w:sz="8" w:space="0" w:color="414142"/>
              <w:right w:val="single" w:sz="8" w:space="0" w:color="414142"/>
            </w:tcBorders>
            <w:shd w:val="clear" w:color="000000" w:fill="F2F2F2"/>
            <w:vAlign w:val="center"/>
            <w:hideMark/>
          </w:tcPr>
          <w:p w14:paraId="53F038DF" w14:textId="77777777" w:rsidR="001D18C1" w:rsidRPr="00173556" w:rsidRDefault="001D18C1"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1297" w:type="dxa"/>
            <w:gridSpan w:val="2"/>
            <w:tcBorders>
              <w:top w:val="nil"/>
              <w:left w:val="nil"/>
              <w:bottom w:val="single" w:sz="8" w:space="0" w:color="414142"/>
              <w:right w:val="single" w:sz="8" w:space="0" w:color="414142"/>
            </w:tcBorders>
            <w:shd w:val="clear" w:color="000000" w:fill="F2F2F2"/>
            <w:vAlign w:val="center"/>
            <w:hideMark/>
          </w:tcPr>
          <w:p w14:paraId="41C2AD7C" w14:textId="77777777" w:rsidR="001D18C1" w:rsidRPr="00173556" w:rsidRDefault="001D18C1"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46" w:type="dxa"/>
            <w:tcBorders>
              <w:top w:val="nil"/>
              <w:left w:val="nil"/>
              <w:bottom w:val="single" w:sz="8" w:space="0" w:color="414142"/>
              <w:right w:val="single" w:sz="8" w:space="0" w:color="414142"/>
            </w:tcBorders>
            <w:shd w:val="clear" w:color="000000" w:fill="F2F2F2"/>
            <w:vAlign w:val="center"/>
            <w:hideMark/>
          </w:tcPr>
          <w:p w14:paraId="64864C28" w14:textId="77777777" w:rsidR="001D18C1" w:rsidRPr="00173556" w:rsidRDefault="001D18C1" w:rsidP="008826A7">
            <w:pPr>
              <w:spacing w:after="0" w:line="240" w:lineRule="auto"/>
              <w:jc w:val="right"/>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709" w:type="dxa"/>
            <w:tcBorders>
              <w:top w:val="nil"/>
              <w:left w:val="nil"/>
              <w:bottom w:val="single" w:sz="8" w:space="0" w:color="414142"/>
              <w:right w:val="single" w:sz="8" w:space="0" w:color="414142"/>
            </w:tcBorders>
            <w:shd w:val="clear" w:color="000000" w:fill="F2F2F2"/>
            <w:vAlign w:val="center"/>
            <w:hideMark/>
          </w:tcPr>
          <w:p w14:paraId="0F2479C5" w14:textId="77777777" w:rsidR="001D18C1" w:rsidRPr="00173556" w:rsidRDefault="001D18C1" w:rsidP="008826A7">
            <w:pPr>
              <w:spacing w:after="0" w:line="240" w:lineRule="auto"/>
              <w:jc w:val="right"/>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708" w:type="dxa"/>
            <w:tcBorders>
              <w:top w:val="nil"/>
              <w:left w:val="nil"/>
              <w:bottom w:val="single" w:sz="8" w:space="0" w:color="414142"/>
              <w:right w:val="single" w:sz="8" w:space="0" w:color="414142"/>
            </w:tcBorders>
            <w:shd w:val="clear" w:color="000000" w:fill="F2F2F2"/>
            <w:vAlign w:val="center"/>
            <w:hideMark/>
          </w:tcPr>
          <w:p w14:paraId="056028E0" w14:textId="77777777" w:rsidR="001D18C1" w:rsidRPr="00173556" w:rsidRDefault="001D18C1" w:rsidP="008826A7">
            <w:pPr>
              <w:spacing w:after="0" w:line="240" w:lineRule="auto"/>
              <w:jc w:val="right"/>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87" w:type="dxa"/>
            <w:gridSpan w:val="2"/>
            <w:tcBorders>
              <w:top w:val="nil"/>
              <w:left w:val="nil"/>
              <w:bottom w:val="single" w:sz="8" w:space="0" w:color="414142"/>
              <w:right w:val="single" w:sz="8" w:space="0" w:color="414142"/>
            </w:tcBorders>
            <w:shd w:val="clear" w:color="000000" w:fill="F2F2F2"/>
            <w:vAlign w:val="center"/>
            <w:hideMark/>
          </w:tcPr>
          <w:p w14:paraId="550CD697" w14:textId="77777777" w:rsidR="001D18C1" w:rsidRPr="00173556" w:rsidRDefault="001D18C1" w:rsidP="008826A7">
            <w:pPr>
              <w:spacing w:after="0" w:line="240" w:lineRule="auto"/>
              <w:jc w:val="right"/>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47" w:type="dxa"/>
            <w:gridSpan w:val="2"/>
            <w:tcBorders>
              <w:top w:val="nil"/>
              <w:left w:val="nil"/>
              <w:bottom w:val="single" w:sz="8" w:space="0" w:color="414142"/>
              <w:right w:val="single" w:sz="8" w:space="0" w:color="414142"/>
            </w:tcBorders>
            <w:shd w:val="clear" w:color="000000" w:fill="F2F2F2"/>
            <w:vAlign w:val="center"/>
            <w:hideMark/>
          </w:tcPr>
          <w:p w14:paraId="6891480D" w14:textId="77777777" w:rsidR="001D18C1" w:rsidRPr="00173556" w:rsidRDefault="001D18C1" w:rsidP="008826A7">
            <w:pPr>
              <w:spacing w:after="0" w:line="240" w:lineRule="auto"/>
              <w:jc w:val="right"/>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709" w:type="dxa"/>
            <w:tcBorders>
              <w:top w:val="nil"/>
              <w:left w:val="nil"/>
              <w:bottom w:val="single" w:sz="8" w:space="0" w:color="414142"/>
              <w:right w:val="single" w:sz="8" w:space="0" w:color="414142"/>
            </w:tcBorders>
            <w:shd w:val="clear" w:color="000000" w:fill="F2F2F2"/>
            <w:vAlign w:val="center"/>
            <w:hideMark/>
          </w:tcPr>
          <w:p w14:paraId="28861BD3" w14:textId="77777777" w:rsidR="001D18C1" w:rsidRPr="00173556" w:rsidRDefault="001D18C1" w:rsidP="008826A7">
            <w:pPr>
              <w:spacing w:after="0" w:line="240" w:lineRule="auto"/>
              <w:jc w:val="right"/>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709" w:type="dxa"/>
            <w:tcBorders>
              <w:top w:val="nil"/>
              <w:left w:val="nil"/>
              <w:bottom w:val="single" w:sz="8" w:space="0" w:color="414142"/>
              <w:right w:val="single" w:sz="8" w:space="0" w:color="414142"/>
            </w:tcBorders>
            <w:shd w:val="clear" w:color="000000" w:fill="F2F2F2"/>
            <w:vAlign w:val="center"/>
            <w:hideMark/>
          </w:tcPr>
          <w:p w14:paraId="3BE64638" w14:textId="77777777" w:rsidR="001D18C1" w:rsidRPr="00173556" w:rsidRDefault="001D18C1" w:rsidP="008826A7">
            <w:pPr>
              <w:spacing w:after="0" w:line="240" w:lineRule="auto"/>
              <w:jc w:val="right"/>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709" w:type="dxa"/>
            <w:tcBorders>
              <w:top w:val="nil"/>
              <w:left w:val="nil"/>
              <w:bottom w:val="single" w:sz="8" w:space="0" w:color="414142"/>
              <w:right w:val="single" w:sz="8" w:space="0" w:color="414142"/>
            </w:tcBorders>
            <w:shd w:val="clear" w:color="000000" w:fill="F2F2F2"/>
            <w:vAlign w:val="center"/>
            <w:hideMark/>
          </w:tcPr>
          <w:p w14:paraId="0C20A0A6" w14:textId="77777777" w:rsidR="001D18C1" w:rsidRPr="00173556" w:rsidRDefault="001D18C1" w:rsidP="008826A7">
            <w:pPr>
              <w:spacing w:after="0" w:line="240" w:lineRule="auto"/>
              <w:jc w:val="right"/>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708" w:type="dxa"/>
            <w:gridSpan w:val="2"/>
            <w:tcBorders>
              <w:top w:val="nil"/>
              <w:left w:val="nil"/>
              <w:bottom w:val="single" w:sz="8" w:space="0" w:color="414142"/>
              <w:right w:val="single" w:sz="8" w:space="0" w:color="414142"/>
            </w:tcBorders>
            <w:shd w:val="clear" w:color="000000" w:fill="F2F2F2"/>
            <w:vAlign w:val="center"/>
            <w:hideMark/>
          </w:tcPr>
          <w:p w14:paraId="5ABFACA9" w14:textId="77777777" w:rsidR="001D18C1" w:rsidRPr="00173556" w:rsidRDefault="001D18C1" w:rsidP="008826A7">
            <w:pPr>
              <w:spacing w:after="0" w:line="240" w:lineRule="auto"/>
              <w:jc w:val="right"/>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709" w:type="dxa"/>
            <w:tcBorders>
              <w:top w:val="nil"/>
              <w:left w:val="nil"/>
              <w:bottom w:val="single" w:sz="8" w:space="0" w:color="414142"/>
              <w:right w:val="single" w:sz="8" w:space="0" w:color="414142"/>
            </w:tcBorders>
            <w:shd w:val="clear" w:color="000000" w:fill="F2F2F2"/>
            <w:vAlign w:val="center"/>
            <w:hideMark/>
          </w:tcPr>
          <w:p w14:paraId="064FBD9E" w14:textId="77777777" w:rsidR="001D18C1" w:rsidRPr="00173556" w:rsidRDefault="001D18C1" w:rsidP="008826A7">
            <w:pPr>
              <w:spacing w:after="0" w:line="240" w:lineRule="auto"/>
              <w:jc w:val="right"/>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709" w:type="dxa"/>
            <w:tcBorders>
              <w:top w:val="nil"/>
              <w:left w:val="nil"/>
              <w:bottom w:val="single" w:sz="8" w:space="0" w:color="414142"/>
              <w:right w:val="single" w:sz="8" w:space="0" w:color="414142"/>
            </w:tcBorders>
            <w:shd w:val="clear" w:color="000000" w:fill="F2F2F2"/>
            <w:vAlign w:val="center"/>
            <w:hideMark/>
          </w:tcPr>
          <w:p w14:paraId="3C2A114B" w14:textId="77777777" w:rsidR="001D18C1" w:rsidRPr="00173556" w:rsidRDefault="001D18C1" w:rsidP="008826A7">
            <w:pPr>
              <w:spacing w:after="0" w:line="240" w:lineRule="auto"/>
              <w:jc w:val="right"/>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992" w:type="dxa"/>
            <w:tcBorders>
              <w:top w:val="nil"/>
              <w:left w:val="nil"/>
              <w:bottom w:val="single" w:sz="8" w:space="0" w:color="414142"/>
              <w:right w:val="single" w:sz="8" w:space="0" w:color="414142"/>
            </w:tcBorders>
            <w:shd w:val="clear" w:color="000000" w:fill="F2F2F2"/>
            <w:vAlign w:val="center"/>
            <w:hideMark/>
          </w:tcPr>
          <w:p w14:paraId="34E63B3F" w14:textId="77777777" w:rsidR="001D18C1" w:rsidRPr="00173556" w:rsidRDefault="001D18C1" w:rsidP="008826A7">
            <w:pPr>
              <w:spacing w:after="0" w:line="240" w:lineRule="auto"/>
              <w:jc w:val="right"/>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992" w:type="dxa"/>
            <w:tcBorders>
              <w:top w:val="nil"/>
              <w:left w:val="nil"/>
              <w:bottom w:val="single" w:sz="8" w:space="0" w:color="414142"/>
              <w:right w:val="single" w:sz="8" w:space="0" w:color="414142"/>
            </w:tcBorders>
            <w:shd w:val="clear" w:color="000000" w:fill="F2F2F2"/>
            <w:vAlign w:val="center"/>
            <w:hideMark/>
          </w:tcPr>
          <w:p w14:paraId="7F7BA0EC" w14:textId="77777777" w:rsidR="001D18C1" w:rsidRPr="00173556" w:rsidRDefault="001D18C1" w:rsidP="008826A7">
            <w:pPr>
              <w:spacing w:after="0" w:line="240" w:lineRule="auto"/>
              <w:jc w:val="right"/>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993" w:type="dxa"/>
            <w:tcBorders>
              <w:top w:val="nil"/>
              <w:left w:val="nil"/>
              <w:bottom w:val="single" w:sz="8" w:space="0" w:color="414142"/>
              <w:right w:val="single" w:sz="8" w:space="0" w:color="414142"/>
            </w:tcBorders>
            <w:shd w:val="clear" w:color="000000" w:fill="F2F2F2"/>
            <w:vAlign w:val="center"/>
            <w:hideMark/>
          </w:tcPr>
          <w:p w14:paraId="44D9710D" w14:textId="77777777" w:rsidR="001D18C1" w:rsidRPr="00173556" w:rsidRDefault="001D18C1" w:rsidP="008826A7">
            <w:pPr>
              <w:spacing w:after="0" w:line="240" w:lineRule="auto"/>
              <w:jc w:val="right"/>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5144DC14" w14:textId="77777777" w:rsidTr="008826A7">
        <w:trPr>
          <w:trHeight w:val="315"/>
        </w:trPr>
        <w:tc>
          <w:tcPr>
            <w:tcW w:w="1418" w:type="dxa"/>
            <w:tcBorders>
              <w:top w:val="nil"/>
              <w:left w:val="single" w:sz="8" w:space="0" w:color="414142"/>
              <w:bottom w:val="single" w:sz="8" w:space="0" w:color="414142"/>
              <w:right w:val="single" w:sz="8" w:space="0" w:color="414142"/>
            </w:tcBorders>
            <w:shd w:val="clear" w:color="000000" w:fill="F2F2F2"/>
            <w:vAlign w:val="center"/>
            <w:hideMark/>
          </w:tcPr>
          <w:p w14:paraId="055658FE" w14:textId="77777777" w:rsidR="001D18C1" w:rsidRPr="0074479E" w:rsidRDefault="001D18C1" w:rsidP="008826A7">
            <w:pPr>
              <w:spacing w:after="0" w:line="240" w:lineRule="auto"/>
              <w:jc w:val="center"/>
              <w:rPr>
                <w:rFonts w:ascii="Times New Roman" w:eastAsia="Times New Roman" w:hAnsi="Times New Roman" w:cs="Times New Roman"/>
                <w:b/>
                <w:bCs/>
                <w:color w:val="414142"/>
                <w:sz w:val="20"/>
                <w:szCs w:val="20"/>
                <w:lang w:eastAsia="lv-LV"/>
              </w:rPr>
            </w:pPr>
            <w:r w:rsidRPr="0074479E">
              <w:rPr>
                <w:rFonts w:ascii="Times New Roman" w:eastAsia="Times New Roman" w:hAnsi="Times New Roman" w:cs="Times New Roman"/>
                <w:b/>
                <w:bCs/>
                <w:color w:val="414142"/>
                <w:sz w:val="20"/>
                <w:szCs w:val="20"/>
                <w:lang w:eastAsia="lv-LV"/>
              </w:rPr>
              <w:t>Veselības ministrija</w:t>
            </w:r>
          </w:p>
        </w:tc>
        <w:tc>
          <w:tcPr>
            <w:tcW w:w="992" w:type="dxa"/>
            <w:tcBorders>
              <w:top w:val="nil"/>
              <w:left w:val="nil"/>
              <w:bottom w:val="single" w:sz="8" w:space="0" w:color="414142"/>
              <w:right w:val="single" w:sz="8" w:space="0" w:color="414142"/>
            </w:tcBorders>
            <w:shd w:val="clear" w:color="000000" w:fill="F2F2F2"/>
            <w:vAlign w:val="center"/>
            <w:hideMark/>
          </w:tcPr>
          <w:p w14:paraId="5CA0B84D" w14:textId="77777777" w:rsidR="001D18C1" w:rsidRPr="00173556" w:rsidRDefault="001D18C1"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1297" w:type="dxa"/>
            <w:gridSpan w:val="2"/>
            <w:tcBorders>
              <w:top w:val="nil"/>
              <w:left w:val="nil"/>
              <w:bottom w:val="single" w:sz="8" w:space="0" w:color="414142"/>
              <w:right w:val="single" w:sz="8" w:space="0" w:color="414142"/>
            </w:tcBorders>
            <w:shd w:val="clear" w:color="000000" w:fill="F2F2F2"/>
            <w:vAlign w:val="center"/>
            <w:hideMark/>
          </w:tcPr>
          <w:p w14:paraId="1CCB4C60" w14:textId="77777777" w:rsidR="001D18C1" w:rsidRPr="00173556" w:rsidRDefault="001D18C1"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46" w:type="dxa"/>
            <w:tcBorders>
              <w:top w:val="nil"/>
              <w:left w:val="nil"/>
              <w:bottom w:val="single" w:sz="8" w:space="0" w:color="414142"/>
              <w:right w:val="single" w:sz="8" w:space="0" w:color="414142"/>
            </w:tcBorders>
            <w:shd w:val="clear" w:color="000000" w:fill="F2F2F2"/>
            <w:vAlign w:val="center"/>
            <w:hideMark/>
          </w:tcPr>
          <w:p w14:paraId="3E3DAFA7" w14:textId="77777777"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hideMark/>
          </w:tcPr>
          <w:p w14:paraId="5F887D05" w14:textId="77777777"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261577</w:t>
            </w:r>
          </w:p>
        </w:tc>
        <w:tc>
          <w:tcPr>
            <w:tcW w:w="708" w:type="dxa"/>
            <w:tcBorders>
              <w:top w:val="nil"/>
              <w:left w:val="nil"/>
              <w:bottom w:val="single" w:sz="8" w:space="0" w:color="414142"/>
              <w:right w:val="single" w:sz="8" w:space="0" w:color="414142"/>
            </w:tcBorders>
            <w:shd w:val="clear" w:color="000000" w:fill="F2F2F2"/>
            <w:vAlign w:val="center"/>
            <w:hideMark/>
          </w:tcPr>
          <w:p w14:paraId="1231237A" w14:textId="77777777"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43168</w:t>
            </w:r>
          </w:p>
        </w:tc>
        <w:tc>
          <w:tcPr>
            <w:tcW w:w="587" w:type="dxa"/>
            <w:gridSpan w:val="2"/>
            <w:tcBorders>
              <w:top w:val="nil"/>
              <w:left w:val="nil"/>
              <w:bottom w:val="single" w:sz="8" w:space="0" w:color="414142"/>
              <w:right w:val="single" w:sz="8" w:space="0" w:color="414142"/>
            </w:tcBorders>
            <w:shd w:val="clear" w:color="000000" w:fill="F2F2F2"/>
            <w:vAlign w:val="center"/>
            <w:hideMark/>
          </w:tcPr>
          <w:p w14:paraId="022AC010" w14:textId="77777777"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99220</w:t>
            </w:r>
          </w:p>
        </w:tc>
        <w:tc>
          <w:tcPr>
            <w:tcW w:w="547" w:type="dxa"/>
            <w:gridSpan w:val="2"/>
            <w:tcBorders>
              <w:top w:val="nil"/>
              <w:left w:val="nil"/>
              <w:bottom w:val="single" w:sz="8" w:space="0" w:color="414142"/>
              <w:right w:val="single" w:sz="8" w:space="0" w:color="414142"/>
            </w:tcBorders>
            <w:shd w:val="clear" w:color="000000" w:fill="F2F2F2"/>
            <w:vAlign w:val="center"/>
            <w:hideMark/>
          </w:tcPr>
          <w:p w14:paraId="3D16D6E4" w14:textId="77777777"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hideMark/>
          </w:tcPr>
          <w:p w14:paraId="303EC1B2" w14:textId="3EBF1D02" w:rsidR="001D18C1" w:rsidRPr="00B74650" w:rsidRDefault="003257A3"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hideMark/>
          </w:tcPr>
          <w:p w14:paraId="7299A479" w14:textId="3DB3BD6F" w:rsidR="001D18C1" w:rsidRPr="00B74650" w:rsidRDefault="006F4967"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393900</w:t>
            </w:r>
          </w:p>
        </w:tc>
        <w:tc>
          <w:tcPr>
            <w:tcW w:w="709" w:type="dxa"/>
            <w:tcBorders>
              <w:top w:val="nil"/>
              <w:left w:val="nil"/>
              <w:bottom w:val="single" w:sz="8" w:space="0" w:color="414142"/>
              <w:right w:val="single" w:sz="8" w:space="0" w:color="414142"/>
            </w:tcBorders>
            <w:shd w:val="clear" w:color="000000" w:fill="F2F2F2"/>
            <w:vAlign w:val="center"/>
            <w:hideMark/>
          </w:tcPr>
          <w:p w14:paraId="0B47BBDC" w14:textId="052BCD39"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3392</w:t>
            </w:r>
            <w:r w:rsidR="0030005F">
              <w:rPr>
                <w:rFonts w:ascii="Times New Roman" w:eastAsia="Times New Roman" w:hAnsi="Times New Roman" w:cs="Times New Roman"/>
                <w:b/>
                <w:bCs/>
                <w:color w:val="414142"/>
                <w:sz w:val="20"/>
                <w:szCs w:val="20"/>
                <w:lang w:eastAsia="lv-LV"/>
              </w:rPr>
              <w:t>45</w:t>
            </w:r>
          </w:p>
        </w:tc>
        <w:tc>
          <w:tcPr>
            <w:tcW w:w="708" w:type="dxa"/>
            <w:gridSpan w:val="2"/>
            <w:tcBorders>
              <w:top w:val="nil"/>
              <w:left w:val="nil"/>
              <w:bottom w:val="single" w:sz="8" w:space="0" w:color="414142"/>
              <w:right w:val="single" w:sz="8" w:space="0" w:color="414142"/>
            </w:tcBorders>
            <w:shd w:val="clear" w:color="000000" w:fill="F2F2F2"/>
            <w:vAlign w:val="center"/>
            <w:hideMark/>
          </w:tcPr>
          <w:p w14:paraId="59FE8AD0" w14:textId="3613000F"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3392</w:t>
            </w:r>
            <w:r w:rsidR="0030005F">
              <w:rPr>
                <w:rFonts w:ascii="Times New Roman" w:eastAsia="Times New Roman" w:hAnsi="Times New Roman" w:cs="Times New Roman"/>
                <w:b/>
                <w:bCs/>
                <w:color w:val="414142"/>
                <w:sz w:val="20"/>
                <w:szCs w:val="20"/>
                <w:lang w:eastAsia="lv-LV"/>
              </w:rPr>
              <w:t>45</w:t>
            </w:r>
          </w:p>
        </w:tc>
        <w:tc>
          <w:tcPr>
            <w:tcW w:w="709" w:type="dxa"/>
            <w:tcBorders>
              <w:top w:val="nil"/>
              <w:left w:val="nil"/>
              <w:bottom w:val="single" w:sz="8" w:space="0" w:color="414142"/>
              <w:right w:val="single" w:sz="8" w:space="0" w:color="414142"/>
            </w:tcBorders>
            <w:shd w:val="clear" w:color="000000" w:fill="F2F2F2"/>
            <w:vAlign w:val="center"/>
            <w:hideMark/>
          </w:tcPr>
          <w:p w14:paraId="152027A1" w14:textId="4438A3A7"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3392</w:t>
            </w:r>
            <w:r w:rsidR="0030005F">
              <w:rPr>
                <w:rFonts w:ascii="Times New Roman" w:eastAsia="Times New Roman" w:hAnsi="Times New Roman" w:cs="Times New Roman"/>
                <w:b/>
                <w:bCs/>
                <w:color w:val="414142"/>
                <w:sz w:val="20"/>
                <w:szCs w:val="20"/>
                <w:lang w:eastAsia="lv-LV"/>
              </w:rPr>
              <w:t>45</w:t>
            </w:r>
          </w:p>
        </w:tc>
        <w:tc>
          <w:tcPr>
            <w:tcW w:w="709" w:type="dxa"/>
            <w:tcBorders>
              <w:top w:val="nil"/>
              <w:left w:val="nil"/>
              <w:bottom w:val="single" w:sz="8" w:space="0" w:color="414142"/>
              <w:right w:val="single" w:sz="8" w:space="0" w:color="414142"/>
            </w:tcBorders>
            <w:shd w:val="clear" w:color="000000" w:fill="F2F2F2"/>
            <w:vAlign w:val="center"/>
            <w:hideMark/>
          </w:tcPr>
          <w:p w14:paraId="0D9D0BB5" w14:textId="18073755"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3392</w:t>
            </w:r>
            <w:r w:rsidR="0030005F">
              <w:rPr>
                <w:rFonts w:ascii="Times New Roman" w:eastAsia="Times New Roman" w:hAnsi="Times New Roman" w:cs="Times New Roman"/>
                <w:b/>
                <w:bCs/>
                <w:color w:val="414142"/>
                <w:sz w:val="20"/>
                <w:szCs w:val="20"/>
                <w:lang w:eastAsia="lv-LV"/>
              </w:rPr>
              <w:t>45</w:t>
            </w:r>
          </w:p>
        </w:tc>
        <w:tc>
          <w:tcPr>
            <w:tcW w:w="992" w:type="dxa"/>
            <w:tcBorders>
              <w:top w:val="nil"/>
              <w:left w:val="nil"/>
              <w:bottom w:val="single" w:sz="8" w:space="0" w:color="414142"/>
              <w:right w:val="single" w:sz="8" w:space="0" w:color="414142"/>
            </w:tcBorders>
            <w:shd w:val="clear" w:color="000000" w:fill="F2F2F2"/>
            <w:vAlign w:val="center"/>
            <w:hideMark/>
          </w:tcPr>
          <w:p w14:paraId="5CD6C56A" w14:textId="77777777"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F2F2F2"/>
            <w:vAlign w:val="center"/>
            <w:hideMark/>
          </w:tcPr>
          <w:p w14:paraId="36606939" w14:textId="77777777"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F2F2F2"/>
            <w:vAlign w:val="center"/>
            <w:hideMark/>
          </w:tcPr>
          <w:p w14:paraId="2BB170E5" w14:textId="77777777" w:rsidR="001D18C1" w:rsidRPr="00173556" w:rsidRDefault="001D18C1" w:rsidP="008826A7">
            <w:pPr>
              <w:spacing w:after="0" w:line="240" w:lineRule="auto"/>
              <w:jc w:val="right"/>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55CF4" w:rsidRPr="00173556" w14:paraId="573BD6FD" w14:textId="77777777" w:rsidTr="008826A7">
        <w:trPr>
          <w:trHeight w:val="315"/>
        </w:trPr>
        <w:tc>
          <w:tcPr>
            <w:tcW w:w="1418" w:type="dxa"/>
            <w:tcBorders>
              <w:top w:val="nil"/>
              <w:left w:val="single" w:sz="8" w:space="0" w:color="414142"/>
              <w:bottom w:val="single" w:sz="8" w:space="0" w:color="414142"/>
              <w:right w:val="single" w:sz="8" w:space="0" w:color="414142"/>
            </w:tcBorders>
            <w:shd w:val="clear" w:color="000000" w:fill="F2F2F2"/>
            <w:vAlign w:val="center"/>
          </w:tcPr>
          <w:p w14:paraId="0C34C340" w14:textId="3B85BADA" w:rsidR="00855CF4" w:rsidRDefault="00855CF4"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000000" w:fill="F2F2F2"/>
            <w:vAlign w:val="center"/>
          </w:tcPr>
          <w:p w14:paraId="5F33379A" w14:textId="77777777" w:rsidR="00855CF4" w:rsidRPr="00173556" w:rsidRDefault="00855CF4" w:rsidP="008826A7">
            <w:pPr>
              <w:spacing w:after="0" w:line="240" w:lineRule="auto"/>
              <w:jc w:val="center"/>
              <w:rPr>
                <w:rFonts w:ascii="Times New Roman" w:eastAsia="Times New Roman" w:hAnsi="Times New Roman" w:cs="Times New Roman"/>
                <w:color w:val="414142"/>
                <w:sz w:val="20"/>
                <w:szCs w:val="20"/>
                <w:lang w:eastAsia="lv-LV"/>
              </w:rPr>
            </w:pPr>
          </w:p>
        </w:tc>
        <w:tc>
          <w:tcPr>
            <w:tcW w:w="1297" w:type="dxa"/>
            <w:gridSpan w:val="2"/>
            <w:tcBorders>
              <w:top w:val="nil"/>
              <w:left w:val="nil"/>
              <w:bottom w:val="single" w:sz="8" w:space="0" w:color="414142"/>
              <w:right w:val="single" w:sz="8" w:space="0" w:color="414142"/>
            </w:tcBorders>
            <w:shd w:val="clear" w:color="000000" w:fill="F2F2F2"/>
            <w:vAlign w:val="center"/>
          </w:tcPr>
          <w:p w14:paraId="4AE9087B" w14:textId="1A3DDEC1" w:rsidR="00855CF4" w:rsidRPr="00173556" w:rsidRDefault="00CC56D6" w:rsidP="008826A7">
            <w:pPr>
              <w:spacing w:after="0" w:line="240" w:lineRule="auto"/>
              <w:jc w:val="center"/>
              <w:rPr>
                <w:rFonts w:ascii="Times New Roman" w:eastAsia="Times New Roman" w:hAnsi="Times New Roman" w:cs="Times New Roman"/>
                <w:color w:val="414142"/>
                <w:sz w:val="20"/>
                <w:szCs w:val="20"/>
                <w:lang w:eastAsia="lv-LV"/>
              </w:rPr>
            </w:pPr>
            <w:r w:rsidRPr="00CC56D6">
              <w:rPr>
                <w:rFonts w:ascii="Times New Roman" w:eastAsia="Times New Roman" w:hAnsi="Times New Roman" w:cs="Times New Roman"/>
                <w:color w:val="414142"/>
                <w:sz w:val="20"/>
                <w:szCs w:val="20"/>
                <w:lang w:eastAsia="lv-LV"/>
              </w:rPr>
              <w:t xml:space="preserve">63.07.00 </w:t>
            </w:r>
            <w:r w:rsidR="008865F4">
              <w:rPr>
                <w:rFonts w:ascii="Times New Roman" w:eastAsia="Times New Roman" w:hAnsi="Times New Roman" w:cs="Times New Roman"/>
                <w:color w:val="414142"/>
                <w:sz w:val="20"/>
                <w:szCs w:val="20"/>
                <w:lang w:eastAsia="lv-LV"/>
              </w:rPr>
              <w:t>“</w:t>
            </w:r>
            <w:r w:rsidRPr="00CC56D6">
              <w:rPr>
                <w:rFonts w:ascii="Times New Roman" w:eastAsia="Times New Roman" w:hAnsi="Times New Roman" w:cs="Times New Roman"/>
                <w:color w:val="414142"/>
                <w:sz w:val="20"/>
                <w:szCs w:val="20"/>
                <w:lang w:eastAsia="lv-LV"/>
              </w:rPr>
              <w:t>Eiropas Sociālā fonda (ESF) projektu īstenošana (2014-2020)</w:t>
            </w:r>
            <w:r w:rsidR="008865F4">
              <w:rPr>
                <w:rFonts w:ascii="Times New Roman" w:eastAsia="Times New Roman" w:hAnsi="Times New Roman" w:cs="Times New Roman"/>
                <w:color w:val="414142"/>
                <w:sz w:val="20"/>
                <w:szCs w:val="20"/>
                <w:lang w:eastAsia="lv-LV"/>
              </w:rPr>
              <w:t>”</w:t>
            </w:r>
          </w:p>
        </w:tc>
        <w:tc>
          <w:tcPr>
            <w:tcW w:w="546" w:type="dxa"/>
            <w:tcBorders>
              <w:top w:val="nil"/>
              <w:left w:val="nil"/>
              <w:bottom w:val="single" w:sz="8" w:space="0" w:color="414142"/>
              <w:right w:val="single" w:sz="8" w:space="0" w:color="414142"/>
            </w:tcBorders>
            <w:shd w:val="clear" w:color="000000" w:fill="F2F2F2"/>
            <w:vAlign w:val="center"/>
          </w:tcPr>
          <w:p w14:paraId="68F721FC" w14:textId="745F468B" w:rsidR="00855CF4" w:rsidRPr="00173556" w:rsidRDefault="00B74650"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6BDFAF70" w14:textId="0CF52EAA" w:rsidR="00135AFE" w:rsidRDefault="00B74650" w:rsidP="00135AFE">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241577</w:t>
            </w:r>
          </w:p>
        </w:tc>
        <w:tc>
          <w:tcPr>
            <w:tcW w:w="708" w:type="dxa"/>
            <w:tcBorders>
              <w:top w:val="nil"/>
              <w:left w:val="nil"/>
              <w:bottom w:val="single" w:sz="8" w:space="0" w:color="414142"/>
              <w:right w:val="single" w:sz="8" w:space="0" w:color="414142"/>
            </w:tcBorders>
            <w:shd w:val="clear" w:color="000000" w:fill="F2F2F2"/>
            <w:vAlign w:val="center"/>
          </w:tcPr>
          <w:p w14:paraId="7F5A554B" w14:textId="0F1387C7" w:rsidR="00135AFE" w:rsidRPr="00135AFE" w:rsidRDefault="00B74650" w:rsidP="00135AFE">
            <w:pPr>
              <w:spacing w:after="0" w:line="240" w:lineRule="auto"/>
              <w:jc w:val="right"/>
              <w:rPr>
                <w:rFonts w:ascii="Times New Roman" w:eastAsia="Times New Roman" w:hAnsi="Times New Roman" w:cs="Times New Roman"/>
                <w:sz w:val="20"/>
                <w:szCs w:val="20"/>
                <w:lang w:eastAsia="lv-LV"/>
              </w:rPr>
            </w:pPr>
            <w:r w:rsidRPr="00135AFE">
              <w:rPr>
                <w:rFonts w:ascii="Times New Roman" w:eastAsia="Times New Roman" w:hAnsi="Times New Roman" w:cs="Times New Roman"/>
                <w:sz w:val="20"/>
                <w:szCs w:val="20"/>
                <w:lang w:eastAsia="lv-LV"/>
              </w:rPr>
              <w:t>24768</w:t>
            </w:r>
          </w:p>
        </w:tc>
        <w:tc>
          <w:tcPr>
            <w:tcW w:w="587" w:type="dxa"/>
            <w:gridSpan w:val="2"/>
            <w:tcBorders>
              <w:top w:val="nil"/>
              <w:left w:val="nil"/>
              <w:bottom w:val="single" w:sz="8" w:space="0" w:color="414142"/>
              <w:right w:val="single" w:sz="8" w:space="0" w:color="414142"/>
            </w:tcBorders>
            <w:shd w:val="clear" w:color="000000" w:fill="F2F2F2"/>
            <w:vAlign w:val="center"/>
          </w:tcPr>
          <w:p w14:paraId="478716F5" w14:textId="72610541" w:rsidR="00135AFE" w:rsidRDefault="00DA56BD" w:rsidP="00135AFE">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99220</w:t>
            </w:r>
          </w:p>
        </w:tc>
        <w:tc>
          <w:tcPr>
            <w:tcW w:w="547" w:type="dxa"/>
            <w:gridSpan w:val="2"/>
            <w:tcBorders>
              <w:top w:val="nil"/>
              <w:left w:val="nil"/>
              <w:bottom w:val="single" w:sz="8" w:space="0" w:color="414142"/>
              <w:right w:val="single" w:sz="8" w:space="0" w:color="414142"/>
            </w:tcBorders>
            <w:shd w:val="clear" w:color="000000" w:fill="F2F2F2"/>
            <w:vAlign w:val="center"/>
          </w:tcPr>
          <w:p w14:paraId="24888075" w14:textId="63A472B4"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23B4DEF9" w14:textId="24089538"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6CDAC175" w14:textId="0ABC88CF"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1F3C9EE4" w14:textId="7DD930C8"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gridSpan w:val="2"/>
            <w:tcBorders>
              <w:top w:val="nil"/>
              <w:left w:val="nil"/>
              <w:bottom w:val="single" w:sz="8" w:space="0" w:color="414142"/>
              <w:right w:val="single" w:sz="8" w:space="0" w:color="414142"/>
            </w:tcBorders>
            <w:shd w:val="clear" w:color="000000" w:fill="F2F2F2"/>
            <w:vAlign w:val="center"/>
          </w:tcPr>
          <w:p w14:paraId="73A84E31" w14:textId="103162B8"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1ACCA4F0" w14:textId="51A4DC46"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37E05DD6" w14:textId="3CA34272"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F2F2F2"/>
            <w:vAlign w:val="center"/>
          </w:tcPr>
          <w:p w14:paraId="357C9BA2" w14:textId="5E38E129" w:rsidR="00855CF4" w:rsidRPr="00173556"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F2F2F2"/>
            <w:vAlign w:val="center"/>
          </w:tcPr>
          <w:p w14:paraId="086B54DF" w14:textId="4722C241" w:rsidR="00855CF4" w:rsidRPr="00173556"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F2F2F2"/>
            <w:vAlign w:val="center"/>
          </w:tcPr>
          <w:p w14:paraId="18A39946" w14:textId="77777777" w:rsidR="00855CF4" w:rsidRPr="00173556" w:rsidRDefault="00855CF4" w:rsidP="008826A7">
            <w:pPr>
              <w:spacing w:after="0" w:line="240" w:lineRule="auto"/>
              <w:jc w:val="right"/>
              <w:rPr>
                <w:rFonts w:ascii="Times New Roman" w:eastAsia="Times New Roman" w:hAnsi="Times New Roman" w:cs="Times New Roman"/>
                <w:color w:val="414142"/>
                <w:sz w:val="20"/>
                <w:szCs w:val="20"/>
                <w:lang w:eastAsia="lv-LV"/>
              </w:rPr>
            </w:pPr>
          </w:p>
        </w:tc>
      </w:tr>
      <w:tr w:rsidR="00135AFE" w:rsidRPr="00173556" w14:paraId="5CE9F2A9" w14:textId="77777777" w:rsidTr="008826A7">
        <w:trPr>
          <w:trHeight w:val="315"/>
        </w:trPr>
        <w:tc>
          <w:tcPr>
            <w:tcW w:w="1418" w:type="dxa"/>
            <w:tcBorders>
              <w:top w:val="nil"/>
              <w:left w:val="single" w:sz="8" w:space="0" w:color="414142"/>
              <w:bottom w:val="single" w:sz="8" w:space="0" w:color="414142"/>
              <w:right w:val="single" w:sz="8" w:space="0" w:color="414142"/>
            </w:tcBorders>
            <w:shd w:val="clear" w:color="000000" w:fill="F2F2F2"/>
            <w:vAlign w:val="center"/>
          </w:tcPr>
          <w:p w14:paraId="52441E94" w14:textId="77777777" w:rsidR="00135AFE" w:rsidRDefault="00135AFE"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000000" w:fill="F2F2F2"/>
            <w:vAlign w:val="center"/>
          </w:tcPr>
          <w:p w14:paraId="1A55F39A" w14:textId="77777777" w:rsidR="00135AFE" w:rsidRPr="00173556" w:rsidRDefault="00135AFE" w:rsidP="008826A7">
            <w:pPr>
              <w:spacing w:after="0" w:line="240" w:lineRule="auto"/>
              <w:jc w:val="center"/>
              <w:rPr>
                <w:rFonts w:ascii="Times New Roman" w:eastAsia="Times New Roman" w:hAnsi="Times New Roman" w:cs="Times New Roman"/>
                <w:color w:val="414142"/>
                <w:sz w:val="20"/>
                <w:szCs w:val="20"/>
                <w:lang w:eastAsia="lv-LV"/>
              </w:rPr>
            </w:pPr>
          </w:p>
        </w:tc>
        <w:tc>
          <w:tcPr>
            <w:tcW w:w="1297" w:type="dxa"/>
            <w:gridSpan w:val="2"/>
            <w:tcBorders>
              <w:top w:val="nil"/>
              <w:left w:val="nil"/>
              <w:bottom w:val="single" w:sz="8" w:space="0" w:color="414142"/>
              <w:right w:val="single" w:sz="8" w:space="0" w:color="414142"/>
            </w:tcBorders>
            <w:shd w:val="clear" w:color="000000" w:fill="F2F2F2"/>
            <w:vAlign w:val="center"/>
          </w:tcPr>
          <w:p w14:paraId="6E6F1AA2" w14:textId="23C10ACB" w:rsidR="00135AFE" w:rsidRPr="00CC56D6" w:rsidRDefault="00135AFE" w:rsidP="00135AFE">
            <w:pPr>
              <w:spacing w:after="0" w:line="240" w:lineRule="auto"/>
              <w:jc w:val="center"/>
              <w:rPr>
                <w:rFonts w:ascii="Times New Roman" w:eastAsia="Times New Roman" w:hAnsi="Times New Roman" w:cs="Times New Roman"/>
                <w:color w:val="414142"/>
                <w:sz w:val="20"/>
                <w:szCs w:val="20"/>
                <w:lang w:eastAsia="lv-LV"/>
              </w:rPr>
            </w:pPr>
            <w:r w:rsidRPr="00CC56D6">
              <w:rPr>
                <w:rFonts w:ascii="Times New Roman" w:eastAsia="Times New Roman" w:hAnsi="Times New Roman" w:cs="Times New Roman"/>
                <w:color w:val="414142"/>
                <w:sz w:val="20"/>
                <w:szCs w:val="20"/>
                <w:lang w:eastAsia="lv-LV"/>
              </w:rPr>
              <w:t xml:space="preserve">46.03.00 </w:t>
            </w:r>
            <w:r>
              <w:rPr>
                <w:rFonts w:ascii="Times New Roman" w:eastAsia="Times New Roman" w:hAnsi="Times New Roman" w:cs="Times New Roman"/>
                <w:color w:val="414142"/>
                <w:sz w:val="20"/>
                <w:szCs w:val="20"/>
                <w:lang w:eastAsia="lv-LV"/>
              </w:rPr>
              <w:t>“</w:t>
            </w:r>
            <w:r w:rsidRPr="00CC56D6">
              <w:rPr>
                <w:rFonts w:ascii="Times New Roman" w:eastAsia="Times New Roman" w:hAnsi="Times New Roman" w:cs="Times New Roman"/>
                <w:color w:val="414142"/>
                <w:sz w:val="20"/>
                <w:szCs w:val="20"/>
                <w:lang w:eastAsia="lv-LV"/>
              </w:rPr>
              <w:t>Slimību profilakses nodrošināšana</w:t>
            </w:r>
            <w:r>
              <w:rPr>
                <w:rFonts w:ascii="Times New Roman" w:eastAsia="Times New Roman" w:hAnsi="Times New Roman" w:cs="Times New Roman"/>
                <w:color w:val="414142"/>
                <w:sz w:val="20"/>
                <w:szCs w:val="20"/>
                <w:lang w:eastAsia="lv-LV"/>
              </w:rPr>
              <w:t>”</w:t>
            </w:r>
          </w:p>
        </w:tc>
        <w:tc>
          <w:tcPr>
            <w:tcW w:w="546" w:type="dxa"/>
            <w:tcBorders>
              <w:top w:val="nil"/>
              <w:left w:val="nil"/>
              <w:bottom w:val="single" w:sz="8" w:space="0" w:color="414142"/>
              <w:right w:val="single" w:sz="8" w:space="0" w:color="414142"/>
            </w:tcBorders>
            <w:shd w:val="clear" w:color="000000" w:fill="F2F2F2"/>
            <w:vAlign w:val="center"/>
          </w:tcPr>
          <w:p w14:paraId="375DA1D4" w14:textId="678F97E5" w:rsidR="00135AFE" w:rsidRDefault="00135AFE"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1E1607ED" w14:textId="0AC3110C" w:rsidR="00135AFE" w:rsidRDefault="00135AFE"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000000" w:fill="F2F2F2"/>
            <w:vAlign w:val="center"/>
          </w:tcPr>
          <w:p w14:paraId="4E3AD4A1" w14:textId="7871BF90" w:rsidR="00135AFE" w:rsidRPr="00135AFE" w:rsidRDefault="00135AFE" w:rsidP="008826A7">
            <w:pPr>
              <w:spacing w:after="0" w:line="240" w:lineRule="auto"/>
              <w:jc w:val="right"/>
              <w:rPr>
                <w:rFonts w:ascii="Times New Roman" w:eastAsia="Times New Roman" w:hAnsi="Times New Roman" w:cs="Times New Roman"/>
                <w:sz w:val="20"/>
                <w:szCs w:val="20"/>
                <w:lang w:eastAsia="lv-LV"/>
              </w:rPr>
            </w:pPr>
            <w:r w:rsidRPr="00135AFE">
              <w:rPr>
                <w:rFonts w:ascii="Times New Roman" w:eastAsia="Times New Roman" w:hAnsi="Times New Roman" w:cs="Times New Roman"/>
                <w:sz w:val="20"/>
                <w:szCs w:val="20"/>
                <w:lang w:eastAsia="lv-LV"/>
              </w:rPr>
              <w:t>0</w:t>
            </w:r>
          </w:p>
        </w:tc>
        <w:tc>
          <w:tcPr>
            <w:tcW w:w="587" w:type="dxa"/>
            <w:gridSpan w:val="2"/>
            <w:tcBorders>
              <w:top w:val="nil"/>
              <w:left w:val="nil"/>
              <w:bottom w:val="single" w:sz="8" w:space="0" w:color="414142"/>
              <w:right w:val="single" w:sz="8" w:space="0" w:color="414142"/>
            </w:tcBorders>
            <w:shd w:val="clear" w:color="000000" w:fill="F2F2F2"/>
            <w:vAlign w:val="center"/>
          </w:tcPr>
          <w:p w14:paraId="41FC13E8" w14:textId="3ECEFF15" w:rsidR="00135AFE" w:rsidRDefault="00135AFE"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47" w:type="dxa"/>
            <w:gridSpan w:val="2"/>
            <w:tcBorders>
              <w:top w:val="nil"/>
              <w:left w:val="nil"/>
              <w:bottom w:val="single" w:sz="8" w:space="0" w:color="414142"/>
              <w:right w:val="single" w:sz="8" w:space="0" w:color="414142"/>
            </w:tcBorders>
            <w:shd w:val="clear" w:color="000000" w:fill="F2F2F2"/>
            <w:vAlign w:val="center"/>
          </w:tcPr>
          <w:p w14:paraId="7E9488F0" w14:textId="5570E860" w:rsidR="00135AFE" w:rsidRDefault="00135AFE"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23566157" w14:textId="61210990" w:rsidR="00135AFE" w:rsidRPr="00135AFE" w:rsidRDefault="003257A3" w:rsidP="008826A7">
            <w:pPr>
              <w:spacing w:after="0" w:line="240" w:lineRule="auto"/>
              <w:jc w:val="right"/>
              <w:rPr>
                <w:rFonts w:ascii="Times New Roman" w:eastAsia="Times New Roman" w:hAnsi="Times New Roman" w:cs="Times New Roman"/>
                <w:color w:val="FF0000"/>
                <w:sz w:val="20"/>
                <w:szCs w:val="20"/>
                <w:lang w:eastAsia="lv-LV"/>
              </w:rPr>
            </w:pPr>
            <w:r>
              <w:rPr>
                <w:rFonts w:ascii="Times New Roman" w:eastAsia="Times New Roman" w:hAnsi="Times New Roman" w:cs="Times New Roman"/>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43E10DB6" w14:textId="758D6DC3" w:rsidR="00135AFE" w:rsidRDefault="00135AFE"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661</w:t>
            </w:r>
            <w:r w:rsidR="0030005F">
              <w:rPr>
                <w:rFonts w:ascii="Times New Roman" w:eastAsia="Times New Roman" w:hAnsi="Times New Roman" w:cs="Times New Roman"/>
                <w:color w:val="414142"/>
                <w:sz w:val="20"/>
                <w:szCs w:val="20"/>
                <w:lang w:eastAsia="lv-LV"/>
              </w:rPr>
              <w:t>24</w:t>
            </w:r>
          </w:p>
        </w:tc>
        <w:tc>
          <w:tcPr>
            <w:tcW w:w="709" w:type="dxa"/>
            <w:tcBorders>
              <w:top w:val="nil"/>
              <w:left w:val="nil"/>
              <w:bottom w:val="single" w:sz="8" w:space="0" w:color="414142"/>
              <w:right w:val="single" w:sz="8" w:space="0" w:color="414142"/>
            </w:tcBorders>
            <w:shd w:val="clear" w:color="000000" w:fill="F2F2F2"/>
            <w:vAlign w:val="center"/>
          </w:tcPr>
          <w:p w14:paraId="2BD7E76B" w14:textId="116AF420" w:rsidR="00135AFE" w:rsidRDefault="00135AFE"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661</w:t>
            </w:r>
            <w:r w:rsidR="0030005F">
              <w:rPr>
                <w:rFonts w:ascii="Times New Roman" w:eastAsia="Times New Roman" w:hAnsi="Times New Roman" w:cs="Times New Roman"/>
                <w:color w:val="414142"/>
                <w:sz w:val="20"/>
                <w:szCs w:val="20"/>
                <w:lang w:eastAsia="lv-LV"/>
              </w:rPr>
              <w:t>24</w:t>
            </w:r>
          </w:p>
        </w:tc>
        <w:tc>
          <w:tcPr>
            <w:tcW w:w="708" w:type="dxa"/>
            <w:gridSpan w:val="2"/>
            <w:tcBorders>
              <w:top w:val="nil"/>
              <w:left w:val="nil"/>
              <w:bottom w:val="single" w:sz="8" w:space="0" w:color="414142"/>
              <w:right w:val="single" w:sz="8" w:space="0" w:color="414142"/>
            </w:tcBorders>
            <w:shd w:val="clear" w:color="000000" w:fill="F2F2F2"/>
            <w:vAlign w:val="center"/>
          </w:tcPr>
          <w:p w14:paraId="14D5C7B8" w14:textId="342A3E02" w:rsidR="00135AFE" w:rsidRDefault="00135AFE"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661</w:t>
            </w:r>
            <w:r w:rsidR="0030005F">
              <w:rPr>
                <w:rFonts w:ascii="Times New Roman" w:eastAsia="Times New Roman" w:hAnsi="Times New Roman" w:cs="Times New Roman"/>
                <w:color w:val="414142"/>
                <w:sz w:val="20"/>
                <w:szCs w:val="20"/>
                <w:lang w:eastAsia="lv-LV"/>
              </w:rPr>
              <w:t>24</w:t>
            </w:r>
          </w:p>
        </w:tc>
        <w:tc>
          <w:tcPr>
            <w:tcW w:w="709" w:type="dxa"/>
            <w:tcBorders>
              <w:top w:val="nil"/>
              <w:left w:val="nil"/>
              <w:bottom w:val="single" w:sz="8" w:space="0" w:color="414142"/>
              <w:right w:val="single" w:sz="8" w:space="0" w:color="414142"/>
            </w:tcBorders>
            <w:shd w:val="clear" w:color="000000" w:fill="F2F2F2"/>
            <w:vAlign w:val="center"/>
          </w:tcPr>
          <w:p w14:paraId="685B9B22" w14:textId="03AEA943" w:rsidR="00135AFE" w:rsidRDefault="00135AFE"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661</w:t>
            </w:r>
            <w:r w:rsidR="0030005F">
              <w:rPr>
                <w:rFonts w:ascii="Times New Roman" w:eastAsia="Times New Roman" w:hAnsi="Times New Roman" w:cs="Times New Roman"/>
                <w:color w:val="414142"/>
                <w:sz w:val="20"/>
                <w:szCs w:val="20"/>
                <w:lang w:eastAsia="lv-LV"/>
              </w:rPr>
              <w:t>24</w:t>
            </w:r>
          </w:p>
        </w:tc>
        <w:tc>
          <w:tcPr>
            <w:tcW w:w="709" w:type="dxa"/>
            <w:tcBorders>
              <w:top w:val="nil"/>
              <w:left w:val="nil"/>
              <w:bottom w:val="single" w:sz="8" w:space="0" w:color="414142"/>
              <w:right w:val="single" w:sz="8" w:space="0" w:color="414142"/>
            </w:tcBorders>
            <w:shd w:val="clear" w:color="000000" w:fill="F2F2F2"/>
            <w:vAlign w:val="center"/>
          </w:tcPr>
          <w:p w14:paraId="1D5B5786" w14:textId="4F1642A6" w:rsidR="00135AFE" w:rsidRDefault="00135AFE"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661</w:t>
            </w:r>
            <w:r w:rsidR="0030005F">
              <w:rPr>
                <w:rFonts w:ascii="Times New Roman" w:eastAsia="Times New Roman" w:hAnsi="Times New Roman" w:cs="Times New Roman"/>
                <w:color w:val="414142"/>
                <w:sz w:val="20"/>
                <w:szCs w:val="20"/>
                <w:lang w:eastAsia="lv-LV"/>
              </w:rPr>
              <w:t>24</w:t>
            </w:r>
          </w:p>
        </w:tc>
        <w:tc>
          <w:tcPr>
            <w:tcW w:w="992" w:type="dxa"/>
            <w:tcBorders>
              <w:top w:val="nil"/>
              <w:left w:val="nil"/>
              <w:bottom w:val="single" w:sz="8" w:space="0" w:color="414142"/>
              <w:right w:val="single" w:sz="8" w:space="0" w:color="414142"/>
            </w:tcBorders>
            <w:shd w:val="clear" w:color="000000" w:fill="F2F2F2"/>
            <w:vAlign w:val="center"/>
          </w:tcPr>
          <w:p w14:paraId="54395FEF" w14:textId="3AF4D7C7" w:rsidR="00135AFE" w:rsidRDefault="005F57AE"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F2F2F2"/>
            <w:vAlign w:val="center"/>
          </w:tcPr>
          <w:p w14:paraId="38222CC4" w14:textId="5E06CA0D" w:rsidR="00135AFE" w:rsidRDefault="005F57AE"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F2F2F2"/>
            <w:vAlign w:val="center"/>
          </w:tcPr>
          <w:p w14:paraId="121C25FC" w14:textId="77777777" w:rsidR="00135AFE" w:rsidRPr="00173556" w:rsidRDefault="00135AFE" w:rsidP="008826A7">
            <w:pPr>
              <w:spacing w:after="0" w:line="240" w:lineRule="auto"/>
              <w:jc w:val="right"/>
              <w:rPr>
                <w:rFonts w:ascii="Times New Roman" w:eastAsia="Times New Roman" w:hAnsi="Times New Roman" w:cs="Times New Roman"/>
                <w:color w:val="414142"/>
                <w:sz w:val="20"/>
                <w:szCs w:val="20"/>
                <w:lang w:eastAsia="lv-LV"/>
              </w:rPr>
            </w:pPr>
          </w:p>
        </w:tc>
      </w:tr>
      <w:tr w:rsidR="00135AFE" w:rsidRPr="00173556" w14:paraId="3758D2F8" w14:textId="77777777" w:rsidTr="008826A7">
        <w:trPr>
          <w:trHeight w:val="315"/>
        </w:trPr>
        <w:tc>
          <w:tcPr>
            <w:tcW w:w="1418" w:type="dxa"/>
            <w:tcBorders>
              <w:top w:val="nil"/>
              <w:left w:val="single" w:sz="8" w:space="0" w:color="414142"/>
              <w:bottom w:val="single" w:sz="8" w:space="0" w:color="414142"/>
              <w:right w:val="single" w:sz="8" w:space="0" w:color="414142"/>
            </w:tcBorders>
            <w:shd w:val="clear" w:color="000000" w:fill="F2F2F2"/>
            <w:vAlign w:val="center"/>
          </w:tcPr>
          <w:p w14:paraId="627D74BB" w14:textId="77777777" w:rsidR="00135AFE" w:rsidRDefault="00135AFE"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000000" w:fill="F2F2F2"/>
            <w:vAlign w:val="center"/>
          </w:tcPr>
          <w:p w14:paraId="01F408DF" w14:textId="77777777" w:rsidR="00135AFE" w:rsidRPr="00173556" w:rsidRDefault="00135AFE" w:rsidP="008826A7">
            <w:pPr>
              <w:spacing w:after="0" w:line="240" w:lineRule="auto"/>
              <w:jc w:val="center"/>
              <w:rPr>
                <w:rFonts w:ascii="Times New Roman" w:eastAsia="Times New Roman" w:hAnsi="Times New Roman" w:cs="Times New Roman"/>
                <w:color w:val="414142"/>
                <w:sz w:val="20"/>
                <w:szCs w:val="20"/>
                <w:lang w:eastAsia="lv-LV"/>
              </w:rPr>
            </w:pPr>
          </w:p>
        </w:tc>
        <w:tc>
          <w:tcPr>
            <w:tcW w:w="1297" w:type="dxa"/>
            <w:gridSpan w:val="2"/>
            <w:tcBorders>
              <w:top w:val="nil"/>
              <w:left w:val="nil"/>
              <w:bottom w:val="single" w:sz="8" w:space="0" w:color="414142"/>
              <w:right w:val="single" w:sz="8" w:space="0" w:color="414142"/>
            </w:tcBorders>
            <w:shd w:val="clear" w:color="000000" w:fill="F2F2F2"/>
            <w:vAlign w:val="center"/>
          </w:tcPr>
          <w:p w14:paraId="0A050BD0" w14:textId="3FC7CE09" w:rsidR="00135AFE" w:rsidRPr="00CC56D6" w:rsidRDefault="00135AFE" w:rsidP="00135AFE">
            <w:pPr>
              <w:spacing w:after="0" w:line="240" w:lineRule="auto"/>
              <w:jc w:val="center"/>
              <w:rPr>
                <w:rFonts w:ascii="Times New Roman" w:eastAsia="Times New Roman" w:hAnsi="Times New Roman" w:cs="Times New Roman"/>
                <w:color w:val="414142"/>
                <w:sz w:val="20"/>
                <w:szCs w:val="20"/>
                <w:lang w:eastAsia="lv-LV"/>
              </w:rPr>
            </w:pPr>
            <w:r w:rsidRPr="00CC56D6">
              <w:rPr>
                <w:rFonts w:ascii="Times New Roman" w:eastAsia="Times New Roman" w:hAnsi="Times New Roman" w:cs="Times New Roman"/>
                <w:color w:val="414142"/>
                <w:sz w:val="20"/>
                <w:szCs w:val="20"/>
                <w:lang w:eastAsia="lv-LV"/>
              </w:rPr>
              <w:t xml:space="preserve">33.18.00 </w:t>
            </w:r>
            <w:r>
              <w:rPr>
                <w:rFonts w:ascii="Times New Roman" w:eastAsia="Times New Roman" w:hAnsi="Times New Roman" w:cs="Times New Roman"/>
                <w:color w:val="414142"/>
                <w:sz w:val="20"/>
                <w:szCs w:val="20"/>
                <w:lang w:eastAsia="lv-LV"/>
              </w:rPr>
              <w:t>“</w:t>
            </w:r>
            <w:r w:rsidRPr="00CC56D6">
              <w:rPr>
                <w:rFonts w:ascii="Times New Roman" w:eastAsia="Times New Roman" w:hAnsi="Times New Roman" w:cs="Times New Roman"/>
                <w:color w:val="414142"/>
                <w:sz w:val="20"/>
                <w:szCs w:val="20"/>
                <w:lang w:eastAsia="lv-LV"/>
              </w:rPr>
              <w:t>Plānveida stacionāro veselības aprūpes pakalpojumu nodrošināšana</w:t>
            </w:r>
            <w:r>
              <w:rPr>
                <w:rFonts w:ascii="Times New Roman" w:eastAsia="Times New Roman" w:hAnsi="Times New Roman" w:cs="Times New Roman"/>
                <w:color w:val="414142"/>
                <w:sz w:val="20"/>
                <w:szCs w:val="20"/>
                <w:lang w:eastAsia="lv-LV"/>
              </w:rPr>
              <w:t>”</w:t>
            </w:r>
          </w:p>
        </w:tc>
        <w:tc>
          <w:tcPr>
            <w:tcW w:w="546" w:type="dxa"/>
            <w:tcBorders>
              <w:top w:val="nil"/>
              <w:left w:val="nil"/>
              <w:bottom w:val="single" w:sz="8" w:space="0" w:color="414142"/>
              <w:right w:val="single" w:sz="8" w:space="0" w:color="414142"/>
            </w:tcBorders>
            <w:shd w:val="clear" w:color="000000" w:fill="F2F2F2"/>
            <w:vAlign w:val="center"/>
          </w:tcPr>
          <w:p w14:paraId="7EA2D1E6" w14:textId="69141107" w:rsidR="00135AFE" w:rsidRDefault="00135AFE"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475B6340" w14:textId="41DE36C0" w:rsidR="00135AFE" w:rsidRDefault="00135AFE"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000000" w:fill="F2F2F2"/>
            <w:vAlign w:val="center"/>
          </w:tcPr>
          <w:p w14:paraId="17FB5ECD" w14:textId="04E72B3C" w:rsidR="00135AFE" w:rsidRPr="00135AFE" w:rsidRDefault="00135AFE" w:rsidP="008826A7">
            <w:pPr>
              <w:spacing w:after="0" w:line="240" w:lineRule="auto"/>
              <w:jc w:val="right"/>
              <w:rPr>
                <w:rFonts w:ascii="Times New Roman" w:eastAsia="Times New Roman" w:hAnsi="Times New Roman" w:cs="Times New Roman"/>
                <w:sz w:val="20"/>
                <w:szCs w:val="20"/>
                <w:lang w:eastAsia="lv-LV"/>
              </w:rPr>
            </w:pPr>
            <w:r w:rsidRPr="00135AFE">
              <w:rPr>
                <w:rFonts w:ascii="Times New Roman" w:eastAsia="Times New Roman" w:hAnsi="Times New Roman" w:cs="Times New Roman"/>
                <w:sz w:val="20"/>
                <w:szCs w:val="20"/>
                <w:lang w:eastAsia="lv-LV"/>
              </w:rPr>
              <w:t>0</w:t>
            </w:r>
          </w:p>
        </w:tc>
        <w:tc>
          <w:tcPr>
            <w:tcW w:w="587" w:type="dxa"/>
            <w:gridSpan w:val="2"/>
            <w:tcBorders>
              <w:top w:val="nil"/>
              <w:left w:val="nil"/>
              <w:bottom w:val="single" w:sz="8" w:space="0" w:color="414142"/>
              <w:right w:val="single" w:sz="8" w:space="0" w:color="414142"/>
            </w:tcBorders>
            <w:shd w:val="clear" w:color="000000" w:fill="F2F2F2"/>
            <w:vAlign w:val="center"/>
          </w:tcPr>
          <w:p w14:paraId="21709C11" w14:textId="33725B37" w:rsidR="00135AFE" w:rsidRDefault="00135AFE"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47" w:type="dxa"/>
            <w:gridSpan w:val="2"/>
            <w:tcBorders>
              <w:top w:val="nil"/>
              <w:left w:val="nil"/>
              <w:bottom w:val="single" w:sz="8" w:space="0" w:color="414142"/>
              <w:right w:val="single" w:sz="8" w:space="0" w:color="414142"/>
            </w:tcBorders>
            <w:shd w:val="clear" w:color="000000" w:fill="F2F2F2"/>
            <w:vAlign w:val="center"/>
          </w:tcPr>
          <w:p w14:paraId="781FF77D" w14:textId="45220C38" w:rsidR="00135AFE" w:rsidRDefault="00135AFE"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7D6662E7" w14:textId="38FFB134" w:rsidR="00135AFE" w:rsidRPr="005F57AE" w:rsidRDefault="00135AFE" w:rsidP="008826A7">
            <w:pPr>
              <w:spacing w:after="0" w:line="240" w:lineRule="auto"/>
              <w:jc w:val="right"/>
              <w:rPr>
                <w:rFonts w:ascii="Times New Roman" w:eastAsia="Times New Roman" w:hAnsi="Times New Roman" w:cs="Times New Roman"/>
                <w:sz w:val="20"/>
                <w:szCs w:val="20"/>
                <w:lang w:eastAsia="lv-LV"/>
              </w:rPr>
            </w:pPr>
            <w:r w:rsidRPr="005F57AE">
              <w:rPr>
                <w:rFonts w:ascii="Times New Roman" w:eastAsia="Times New Roman" w:hAnsi="Times New Roman" w:cs="Times New Roman"/>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5BED38B8" w14:textId="0437CB2D" w:rsidR="00135AFE" w:rsidRPr="005F57AE" w:rsidRDefault="00135AFE" w:rsidP="008826A7">
            <w:pPr>
              <w:spacing w:after="0" w:line="240" w:lineRule="auto"/>
              <w:jc w:val="right"/>
              <w:rPr>
                <w:rFonts w:ascii="Times New Roman" w:eastAsia="Times New Roman" w:hAnsi="Times New Roman" w:cs="Times New Roman"/>
                <w:sz w:val="20"/>
                <w:szCs w:val="20"/>
                <w:lang w:eastAsia="lv-LV"/>
              </w:rPr>
            </w:pPr>
            <w:r w:rsidRPr="005F57AE">
              <w:rPr>
                <w:rFonts w:ascii="Times New Roman" w:eastAsia="Times New Roman" w:hAnsi="Times New Roman" w:cs="Times New Roman"/>
                <w:sz w:val="20"/>
                <w:szCs w:val="20"/>
                <w:lang w:eastAsia="lv-LV"/>
              </w:rPr>
              <w:t>205490</w:t>
            </w:r>
          </w:p>
        </w:tc>
        <w:tc>
          <w:tcPr>
            <w:tcW w:w="709" w:type="dxa"/>
            <w:tcBorders>
              <w:top w:val="nil"/>
              <w:left w:val="nil"/>
              <w:bottom w:val="single" w:sz="8" w:space="0" w:color="414142"/>
              <w:right w:val="single" w:sz="8" w:space="0" w:color="414142"/>
            </w:tcBorders>
            <w:shd w:val="clear" w:color="000000" w:fill="F2F2F2"/>
            <w:vAlign w:val="center"/>
          </w:tcPr>
          <w:p w14:paraId="36A5CDFA" w14:textId="635857C0" w:rsidR="00135AFE" w:rsidRPr="005F57AE" w:rsidRDefault="00135AFE" w:rsidP="008826A7">
            <w:pPr>
              <w:spacing w:after="0" w:line="240" w:lineRule="auto"/>
              <w:jc w:val="right"/>
              <w:rPr>
                <w:rFonts w:ascii="Times New Roman" w:eastAsia="Times New Roman" w:hAnsi="Times New Roman" w:cs="Times New Roman"/>
                <w:sz w:val="20"/>
                <w:szCs w:val="20"/>
                <w:lang w:eastAsia="lv-LV"/>
              </w:rPr>
            </w:pPr>
            <w:r w:rsidRPr="005F57AE">
              <w:rPr>
                <w:rFonts w:ascii="Times New Roman" w:eastAsia="Times New Roman" w:hAnsi="Times New Roman" w:cs="Times New Roman"/>
                <w:sz w:val="20"/>
                <w:szCs w:val="20"/>
                <w:lang w:eastAsia="lv-LV"/>
              </w:rPr>
              <w:t>205490</w:t>
            </w:r>
          </w:p>
        </w:tc>
        <w:tc>
          <w:tcPr>
            <w:tcW w:w="708" w:type="dxa"/>
            <w:gridSpan w:val="2"/>
            <w:tcBorders>
              <w:top w:val="nil"/>
              <w:left w:val="nil"/>
              <w:bottom w:val="single" w:sz="8" w:space="0" w:color="414142"/>
              <w:right w:val="single" w:sz="8" w:space="0" w:color="414142"/>
            </w:tcBorders>
            <w:shd w:val="clear" w:color="000000" w:fill="F2F2F2"/>
            <w:vAlign w:val="center"/>
          </w:tcPr>
          <w:p w14:paraId="11DBAF36" w14:textId="63AC5339" w:rsidR="00135AFE" w:rsidRPr="005F57AE" w:rsidRDefault="00135AFE" w:rsidP="008826A7">
            <w:pPr>
              <w:spacing w:after="0" w:line="240" w:lineRule="auto"/>
              <w:jc w:val="right"/>
              <w:rPr>
                <w:rFonts w:ascii="Times New Roman" w:eastAsia="Times New Roman" w:hAnsi="Times New Roman" w:cs="Times New Roman"/>
                <w:sz w:val="20"/>
                <w:szCs w:val="20"/>
                <w:lang w:eastAsia="lv-LV"/>
              </w:rPr>
            </w:pPr>
            <w:r w:rsidRPr="005F57AE">
              <w:rPr>
                <w:rFonts w:ascii="Times New Roman" w:eastAsia="Times New Roman" w:hAnsi="Times New Roman" w:cs="Times New Roman"/>
                <w:sz w:val="20"/>
                <w:szCs w:val="20"/>
                <w:lang w:eastAsia="lv-LV"/>
              </w:rPr>
              <w:t>205490</w:t>
            </w:r>
          </w:p>
        </w:tc>
        <w:tc>
          <w:tcPr>
            <w:tcW w:w="709" w:type="dxa"/>
            <w:tcBorders>
              <w:top w:val="nil"/>
              <w:left w:val="nil"/>
              <w:bottom w:val="single" w:sz="8" w:space="0" w:color="414142"/>
              <w:right w:val="single" w:sz="8" w:space="0" w:color="414142"/>
            </w:tcBorders>
            <w:shd w:val="clear" w:color="000000" w:fill="F2F2F2"/>
            <w:vAlign w:val="center"/>
          </w:tcPr>
          <w:p w14:paraId="33DD77B8" w14:textId="2D46D4E3" w:rsidR="00135AFE" w:rsidRPr="005F57AE" w:rsidRDefault="00135AFE" w:rsidP="008826A7">
            <w:pPr>
              <w:spacing w:after="0" w:line="240" w:lineRule="auto"/>
              <w:jc w:val="right"/>
              <w:rPr>
                <w:rFonts w:ascii="Times New Roman" w:eastAsia="Times New Roman" w:hAnsi="Times New Roman" w:cs="Times New Roman"/>
                <w:sz w:val="20"/>
                <w:szCs w:val="20"/>
                <w:lang w:eastAsia="lv-LV"/>
              </w:rPr>
            </w:pPr>
            <w:r w:rsidRPr="005F57AE">
              <w:rPr>
                <w:rFonts w:ascii="Times New Roman" w:eastAsia="Times New Roman" w:hAnsi="Times New Roman" w:cs="Times New Roman"/>
                <w:sz w:val="20"/>
                <w:szCs w:val="20"/>
                <w:lang w:eastAsia="lv-LV"/>
              </w:rPr>
              <w:t>205490</w:t>
            </w:r>
          </w:p>
        </w:tc>
        <w:tc>
          <w:tcPr>
            <w:tcW w:w="709" w:type="dxa"/>
            <w:tcBorders>
              <w:top w:val="nil"/>
              <w:left w:val="nil"/>
              <w:bottom w:val="single" w:sz="8" w:space="0" w:color="414142"/>
              <w:right w:val="single" w:sz="8" w:space="0" w:color="414142"/>
            </w:tcBorders>
            <w:shd w:val="clear" w:color="000000" w:fill="F2F2F2"/>
            <w:vAlign w:val="center"/>
          </w:tcPr>
          <w:p w14:paraId="5246A429" w14:textId="0B3E909E" w:rsidR="00135AFE" w:rsidRPr="005F57AE" w:rsidRDefault="00135AFE" w:rsidP="008826A7">
            <w:pPr>
              <w:spacing w:after="0" w:line="240" w:lineRule="auto"/>
              <w:jc w:val="right"/>
              <w:rPr>
                <w:rFonts w:ascii="Times New Roman" w:eastAsia="Times New Roman" w:hAnsi="Times New Roman" w:cs="Times New Roman"/>
                <w:sz w:val="20"/>
                <w:szCs w:val="20"/>
                <w:lang w:eastAsia="lv-LV"/>
              </w:rPr>
            </w:pPr>
            <w:r w:rsidRPr="005F57AE">
              <w:rPr>
                <w:rFonts w:ascii="Times New Roman" w:eastAsia="Times New Roman" w:hAnsi="Times New Roman" w:cs="Times New Roman"/>
                <w:sz w:val="20"/>
                <w:szCs w:val="20"/>
                <w:lang w:eastAsia="lv-LV"/>
              </w:rPr>
              <w:t>205490</w:t>
            </w:r>
          </w:p>
        </w:tc>
        <w:tc>
          <w:tcPr>
            <w:tcW w:w="992" w:type="dxa"/>
            <w:tcBorders>
              <w:top w:val="nil"/>
              <w:left w:val="nil"/>
              <w:bottom w:val="single" w:sz="8" w:space="0" w:color="414142"/>
              <w:right w:val="single" w:sz="8" w:space="0" w:color="414142"/>
            </w:tcBorders>
            <w:shd w:val="clear" w:color="000000" w:fill="F2F2F2"/>
            <w:vAlign w:val="center"/>
          </w:tcPr>
          <w:p w14:paraId="7B149C52" w14:textId="45824FFB" w:rsidR="00135AFE" w:rsidRDefault="005F57AE"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F2F2F2"/>
            <w:vAlign w:val="center"/>
          </w:tcPr>
          <w:p w14:paraId="60BDF76A" w14:textId="3343224E" w:rsidR="00135AFE" w:rsidRDefault="005F57AE"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F2F2F2"/>
            <w:vAlign w:val="center"/>
          </w:tcPr>
          <w:p w14:paraId="72C980A3" w14:textId="77777777" w:rsidR="00135AFE" w:rsidRPr="00173556" w:rsidRDefault="00135AFE" w:rsidP="008826A7">
            <w:pPr>
              <w:spacing w:after="0" w:line="240" w:lineRule="auto"/>
              <w:jc w:val="right"/>
              <w:rPr>
                <w:rFonts w:ascii="Times New Roman" w:eastAsia="Times New Roman" w:hAnsi="Times New Roman" w:cs="Times New Roman"/>
                <w:color w:val="414142"/>
                <w:sz w:val="20"/>
                <w:szCs w:val="20"/>
                <w:lang w:eastAsia="lv-LV"/>
              </w:rPr>
            </w:pPr>
          </w:p>
        </w:tc>
      </w:tr>
      <w:tr w:rsidR="00855CF4" w:rsidRPr="00173556" w14:paraId="0D12BA11" w14:textId="77777777" w:rsidTr="008826A7">
        <w:trPr>
          <w:trHeight w:val="315"/>
        </w:trPr>
        <w:tc>
          <w:tcPr>
            <w:tcW w:w="1418" w:type="dxa"/>
            <w:tcBorders>
              <w:top w:val="nil"/>
              <w:left w:val="single" w:sz="8" w:space="0" w:color="414142"/>
              <w:bottom w:val="single" w:sz="8" w:space="0" w:color="414142"/>
              <w:right w:val="single" w:sz="8" w:space="0" w:color="414142"/>
            </w:tcBorders>
            <w:shd w:val="clear" w:color="000000" w:fill="F2F2F2"/>
            <w:vAlign w:val="center"/>
          </w:tcPr>
          <w:p w14:paraId="07471E33" w14:textId="3A12E6D5" w:rsidR="00855CF4" w:rsidRDefault="00855CF4"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000000" w:fill="F2F2F2"/>
            <w:vAlign w:val="center"/>
          </w:tcPr>
          <w:p w14:paraId="4E5E50BC" w14:textId="77777777" w:rsidR="00855CF4" w:rsidRPr="00173556" w:rsidRDefault="00855CF4" w:rsidP="008826A7">
            <w:pPr>
              <w:spacing w:after="0" w:line="240" w:lineRule="auto"/>
              <w:jc w:val="center"/>
              <w:rPr>
                <w:rFonts w:ascii="Times New Roman" w:eastAsia="Times New Roman" w:hAnsi="Times New Roman" w:cs="Times New Roman"/>
                <w:color w:val="414142"/>
                <w:sz w:val="20"/>
                <w:szCs w:val="20"/>
                <w:lang w:eastAsia="lv-LV"/>
              </w:rPr>
            </w:pPr>
          </w:p>
        </w:tc>
        <w:tc>
          <w:tcPr>
            <w:tcW w:w="1297" w:type="dxa"/>
            <w:gridSpan w:val="2"/>
            <w:tcBorders>
              <w:top w:val="nil"/>
              <w:left w:val="nil"/>
              <w:bottom w:val="single" w:sz="8" w:space="0" w:color="414142"/>
              <w:right w:val="single" w:sz="8" w:space="0" w:color="414142"/>
            </w:tcBorders>
            <w:shd w:val="clear" w:color="000000" w:fill="F2F2F2"/>
            <w:vAlign w:val="center"/>
          </w:tcPr>
          <w:p w14:paraId="134C1DB5" w14:textId="58335F37" w:rsidR="00CC56D6" w:rsidRPr="00173556" w:rsidRDefault="00CC56D6" w:rsidP="008826A7">
            <w:pPr>
              <w:spacing w:after="0" w:line="240" w:lineRule="auto"/>
              <w:jc w:val="center"/>
              <w:rPr>
                <w:rFonts w:ascii="Times New Roman" w:eastAsia="Times New Roman" w:hAnsi="Times New Roman" w:cs="Times New Roman"/>
                <w:color w:val="414142"/>
                <w:sz w:val="20"/>
                <w:szCs w:val="20"/>
                <w:lang w:eastAsia="lv-LV"/>
              </w:rPr>
            </w:pPr>
            <w:r w:rsidRPr="00CC56D6">
              <w:rPr>
                <w:rFonts w:ascii="Times New Roman" w:eastAsia="Times New Roman" w:hAnsi="Times New Roman" w:cs="Times New Roman"/>
                <w:color w:val="414142"/>
                <w:sz w:val="20"/>
                <w:szCs w:val="20"/>
                <w:lang w:eastAsia="lv-LV"/>
              </w:rPr>
              <w:t xml:space="preserve">33.16.00 </w:t>
            </w:r>
            <w:r w:rsidR="008865F4">
              <w:rPr>
                <w:rFonts w:ascii="Times New Roman" w:eastAsia="Times New Roman" w:hAnsi="Times New Roman" w:cs="Times New Roman"/>
                <w:color w:val="414142"/>
                <w:sz w:val="20"/>
                <w:szCs w:val="20"/>
                <w:lang w:eastAsia="lv-LV"/>
              </w:rPr>
              <w:t>“</w:t>
            </w:r>
            <w:r w:rsidRPr="00CC56D6">
              <w:rPr>
                <w:rFonts w:ascii="Times New Roman" w:eastAsia="Times New Roman" w:hAnsi="Times New Roman" w:cs="Times New Roman"/>
                <w:color w:val="414142"/>
                <w:sz w:val="20"/>
                <w:szCs w:val="20"/>
                <w:lang w:eastAsia="lv-LV"/>
              </w:rPr>
              <w:t xml:space="preserve">Pārējo ambulatoro veselības </w:t>
            </w:r>
            <w:r w:rsidRPr="00CC56D6">
              <w:rPr>
                <w:rFonts w:ascii="Times New Roman" w:eastAsia="Times New Roman" w:hAnsi="Times New Roman" w:cs="Times New Roman"/>
                <w:color w:val="414142"/>
                <w:sz w:val="20"/>
                <w:szCs w:val="20"/>
                <w:lang w:eastAsia="lv-LV"/>
              </w:rPr>
              <w:lastRenderedPageBreak/>
              <w:t>aprūpes pakalpojumu nodrošināšana</w:t>
            </w:r>
            <w:r w:rsidR="008865F4">
              <w:rPr>
                <w:rFonts w:ascii="Times New Roman" w:eastAsia="Times New Roman" w:hAnsi="Times New Roman" w:cs="Times New Roman"/>
                <w:color w:val="414142"/>
                <w:sz w:val="20"/>
                <w:szCs w:val="20"/>
                <w:lang w:eastAsia="lv-LV"/>
              </w:rPr>
              <w:t>”</w:t>
            </w:r>
          </w:p>
        </w:tc>
        <w:tc>
          <w:tcPr>
            <w:tcW w:w="546" w:type="dxa"/>
            <w:tcBorders>
              <w:top w:val="nil"/>
              <w:left w:val="nil"/>
              <w:bottom w:val="single" w:sz="8" w:space="0" w:color="414142"/>
              <w:right w:val="single" w:sz="8" w:space="0" w:color="414142"/>
            </w:tcBorders>
            <w:shd w:val="clear" w:color="000000" w:fill="F2F2F2"/>
            <w:vAlign w:val="center"/>
          </w:tcPr>
          <w:p w14:paraId="6A1C6153" w14:textId="062240D4" w:rsidR="00855CF4" w:rsidRPr="00173556" w:rsidRDefault="00B74650"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lastRenderedPageBreak/>
              <w:t>0</w:t>
            </w:r>
          </w:p>
        </w:tc>
        <w:tc>
          <w:tcPr>
            <w:tcW w:w="709" w:type="dxa"/>
            <w:tcBorders>
              <w:top w:val="nil"/>
              <w:left w:val="nil"/>
              <w:bottom w:val="single" w:sz="8" w:space="0" w:color="414142"/>
              <w:right w:val="single" w:sz="8" w:space="0" w:color="414142"/>
            </w:tcBorders>
            <w:shd w:val="clear" w:color="000000" w:fill="F2F2F2"/>
            <w:vAlign w:val="center"/>
          </w:tcPr>
          <w:p w14:paraId="5DCE8C4F" w14:textId="180FAD2C" w:rsidR="00855CF4" w:rsidRDefault="00B74650"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20000</w:t>
            </w:r>
          </w:p>
        </w:tc>
        <w:tc>
          <w:tcPr>
            <w:tcW w:w="708" w:type="dxa"/>
            <w:tcBorders>
              <w:top w:val="nil"/>
              <w:left w:val="nil"/>
              <w:bottom w:val="single" w:sz="8" w:space="0" w:color="414142"/>
              <w:right w:val="single" w:sz="8" w:space="0" w:color="414142"/>
            </w:tcBorders>
            <w:shd w:val="clear" w:color="000000" w:fill="F2F2F2"/>
            <w:vAlign w:val="center"/>
          </w:tcPr>
          <w:p w14:paraId="57E9A6C3" w14:textId="03206526" w:rsidR="00855CF4" w:rsidRPr="00135AFE" w:rsidRDefault="00B74650" w:rsidP="008826A7">
            <w:pPr>
              <w:spacing w:after="0" w:line="240" w:lineRule="auto"/>
              <w:jc w:val="right"/>
              <w:rPr>
                <w:rFonts w:ascii="Times New Roman" w:eastAsia="Times New Roman" w:hAnsi="Times New Roman" w:cs="Times New Roman"/>
                <w:sz w:val="20"/>
                <w:szCs w:val="20"/>
                <w:lang w:eastAsia="lv-LV"/>
              </w:rPr>
            </w:pPr>
            <w:r w:rsidRPr="00135AFE">
              <w:rPr>
                <w:rFonts w:ascii="Times New Roman" w:eastAsia="Times New Roman" w:hAnsi="Times New Roman" w:cs="Times New Roman"/>
                <w:sz w:val="20"/>
                <w:szCs w:val="20"/>
                <w:lang w:eastAsia="lv-LV"/>
              </w:rPr>
              <w:t>18400</w:t>
            </w:r>
          </w:p>
        </w:tc>
        <w:tc>
          <w:tcPr>
            <w:tcW w:w="587" w:type="dxa"/>
            <w:gridSpan w:val="2"/>
            <w:tcBorders>
              <w:top w:val="nil"/>
              <w:left w:val="nil"/>
              <w:bottom w:val="single" w:sz="8" w:space="0" w:color="414142"/>
              <w:right w:val="single" w:sz="8" w:space="0" w:color="414142"/>
            </w:tcBorders>
            <w:shd w:val="clear" w:color="000000" w:fill="F2F2F2"/>
            <w:vAlign w:val="center"/>
          </w:tcPr>
          <w:p w14:paraId="39AF6E8B" w14:textId="506C3E72"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47" w:type="dxa"/>
            <w:gridSpan w:val="2"/>
            <w:tcBorders>
              <w:top w:val="nil"/>
              <w:left w:val="nil"/>
              <w:bottom w:val="single" w:sz="8" w:space="0" w:color="414142"/>
              <w:right w:val="single" w:sz="8" w:space="0" w:color="414142"/>
            </w:tcBorders>
            <w:shd w:val="clear" w:color="000000" w:fill="F2F2F2"/>
            <w:vAlign w:val="center"/>
          </w:tcPr>
          <w:p w14:paraId="1A308CF6" w14:textId="36D154AF"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539C7143" w14:textId="18219C97" w:rsidR="00135AFE" w:rsidRPr="005F57AE" w:rsidRDefault="003257A3" w:rsidP="008826A7">
            <w:pPr>
              <w:spacing w:after="0" w:line="240" w:lineRule="auto"/>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33B20483" w14:textId="480E7820" w:rsidR="00135AFE" w:rsidRPr="005F57AE" w:rsidRDefault="003257A3" w:rsidP="008826A7">
            <w:pPr>
              <w:spacing w:after="0" w:line="240" w:lineRule="auto"/>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122286</w:t>
            </w:r>
          </w:p>
        </w:tc>
        <w:tc>
          <w:tcPr>
            <w:tcW w:w="709" w:type="dxa"/>
            <w:tcBorders>
              <w:top w:val="nil"/>
              <w:left w:val="nil"/>
              <w:bottom w:val="single" w:sz="8" w:space="0" w:color="414142"/>
              <w:right w:val="single" w:sz="8" w:space="0" w:color="414142"/>
            </w:tcBorders>
            <w:shd w:val="clear" w:color="000000" w:fill="F2F2F2"/>
            <w:vAlign w:val="center"/>
          </w:tcPr>
          <w:p w14:paraId="4F63E204" w14:textId="4A9F8B15" w:rsidR="00135AFE" w:rsidRPr="005F57AE" w:rsidRDefault="005F57AE" w:rsidP="008826A7">
            <w:pPr>
              <w:spacing w:after="0" w:line="240" w:lineRule="auto"/>
              <w:jc w:val="right"/>
              <w:rPr>
                <w:rFonts w:ascii="Times New Roman" w:eastAsia="Times New Roman" w:hAnsi="Times New Roman" w:cs="Times New Roman"/>
                <w:sz w:val="20"/>
                <w:szCs w:val="20"/>
                <w:lang w:eastAsia="lv-LV"/>
              </w:rPr>
            </w:pPr>
            <w:r w:rsidRPr="005F57AE">
              <w:rPr>
                <w:rFonts w:ascii="Times New Roman" w:eastAsia="Times New Roman" w:hAnsi="Times New Roman" w:cs="Times New Roman"/>
                <w:sz w:val="20"/>
                <w:szCs w:val="20"/>
                <w:lang w:eastAsia="lv-LV"/>
              </w:rPr>
              <w:t>67631</w:t>
            </w:r>
          </w:p>
        </w:tc>
        <w:tc>
          <w:tcPr>
            <w:tcW w:w="708" w:type="dxa"/>
            <w:gridSpan w:val="2"/>
            <w:tcBorders>
              <w:top w:val="nil"/>
              <w:left w:val="nil"/>
              <w:bottom w:val="single" w:sz="8" w:space="0" w:color="414142"/>
              <w:right w:val="single" w:sz="8" w:space="0" w:color="414142"/>
            </w:tcBorders>
            <w:shd w:val="clear" w:color="000000" w:fill="F2F2F2"/>
            <w:vAlign w:val="center"/>
          </w:tcPr>
          <w:p w14:paraId="45E297C8" w14:textId="71889ED2" w:rsidR="00135AFE" w:rsidRPr="005F57AE" w:rsidRDefault="005F57AE" w:rsidP="008826A7">
            <w:pPr>
              <w:spacing w:after="0" w:line="240" w:lineRule="auto"/>
              <w:jc w:val="right"/>
              <w:rPr>
                <w:rFonts w:ascii="Times New Roman" w:eastAsia="Times New Roman" w:hAnsi="Times New Roman" w:cs="Times New Roman"/>
                <w:sz w:val="20"/>
                <w:szCs w:val="20"/>
                <w:lang w:eastAsia="lv-LV"/>
              </w:rPr>
            </w:pPr>
            <w:r w:rsidRPr="005F57AE">
              <w:rPr>
                <w:rFonts w:ascii="Times New Roman" w:eastAsia="Times New Roman" w:hAnsi="Times New Roman" w:cs="Times New Roman"/>
                <w:sz w:val="20"/>
                <w:szCs w:val="20"/>
                <w:lang w:eastAsia="lv-LV"/>
              </w:rPr>
              <w:t>67631</w:t>
            </w:r>
          </w:p>
        </w:tc>
        <w:tc>
          <w:tcPr>
            <w:tcW w:w="709" w:type="dxa"/>
            <w:tcBorders>
              <w:top w:val="nil"/>
              <w:left w:val="nil"/>
              <w:bottom w:val="single" w:sz="8" w:space="0" w:color="414142"/>
              <w:right w:val="single" w:sz="8" w:space="0" w:color="414142"/>
            </w:tcBorders>
            <w:shd w:val="clear" w:color="000000" w:fill="F2F2F2"/>
            <w:vAlign w:val="center"/>
          </w:tcPr>
          <w:p w14:paraId="20E5B5D1" w14:textId="178726EB" w:rsidR="00135AFE" w:rsidRPr="005F57AE" w:rsidRDefault="005F57AE" w:rsidP="008826A7">
            <w:pPr>
              <w:spacing w:after="0" w:line="240" w:lineRule="auto"/>
              <w:jc w:val="right"/>
              <w:rPr>
                <w:rFonts w:ascii="Times New Roman" w:eastAsia="Times New Roman" w:hAnsi="Times New Roman" w:cs="Times New Roman"/>
                <w:sz w:val="20"/>
                <w:szCs w:val="20"/>
                <w:lang w:eastAsia="lv-LV"/>
              </w:rPr>
            </w:pPr>
            <w:r w:rsidRPr="005F57AE">
              <w:rPr>
                <w:rFonts w:ascii="Times New Roman" w:eastAsia="Times New Roman" w:hAnsi="Times New Roman" w:cs="Times New Roman"/>
                <w:sz w:val="20"/>
                <w:szCs w:val="20"/>
                <w:lang w:eastAsia="lv-LV"/>
              </w:rPr>
              <w:t>67631</w:t>
            </w:r>
          </w:p>
        </w:tc>
        <w:tc>
          <w:tcPr>
            <w:tcW w:w="709" w:type="dxa"/>
            <w:tcBorders>
              <w:top w:val="nil"/>
              <w:left w:val="nil"/>
              <w:bottom w:val="single" w:sz="8" w:space="0" w:color="414142"/>
              <w:right w:val="single" w:sz="8" w:space="0" w:color="414142"/>
            </w:tcBorders>
            <w:shd w:val="clear" w:color="000000" w:fill="F2F2F2"/>
            <w:vAlign w:val="center"/>
          </w:tcPr>
          <w:p w14:paraId="277CC475" w14:textId="3FE3FA54" w:rsidR="00135AFE" w:rsidRPr="005F57AE" w:rsidRDefault="005F57AE" w:rsidP="008826A7">
            <w:pPr>
              <w:spacing w:after="0" w:line="240" w:lineRule="auto"/>
              <w:jc w:val="right"/>
              <w:rPr>
                <w:rFonts w:ascii="Times New Roman" w:eastAsia="Times New Roman" w:hAnsi="Times New Roman" w:cs="Times New Roman"/>
                <w:sz w:val="20"/>
                <w:szCs w:val="20"/>
                <w:lang w:eastAsia="lv-LV"/>
              </w:rPr>
            </w:pPr>
            <w:r w:rsidRPr="005F57AE">
              <w:rPr>
                <w:rFonts w:ascii="Times New Roman" w:eastAsia="Times New Roman" w:hAnsi="Times New Roman" w:cs="Times New Roman"/>
                <w:sz w:val="20"/>
                <w:szCs w:val="20"/>
                <w:lang w:eastAsia="lv-LV"/>
              </w:rPr>
              <w:t>67631</w:t>
            </w:r>
          </w:p>
        </w:tc>
        <w:tc>
          <w:tcPr>
            <w:tcW w:w="992" w:type="dxa"/>
            <w:tcBorders>
              <w:top w:val="nil"/>
              <w:left w:val="nil"/>
              <w:bottom w:val="single" w:sz="8" w:space="0" w:color="414142"/>
              <w:right w:val="single" w:sz="8" w:space="0" w:color="414142"/>
            </w:tcBorders>
            <w:shd w:val="clear" w:color="000000" w:fill="F2F2F2"/>
            <w:vAlign w:val="center"/>
          </w:tcPr>
          <w:p w14:paraId="78897273" w14:textId="00361CA2" w:rsidR="00855CF4" w:rsidRPr="00173556"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F2F2F2"/>
            <w:vAlign w:val="center"/>
          </w:tcPr>
          <w:p w14:paraId="4BF89D96" w14:textId="36F52E1F" w:rsidR="00855CF4" w:rsidRPr="00173556"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F2F2F2"/>
            <w:vAlign w:val="center"/>
          </w:tcPr>
          <w:p w14:paraId="1BC26E6B" w14:textId="77777777" w:rsidR="00855CF4" w:rsidRPr="00173556" w:rsidRDefault="00855CF4" w:rsidP="008826A7">
            <w:pPr>
              <w:spacing w:after="0" w:line="240" w:lineRule="auto"/>
              <w:jc w:val="right"/>
              <w:rPr>
                <w:rFonts w:ascii="Times New Roman" w:eastAsia="Times New Roman" w:hAnsi="Times New Roman" w:cs="Times New Roman"/>
                <w:color w:val="414142"/>
                <w:sz w:val="20"/>
                <w:szCs w:val="20"/>
                <w:lang w:eastAsia="lv-LV"/>
              </w:rPr>
            </w:pPr>
          </w:p>
        </w:tc>
      </w:tr>
      <w:tr w:rsidR="008826A7" w:rsidRPr="00173556" w14:paraId="3394FF3F" w14:textId="77777777" w:rsidTr="008826A7">
        <w:trPr>
          <w:trHeight w:val="315"/>
        </w:trPr>
        <w:tc>
          <w:tcPr>
            <w:tcW w:w="1418" w:type="dxa"/>
            <w:tcBorders>
              <w:top w:val="nil"/>
              <w:left w:val="single" w:sz="8" w:space="0" w:color="414142"/>
              <w:bottom w:val="single" w:sz="8" w:space="0" w:color="414142"/>
              <w:right w:val="single" w:sz="8" w:space="0" w:color="414142"/>
            </w:tcBorders>
            <w:shd w:val="clear" w:color="000000" w:fill="F2F2F2"/>
            <w:vAlign w:val="center"/>
            <w:hideMark/>
          </w:tcPr>
          <w:p w14:paraId="59BBD1C4" w14:textId="77777777" w:rsidR="001D18C1" w:rsidRPr="0074479E" w:rsidRDefault="001D18C1" w:rsidP="008826A7">
            <w:pPr>
              <w:spacing w:after="0" w:line="240" w:lineRule="auto"/>
              <w:jc w:val="center"/>
              <w:rPr>
                <w:rFonts w:ascii="Times New Roman" w:eastAsia="Times New Roman" w:hAnsi="Times New Roman" w:cs="Times New Roman"/>
                <w:b/>
                <w:bCs/>
                <w:color w:val="414142"/>
                <w:sz w:val="20"/>
                <w:szCs w:val="20"/>
                <w:lang w:eastAsia="lv-LV"/>
              </w:rPr>
            </w:pPr>
            <w:r w:rsidRPr="0074479E">
              <w:rPr>
                <w:rFonts w:ascii="Times New Roman" w:eastAsia="Times New Roman" w:hAnsi="Times New Roman" w:cs="Times New Roman"/>
                <w:b/>
                <w:bCs/>
                <w:color w:val="414142"/>
                <w:sz w:val="20"/>
                <w:szCs w:val="20"/>
                <w:lang w:eastAsia="lv-LV"/>
              </w:rPr>
              <w:t>Finanšu ministrija</w:t>
            </w:r>
          </w:p>
        </w:tc>
        <w:tc>
          <w:tcPr>
            <w:tcW w:w="992" w:type="dxa"/>
            <w:tcBorders>
              <w:top w:val="nil"/>
              <w:left w:val="nil"/>
              <w:bottom w:val="single" w:sz="8" w:space="0" w:color="414142"/>
              <w:right w:val="single" w:sz="8" w:space="0" w:color="414142"/>
            </w:tcBorders>
            <w:shd w:val="clear" w:color="000000" w:fill="F2F2F2"/>
            <w:vAlign w:val="center"/>
            <w:hideMark/>
          </w:tcPr>
          <w:p w14:paraId="156B38A1" w14:textId="77777777" w:rsidR="001D18C1" w:rsidRPr="00173556" w:rsidRDefault="001D18C1"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1297" w:type="dxa"/>
            <w:gridSpan w:val="2"/>
            <w:tcBorders>
              <w:top w:val="nil"/>
              <w:left w:val="nil"/>
              <w:bottom w:val="single" w:sz="8" w:space="0" w:color="414142"/>
              <w:right w:val="single" w:sz="8" w:space="0" w:color="414142"/>
            </w:tcBorders>
            <w:shd w:val="clear" w:color="000000" w:fill="F2F2F2"/>
            <w:vAlign w:val="center"/>
            <w:hideMark/>
          </w:tcPr>
          <w:p w14:paraId="4D682598" w14:textId="77777777" w:rsidR="001D18C1" w:rsidRPr="00173556" w:rsidRDefault="001D18C1"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46" w:type="dxa"/>
            <w:tcBorders>
              <w:top w:val="nil"/>
              <w:left w:val="nil"/>
              <w:bottom w:val="single" w:sz="8" w:space="0" w:color="414142"/>
              <w:right w:val="single" w:sz="8" w:space="0" w:color="414142"/>
            </w:tcBorders>
            <w:shd w:val="clear" w:color="000000" w:fill="F2F2F2"/>
            <w:vAlign w:val="center"/>
            <w:hideMark/>
          </w:tcPr>
          <w:p w14:paraId="2F771F65" w14:textId="77777777"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hideMark/>
          </w:tcPr>
          <w:p w14:paraId="07FC441B" w14:textId="12963F44" w:rsidR="001D18C1" w:rsidRPr="00B74650" w:rsidRDefault="001A4E43"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62978</w:t>
            </w:r>
          </w:p>
        </w:tc>
        <w:tc>
          <w:tcPr>
            <w:tcW w:w="708" w:type="dxa"/>
            <w:tcBorders>
              <w:top w:val="nil"/>
              <w:left w:val="nil"/>
              <w:bottom w:val="single" w:sz="8" w:space="0" w:color="414142"/>
              <w:right w:val="single" w:sz="8" w:space="0" w:color="414142"/>
            </w:tcBorders>
            <w:shd w:val="clear" w:color="000000" w:fill="F2F2F2"/>
            <w:vAlign w:val="center"/>
            <w:hideMark/>
          </w:tcPr>
          <w:p w14:paraId="73CD6E30" w14:textId="6528F39F" w:rsidR="001D18C1" w:rsidRPr="00B74650" w:rsidRDefault="001A4E43"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70311</w:t>
            </w:r>
          </w:p>
        </w:tc>
        <w:tc>
          <w:tcPr>
            <w:tcW w:w="587" w:type="dxa"/>
            <w:gridSpan w:val="2"/>
            <w:tcBorders>
              <w:top w:val="nil"/>
              <w:left w:val="nil"/>
              <w:bottom w:val="single" w:sz="8" w:space="0" w:color="414142"/>
              <w:right w:val="single" w:sz="8" w:space="0" w:color="414142"/>
            </w:tcBorders>
            <w:shd w:val="clear" w:color="000000" w:fill="F2F2F2"/>
            <w:vAlign w:val="center"/>
            <w:hideMark/>
          </w:tcPr>
          <w:p w14:paraId="2B0911FD" w14:textId="38B34DD7" w:rsidR="001D18C1" w:rsidRPr="00B74650" w:rsidRDefault="006A6987"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70311</w:t>
            </w:r>
          </w:p>
        </w:tc>
        <w:tc>
          <w:tcPr>
            <w:tcW w:w="547" w:type="dxa"/>
            <w:gridSpan w:val="2"/>
            <w:tcBorders>
              <w:top w:val="nil"/>
              <w:left w:val="nil"/>
              <w:bottom w:val="single" w:sz="8" w:space="0" w:color="414142"/>
              <w:right w:val="single" w:sz="8" w:space="0" w:color="414142"/>
            </w:tcBorders>
            <w:shd w:val="clear" w:color="000000" w:fill="F2F2F2"/>
            <w:vAlign w:val="center"/>
            <w:hideMark/>
          </w:tcPr>
          <w:p w14:paraId="1603D5C7" w14:textId="77777777"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hideMark/>
          </w:tcPr>
          <w:p w14:paraId="2C2CF5FB" w14:textId="77777777"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hideMark/>
          </w:tcPr>
          <w:p w14:paraId="53E56AFC" w14:textId="77777777"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hideMark/>
          </w:tcPr>
          <w:p w14:paraId="2346265B" w14:textId="425F616F" w:rsidR="001D18C1" w:rsidRPr="00B74650" w:rsidRDefault="00FE7829"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387500</w:t>
            </w:r>
          </w:p>
        </w:tc>
        <w:tc>
          <w:tcPr>
            <w:tcW w:w="708" w:type="dxa"/>
            <w:gridSpan w:val="2"/>
            <w:tcBorders>
              <w:top w:val="nil"/>
              <w:left w:val="nil"/>
              <w:bottom w:val="single" w:sz="8" w:space="0" w:color="414142"/>
              <w:right w:val="single" w:sz="8" w:space="0" w:color="414142"/>
            </w:tcBorders>
            <w:shd w:val="clear" w:color="000000" w:fill="F2F2F2"/>
            <w:vAlign w:val="center"/>
            <w:hideMark/>
          </w:tcPr>
          <w:p w14:paraId="553A3E9C" w14:textId="77777777"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110000</w:t>
            </w:r>
          </w:p>
        </w:tc>
        <w:tc>
          <w:tcPr>
            <w:tcW w:w="709" w:type="dxa"/>
            <w:tcBorders>
              <w:top w:val="nil"/>
              <w:left w:val="nil"/>
              <w:bottom w:val="single" w:sz="8" w:space="0" w:color="414142"/>
              <w:right w:val="single" w:sz="8" w:space="0" w:color="414142"/>
            </w:tcBorders>
            <w:shd w:val="clear" w:color="000000" w:fill="F2F2F2"/>
            <w:vAlign w:val="center"/>
            <w:hideMark/>
          </w:tcPr>
          <w:p w14:paraId="3680C070" w14:textId="75D25573" w:rsidR="001D18C1" w:rsidRPr="00B74650" w:rsidRDefault="00F97744"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367500</w:t>
            </w:r>
          </w:p>
        </w:tc>
        <w:tc>
          <w:tcPr>
            <w:tcW w:w="709" w:type="dxa"/>
            <w:tcBorders>
              <w:top w:val="nil"/>
              <w:left w:val="nil"/>
              <w:bottom w:val="single" w:sz="8" w:space="0" w:color="414142"/>
              <w:right w:val="single" w:sz="8" w:space="0" w:color="414142"/>
            </w:tcBorders>
            <w:shd w:val="clear" w:color="000000" w:fill="F2F2F2"/>
            <w:vAlign w:val="center"/>
            <w:hideMark/>
          </w:tcPr>
          <w:p w14:paraId="04635365" w14:textId="77777777"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266000</w:t>
            </w:r>
          </w:p>
        </w:tc>
        <w:tc>
          <w:tcPr>
            <w:tcW w:w="992" w:type="dxa"/>
            <w:tcBorders>
              <w:top w:val="nil"/>
              <w:left w:val="nil"/>
              <w:bottom w:val="single" w:sz="8" w:space="0" w:color="414142"/>
              <w:right w:val="single" w:sz="8" w:space="0" w:color="414142"/>
            </w:tcBorders>
            <w:shd w:val="clear" w:color="000000" w:fill="F2F2F2"/>
            <w:vAlign w:val="center"/>
            <w:hideMark/>
          </w:tcPr>
          <w:p w14:paraId="718300D6" w14:textId="77777777"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F2F2F2"/>
            <w:vAlign w:val="center"/>
            <w:hideMark/>
          </w:tcPr>
          <w:p w14:paraId="49C405F5" w14:textId="77777777"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F2F2F2"/>
            <w:vAlign w:val="center"/>
            <w:hideMark/>
          </w:tcPr>
          <w:p w14:paraId="0025575B" w14:textId="77777777" w:rsidR="001D18C1" w:rsidRPr="00173556" w:rsidRDefault="001D18C1" w:rsidP="008826A7">
            <w:pPr>
              <w:spacing w:after="0" w:line="240" w:lineRule="auto"/>
              <w:jc w:val="right"/>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55CF4" w:rsidRPr="00173556" w14:paraId="482F10F3" w14:textId="77777777" w:rsidTr="008826A7">
        <w:trPr>
          <w:trHeight w:val="315"/>
        </w:trPr>
        <w:tc>
          <w:tcPr>
            <w:tcW w:w="1418" w:type="dxa"/>
            <w:tcBorders>
              <w:top w:val="nil"/>
              <w:left w:val="single" w:sz="8" w:space="0" w:color="414142"/>
              <w:bottom w:val="single" w:sz="8" w:space="0" w:color="414142"/>
              <w:right w:val="single" w:sz="8" w:space="0" w:color="414142"/>
            </w:tcBorders>
            <w:shd w:val="clear" w:color="000000" w:fill="F2F2F2"/>
            <w:vAlign w:val="center"/>
          </w:tcPr>
          <w:p w14:paraId="1F113383" w14:textId="26EF3A97" w:rsidR="00855CF4" w:rsidRDefault="00855CF4"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000000" w:fill="F2F2F2"/>
            <w:vAlign w:val="center"/>
          </w:tcPr>
          <w:p w14:paraId="71F1EFB2" w14:textId="77777777" w:rsidR="00855CF4" w:rsidRPr="00173556" w:rsidRDefault="00855CF4" w:rsidP="008826A7">
            <w:pPr>
              <w:spacing w:after="0" w:line="240" w:lineRule="auto"/>
              <w:jc w:val="center"/>
              <w:rPr>
                <w:rFonts w:ascii="Times New Roman" w:eastAsia="Times New Roman" w:hAnsi="Times New Roman" w:cs="Times New Roman"/>
                <w:color w:val="414142"/>
                <w:sz w:val="20"/>
                <w:szCs w:val="20"/>
                <w:lang w:eastAsia="lv-LV"/>
              </w:rPr>
            </w:pPr>
          </w:p>
        </w:tc>
        <w:tc>
          <w:tcPr>
            <w:tcW w:w="1297" w:type="dxa"/>
            <w:gridSpan w:val="2"/>
            <w:tcBorders>
              <w:top w:val="nil"/>
              <w:left w:val="nil"/>
              <w:bottom w:val="single" w:sz="8" w:space="0" w:color="414142"/>
              <w:right w:val="single" w:sz="8" w:space="0" w:color="414142"/>
            </w:tcBorders>
            <w:shd w:val="clear" w:color="000000" w:fill="F2F2F2"/>
            <w:vAlign w:val="center"/>
          </w:tcPr>
          <w:p w14:paraId="698567F6" w14:textId="73179397" w:rsidR="00855CF4" w:rsidRPr="00173556" w:rsidRDefault="008865F4" w:rsidP="008826A7">
            <w:pPr>
              <w:spacing w:after="0" w:line="240" w:lineRule="auto"/>
              <w:jc w:val="center"/>
              <w:rPr>
                <w:rFonts w:ascii="Times New Roman" w:eastAsia="Times New Roman" w:hAnsi="Times New Roman" w:cs="Times New Roman"/>
                <w:color w:val="414142"/>
                <w:sz w:val="20"/>
                <w:szCs w:val="20"/>
                <w:lang w:eastAsia="lv-LV"/>
              </w:rPr>
            </w:pPr>
            <w:r w:rsidRPr="008865F4">
              <w:rPr>
                <w:rFonts w:ascii="Times New Roman" w:eastAsia="Times New Roman" w:hAnsi="Times New Roman" w:cs="Times New Roman"/>
                <w:color w:val="414142"/>
                <w:sz w:val="20"/>
                <w:szCs w:val="20"/>
                <w:lang w:eastAsia="lv-LV"/>
              </w:rPr>
              <w:t>Eiropas Komisijas Strukturālo reformu Tehniskā atbalsta instruments</w:t>
            </w:r>
          </w:p>
        </w:tc>
        <w:tc>
          <w:tcPr>
            <w:tcW w:w="546" w:type="dxa"/>
            <w:tcBorders>
              <w:top w:val="nil"/>
              <w:left w:val="nil"/>
              <w:bottom w:val="single" w:sz="8" w:space="0" w:color="414142"/>
              <w:right w:val="single" w:sz="8" w:space="0" w:color="414142"/>
            </w:tcBorders>
            <w:shd w:val="clear" w:color="000000" w:fill="F2F2F2"/>
            <w:vAlign w:val="center"/>
          </w:tcPr>
          <w:p w14:paraId="3DF24293" w14:textId="6B1DC214" w:rsidR="00855CF4" w:rsidRDefault="00B74650"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11F0E50F" w14:textId="67B5D62A" w:rsidR="00855CF4" w:rsidRDefault="00B74650"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000000" w:fill="F2F2F2"/>
            <w:vAlign w:val="center"/>
          </w:tcPr>
          <w:p w14:paraId="61903A40" w14:textId="76F728BC"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87" w:type="dxa"/>
            <w:gridSpan w:val="2"/>
            <w:tcBorders>
              <w:top w:val="nil"/>
              <w:left w:val="nil"/>
              <w:bottom w:val="single" w:sz="8" w:space="0" w:color="414142"/>
              <w:right w:val="single" w:sz="8" w:space="0" w:color="414142"/>
            </w:tcBorders>
            <w:shd w:val="clear" w:color="000000" w:fill="F2F2F2"/>
            <w:vAlign w:val="center"/>
          </w:tcPr>
          <w:p w14:paraId="7517A63A" w14:textId="5B8E2E88"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47" w:type="dxa"/>
            <w:gridSpan w:val="2"/>
            <w:tcBorders>
              <w:top w:val="nil"/>
              <w:left w:val="nil"/>
              <w:bottom w:val="single" w:sz="8" w:space="0" w:color="414142"/>
              <w:right w:val="single" w:sz="8" w:space="0" w:color="414142"/>
            </w:tcBorders>
            <w:shd w:val="clear" w:color="000000" w:fill="F2F2F2"/>
            <w:vAlign w:val="center"/>
          </w:tcPr>
          <w:p w14:paraId="2750FE60" w14:textId="789BF6DD"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693B73BA" w14:textId="47FD88E9"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28D39205" w14:textId="647A1EB2"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57958F6C" w14:textId="48BA8FDD" w:rsidR="00855CF4" w:rsidRDefault="00FE7829"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387500</w:t>
            </w:r>
          </w:p>
        </w:tc>
        <w:tc>
          <w:tcPr>
            <w:tcW w:w="708" w:type="dxa"/>
            <w:gridSpan w:val="2"/>
            <w:tcBorders>
              <w:top w:val="nil"/>
              <w:left w:val="nil"/>
              <w:bottom w:val="single" w:sz="8" w:space="0" w:color="414142"/>
              <w:right w:val="single" w:sz="8" w:space="0" w:color="414142"/>
            </w:tcBorders>
            <w:shd w:val="clear" w:color="000000" w:fill="F2F2F2"/>
            <w:vAlign w:val="center"/>
          </w:tcPr>
          <w:p w14:paraId="1FAC18A0" w14:textId="35E3C8FE"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110000</w:t>
            </w:r>
          </w:p>
        </w:tc>
        <w:tc>
          <w:tcPr>
            <w:tcW w:w="709" w:type="dxa"/>
            <w:tcBorders>
              <w:top w:val="nil"/>
              <w:left w:val="nil"/>
              <w:bottom w:val="single" w:sz="8" w:space="0" w:color="414142"/>
              <w:right w:val="single" w:sz="8" w:space="0" w:color="414142"/>
            </w:tcBorders>
            <w:shd w:val="clear" w:color="000000" w:fill="F2F2F2"/>
            <w:vAlign w:val="center"/>
          </w:tcPr>
          <w:p w14:paraId="2839654E" w14:textId="059B71EA" w:rsidR="00855CF4" w:rsidRDefault="00F97744"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367500</w:t>
            </w:r>
          </w:p>
        </w:tc>
        <w:tc>
          <w:tcPr>
            <w:tcW w:w="709" w:type="dxa"/>
            <w:tcBorders>
              <w:top w:val="nil"/>
              <w:left w:val="nil"/>
              <w:bottom w:val="single" w:sz="8" w:space="0" w:color="414142"/>
              <w:right w:val="single" w:sz="8" w:space="0" w:color="414142"/>
            </w:tcBorders>
            <w:shd w:val="clear" w:color="000000" w:fill="F2F2F2"/>
            <w:vAlign w:val="center"/>
          </w:tcPr>
          <w:p w14:paraId="3CF01723" w14:textId="229F6F80"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266000</w:t>
            </w:r>
          </w:p>
        </w:tc>
        <w:tc>
          <w:tcPr>
            <w:tcW w:w="992" w:type="dxa"/>
            <w:tcBorders>
              <w:top w:val="nil"/>
              <w:left w:val="nil"/>
              <w:bottom w:val="single" w:sz="8" w:space="0" w:color="414142"/>
              <w:right w:val="single" w:sz="8" w:space="0" w:color="414142"/>
            </w:tcBorders>
            <w:shd w:val="clear" w:color="000000" w:fill="F2F2F2"/>
            <w:vAlign w:val="center"/>
          </w:tcPr>
          <w:p w14:paraId="61B45D39" w14:textId="6B21563A" w:rsidR="00855CF4" w:rsidRPr="00173556"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F2F2F2"/>
            <w:vAlign w:val="center"/>
          </w:tcPr>
          <w:p w14:paraId="5F6946CC" w14:textId="094D0765" w:rsidR="00855CF4" w:rsidRPr="00173556"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F2F2F2"/>
            <w:vAlign w:val="center"/>
          </w:tcPr>
          <w:p w14:paraId="64CDD9F2" w14:textId="77777777" w:rsidR="00855CF4" w:rsidRPr="00173556" w:rsidRDefault="00855CF4" w:rsidP="008826A7">
            <w:pPr>
              <w:spacing w:after="0" w:line="240" w:lineRule="auto"/>
              <w:jc w:val="right"/>
              <w:rPr>
                <w:rFonts w:ascii="Times New Roman" w:eastAsia="Times New Roman" w:hAnsi="Times New Roman" w:cs="Times New Roman"/>
                <w:color w:val="414142"/>
                <w:sz w:val="20"/>
                <w:szCs w:val="20"/>
                <w:lang w:eastAsia="lv-LV"/>
              </w:rPr>
            </w:pPr>
          </w:p>
        </w:tc>
      </w:tr>
      <w:tr w:rsidR="00855CF4" w:rsidRPr="00173556" w14:paraId="4BA3E268" w14:textId="77777777" w:rsidTr="008826A7">
        <w:trPr>
          <w:trHeight w:val="315"/>
        </w:trPr>
        <w:tc>
          <w:tcPr>
            <w:tcW w:w="1418" w:type="dxa"/>
            <w:tcBorders>
              <w:top w:val="nil"/>
              <w:left w:val="single" w:sz="8" w:space="0" w:color="414142"/>
              <w:bottom w:val="single" w:sz="8" w:space="0" w:color="414142"/>
              <w:right w:val="single" w:sz="8" w:space="0" w:color="414142"/>
            </w:tcBorders>
            <w:shd w:val="clear" w:color="000000" w:fill="F2F2F2"/>
            <w:vAlign w:val="center"/>
          </w:tcPr>
          <w:p w14:paraId="2B6BDDA5" w14:textId="2B8BB2B2" w:rsidR="00855CF4" w:rsidRDefault="00855CF4"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000000" w:fill="F2F2F2"/>
            <w:vAlign w:val="center"/>
          </w:tcPr>
          <w:p w14:paraId="6422BF55" w14:textId="77777777" w:rsidR="00855CF4" w:rsidRPr="00173556" w:rsidRDefault="00855CF4" w:rsidP="008826A7">
            <w:pPr>
              <w:spacing w:after="0" w:line="240" w:lineRule="auto"/>
              <w:jc w:val="center"/>
              <w:rPr>
                <w:rFonts w:ascii="Times New Roman" w:eastAsia="Times New Roman" w:hAnsi="Times New Roman" w:cs="Times New Roman"/>
                <w:color w:val="414142"/>
                <w:sz w:val="20"/>
                <w:szCs w:val="20"/>
                <w:lang w:eastAsia="lv-LV"/>
              </w:rPr>
            </w:pPr>
          </w:p>
        </w:tc>
        <w:tc>
          <w:tcPr>
            <w:tcW w:w="1297" w:type="dxa"/>
            <w:gridSpan w:val="2"/>
            <w:tcBorders>
              <w:top w:val="nil"/>
              <w:left w:val="nil"/>
              <w:bottom w:val="single" w:sz="8" w:space="0" w:color="414142"/>
              <w:right w:val="single" w:sz="8" w:space="0" w:color="414142"/>
            </w:tcBorders>
            <w:shd w:val="clear" w:color="000000" w:fill="F2F2F2"/>
            <w:vAlign w:val="center"/>
          </w:tcPr>
          <w:p w14:paraId="24130928" w14:textId="0AB2A513" w:rsidR="00855CF4" w:rsidRPr="00173556" w:rsidRDefault="001A4E43" w:rsidP="008826A7">
            <w:pPr>
              <w:spacing w:after="0" w:line="240" w:lineRule="auto"/>
              <w:jc w:val="center"/>
              <w:rPr>
                <w:rFonts w:ascii="Times New Roman" w:eastAsia="Times New Roman" w:hAnsi="Times New Roman" w:cs="Times New Roman"/>
                <w:color w:val="414142"/>
                <w:sz w:val="20"/>
                <w:szCs w:val="20"/>
                <w:lang w:eastAsia="lv-LV"/>
              </w:rPr>
            </w:pPr>
            <w:r w:rsidRPr="001A4E43">
              <w:rPr>
                <w:rFonts w:ascii="Times New Roman" w:eastAsia="Times New Roman" w:hAnsi="Times New Roman" w:cs="Times New Roman"/>
                <w:color w:val="414142"/>
                <w:sz w:val="20"/>
                <w:szCs w:val="20"/>
                <w:lang w:eastAsia="lv-LV"/>
              </w:rPr>
              <w:t>97.00.00 “Nozaru vadība un politikas plānošana”</w:t>
            </w:r>
          </w:p>
        </w:tc>
        <w:tc>
          <w:tcPr>
            <w:tcW w:w="546" w:type="dxa"/>
            <w:tcBorders>
              <w:top w:val="nil"/>
              <w:left w:val="nil"/>
              <w:bottom w:val="single" w:sz="8" w:space="0" w:color="414142"/>
              <w:right w:val="single" w:sz="8" w:space="0" w:color="414142"/>
            </w:tcBorders>
            <w:shd w:val="clear" w:color="000000" w:fill="F2F2F2"/>
            <w:vAlign w:val="center"/>
          </w:tcPr>
          <w:p w14:paraId="0952FEE1" w14:textId="6FAB7AE4" w:rsidR="00855CF4" w:rsidRDefault="00B74650"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5008ABD2" w14:textId="5B1CF9C3" w:rsidR="00855CF4" w:rsidRDefault="001A4E43"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62978</w:t>
            </w:r>
          </w:p>
        </w:tc>
        <w:tc>
          <w:tcPr>
            <w:tcW w:w="708" w:type="dxa"/>
            <w:tcBorders>
              <w:top w:val="nil"/>
              <w:left w:val="nil"/>
              <w:bottom w:val="single" w:sz="8" w:space="0" w:color="414142"/>
              <w:right w:val="single" w:sz="8" w:space="0" w:color="414142"/>
            </w:tcBorders>
            <w:shd w:val="clear" w:color="000000" w:fill="F2F2F2"/>
            <w:vAlign w:val="center"/>
          </w:tcPr>
          <w:p w14:paraId="77B465F6" w14:textId="4CA4F607" w:rsidR="00855CF4" w:rsidRDefault="001A4E43"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70311</w:t>
            </w:r>
          </w:p>
        </w:tc>
        <w:tc>
          <w:tcPr>
            <w:tcW w:w="587" w:type="dxa"/>
            <w:gridSpan w:val="2"/>
            <w:tcBorders>
              <w:top w:val="nil"/>
              <w:left w:val="nil"/>
              <w:bottom w:val="single" w:sz="8" w:space="0" w:color="414142"/>
              <w:right w:val="single" w:sz="8" w:space="0" w:color="414142"/>
            </w:tcBorders>
            <w:shd w:val="clear" w:color="000000" w:fill="F2F2F2"/>
            <w:vAlign w:val="center"/>
          </w:tcPr>
          <w:p w14:paraId="5EB883EE" w14:textId="77298320" w:rsidR="00855CF4" w:rsidRDefault="006A6987"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70311</w:t>
            </w:r>
          </w:p>
        </w:tc>
        <w:tc>
          <w:tcPr>
            <w:tcW w:w="547" w:type="dxa"/>
            <w:gridSpan w:val="2"/>
            <w:tcBorders>
              <w:top w:val="nil"/>
              <w:left w:val="nil"/>
              <w:bottom w:val="single" w:sz="8" w:space="0" w:color="414142"/>
              <w:right w:val="single" w:sz="8" w:space="0" w:color="414142"/>
            </w:tcBorders>
            <w:shd w:val="clear" w:color="000000" w:fill="F2F2F2"/>
            <w:vAlign w:val="center"/>
          </w:tcPr>
          <w:p w14:paraId="67AA1B26" w14:textId="125A65DD"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03E06AE8" w14:textId="31028037"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5372018C" w14:textId="3BF87A84"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57B24BB3" w14:textId="4680EA5A"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gridSpan w:val="2"/>
            <w:tcBorders>
              <w:top w:val="nil"/>
              <w:left w:val="nil"/>
              <w:bottom w:val="single" w:sz="8" w:space="0" w:color="414142"/>
              <w:right w:val="single" w:sz="8" w:space="0" w:color="414142"/>
            </w:tcBorders>
            <w:shd w:val="clear" w:color="000000" w:fill="F2F2F2"/>
            <w:vAlign w:val="center"/>
          </w:tcPr>
          <w:p w14:paraId="6E0EE4D2" w14:textId="5AAB54B6"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4C6D417A" w14:textId="79DDB809"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1675C276" w14:textId="49EA1D04"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F2F2F2"/>
            <w:vAlign w:val="center"/>
          </w:tcPr>
          <w:p w14:paraId="3EB1D3E0" w14:textId="35680416" w:rsidR="00855CF4" w:rsidRPr="00173556"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F2F2F2"/>
            <w:vAlign w:val="center"/>
          </w:tcPr>
          <w:p w14:paraId="471A1C41" w14:textId="72718D77" w:rsidR="00855CF4" w:rsidRPr="00173556"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F2F2F2"/>
            <w:vAlign w:val="center"/>
          </w:tcPr>
          <w:p w14:paraId="4FBAC852" w14:textId="77777777" w:rsidR="00855CF4" w:rsidRPr="00173556" w:rsidRDefault="00855CF4" w:rsidP="008826A7">
            <w:pPr>
              <w:spacing w:after="0" w:line="240" w:lineRule="auto"/>
              <w:jc w:val="right"/>
              <w:rPr>
                <w:rFonts w:ascii="Times New Roman" w:eastAsia="Times New Roman" w:hAnsi="Times New Roman" w:cs="Times New Roman"/>
                <w:color w:val="414142"/>
                <w:sz w:val="20"/>
                <w:szCs w:val="20"/>
                <w:lang w:eastAsia="lv-LV"/>
              </w:rPr>
            </w:pPr>
          </w:p>
        </w:tc>
      </w:tr>
      <w:tr w:rsidR="001D18C1" w:rsidRPr="00173556" w14:paraId="1269378E" w14:textId="77777777" w:rsidTr="008826A7">
        <w:trPr>
          <w:trHeight w:val="315"/>
        </w:trPr>
        <w:tc>
          <w:tcPr>
            <w:tcW w:w="1418" w:type="dxa"/>
            <w:tcBorders>
              <w:top w:val="nil"/>
              <w:left w:val="single" w:sz="8" w:space="0" w:color="414142"/>
              <w:bottom w:val="single" w:sz="8" w:space="0" w:color="414142"/>
              <w:right w:val="nil"/>
            </w:tcBorders>
            <w:shd w:val="clear" w:color="000000" w:fill="FFFFFF"/>
            <w:vAlign w:val="center"/>
            <w:hideMark/>
          </w:tcPr>
          <w:p w14:paraId="7610EEC6" w14:textId="77777777" w:rsidR="001D18C1" w:rsidRPr="00173556" w:rsidRDefault="001D18C1" w:rsidP="008826A7">
            <w:pPr>
              <w:spacing w:after="0" w:line="240" w:lineRule="auto"/>
              <w:rPr>
                <w:rFonts w:ascii="Arial" w:eastAsia="Times New Roman" w:hAnsi="Arial" w:cs="Arial"/>
                <w:b/>
                <w:bCs/>
                <w:color w:val="000000"/>
                <w:sz w:val="20"/>
                <w:szCs w:val="20"/>
                <w:lang w:eastAsia="lv-LV"/>
              </w:rPr>
            </w:pPr>
            <w:r w:rsidRPr="00173556">
              <w:rPr>
                <w:rFonts w:ascii="Arial" w:eastAsia="Times New Roman" w:hAnsi="Arial" w:cs="Arial"/>
                <w:b/>
                <w:bCs/>
                <w:color w:val="000000"/>
                <w:sz w:val="20"/>
                <w:szCs w:val="20"/>
                <w:lang w:eastAsia="lv-LV"/>
              </w:rPr>
              <w:t>1. rīcības virziens</w:t>
            </w:r>
          </w:p>
        </w:tc>
        <w:tc>
          <w:tcPr>
            <w:tcW w:w="12616" w:type="dxa"/>
            <w:gridSpan w:val="20"/>
            <w:tcBorders>
              <w:top w:val="single" w:sz="8" w:space="0" w:color="auto"/>
              <w:left w:val="single" w:sz="8" w:space="0" w:color="auto"/>
              <w:bottom w:val="single" w:sz="8" w:space="0" w:color="auto"/>
              <w:right w:val="single" w:sz="8" w:space="0" w:color="000000"/>
            </w:tcBorders>
            <w:shd w:val="clear" w:color="000000" w:fill="FFFFFF"/>
            <w:vAlign w:val="center"/>
            <w:hideMark/>
          </w:tcPr>
          <w:p w14:paraId="02A516D2" w14:textId="77777777" w:rsidR="001D18C1" w:rsidRPr="00173556" w:rsidRDefault="001D18C1" w:rsidP="008826A7">
            <w:pPr>
              <w:spacing w:after="0" w:line="240" w:lineRule="auto"/>
              <w:jc w:val="center"/>
              <w:rPr>
                <w:rFonts w:ascii="Arial" w:eastAsia="Times New Roman" w:hAnsi="Arial" w:cs="Arial"/>
                <w:i/>
                <w:iCs/>
                <w:color w:val="000000"/>
                <w:sz w:val="20"/>
                <w:szCs w:val="20"/>
                <w:lang w:eastAsia="lv-LV"/>
              </w:rPr>
            </w:pPr>
            <w:r w:rsidRPr="00173556">
              <w:rPr>
                <w:rFonts w:ascii="Arial" w:eastAsia="Times New Roman" w:hAnsi="Arial" w:cs="Arial"/>
                <w:i/>
                <w:iCs/>
                <w:color w:val="000000"/>
                <w:sz w:val="20"/>
                <w:szCs w:val="20"/>
                <w:lang w:eastAsia="lv-LV"/>
              </w:rPr>
              <w:t>Atkarības profilakses, preventīvie, problemātiskā spēlētāja atbalsts un sabiedrības izglītojoši pasākumi.</w:t>
            </w:r>
          </w:p>
        </w:tc>
      </w:tr>
      <w:tr w:rsidR="00794B0D" w:rsidRPr="00173556" w14:paraId="09EDCED5" w14:textId="77777777" w:rsidTr="00794B0D">
        <w:trPr>
          <w:trHeight w:val="477"/>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357EA42B" w14:textId="5EEA856D" w:rsidR="00794B0D" w:rsidRPr="00794B0D"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1</w:t>
            </w:r>
            <w:r w:rsidRPr="00794B0D">
              <w:rPr>
                <w:rFonts w:ascii="Times New Roman" w:eastAsia="Times New Roman" w:hAnsi="Times New Roman" w:cs="Times New Roman"/>
                <w:color w:val="414142"/>
                <w:sz w:val="20"/>
                <w:szCs w:val="20"/>
                <w:lang w:eastAsia="lv-LV"/>
              </w:rPr>
              <w:t>. uzdevums - Noteikt vecuma ierobežojumu dalībai azartspēlēs no 21 gada vecuma.</w:t>
            </w:r>
          </w:p>
          <w:p w14:paraId="204B75AA" w14:textId="55DE97E8" w:rsidR="00794B0D" w:rsidRPr="00173556"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1</w:t>
            </w:r>
            <w:r w:rsidRPr="00794B0D">
              <w:rPr>
                <w:rFonts w:ascii="Times New Roman" w:eastAsia="Times New Roman" w:hAnsi="Times New Roman" w:cs="Times New Roman"/>
                <w:color w:val="414142"/>
                <w:sz w:val="20"/>
                <w:szCs w:val="20"/>
                <w:lang w:eastAsia="lv-LV"/>
              </w:rPr>
              <w:t xml:space="preserve">.1. </w:t>
            </w:r>
            <w:r w:rsidR="00FC1EDA" w:rsidRPr="00FC1EDA">
              <w:rPr>
                <w:rFonts w:ascii="Times New Roman" w:eastAsia="Times New Roman" w:hAnsi="Times New Roman" w:cs="Times New Roman"/>
                <w:color w:val="414142"/>
                <w:sz w:val="20"/>
                <w:szCs w:val="20"/>
                <w:lang w:eastAsia="lv-LV"/>
              </w:rPr>
              <w:t>Izstrādāti grozījumi Azartspēļu un izložu likumā.</w:t>
            </w:r>
          </w:p>
        </w:tc>
      </w:tr>
      <w:tr w:rsidR="00794B0D" w:rsidRPr="00173556" w14:paraId="6F3C8C4B" w14:textId="77777777" w:rsidTr="00794B0D">
        <w:trPr>
          <w:trHeight w:val="602"/>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029E0D03" w14:textId="0131B004" w:rsidR="00794B0D" w:rsidRPr="00794B0D"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2</w:t>
            </w:r>
            <w:r w:rsidRPr="00794B0D">
              <w:rPr>
                <w:rFonts w:ascii="Times New Roman" w:eastAsia="Times New Roman" w:hAnsi="Times New Roman" w:cs="Times New Roman"/>
                <w:color w:val="414142"/>
                <w:sz w:val="20"/>
                <w:szCs w:val="20"/>
                <w:lang w:eastAsia="lv-LV"/>
              </w:rPr>
              <w:t>. uzdevums - Normatīvajos aktos noteikt vecuma ierobežojumu piedalīties izlozēs personām, kas nav sasniegušas 18 gadus, nodrošinot personu apliecinošu dokumentu pārbaudi tirdzniecības vietās.</w:t>
            </w:r>
          </w:p>
          <w:p w14:paraId="3EF2448C" w14:textId="346D0827" w:rsidR="00794B0D" w:rsidRPr="00173556"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2</w:t>
            </w:r>
            <w:r w:rsidRPr="00794B0D">
              <w:rPr>
                <w:rFonts w:ascii="Times New Roman" w:eastAsia="Times New Roman" w:hAnsi="Times New Roman" w:cs="Times New Roman"/>
                <w:color w:val="414142"/>
                <w:sz w:val="20"/>
                <w:szCs w:val="20"/>
                <w:lang w:eastAsia="lv-LV"/>
              </w:rPr>
              <w:t xml:space="preserve">.1. </w:t>
            </w:r>
            <w:r w:rsidR="00FC1EDA" w:rsidRPr="00FC1EDA">
              <w:rPr>
                <w:rFonts w:ascii="Times New Roman" w:eastAsia="Times New Roman" w:hAnsi="Times New Roman" w:cs="Times New Roman"/>
                <w:color w:val="414142"/>
                <w:sz w:val="20"/>
                <w:szCs w:val="20"/>
                <w:lang w:eastAsia="lv-LV"/>
              </w:rPr>
              <w:t>Izstrādāti grozījumi Azartspēļu un izložu likumā.</w:t>
            </w:r>
          </w:p>
        </w:tc>
      </w:tr>
      <w:tr w:rsidR="00794B0D" w:rsidRPr="00173556" w14:paraId="5787ECA5" w14:textId="77777777" w:rsidTr="00794B0D">
        <w:trPr>
          <w:trHeight w:val="395"/>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41BCD02C" w14:textId="7177FB01" w:rsidR="00794B0D" w:rsidRPr="00794B0D"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3</w:t>
            </w:r>
            <w:r w:rsidRPr="00794B0D">
              <w:rPr>
                <w:rFonts w:ascii="Times New Roman" w:eastAsia="Times New Roman" w:hAnsi="Times New Roman" w:cs="Times New Roman"/>
                <w:color w:val="414142"/>
                <w:sz w:val="20"/>
                <w:szCs w:val="20"/>
                <w:lang w:eastAsia="lv-LV"/>
              </w:rPr>
              <w:t>. uzdevums - Normatīvajos aktos noteikt ierobežojumu darba laikam azartspēlēm, sākot no 6.00 līdz 9.00, izņemot totalizatoru un derību likmju pieņemšanas vietas.</w:t>
            </w:r>
          </w:p>
          <w:p w14:paraId="67F25A87" w14:textId="159C9E2E" w:rsidR="00794B0D" w:rsidRPr="00173556"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3</w:t>
            </w:r>
            <w:r w:rsidRPr="00794B0D">
              <w:rPr>
                <w:rFonts w:ascii="Times New Roman" w:eastAsia="Times New Roman" w:hAnsi="Times New Roman" w:cs="Times New Roman"/>
                <w:color w:val="414142"/>
                <w:sz w:val="20"/>
                <w:szCs w:val="20"/>
                <w:lang w:eastAsia="lv-LV"/>
              </w:rPr>
              <w:t xml:space="preserve">.1. </w:t>
            </w:r>
            <w:r w:rsidR="00FC1EDA" w:rsidRPr="00FC1EDA">
              <w:rPr>
                <w:rFonts w:ascii="Times New Roman" w:eastAsia="Times New Roman" w:hAnsi="Times New Roman" w:cs="Times New Roman"/>
                <w:color w:val="414142"/>
                <w:sz w:val="20"/>
                <w:szCs w:val="20"/>
                <w:lang w:eastAsia="lv-LV"/>
              </w:rPr>
              <w:t>Izstrādāti grozījumi Azartspēļu un izložu likumā.</w:t>
            </w:r>
          </w:p>
        </w:tc>
      </w:tr>
      <w:tr w:rsidR="00794B0D" w:rsidRPr="00173556" w14:paraId="54C8F202" w14:textId="77777777" w:rsidTr="00794B0D">
        <w:trPr>
          <w:trHeight w:val="380"/>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5CDC4817" w14:textId="00B2F9B8" w:rsidR="00794B0D" w:rsidRPr="00794B0D" w:rsidRDefault="00794B0D" w:rsidP="00794B0D">
            <w:pPr>
              <w:spacing w:after="0" w:line="240" w:lineRule="auto"/>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4</w:t>
            </w:r>
            <w:r w:rsidRPr="00794B0D">
              <w:rPr>
                <w:rFonts w:ascii="Times New Roman" w:eastAsia="Times New Roman" w:hAnsi="Times New Roman" w:cs="Times New Roman"/>
                <w:color w:val="414142"/>
                <w:sz w:val="20"/>
                <w:szCs w:val="20"/>
                <w:lang w:eastAsia="lv-LV"/>
              </w:rPr>
              <w:t>. uzdevums - Ieviest “zemes” azartspēļu  spēlētāju reģistrācijas prasību.</w:t>
            </w:r>
          </w:p>
          <w:p w14:paraId="04A54EB4" w14:textId="6B36CDBB" w:rsidR="00794B0D" w:rsidRPr="00173556" w:rsidRDefault="00794B0D" w:rsidP="00794B0D">
            <w:pPr>
              <w:spacing w:after="0" w:line="240" w:lineRule="auto"/>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4</w:t>
            </w:r>
            <w:r w:rsidRPr="00794B0D">
              <w:rPr>
                <w:rFonts w:ascii="Times New Roman" w:eastAsia="Times New Roman" w:hAnsi="Times New Roman" w:cs="Times New Roman"/>
                <w:color w:val="414142"/>
                <w:sz w:val="20"/>
                <w:szCs w:val="20"/>
                <w:lang w:eastAsia="lv-LV"/>
              </w:rPr>
              <w:t xml:space="preserve">.1. </w:t>
            </w:r>
            <w:r w:rsidR="00FC1EDA" w:rsidRPr="00FC1EDA">
              <w:rPr>
                <w:rFonts w:ascii="Times New Roman" w:eastAsia="Times New Roman" w:hAnsi="Times New Roman" w:cs="Times New Roman"/>
                <w:color w:val="414142"/>
                <w:sz w:val="20"/>
                <w:szCs w:val="20"/>
                <w:lang w:eastAsia="lv-LV"/>
              </w:rPr>
              <w:t>Izstrādāti grozījumi Azartspēļu un izložu likumā.</w:t>
            </w:r>
          </w:p>
        </w:tc>
      </w:tr>
      <w:tr w:rsidR="00794B0D" w:rsidRPr="00173556" w14:paraId="53A5AF50" w14:textId="77777777" w:rsidTr="00794B0D">
        <w:trPr>
          <w:trHeight w:val="1168"/>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31E996CA" w14:textId="3019C913" w:rsidR="00794B0D" w:rsidRPr="00794B0D"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5</w:t>
            </w:r>
            <w:r w:rsidRPr="00794B0D">
              <w:rPr>
                <w:rFonts w:ascii="Times New Roman" w:eastAsia="Times New Roman" w:hAnsi="Times New Roman" w:cs="Times New Roman"/>
                <w:color w:val="414142"/>
                <w:sz w:val="20"/>
                <w:szCs w:val="20"/>
                <w:lang w:eastAsia="lv-LV"/>
              </w:rPr>
              <w:t xml:space="preserve">. uzdevums - Ieviest “zemes” azartspēļu  spēlētāju personificētās “gudrās kartes” (ang. </w:t>
            </w:r>
            <w:r w:rsidRPr="00794B0D">
              <w:rPr>
                <w:rFonts w:ascii="Times New Roman" w:eastAsia="Times New Roman" w:hAnsi="Times New Roman" w:cs="Times New Roman"/>
                <w:i/>
                <w:iCs/>
                <w:color w:val="414142"/>
                <w:sz w:val="20"/>
                <w:szCs w:val="20"/>
                <w:lang w:eastAsia="lv-LV"/>
              </w:rPr>
              <w:t>smart card</w:t>
            </w:r>
            <w:r w:rsidRPr="00794B0D">
              <w:rPr>
                <w:rFonts w:ascii="Times New Roman" w:eastAsia="Times New Roman" w:hAnsi="Times New Roman" w:cs="Times New Roman"/>
                <w:color w:val="414142"/>
                <w:sz w:val="20"/>
                <w:szCs w:val="20"/>
                <w:lang w:eastAsia="lv-LV"/>
              </w:rPr>
              <w:t>). Normatīvajos aktos noteikt prasības “zemes” azartspēļu organizētājam nodrošināt, ka spēlētāja reģistrācijas posmā spēlētājs var pēc noklusējuma noteikt naudas depozīta maksimālās summas ierobežojumus, kā arī pagaidu ierobežojumus.</w:t>
            </w:r>
          </w:p>
          <w:p w14:paraId="694A9FFE" w14:textId="57EFB940" w:rsidR="00794B0D" w:rsidRPr="00794B0D"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5</w:t>
            </w:r>
            <w:r w:rsidRPr="00794B0D">
              <w:rPr>
                <w:rFonts w:ascii="Times New Roman" w:eastAsia="Times New Roman" w:hAnsi="Times New Roman" w:cs="Times New Roman"/>
                <w:color w:val="414142"/>
                <w:sz w:val="20"/>
                <w:szCs w:val="20"/>
                <w:lang w:eastAsia="lv-LV"/>
              </w:rPr>
              <w:t xml:space="preserve">.1. </w:t>
            </w:r>
            <w:r w:rsidR="00FC1EDA" w:rsidRPr="00FC1EDA">
              <w:rPr>
                <w:rFonts w:ascii="Times New Roman" w:eastAsia="Times New Roman" w:hAnsi="Times New Roman" w:cs="Times New Roman"/>
                <w:color w:val="414142"/>
                <w:sz w:val="20"/>
                <w:szCs w:val="20"/>
                <w:lang w:eastAsia="lv-LV"/>
              </w:rPr>
              <w:t>Izstrādāti grozījumi Azartspēļu un izložu likumā.</w:t>
            </w:r>
          </w:p>
          <w:p w14:paraId="6EE8C097" w14:textId="4A97A140" w:rsidR="00794B0D" w:rsidRPr="00794B0D"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5</w:t>
            </w:r>
            <w:r w:rsidRPr="00794B0D">
              <w:rPr>
                <w:rFonts w:ascii="Times New Roman" w:eastAsia="Times New Roman" w:hAnsi="Times New Roman" w:cs="Times New Roman"/>
                <w:color w:val="414142"/>
                <w:sz w:val="20"/>
                <w:szCs w:val="20"/>
                <w:lang w:eastAsia="lv-LV"/>
              </w:rPr>
              <w:t>.2. Izstrādāti Ministru kabineta noteikumi.</w:t>
            </w:r>
          </w:p>
          <w:p w14:paraId="7E7B1A1C" w14:textId="6A9F863D" w:rsidR="00794B0D" w:rsidRPr="00173556"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5</w:t>
            </w:r>
            <w:r w:rsidRPr="00794B0D">
              <w:rPr>
                <w:rFonts w:ascii="Times New Roman" w:eastAsia="Times New Roman" w:hAnsi="Times New Roman" w:cs="Times New Roman"/>
                <w:color w:val="414142"/>
                <w:sz w:val="20"/>
                <w:szCs w:val="20"/>
                <w:lang w:eastAsia="lv-LV"/>
              </w:rPr>
              <w:t>.3. Ieviesta “zemes” azartspēļu  spēlētāju personificētā “gudrā karte”.</w:t>
            </w:r>
          </w:p>
        </w:tc>
      </w:tr>
      <w:tr w:rsidR="00794B0D" w:rsidRPr="00173556" w14:paraId="16F936FF" w14:textId="77777777" w:rsidTr="00794B0D">
        <w:trPr>
          <w:trHeight w:val="627"/>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284B054E" w14:textId="3DF45C7F" w:rsidR="00794B0D" w:rsidRPr="00794B0D"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lastRenderedPageBreak/>
              <w:t>*1.</w:t>
            </w:r>
            <w:r>
              <w:rPr>
                <w:rFonts w:ascii="Times New Roman" w:eastAsia="Times New Roman" w:hAnsi="Times New Roman" w:cs="Times New Roman"/>
                <w:color w:val="414142"/>
                <w:sz w:val="20"/>
                <w:szCs w:val="20"/>
                <w:lang w:eastAsia="lv-LV"/>
              </w:rPr>
              <w:t>6</w:t>
            </w:r>
            <w:r w:rsidRPr="00794B0D">
              <w:rPr>
                <w:rFonts w:ascii="Times New Roman" w:eastAsia="Times New Roman" w:hAnsi="Times New Roman" w:cs="Times New Roman"/>
                <w:color w:val="414142"/>
                <w:sz w:val="20"/>
                <w:szCs w:val="20"/>
                <w:lang w:eastAsia="lv-LV"/>
              </w:rPr>
              <w:t>. uzdevums - Pašvaldībām izstrādāt priekšlikumus alternatīvo brīvā laika pavadīšanas veidu integrācijai teritorijās, kur azartspēļu zāle ir vieglāk pieejama alternatīva salīdzinājumā ar citām brīvā laika pavadīšanas iespējām, tajā skaitā izmantojot pašvaldību rīcībā esošo infrastruktūru.</w:t>
            </w:r>
          </w:p>
          <w:p w14:paraId="037ABEE0" w14:textId="79A4060E" w:rsidR="00794B0D" w:rsidRPr="00173556"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6</w:t>
            </w:r>
            <w:r w:rsidRPr="00794B0D">
              <w:rPr>
                <w:rFonts w:ascii="Times New Roman" w:eastAsia="Times New Roman" w:hAnsi="Times New Roman" w:cs="Times New Roman"/>
                <w:color w:val="414142"/>
                <w:sz w:val="20"/>
                <w:szCs w:val="20"/>
                <w:lang w:eastAsia="lv-LV"/>
              </w:rPr>
              <w:t>.1. Ieviesti alternatīvi brīvā laika pavadīšanai pasākumi.</w:t>
            </w:r>
          </w:p>
        </w:tc>
      </w:tr>
      <w:tr w:rsidR="00794B0D" w:rsidRPr="00173556" w14:paraId="60C025E2" w14:textId="77777777" w:rsidTr="00794B0D">
        <w:trPr>
          <w:trHeight w:val="1174"/>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5019BFBA" w14:textId="3420FABC" w:rsidR="00794B0D" w:rsidRPr="00794B0D"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7</w:t>
            </w:r>
            <w:r w:rsidRPr="00794B0D">
              <w:rPr>
                <w:rFonts w:ascii="Times New Roman" w:eastAsia="Times New Roman" w:hAnsi="Times New Roman" w:cs="Times New Roman"/>
                <w:color w:val="414142"/>
                <w:sz w:val="20"/>
                <w:szCs w:val="20"/>
                <w:lang w:eastAsia="lv-LV"/>
              </w:rPr>
              <w:t>. uzdevums - Precizēt azartspēļu nozares un izložu jomas normatīvo regulējumu, nepārprotami nosakot, kādus azartspēļu organizētāju piedāvātos brīvprātīgās sadarbības programmas elementus ir atļauts un ir aizliegts izmantot.</w:t>
            </w:r>
          </w:p>
          <w:p w14:paraId="06DD0FE6" w14:textId="0607E94A" w:rsidR="00794B0D" w:rsidRPr="00794B0D"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 xml:space="preserve">Brīvprātīgās sadarbības programmas elementus ir atļauts izmantot pirms 2025.gada, ja azartspēļu organizētāji var izpildīt </w:t>
            </w:r>
            <w:r w:rsidR="00A87E27" w:rsidRPr="00B71BC8">
              <w:rPr>
                <w:rFonts w:ascii="Times New Roman" w:eastAsia="Times New Roman" w:hAnsi="Times New Roman" w:cs="Times New Roman"/>
                <w:color w:val="414142"/>
                <w:sz w:val="20"/>
                <w:szCs w:val="20"/>
                <w:lang w:eastAsia="lv-LV"/>
              </w:rPr>
              <w:t>8</w:t>
            </w:r>
            <w:r w:rsidRPr="00B71BC8">
              <w:rPr>
                <w:rFonts w:ascii="Times New Roman" w:eastAsia="Times New Roman" w:hAnsi="Times New Roman" w:cs="Times New Roman"/>
                <w:color w:val="414142"/>
                <w:sz w:val="20"/>
                <w:szCs w:val="20"/>
                <w:lang w:eastAsia="lv-LV"/>
              </w:rPr>
              <w:t xml:space="preserve">., </w:t>
            </w:r>
            <w:r w:rsidR="00A87E27" w:rsidRPr="00B71BC8">
              <w:rPr>
                <w:rFonts w:ascii="Times New Roman" w:eastAsia="Times New Roman" w:hAnsi="Times New Roman" w:cs="Times New Roman"/>
                <w:color w:val="414142"/>
                <w:sz w:val="20"/>
                <w:szCs w:val="20"/>
                <w:lang w:eastAsia="lv-LV"/>
              </w:rPr>
              <w:t>9</w:t>
            </w:r>
            <w:r w:rsidRPr="00B71BC8">
              <w:rPr>
                <w:rFonts w:ascii="Times New Roman" w:eastAsia="Times New Roman" w:hAnsi="Times New Roman" w:cs="Times New Roman"/>
                <w:color w:val="414142"/>
                <w:sz w:val="20"/>
                <w:szCs w:val="20"/>
                <w:lang w:eastAsia="lv-LV"/>
              </w:rPr>
              <w:t>., 1</w:t>
            </w:r>
            <w:r w:rsidR="00A87E27" w:rsidRPr="00B71BC8">
              <w:rPr>
                <w:rFonts w:ascii="Times New Roman" w:eastAsia="Times New Roman" w:hAnsi="Times New Roman" w:cs="Times New Roman"/>
                <w:color w:val="414142"/>
                <w:sz w:val="20"/>
                <w:szCs w:val="20"/>
                <w:lang w:eastAsia="lv-LV"/>
              </w:rPr>
              <w:t>0</w:t>
            </w:r>
            <w:r w:rsidRPr="00B71BC8">
              <w:rPr>
                <w:rFonts w:ascii="Times New Roman" w:eastAsia="Times New Roman" w:hAnsi="Times New Roman" w:cs="Times New Roman"/>
                <w:color w:val="414142"/>
                <w:sz w:val="20"/>
                <w:szCs w:val="20"/>
                <w:lang w:eastAsia="lv-LV"/>
              </w:rPr>
              <w:t>. punktā</w:t>
            </w:r>
            <w:r w:rsidRPr="00794B0D">
              <w:rPr>
                <w:rFonts w:ascii="Times New Roman" w:eastAsia="Times New Roman" w:hAnsi="Times New Roman" w:cs="Times New Roman"/>
                <w:color w:val="414142"/>
                <w:sz w:val="20"/>
                <w:szCs w:val="20"/>
                <w:lang w:eastAsia="lv-LV"/>
              </w:rPr>
              <w:t xml:space="preserve"> minētos pienākumus, kā arī “zemes” azartspēlēs ieviestas </w:t>
            </w:r>
            <w:r w:rsidR="00A87E27" w:rsidRPr="00B71BC8">
              <w:rPr>
                <w:rFonts w:ascii="Times New Roman" w:eastAsia="Times New Roman" w:hAnsi="Times New Roman" w:cs="Times New Roman"/>
                <w:color w:val="414142"/>
                <w:sz w:val="20"/>
                <w:szCs w:val="20"/>
                <w:lang w:eastAsia="lv-LV"/>
              </w:rPr>
              <w:t>5</w:t>
            </w:r>
            <w:r w:rsidRPr="00B71BC8">
              <w:rPr>
                <w:rFonts w:ascii="Times New Roman" w:eastAsia="Times New Roman" w:hAnsi="Times New Roman" w:cs="Times New Roman"/>
                <w:color w:val="414142"/>
                <w:sz w:val="20"/>
                <w:szCs w:val="20"/>
                <w:lang w:eastAsia="lv-LV"/>
              </w:rPr>
              <w:t>.punktā</w:t>
            </w:r>
            <w:r w:rsidRPr="00794B0D">
              <w:rPr>
                <w:rFonts w:ascii="Times New Roman" w:eastAsia="Times New Roman" w:hAnsi="Times New Roman" w:cs="Times New Roman"/>
                <w:color w:val="414142"/>
                <w:sz w:val="20"/>
                <w:szCs w:val="20"/>
                <w:lang w:eastAsia="lv-LV"/>
              </w:rPr>
              <w:t xml:space="preserve"> minētās kartes.</w:t>
            </w:r>
          </w:p>
          <w:p w14:paraId="5E1EDAE3" w14:textId="0334F17A" w:rsidR="00794B0D" w:rsidRPr="00173556"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7</w:t>
            </w:r>
            <w:r w:rsidRPr="00794B0D">
              <w:rPr>
                <w:rFonts w:ascii="Times New Roman" w:eastAsia="Times New Roman" w:hAnsi="Times New Roman" w:cs="Times New Roman"/>
                <w:color w:val="414142"/>
                <w:sz w:val="20"/>
                <w:szCs w:val="20"/>
                <w:lang w:eastAsia="lv-LV"/>
              </w:rPr>
              <w:t xml:space="preserve">.1. </w:t>
            </w:r>
            <w:r w:rsidR="00FC1EDA" w:rsidRPr="00FC1EDA">
              <w:rPr>
                <w:rFonts w:ascii="Times New Roman" w:eastAsia="Times New Roman" w:hAnsi="Times New Roman" w:cs="Times New Roman"/>
                <w:color w:val="414142"/>
                <w:sz w:val="20"/>
                <w:szCs w:val="20"/>
                <w:lang w:eastAsia="lv-LV"/>
              </w:rPr>
              <w:t>Izstrādāti grozījumi Azartspēļu un izložu likumā.</w:t>
            </w:r>
          </w:p>
        </w:tc>
      </w:tr>
      <w:tr w:rsidR="00794B0D" w:rsidRPr="00173556" w14:paraId="27AC3DEE" w14:textId="77777777" w:rsidTr="00794B0D">
        <w:trPr>
          <w:trHeight w:val="585"/>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6ECC2AD7" w14:textId="002000EC" w:rsidR="00794B0D" w:rsidRPr="00794B0D"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8</w:t>
            </w:r>
            <w:r w:rsidRPr="00794B0D">
              <w:rPr>
                <w:rFonts w:ascii="Times New Roman" w:eastAsia="Times New Roman" w:hAnsi="Times New Roman" w:cs="Times New Roman"/>
                <w:color w:val="414142"/>
                <w:sz w:val="20"/>
                <w:szCs w:val="20"/>
                <w:lang w:eastAsia="lv-LV"/>
              </w:rPr>
              <w:t>. uzdevums - Noteikt azartspēļu un izložu organizētājiem pienākumu brīvprātīgās sadarbības programmā ar spēlētājiem iekļaut atbildīgas spēles rīkus un nosacījumus, nodrošinot, ka sadarbības programmas dalībnieks nevar piedalīties spēlē vai turpināt spēli, ja nav tos izmantojis.</w:t>
            </w:r>
          </w:p>
          <w:p w14:paraId="374686C0" w14:textId="69E85567" w:rsidR="00794B0D" w:rsidRPr="00173556"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8</w:t>
            </w:r>
            <w:r w:rsidRPr="00794B0D">
              <w:rPr>
                <w:rFonts w:ascii="Times New Roman" w:eastAsia="Times New Roman" w:hAnsi="Times New Roman" w:cs="Times New Roman"/>
                <w:color w:val="414142"/>
                <w:sz w:val="20"/>
                <w:szCs w:val="20"/>
                <w:lang w:eastAsia="lv-LV"/>
              </w:rPr>
              <w:t xml:space="preserve">.1. </w:t>
            </w:r>
            <w:r w:rsidR="00FC1EDA" w:rsidRPr="00FC1EDA">
              <w:rPr>
                <w:rFonts w:ascii="Times New Roman" w:eastAsia="Times New Roman" w:hAnsi="Times New Roman" w:cs="Times New Roman"/>
                <w:color w:val="414142"/>
                <w:sz w:val="20"/>
                <w:szCs w:val="20"/>
                <w:lang w:eastAsia="lv-LV"/>
              </w:rPr>
              <w:t>Izstrādāti grozījumi Azartspēļu un izložu likumā.</w:t>
            </w:r>
          </w:p>
        </w:tc>
      </w:tr>
      <w:tr w:rsidR="00794B0D" w:rsidRPr="00173556" w14:paraId="6907524D" w14:textId="77777777" w:rsidTr="00794B0D">
        <w:trPr>
          <w:trHeight w:val="678"/>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34B59899" w14:textId="266DAED1" w:rsidR="00794B0D" w:rsidRPr="00794B0D"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9</w:t>
            </w:r>
            <w:r w:rsidRPr="00794B0D">
              <w:rPr>
                <w:rFonts w:ascii="Times New Roman" w:eastAsia="Times New Roman" w:hAnsi="Times New Roman" w:cs="Times New Roman"/>
                <w:color w:val="414142"/>
                <w:sz w:val="20"/>
                <w:szCs w:val="20"/>
                <w:lang w:eastAsia="lv-LV"/>
              </w:rPr>
              <w:t>. uzdevums - Azartspēļu un izložu organizētājiem, piedāvājot sadarbības programmu, noteikt pienākumu novērtēt spēlētāja uzvedību un ierobežot azartspēļu vai izložu spēlētāja spēlēšanu, ja ir identificētas problēmspēlētāja pazīmes.</w:t>
            </w:r>
          </w:p>
          <w:p w14:paraId="09F72306" w14:textId="03E417E4" w:rsidR="00794B0D" w:rsidRPr="00173556"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9</w:t>
            </w:r>
            <w:r w:rsidRPr="00794B0D">
              <w:rPr>
                <w:rFonts w:ascii="Times New Roman" w:eastAsia="Times New Roman" w:hAnsi="Times New Roman" w:cs="Times New Roman"/>
                <w:color w:val="414142"/>
                <w:sz w:val="20"/>
                <w:szCs w:val="20"/>
                <w:lang w:eastAsia="lv-LV"/>
              </w:rPr>
              <w:t xml:space="preserve">.1. </w:t>
            </w:r>
            <w:r w:rsidR="00FC1EDA" w:rsidRPr="00FC1EDA">
              <w:rPr>
                <w:rFonts w:ascii="Times New Roman" w:eastAsia="Times New Roman" w:hAnsi="Times New Roman" w:cs="Times New Roman"/>
                <w:color w:val="414142"/>
                <w:sz w:val="20"/>
                <w:szCs w:val="20"/>
                <w:lang w:eastAsia="lv-LV"/>
              </w:rPr>
              <w:t>Izstrādāti grozījumi Azartspēļu un izložu likumā.</w:t>
            </w:r>
          </w:p>
        </w:tc>
      </w:tr>
      <w:tr w:rsidR="00794B0D" w:rsidRPr="00173556" w14:paraId="672C90C6" w14:textId="77777777" w:rsidTr="00794B0D">
        <w:trPr>
          <w:trHeight w:val="615"/>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0A5D086C" w14:textId="55089F6F" w:rsidR="00794B0D" w:rsidRPr="00794B0D"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10</w:t>
            </w:r>
            <w:r w:rsidRPr="00794B0D">
              <w:rPr>
                <w:rFonts w:ascii="Times New Roman" w:eastAsia="Times New Roman" w:hAnsi="Times New Roman" w:cs="Times New Roman"/>
                <w:color w:val="414142"/>
                <w:sz w:val="20"/>
                <w:szCs w:val="20"/>
                <w:lang w:eastAsia="lv-LV"/>
              </w:rPr>
              <w:t>. uzdevums - Noteikt azartspēļu un izložu organizētājiem pienākumu apkopot nepersonalizēto informāciju par sadarbības programmas dalībniekiem par pārskata gadu un minēto informāciju reizi gadā līdz nākamā gada 1.martam nodod IAUI AI nozares monitoringam.</w:t>
            </w:r>
          </w:p>
          <w:p w14:paraId="47ECEC28" w14:textId="09CEA6B5" w:rsidR="00794B0D" w:rsidRPr="00173556"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10</w:t>
            </w:r>
            <w:r w:rsidRPr="00794B0D">
              <w:rPr>
                <w:rFonts w:ascii="Times New Roman" w:eastAsia="Times New Roman" w:hAnsi="Times New Roman" w:cs="Times New Roman"/>
                <w:color w:val="414142"/>
                <w:sz w:val="20"/>
                <w:szCs w:val="20"/>
                <w:lang w:eastAsia="lv-LV"/>
              </w:rPr>
              <w:t xml:space="preserve">.1. </w:t>
            </w:r>
            <w:r w:rsidR="00FC1EDA" w:rsidRPr="00FC1EDA">
              <w:rPr>
                <w:rFonts w:ascii="Times New Roman" w:eastAsia="Times New Roman" w:hAnsi="Times New Roman" w:cs="Times New Roman"/>
                <w:color w:val="414142"/>
                <w:sz w:val="20"/>
                <w:szCs w:val="20"/>
                <w:lang w:eastAsia="lv-LV"/>
              </w:rPr>
              <w:t>Izstrādāti grozījumi Azartspēļu un izložu likumā.</w:t>
            </w:r>
          </w:p>
        </w:tc>
      </w:tr>
      <w:tr w:rsidR="005A5E37" w:rsidRPr="00173556" w14:paraId="16F213ED" w14:textId="77777777" w:rsidTr="003F3514">
        <w:trPr>
          <w:trHeight w:val="678"/>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06AA6F6A" w14:textId="03065602" w:rsidR="00794B0D" w:rsidRPr="00794B0D"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11</w:t>
            </w:r>
            <w:r w:rsidRPr="00794B0D">
              <w:rPr>
                <w:rFonts w:ascii="Times New Roman" w:eastAsia="Times New Roman" w:hAnsi="Times New Roman" w:cs="Times New Roman"/>
                <w:color w:val="414142"/>
                <w:sz w:val="20"/>
                <w:szCs w:val="20"/>
                <w:lang w:eastAsia="lv-LV"/>
              </w:rPr>
              <w:t>. uzdevums - Paredzēt normatīvajā regulējumā smēķēšanas aizliegumu azartspēļu zālēs un kazino, izņemot uz regulējuma apstiprināšanas dienu speciāli paredzētajās smēķēšanas telpās, kur nodrošināta pastiprināta gaisa ventilācija (datums tiks precizēts likuma pieņemšanas brīdī).</w:t>
            </w:r>
          </w:p>
          <w:p w14:paraId="6B46D1F8" w14:textId="1177E179" w:rsidR="005A5E37" w:rsidRPr="00173556"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11</w:t>
            </w:r>
            <w:r w:rsidRPr="00794B0D">
              <w:rPr>
                <w:rFonts w:ascii="Times New Roman" w:eastAsia="Times New Roman" w:hAnsi="Times New Roman" w:cs="Times New Roman"/>
                <w:color w:val="414142"/>
                <w:sz w:val="20"/>
                <w:szCs w:val="20"/>
                <w:lang w:eastAsia="lv-LV"/>
              </w:rPr>
              <w:t xml:space="preserve">.1. </w:t>
            </w:r>
            <w:r w:rsidR="00FC1EDA" w:rsidRPr="00FC1EDA">
              <w:rPr>
                <w:rFonts w:ascii="Times New Roman" w:eastAsia="Times New Roman" w:hAnsi="Times New Roman" w:cs="Times New Roman"/>
                <w:color w:val="414142"/>
                <w:sz w:val="20"/>
                <w:szCs w:val="20"/>
                <w:lang w:eastAsia="lv-LV"/>
              </w:rPr>
              <w:t>Izstrādāti grozījumi Azartspēļu un izložu likumā.</w:t>
            </w:r>
          </w:p>
        </w:tc>
      </w:tr>
      <w:tr w:rsidR="005A5E37" w:rsidRPr="00173556" w14:paraId="599538A3" w14:textId="77777777" w:rsidTr="005A5E37">
        <w:trPr>
          <w:trHeight w:val="395"/>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24ED239D" w14:textId="6CD76543" w:rsidR="005A5E37" w:rsidRPr="005A5E37"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12</w:t>
            </w:r>
            <w:r w:rsidRPr="005A5E37">
              <w:rPr>
                <w:rFonts w:ascii="Times New Roman" w:eastAsia="Times New Roman" w:hAnsi="Times New Roman" w:cs="Times New Roman"/>
                <w:color w:val="414142"/>
                <w:sz w:val="20"/>
                <w:szCs w:val="20"/>
                <w:lang w:eastAsia="lv-LV"/>
              </w:rPr>
              <w:t>. uzdevums - Noteikt normatīvajā regulējumā ierobežojumu azartspēļu spēlēšanas laikā alkohola piedāvāšanai par brīvu.</w:t>
            </w:r>
          </w:p>
          <w:p w14:paraId="38BA2E76" w14:textId="0C2C64FD" w:rsidR="005A5E37" w:rsidRPr="00173556"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12</w:t>
            </w:r>
            <w:r w:rsidRPr="005A5E37">
              <w:rPr>
                <w:rFonts w:ascii="Times New Roman" w:eastAsia="Times New Roman" w:hAnsi="Times New Roman" w:cs="Times New Roman"/>
                <w:color w:val="414142"/>
                <w:sz w:val="20"/>
                <w:szCs w:val="20"/>
                <w:lang w:eastAsia="lv-LV"/>
              </w:rPr>
              <w:t xml:space="preserve">.1. </w:t>
            </w:r>
            <w:r w:rsidR="00FC1EDA" w:rsidRPr="00FC1EDA">
              <w:rPr>
                <w:rFonts w:ascii="Times New Roman" w:eastAsia="Times New Roman" w:hAnsi="Times New Roman" w:cs="Times New Roman"/>
                <w:color w:val="414142"/>
                <w:sz w:val="20"/>
                <w:szCs w:val="20"/>
                <w:lang w:eastAsia="lv-LV"/>
              </w:rPr>
              <w:t>Izstrādāti grozījumi Azartspēļu un izložu likumā.</w:t>
            </w:r>
          </w:p>
        </w:tc>
      </w:tr>
      <w:tr w:rsidR="005A5E37" w:rsidRPr="00173556" w14:paraId="142BF2BD" w14:textId="77777777" w:rsidTr="005A5E37">
        <w:trPr>
          <w:trHeight w:val="653"/>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31AB1ED0" w14:textId="7C8A495E" w:rsidR="005A5E37" w:rsidRPr="005A5E37"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13</w:t>
            </w:r>
            <w:r w:rsidRPr="005A5E37">
              <w:rPr>
                <w:rFonts w:ascii="Times New Roman" w:eastAsia="Times New Roman" w:hAnsi="Times New Roman" w:cs="Times New Roman"/>
                <w:color w:val="414142"/>
                <w:sz w:val="20"/>
                <w:szCs w:val="20"/>
                <w:lang w:eastAsia="lv-LV"/>
              </w:rPr>
              <w:t>. uzdevums - Noteikt normatīvajā regulējumā azartspēļu un izložu organizētājiem pienākumu konstruktīvi nodalīt azartspēļu organizēšanas vietās ēdināšanas sniegšanas pakalpojumu telpas no telpām, kurās tiek spēlētas azartspēles.</w:t>
            </w:r>
          </w:p>
          <w:p w14:paraId="5C49BEDC" w14:textId="4515BBB2" w:rsidR="005A5E37" w:rsidRPr="00173556"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13</w:t>
            </w:r>
            <w:r w:rsidRPr="005A5E37">
              <w:rPr>
                <w:rFonts w:ascii="Times New Roman" w:eastAsia="Times New Roman" w:hAnsi="Times New Roman" w:cs="Times New Roman"/>
                <w:color w:val="414142"/>
                <w:sz w:val="20"/>
                <w:szCs w:val="20"/>
                <w:lang w:eastAsia="lv-LV"/>
              </w:rPr>
              <w:t xml:space="preserve">.1. </w:t>
            </w:r>
            <w:r w:rsidR="00FC1EDA" w:rsidRPr="00FC1EDA">
              <w:rPr>
                <w:rFonts w:ascii="Times New Roman" w:eastAsia="Times New Roman" w:hAnsi="Times New Roman" w:cs="Times New Roman"/>
                <w:color w:val="414142"/>
                <w:sz w:val="20"/>
                <w:szCs w:val="20"/>
                <w:lang w:eastAsia="lv-LV"/>
              </w:rPr>
              <w:t>Izstrādāti grozījumi Azartspēļu un izložu likumā.</w:t>
            </w:r>
          </w:p>
        </w:tc>
      </w:tr>
      <w:tr w:rsidR="008826A7" w:rsidRPr="00173556" w14:paraId="39628C7A" w14:textId="77777777" w:rsidTr="00A40F93">
        <w:trPr>
          <w:trHeight w:val="406"/>
        </w:trPr>
        <w:tc>
          <w:tcPr>
            <w:tcW w:w="1418" w:type="dxa"/>
            <w:tcBorders>
              <w:top w:val="nil"/>
              <w:left w:val="single" w:sz="8" w:space="0" w:color="414142"/>
              <w:bottom w:val="single" w:sz="8" w:space="0" w:color="414142"/>
              <w:right w:val="single" w:sz="8" w:space="0" w:color="414142"/>
            </w:tcBorders>
            <w:shd w:val="clear" w:color="000000" w:fill="DDD9C3"/>
            <w:hideMark/>
          </w:tcPr>
          <w:p w14:paraId="750BF6F4" w14:textId="1AEDC5BF" w:rsidR="008826A7" w:rsidRPr="007675CD" w:rsidRDefault="003273CD" w:rsidP="008826A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w:t>
            </w:r>
            <w:r w:rsidR="008826A7">
              <w:rPr>
                <w:rFonts w:ascii="Times New Roman" w:eastAsia="Times New Roman" w:hAnsi="Times New Roman" w:cs="Times New Roman"/>
                <w:color w:val="414142"/>
                <w:sz w:val="20"/>
                <w:szCs w:val="20"/>
                <w:lang w:eastAsia="lv-LV"/>
              </w:rPr>
              <w:t>14</w:t>
            </w:r>
            <w:r w:rsidR="008826A7" w:rsidRPr="00173556">
              <w:rPr>
                <w:rFonts w:ascii="Times New Roman" w:eastAsia="Times New Roman" w:hAnsi="Times New Roman" w:cs="Times New Roman"/>
                <w:color w:val="414142"/>
                <w:sz w:val="20"/>
                <w:szCs w:val="20"/>
                <w:lang w:eastAsia="lv-LV"/>
              </w:rPr>
              <w:t>. uzdevums</w:t>
            </w:r>
            <w:r w:rsidR="008826A7" w:rsidRPr="00173556">
              <w:rPr>
                <w:rFonts w:ascii="Times New Roman" w:eastAsia="Times New Roman" w:hAnsi="Times New Roman" w:cs="Times New Roman"/>
                <w:color w:val="414142"/>
                <w:sz w:val="20"/>
                <w:szCs w:val="20"/>
                <w:lang w:eastAsia="lv-LV"/>
              </w:rPr>
              <w:br/>
            </w:r>
            <w:r w:rsidR="00A10700">
              <w:rPr>
                <w:rFonts w:ascii="Times New Roman" w:eastAsia="Times New Roman" w:hAnsi="Times New Roman" w:cs="Times New Roman"/>
                <w:color w:val="414142"/>
                <w:sz w:val="20"/>
                <w:szCs w:val="20"/>
                <w:lang w:eastAsia="lv-LV"/>
              </w:rPr>
              <w:t>1.</w:t>
            </w:r>
            <w:r w:rsidR="008826A7">
              <w:rPr>
                <w:rFonts w:ascii="Times New Roman" w:eastAsia="Times New Roman" w:hAnsi="Times New Roman" w:cs="Times New Roman"/>
                <w:color w:val="414142"/>
                <w:sz w:val="20"/>
                <w:szCs w:val="20"/>
                <w:lang w:eastAsia="lv-LV"/>
              </w:rPr>
              <w:t>14</w:t>
            </w:r>
            <w:r w:rsidR="008826A7" w:rsidRPr="007675CD">
              <w:rPr>
                <w:rFonts w:ascii="Times New Roman" w:eastAsia="Times New Roman" w:hAnsi="Times New Roman" w:cs="Times New Roman"/>
                <w:color w:val="414142"/>
                <w:sz w:val="20"/>
                <w:szCs w:val="20"/>
                <w:lang w:eastAsia="lv-LV"/>
              </w:rPr>
              <w:t xml:space="preserve">.1. Nodefinēt riskanta azartspēļu spēlētāja un interaktīvo izložu dalībnieka </w:t>
            </w:r>
            <w:r w:rsidR="008826A7" w:rsidRPr="007675CD">
              <w:rPr>
                <w:rFonts w:ascii="Times New Roman" w:eastAsia="Times New Roman" w:hAnsi="Times New Roman" w:cs="Times New Roman"/>
                <w:color w:val="414142"/>
                <w:sz w:val="20"/>
                <w:szCs w:val="20"/>
                <w:lang w:eastAsia="lv-LV"/>
              </w:rPr>
              <w:lastRenderedPageBreak/>
              <w:t>pazīmes. Izcelt ievainojamāko personu segmentu un nodrošināt tā uzvedības monitoringam īpašu uzraudzību.</w:t>
            </w:r>
          </w:p>
          <w:p w14:paraId="670DD49E" w14:textId="46AB3961" w:rsidR="008826A7" w:rsidRPr="007675CD" w:rsidRDefault="00A10700" w:rsidP="008826A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w:t>
            </w:r>
            <w:r w:rsidR="00F81713">
              <w:rPr>
                <w:rFonts w:ascii="Times New Roman" w:eastAsia="Times New Roman" w:hAnsi="Times New Roman" w:cs="Times New Roman"/>
                <w:color w:val="414142"/>
                <w:sz w:val="20"/>
                <w:szCs w:val="20"/>
                <w:lang w:eastAsia="lv-LV"/>
              </w:rPr>
              <w:t>14</w:t>
            </w:r>
            <w:r w:rsidR="008826A7" w:rsidRPr="007675CD">
              <w:rPr>
                <w:rFonts w:ascii="Times New Roman" w:eastAsia="Times New Roman" w:hAnsi="Times New Roman" w:cs="Times New Roman"/>
                <w:color w:val="414142"/>
                <w:sz w:val="20"/>
                <w:szCs w:val="20"/>
                <w:lang w:eastAsia="lv-LV"/>
              </w:rPr>
              <w:t>.2. Ieviest automātisko uzvedības monitoringa analītisko rīku, kas ļauj identificēt riskantos azartspēļu spēlētājus un interaktīvo izložu dalībniekus, kuriem vēl nav diagnosticēta atkarība.</w:t>
            </w:r>
          </w:p>
          <w:p w14:paraId="18A2937B" w14:textId="1E73BD83" w:rsidR="008826A7" w:rsidRPr="00173556" w:rsidRDefault="00A10700" w:rsidP="008826A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w:t>
            </w:r>
            <w:r w:rsidR="00F81713">
              <w:rPr>
                <w:rFonts w:ascii="Times New Roman" w:eastAsia="Times New Roman" w:hAnsi="Times New Roman" w:cs="Times New Roman"/>
                <w:color w:val="414142"/>
                <w:sz w:val="20"/>
                <w:szCs w:val="20"/>
                <w:lang w:eastAsia="lv-LV"/>
              </w:rPr>
              <w:t>14</w:t>
            </w:r>
            <w:r w:rsidR="008826A7" w:rsidRPr="007675CD">
              <w:rPr>
                <w:rFonts w:ascii="Times New Roman" w:eastAsia="Times New Roman" w:hAnsi="Times New Roman" w:cs="Times New Roman"/>
                <w:color w:val="414142"/>
                <w:sz w:val="20"/>
                <w:szCs w:val="20"/>
                <w:lang w:eastAsia="lv-LV"/>
              </w:rPr>
              <w:t xml:space="preserve">.3. </w:t>
            </w:r>
            <w:r w:rsidR="00A40F93" w:rsidRPr="00A40F93">
              <w:rPr>
                <w:rFonts w:ascii="Times New Roman" w:eastAsia="Times New Roman" w:hAnsi="Times New Roman" w:cs="Times New Roman"/>
                <w:color w:val="414142"/>
                <w:sz w:val="20"/>
                <w:szCs w:val="20"/>
                <w:lang w:eastAsia="lv-LV"/>
              </w:rPr>
              <w:t xml:space="preserve">Izstrādāti grozījumi Azartspēļu un izložu likumā, paredzot deleģējumu Baltijas valstu pašatteikušos personu identifikācijas </w:t>
            </w:r>
            <w:r w:rsidR="00A40F93" w:rsidRPr="00A40F93">
              <w:rPr>
                <w:rFonts w:ascii="Times New Roman" w:eastAsia="Times New Roman" w:hAnsi="Times New Roman" w:cs="Times New Roman"/>
                <w:color w:val="414142"/>
                <w:sz w:val="20"/>
                <w:szCs w:val="20"/>
                <w:lang w:eastAsia="lv-LV"/>
              </w:rPr>
              <w:lastRenderedPageBreak/>
              <w:t>risinājuma izveidei.</w:t>
            </w:r>
          </w:p>
        </w:tc>
        <w:tc>
          <w:tcPr>
            <w:tcW w:w="992" w:type="dxa"/>
            <w:tcBorders>
              <w:top w:val="nil"/>
              <w:left w:val="nil"/>
              <w:bottom w:val="single" w:sz="8" w:space="0" w:color="414142"/>
              <w:right w:val="single" w:sz="8" w:space="0" w:color="414142"/>
            </w:tcBorders>
            <w:shd w:val="clear" w:color="000000" w:fill="DDD9C3"/>
            <w:vAlign w:val="center"/>
            <w:hideMark/>
          </w:tcPr>
          <w:p w14:paraId="3000A69C"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lastRenderedPageBreak/>
              <w:t> </w:t>
            </w:r>
          </w:p>
        </w:tc>
        <w:tc>
          <w:tcPr>
            <w:tcW w:w="1276" w:type="dxa"/>
            <w:tcBorders>
              <w:top w:val="nil"/>
              <w:left w:val="nil"/>
              <w:bottom w:val="single" w:sz="8" w:space="0" w:color="414142"/>
              <w:right w:val="single" w:sz="8" w:space="0" w:color="414142"/>
            </w:tcBorders>
            <w:shd w:val="clear" w:color="000000" w:fill="DDD9C3"/>
            <w:vAlign w:val="center"/>
            <w:hideMark/>
          </w:tcPr>
          <w:p w14:paraId="240468B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000000" w:fill="DDD9C3"/>
            <w:vAlign w:val="center"/>
            <w:hideMark/>
          </w:tcPr>
          <w:p w14:paraId="5833121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3A4A111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000000" w:fill="DDD9C3"/>
            <w:vAlign w:val="center"/>
            <w:hideMark/>
          </w:tcPr>
          <w:p w14:paraId="467E683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000000" w:fill="DDD9C3"/>
            <w:vAlign w:val="center"/>
            <w:hideMark/>
          </w:tcPr>
          <w:p w14:paraId="7A6FC23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000000" w:fill="DDD9C3"/>
            <w:vAlign w:val="center"/>
            <w:hideMark/>
          </w:tcPr>
          <w:p w14:paraId="2C79B9F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54DF8BB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1EFF258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3D4E6050" w14:textId="5BE226D9" w:rsidR="008826A7" w:rsidRPr="00173556" w:rsidRDefault="00FE7829"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322500</w:t>
            </w:r>
          </w:p>
        </w:tc>
        <w:tc>
          <w:tcPr>
            <w:tcW w:w="691" w:type="dxa"/>
            <w:tcBorders>
              <w:top w:val="nil"/>
              <w:left w:val="nil"/>
              <w:bottom w:val="single" w:sz="8" w:space="0" w:color="414142"/>
              <w:right w:val="single" w:sz="8" w:space="0" w:color="414142"/>
            </w:tcBorders>
            <w:shd w:val="clear" w:color="000000" w:fill="DDD9C3"/>
            <w:vAlign w:val="center"/>
            <w:hideMark/>
          </w:tcPr>
          <w:p w14:paraId="02D1BB7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000000" w:fill="DDD9C3"/>
            <w:vAlign w:val="center"/>
            <w:hideMark/>
          </w:tcPr>
          <w:p w14:paraId="4311E5B3" w14:textId="526E04B5" w:rsidR="008826A7" w:rsidRPr="00173556" w:rsidRDefault="00FE7829"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322500</w:t>
            </w:r>
          </w:p>
        </w:tc>
        <w:tc>
          <w:tcPr>
            <w:tcW w:w="709" w:type="dxa"/>
            <w:tcBorders>
              <w:top w:val="nil"/>
              <w:left w:val="nil"/>
              <w:bottom w:val="single" w:sz="8" w:space="0" w:color="414142"/>
              <w:right w:val="single" w:sz="8" w:space="0" w:color="414142"/>
            </w:tcBorders>
            <w:shd w:val="clear" w:color="000000" w:fill="DDD9C3"/>
            <w:vAlign w:val="center"/>
            <w:hideMark/>
          </w:tcPr>
          <w:p w14:paraId="20A5EE9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18BE797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5E475C1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DDD9C3"/>
            <w:vAlign w:val="center"/>
            <w:hideMark/>
          </w:tcPr>
          <w:p w14:paraId="72A4DA95" w14:textId="77777777" w:rsidR="008826A7" w:rsidRPr="00173556" w:rsidRDefault="008826A7" w:rsidP="008826A7">
            <w:pPr>
              <w:spacing w:after="0" w:line="240" w:lineRule="auto"/>
              <w:jc w:val="right"/>
              <w:rPr>
                <w:rFonts w:ascii="Times New Roman" w:eastAsia="Times New Roman" w:hAnsi="Times New Roman" w:cs="Times New Roman"/>
                <w:color w:val="414142"/>
                <w:sz w:val="20"/>
                <w:szCs w:val="20"/>
                <w:lang w:eastAsia="lv-LV"/>
              </w:rPr>
            </w:pPr>
          </w:p>
        </w:tc>
      </w:tr>
      <w:tr w:rsidR="001A4E43" w:rsidRPr="00173556" w14:paraId="3BABFBCF" w14:textId="77777777" w:rsidTr="008826A7">
        <w:trPr>
          <w:trHeight w:val="315"/>
        </w:trPr>
        <w:tc>
          <w:tcPr>
            <w:tcW w:w="1418" w:type="dxa"/>
            <w:tcBorders>
              <w:top w:val="nil"/>
              <w:left w:val="single" w:sz="8" w:space="0" w:color="414142"/>
              <w:bottom w:val="single" w:sz="8" w:space="0" w:color="414142"/>
              <w:right w:val="single" w:sz="8" w:space="0" w:color="414142"/>
            </w:tcBorders>
            <w:shd w:val="clear" w:color="auto" w:fill="auto"/>
            <w:vAlign w:val="center"/>
          </w:tcPr>
          <w:p w14:paraId="6C9D7BD8" w14:textId="77777777" w:rsidR="001A4E43" w:rsidRPr="00173556" w:rsidRDefault="001A4E43"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tcPr>
          <w:p w14:paraId="7ECB19AC" w14:textId="77777777" w:rsidR="001A4E43" w:rsidRPr="001A4E43" w:rsidRDefault="001A4E43" w:rsidP="001A4E43">
            <w:pPr>
              <w:spacing w:after="0" w:line="240" w:lineRule="auto"/>
              <w:rPr>
                <w:rFonts w:ascii="Times New Roman" w:eastAsia="Times New Roman" w:hAnsi="Times New Roman" w:cs="Times New Roman"/>
                <w:color w:val="414142"/>
                <w:sz w:val="20"/>
                <w:szCs w:val="20"/>
                <w:lang w:eastAsia="lv-LV"/>
              </w:rPr>
            </w:pPr>
            <w:r w:rsidRPr="001A4E43">
              <w:rPr>
                <w:rFonts w:ascii="Times New Roman" w:eastAsia="Times New Roman" w:hAnsi="Times New Roman" w:cs="Times New Roman"/>
                <w:color w:val="414142"/>
                <w:sz w:val="20"/>
                <w:szCs w:val="20"/>
                <w:lang w:eastAsia="lv-LV"/>
              </w:rPr>
              <w:t>1.14.1. Nodefinēt riskanta azartspēļu spēlētāja un interaktīvo izložu dalībnieka pazīmes. Izcelt ievainojamāko personu segmentu un nodrošināt tā uzvedības monitoringam īpašu uzraudzību.</w:t>
            </w:r>
          </w:p>
          <w:p w14:paraId="70A4FB89" w14:textId="50A4DC36" w:rsidR="001A4E43" w:rsidRDefault="001A4E43" w:rsidP="001A4E43">
            <w:pPr>
              <w:spacing w:after="0" w:line="240" w:lineRule="auto"/>
              <w:rPr>
                <w:rFonts w:ascii="Times New Roman" w:eastAsia="Times New Roman" w:hAnsi="Times New Roman" w:cs="Times New Roman"/>
                <w:color w:val="414142"/>
                <w:sz w:val="20"/>
                <w:szCs w:val="20"/>
                <w:lang w:eastAsia="lv-LV"/>
              </w:rPr>
            </w:pPr>
            <w:r w:rsidRPr="001A4E43">
              <w:rPr>
                <w:rFonts w:ascii="Times New Roman" w:eastAsia="Times New Roman" w:hAnsi="Times New Roman" w:cs="Times New Roman"/>
                <w:color w:val="414142"/>
                <w:sz w:val="20"/>
                <w:szCs w:val="20"/>
                <w:lang w:eastAsia="lv-LV"/>
              </w:rPr>
              <w:t xml:space="preserve">1.14.2. Ieviest automātisko uzvedības </w:t>
            </w:r>
            <w:r w:rsidRPr="001A4E43">
              <w:rPr>
                <w:rFonts w:ascii="Times New Roman" w:eastAsia="Times New Roman" w:hAnsi="Times New Roman" w:cs="Times New Roman"/>
                <w:color w:val="414142"/>
                <w:sz w:val="20"/>
                <w:szCs w:val="20"/>
                <w:lang w:eastAsia="lv-LV"/>
              </w:rPr>
              <w:lastRenderedPageBreak/>
              <w:t>monitoringa analītisko rīku, kas ļauj identificēt riskantos azartspēļu spēlētājus un interaktīvo izložu dalībniekus, kuriem vēl nav diagnosticēta atkarība.</w:t>
            </w:r>
          </w:p>
        </w:tc>
        <w:tc>
          <w:tcPr>
            <w:tcW w:w="1276" w:type="dxa"/>
            <w:tcBorders>
              <w:top w:val="nil"/>
              <w:left w:val="nil"/>
              <w:bottom w:val="single" w:sz="8" w:space="0" w:color="414142"/>
              <w:right w:val="single" w:sz="8" w:space="0" w:color="414142"/>
            </w:tcBorders>
            <w:shd w:val="clear" w:color="auto" w:fill="auto"/>
            <w:vAlign w:val="center"/>
          </w:tcPr>
          <w:p w14:paraId="0452B088" w14:textId="77777777" w:rsidR="001A4E43" w:rsidRPr="00173556" w:rsidRDefault="001A4E43" w:rsidP="008826A7">
            <w:pPr>
              <w:spacing w:after="0" w:line="240" w:lineRule="auto"/>
              <w:jc w:val="center"/>
              <w:rPr>
                <w:rFonts w:ascii="Times New Roman" w:eastAsia="Times New Roman" w:hAnsi="Times New Roman" w:cs="Times New Roman"/>
                <w:color w:val="414142"/>
                <w:sz w:val="20"/>
                <w:szCs w:val="20"/>
                <w:lang w:eastAsia="lv-LV"/>
              </w:rPr>
            </w:pPr>
          </w:p>
        </w:tc>
        <w:tc>
          <w:tcPr>
            <w:tcW w:w="567" w:type="dxa"/>
            <w:gridSpan w:val="2"/>
            <w:tcBorders>
              <w:top w:val="nil"/>
              <w:left w:val="nil"/>
              <w:bottom w:val="single" w:sz="8" w:space="0" w:color="414142"/>
              <w:right w:val="single" w:sz="8" w:space="0" w:color="414142"/>
            </w:tcBorders>
            <w:shd w:val="clear" w:color="auto" w:fill="auto"/>
            <w:vAlign w:val="center"/>
          </w:tcPr>
          <w:p w14:paraId="734B0B53" w14:textId="796B8265" w:rsidR="001A4E43"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tcPr>
          <w:p w14:paraId="20FE58A7" w14:textId="2C765361" w:rsidR="001A4E43"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tcPr>
          <w:p w14:paraId="589BCEEA" w14:textId="52697F49" w:rsidR="001A4E43"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tcPr>
          <w:p w14:paraId="6C5DD573" w14:textId="34450590" w:rsidR="001A4E43"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tcPr>
          <w:p w14:paraId="66D292F0" w14:textId="56F32A52" w:rsidR="001A4E43"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tcPr>
          <w:p w14:paraId="375BEC43" w14:textId="49AB70CB" w:rsidR="001A4E43"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tcPr>
          <w:p w14:paraId="5C838F78" w14:textId="5112EFE4" w:rsidR="001A4E43"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tcPr>
          <w:p w14:paraId="3E23D339" w14:textId="5D0D038F" w:rsidR="001A4E43" w:rsidRDefault="00FE7829"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2225000</w:t>
            </w:r>
          </w:p>
        </w:tc>
        <w:tc>
          <w:tcPr>
            <w:tcW w:w="691" w:type="dxa"/>
            <w:tcBorders>
              <w:top w:val="nil"/>
              <w:left w:val="nil"/>
              <w:bottom w:val="single" w:sz="8" w:space="0" w:color="414142"/>
              <w:right w:val="single" w:sz="8" w:space="0" w:color="414142"/>
            </w:tcBorders>
            <w:shd w:val="clear" w:color="auto" w:fill="auto"/>
            <w:vAlign w:val="center"/>
          </w:tcPr>
          <w:p w14:paraId="7F6B095F" w14:textId="5E89D6FE" w:rsidR="001A4E43"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auto" w:fill="auto"/>
            <w:vAlign w:val="center"/>
          </w:tcPr>
          <w:p w14:paraId="48536F48" w14:textId="55EEEA56" w:rsidR="001A4E43" w:rsidRDefault="00FE7829"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222500</w:t>
            </w:r>
          </w:p>
        </w:tc>
        <w:tc>
          <w:tcPr>
            <w:tcW w:w="709" w:type="dxa"/>
            <w:tcBorders>
              <w:top w:val="nil"/>
              <w:left w:val="nil"/>
              <w:bottom w:val="single" w:sz="8" w:space="0" w:color="414142"/>
              <w:right w:val="single" w:sz="8" w:space="0" w:color="414142"/>
            </w:tcBorders>
            <w:shd w:val="clear" w:color="auto" w:fill="auto"/>
            <w:vAlign w:val="center"/>
          </w:tcPr>
          <w:p w14:paraId="43E0FB0B" w14:textId="6909ADF4" w:rsidR="001A4E43"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tcPr>
          <w:p w14:paraId="290B9F54" w14:textId="3363681F" w:rsidR="001A4E43"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tcPr>
          <w:p w14:paraId="3DEC142F" w14:textId="079E381E" w:rsidR="001A4E43"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tcPr>
          <w:p w14:paraId="24CF3188" w14:textId="77777777" w:rsidR="001A4E43" w:rsidRPr="00173556" w:rsidRDefault="001A4E43" w:rsidP="008826A7">
            <w:pPr>
              <w:spacing w:after="0" w:line="240" w:lineRule="auto"/>
              <w:jc w:val="center"/>
              <w:rPr>
                <w:rFonts w:ascii="Times New Roman" w:eastAsia="Times New Roman" w:hAnsi="Times New Roman" w:cs="Times New Roman"/>
                <w:color w:val="414142"/>
                <w:sz w:val="20"/>
                <w:szCs w:val="20"/>
                <w:lang w:eastAsia="lv-LV"/>
              </w:rPr>
            </w:pPr>
          </w:p>
        </w:tc>
      </w:tr>
      <w:tr w:rsidR="008865F4" w:rsidRPr="00173556" w14:paraId="54BE7E0A" w14:textId="77777777" w:rsidTr="008865F4">
        <w:trPr>
          <w:trHeight w:val="315"/>
        </w:trPr>
        <w:tc>
          <w:tcPr>
            <w:tcW w:w="1418" w:type="dxa"/>
            <w:tcBorders>
              <w:top w:val="nil"/>
              <w:left w:val="single" w:sz="8" w:space="0" w:color="414142"/>
              <w:bottom w:val="single" w:sz="8" w:space="0" w:color="414142"/>
              <w:right w:val="single" w:sz="8" w:space="0" w:color="414142"/>
            </w:tcBorders>
            <w:shd w:val="clear" w:color="auto" w:fill="auto"/>
            <w:vAlign w:val="center"/>
          </w:tcPr>
          <w:p w14:paraId="771C9AC8" w14:textId="77777777" w:rsidR="008865F4" w:rsidRPr="00173556" w:rsidRDefault="008865F4"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tcPr>
          <w:p w14:paraId="1F6AF277" w14:textId="0250D4B6" w:rsidR="008865F4" w:rsidRPr="008865F4" w:rsidRDefault="008865F4" w:rsidP="008826A7">
            <w:pPr>
              <w:spacing w:after="0" w:line="240" w:lineRule="auto"/>
              <w:rPr>
                <w:rFonts w:ascii="Times New Roman" w:eastAsia="Times New Roman" w:hAnsi="Times New Roman" w:cs="Times New Roman"/>
                <w:color w:val="414142"/>
                <w:sz w:val="20"/>
                <w:szCs w:val="20"/>
                <w:lang w:eastAsia="lv-LV"/>
              </w:rPr>
            </w:pPr>
            <w:r w:rsidRPr="008865F4">
              <w:rPr>
                <w:rFonts w:ascii="Times New Roman" w:eastAsia="Times New Roman" w:hAnsi="Times New Roman" w:cs="Times New Roman"/>
                <w:color w:val="414142"/>
                <w:sz w:val="20"/>
                <w:szCs w:val="20"/>
                <w:lang w:eastAsia="lv-LV"/>
              </w:rPr>
              <w:t>13. Finanšu ministrija</w:t>
            </w:r>
          </w:p>
        </w:tc>
        <w:tc>
          <w:tcPr>
            <w:tcW w:w="1276" w:type="dxa"/>
            <w:tcBorders>
              <w:top w:val="nil"/>
              <w:left w:val="nil"/>
              <w:bottom w:val="single" w:sz="8" w:space="0" w:color="414142"/>
              <w:right w:val="single" w:sz="8" w:space="0" w:color="414142"/>
            </w:tcBorders>
            <w:shd w:val="clear" w:color="auto" w:fill="auto"/>
            <w:vAlign w:val="center"/>
          </w:tcPr>
          <w:p w14:paraId="64E48E94" w14:textId="0B6BF77D" w:rsidR="008865F4" w:rsidRPr="00173556" w:rsidRDefault="008865F4" w:rsidP="008826A7">
            <w:pPr>
              <w:spacing w:after="0" w:line="240" w:lineRule="auto"/>
              <w:jc w:val="center"/>
              <w:rPr>
                <w:rFonts w:ascii="Times New Roman" w:eastAsia="Times New Roman" w:hAnsi="Times New Roman" w:cs="Times New Roman"/>
                <w:color w:val="414142"/>
                <w:sz w:val="20"/>
                <w:szCs w:val="20"/>
                <w:lang w:eastAsia="lv-LV"/>
              </w:rPr>
            </w:pPr>
            <w:r w:rsidRPr="008865F4">
              <w:rPr>
                <w:rFonts w:ascii="Times New Roman" w:eastAsia="Times New Roman" w:hAnsi="Times New Roman" w:cs="Times New Roman"/>
                <w:color w:val="414142"/>
                <w:sz w:val="20"/>
                <w:szCs w:val="20"/>
                <w:lang w:eastAsia="lv-LV"/>
              </w:rPr>
              <w:t>Eiropas Komisijas Strukturālo reformu Tehniskā atbalsta instruments</w:t>
            </w:r>
          </w:p>
        </w:tc>
        <w:tc>
          <w:tcPr>
            <w:tcW w:w="567" w:type="dxa"/>
            <w:gridSpan w:val="2"/>
            <w:tcBorders>
              <w:top w:val="nil"/>
              <w:left w:val="nil"/>
              <w:bottom w:val="single" w:sz="8" w:space="0" w:color="414142"/>
              <w:right w:val="single" w:sz="8" w:space="0" w:color="414142"/>
            </w:tcBorders>
            <w:shd w:val="clear" w:color="auto" w:fill="auto"/>
            <w:vAlign w:val="center"/>
          </w:tcPr>
          <w:p w14:paraId="2F3EAB51" w14:textId="3F0B5A52" w:rsidR="008865F4"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tcPr>
          <w:p w14:paraId="123F1D51" w14:textId="3194CF8F" w:rsidR="008865F4"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tcPr>
          <w:p w14:paraId="1A546C91" w14:textId="34EB7DA3" w:rsidR="008865F4"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tcPr>
          <w:p w14:paraId="33D5BCBC" w14:textId="493FA424" w:rsidR="008865F4"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tcPr>
          <w:p w14:paraId="29B64BC5" w14:textId="2988CF53" w:rsidR="008865F4"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tcPr>
          <w:p w14:paraId="51858561" w14:textId="00865941" w:rsidR="008865F4"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tcPr>
          <w:p w14:paraId="0A5AB8A7" w14:textId="3D1ACBA2" w:rsidR="008865F4"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tcPr>
          <w:p w14:paraId="556A8D0C" w14:textId="6239441A" w:rsidR="008865F4"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2225000</w:t>
            </w:r>
          </w:p>
        </w:tc>
        <w:tc>
          <w:tcPr>
            <w:tcW w:w="691" w:type="dxa"/>
            <w:tcBorders>
              <w:top w:val="nil"/>
              <w:left w:val="nil"/>
              <w:bottom w:val="single" w:sz="8" w:space="0" w:color="414142"/>
              <w:right w:val="single" w:sz="8" w:space="0" w:color="414142"/>
            </w:tcBorders>
            <w:shd w:val="clear" w:color="auto" w:fill="auto"/>
            <w:vAlign w:val="center"/>
          </w:tcPr>
          <w:p w14:paraId="73B1EFE8" w14:textId="4802E875" w:rsidR="008865F4"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auto" w:fill="auto"/>
            <w:vAlign w:val="center"/>
          </w:tcPr>
          <w:p w14:paraId="0C4D7C5D" w14:textId="4D2C7EDA" w:rsidR="008865F4"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222500</w:t>
            </w:r>
          </w:p>
        </w:tc>
        <w:tc>
          <w:tcPr>
            <w:tcW w:w="709" w:type="dxa"/>
            <w:tcBorders>
              <w:top w:val="nil"/>
              <w:left w:val="nil"/>
              <w:bottom w:val="single" w:sz="8" w:space="0" w:color="414142"/>
              <w:right w:val="single" w:sz="8" w:space="0" w:color="414142"/>
            </w:tcBorders>
            <w:shd w:val="clear" w:color="auto" w:fill="auto"/>
            <w:vAlign w:val="center"/>
          </w:tcPr>
          <w:p w14:paraId="13A8B09D" w14:textId="329CB74F" w:rsidR="008865F4"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tcPr>
          <w:p w14:paraId="498C2CAF" w14:textId="41310D44" w:rsidR="008865F4"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tcPr>
          <w:p w14:paraId="219B1183" w14:textId="11D6D30E" w:rsidR="008865F4"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tcPr>
          <w:p w14:paraId="54FBA38F" w14:textId="77777777" w:rsidR="008865F4" w:rsidRPr="00173556" w:rsidRDefault="008865F4" w:rsidP="008826A7">
            <w:pPr>
              <w:spacing w:after="0" w:line="240" w:lineRule="auto"/>
              <w:jc w:val="center"/>
              <w:rPr>
                <w:rFonts w:ascii="Times New Roman" w:eastAsia="Times New Roman" w:hAnsi="Times New Roman" w:cs="Times New Roman"/>
                <w:color w:val="414142"/>
                <w:sz w:val="20"/>
                <w:szCs w:val="20"/>
                <w:lang w:eastAsia="lv-LV"/>
              </w:rPr>
            </w:pPr>
          </w:p>
        </w:tc>
      </w:tr>
      <w:tr w:rsidR="008826A7" w:rsidRPr="00173556" w14:paraId="5776FC15" w14:textId="77777777" w:rsidTr="008826A7">
        <w:trPr>
          <w:trHeight w:val="31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14B3F206" w14:textId="1B036793"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379E6928" w14:textId="77777777" w:rsidR="000D6168" w:rsidRDefault="00BA54FE" w:rsidP="008826A7">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1.14.3.</w:t>
            </w:r>
            <w:r w:rsidR="000D6168">
              <w:rPr>
                <w:rFonts w:ascii="Times New Roman" w:eastAsia="Times New Roman" w:hAnsi="Times New Roman" w:cs="Times New Roman"/>
                <w:color w:val="414142"/>
                <w:sz w:val="20"/>
                <w:szCs w:val="20"/>
                <w:lang w:eastAsia="lv-LV"/>
              </w:rPr>
              <w:t xml:space="preserve"> pasākums.</w:t>
            </w:r>
          </w:p>
          <w:p w14:paraId="56589184" w14:textId="20D22D56" w:rsidR="008826A7" w:rsidRPr="00173556" w:rsidRDefault="00A40F93" w:rsidP="008826A7">
            <w:pPr>
              <w:spacing w:after="0" w:line="240" w:lineRule="auto"/>
              <w:rPr>
                <w:rFonts w:ascii="Times New Roman" w:eastAsia="Times New Roman" w:hAnsi="Times New Roman" w:cs="Times New Roman"/>
                <w:color w:val="414142"/>
                <w:sz w:val="20"/>
                <w:szCs w:val="20"/>
                <w:lang w:eastAsia="lv-LV"/>
              </w:rPr>
            </w:pPr>
            <w:r w:rsidRPr="00A40F93">
              <w:rPr>
                <w:rFonts w:ascii="Times New Roman" w:eastAsia="Times New Roman" w:hAnsi="Times New Roman" w:cs="Times New Roman"/>
                <w:color w:val="414142"/>
                <w:sz w:val="20"/>
                <w:szCs w:val="20"/>
                <w:lang w:eastAsia="lv-LV"/>
              </w:rPr>
              <w:t>Izstrādāti grozījumi Azartspēļ</w:t>
            </w:r>
            <w:r w:rsidRPr="00A40F93">
              <w:rPr>
                <w:rFonts w:ascii="Times New Roman" w:eastAsia="Times New Roman" w:hAnsi="Times New Roman" w:cs="Times New Roman"/>
                <w:color w:val="414142"/>
                <w:sz w:val="20"/>
                <w:szCs w:val="20"/>
                <w:lang w:eastAsia="lv-LV"/>
              </w:rPr>
              <w:lastRenderedPageBreak/>
              <w:t>u un izložu likumā, paredzot deleģējumu Baltijas valstu pašatteikušos personu identifikācijas risinājuma izveidei.</w:t>
            </w:r>
          </w:p>
        </w:tc>
        <w:tc>
          <w:tcPr>
            <w:tcW w:w="1276" w:type="dxa"/>
            <w:tcBorders>
              <w:top w:val="nil"/>
              <w:left w:val="nil"/>
              <w:bottom w:val="single" w:sz="8" w:space="0" w:color="414142"/>
              <w:right w:val="single" w:sz="8" w:space="0" w:color="414142"/>
            </w:tcBorders>
            <w:shd w:val="clear" w:color="auto" w:fill="auto"/>
            <w:vAlign w:val="center"/>
            <w:hideMark/>
          </w:tcPr>
          <w:p w14:paraId="1ED35DC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lastRenderedPageBreak/>
              <w:t> </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2DC1798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7261036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0ECC061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4413913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3DB7403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A27C8F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235561A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1D9121A9" w14:textId="776113C6" w:rsidR="008826A7" w:rsidRPr="00173556" w:rsidRDefault="002271EF"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100000</w:t>
            </w:r>
          </w:p>
        </w:tc>
        <w:tc>
          <w:tcPr>
            <w:tcW w:w="691" w:type="dxa"/>
            <w:tcBorders>
              <w:top w:val="nil"/>
              <w:left w:val="nil"/>
              <w:bottom w:val="single" w:sz="8" w:space="0" w:color="414142"/>
              <w:right w:val="single" w:sz="8" w:space="0" w:color="414142"/>
            </w:tcBorders>
            <w:shd w:val="clear" w:color="auto" w:fill="auto"/>
            <w:vAlign w:val="center"/>
            <w:hideMark/>
          </w:tcPr>
          <w:p w14:paraId="63C514E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1ABED654" w14:textId="6E5DAA45" w:rsidR="008826A7" w:rsidRPr="00173556" w:rsidRDefault="002271EF"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100000</w:t>
            </w:r>
          </w:p>
        </w:tc>
        <w:tc>
          <w:tcPr>
            <w:tcW w:w="709" w:type="dxa"/>
            <w:tcBorders>
              <w:top w:val="nil"/>
              <w:left w:val="nil"/>
              <w:bottom w:val="single" w:sz="8" w:space="0" w:color="414142"/>
              <w:right w:val="single" w:sz="8" w:space="0" w:color="414142"/>
            </w:tcBorders>
            <w:shd w:val="clear" w:color="auto" w:fill="auto"/>
            <w:vAlign w:val="center"/>
            <w:hideMark/>
          </w:tcPr>
          <w:p w14:paraId="26311F2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4584A4F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0CBA298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5CD7A23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r>
      <w:tr w:rsidR="008826A7" w:rsidRPr="00173556" w14:paraId="799ABD05" w14:textId="77777777" w:rsidTr="008826A7">
        <w:trPr>
          <w:trHeight w:val="52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0AB1A53F" w14:textId="6CA92B32"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5C1D1FC7" w14:textId="4292F5D7" w:rsidR="008826A7" w:rsidRPr="00173556" w:rsidRDefault="00BA54FE" w:rsidP="008826A7">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13.</w:t>
            </w:r>
            <w:r w:rsidR="00855CF4">
              <w:rPr>
                <w:rFonts w:ascii="Times New Roman" w:eastAsia="Times New Roman" w:hAnsi="Times New Roman" w:cs="Times New Roman"/>
                <w:color w:val="414142"/>
                <w:sz w:val="20"/>
                <w:szCs w:val="20"/>
                <w:lang w:eastAsia="lv-LV"/>
              </w:rPr>
              <w:t xml:space="preserve"> </w:t>
            </w:r>
            <w:r w:rsidR="008826A7">
              <w:rPr>
                <w:rFonts w:ascii="Times New Roman" w:eastAsia="Times New Roman" w:hAnsi="Times New Roman" w:cs="Times New Roman"/>
                <w:color w:val="414142"/>
                <w:sz w:val="20"/>
                <w:szCs w:val="20"/>
                <w:lang w:eastAsia="lv-LV"/>
              </w:rPr>
              <w:t>Finanšu ministrija</w:t>
            </w:r>
          </w:p>
        </w:tc>
        <w:tc>
          <w:tcPr>
            <w:tcW w:w="1276" w:type="dxa"/>
            <w:tcBorders>
              <w:top w:val="nil"/>
              <w:left w:val="nil"/>
              <w:bottom w:val="single" w:sz="8" w:space="0" w:color="414142"/>
              <w:right w:val="single" w:sz="8" w:space="0" w:color="414142"/>
            </w:tcBorders>
            <w:shd w:val="clear" w:color="auto" w:fill="auto"/>
            <w:vAlign w:val="center"/>
            <w:hideMark/>
          </w:tcPr>
          <w:p w14:paraId="6458F07B" w14:textId="16965F91" w:rsidR="008826A7" w:rsidRPr="00173556" w:rsidRDefault="008865F4" w:rsidP="008826A7">
            <w:pPr>
              <w:spacing w:after="0" w:line="240" w:lineRule="auto"/>
              <w:jc w:val="center"/>
              <w:rPr>
                <w:rFonts w:ascii="Times New Roman" w:eastAsia="Times New Roman" w:hAnsi="Times New Roman" w:cs="Times New Roman"/>
                <w:color w:val="414142"/>
                <w:sz w:val="20"/>
                <w:szCs w:val="20"/>
                <w:lang w:eastAsia="lv-LV"/>
              </w:rPr>
            </w:pPr>
            <w:r w:rsidRPr="008865F4">
              <w:rPr>
                <w:rFonts w:ascii="Times New Roman" w:eastAsia="Times New Roman" w:hAnsi="Times New Roman" w:cs="Times New Roman"/>
                <w:color w:val="414142"/>
                <w:sz w:val="20"/>
                <w:szCs w:val="20"/>
                <w:lang w:eastAsia="lv-LV"/>
              </w:rPr>
              <w:t>Eiropas Komisijas Strukturālo reformu Tehniskā atbalsta instruments</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430E7AB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1D85DA9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33201AE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71B55C1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559B03C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6ED855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512171C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0B18012C" w14:textId="50D1E0D7" w:rsidR="008826A7" w:rsidRPr="00173556" w:rsidRDefault="002271EF"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100000</w:t>
            </w:r>
          </w:p>
        </w:tc>
        <w:tc>
          <w:tcPr>
            <w:tcW w:w="691" w:type="dxa"/>
            <w:tcBorders>
              <w:top w:val="nil"/>
              <w:left w:val="nil"/>
              <w:bottom w:val="single" w:sz="8" w:space="0" w:color="414142"/>
              <w:right w:val="single" w:sz="8" w:space="0" w:color="414142"/>
            </w:tcBorders>
            <w:shd w:val="clear" w:color="auto" w:fill="auto"/>
            <w:vAlign w:val="center"/>
            <w:hideMark/>
          </w:tcPr>
          <w:p w14:paraId="32F1A8D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7BE6E7E4" w14:textId="4D4963C9" w:rsidR="008826A7" w:rsidRPr="00173556" w:rsidRDefault="002271EF"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100000</w:t>
            </w:r>
          </w:p>
        </w:tc>
        <w:tc>
          <w:tcPr>
            <w:tcW w:w="709" w:type="dxa"/>
            <w:tcBorders>
              <w:top w:val="nil"/>
              <w:left w:val="nil"/>
              <w:bottom w:val="single" w:sz="8" w:space="0" w:color="414142"/>
              <w:right w:val="single" w:sz="8" w:space="0" w:color="414142"/>
            </w:tcBorders>
            <w:shd w:val="clear" w:color="auto" w:fill="auto"/>
            <w:vAlign w:val="center"/>
            <w:hideMark/>
          </w:tcPr>
          <w:p w14:paraId="645B00F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1241471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6D50459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3B8BB49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r>
      <w:tr w:rsidR="008826A7" w:rsidRPr="00173556" w14:paraId="0C807344" w14:textId="77777777" w:rsidTr="00D110A8">
        <w:trPr>
          <w:trHeight w:val="1670"/>
        </w:trPr>
        <w:tc>
          <w:tcPr>
            <w:tcW w:w="1418" w:type="dxa"/>
            <w:tcBorders>
              <w:top w:val="nil"/>
              <w:left w:val="single" w:sz="8" w:space="0" w:color="414142"/>
              <w:bottom w:val="single" w:sz="8" w:space="0" w:color="414142"/>
              <w:right w:val="single" w:sz="8" w:space="0" w:color="414142"/>
            </w:tcBorders>
            <w:shd w:val="clear" w:color="000000" w:fill="DDD9C3"/>
            <w:hideMark/>
          </w:tcPr>
          <w:p w14:paraId="4052584F" w14:textId="26E7A5C8" w:rsidR="008826A7" w:rsidRPr="00173556" w:rsidRDefault="00A10700" w:rsidP="008826A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w:t>
            </w:r>
            <w:r w:rsidR="00F81713">
              <w:rPr>
                <w:rFonts w:ascii="Times New Roman" w:eastAsia="Times New Roman" w:hAnsi="Times New Roman" w:cs="Times New Roman"/>
                <w:color w:val="414142"/>
                <w:sz w:val="20"/>
                <w:szCs w:val="20"/>
                <w:lang w:eastAsia="lv-LV"/>
              </w:rPr>
              <w:t>15</w:t>
            </w:r>
            <w:r w:rsidR="008826A7" w:rsidRPr="00173556">
              <w:rPr>
                <w:rFonts w:ascii="Times New Roman" w:eastAsia="Times New Roman" w:hAnsi="Times New Roman" w:cs="Times New Roman"/>
                <w:color w:val="414142"/>
                <w:sz w:val="20"/>
                <w:szCs w:val="20"/>
                <w:lang w:eastAsia="lv-LV"/>
              </w:rPr>
              <w:t>. uzdevums</w:t>
            </w:r>
            <w:r w:rsidR="008826A7" w:rsidRPr="00173556">
              <w:rPr>
                <w:rFonts w:ascii="Times New Roman" w:eastAsia="Times New Roman" w:hAnsi="Times New Roman" w:cs="Times New Roman"/>
                <w:color w:val="414142"/>
                <w:sz w:val="20"/>
                <w:szCs w:val="20"/>
                <w:lang w:eastAsia="lv-LV"/>
              </w:rPr>
              <w:br/>
            </w:r>
            <w:r w:rsidR="008826A7" w:rsidRPr="007675CD">
              <w:rPr>
                <w:rFonts w:ascii="Times New Roman" w:eastAsia="Times New Roman" w:hAnsi="Times New Roman" w:cs="Times New Roman"/>
                <w:color w:val="414142"/>
                <w:sz w:val="20"/>
                <w:szCs w:val="20"/>
                <w:lang w:eastAsia="lv-LV"/>
              </w:rPr>
              <w:t xml:space="preserve">Veikt regulāru izvērtējumu par citās valstīs īstenotām indicētās profilakses programmām procesu atkarības (it </w:t>
            </w:r>
            <w:r w:rsidR="008826A7" w:rsidRPr="007675CD">
              <w:rPr>
                <w:rFonts w:ascii="Times New Roman" w:eastAsia="Times New Roman" w:hAnsi="Times New Roman" w:cs="Times New Roman"/>
                <w:color w:val="414142"/>
                <w:sz w:val="20"/>
                <w:szCs w:val="20"/>
                <w:lang w:eastAsia="lv-LV"/>
              </w:rPr>
              <w:lastRenderedPageBreak/>
              <w:t>īpaši azartspēļu atkarībai interaktīvajā vidē) novēršanai, kas atbilst labās prakses principiem, piedāvājot ieviest strukturētu, teorijā balstītu un empīriski pamatotu (novērtētu) programmu (turpmāk – interaktīvās intervences programmu), kas  pielāgota Latvijas situācijai.</w:t>
            </w:r>
          </w:p>
        </w:tc>
        <w:tc>
          <w:tcPr>
            <w:tcW w:w="992" w:type="dxa"/>
            <w:tcBorders>
              <w:top w:val="nil"/>
              <w:left w:val="nil"/>
              <w:bottom w:val="single" w:sz="8" w:space="0" w:color="414142"/>
              <w:right w:val="single" w:sz="8" w:space="0" w:color="414142"/>
            </w:tcBorders>
            <w:shd w:val="clear" w:color="000000" w:fill="DDD9C3"/>
            <w:vAlign w:val="center"/>
            <w:hideMark/>
          </w:tcPr>
          <w:p w14:paraId="3212B354"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lastRenderedPageBreak/>
              <w:t> </w:t>
            </w:r>
          </w:p>
        </w:tc>
        <w:tc>
          <w:tcPr>
            <w:tcW w:w="1276" w:type="dxa"/>
            <w:tcBorders>
              <w:top w:val="nil"/>
              <w:left w:val="nil"/>
              <w:bottom w:val="single" w:sz="8" w:space="0" w:color="414142"/>
              <w:right w:val="single" w:sz="8" w:space="0" w:color="414142"/>
            </w:tcBorders>
            <w:shd w:val="clear" w:color="000000" w:fill="DDD9C3"/>
            <w:vAlign w:val="center"/>
            <w:hideMark/>
          </w:tcPr>
          <w:p w14:paraId="1276752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000000" w:fill="DDD9C3"/>
            <w:vAlign w:val="center"/>
            <w:hideMark/>
          </w:tcPr>
          <w:p w14:paraId="657A537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20E1737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000000" w:fill="DDD9C3"/>
            <w:vAlign w:val="center"/>
            <w:hideMark/>
          </w:tcPr>
          <w:p w14:paraId="0418928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000000" w:fill="DDD9C3"/>
            <w:vAlign w:val="center"/>
            <w:hideMark/>
          </w:tcPr>
          <w:p w14:paraId="3DB8F74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000000" w:fill="DDD9C3"/>
            <w:vAlign w:val="center"/>
            <w:hideMark/>
          </w:tcPr>
          <w:p w14:paraId="7BF3B3F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4F4BDBA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2C36761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405D948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45000</w:t>
            </w:r>
          </w:p>
        </w:tc>
        <w:tc>
          <w:tcPr>
            <w:tcW w:w="691" w:type="dxa"/>
            <w:tcBorders>
              <w:top w:val="nil"/>
              <w:left w:val="nil"/>
              <w:bottom w:val="single" w:sz="8" w:space="0" w:color="414142"/>
              <w:right w:val="single" w:sz="8" w:space="0" w:color="414142"/>
            </w:tcBorders>
            <w:shd w:val="clear" w:color="000000" w:fill="DDD9C3"/>
            <w:vAlign w:val="center"/>
            <w:hideMark/>
          </w:tcPr>
          <w:p w14:paraId="61177A5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000000" w:fill="DDD9C3"/>
            <w:vAlign w:val="center"/>
            <w:hideMark/>
          </w:tcPr>
          <w:p w14:paraId="5CBC8AF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45000</w:t>
            </w:r>
          </w:p>
        </w:tc>
        <w:tc>
          <w:tcPr>
            <w:tcW w:w="709" w:type="dxa"/>
            <w:tcBorders>
              <w:top w:val="nil"/>
              <w:left w:val="nil"/>
              <w:bottom w:val="single" w:sz="8" w:space="0" w:color="414142"/>
              <w:right w:val="single" w:sz="8" w:space="0" w:color="414142"/>
            </w:tcBorders>
            <w:shd w:val="clear" w:color="000000" w:fill="DDD9C3"/>
            <w:vAlign w:val="center"/>
            <w:hideMark/>
          </w:tcPr>
          <w:p w14:paraId="482CAE4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7527A81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0D69998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DDD9C3"/>
            <w:vAlign w:val="center"/>
            <w:hideMark/>
          </w:tcPr>
          <w:p w14:paraId="2733E261" w14:textId="77777777" w:rsidR="008826A7" w:rsidRPr="00173556" w:rsidRDefault="008826A7" w:rsidP="008826A7">
            <w:pPr>
              <w:spacing w:after="0" w:line="240" w:lineRule="auto"/>
              <w:jc w:val="right"/>
              <w:rPr>
                <w:rFonts w:ascii="Times New Roman" w:eastAsia="Times New Roman" w:hAnsi="Times New Roman" w:cs="Times New Roman"/>
                <w:color w:val="414142"/>
                <w:sz w:val="20"/>
                <w:szCs w:val="20"/>
                <w:lang w:eastAsia="lv-LV"/>
              </w:rPr>
            </w:pPr>
          </w:p>
        </w:tc>
      </w:tr>
      <w:tr w:rsidR="008826A7" w:rsidRPr="00173556" w14:paraId="6897C1E7" w14:textId="77777777" w:rsidTr="008826A7">
        <w:trPr>
          <w:trHeight w:val="31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36D2AAE1" w14:textId="30EB113B"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4AF255E6" w14:textId="59868F6E"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7675CD">
              <w:rPr>
                <w:rFonts w:ascii="Times New Roman" w:eastAsia="Times New Roman" w:hAnsi="Times New Roman" w:cs="Times New Roman"/>
                <w:color w:val="414142"/>
                <w:sz w:val="20"/>
                <w:szCs w:val="20"/>
                <w:lang w:eastAsia="lv-LV"/>
              </w:rPr>
              <w:t>Ieviesta interaktīvās intervences programma, kas  pielāgota Latvijas situācijai.</w:t>
            </w:r>
          </w:p>
        </w:tc>
        <w:tc>
          <w:tcPr>
            <w:tcW w:w="1276" w:type="dxa"/>
            <w:tcBorders>
              <w:top w:val="nil"/>
              <w:left w:val="nil"/>
              <w:bottom w:val="single" w:sz="8" w:space="0" w:color="414142"/>
              <w:right w:val="single" w:sz="8" w:space="0" w:color="414142"/>
            </w:tcBorders>
            <w:shd w:val="clear" w:color="auto" w:fill="auto"/>
            <w:vAlign w:val="center"/>
            <w:hideMark/>
          </w:tcPr>
          <w:p w14:paraId="4DD6426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2FBF42B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576E33C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39C52AF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5C0E1F1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24CCB67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5C81A52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74AA083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A0AC6A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45000</w:t>
            </w:r>
          </w:p>
        </w:tc>
        <w:tc>
          <w:tcPr>
            <w:tcW w:w="691" w:type="dxa"/>
            <w:tcBorders>
              <w:top w:val="nil"/>
              <w:left w:val="nil"/>
              <w:bottom w:val="single" w:sz="8" w:space="0" w:color="414142"/>
              <w:right w:val="single" w:sz="8" w:space="0" w:color="414142"/>
            </w:tcBorders>
            <w:shd w:val="clear" w:color="auto" w:fill="auto"/>
            <w:vAlign w:val="center"/>
            <w:hideMark/>
          </w:tcPr>
          <w:p w14:paraId="4A74D5C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7F3B1C7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45000</w:t>
            </w:r>
          </w:p>
        </w:tc>
        <w:tc>
          <w:tcPr>
            <w:tcW w:w="709" w:type="dxa"/>
            <w:tcBorders>
              <w:top w:val="nil"/>
              <w:left w:val="nil"/>
              <w:bottom w:val="single" w:sz="8" w:space="0" w:color="414142"/>
              <w:right w:val="single" w:sz="8" w:space="0" w:color="414142"/>
            </w:tcBorders>
            <w:shd w:val="clear" w:color="auto" w:fill="auto"/>
            <w:vAlign w:val="center"/>
            <w:hideMark/>
          </w:tcPr>
          <w:p w14:paraId="19BF2EB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5670BCB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3E055B5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6E8E6A7A"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40718F22" w14:textId="77777777" w:rsidTr="008826A7">
        <w:trPr>
          <w:trHeight w:val="52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20F6B73A" w14:textId="4500C5D9"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33DFECA9" w14:textId="4B2C8FD6" w:rsidR="008826A7" w:rsidRPr="00173556" w:rsidRDefault="00855CF4" w:rsidP="008826A7">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13. </w:t>
            </w:r>
            <w:r w:rsidR="008826A7">
              <w:rPr>
                <w:rFonts w:ascii="Times New Roman" w:eastAsia="Times New Roman" w:hAnsi="Times New Roman" w:cs="Times New Roman"/>
                <w:color w:val="414142"/>
                <w:sz w:val="20"/>
                <w:szCs w:val="20"/>
                <w:lang w:eastAsia="lv-LV"/>
              </w:rPr>
              <w:t>Finanšu ministrija</w:t>
            </w:r>
          </w:p>
        </w:tc>
        <w:tc>
          <w:tcPr>
            <w:tcW w:w="1276" w:type="dxa"/>
            <w:tcBorders>
              <w:top w:val="nil"/>
              <w:left w:val="nil"/>
              <w:bottom w:val="single" w:sz="8" w:space="0" w:color="414142"/>
              <w:right w:val="single" w:sz="8" w:space="0" w:color="414142"/>
            </w:tcBorders>
            <w:shd w:val="clear" w:color="auto" w:fill="auto"/>
            <w:vAlign w:val="center"/>
            <w:hideMark/>
          </w:tcPr>
          <w:p w14:paraId="3086D8E7" w14:textId="18381367" w:rsidR="008826A7" w:rsidRPr="00173556" w:rsidRDefault="008865F4" w:rsidP="008826A7">
            <w:pPr>
              <w:spacing w:after="0" w:line="240" w:lineRule="auto"/>
              <w:jc w:val="center"/>
              <w:rPr>
                <w:rFonts w:ascii="Times New Roman" w:eastAsia="Times New Roman" w:hAnsi="Times New Roman" w:cs="Times New Roman"/>
                <w:color w:val="414142"/>
                <w:sz w:val="20"/>
                <w:szCs w:val="20"/>
                <w:lang w:eastAsia="lv-LV"/>
              </w:rPr>
            </w:pPr>
            <w:r w:rsidRPr="008865F4">
              <w:rPr>
                <w:rFonts w:ascii="Times New Roman" w:eastAsia="Times New Roman" w:hAnsi="Times New Roman" w:cs="Times New Roman"/>
                <w:color w:val="414142"/>
                <w:sz w:val="20"/>
                <w:szCs w:val="20"/>
                <w:lang w:eastAsia="lv-LV"/>
              </w:rPr>
              <w:t>Eiropas Komisijas Strukturālo reformu Tehniskā atbalsta instruments</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403BD0A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51C0CCD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6C7E5D9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46D8763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793CF80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303CD4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3E7FBF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65BAB36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45000</w:t>
            </w:r>
          </w:p>
        </w:tc>
        <w:tc>
          <w:tcPr>
            <w:tcW w:w="691" w:type="dxa"/>
            <w:tcBorders>
              <w:top w:val="nil"/>
              <w:left w:val="nil"/>
              <w:bottom w:val="single" w:sz="8" w:space="0" w:color="414142"/>
              <w:right w:val="single" w:sz="8" w:space="0" w:color="414142"/>
            </w:tcBorders>
            <w:shd w:val="clear" w:color="auto" w:fill="auto"/>
            <w:vAlign w:val="center"/>
            <w:hideMark/>
          </w:tcPr>
          <w:p w14:paraId="46828EB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19A9600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45000</w:t>
            </w:r>
          </w:p>
        </w:tc>
        <w:tc>
          <w:tcPr>
            <w:tcW w:w="709" w:type="dxa"/>
            <w:tcBorders>
              <w:top w:val="nil"/>
              <w:left w:val="nil"/>
              <w:bottom w:val="single" w:sz="8" w:space="0" w:color="414142"/>
              <w:right w:val="single" w:sz="8" w:space="0" w:color="414142"/>
            </w:tcBorders>
            <w:shd w:val="clear" w:color="auto" w:fill="auto"/>
            <w:vAlign w:val="center"/>
            <w:hideMark/>
          </w:tcPr>
          <w:p w14:paraId="11D53E0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3CB8DAA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1AA8D8D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5A927A7A"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495D365D" w14:textId="77777777" w:rsidTr="00BF349D">
        <w:trPr>
          <w:trHeight w:val="463"/>
        </w:trPr>
        <w:tc>
          <w:tcPr>
            <w:tcW w:w="1418" w:type="dxa"/>
            <w:tcBorders>
              <w:top w:val="nil"/>
              <w:left w:val="single" w:sz="8" w:space="0" w:color="414142"/>
              <w:bottom w:val="single" w:sz="8" w:space="0" w:color="414142"/>
              <w:right w:val="single" w:sz="8" w:space="0" w:color="414142"/>
            </w:tcBorders>
            <w:shd w:val="clear" w:color="000000" w:fill="DDD9C3"/>
            <w:hideMark/>
          </w:tcPr>
          <w:p w14:paraId="73D580DA" w14:textId="77777777" w:rsidR="00D110A8" w:rsidRDefault="00A10700" w:rsidP="008826A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w:t>
            </w:r>
            <w:r w:rsidR="00F81713">
              <w:rPr>
                <w:rFonts w:ascii="Times New Roman" w:eastAsia="Times New Roman" w:hAnsi="Times New Roman" w:cs="Times New Roman"/>
                <w:color w:val="414142"/>
                <w:sz w:val="20"/>
                <w:szCs w:val="20"/>
                <w:lang w:eastAsia="lv-LV"/>
              </w:rPr>
              <w:t>16</w:t>
            </w:r>
            <w:r w:rsidR="008826A7" w:rsidRPr="00173556">
              <w:rPr>
                <w:rFonts w:ascii="Times New Roman" w:eastAsia="Times New Roman" w:hAnsi="Times New Roman" w:cs="Times New Roman"/>
                <w:color w:val="414142"/>
                <w:sz w:val="20"/>
                <w:szCs w:val="20"/>
                <w:lang w:eastAsia="lv-LV"/>
              </w:rPr>
              <w:t>. uzdevums</w:t>
            </w:r>
            <w:r w:rsidR="008826A7" w:rsidRPr="00173556">
              <w:rPr>
                <w:rFonts w:ascii="Times New Roman" w:eastAsia="Times New Roman" w:hAnsi="Times New Roman" w:cs="Times New Roman"/>
                <w:color w:val="414142"/>
                <w:sz w:val="20"/>
                <w:szCs w:val="20"/>
                <w:lang w:eastAsia="lv-LV"/>
              </w:rPr>
              <w:br/>
            </w:r>
            <w:r w:rsidR="00D110A8">
              <w:rPr>
                <w:rFonts w:ascii="Times New Roman" w:eastAsia="Times New Roman" w:hAnsi="Times New Roman" w:cs="Times New Roman"/>
                <w:color w:val="414142"/>
                <w:sz w:val="20"/>
                <w:szCs w:val="20"/>
                <w:lang w:eastAsia="lv-LV"/>
              </w:rPr>
              <w:t xml:space="preserve">1.16.1. </w:t>
            </w:r>
            <w:r w:rsidR="00D110A8" w:rsidRPr="00D110A8">
              <w:rPr>
                <w:rFonts w:ascii="Times New Roman" w:eastAsia="Times New Roman" w:hAnsi="Times New Roman" w:cs="Times New Roman"/>
                <w:color w:val="414142"/>
                <w:sz w:val="20"/>
                <w:szCs w:val="20"/>
                <w:lang w:eastAsia="lv-LV"/>
              </w:rPr>
              <w:t>Izstrādāti grozījumi Azartspēļu un izložu likumā.</w:t>
            </w:r>
          </w:p>
          <w:p w14:paraId="5F8CEC02" w14:textId="0B596E84" w:rsidR="008826A7" w:rsidRPr="00173556" w:rsidRDefault="00D110A8" w:rsidP="008826A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1.16.2. </w:t>
            </w:r>
            <w:r w:rsidR="008826A7" w:rsidRPr="007675CD">
              <w:rPr>
                <w:rFonts w:ascii="Times New Roman" w:eastAsia="Times New Roman" w:hAnsi="Times New Roman" w:cs="Times New Roman"/>
                <w:color w:val="414142"/>
                <w:sz w:val="20"/>
                <w:szCs w:val="20"/>
                <w:lang w:eastAsia="lv-LV"/>
              </w:rPr>
              <w:t xml:space="preserve">Automātiskajā uzvedības monitoringa analītiskajā rīkā identificetās personas (t.sk. riskantie azartspēļu spēlētāji un interaktīvo izložu dalībnieki) novirzīt atbalsta saņemšanai, arī virtuālajā vidē, piedāvājot alternatīvu </w:t>
            </w:r>
            <w:r w:rsidR="008826A7" w:rsidRPr="007675CD">
              <w:rPr>
                <w:rFonts w:ascii="Times New Roman" w:eastAsia="Times New Roman" w:hAnsi="Times New Roman" w:cs="Times New Roman"/>
                <w:color w:val="414142"/>
                <w:sz w:val="20"/>
                <w:szCs w:val="20"/>
                <w:lang w:eastAsia="lv-LV"/>
              </w:rPr>
              <w:lastRenderedPageBreak/>
              <w:t>saturu un interaktīvās intervences programmu, kas veicina resocializācijas iespējas.</w:t>
            </w:r>
          </w:p>
        </w:tc>
        <w:tc>
          <w:tcPr>
            <w:tcW w:w="992" w:type="dxa"/>
            <w:tcBorders>
              <w:top w:val="nil"/>
              <w:left w:val="nil"/>
              <w:bottom w:val="single" w:sz="8" w:space="0" w:color="414142"/>
              <w:right w:val="single" w:sz="8" w:space="0" w:color="414142"/>
            </w:tcBorders>
            <w:shd w:val="clear" w:color="000000" w:fill="DDD9C3"/>
            <w:vAlign w:val="center"/>
            <w:hideMark/>
          </w:tcPr>
          <w:p w14:paraId="3C46EEB4"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lastRenderedPageBreak/>
              <w:t> </w:t>
            </w:r>
          </w:p>
        </w:tc>
        <w:tc>
          <w:tcPr>
            <w:tcW w:w="1276" w:type="dxa"/>
            <w:tcBorders>
              <w:top w:val="nil"/>
              <w:left w:val="nil"/>
              <w:bottom w:val="single" w:sz="8" w:space="0" w:color="414142"/>
              <w:right w:val="single" w:sz="8" w:space="0" w:color="414142"/>
            </w:tcBorders>
            <w:shd w:val="clear" w:color="000000" w:fill="DDD9C3"/>
            <w:vAlign w:val="center"/>
            <w:hideMark/>
          </w:tcPr>
          <w:p w14:paraId="0840516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000000" w:fill="DDD9C3"/>
            <w:vAlign w:val="center"/>
            <w:hideMark/>
          </w:tcPr>
          <w:p w14:paraId="267F800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045EB14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000000" w:fill="DDD9C3"/>
            <w:vAlign w:val="center"/>
            <w:hideMark/>
          </w:tcPr>
          <w:p w14:paraId="3FC3E7D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000000" w:fill="DDD9C3"/>
            <w:vAlign w:val="center"/>
            <w:hideMark/>
          </w:tcPr>
          <w:p w14:paraId="59A2881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000000" w:fill="DDD9C3"/>
            <w:vAlign w:val="center"/>
            <w:hideMark/>
          </w:tcPr>
          <w:p w14:paraId="4B4B916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2D16EFD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63FC04D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5653727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000000" w:fill="DDD9C3"/>
            <w:vAlign w:val="center"/>
            <w:hideMark/>
          </w:tcPr>
          <w:p w14:paraId="5A5C2E4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100000</w:t>
            </w:r>
          </w:p>
        </w:tc>
        <w:tc>
          <w:tcPr>
            <w:tcW w:w="726" w:type="dxa"/>
            <w:gridSpan w:val="2"/>
            <w:tcBorders>
              <w:top w:val="nil"/>
              <w:left w:val="nil"/>
              <w:bottom w:val="single" w:sz="8" w:space="0" w:color="414142"/>
              <w:right w:val="single" w:sz="8" w:space="0" w:color="414142"/>
            </w:tcBorders>
            <w:shd w:val="clear" w:color="000000" w:fill="DDD9C3"/>
            <w:vAlign w:val="center"/>
            <w:hideMark/>
          </w:tcPr>
          <w:p w14:paraId="1D693AB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68FDF97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7257F72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33B2C5A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DDD9C3"/>
            <w:vAlign w:val="center"/>
            <w:hideMark/>
          </w:tcPr>
          <w:p w14:paraId="6C566492" w14:textId="77777777" w:rsidR="008826A7" w:rsidRPr="00173556" w:rsidRDefault="008826A7" w:rsidP="008826A7">
            <w:pPr>
              <w:spacing w:after="0" w:line="240" w:lineRule="auto"/>
              <w:jc w:val="right"/>
              <w:rPr>
                <w:rFonts w:ascii="Times New Roman" w:eastAsia="Times New Roman" w:hAnsi="Times New Roman" w:cs="Times New Roman"/>
                <w:color w:val="414142"/>
                <w:sz w:val="20"/>
                <w:szCs w:val="20"/>
                <w:lang w:eastAsia="lv-LV"/>
              </w:rPr>
            </w:pPr>
          </w:p>
        </w:tc>
      </w:tr>
      <w:tr w:rsidR="008826A7" w:rsidRPr="00173556" w14:paraId="32C2FD7B" w14:textId="77777777" w:rsidTr="008826A7">
        <w:trPr>
          <w:trHeight w:val="31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17FB7B68" w14:textId="7FFFBE82"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25BA14A8" w14:textId="67FE68C1" w:rsidR="008826A7" w:rsidRPr="007675CD" w:rsidRDefault="00D110A8" w:rsidP="008826A7">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1.16. </w:t>
            </w:r>
            <w:r w:rsidR="008826A7" w:rsidRPr="007675CD">
              <w:rPr>
                <w:rFonts w:ascii="Times New Roman" w:eastAsia="Times New Roman" w:hAnsi="Times New Roman" w:cs="Times New Roman"/>
                <w:color w:val="414142"/>
                <w:sz w:val="20"/>
                <w:szCs w:val="20"/>
                <w:lang w:eastAsia="lv-LV"/>
              </w:rPr>
              <w:t xml:space="preserve">Analizēta iegūtā informācija no automātiskās uzvedības monitoringa analītiskā rīka. </w:t>
            </w:r>
          </w:p>
          <w:p w14:paraId="6EB73CA2"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7675CD">
              <w:rPr>
                <w:rFonts w:ascii="Times New Roman" w:eastAsia="Times New Roman" w:hAnsi="Times New Roman" w:cs="Times New Roman"/>
                <w:color w:val="414142"/>
                <w:sz w:val="20"/>
                <w:szCs w:val="20"/>
                <w:lang w:eastAsia="lv-LV"/>
              </w:rPr>
              <w:t>Identificēts atbalsts personām (t.sk. riskantie azartspēļu spēlētāji un interaktīvo izložu dalībnieki), piedāvāj</w:t>
            </w:r>
            <w:r w:rsidRPr="007675CD">
              <w:rPr>
                <w:rFonts w:ascii="Times New Roman" w:eastAsia="Times New Roman" w:hAnsi="Times New Roman" w:cs="Times New Roman"/>
                <w:color w:val="414142"/>
                <w:sz w:val="20"/>
                <w:szCs w:val="20"/>
                <w:lang w:eastAsia="lv-LV"/>
              </w:rPr>
              <w:lastRenderedPageBreak/>
              <w:t>ot alternatīvu saturu un interaktīvās intervences programmu, kas veicina resocializācijas iespējas.</w:t>
            </w:r>
          </w:p>
        </w:tc>
        <w:tc>
          <w:tcPr>
            <w:tcW w:w="1276" w:type="dxa"/>
            <w:tcBorders>
              <w:top w:val="nil"/>
              <w:left w:val="nil"/>
              <w:bottom w:val="single" w:sz="8" w:space="0" w:color="414142"/>
              <w:right w:val="single" w:sz="8" w:space="0" w:color="414142"/>
            </w:tcBorders>
            <w:shd w:val="clear" w:color="auto" w:fill="auto"/>
            <w:vAlign w:val="center"/>
            <w:hideMark/>
          </w:tcPr>
          <w:p w14:paraId="069DF74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lastRenderedPageBreak/>
              <w:t> </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752361B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6969636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0B184FC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3EBA20F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058FBE7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768A6BB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75323D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0B920F2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auto" w:fill="auto"/>
            <w:vAlign w:val="center"/>
            <w:hideMark/>
          </w:tcPr>
          <w:p w14:paraId="7D5AFE5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100000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26DB2C0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4135418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3320370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75EBF6F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786E1906"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7A5AFD22" w14:textId="77777777" w:rsidTr="008826A7">
        <w:trPr>
          <w:trHeight w:val="52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7D832CB9" w14:textId="21EC8FB0"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2C57BBA1" w14:textId="6916D0FF" w:rsidR="008826A7" w:rsidRPr="00173556" w:rsidRDefault="00855CF4" w:rsidP="008826A7">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13. </w:t>
            </w:r>
            <w:r w:rsidR="008826A7">
              <w:rPr>
                <w:rFonts w:ascii="Times New Roman" w:eastAsia="Times New Roman" w:hAnsi="Times New Roman" w:cs="Times New Roman"/>
                <w:color w:val="414142"/>
                <w:sz w:val="20"/>
                <w:szCs w:val="20"/>
                <w:lang w:eastAsia="lv-LV"/>
              </w:rPr>
              <w:t>Finanšu ministrija</w:t>
            </w:r>
          </w:p>
        </w:tc>
        <w:tc>
          <w:tcPr>
            <w:tcW w:w="1276" w:type="dxa"/>
            <w:tcBorders>
              <w:top w:val="nil"/>
              <w:left w:val="nil"/>
              <w:bottom w:val="single" w:sz="8" w:space="0" w:color="414142"/>
              <w:right w:val="single" w:sz="8" w:space="0" w:color="414142"/>
            </w:tcBorders>
            <w:shd w:val="clear" w:color="auto" w:fill="auto"/>
            <w:vAlign w:val="center"/>
            <w:hideMark/>
          </w:tcPr>
          <w:p w14:paraId="3CC5E43C" w14:textId="10160848" w:rsidR="008826A7" w:rsidRPr="00173556" w:rsidRDefault="008865F4" w:rsidP="008826A7">
            <w:pPr>
              <w:spacing w:after="0" w:line="240" w:lineRule="auto"/>
              <w:jc w:val="center"/>
              <w:rPr>
                <w:rFonts w:ascii="Times New Roman" w:eastAsia="Times New Roman" w:hAnsi="Times New Roman" w:cs="Times New Roman"/>
                <w:color w:val="414142"/>
                <w:sz w:val="20"/>
                <w:szCs w:val="20"/>
                <w:lang w:eastAsia="lv-LV"/>
              </w:rPr>
            </w:pPr>
            <w:r w:rsidRPr="008865F4">
              <w:rPr>
                <w:rFonts w:ascii="Times New Roman" w:eastAsia="Times New Roman" w:hAnsi="Times New Roman" w:cs="Times New Roman"/>
                <w:color w:val="414142"/>
                <w:sz w:val="20"/>
                <w:szCs w:val="20"/>
                <w:lang w:eastAsia="lv-LV"/>
              </w:rPr>
              <w:t>Eiropas Komisijas Strukturālo reformu Tehniskā atbalsta instruments</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0ED195F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1973A34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044B1C7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508F632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27DCE22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5FDC06F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17034E8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74E857F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auto" w:fill="auto"/>
            <w:vAlign w:val="center"/>
            <w:hideMark/>
          </w:tcPr>
          <w:p w14:paraId="1084D25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100000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5287160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2364AEA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688D51F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108FA43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719BA021"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1B3EB7E8" w14:textId="77777777" w:rsidTr="00D110A8">
        <w:trPr>
          <w:trHeight w:val="678"/>
        </w:trPr>
        <w:tc>
          <w:tcPr>
            <w:tcW w:w="1418" w:type="dxa"/>
            <w:tcBorders>
              <w:top w:val="nil"/>
              <w:left w:val="single" w:sz="8" w:space="0" w:color="414142"/>
              <w:bottom w:val="single" w:sz="8" w:space="0" w:color="414142"/>
              <w:right w:val="single" w:sz="8" w:space="0" w:color="414142"/>
            </w:tcBorders>
            <w:shd w:val="clear" w:color="000000" w:fill="DDD9C3"/>
            <w:hideMark/>
          </w:tcPr>
          <w:p w14:paraId="0FADF7F7" w14:textId="4F69AD81" w:rsidR="008826A7" w:rsidRPr="00173556" w:rsidRDefault="00A10700" w:rsidP="008826A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w:t>
            </w:r>
            <w:r w:rsidR="00F81713">
              <w:rPr>
                <w:rFonts w:ascii="Times New Roman" w:eastAsia="Times New Roman" w:hAnsi="Times New Roman" w:cs="Times New Roman"/>
                <w:color w:val="414142"/>
                <w:sz w:val="20"/>
                <w:szCs w:val="20"/>
                <w:lang w:eastAsia="lv-LV"/>
              </w:rPr>
              <w:t>17</w:t>
            </w:r>
            <w:r w:rsidR="008826A7" w:rsidRPr="00173556">
              <w:rPr>
                <w:rFonts w:ascii="Times New Roman" w:eastAsia="Times New Roman" w:hAnsi="Times New Roman" w:cs="Times New Roman"/>
                <w:color w:val="414142"/>
                <w:sz w:val="20"/>
                <w:szCs w:val="20"/>
                <w:lang w:eastAsia="lv-LV"/>
              </w:rPr>
              <w:t>. uzdevums</w:t>
            </w:r>
            <w:r w:rsidR="008826A7" w:rsidRPr="00173556">
              <w:rPr>
                <w:rFonts w:ascii="Times New Roman" w:eastAsia="Times New Roman" w:hAnsi="Times New Roman" w:cs="Times New Roman"/>
                <w:color w:val="414142"/>
                <w:sz w:val="20"/>
                <w:szCs w:val="20"/>
                <w:lang w:eastAsia="lv-LV"/>
              </w:rPr>
              <w:br/>
            </w:r>
            <w:r w:rsidR="008826A7" w:rsidRPr="00FB2C83">
              <w:rPr>
                <w:rFonts w:ascii="Times New Roman" w:eastAsia="Times New Roman" w:hAnsi="Times New Roman" w:cs="Times New Roman"/>
                <w:color w:val="414142"/>
                <w:sz w:val="20"/>
                <w:szCs w:val="20"/>
                <w:lang w:eastAsia="lv-LV"/>
              </w:rPr>
              <w:t xml:space="preserve">Vienlaikus ar 24.punktā minēto, izstrādāt izvērtējuma vadlīnijas indicētās profilakses intervences programmai un indicētās profilakses </w:t>
            </w:r>
            <w:r w:rsidR="008826A7" w:rsidRPr="00FB2C83">
              <w:rPr>
                <w:rFonts w:ascii="Times New Roman" w:eastAsia="Times New Roman" w:hAnsi="Times New Roman" w:cs="Times New Roman"/>
                <w:color w:val="414142"/>
                <w:sz w:val="20"/>
                <w:szCs w:val="20"/>
                <w:lang w:eastAsia="lv-LV"/>
              </w:rPr>
              <w:lastRenderedPageBreak/>
              <w:t>darbam interaktīvajā vidē, vēršot uzmanību uz pakalpojuma/programmas atbilstību labās prakses principiem (analizējot konkrētos gadījumus vai analizējot intervenču atbilstību labas prakses principiem).</w:t>
            </w:r>
          </w:p>
        </w:tc>
        <w:tc>
          <w:tcPr>
            <w:tcW w:w="992" w:type="dxa"/>
            <w:tcBorders>
              <w:top w:val="nil"/>
              <w:left w:val="nil"/>
              <w:bottom w:val="single" w:sz="8" w:space="0" w:color="414142"/>
              <w:right w:val="single" w:sz="8" w:space="0" w:color="414142"/>
            </w:tcBorders>
            <w:shd w:val="clear" w:color="000000" w:fill="DDD9C3"/>
            <w:vAlign w:val="center"/>
            <w:hideMark/>
          </w:tcPr>
          <w:p w14:paraId="200E86E4"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lastRenderedPageBreak/>
              <w:t> </w:t>
            </w:r>
          </w:p>
        </w:tc>
        <w:tc>
          <w:tcPr>
            <w:tcW w:w="1276" w:type="dxa"/>
            <w:tcBorders>
              <w:top w:val="nil"/>
              <w:left w:val="nil"/>
              <w:bottom w:val="single" w:sz="8" w:space="0" w:color="414142"/>
              <w:right w:val="single" w:sz="8" w:space="0" w:color="414142"/>
            </w:tcBorders>
            <w:shd w:val="clear" w:color="000000" w:fill="DDD9C3"/>
            <w:vAlign w:val="center"/>
            <w:hideMark/>
          </w:tcPr>
          <w:p w14:paraId="6859893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000000" w:fill="DDD9C3"/>
            <w:vAlign w:val="center"/>
            <w:hideMark/>
          </w:tcPr>
          <w:p w14:paraId="4DF2834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6BA4569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000000" w:fill="DDD9C3"/>
            <w:vAlign w:val="center"/>
            <w:hideMark/>
          </w:tcPr>
          <w:p w14:paraId="1A9B10D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000000" w:fill="DDD9C3"/>
            <w:vAlign w:val="center"/>
            <w:hideMark/>
          </w:tcPr>
          <w:p w14:paraId="49E0BE5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000000" w:fill="DDD9C3"/>
            <w:vAlign w:val="center"/>
            <w:hideMark/>
          </w:tcPr>
          <w:p w14:paraId="4DF249E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630ABF6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2E5E602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759BDB2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10000</w:t>
            </w:r>
          </w:p>
        </w:tc>
        <w:tc>
          <w:tcPr>
            <w:tcW w:w="691" w:type="dxa"/>
            <w:tcBorders>
              <w:top w:val="nil"/>
              <w:left w:val="nil"/>
              <w:bottom w:val="single" w:sz="8" w:space="0" w:color="414142"/>
              <w:right w:val="single" w:sz="8" w:space="0" w:color="414142"/>
            </w:tcBorders>
            <w:shd w:val="clear" w:color="000000" w:fill="DDD9C3"/>
            <w:vAlign w:val="center"/>
            <w:hideMark/>
          </w:tcPr>
          <w:p w14:paraId="7732AA2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000000" w:fill="DDD9C3"/>
            <w:vAlign w:val="center"/>
            <w:hideMark/>
          </w:tcPr>
          <w:p w14:paraId="6DB75FE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2EE62B5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266000</w:t>
            </w:r>
          </w:p>
        </w:tc>
        <w:tc>
          <w:tcPr>
            <w:tcW w:w="992" w:type="dxa"/>
            <w:tcBorders>
              <w:top w:val="nil"/>
              <w:left w:val="nil"/>
              <w:bottom w:val="single" w:sz="8" w:space="0" w:color="414142"/>
              <w:right w:val="single" w:sz="8" w:space="0" w:color="414142"/>
            </w:tcBorders>
            <w:shd w:val="clear" w:color="000000" w:fill="DDD9C3"/>
            <w:vAlign w:val="center"/>
            <w:hideMark/>
          </w:tcPr>
          <w:p w14:paraId="4F1A1C3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37B897B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DDD9C3"/>
            <w:vAlign w:val="center"/>
            <w:hideMark/>
          </w:tcPr>
          <w:p w14:paraId="3FA0EA06" w14:textId="77777777" w:rsidR="008826A7" w:rsidRPr="00173556" w:rsidRDefault="008826A7" w:rsidP="008826A7">
            <w:pPr>
              <w:spacing w:after="0" w:line="240" w:lineRule="auto"/>
              <w:jc w:val="right"/>
              <w:rPr>
                <w:rFonts w:ascii="Times New Roman" w:eastAsia="Times New Roman" w:hAnsi="Times New Roman" w:cs="Times New Roman"/>
                <w:color w:val="414142"/>
                <w:sz w:val="20"/>
                <w:szCs w:val="20"/>
                <w:lang w:eastAsia="lv-LV"/>
              </w:rPr>
            </w:pPr>
          </w:p>
        </w:tc>
      </w:tr>
      <w:tr w:rsidR="008826A7" w:rsidRPr="00173556" w14:paraId="3F51AB09" w14:textId="77777777" w:rsidTr="008826A7">
        <w:trPr>
          <w:trHeight w:val="31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5021FCF2" w14:textId="2C7931BB"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42F1BC8F" w14:textId="0855AACF"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FB2C83">
              <w:rPr>
                <w:rFonts w:ascii="Times New Roman" w:eastAsia="Times New Roman" w:hAnsi="Times New Roman" w:cs="Times New Roman"/>
                <w:color w:val="414142"/>
                <w:sz w:val="20"/>
                <w:szCs w:val="20"/>
                <w:lang w:eastAsia="lv-LV"/>
              </w:rPr>
              <w:t>Izstrādātas vadlīnijas indicētās profilakses intervences programmas izmantošanai.</w:t>
            </w:r>
          </w:p>
        </w:tc>
        <w:tc>
          <w:tcPr>
            <w:tcW w:w="1276" w:type="dxa"/>
            <w:tcBorders>
              <w:top w:val="nil"/>
              <w:left w:val="nil"/>
              <w:bottom w:val="single" w:sz="8" w:space="0" w:color="414142"/>
              <w:right w:val="single" w:sz="8" w:space="0" w:color="414142"/>
            </w:tcBorders>
            <w:shd w:val="clear" w:color="auto" w:fill="auto"/>
            <w:vAlign w:val="center"/>
            <w:hideMark/>
          </w:tcPr>
          <w:p w14:paraId="4EDBA25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5AEF24F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2369F74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333FB5E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2E31723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39F6D2D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4D0434F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56FAE0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18754B3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10000</w:t>
            </w:r>
          </w:p>
        </w:tc>
        <w:tc>
          <w:tcPr>
            <w:tcW w:w="691" w:type="dxa"/>
            <w:tcBorders>
              <w:top w:val="nil"/>
              <w:left w:val="nil"/>
              <w:bottom w:val="single" w:sz="8" w:space="0" w:color="414142"/>
              <w:right w:val="single" w:sz="8" w:space="0" w:color="414142"/>
            </w:tcBorders>
            <w:shd w:val="clear" w:color="auto" w:fill="auto"/>
            <w:vAlign w:val="center"/>
            <w:hideMark/>
          </w:tcPr>
          <w:p w14:paraId="66D4628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7CD519E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164EAD1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266000</w:t>
            </w:r>
          </w:p>
        </w:tc>
        <w:tc>
          <w:tcPr>
            <w:tcW w:w="992" w:type="dxa"/>
            <w:tcBorders>
              <w:top w:val="nil"/>
              <w:left w:val="nil"/>
              <w:bottom w:val="single" w:sz="8" w:space="0" w:color="414142"/>
              <w:right w:val="single" w:sz="8" w:space="0" w:color="414142"/>
            </w:tcBorders>
            <w:shd w:val="clear" w:color="auto" w:fill="auto"/>
            <w:vAlign w:val="center"/>
            <w:hideMark/>
          </w:tcPr>
          <w:p w14:paraId="6353625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10F0574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6F5231E9"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4B5A58DD" w14:textId="77777777" w:rsidTr="008826A7">
        <w:trPr>
          <w:trHeight w:val="52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3B1B479F" w14:textId="4075AB59"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20975FF4" w14:textId="5879897A" w:rsidR="008826A7" w:rsidRPr="00173556" w:rsidRDefault="00855CF4" w:rsidP="008826A7">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13. </w:t>
            </w:r>
            <w:r w:rsidR="008826A7">
              <w:rPr>
                <w:rFonts w:ascii="Times New Roman" w:eastAsia="Times New Roman" w:hAnsi="Times New Roman" w:cs="Times New Roman"/>
                <w:color w:val="414142"/>
                <w:sz w:val="20"/>
                <w:szCs w:val="20"/>
                <w:lang w:eastAsia="lv-LV"/>
              </w:rPr>
              <w:t>Finanšu ministrija</w:t>
            </w:r>
          </w:p>
        </w:tc>
        <w:tc>
          <w:tcPr>
            <w:tcW w:w="1276" w:type="dxa"/>
            <w:tcBorders>
              <w:top w:val="nil"/>
              <w:left w:val="nil"/>
              <w:bottom w:val="single" w:sz="8" w:space="0" w:color="414142"/>
              <w:right w:val="single" w:sz="8" w:space="0" w:color="414142"/>
            </w:tcBorders>
            <w:shd w:val="clear" w:color="auto" w:fill="auto"/>
            <w:vAlign w:val="center"/>
            <w:hideMark/>
          </w:tcPr>
          <w:p w14:paraId="6A48C82A" w14:textId="54581C17" w:rsidR="008826A7" w:rsidRPr="00173556" w:rsidRDefault="008865F4" w:rsidP="008826A7">
            <w:pPr>
              <w:spacing w:after="0" w:line="240" w:lineRule="auto"/>
              <w:jc w:val="center"/>
              <w:rPr>
                <w:rFonts w:ascii="Times New Roman" w:eastAsia="Times New Roman" w:hAnsi="Times New Roman" w:cs="Times New Roman"/>
                <w:color w:val="414142"/>
                <w:sz w:val="20"/>
                <w:szCs w:val="20"/>
                <w:lang w:eastAsia="lv-LV"/>
              </w:rPr>
            </w:pPr>
            <w:r w:rsidRPr="008865F4">
              <w:rPr>
                <w:rFonts w:ascii="Times New Roman" w:eastAsia="Times New Roman" w:hAnsi="Times New Roman" w:cs="Times New Roman"/>
                <w:color w:val="414142"/>
                <w:sz w:val="20"/>
                <w:szCs w:val="20"/>
                <w:lang w:eastAsia="lv-LV"/>
              </w:rPr>
              <w:t xml:space="preserve">Eiropas Komisijas Strukturālo reformu Tehniskā </w:t>
            </w:r>
            <w:r w:rsidRPr="008865F4">
              <w:rPr>
                <w:rFonts w:ascii="Times New Roman" w:eastAsia="Times New Roman" w:hAnsi="Times New Roman" w:cs="Times New Roman"/>
                <w:color w:val="414142"/>
                <w:sz w:val="20"/>
                <w:szCs w:val="20"/>
                <w:lang w:eastAsia="lv-LV"/>
              </w:rPr>
              <w:lastRenderedPageBreak/>
              <w:t>atbalsta instruments</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0533D9C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lastRenderedPageBreak/>
              <w:t>0</w:t>
            </w:r>
          </w:p>
        </w:tc>
        <w:tc>
          <w:tcPr>
            <w:tcW w:w="709" w:type="dxa"/>
            <w:tcBorders>
              <w:top w:val="nil"/>
              <w:left w:val="nil"/>
              <w:bottom w:val="single" w:sz="8" w:space="0" w:color="414142"/>
              <w:right w:val="single" w:sz="8" w:space="0" w:color="414142"/>
            </w:tcBorders>
            <w:shd w:val="clear" w:color="auto" w:fill="auto"/>
            <w:vAlign w:val="center"/>
            <w:hideMark/>
          </w:tcPr>
          <w:p w14:paraId="3135D3E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790EF20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4D67B75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1EF1FC8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44723C3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6D7CA3A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61A02FA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10000</w:t>
            </w:r>
          </w:p>
        </w:tc>
        <w:tc>
          <w:tcPr>
            <w:tcW w:w="691" w:type="dxa"/>
            <w:tcBorders>
              <w:top w:val="nil"/>
              <w:left w:val="nil"/>
              <w:bottom w:val="single" w:sz="8" w:space="0" w:color="414142"/>
              <w:right w:val="single" w:sz="8" w:space="0" w:color="414142"/>
            </w:tcBorders>
            <w:shd w:val="clear" w:color="auto" w:fill="auto"/>
            <w:vAlign w:val="center"/>
            <w:hideMark/>
          </w:tcPr>
          <w:p w14:paraId="5951647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228950E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08F07B1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266000</w:t>
            </w:r>
          </w:p>
        </w:tc>
        <w:tc>
          <w:tcPr>
            <w:tcW w:w="992" w:type="dxa"/>
            <w:tcBorders>
              <w:top w:val="nil"/>
              <w:left w:val="nil"/>
              <w:bottom w:val="single" w:sz="8" w:space="0" w:color="414142"/>
              <w:right w:val="single" w:sz="8" w:space="0" w:color="414142"/>
            </w:tcBorders>
            <w:shd w:val="clear" w:color="auto" w:fill="auto"/>
            <w:vAlign w:val="center"/>
            <w:hideMark/>
          </w:tcPr>
          <w:p w14:paraId="0CADFEE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0A19124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7EDEFB44"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4EBF687F" w14:textId="77777777" w:rsidTr="008826A7">
        <w:trPr>
          <w:trHeight w:val="3075"/>
        </w:trPr>
        <w:tc>
          <w:tcPr>
            <w:tcW w:w="1418" w:type="dxa"/>
            <w:tcBorders>
              <w:top w:val="nil"/>
              <w:left w:val="single" w:sz="8" w:space="0" w:color="414142"/>
              <w:bottom w:val="single" w:sz="8" w:space="0" w:color="414142"/>
              <w:right w:val="single" w:sz="8" w:space="0" w:color="414142"/>
            </w:tcBorders>
            <w:shd w:val="clear" w:color="000000" w:fill="DDD9C3"/>
            <w:hideMark/>
          </w:tcPr>
          <w:p w14:paraId="640FE52F" w14:textId="2E97D37A" w:rsidR="008826A7" w:rsidRPr="00173556" w:rsidRDefault="00A10700" w:rsidP="008826A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w:t>
            </w:r>
            <w:r w:rsidR="00F81713">
              <w:rPr>
                <w:rFonts w:ascii="Times New Roman" w:eastAsia="Times New Roman" w:hAnsi="Times New Roman" w:cs="Times New Roman"/>
                <w:color w:val="414142"/>
                <w:sz w:val="20"/>
                <w:szCs w:val="20"/>
                <w:lang w:eastAsia="lv-LV"/>
              </w:rPr>
              <w:t>18</w:t>
            </w:r>
            <w:r w:rsidR="008826A7" w:rsidRPr="00173556">
              <w:rPr>
                <w:rFonts w:ascii="Times New Roman" w:eastAsia="Times New Roman" w:hAnsi="Times New Roman" w:cs="Times New Roman"/>
                <w:color w:val="414142"/>
                <w:sz w:val="20"/>
                <w:szCs w:val="20"/>
                <w:lang w:eastAsia="lv-LV"/>
              </w:rPr>
              <w:t>. uzdevums</w:t>
            </w:r>
            <w:r w:rsidR="008826A7" w:rsidRPr="00173556">
              <w:rPr>
                <w:rFonts w:ascii="Times New Roman" w:eastAsia="Times New Roman" w:hAnsi="Times New Roman" w:cs="Times New Roman"/>
                <w:color w:val="414142"/>
                <w:sz w:val="20"/>
                <w:szCs w:val="20"/>
                <w:lang w:eastAsia="lv-LV"/>
              </w:rPr>
              <w:br/>
            </w:r>
            <w:r w:rsidR="008826A7" w:rsidRPr="00FB2C83">
              <w:rPr>
                <w:rFonts w:ascii="Times New Roman" w:eastAsia="Times New Roman" w:hAnsi="Times New Roman" w:cs="Times New Roman"/>
                <w:color w:val="414142"/>
                <w:sz w:val="20"/>
                <w:szCs w:val="20"/>
                <w:lang w:eastAsia="lv-LV"/>
              </w:rPr>
              <w:t>Iesaistīt NVO, kas realizē projektus atkarības profilaksē, ka arī valsts un pašvaldību institūcijas, automātiskā uzvedības monitoringa analītiskā rīka izstrādē un indicētās profilakses interaktīvās intervences programmas pārņemšanā un popularizēšanā.</w:t>
            </w:r>
          </w:p>
        </w:tc>
        <w:tc>
          <w:tcPr>
            <w:tcW w:w="992" w:type="dxa"/>
            <w:tcBorders>
              <w:top w:val="nil"/>
              <w:left w:val="nil"/>
              <w:bottom w:val="single" w:sz="8" w:space="0" w:color="414142"/>
              <w:right w:val="single" w:sz="8" w:space="0" w:color="414142"/>
            </w:tcBorders>
            <w:shd w:val="clear" w:color="000000" w:fill="DDD9C3"/>
            <w:vAlign w:val="center"/>
            <w:hideMark/>
          </w:tcPr>
          <w:p w14:paraId="50D8202D"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1276" w:type="dxa"/>
            <w:tcBorders>
              <w:top w:val="nil"/>
              <w:left w:val="nil"/>
              <w:bottom w:val="single" w:sz="8" w:space="0" w:color="414142"/>
              <w:right w:val="single" w:sz="8" w:space="0" w:color="414142"/>
            </w:tcBorders>
            <w:shd w:val="clear" w:color="000000" w:fill="DDD9C3"/>
            <w:vAlign w:val="center"/>
            <w:hideMark/>
          </w:tcPr>
          <w:p w14:paraId="0E5751F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000000" w:fill="DDD9C3"/>
            <w:vAlign w:val="center"/>
            <w:hideMark/>
          </w:tcPr>
          <w:p w14:paraId="46F02E9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073964F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000000" w:fill="DDD9C3"/>
            <w:vAlign w:val="center"/>
            <w:hideMark/>
          </w:tcPr>
          <w:p w14:paraId="3FE29A4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000000" w:fill="DDD9C3"/>
            <w:vAlign w:val="center"/>
            <w:hideMark/>
          </w:tcPr>
          <w:p w14:paraId="7345E4D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000000" w:fill="DDD9C3"/>
            <w:vAlign w:val="center"/>
            <w:hideMark/>
          </w:tcPr>
          <w:p w14:paraId="5B68214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44D0BA3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1684B6A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7C5F38D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10000</w:t>
            </w:r>
          </w:p>
        </w:tc>
        <w:tc>
          <w:tcPr>
            <w:tcW w:w="691" w:type="dxa"/>
            <w:tcBorders>
              <w:top w:val="nil"/>
              <w:left w:val="nil"/>
              <w:bottom w:val="single" w:sz="8" w:space="0" w:color="414142"/>
              <w:right w:val="single" w:sz="8" w:space="0" w:color="414142"/>
            </w:tcBorders>
            <w:shd w:val="clear" w:color="000000" w:fill="DDD9C3"/>
            <w:vAlign w:val="center"/>
            <w:hideMark/>
          </w:tcPr>
          <w:p w14:paraId="6C14A80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10000</w:t>
            </w:r>
          </w:p>
        </w:tc>
        <w:tc>
          <w:tcPr>
            <w:tcW w:w="726" w:type="dxa"/>
            <w:gridSpan w:val="2"/>
            <w:tcBorders>
              <w:top w:val="nil"/>
              <w:left w:val="nil"/>
              <w:bottom w:val="single" w:sz="8" w:space="0" w:color="414142"/>
              <w:right w:val="single" w:sz="8" w:space="0" w:color="414142"/>
            </w:tcBorders>
            <w:shd w:val="clear" w:color="000000" w:fill="DDD9C3"/>
            <w:vAlign w:val="center"/>
            <w:hideMark/>
          </w:tcPr>
          <w:p w14:paraId="6F802F5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23A64D5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3DF0F55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6001E1E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DDD9C3"/>
            <w:vAlign w:val="center"/>
            <w:hideMark/>
          </w:tcPr>
          <w:p w14:paraId="43452594" w14:textId="77777777" w:rsidR="008826A7" w:rsidRPr="00173556" w:rsidRDefault="008826A7" w:rsidP="008826A7">
            <w:pPr>
              <w:spacing w:after="0" w:line="240" w:lineRule="auto"/>
              <w:jc w:val="right"/>
              <w:rPr>
                <w:rFonts w:ascii="Times New Roman" w:eastAsia="Times New Roman" w:hAnsi="Times New Roman" w:cs="Times New Roman"/>
                <w:color w:val="414142"/>
                <w:sz w:val="20"/>
                <w:szCs w:val="20"/>
                <w:lang w:eastAsia="lv-LV"/>
              </w:rPr>
            </w:pPr>
          </w:p>
        </w:tc>
      </w:tr>
      <w:tr w:rsidR="008826A7" w:rsidRPr="00173556" w14:paraId="69E011EE" w14:textId="77777777" w:rsidTr="008826A7">
        <w:trPr>
          <w:trHeight w:val="31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20189FCA" w14:textId="26B82D05"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6BB6BF14"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FB2C83">
              <w:rPr>
                <w:rFonts w:ascii="Times New Roman" w:eastAsia="Times New Roman" w:hAnsi="Times New Roman" w:cs="Times New Roman"/>
                <w:color w:val="414142"/>
                <w:sz w:val="20"/>
                <w:szCs w:val="20"/>
                <w:lang w:eastAsia="lv-LV"/>
              </w:rPr>
              <w:t xml:space="preserve">Izveidota darba grupa automātiskā uzvedības monitoringa analītiskā </w:t>
            </w:r>
            <w:r w:rsidRPr="00FB2C83">
              <w:rPr>
                <w:rFonts w:ascii="Times New Roman" w:eastAsia="Times New Roman" w:hAnsi="Times New Roman" w:cs="Times New Roman"/>
                <w:color w:val="414142"/>
                <w:sz w:val="20"/>
                <w:szCs w:val="20"/>
                <w:lang w:eastAsia="lv-LV"/>
              </w:rPr>
              <w:lastRenderedPageBreak/>
              <w:t>rīka izstrādei.</w:t>
            </w:r>
          </w:p>
        </w:tc>
        <w:tc>
          <w:tcPr>
            <w:tcW w:w="1276" w:type="dxa"/>
            <w:tcBorders>
              <w:top w:val="nil"/>
              <w:left w:val="nil"/>
              <w:bottom w:val="single" w:sz="8" w:space="0" w:color="414142"/>
              <w:right w:val="single" w:sz="8" w:space="0" w:color="414142"/>
            </w:tcBorders>
            <w:shd w:val="clear" w:color="auto" w:fill="auto"/>
            <w:vAlign w:val="center"/>
            <w:hideMark/>
          </w:tcPr>
          <w:p w14:paraId="5CCD530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lastRenderedPageBreak/>
              <w:t> </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4BF741F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67AB1F7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2AE3C81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7F7EFCD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45B73EB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21EEC92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60A6C31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78981E5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10000</w:t>
            </w:r>
          </w:p>
        </w:tc>
        <w:tc>
          <w:tcPr>
            <w:tcW w:w="691" w:type="dxa"/>
            <w:tcBorders>
              <w:top w:val="nil"/>
              <w:left w:val="nil"/>
              <w:bottom w:val="single" w:sz="8" w:space="0" w:color="414142"/>
              <w:right w:val="single" w:sz="8" w:space="0" w:color="414142"/>
            </w:tcBorders>
            <w:shd w:val="clear" w:color="auto" w:fill="auto"/>
            <w:vAlign w:val="center"/>
            <w:hideMark/>
          </w:tcPr>
          <w:p w14:paraId="7ED1555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10000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3FC39AC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4E15E31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38B4D90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0CF75AF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086A1CD0"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3B556334" w14:textId="77777777" w:rsidTr="008826A7">
        <w:trPr>
          <w:trHeight w:val="52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541CC468" w14:textId="02A3E4CC"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6EA7A7AA" w14:textId="0880BC76" w:rsidR="008826A7" w:rsidRPr="00173556" w:rsidRDefault="00855CF4" w:rsidP="008826A7">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13. </w:t>
            </w:r>
            <w:r w:rsidR="008826A7">
              <w:rPr>
                <w:rFonts w:ascii="Times New Roman" w:eastAsia="Times New Roman" w:hAnsi="Times New Roman" w:cs="Times New Roman"/>
                <w:color w:val="414142"/>
                <w:sz w:val="20"/>
                <w:szCs w:val="20"/>
                <w:lang w:eastAsia="lv-LV"/>
              </w:rPr>
              <w:t>Finanšu ministrija</w:t>
            </w:r>
          </w:p>
        </w:tc>
        <w:tc>
          <w:tcPr>
            <w:tcW w:w="1276" w:type="dxa"/>
            <w:tcBorders>
              <w:top w:val="nil"/>
              <w:left w:val="nil"/>
              <w:bottom w:val="single" w:sz="8" w:space="0" w:color="414142"/>
              <w:right w:val="single" w:sz="8" w:space="0" w:color="414142"/>
            </w:tcBorders>
            <w:shd w:val="clear" w:color="auto" w:fill="auto"/>
            <w:vAlign w:val="center"/>
            <w:hideMark/>
          </w:tcPr>
          <w:p w14:paraId="30D81574" w14:textId="0E474E74"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r w:rsidR="008865F4" w:rsidRPr="008865F4">
              <w:rPr>
                <w:rFonts w:ascii="Times New Roman" w:eastAsia="Times New Roman" w:hAnsi="Times New Roman" w:cs="Times New Roman"/>
                <w:color w:val="414142"/>
                <w:sz w:val="20"/>
                <w:szCs w:val="20"/>
                <w:lang w:eastAsia="lv-LV"/>
              </w:rPr>
              <w:t>Eiropas Komisijas Strukturālo reformu Tehniskā atbalsta instruments</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6CBBBDC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796D90A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7B534A9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45610FF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37AE6ED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9DF0E7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D3AB55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104B705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10000</w:t>
            </w:r>
          </w:p>
        </w:tc>
        <w:tc>
          <w:tcPr>
            <w:tcW w:w="691" w:type="dxa"/>
            <w:tcBorders>
              <w:top w:val="nil"/>
              <w:left w:val="nil"/>
              <w:bottom w:val="single" w:sz="8" w:space="0" w:color="414142"/>
              <w:right w:val="single" w:sz="8" w:space="0" w:color="414142"/>
            </w:tcBorders>
            <w:shd w:val="clear" w:color="auto" w:fill="auto"/>
            <w:vAlign w:val="center"/>
            <w:hideMark/>
          </w:tcPr>
          <w:p w14:paraId="3922B4F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10000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03855A6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2DE8C4E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55D6BC5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2A03469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5AB70C08"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66E51AD6" w14:textId="77777777" w:rsidTr="00794B0D">
        <w:trPr>
          <w:trHeight w:val="395"/>
        </w:trPr>
        <w:tc>
          <w:tcPr>
            <w:tcW w:w="1418" w:type="dxa"/>
            <w:tcBorders>
              <w:top w:val="nil"/>
              <w:left w:val="single" w:sz="8" w:space="0" w:color="414142"/>
              <w:bottom w:val="single" w:sz="8" w:space="0" w:color="414142"/>
              <w:right w:val="single" w:sz="8" w:space="0" w:color="414142"/>
            </w:tcBorders>
            <w:shd w:val="clear" w:color="000000" w:fill="DDD9C3"/>
            <w:hideMark/>
          </w:tcPr>
          <w:p w14:paraId="08A1841F" w14:textId="2C7E462C" w:rsidR="008826A7" w:rsidRPr="00173556" w:rsidRDefault="00A10700" w:rsidP="008826A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w:t>
            </w:r>
            <w:r w:rsidR="008826A7" w:rsidRPr="00173556">
              <w:rPr>
                <w:rFonts w:ascii="Times New Roman" w:eastAsia="Times New Roman" w:hAnsi="Times New Roman" w:cs="Times New Roman"/>
                <w:color w:val="414142"/>
                <w:sz w:val="20"/>
                <w:szCs w:val="20"/>
                <w:lang w:eastAsia="lv-LV"/>
              </w:rPr>
              <w:t>1</w:t>
            </w:r>
            <w:r w:rsidR="00F81713">
              <w:rPr>
                <w:rFonts w:ascii="Times New Roman" w:eastAsia="Times New Roman" w:hAnsi="Times New Roman" w:cs="Times New Roman"/>
                <w:color w:val="414142"/>
                <w:sz w:val="20"/>
                <w:szCs w:val="20"/>
                <w:lang w:eastAsia="lv-LV"/>
              </w:rPr>
              <w:t>9</w:t>
            </w:r>
            <w:r w:rsidR="008826A7" w:rsidRPr="00173556">
              <w:rPr>
                <w:rFonts w:ascii="Times New Roman" w:eastAsia="Times New Roman" w:hAnsi="Times New Roman" w:cs="Times New Roman"/>
                <w:color w:val="414142"/>
                <w:sz w:val="20"/>
                <w:szCs w:val="20"/>
                <w:lang w:eastAsia="lv-LV"/>
              </w:rPr>
              <w:t>. uzdevums</w:t>
            </w:r>
            <w:r w:rsidR="008826A7" w:rsidRPr="00173556">
              <w:rPr>
                <w:rFonts w:ascii="Times New Roman" w:eastAsia="Times New Roman" w:hAnsi="Times New Roman" w:cs="Times New Roman"/>
                <w:color w:val="414142"/>
                <w:sz w:val="20"/>
                <w:szCs w:val="20"/>
                <w:lang w:eastAsia="lv-LV"/>
              </w:rPr>
              <w:br/>
            </w:r>
            <w:r w:rsidR="008826A7" w:rsidRPr="003C0066">
              <w:rPr>
                <w:rFonts w:ascii="Times New Roman" w:eastAsia="Times New Roman" w:hAnsi="Times New Roman" w:cs="Times New Roman"/>
                <w:color w:val="414142"/>
                <w:sz w:val="20"/>
                <w:szCs w:val="20"/>
                <w:lang w:eastAsia="lv-LV"/>
              </w:rPr>
              <w:t>Īstenot valsts mēroga sabiedrības informēšanas pasākumus par procesu atkarības riskiem un pieejamo palīdzību iedzīvotājiem, kuri cieš no procesu atkarības.</w:t>
            </w:r>
          </w:p>
        </w:tc>
        <w:tc>
          <w:tcPr>
            <w:tcW w:w="992" w:type="dxa"/>
            <w:tcBorders>
              <w:top w:val="nil"/>
              <w:left w:val="nil"/>
              <w:bottom w:val="single" w:sz="8" w:space="0" w:color="414142"/>
              <w:right w:val="single" w:sz="8" w:space="0" w:color="414142"/>
            </w:tcBorders>
            <w:shd w:val="clear" w:color="000000" w:fill="DDD9C3"/>
            <w:vAlign w:val="center"/>
            <w:hideMark/>
          </w:tcPr>
          <w:p w14:paraId="37565A86"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1276" w:type="dxa"/>
            <w:tcBorders>
              <w:top w:val="nil"/>
              <w:left w:val="nil"/>
              <w:bottom w:val="single" w:sz="8" w:space="0" w:color="414142"/>
              <w:right w:val="single" w:sz="8" w:space="0" w:color="414142"/>
            </w:tcBorders>
            <w:shd w:val="clear" w:color="000000" w:fill="DDD9C3"/>
            <w:vAlign w:val="center"/>
            <w:hideMark/>
          </w:tcPr>
          <w:p w14:paraId="06DBA88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000000" w:fill="DDD9C3"/>
            <w:vAlign w:val="center"/>
            <w:hideMark/>
          </w:tcPr>
          <w:p w14:paraId="33DD722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5171089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100000</w:t>
            </w:r>
          </w:p>
        </w:tc>
        <w:tc>
          <w:tcPr>
            <w:tcW w:w="708" w:type="dxa"/>
            <w:tcBorders>
              <w:top w:val="nil"/>
              <w:left w:val="nil"/>
              <w:bottom w:val="single" w:sz="8" w:space="0" w:color="414142"/>
              <w:right w:val="single" w:sz="8" w:space="0" w:color="414142"/>
            </w:tcBorders>
            <w:shd w:val="clear" w:color="000000" w:fill="DDD9C3"/>
            <w:vAlign w:val="center"/>
            <w:hideMark/>
          </w:tcPr>
          <w:p w14:paraId="7863CBE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000000" w:fill="DDD9C3"/>
            <w:vAlign w:val="center"/>
            <w:hideMark/>
          </w:tcPr>
          <w:p w14:paraId="2791E2C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000000" w:fill="DDD9C3"/>
            <w:vAlign w:val="center"/>
            <w:hideMark/>
          </w:tcPr>
          <w:p w14:paraId="22B5334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1C7CD58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7C177DD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2C449CD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000000" w:fill="DDD9C3"/>
            <w:vAlign w:val="center"/>
            <w:hideMark/>
          </w:tcPr>
          <w:p w14:paraId="5F41D33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000000" w:fill="DDD9C3"/>
            <w:vAlign w:val="center"/>
            <w:hideMark/>
          </w:tcPr>
          <w:p w14:paraId="7B5119D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7159D2D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1DF9FAF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1A1E8C0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DDD9C3"/>
            <w:vAlign w:val="center"/>
            <w:hideMark/>
          </w:tcPr>
          <w:p w14:paraId="20EE093D" w14:textId="77777777" w:rsidR="008826A7" w:rsidRPr="00173556" w:rsidRDefault="008826A7" w:rsidP="008826A7">
            <w:pPr>
              <w:spacing w:after="0" w:line="240" w:lineRule="auto"/>
              <w:jc w:val="right"/>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2078EFD5" w14:textId="77777777" w:rsidTr="00794B0D">
        <w:trPr>
          <w:trHeight w:val="315"/>
        </w:trPr>
        <w:tc>
          <w:tcPr>
            <w:tcW w:w="1418" w:type="dxa"/>
            <w:tcBorders>
              <w:top w:val="nil"/>
              <w:left w:val="single" w:sz="8" w:space="0" w:color="414142"/>
              <w:bottom w:val="single" w:sz="8" w:space="0" w:color="414142"/>
              <w:right w:val="single" w:sz="8" w:space="0" w:color="414142"/>
            </w:tcBorders>
            <w:shd w:val="clear" w:color="000000" w:fill="FFFFFF"/>
            <w:vAlign w:val="center"/>
            <w:hideMark/>
          </w:tcPr>
          <w:p w14:paraId="7E436DFD" w14:textId="38119D5B"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000000" w:fill="FFFFFF"/>
            <w:vAlign w:val="center"/>
            <w:hideMark/>
          </w:tcPr>
          <w:p w14:paraId="7BDF727A"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3C0066">
              <w:rPr>
                <w:rFonts w:ascii="Times New Roman" w:eastAsia="Times New Roman" w:hAnsi="Times New Roman" w:cs="Times New Roman"/>
                <w:color w:val="414142"/>
                <w:sz w:val="20"/>
                <w:szCs w:val="20"/>
                <w:lang w:eastAsia="lv-LV"/>
              </w:rPr>
              <w:t xml:space="preserve">Informēta sabiedrība par procesu atkarību riskiem un pieejamo </w:t>
            </w:r>
            <w:r w:rsidRPr="003C0066">
              <w:rPr>
                <w:rFonts w:ascii="Times New Roman" w:eastAsia="Times New Roman" w:hAnsi="Times New Roman" w:cs="Times New Roman"/>
                <w:color w:val="414142"/>
                <w:sz w:val="20"/>
                <w:szCs w:val="20"/>
                <w:lang w:eastAsia="lv-LV"/>
              </w:rPr>
              <w:lastRenderedPageBreak/>
              <w:t>palīdzību.</w:t>
            </w:r>
          </w:p>
        </w:tc>
        <w:tc>
          <w:tcPr>
            <w:tcW w:w="1276" w:type="dxa"/>
            <w:tcBorders>
              <w:top w:val="nil"/>
              <w:left w:val="nil"/>
              <w:bottom w:val="single" w:sz="8" w:space="0" w:color="414142"/>
              <w:right w:val="single" w:sz="8" w:space="0" w:color="414142"/>
            </w:tcBorders>
            <w:shd w:val="clear" w:color="000000" w:fill="FFFFFF"/>
            <w:vAlign w:val="center"/>
            <w:hideMark/>
          </w:tcPr>
          <w:p w14:paraId="46379DF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lastRenderedPageBreak/>
              <w:t> </w:t>
            </w:r>
          </w:p>
        </w:tc>
        <w:tc>
          <w:tcPr>
            <w:tcW w:w="567" w:type="dxa"/>
            <w:gridSpan w:val="2"/>
            <w:tcBorders>
              <w:top w:val="nil"/>
              <w:left w:val="nil"/>
              <w:bottom w:val="single" w:sz="8" w:space="0" w:color="414142"/>
              <w:right w:val="single" w:sz="8" w:space="0" w:color="414142"/>
            </w:tcBorders>
            <w:shd w:val="clear" w:color="000000" w:fill="FFFFFF"/>
            <w:vAlign w:val="center"/>
            <w:hideMark/>
          </w:tcPr>
          <w:p w14:paraId="5EB4F3D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FFFFF"/>
            <w:vAlign w:val="center"/>
            <w:hideMark/>
          </w:tcPr>
          <w:p w14:paraId="5EFC2FE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100000</w:t>
            </w:r>
          </w:p>
        </w:tc>
        <w:tc>
          <w:tcPr>
            <w:tcW w:w="708" w:type="dxa"/>
            <w:tcBorders>
              <w:top w:val="nil"/>
              <w:left w:val="nil"/>
              <w:bottom w:val="single" w:sz="8" w:space="0" w:color="414142"/>
              <w:right w:val="single" w:sz="8" w:space="0" w:color="414142"/>
            </w:tcBorders>
            <w:shd w:val="clear" w:color="000000" w:fill="FFFFFF"/>
            <w:vAlign w:val="center"/>
            <w:hideMark/>
          </w:tcPr>
          <w:p w14:paraId="0BC6FA8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000000" w:fill="FFFFFF"/>
            <w:vAlign w:val="center"/>
            <w:hideMark/>
          </w:tcPr>
          <w:p w14:paraId="6B86C53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000000" w:fill="FFFFFF"/>
            <w:vAlign w:val="center"/>
            <w:hideMark/>
          </w:tcPr>
          <w:p w14:paraId="2C47DE1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FFFFF"/>
            <w:vAlign w:val="center"/>
            <w:hideMark/>
          </w:tcPr>
          <w:p w14:paraId="5C1EEFF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FFFFF"/>
            <w:vAlign w:val="center"/>
            <w:hideMark/>
          </w:tcPr>
          <w:p w14:paraId="29E9B77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FFFFF"/>
            <w:vAlign w:val="center"/>
            <w:hideMark/>
          </w:tcPr>
          <w:p w14:paraId="06313CE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000000" w:fill="FFFFFF"/>
            <w:vAlign w:val="center"/>
            <w:hideMark/>
          </w:tcPr>
          <w:p w14:paraId="29FA6BD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000000" w:fill="FFFFFF"/>
            <w:vAlign w:val="center"/>
            <w:hideMark/>
          </w:tcPr>
          <w:p w14:paraId="070815F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FFFFF"/>
            <w:vAlign w:val="center"/>
            <w:hideMark/>
          </w:tcPr>
          <w:p w14:paraId="5C3F45B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FFFFFF"/>
            <w:vAlign w:val="center"/>
            <w:hideMark/>
          </w:tcPr>
          <w:p w14:paraId="0261BAE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FFFFFF"/>
            <w:vAlign w:val="center"/>
            <w:hideMark/>
          </w:tcPr>
          <w:p w14:paraId="7A4AC47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FFFFFF"/>
            <w:vAlign w:val="center"/>
            <w:hideMark/>
          </w:tcPr>
          <w:p w14:paraId="2160FA8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r>
      <w:tr w:rsidR="008826A7" w:rsidRPr="00173556" w14:paraId="671F5175" w14:textId="77777777" w:rsidTr="00794B0D">
        <w:trPr>
          <w:trHeight w:val="525"/>
        </w:trPr>
        <w:tc>
          <w:tcPr>
            <w:tcW w:w="1418" w:type="dxa"/>
            <w:tcBorders>
              <w:top w:val="nil"/>
              <w:left w:val="single" w:sz="8" w:space="0" w:color="414142"/>
              <w:bottom w:val="single" w:sz="8" w:space="0" w:color="414142"/>
              <w:right w:val="single" w:sz="8" w:space="0" w:color="414142"/>
            </w:tcBorders>
            <w:shd w:val="clear" w:color="000000" w:fill="FFFFFF"/>
            <w:vAlign w:val="center"/>
            <w:hideMark/>
          </w:tcPr>
          <w:p w14:paraId="5A95747A" w14:textId="16CE6C33"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000000" w:fill="FFFFFF"/>
            <w:vAlign w:val="center"/>
            <w:hideMark/>
          </w:tcPr>
          <w:p w14:paraId="32A24BB5" w14:textId="0D99073B" w:rsidR="008826A7" w:rsidRPr="00173556" w:rsidRDefault="0042528D" w:rsidP="008826A7">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29. </w:t>
            </w:r>
            <w:r w:rsidR="008826A7">
              <w:rPr>
                <w:rFonts w:ascii="Times New Roman" w:eastAsia="Times New Roman" w:hAnsi="Times New Roman" w:cs="Times New Roman"/>
                <w:color w:val="414142"/>
                <w:sz w:val="20"/>
                <w:szCs w:val="20"/>
                <w:lang w:eastAsia="lv-LV"/>
              </w:rPr>
              <w:t>Veselības ministrija</w:t>
            </w:r>
          </w:p>
        </w:tc>
        <w:tc>
          <w:tcPr>
            <w:tcW w:w="1276" w:type="dxa"/>
            <w:tcBorders>
              <w:top w:val="nil"/>
              <w:left w:val="nil"/>
              <w:bottom w:val="single" w:sz="8" w:space="0" w:color="414142"/>
              <w:right w:val="single" w:sz="8" w:space="0" w:color="414142"/>
            </w:tcBorders>
            <w:shd w:val="clear" w:color="000000" w:fill="FFFFFF"/>
            <w:vAlign w:val="center"/>
            <w:hideMark/>
          </w:tcPr>
          <w:p w14:paraId="173F1B00" w14:textId="53EC0D2A" w:rsidR="008826A7" w:rsidRPr="00173556" w:rsidRDefault="00A71AA1" w:rsidP="008826A7">
            <w:pPr>
              <w:spacing w:after="0" w:line="240" w:lineRule="auto"/>
              <w:jc w:val="center"/>
              <w:rPr>
                <w:rFonts w:ascii="Times New Roman" w:eastAsia="Times New Roman" w:hAnsi="Times New Roman" w:cs="Times New Roman"/>
                <w:color w:val="414142"/>
                <w:sz w:val="20"/>
                <w:szCs w:val="20"/>
                <w:lang w:eastAsia="lv-LV"/>
              </w:rPr>
            </w:pPr>
            <w:r w:rsidRPr="00A71AA1">
              <w:rPr>
                <w:rFonts w:ascii="Times New Roman" w:eastAsia="Times New Roman" w:hAnsi="Times New Roman" w:cs="Times New Roman"/>
                <w:color w:val="414142"/>
                <w:sz w:val="20"/>
                <w:szCs w:val="20"/>
                <w:lang w:eastAsia="lv-LV"/>
              </w:rPr>
              <w:t xml:space="preserve">63.07.00 </w:t>
            </w:r>
            <w:r w:rsidR="008865F4">
              <w:rPr>
                <w:rFonts w:ascii="Times New Roman" w:eastAsia="Times New Roman" w:hAnsi="Times New Roman" w:cs="Times New Roman"/>
                <w:color w:val="414142"/>
                <w:sz w:val="20"/>
                <w:szCs w:val="20"/>
                <w:lang w:eastAsia="lv-LV"/>
              </w:rPr>
              <w:t>“</w:t>
            </w:r>
            <w:r w:rsidRPr="00A71AA1">
              <w:rPr>
                <w:rFonts w:ascii="Times New Roman" w:eastAsia="Times New Roman" w:hAnsi="Times New Roman" w:cs="Times New Roman"/>
                <w:color w:val="414142"/>
                <w:sz w:val="20"/>
                <w:szCs w:val="20"/>
                <w:lang w:eastAsia="lv-LV"/>
              </w:rPr>
              <w:t>Eiropas Sociālā fonda (ESF) projektu īstenošana (2014-2020)</w:t>
            </w:r>
            <w:r w:rsidR="008865F4">
              <w:rPr>
                <w:rFonts w:ascii="Times New Roman" w:eastAsia="Times New Roman" w:hAnsi="Times New Roman" w:cs="Times New Roman"/>
                <w:color w:val="414142"/>
                <w:sz w:val="20"/>
                <w:szCs w:val="20"/>
                <w:lang w:eastAsia="lv-LV"/>
              </w:rPr>
              <w:t>”</w:t>
            </w:r>
            <w:r w:rsidR="008826A7"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000000" w:fill="FFFFFF"/>
            <w:vAlign w:val="center"/>
            <w:hideMark/>
          </w:tcPr>
          <w:p w14:paraId="6AFB83F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FFFFF"/>
            <w:vAlign w:val="center"/>
            <w:hideMark/>
          </w:tcPr>
          <w:p w14:paraId="4E02D16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100000</w:t>
            </w:r>
          </w:p>
        </w:tc>
        <w:tc>
          <w:tcPr>
            <w:tcW w:w="708" w:type="dxa"/>
            <w:tcBorders>
              <w:top w:val="nil"/>
              <w:left w:val="nil"/>
              <w:bottom w:val="single" w:sz="8" w:space="0" w:color="414142"/>
              <w:right w:val="single" w:sz="8" w:space="0" w:color="414142"/>
            </w:tcBorders>
            <w:shd w:val="clear" w:color="000000" w:fill="FFFFFF"/>
            <w:vAlign w:val="center"/>
            <w:hideMark/>
          </w:tcPr>
          <w:p w14:paraId="5D2856A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000000" w:fill="FFFFFF"/>
            <w:vAlign w:val="center"/>
            <w:hideMark/>
          </w:tcPr>
          <w:p w14:paraId="6F901BC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000000" w:fill="FFFFFF"/>
            <w:vAlign w:val="center"/>
            <w:hideMark/>
          </w:tcPr>
          <w:p w14:paraId="0686917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FFFFF"/>
            <w:vAlign w:val="center"/>
            <w:hideMark/>
          </w:tcPr>
          <w:p w14:paraId="7387328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FFFFF"/>
            <w:vAlign w:val="center"/>
            <w:hideMark/>
          </w:tcPr>
          <w:p w14:paraId="24AB77D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FFFFF"/>
            <w:vAlign w:val="center"/>
            <w:hideMark/>
          </w:tcPr>
          <w:p w14:paraId="6121F99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000000" w:fill="FFFFFF"/>
            <w:vAlign w:val="center"/>
            <w:hideMark/>
          </w:tcPr>
          <w:p w14:paraId="6F70879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000000" w:fill="FFFFFF"/>
            <w:vAlign w:val="center"/>
            <w:hideMark/>
          </w:tcPr>
          <w:p w14:paraId="4B0FA4F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FFFFF"/>
            <w:vAlign w:val="center"/>
            <w:hideMark/>
          </w:tcPr>
          <w:p w14:paraId="32389F9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FFFFFF"/>
            <w:vAlign w:val="center"/>
            <w:hideMark/>
          </w:tcPr>
          <w:p w14:paraId="414EB04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02CE7B6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465FDFF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r>
      <w:tr w:rsidR="008826A7" w:rsidRPr="00173556" w14:paraId="2D0832B6" w14:textId="77777777" w:rsidTr="00794B0D">
        <w:trPr>
          <w:trHeight w:val="2055"/>
        </w:trPr>
        <w:tc>
          <w:tcPr>
            <w:tcW w:w="1418" w:type="dxa"/>
            <w:tcBorders>
              <w:top w:val="nil"/>
              <w:left w:val="single" w:sz="8" w:space="0" w:color="414142"/>
              <w:bottom w:val="single" w:sz="8" w:space="0" w:color="414142"/>
              <w:right w:val="single" w:sz="8" w:space="0" w:color="414142"/>
            </w:tcBorders>
            <w:shd w:val="clear" w:color="000000" w:fill="DDD9C3"/>
            <w:hideMark/>
          </w:tcPr>
          <w:p w14:paraId="3784E0BA" w14:textId="35AA80C6" w:rsidR="008826A7" w:rsidRPr="00173556" w:rsidRDefault="00A10700" w:rsidP="008826A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w:t>
            </w:r>
            <w:r w:rsidR="008826A7" w:rsidRPr="00173556">
              <w:rPr>
                <w:rFonts w:ascii="Times New Roman" w:eastAsia="Times New Roman" w:hAnsi="Times New Roman" w:cs="Times New Roman"/>
                <w:color w:val="414142"/>
                <w:sz w:val="20"/>
                <w:szCs w:val="20"/>
                <w:lang w:eastAsia="lv-LV"/>
              </w:rPr>
              <w:t>2</w:t>
            </w:r>
            <w:r w:rsidR="00F81713">
              <w:rPr>
                <w:rFonts w:ascii="Times New Roman" w:eastAsia="Times New Roman" w:hAnsi="Times New Roman" w:cs="Times New Roman"/>
                <w:color w:val="414142"/>
                <w:sz w:val="20"/>
                <w:szCs w:val="20"/>
                <w:lang w:eastAsia="lv-LV"/>
              </w:rPr>
              <w:t>0</w:t>
            </w:r>
            <w:r w:rsidR="008826A7" w:rsidRPr="00173556">
              <w:rPr>
                <w:rFonts w:ascii="Times New Roman" w:eastAsia="Times New Roman" w:hAnsi="Times New Roman" w:cs="Times New Roman"/>
                <w:color w:val="414142"/>
                <w:sz w:val="20"/>
                <w:szCs w:val="20"/>
                <w:lang w:eastAsia="lv-LV"/>
              </w:rPr>
              <w:t>. uzdevums</w:t>
            </w:r>
            <w:r w:rsidR="008826A7" w:rsidRPr="00173556">
              <w:rPr>
                <w:rFonts w:ascii="Times New Roman" w:eastAsia="Times New Roman" w:hAnsi="Times New Roman" w:cs="Times New Roman"/>
                <w:color w:val="414142"/>
                <w:sz w:val="20"/>
                <w:szCs w:val="20"/>
                <w:lang w:eastAsia="lv-LV"/>
              </w:rPr>
              <w:br/>
            </w:r>
            <w:r w:rsidR="008826A7" w:rsidRPr="000E6F98">
              <w:rPr>
                <w:rFonts w:ascii="Times New Roman" w:eastAsia="Times New Roman" w:hAnsi="Times New Roman" w:cs="Times New Roman"/>
                <w:color w:val="414142"/>
                <w:sz w:val="20"/>
                <w:szCs w:val="20"/>
                <w:lang w:eastAsia="lv-LV"/>
              </w:rPr>
              <w:t>Nodrošināt pašvaldībās veselības veicināšanas un profilakses pasākumus procesu atkarības (tostarp azartspēļu atkarības) risku mazināšanai.</w:t>
            </w:r>
          </w:p>
        </w:tc>
        <w:tc>
          <w:tcPr>
            <w:tcW w:w="992" w:type="dxa"/>
            <w:tcBorders>
              <w:top w:val="nil"/>
              <w:left w:val="nil"/>
              <w:bottom w:val="single" w:sz="8" w:space="0" w:color="414142"/>
              <w:right w:val="single" w:sz="8" w:space="0" w:color="414142"/>
            </w:tcBorders>
            <w:shd w:val="clear" w:color="000000" w:fill="DDD9C3"/>
            <w:vAlign w:val="center"/>
            <w:hideMark/>
          </w:tcPr>
          <w:p w14:paraId="7FAE16A2"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1276" w:type="dxa"/>
            <w:tcBorders>
              <w:top w:val="nil"/>
              <w:left w:val="nil"/>
              <w:bottom w:val="single" w:sz="8" w:space="0" w:color="414142"/>
              <w:right w:val="single" w:sz="8" w:space="0" w:color="414142"/>
            </w:tcBorders>
            <w:shd w:val="clear" w:color="000000" w:fill="DDD9C3"/>
            <w:vAlign w:val="center"/>
            <w:hideMark/>
          </w:tcPr>
          <w:p w14:paraId="54A7479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000000" w:fill="DDD9C3"/>
            <w:vAlign w:val="center"/>
            <w:hideMark/>
          </w:tcPr>
          <w:p w14:paraId="3072B77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3BF40B0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20000</w:t>
            </w:r>
          </w:p>
        </w:tc>
        <w:tc>
          <w:tcPr>
            <w:tcW w:w="708" w:type="dxa"/>
            <w:tcBorders>
              <w:top w:val="nil"/>
              <w:left w:val="nil"/>
              <w:bottom w:val="single" w:sz="8" w:space="0" w:color="414142"/>
              <w:right w:val="single" w:sz="8" w:space="0" w:color="414142"/>
            </w:tcBorders>
            <w:shd w:val="clear" w:color="000000" w:fill="DDD9C3"/>
            <w:vAlign w:val="center"/>
            <w:hideMark/>
          </w:tcPr>
          <w:p w14:paraId="1C5795A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18400</w:t>
            </w:r>
          </w:p>
        </w:tc>
        <w:tc>
          <w:tcPr>
            <w:tcW w:w="567" w:type="dxa"/>
            <w:tcBorders>
              <w:top w:val="nil"/>
              <w:left w:val="nil"/>
              <w:bottom w:val="single" w:sz="8" w:space="0" w:color="414142"/>
              <w:right w:val="single" w:sz="8" w:space="0" w:color="414142"/>
            </w:tcBorders>
            <w:shd w:val="clear" w:color="000000" w:fill="DDD9C3"/>
            <w:vAlign w:val="center"/>
            <w:hideMark/>
          </w:tcPr>
          <w:p w14:paraId="67153BE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000000" w:fill="DDD9C3"/>
            <w:vAlign w:val="center"/>
            <w:hideMark/>
          </w:tcPr>
          <w:p w14:paraId="34A6E52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01B1EEC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2221E11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08C5344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000000" w:fill="DDD9C3"/>
            <w:vAlign w:val="center"/>
            <w:hideMark/>
          </w:tcPr>
          <w:p w14:paraId="1073817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000000" w:fill="DDD9C3"/>
            <w:vAlign w:val="center"/>
            <w:hideMark/>
          </w:tcPr>
          <w:p w14:paraId="3A3AFE9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04449A9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56EBD9F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3114BDC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DDD9C3"/>
            <w:vAlign w:val="center"/>
            <w:hideMark/>
          </w:tcPr>
          <w:p w14:paraId="03C1633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r>
      <w:tr w:rsidR="008826A7" w:rsidRPr="00173556" w14:paraId="4722D29F" w14:textId="77777777" w:rsidTr="00794B0D">
        <w:trPr>
          <w:trHeight w:val="31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2E8E4204" w14:textId="0819A69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22875B63"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0E6F98">
              <w:rPr>
                <w:rFonts w:ascii="Times New Roman" w:eastAsia="Times New Roman" w:hAnsi="Times New Roman" w:cs="Times New Roman"/>
                <w:color w:val="414142"/>
                <w:sz w:val="20"/>
                <w:szCs w:val="20"/>
                <w:lang w:eastAsia="lv-LV"/>
              </w:rPr>
              <w:t xml:space="preserve">Nodrošināti pašvaldībās veselības veicināšanas un profilakses </w:t>
            </w:r>
            <w:r w:rsidRPr="000E6F98">
              <w:rPr>
                <w:rFonts w:ascii="Times New Roman" w:eastAsia="Times New Roman" w:hAnsi="Times New Roman" w:cs="Times New Roman"/>
                <w:color w:val="414142"/>
                <w:sz w:val="20"/>
                <w:szCs w:val="20"/>
                <w:lang w:eastAsia="lv-LV"/>
              </w:rPr>
              <w:lastRenderedPageBreak/>
              <w:t>pasākumi.</w:t>
            </w:r>
          </w:p>
        </w:tc>
        <w:tc>
          <w:tcPr>
            <w:tcW w:w="1276" w:type="dxa"/>
            <w:tcBorders>
              <w:top w:val="nil"/>
              <w:left w:val="nil"/>
              <w:bottom w:val="single" w:sz="8" w:space="0" w:color="414142"/>
              <w:right w:val="single" w:sz="8" w:space="0" w:color="414142"/>
            </w:tcBorders>
            <w:shd w:val="clear" w:color="auto" w:fill="auto"/>
            <w:vAlign w:val="center"/>
            <w:hideMark/>
          </w:tcPr>
          <w:p w14:paraId="3DC9A6D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lastRenderedPageBreak/>
              <w:t> </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7C11DFE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54C7159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20000</w:t>
            </w:r>
          </w:p>
        </w:tc>
        <w:tc>
          <w:tcPr>
            <w:tcW w:w="708" w:type="dxa"/>
            <w:tcBorders>
              <w:top w:val="nil"/>
              <w:left w:val="nil"/>
              <w:bottom w:val="single" w:sz="8" w:space="0" w:color="414142"/>
              <w:right w:val="single" w:sz="8" w:space="0" w:color="414142"/>
            </w:tcBorders>
            <w:shd w:val="clear" w:color="auto" w:fill="auto"/>
            <w:vAlign w:val="center"/>
            <w:hideMark/>
          </w:tcPr>
          <w:p w14:paraId="7494A4C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18400</w:t>
            </w:r>
          </w:p>
        </w:tc>
        <w:tc>
          <w:tcPr>
            <w:tcW w:w="567" w:type="dxa"/>
            <w:tcBorders>
              <w:top w:val="nil"/>
              <w:left w:val="nil"/>
              <w:bottom w:val="single" w:sz="8" w:space="0" w:color="414142"/>
              <w:right w:val="single" w:sz="8" w:space="0" w:color="414142"/>
            </w:tcBorders>
            <w:shd w:val="clear" w:color="auto" w:fill="auto"/>
            <w:vAlign w:val="center"/>
            <w:hideMark/>
          </w:tcPr>
          <w:p w14:paraId="0583A0A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25B7A98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11F0292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4567164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1ECE979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auto" w:fill="auto"/>
            <w:vAlign w:val="center"/>
            <w:hideMark/>
          </w:tcPr>
          <w:p w14:paraId="7699F74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0BB0824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0D83118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7844F85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08F7B1D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216F552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r>
      <w:tr w:rsidR="008826A7" w:rsidRPr="00173556" w14:paraId="14E842F0" w14:textId="77777777" w:rsidTr="00794B0D">
        <w:trPr>
          <w:trHeight w:val="52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1DF6F79A" w14:textId="5B189BF6"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2685A09E" w14:textId="5DC3EB8C" w:rsidR="008826A7" w:rsidRPr="00173556" w:rsidRDefault="0042528D" w:rsidP="008826A7">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29. </w:t>
            </w:r>
            <w:r w:rsidR="008826A7">
              <w:rPr>
                <w:rFonts w:ascii="Times New Roman" w:eastAsia="Times New Roman" w:hAnsi="Times New Roman" w:cs="Times New Roman"/>
                <w:color w:val="414142"/>
                <w:sz w:val="20"/>
                <w:szCs w:val="20"/>
                <w:lang w:eastAsia="lv-LV"/>
              </w:rPr>
              <w:t>Veselības ministrija</w:t>
            </w:r>
          </w:p>
        </w:tc>
        <w:tc>
          <w:tcPr>
            <w:tcW w:w="1276" w:type="dxa"/>
            <w:tcBorders>
              <w:top w:val="nil"/>
              <w:left w:val="nil"/>
              <w:bottom w:val="single" w:sz="8" w:space="0" w:color="414142"/>
              <w:right w:val="single" w:sz="8" w:space="0" w:color="414142"/>
            </w:tcBorders>
            <w:shd w:val="clear" w:color="auto" w:fill="auto"/>
            <w:vAlign w:val="center"/>
            <w:hideMark/>
          </w:tcPr>
          <w:p w14:paraId="6F6FA6C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295E619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24D3696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20000</w:t>
            </w:r>
          </w:p>
        </w:tc>
        <w:tc>
          <w:tcPr>
            <w:tcW w:w="708" w:type="dxa"/>
            <w:tcBorders>
              <w:top w:val="nil"/>
              <w:left w:val="nil"/>
              <w:bottom w:val="single" w:sz="8" w:space="0" w:color="414142"/>
              <w:right w:val="single" w:sz="8" w:space="0" w:color="414142"/>
            </w:tcBorders>
            <w:shd w:val="clear" w:color="auto" w:fill="auto"/>
            <w:vAlign w:val="center"/>
            <w:hideMark/>
          </w:tcPr>
          <w:p w14:paraId="5D80469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18400</w:t>
            </w:r>
          </w:p>
        </w:tc>
        <w:tc>
          <w:tcPr>
            <w:tcW w:w="567" w:type="dxa"/>
            <w:tcBorders>
              <w:top w:val="nil"/>
              <w:left w:val="nil"/>
              <w:bottom w:val="single" w:sz="8" w:space="0" w:color="414142"/>
              <w:right w:val="single" w:sz="8" w:space="0" w:color="414142"/>
            </w:tcBorders>
            <w:shd w:val="clear" w:color="auto" w:fill="auto"/>
            <w:vAlign w:val="center"/>
            <w:hideMark/>
          </w:tcPr>
          <w:p w14:paraId="1D20564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7C9B030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61D06C4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13D6AAF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2D68E6D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auto" w:fill="auto"/>
            <w:vAlign w:val="center"/>
            <w:hideMark/>
          </w:tcPr>
          <w:p w14:paraId="2C6DD48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0C7E040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596D25A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4B498E5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5FE5AAC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08D600C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r>
      <w:tr w:rsidR="008826A7" w:rsidRPr="00173556" w14:paraId="7D6CFA58" w14:textId="77777777" w:rsidTr="00794B0D">
        <w:trPr>
          <w:trHeight w:val="3075"/>
        </w:trPr>
        <w:tc>
          <w:tcPr>
            <w:tcW w:w="1418" w:type="dxa"/>
            <w:tcBorders>
              <w:top w:val="nil"/>
              <w:left w:val="single" w:sz="8" w:space="0" w:color="414142"/>
              <w:bottom w:val="single" w:sz="8" w:space="0" w:color="414142"/>
              <w:right w:val="single" w:sz="8" w:space="0" w:color="414142"/>
            </w:tcBorders>
            <w:shd w:val="clear" w:color="000000" w:fill="DDD9C3"/>
            <w:hideMark/>
          </w:tcPr>
          <w:p w14:paraId="2D5C9B99" w14:textId="5B8E3386" w:rsidR="008826A7" w:rsidRPr="00173556" w:rsidRDefault="006D2175" w:rsidP="008826A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w:t>
            </w:r>
            <w:r w:rsidR="00F81713">
              <w:rPr>
                <w:rFonts w:ascii="Times New Roman" w:eastAsia="Times New Roman" w:hAnsi="Times New Roman" w:cs="Times New Roman"/>
                <w:color w:val="414142"/>
                <w:sz w:val="20"/>
                <w:szCs w:val="20"/>
                <w:lang w:eastAsia="lv-LV"/>
              </w:rPr>
              <w:t>21</w:t>
            </w:r>
            <w:r w:rsidR="008826A7" w:rsidRPr="00173556">
              <w:rPr>
                <w:rFonts w:ascii="Times New Roman" w:eastAsia="Times New Roman" w:hAnsi="Times New Roman" w:cs="Times New Roman"/>
                <w:color w:val="414142"/>
                <w:sz w:val="20"/>
                <w:szCs w:val="20"/>
                <w:lang w:eastAsia="lv-LV"/>
              </w:rPr>
              <w:t>. uzdevums</w:t>
            </w:r>
            <w:r w:rsidR="008826A7" w:rsidRPr="00173556">
              <w:rPr>
                <w:rFonts w:ascii="Times New Roman" w:eastAsia="Times New Roman" w:hAnsi="Times New Roman" w:cs="Times New Roman"/>
                <w:color w:val="414142"/>
                <w:sz w:val="20"/>
                <w:szCs w:val="20"/>
                <w:lang w:eastAsia="lv-LV"/>
              </w:rPr>
              <w:br/>
            </w:r>
            <w:r w:rsidR="008826A7" w:rsidRPr="000E6F98">
              <w:rPr>
                <w:rFonts w:ascii="Times New Roman" w:eastAsia="Times New Roman" w:hAnsi="Times New Roman" w:cs="Times New Roman"/>
                <w:color w:val="414142"/>
                <w:sz w:val="20"/>
                <w:szCs w:val="20"/>
                <w:lang w:eastAsia="lv-LV"/>
              </w:rPr>
              <w:t>Izvērtēt iespēju paplašināt konsultatīvā tālruņa smēķēšanas atmešanai darbību, nodrošinot telefonisku atbalstu arī iedzīvotājiem, kuri vēršas pēc palīdzības procesu atkarības, tai skaitā patoloģiskas azartspēļu spēlēšanas tieksmes rezultātā.</w:t>
            </w:r>
          </w:p>
        </w:tc>
        <w:tc>
          <w:tcPr>
            <w:tcW w:w="992" w:type="dxa"/>
            <w:tcBorders>
              <w:top w:val="nil"/>
              <w:left w:val="nil"/>
              <w:bottom w:val="single" w:sz="8" w:space="0" w:color="414142"/>
              <w:right w:val="single" w:sz="8" w:space="0" w:color="414142"/>
            </w:tcBorders>
            <w:shd w:val="clear" w:color="000000" w:fill="DDD9C3"/>
            <w:vAlign w:val="center"/>
            <w:hideMark/>
          </w:tcPr>
          <w:p w14:paraId="54CA0F14"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1276" w:type="dxa"/>
            <w:tcBorders>
              <w:top w:val="nil"/>
              <w:left w:val="nil"/>
              <w:bottom w:val="single" w:sz="8" w:space="0" w:color="414142"/>
              <w:right w:val="single" w:sz="8" w:space="0" w:color="414142"/>
            </w:tcBorders>
            <w:shd w:val="clear" w:color="000000" w:fill="DDD9C3"/>
            <w:vAlign w:val="center"/>
            <w:hideMark/>
          </w:tcPr>
          <w:p w14:paraId="66B14B9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000000" w:fill="DDD9C3"/>
            <w:vAlign w:val="center"/>
            <w:hideMark/>
          </w:tcPr>
          <w:p w14:paraId="3AAD5A6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277157D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000000" w:fill="DDD9C3"/>
            <w:vAlign w:val="center"/>
            <w:hideMark/>
          </w:tcPr>
          <w:p w14:paraId="42439EB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000000" w:fill="DDD9C3"/>
            <w:vAlign w:val="center"/>
            <w:hideMark/>
          </w:tcPr>
          <w:p w14:paraId="372C6A2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000000" w:fill="DDD9C3"/>
            <w:vAlign w:val="center"/>
            <w:hideMark/>
          </w:tcPr>
          <w:p w14:paraId="3DF169A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716F25CC" w14:textId="5DD978D3" w:rsidR="008826A7" w:rsidRPr="00173556" w:rsidRDefault="003257A3"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500A0629" w14:textId="286CD749"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544</w:t>
            </w:r>
            <w:r w:rsidR="008F7D36">
              <w:rPr>
                <w:rFonts w:ascii="Times New Roman" w:eastAsia="Times New Roman" w:hAnsi="Times New Roman" w:cs="Times New Roman"/>
                <w:color w:val="414142"/>
                <w:sz w:val="20"/>
                <w:szCs w:val="20"/>
                <w:lang w:eastAsia="lv-LV"/>
              </w:rPr>
              <w:t>68</w:t>
            </w:r>
          </w:p>
        </w:tc>
        <w:tc>
          <w:tcPr>
            <w:tcW w:w="709" w:type="dxa"/>
            <w:tcBorders>
              <w:top w:val="nil"/>
              <w:left w:val="nil"/>
              <w:bottom w:val="single" w:sz="8" w:space="0" w:color="414142"/>
              <w:right w:val="single" w:sz="8" w:space="0" w:color="414142"/>
            </w:tcBorders>
            <w:shd w:val="clear" w:color="000000" w:fill="DDD9C3"/>
            <w:vAlign w:val="center"/>
            <w:hideMark/>
          </w:tcPr>
          <w:p w14:paraId="2B9B20E5" w14:textId="4E95D1A2"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544</w:t>
            </w:r>
            <w:r w:rsidR="008F7D36">
              <w:rPr>
                <w:rFonts w:ascii="Times New Roman" w:eastAsia="Times New Roman" w:hAnsi="Times New Roman" w:cs="Times New Roman"/>
                <w:color w:val="414142"/>
                <w:sz w:val="20"/>
                <w:szCs w:val="20"/>
                <w:lang w:eastAsia="lv-LV"/>
              </w:rPr>
              <w:t>68</w:t>
            </w:r>
          </w:p>
        </w:tc>
        <w:tc>
          <w:tcPr>
            <w:tcW w:w="691" w:type="dxa"/>
            <w:tcBorders>
              <w:top w:val="nil"/>
              <w:left w:val="nil"/>
              <w:bottom w:val="single" w:sz="8" w:space="0" w:color="414142"/>
              <w:right w:val="single" w:sz="8" w:space="0" w:color="414142"/>
            </w:tcBorders>
            <w:shd w:val="clear" w:color="000000" w:fill="DDD9C3"/>
            <w:vAlign w:val="center"/>
            <w:hideMark/>
          </w:tcPr>
          <w:p w14:paraId="7949CE66" w14:textId="2B64285B"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544</w:t>
            </w:r>
            <w:r w:rsidR="008F7D36">
              <w:rPr>
                <w:rFonts w:ascii="Times New Roman" w:eastAsia="Times New Roman" w:hAnsi="Times New Roman" w:cs="Times New Roman"/>
                <w:color w:val="414142"/>
                <w:sz w:val="20"/>
                <w:szCs w:val="20"/>
                <w:lang w:eastAsia="lv-LV"/>
              </w:rPr>
              <w:t>68</w:t>
            </w:r>
          </w:p>
        </w:tc>
        <w:tc>
          <w:tcPr>
            <w:tcW w:w="726" w:type="dxa"/>
            <w:gridSpan w:val="2"/>
            <w:tcBorders>
              <w:top w:val="nil"/>
              <w:left w:val="nil"/>
              <w:bottom w:val="single" w:sz="8" w:space="0" w:color="414142"/>
              <w:right w:val="single" w:sz="8" w:space="0" w:color="414142"/>
            </w:tcBorders>
            <w:shd w:val="clear" w:color="000000" w:fill="DDD9C3"/>
            <w:vAlign w:val="center"/>
            <w:hideMark/>
          </w:tcPr>
          <w:p w14:paraId="1F801DC3" w14:textId="27666EE6"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544</w:t>
            </w:r>
            <w:r w:rsidR="008F7D36">
              <w:rPr>
                <w:rFonts w:ascii="Times New Roman" w:eastAsia="Times New Roman" w:hAnsi="Times New Roman" w:cs="Times New Roman"/>
                <w:color w:val="414142"/>
                <w:sz w:val="20"/>
                <w:szCs w:val="20"/>
                <w:lang w:eastAsia="lv-LV"/>
              </w:rPr>
              <w:t>68</w:t>
            </w:r>
          </w:p>
        </w:tc>
        <w:tc>
          <w:tcPr>
            <w:tcW w:w="709" w:type="dxa"/>
            <w:tcBorders>
              <w:top w:val="nil"/>
              <w:left w:val="nil"/>
              <w:bottom w:val="single" w:sz="8" w:space="0" w:color="414142"/>
              <w:right w:val="single" w:sz="8" w:space="0" w:color="414142"/>
            </w:tcBorders>
            <w:shd w:val="clear" w:color="000000" w:fill="DDD9C3"/>
            <w:vAlign w:val="center"/>
            <w:hideMark/>
          </w:tcPr>
          <w:p w14:paraId="11027B50" w14:textId="68D15864"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544</w:t>
            </w:r>
            <w:r w:rsidR="008F7D36">
              <w:rPr>
                <w:rFonts w:ascii="Times New Roman" w:eastAsia="Times New Roman" w:hAnsi="Times New Roman" w:cs="Times New Roman"/>
                <w:color w:val="414142"/>
                <w:sz w:val="20"/>
                <w:szCs w:val="20"/>
                <w:lang w:eastAsia="lv-LV"/>
              </w:rPr>
              <w:t>68</w:t>
            </w:r>
          </w:p>
        </w:tc>
        <w:tc>
          <w:tcPr>
            <w:tcW w:w="992" w:type="dxa"/>
            <w:tcBorders>
              <w:top w:val="nil"/>
              <w:left w:val="nil"/>
              <w:bottom w:val="single" w:sz="8" w:space="0" w:color="414142"/>
              <w:right w:val="single" w:sz="8" w:space="0" w:color="414142"/>
            </w:tcBorders>
            <w:shd w:val="clear" w:color="000000" w:fill="DDD9C3"/>
            <w:vAlign w:val="center"/>
            <w:hideMark/>
          </w:tcPr>
          <w:p w14:paraId="27416BC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13CF8DB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DDD9C3"/>
            <w:vAlign w:val="center"/>
            <w:hideMark/>
          </w:tcPr>
          <w:p w14:paraId="1C7CDE6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r>
      <w:tr w:rsidR="008826A7" w:rsidRPr="00173556" w14:paraId="050ED3CE" w14:textId="77777777" w:rsidTr="00794B0D">
        <w:trPr>
          <w:trHeight w:val="31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58CCF582" w14:textId="5A24138B"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49F359A9"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0E6F98">
              <w:rPr>
                <w:rFonts w:ascii="Times New Roman" w:eastAsia="Times New Roman" w:hAnsi="Times New Roman" w:cs="Times New Roman"/>
                <w:color w:val="414142"/>
                <w:sz w:val="20"/>
                <w:szCs w:val="20"/>
                <w:lang w:eastAsia="lv-LV"/>
              </w:rPr>
              <w:t>Izvērtētas iespējas paplašināt konsultat</w:t>
            </w:r>
            <w:r w:rsidRPr="000E6F98">
              <w:rPr>
                <w:rFonts w:ascii="Times New Roman" w:eastAsia="Times New Roman" w:hAnsi="Times New Roman" w:cs="Times New Roman"/>
                <w:color w:val="414142"/>
                <w:sz w:val="20"/>
                <w:szCs w:val="20"/>
                <w:lang w:eastAsia="lv-LV"/>
              </w:rPr>
              <w:lastRenderedPageBreak/>
              <w:t>īvā tālruņa darbību un attiecīgi veiktas normatīvo aktu izmaiņas, ja nepieciešams.</w:t>
            </w:r>
          </w:p>
        </w:tc>
        <w:tc>
          <w:tcPr>
            <w:tcW w:w="1276" w:type="dxa"/>
            <w:tcBorders>
              <w:top w:val="nil"/>
              <w:left w:val="nil"/>
              <w:bottom w:val="single" w:sz="8" w:space="0" w:color="414142"/>
              <w:right w:val="single" w:sz="8" w:space="0" w:color="414142"/>
            </w:tcBorders>
            <w:shd w:val="clear" w:color="auto" w:fill="auto"/>
            <w:vAlign w:val="center"/>
            <w:hideMark/>
          </w:tcPr>
          <w:p w14:paraId="17C395A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lastRenderedPageBreak/>
              <w:t> </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455087F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D7D3BA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0866CB4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6A91AA4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713D475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56E5E81C" w14:textId="59184753" w:rsidR="008826A7" w:rsidRPr="00173556" w:rsidRDefault="003257A3"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4D065369" w14:textId="088BE4B4"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544</w:t>
            </w:r>
            <w:r w:rsidR="008F7D36">
              <w:rPr>
                <w:rFonts w:ascii="Times New Roman" w:eastAsia="Times New Roman" w:hAnsi="Times New Roman" w:cs="Times New Roman"/>
                <w:color w:val="414142"/>
                <w:sz w:val="20"/>
                <w:szCs w:val="20"/>
                <w:lang w:eastAsia="lv-LV"/>
              </w:rPr>
              <w:t>68</w:t>
            </w:r>
          </w:p>
        </w:tc>
        <w:tc>
          <w:tcPr>
            <w:tcW w:w="709" w:type="dxa"/>
            <w:tcBorders>
              <w:top w:val="nil"/>
              <w:left w:val="nil"/>
              <w:bottom w:val="single" w:sz="8" w:space="0" w:color="414142"/>
              <w:right w:val="single" w:sz="8" w:space="0" w:color="414142"/>
            </w:tcBorders>
            <w:shd w:val="clear" w:color="auto" w:fill="auto"/>
            <w:vAlign w:val="center"/>
            <w:hideMark/>
          </w:tcPr>
          <w:p w14:paraId="06BAC9CD" w14:textId="38FD56E3"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544</w:t>
            </w:r>
            <w:r w:rsidR="008F7D36">
              <w:rPr>
                <w:rFonts w:ascii="Times New Roman" w:eastAsia="Times New Roman" w:hAnsi="Times New Roman" w:cs="Times New Roman"/>
                <w:color w:val="414142"/>
                <w:sz w:val="20"/>
                <w:szCs w:val="20"/>
                <w:lang w:eastAsia="lv-LV"/>
              </w:rPr>
              <w:t>68</w:t>
            </w:r>
          </w:p>
        </w:tc>
        <w:tc>
          <w:tcPr>
            <w:tcW w:w="691" w:type="dxa"/>
            <w:tcBorders>
              <w:top w:val="nil"/>
              <w:left w:val="nil"/>
              <w:bottom w:val="single" w:sz="8" w:space="0" w:color="414142"/>
              <w:right w:val="single" w:sz="8" w:space="0" w:color="414142"/>
            </w:tcBorders>
            <w:shd w:val="clear" w:color="auto" w:fill="auto"/>
            <w:vAlign w:val="center"/>
            <w:hideMark/>
          </w:tcPr>
          <w:p w14:paraId="46DC6B1B" w14:textId="572DEC6D"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544</w:t>
            </w:r>
            <w:r w:rsidR="008F7D36">
              <w:rPr>
                <w:rFonts w:ascii="Times New Roman" w:eastAsia="Times New Roman" w:hAnsi="Times New Roman" w:cs="Times New Roman"/>
                <w:color w:val="414142"/>
                <w:sz w:val="20"/>
                <w:szCs w:val="20"/>
                <w:lang w:eastAsia="lv-LV"/>
              </w:rPr>
              <w:t>68</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1105B60A" w14:textId="70469453"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544</w:t>
            </w:r>
            <w:r w:rsidR="008F7D36">
              <w:rPr>
                <w:rFonts w:ascii="Times New Roman" w:eastAsia="Times New Roman" w:hAnsi="Times New Roman" w:cs="Times New Roman"/>
                <w:color w:val="414142"/>
                <w:sz w:val="20"/>
                <w:szCs w:val="20"/>
                <w:lang w:eastAsia="lv-LV"/>
              </w:rPr>
              <w:t>68</w:t>
            </w:r>
          </w:p>
        </w:tc>
        <w:tc>
          <w:tcPr>
            <w:tcW w:w="709" w:type="dxa"/>
            <w:tcBorders>
              <w:top w:val="nil"/>
              <w:left w:val="nil"/>
              <w:bottom w:val="single" w:sz="8" w:space="0" w:color="414142"/>
              <w:right w:val="single" w:sz="8" w:space="0" w:color="414142"/>
            </w:tcBorders>
            <w:shd w:val="clear" w:color="auto" w:fill="auto"/>
            <w:vAlign w:val="center"/>
            <w:hideMark/>
          </w:tcPr>
          <w:p w14:paraId="23255F32" w14:textId="026608B8"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544</w:t>
            </w:r>
            <w:r w:rsidR="008F7D36">
              <w:rPr>
                <w:rFonts w:ascii="Times New Roman" w:eastAsia="Times New Roman" w:hAnsi="Times New Roman" w:cs="Times New Roman"/>
                <w:color w:val="414142"/>
                <w:sz w:val="20"/>
                <w:szCs w:val="20"/>
                <w:lang w:eastAsia="lv-LV"/>
              </w:rPr>
              <w:t>68</w:t>
            </w:r>
          </w:p>
        </w:tc>
        <w:tc>
          <w:tcPr>
            <w:tcW w:w="992" w:type="dxa"/>
            <w:tcBorders>
              <w:top w:val="nil"/>
              <w:left w:val="nil"/>
              <w:bottom w:val="single" w:sz="8" w:space="0" w:color="414142"/>
              <w:right w:val="single" w:sz="8" w:space="0" w:color="414142"/>
            </w:tcBorders>
            <w:shd w:val="clear" w:color="auto" w:fill="auto"/>
            <w:vAlign w:val="center"/>
            <w:hideMark/>
          </w:tcPr>
          <w:p w14:paraId="6BC1D88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069CAB4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4364975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r>
      <w:tr w:rsidR="008826A7" w:rsidRPr="00173556" w14:paraId="6D8485B3" w14:textId="77777777" w:rsidTr="00794B0D">
        <w:trPr>
          <w:trHeight w:val="52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24E0283B" w14:textId="350E99E8"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46742138" w14:textId="09DA6A60" w:rsidR="008826A7" w:rsidRPr="00173556" w:rsidRDefault="0042528D" w:rsidP="008826A7">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29. </w:t>
            </w:r>
            <w:r w:rsidR="008826A7">
              <w:rPr>
                <w:rFonts w:ascii="Times New Roman" w:eastAsia="Times New Roman" w:hAnsi="Times New Roman" w:cs="Times New Roman"/>
                <w:color w:val="414142"/>
                <w:sz w:val="20"/>
                <w:szCs w:val="20"/>
                <w:lang w:eastAsia="lv-LV"/>
              </w:rPr>
              <w:t>Veselības ministrija</w:t>
            </w:r>
          </w:p>
        </w:tc>
        <w:tc>
          <w:tcPr>
            <w:tcW w:w="1276" w:type="dxa"/>
            <w:tcBorders>
              <w:top w:val="nil"/>
              <w:left w:val="nil"/>
              <w:bottom w:val="single" w:sz="8" w:space="0" w:color="414142"/>
              <w:right w:val="single" w:sz="8" w:space="0" w:color="414142"/>
            </w:tcBorders>
            <w:shd w:val="clear" w:color="auto" w:fill="auto"/>
            <w:vAlign w:val="center"/>
            <w:hideMark/>
          </w:tcPr>
          <w:p w14:paraId="702B4D9D" w14:textId="108694AB"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r w:rsidR="006D2175" w:rsidRPr="006D2175">
              <w:rPr>
                <w:rFonts w:ascii="Times New Roman" w:eastAsia="Times New Roman" w:hAnsi="Times New Roman" w:cs="Times New Roman"/>
                <w:color w:val="414142"/>
                <w:sz w:val="20"/>
                <w:szCs w:val="20"/>
                <w:lang w:eastAsia="lv-LV"/>
              </w:rPr>
              <w:t xml:space="preserve">46.03.00 </w:t>
            </w:r>
            <w:r w:rsidR="008865F4">
              <w:rPr>
                <w:rFonts w:ascii="Times New Roman" w:eastAsia="Times New Roman" w:hAnsi="Times New Roman" w:cs="Times New Roman"/>
                <w:color w:val="414142"/>
                <w:sz w:val="20"/>
                <w:szCs w:val="20"/>
                <w:lang w:eastAsia="lv-LV"/>
              </w:rPr>
              <w:t>“</w:t>
            </w:r>
            <w:r w:rsidR="006D2175" w:rsidRPr="006D2175">
              <w:rPr>
                <w:rFonts w:ascii="Times New Roman" w:eastAsia="Times New Roman" w:hAnsi="Times New Roman" w:cs="Times New Roman"/>
                <w:color w:val="414142"/>
                <w:sz w:val="20"/>
                <w:szCs w:val="20"/>
                <w:lang w:eastAsia="lv-LV"/>
              </w:rPr>
              <w:t>Slimību profilakses nodrošināšana</w:t>
            </w:r>
            <w:r w:rsidR="008865F4">
              <w:rPr>
                <w:rFonts w:ascii="Times New Roman" w:eastAsia="Times New Roman" w:hAnsi="Times New Roman" w:cs="Times New Roman"/>
                <w:color w:val="414142"/>
                <w:sz w:val="20"/>
                <w:szCs w:val="20"/>
                <w:lang w:eastAsia="lv-LV"/>
              </w:rPr>
              <w:t>”</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484D6BE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5D3278E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74542D6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5C5E7DD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300E8E9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98085B4" w14:textId="0EE997FB" w:rsidR="008826A7" w:rsidRPr="00173556" w:rsidRDefault="003257A3"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12961E3D" w14:textId="389E2CFA"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544</w:t>
            </w:r>
            <w:r w:rsidR="008F7D36">
              <w:rPr>
                <w:rFonts w:ascii="Times New Roman" w:eastAsia="Times New Roman" w:hAnsi="Times New Roman" w:cs="Times New Roman"/>
                <w:color w:val="414142"/>
                <w:sz w:val="20"/>
                <w:szCs w:val="20"/>
                <w:lang w:eastAsia="lv-LV"/>
              </w:rPr>
              <w:t>68</w:t>
            </w:r>
          </w:p>
        </w:tc>
        <w:tc>
          <w:tcPr>
            <w:tcW w:w="709" w:type="dxa"/>
            <w:tcBorders>
              <w:top w:val="nil"/>
              <w:left w:val="nil"/>
              <w:bottom w:val="single" w:sz="8" w:space="0" w:color="414142"/>
              <w:right w:val="single" w:sz="8" w:space="0" w:color="414142"/>
            </w:tcBorders>
            <w:shd w:val="clear" w:color="auto" w:fill="auto"/>
            <w:vAlign w:val="center"/>
            <w:hideMark/>
          </w:tcPr>
          <w:p w14:paraId="2412C774" w14:textId="54C5AA35"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544</w:t>
            </w:r>
            <w:r w:rsidR="008F7D36">
              <w:rPr>
                <w:rFonts w:ascii="Times New Roman" w:eastAsia="Times New Roman" w:hAnsi="Times New Roman" w:cs="Times New Roman"/>
                <w:color w:val="414142"/>
                <w:sz w:val="20"/>
                <w:szCs w:val="20"/>
                <w:lang w:eastAsia="lv-LV"/>
              </w:rPr>
              <w:t>68</w:t>
            </w:r>
          </w:p>
        </w:tc>
        <w:tc>
          <w:tcPr>
            <w:tcW w:w="691" w:type="dxa"/>
            <w:tcBorders>
              <w:top w:val="nil"/>
              <w:left w:val="nil"/>
              <w:bottom w:val="single" w:sz="8" w:space="0" w:color="414142"/>
              <w:right w:val="single" w:sz="8" w:space="0" w:color="414142"/>
            </w:tcBorders>
            <w:shd w:val="clear" w:color="auto" w:fill="auto"/>
            <w:vAlign w:val="center"/>
            <w:hideMark/>
          </w:tcPr>
          <w:p w14:paraId="7F7A76F1" w14:textId="5D4A3FDA"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544</w:t>
            </w:r>
            <w:r w:rsidR="008F7D36">
              <w:rPr>
                <w:rFonts w:ascii="Times New Roman" w:eastAsia="Times New Roman" w:hAnsi="Times New Roman" w:cs="Times New Roman"/>
                <w:color w:val="414142"/>
                <w:sz w:val="20"/>
                <w:szCs w:val="20"/>
                <w:lang w:eastAsia="lv-LV"/>
              </w:rPr>
              <w:t>68</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1831F889" w14:textId="33F43386"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544</w:t>
            </w:r>
            <w:r w:rsidR="008F7D36">
              <w:rPr>
                <w:rFonts w:ascii="Times New Roman" w:eastAsia="Times New Roman" w:hAnsi="Times New Roman" w:cs="Times New Roman"/>
                <w:color w:val="414142"/>
                <w:sz w:val="20"/>
                <w:szCs w:val="20"/>
                <w:lang w:eastAsia="lv-LV"/>
              </w:rPr>
              <w:t>68</w:t>
            </w:r>
          </w:p>
        </w:tc>
        <w:tc>
          <w:tcPr>
            <w:tcW w:w="709" w:type="dxa"/>
            <w:tcBorders>
              <w:top w:val="nil"/>
              <w:left w:val="nil"/>
              <w:bottom w:val="single" w:sz="8" w:space="0" w:color="414142"/>
              <w:right w:val="single" w:sz="8" w:space="0" w:color="414142"/>
            </w:tcBorders>
            <w:shd w:val="clear" w:color="auto" w:fill="auto"/>
            <w:vAlign w:val="center"/>
            <w:hideMark/>
          </w:tcPr>
          <w:p w14:paraId="50185258" w14:textId="3413BB25"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544</w:t>
            </w:r>
            <w:r w:rsidR="008F7D36">
              <w:rPr>
                <w:rFonts w:ascii="Times New Roman" w:eastAsia="Times New Roman" w:hAnsi="Times New Roman" w:cs="Times New Roman"/>
                <w:color w:val="414142"/>
                <w:sz w:val="20"/>
                <w:szCs w:val="20"/>
                <w:lang w:eastAsia="lv-LV"/>
              </w:rPr>
              <w:t>68</w:t>
            </w:r>
          </w:p>
        </w:tc>
        <w:tc>
          <w:tcPr>
            <w:tcW w:w="992" w:type="dxa"/>
            <w:tcBorders>
              <w:top w:val="nil"/>
              <w:left w:val="nil"/>
              <w:bottom w:val="single" w:sz="8" w:space="0" w:color="414142"/>
              <w:right w:val="single" w:sz="8" w:space="0" w:color="414142"/>
            </w:tcBorders>
            <w:shd w:val="clear" w:color="auto" w:fill="auto"/>
            <w:vAlign w:val="center"/>
            <w:hideMark/>
          </w:tcPr>
          <w:p w14:paraId="501BEB1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5A1775A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5109516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r>
      <w:tr w:rsidR="008826A7" w:rsidRPr="00173556" w14:paraId="48C4AF68" w14:textId="77777777" w:rsidTr="00794B0D">
        <w:trPr>
          <w:trHeight w:val="1543"/>
        </w:trPr>
        <w:tc>
          <w:tcPr>
            <w:tcW w:w="1418" w:type="dxa"/>
            <w:tcBorders>
              <w:top w:val="nil"/>
              <w:left w:val="single" w:sz="8" w:space="0" w:color="414142"/>
              <w:bottom w:val="single" w:sz="8" w:space="0" w:color="414142"/>
              <w:right w:val="single" w:sz="8" w:space="0" w:color="414142"/>
            </w:tcBorders>
            <w:shd w:val="clear" w:color="000000" w:fill="DDD9C3"/>
            <w:hideMark/>
          </w:tcPr>
          <w:p w14:paraId="100A2774" w14:textId="4DA4DDA2" w:rsidR="008826A7" w:rsidRPr="000E6F98" w:rsidRDefault="00A10700" w:rsidP="008826A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w:t>
            </w:r>
            <w:r w:rsidR="00F81713">
              <w:rPr>
                <w:rFonts w:ascii="Times New Roman" w:eastAsia="Times New Roman" w:hAnsi="Times New Roman" w:cs="Times New Roman"/>
                <w:color w:val="414142"/>
                <w:sz w:val="20"/>
                <w:szCs w:val="20"/>
                <w:lang w:eastAsia="lv-LV"/>
              </w:rPr>
              <w:t>22</w:t>
            </w:r>
            <w:r w:rsidR="008826A7" w:rsidRPr="00173556">
              <w:rPr>
                <w:rFonts w:ascii="Times New Roman" w:eastAsia="Times New Roman" w:hAnsi="Times New Roman" w:cs="Times New Roman"/>
                <w:color w:val="414142"/>
                <w:sz w:val="20"/>
                <w:szCs w:val="20"/>
                <w:lang w:eastAsia="lv-LV"/>
              </w:rPr>
              <w:t>. uzdevums</w:t>
            </w:r>
            <w:r w:rsidR="008826A7" w:rsidRPr="00173556">
              <w:rPr>
                <w:rFonts w:ascii="Times New Roman" w:eastAsia="Times New Roman" w:hAnsi="Times New Roman" w:cs="Times New Roman"/>
                <w:color w:val="414142"/>
                <w:sz w:val="20"/>
                <w:szCs w:val="20"/>
                <w:lang w:eastAsia="lv-LV"/>
              </w:rPr>
              <w:br/>
            </w:r>
            <w:r w:rsidR="008826A7" w:rsidRPr="000E6F98">
              <w:rPr>
                <w:rFonts w:ascii="Times New Roman" w:eastAsia="Times New Roman" w:hAnsi="Times New Roman" w:cs="Times New Roman"/>
                <w:color w:val="414142"/>
                <w:sz w:val="20"/>
                <w:szCs w:val="20"/>
                <w:lang w:eastAsia="lv-LV"/>
              </w:rPr>
              <w:t xml:space="preserve">Īstenot izglītojošas profilakses programmas skolās par procesu atkarības riskiem, adaptējot labās prakses programmas modeli no citām valstīm: </w:t>
            </w:r>
          </w:p>
          <w:p w14:paraId="709857B1" w14:textId="77777777" w:rsidR="008826A7" w:rsidRPr="000E6F98" w:rsidRDefault="008826A7" w:rsidP="008826A7">
            <w:pPr>
              <w:spacing w:after="0" w:line="240" w:lineRule="auto"/>
              <w:jc w:val="both"/>
              <w:rPr>
                <w:rFonts w:ascii="Times New Roman" w:eastAsia="Times New Roman" w:hAnsi="Times New Roman" w:cs="Times New Roman"/>
                <w:color w:val="414142"/>
                <w:sz w:val="20"/>
                <w:szCs w:val="20"/>
                <w:lang w:eastAsia="lv-LV"/>
              </w:rPr>
            </w:pPr>
            <w:r w:rsidRPr="000E6F98">
              <w:rPr>
                <w:rFonts w:ascii="Times New Roman" w:eastAsia="Times New Roman" w:hAnsi="Times New Roman" w:cs="Times New Roman"/>
                <w:color w:val="414142"/>
                <w:sz w:val="20"/>
                <w:szCs w:val="20"/>
                <w:lang w:eastAsia="lv-LV"/>
              </w:rPr>
              <w:t xml:space="preserve">1) izstrādāt materiālus izglītojošām </w:t>
            </w:r>
            <w:r w:rsidRPr="000E6F98">
              <w:rPr>
                <w:rFonts w:ascii="Times New Roman" w:eastAsia="Times New Roman" w:hAnsi="Times New Roman" w:cs="Times New Roman"/>
                <w:color w:val="414142"/>
                <w:sz w:val="20"/>
                <w:szCs w:val="20"/>
                <w:lang w:eastAsia="lv-LV"/>
              </w:rPr>
              <w:lastRenderedPageBreak/>
              <w:t>skolu prevencijas programmām skolēniem, programmu vadītājiem;</w:t>
            </w:r>
          </w:p>
          <w:p w14:paraId="1F69173E" w14:textId="77777777" w:rsidR="008826A7" w:rsidRPr="000E6F98" w:rsidRDefault="008826A7" w:rsidP="008826A7">
            <w:pPr>
              <w:spacing w:after="0" w:line="240" w:lineRule="auto"/>
              <w:jc w:val="both"/>
              <w:rPr>
                <w:rFonts w:ascii="Times New Roman" w:eastAsia="Times New Roman" w:hAnsi="Times New Roman" w:cs="Times New Roman"/>
                <w:color w:val="414142"/>
                <w:sz w:val="20"/>
                <w:szCs w:val="20"/>
                <w:lang w:eastAsia="lv-LV"/>
              </w:rPr>
            </w:pPr>
            <w:r w:rsidRPr="000E6F98">
              <w:rPr>
                <w:rFonts w:ascii="Times New Roman" w:eastAsia="Times New Roman" w:hAnsi="Times New Roman" w:cs="Times New Roman"/>
                <w:color w:val="414142"/>
                <w:sz w:val="20"/>
                <w:szCs w:val="20"/>
                <w:lang w:eastAsia="lv-LV"/>
              </w:rPr>
              <w:t>2) apmācīt programmu vadītājus;</w:t>
            </w:r>
          </w:p>
          <w:p w14:paraId="1DAD5568" w14:textId="77777777" w:rsidR="008826A7" w:rsidRPr="00173556" w:rsidRDefault="008826A7" w:rsidP="008826A7">
            <w:pPr>
              <w:spacing w:after="0" w:line="240" w:lineRule="auto"/>
              <w:jc w:val="both"/>
              <w:rPr>
                <w:rFonts w:ascii="Times New Roman" w:eastAsia="Times New Roman" w:hAnsi="Times New Roman" w:cs="Times New Roman"/>
                <w:color w:val="414142"/>
                <w:sz w:val="20"/>
                <w:szCs w:val="20"/>
                <w:lang w:eastAsia="lv-LV"/>
              </w:rPr>
            </w:pPr>
            <w:r w:rsidRPr="000E6F98">
              <w:rPr>
                <w:rFonts w:ascii="Times New Roman" w:eastAsia="Times New Roman" w:hAnsi="Times New Roman" w:cs="Times New Roman"/>
                <w:color w:val="414142"/>
                <w:sz w:val="20"/>
                <w:szCs w:val="20"/>
                <w:lang w:eastAsia="lv-LV"/>
              </w:rPr>
              <w:t>3) īstenot programmu vispārizglītojošās skolās Latvijā.</w:t>
            </w:r>
          </w:p>
        </w:tc>
        <w:tc>
          <w:tcPr>
            <w:tcW w:w="992" w:type="dxa"/>
            <w:tcBorders>
              <w:top w:val="nil"/>
              <w:left w:val="nil"/>
              <w:bottom w:val="single" w:sz="8" w:space="0" w:color="414142"/>
              <w:right w:val="single" w:sz="8" w:space="0" w:color="414142"/>
            </w:tcBorders>
            <w:shd w:val="clear" w:color="000000" w:fill="DDD9C3"/>
            <w:vAlign w:val="center"/>
            <w:hideMark/>
          </w:tcPr>
          <w:p w14:paraId="1DB22CE2"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lastRenderedPageBreak/>
              <w:t> </w:t>
            </w:r>
          </w:p>
        </w:tc>
        <w:tc>
          <w:tcPr>
            <w:tcW w:w="1276" w:type="dxa"/>
            <w:tcBorders>
              <w:top w:val="nil"/>
              <w:left w:val="nil"/>
              <w:bottom w:val="single" w:sz="8" w:space="0" w:color="414142"/>
              <w:right w:val="single" w:sz="8" w:space="0" w:color="414142"/>
            </w:tcBorders>
            <w:shd w:val="clear" w:color="000000" w:fill="DDD9C3"/>
            <w:vAlign w:val="center"/>
            <w:hideMark/>
          </w:tcPr>
          <w:p w14:paraId="5770931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000000" w:fill="DDD9C3"/>
            <w:vAlign w:val="center"/>
            <w:hideMark/>
          </w:tcPr>
          <w:p w14:paraId="14C8EED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7B8095F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75756</w:t>
            </w:r>
          </w:p>
        </w:tc>
        <w:tc>
          <w:tcPr>
            <w:tcW w:w="708" w:type="dxa"/>
            <w:tcBorders>
              <w:top w:val="nil"/>
              <w:left w:val="nil"/>
              <w:bottom w:val="single" w:sz="8" w:space="0" w:color="414142"/>
              <w:right w:val="single" w:sz="8" w:space="0" w:color="414142"/>
            </w:tcBorders>
            <w:shd w:val="clear" w:color="000000" w:fill="DDD9C3"/>
            <w:vAlign w:val="center"/>
            <w:hideMark/>
          </w:tcPr>
          <w:p w14:paraId="0F06CE8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000000" w:fill="DDD9C3"/>
            <w:vAlign w:val="center"/>
            <w:hideMark/>
          </w:tcPr>
          <w:p w14:paraId="132CB1F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000000" w:fill="DDD9C3"/>
            <w:vAlign w:val="center"/>
            <w:hideMark/>
          </w:tcPr>
          <w:p w14:paraId="34B4CDD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17497AE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78FD134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11656</w:t>
            </w:r>
          </w:p>
        </w:tc>
        <w:tc>
          <w:tcPr>
            <w:tcW w:w="709" w:type="dxa"/>
            <w:tcBorders>
              <w:top w:val="nil"/>
              <w:left w:val="nil"/>
              <w:bottom w:val="single" w:sz="8" w:space="0" w:color="414142"/>
              <w:right w:val="single" w:sz="8" w:space="0" w:color="414142"/>
            </w:tcBorders>
            <w:shd w:val="clear" w:color="000000" w:fill="DDD9C3"/>
            <w:vAlign w:val="center"/>
            <w:hideMark/>
          </w:tcPr>
          <w:p w14:paraId="1FD8CA4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11656</w:t>
            </w:r>
          </w:p>
        </w:tc>
        <w:tc>
          <w:tcPr>
            <w:tcW w:w="691" w:type="dxa"/>
            <w:tcBorders>
              <w:top w:val="nil"/>
              <w:left w:val="nil"/>
              <w:bottom w:val="single" w:sz="8" w:space="0" w:color="414142"/>
              <w:right w:val="single" w:sz="8" w:space="0" w:color="414142"/>
            </w:tcBorders>
            <w:shd w:val="clear" w:color="000000" w:fill="DDD9C3"/>
            <w:vAlign w:val="center"/>
            <w:hideMark/>
          </w:tcPr>
          <w:p w14:paraId="5AD4F70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11656</w:t>
            </w:r>
          </w:p>
        </w:tc>
        <w:tc>
          <w:tcPr>
            <w:tcW w:w="726" w:type="dxa"/>
            <w:gridSpan w:val="2"/>
            <w:tcBorders>
              <w:top w:val="nil"/>
              <w:left w:val="nil"/>
              <w:bottom w:val="single" w:sz="8" w:space="0" w:color="414142"/>
              <w:right w:val="single" w:sz="8" w:space="0" w:color="414142"/>
            </w:tcBorders>
            <w:shd w:val="clear" w:color="000000" w:fill="DDD9C3"/>
            <w:vAlign w:val="center"/>
            <w:hideMark/>
          </w:tcPr>
          <w:p w14:paraId="3714F32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11656</w:t>
            </w:r>
          </w:p>
        </w:tc>
        <w:tc>
          <w:tcPr>
            <w:tcW w:w="709" w:type="dxa"/>
            <w:tcBorders>
              <w:top w:val="nil"/>
              <w:left w:val="nil"/>
              <w:bottom w:val="single" w:sz="8" w:space="0" w:color="414142"/>
              <w:right w:val="single" w:sz="8" w:space="0" w:color="414142"/>
            </w:tcBorders>
            <w:shd w:val="clear" w:color="000000" w:fill="DDD9C3"/>
            <w:vAlign w:val="center"/>
            <w:hideMark/>
          </w:tcPr>
          <w:p w14:paraId="39C1CAF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11656</w:t>
            </w:r>
          </w:p>
        </w:tc>
        <w:tc>
          <w:tcPr>
            <w:tcW w:w="992" w:type="dxa"/>
            <w:tcBorders>
              <w:top w:val="nil"/>
              <w:left w:val="nil"/>
              <w:bottom w:val="single" w:sz="8" w:space="0" w:color="414142"/>
              <w:right w:val="single" w:sz="8" w:space="0" w:color="414142"/>
            </w:tcBorders>
            <w:shd w:val="clear" w:color="000000" w:fill="DDD9C3"/>
            <w:vAlign w:val="center"/>
            <w:hideMark/>
          </w:tcPr>
          <w:p w14:paraId="5A93E90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775F8B1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DDD9C3"/>
            <w:vAlign w:val="center"/>
            <w:hideMark/>
          </w:tcPr>
          <w:p w14:paraId="276780CB"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6DC9BBDD" w14:textId="77777777" w:rsidTr="00794B0D">
        <w:trPr>
          <w:trHeight w:val="31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3C8A0372" w14:textId="0C332E0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15B2FE04"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0E6F98">
              <w:rPr>
                <w:rFonts w:ascii="Times New Roman" w:eastAsia="Times New Roman" w:hAnsi="Times New Roman" w:cs="Times New Roman"/>
                <w:color w:val="414142"/>
                <w:sz w:val="20"/>
                <w:szCs w:val="20"/>
                <w:lang w:eastAsia="lv-LV"/>
              </w:rPr>
              <w:t>Īstenota izglītojoša profilakses programma skolās par procesu atkarības riskiem.</w:t>
            </w:r>
          </w:p>
        </w:tc>
        <w:tc>
          <w:tcPr>
            <w:tcW w:w="1276" w:type="dxa"/>
            <w:tcBorders>
              <w:top w:val="nil"/>
              <w:left w:val="nil"/>
              <w:bottom w:val="single" w:sz="8" w:space="0" w:color="414142"/>
              <w:right w:val="single" w:sz="8" w:space="0" w:color="414142"/>
            </w:tcBorders>
            <w:shd w:val="clear" w:color="auto" w:fill="auto"/>
            <w:vAlign w:val="center"/>
            <w:hideMark/>
          </w:tcPr>
          <w:p w14:paraId="0EC78B8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183FF2F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6857AC9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75756</w:t>
            </w:r>
          </w:p>
        </w:tc>
        <w:tc>
          <w:tcPr>
            <w:tcW w:w="708" w:type="dxa"/>
            <w:tcBorders>
              <w:top w:val="nil"/>
              <w:left w:val="nil"/>
              <w:bottom w:val="single" w:sz="8" w:space="0" w:color="414142"/>
              <w:right w:val="single" w:sz="8" w:space="0" w:color="414142"/>
            </w:tcBorders>
            <w:shd w:val="clear" w:color="auto" w:fill="auto"/>
            <w:vAlign w:val="center"/>
            <w:hideMark/>
          </w:tcPr>
          <w:p w14:paraId="0684062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11EDBB7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683DE39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2951723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496CD8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11656</w:t>
            </w:r>
          </w:p>
        </w:tc>
        <w:tc>
          <w:tcPr>
            <w:tcW w:w="709" w:type="dxa"/>
            <w:tcBorders>
              <w:top w:val="nil"/>
              <w:left w:val="nil"/>
              <w:bottom w:val="single" w:sz="8" w:space="0" w:color="414142"/>
              <w:right w:val="single" w:sz="8" w:space="0" w:color="414142"/>
            </w:tcBorders>
            <w:shd w:val="clear" w:color="auto" w:fill="auto"/>
            <w:vAlign w:val="center"/>
            <w:hideMark/>
          </w:tcPr>
          <w:p w14:paraId="18581E1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11656</w:t>
            </w:r>
          </w:p>
        </w:tc>
        <w:tc>
          <w:tcPr>
            <w:tcW w:w="691" w:type="dxa"/>
            <w:tcBorders>
              <w:top w:val="nil"/>
              <w:left w:val="nil"/>
              <w:bottom w:val="single" w:sz="8" w:space="0" w:color="414142"/>
              <w:right w:val="single" w:sz="8" w:space="0" w:color="414142"/>
            </w:tcBorders>
            <w:shd w:val="clear" w:color="auto" w:fill="auto"/>
            <w:vAlign w:val="center"/>
            <w:hideMark/>
          </w:tcPr>
          <w:p w14:paraId="07884FD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11656</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136B0CD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11656</w:t>
            </w:r>
          </w:p>
        </w:tc>
        <w:tc>
          <w:tcPr>
            <w:tcW w:w="709" w:type="dxa"/>
            <w:tcBorders>
              <w:top w:val="nil"/>
              <w:left w:val="nil"/>
              <w:bottom w:val="single" w:sz="8" w:space="0" w:color="414142"/>
              <w:right w:val="single" w:sz="8" w:space="0" w:color="414142"/>
            </w:tcBorders>
            <w:shd w:val="clear" w:color="auto" w:fill="auto"/>
            <w:vAlign w:val="center"/>
            <w:hideMark/>
          </w:tcPr>
          <w:p w14:paraId="0CD8A75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11656</w:t>
            </w:r>
          </w:p>
        </w:tc>
        <w:tc>
          <w:tcPr>
            <w:tcW w:w="992" w:type="dxa"/>
            <w:tcBorders>
              <w:top w:val="nil"/>
              <w:left w:val="nil"/>
              <w:bottom w:val="single" w:sz="8" w:space="0" w:color="414142"/>
              <w:right w:val="single" w:sz="8" w:space="0" w:color="414142"/>
            </w:tcBorders>
            <w:shd w:val="clear" w:color="auto" w:fill="auto"/>
            <w:vAlign w:val="center"/>
            <w:hideMark/>
          </w:tcPr>
          <w:p w14:paraId="6E988B8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6D2D622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011A6CBA"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60592CE2" w14:textId="77777777" w:rsidTr="00794B0D">
        <w:trPr>
          <w:trHeight w:val="52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6F38F223" w14:textId="227986BB"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76AE20D2" w14:textId="54783466" w:rsidR="008826A7" w:rsidRPr="00173556" w:rsidRDefault="0042528D" w:rsidP="008826A7">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29. </w:t>
            </w:r>
            <w:r w:rsidR="008826A7">
              <w:rPr>
                <w:rFonts w:ascii="Times New Roman" w:eastAsia="Times New Roman" w:hAnsi="Times New Roman" w:cs="Times New Roman"/>
                <w:color w:val="414142"/>
                <w:sz w:val="20"/>
                <w:szCs w:val="20"/>
                <w:lang w:eastAsia="lv-LV"/>
              </w:rPr>
              <w:t>Veselības ministrija</w:t>
            </w:r>
          </w:p>
        </w:tc>
        <w:tc>
          <w:tcPr>
            <w:tcW w:w="1276" w:type="dxa"/>
            <w:tcBorders>
              <w:top w:val="nil"/>
              <w:left w:val="nil"/>
              <w:bottom w:val="single" w:sz="8" w:space="0" w:color="414142"/>
              <w:right w:val="single" w:sz="8" w:space="0" w:color="414142"/>
            </w:tcBorders>
            <w:shd w:val="clear" w:color="auto" w:fill="auto"/>
            <w:vAlign w:val="center"/>
            <w:hideMark/>
          </w:tcPr>
          <w:p w14:paraId="0CC34F2A" w14:textId="3E6ED845" w:rsidR="006D2175" w:rsidRDefault="006D2175" w:rsidP="008826A7">
            <w:pPr>
              <w:spacing w:after="0" w:line="240" w:lineRule="auto"/>
              <w:jc w:val="center"/>
              <w:rPr>
                <w:rFonts w:ascii="Times New Roman" w:eastAsia="Times New Roman" w:hAnsi="Times New Roman" w:cs="Times New Roman"/>
                <w:color w:val="414142"/>
                <w:sz w:val="20"/>
                <w:szCs w:val="20"/>
                <w:lang w:eastAsia="lv-LV"/>
              </w:rPr>
            </w:pPr>
            <w:r w:rsidRPr="006D2175">
              <w:rPr>
                <w:rFonts w:ascii="Times New Roman" w:eastAsia="Times New Roman" w:hAnsi="Times New Roman" w:cs="Times New Roman"/>
                <w:color w:val="414142"/>
                <w:sz w:val="20"/>
                <w:szCs w:val="20"/>
                <w:lang w:eastAsia="lv-LV"/>
              </w:rPr>
              <w:t xml:space="preserve">63.07.00 </w:t>
            </w:r>
            <w:r w:rsidR="008865F4">
              <w:rPr>
                <w:rFonts w:ascii="Times New Roman" w:eastAsia="Times New Roman" w:hAnsi="Times New Roman" w:cs="Times New Roman"/>
                <w:color w:val="414142"/>
                <w:sz w:val="20"/>
                <w:szCs w:val="20"/>
                <w:lang w:eastAsia="lv-LV"/>
              </w:rPr>
              <w:t>“</w:t>
            </w:r>
            <w:r w:rsidRPr="006D2175">
              <w:rPr>
                <w:rFonts w:ascii="Times New Roman" w:eastAsia="Times New Roman" w:hAnsi="Times New Roman" w:cs="Times New Roman"/>
                <w:color w:val="414142"/>
                <w:sz w:val="20"/>
                <w:szCs w:val="20"/>
                <w:lang w:eastAsia="lv-LV"/>
              </w:rPr>
              <w:t>Eiropas Sociālā fonda (ESF) projektu īstenošana (2014-2020)</w:t>
            </w:r>
            <w:r w:rsidR="008865F4">
              <w:rPr>
                <w:rFonts w:ascii="Times New Roman" w:eastAsia="Times New Roman" w:hAnsi="Times New Roman" w:cs="Times New Roman"/>
                <w:color w:val="414142"/>
                <w:sz w:val="20"/>
                <w:szCs w:val="20"/>
                <w:lang w:eastAsia="lv-LV"/>
              </w:rPr>
              <w:t>”</w:t>
            </w:r>
          </w:p>
          <w:p w14:paraId="112E1F17" w14:textId="50078304"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567" w:type="dxa"/>
            <w:gridSpan w:val="2"/>
            <w:tcBorders>
              <w:top w:val="nil"/>
              <w:left w:val="nil"/>
              <w:bottom w:val="single" w:sz="8" w:space="0" w:color="414142"/>
              <w:right w:val="single" w:sz="8" w:space="0" w:color="414142"/>
            </w:tcBorders>
            <w:shd w:val="clear" w:color="auto" w:fill="auto"/>
            <w:vAlign w:val="center"/>
            <w:hideMark/>
          </w:tcPr>
          <w:p w14:paraId="316B602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7F54140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75756</w:t>
            </w:r>
          </w:p>
        </w:tc>
        <w:tc>
          <w:tcPr>
            <w:tcW w:w="708" w:type="dxa"/>
            <w:tcBorders>
              <w:top w:val="nil"/>
              <w:left w:val="nil"/>
              <w:bottom w:val="single" w:sz="8" w:space="0" w:color="414142"/>
              <w:right w:val="single" w:sz="8" w:space="0" w:color="414142"/>
            </w:tcBorders>
            <w:shd w:val="clear" w:color="auto" w:fill="auto"/>
            <w:vAlign w:val="center"/>
            <w:hideMark/>
          </w:tcPr>
          <w:p w14:paraId="579221C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1C27585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2C73E0A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747E86F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50B9355" w14:textId="42C4B645" w:rsidR="008826A7" w:rsidRPr="00173556"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181FFE52" w14:textId="0F913BF4" w:rsidR="008826A7" w:rsidRPr="00173556"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auto" w:fill="auto"/>
            <w:vAlign w:val="center"/>
            <w:hideMark/>
          </w:tcPr>
          <w:p w14:paraId="1E6C4C7C" w14:textId="51B5ACAC" w:rsidR="008826A7" w:rsidRPr="00173556"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3BBEE978" w14:textId="41AE22B1" w:rsidR="008826A7" w:rsidRPr="00173556"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260F71D1" w14:textId="5075C2D5" w:rsidR="008826A7" w:rsidRPr="00173556"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398E34D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1F8F0F9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4E565073"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2E5D05" w:rsidRPr="00173556" w14:paraId="300451CF" w14:textId="77777777" w:rsidTr="00794B0D">
        <w:trPr>
          <w:trHeight w:val="525"/>
        </w:trPr>
        <w:tc>
          <w:tcPr>
            <w:tcW w:w="1418" w:type="dxa"/>
            <w:tcBorders>
              <w:top w:val="nil"/>
              <w:left w:val="single" w:sz="8" w:space="0" w:color="414142"/>
              <w:bottom w:val="single" w:sz="8" w:space="0" w:color="414142"/>
              <w:right w:val="single" w:sz="8" w:space="0" w:color="414142"/>
            </w:tcBorders>
            <w:shd w:val="clear" w:color="auto" w:fill="auto"/>
            <w:vAlign w:val="center"/>
          </w:tcPr>
          <w:p w14:paraId="7F96EDC3" w14:textId="77777777" w:rsidR="002E5D05" w:rsidRPr="00173556" w:rsidRDefault="002E5D05"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tcPr>
          <w:p w14:paraId="5C2C60CD" w14:textId="621028F3" w:rsidR="002E5D05" w:rsidRDefault="0042528D" w:rsidP="008826A7">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29. </w:t>
            </w:r>
            <w:r w:rsidR="002E5D05">
              <w:rPr>
                <w:rFonts w:ascii="Times New Roman" w:eastAsia="Times New Roman" w:hAnsi="Times New Roman" w:cs="Times New Roman"/>
                <w:color w:val="414142"/>
                <w:sz w:val="20"/>
                <w:szCs w:val="20"/>
                <w:lang w:eastAsia="lv-LV"/>
              </w:rPr>
              <w:t>Veselības ministrija</w:t>
            </w:r>
          </w:p>
        </w:tc>
        <w:tc>
          <w:tcPr>
            <w:tcW w:w="1276" w:type="dxa"/>
            <w:tcBorders>
              <w:top w:val="nil"/>
              <w:left w:val="nil"/>
              <w:bottom w:val="single" w:sz="8" w:space="0" w:color="414142"/>
              <w:right w:val="single" w:sz="8" w:space="0" w:color="414142"/>
            </w:tcBorders>
            <w:shd w:val="clear" w:color="auto" w:fill="auto"/>
            <w:vAlign w:val="center"/>
          </w:tcPr>
          <w:p w14:paraId="2D8A8831" w14:textId="142C374E" w:rsidR="002E5D05" w:rsidRPr="006D2175" w:rsidRDefault="002E5D05" w:rsidP="008826A7">
            <w:pPr>
              <w:spacing w:after="0" w:line="240" w:lineRule="auto"/>
              <w:jc w:val="center"/>
              <w:rPr>
                <w:rFonts w:ascii="Times New Roman" w:eastAsia="Times New Roman" w:hAnsi="Times New Roman" w:cs="Times New Roman"/>
                <w:color w:val="414142"/>
                <w:sz w:val="20"/>
                <w:szCs w:val="20"/>
                <w:lang w:eastAsia="lv-LV"/>
              </w:rPr>
            </w:pPr>
            <w:r w:rsidRPr="00BF349D">
              <w:rPr>
                <w:rFonts w:ascii="Times New Roman" w:eastAsia="Times New Roman" w:hAnsi="Times New Roman" w:cs="Times New Roman"/>
                <w:color w:val="414142"/>
                <w:sz w:val="20"/>
                <w:szCs w:val="20"/>
                <w:lang w:eastAsia="lv-LV"/>
              </w:rPr>
              <w:t>46.03.00 “Slimību profilakses nodrošināšana”</w:t>
            </w:r>
          </w:p>
        </w:tc>
        <w:tc>
          <w:tcPr>
            <w:tcW w:w="567" w:type="dxa"/>
            <w:gridSpan w:val="2"/>
            <w:tcBorders>
              <w:top w:val="nil"/>
              <w:left w:val="nil"/>
              <w:bottom w:val="single" w:sz="8" w:space="0" w:color="414142"/>
              <w:right w:val="single" w:sz="8" w:space="0" w:color="414142"/>
            </w:tcBorders>
            <w:shd w:val="clear" w:color="auto" w:fill="auto"/>
            <w:vAlign w:val="center"/>
          </w:tcPr>
          <w:p w14:paraId="369792F9" w14:textId="50C039BF" w:rsidR="002E5D05"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tcPr>
          <w:p w14:paraId="6FEE25C2" w14:textId="79744274" w:rsidR="002E5D05"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tcPr>
          <w:p w14:paraId="1E2B725F" w14:textId="7C2655D2" w:rsidR="002E5D05"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tcPr>
          <w:p w14:paraId="03CF79C3" w14:textId="65B758E4" w:rsidR="002E5D05"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tcPr>
          <w:p w14:paraId="497ED9BF" w14:textId="45DA098E" w:rsidR="002E5D05"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tcPr>
          <w:p w14:paraId="22745F29" w14:textId="58AD678C" w:rsidR="002E5D05"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tcPr>
          <w:p w14:paraId="65737B83" w14:textId="4F73229F" w:rsidR="002E5D05"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11656</w:t>
            </w:r>
          </w:p>
        </w:tc>
        <w:tc>
          <w:tcPr>
            <w:tcW w:w="709" w:type="dxa"/>
            <w:tcBorders>
              <w:top w:val="nil"/>
              <w:left w:val="nil"/>
              <w:bottom w:val="single" w:sz="8" w:space="0" w:color="414142"/>
              <w:right w:val="single" w:sz="8" w:space="0" w:color="414142"/>
            </w:tcBorders>
            <w:shd w:val="clear" w:color="auto" w:fill="auto"/>
            <w:vAlign w:val="center"/>
          </w:tcPr>
          <w:p w14:paraId="1A5645B5" w14:textId="01900472" w:rsidR="002E5D05"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11656</w:t>
            </w:r>
          </w:p>
        </w:tc>
        <w:tc>
          <w:tcPr>
            <w:tcW w:w="691" w:type="dxa"/>
            <w:tcBorders>
              <w:top w:val="nil"/>
              <w:left w:val="nil"/>
              <w:bottom w:val="single" w:sz="8" w:space="0" w:color="414142"/>
              <w:right w:val="single" w:sz="8" w:space="0" w:color="414142"/>
            </w:tcBorders>
            <w:shd w:val="clear" w:color="auto" w:fill="auto"/>
            <w:vAlign w:val="center"/>
          </w:tcPr>
          <w:p w14:paraId="7ABCE08E" w14:textId="589B9811" w:rsidR="002E5D05"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11656</w:t>
            </w:r>
          </w:p>
        </w:tc>
        <w:tc>
          <w:tcPr>
            <w:tcW w:w="726" w:type="dxa"/>
            <w:gridSpan w:val="2"/>
            <w:tcBorders>
              <w:top w:val="nil"/>
              <w:left w:val="nil"/>
              <w:bottom w:val="single" w:sz="8" w:space="0" w:color="414142"/>
              <w:right w:val="single" w:sz="8" w:space="0" w:color="414142"/>
            </w:tcBorders>
            <w:shd w:val="clear" w:color="auto" w:fill="auto"/>
            <w:vAlign w:val="center"/>
          </w:tcPr>
          <w:p w14:paraId="3AFFA371" w14:textId="18277B11" w:rsidR="002E5D05"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11656</w:t>
            </w:r>
          </w:p>
        </w:tc>
        <w:tc>
          <w:tcPr>
            <w:tcW w:w="709" w:type="dxa"/>
            <w:tcBorders>
              <w:top w:val="nil"/>
              <w:left w:val="nil"/>
              <w:bottom w:val="single" w:sz="8" w:space="0" w:color="414142"/>
              <w:right w:val="single" w:sz="8" w:space="0" w:color="414142"/>
            </w:tcBorders>
            <w:shd w:val="clear" w:color="auto" w:fill="auto"/>
            <w:vAlign w:val="center"/>
          </w:tcPr>
          <w:p w14:paraId="7C2E09A1" w14:textId="5B5764D9" w:rsidR="002E5D05"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11656</w:t>
            </w:r>
          </w:p>
        </w:tc>
        <w:tc>
          <w:tcPr>
            <w:tcW w:w="992" w:type="dxa"/>
            <w:tcBorders>
              <w:top w:val="nil"/>
              <w:left w:val="nil"/>
              <w:bottom w:val="single" w:sz="8" w:space="0" w:color="414142"/>
              <w:right w:val="single" w:sz="8" w:space="0" w:color="414142"/>
            </w:tcBorders>
            <w:shd w:val="clear" w:color="auto" w:fill="auto"/>
            <w:vAlign w:val="center"/>
          </w:tcPr>
          <w:p w14:paraId="0D344EB1" w14:textId="0F6A5355" w:rsidR="002E5D05"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tcPr>
          <w:p w14:paraId="2ABB90AD" w14:textId="7D0BA5D0" w:rsidR="002E5D05"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tcPr>
          <w:p w14:paraId="78AA1569" w14:textId="77777777" w:rsidR="002E5D05" w:rsidRPr="00173556" w:rsidRDefault="002E5D05" w:rsidP="008826A7">
            <w:pPr>
              <w:spacing w:after="0" w:line="240" w:lineRule="auto"/>
              <w:rPr>
                <w:rFonts w:ascii="Times New Roman" w:eastAsia="Times New Roman" w:hAnsi="Times New Roman" w:cs="Times New Roman"/>
                <w:color w:val="414142"/>
                <w:sz w:val="20"/>
                <w:szCs w:val="20"/>
                <w:lang w:eastAsia="lv-LV"/>
              </w:rPr>
            </w:pPr>
          </w:p>
        </w:tc>
      </w:tr>
      <w:tr w:rsidR="008826A7" w:rsidRPr="00173556" w14:paraId="31C61376" w14:textId="77777777" w:rsidTr="00794B0D">
        <w:trPr>
          <w:trHeight w:val="605"/>
        </w:trPr>
        <w:tc>
          <w:tcPr>
            <w:tcW w:w="1418" w:type="dxa"/>
            <w:tcBorders>
              <w:top w:val="nil"/>
              <w:left w:val="single" w:sz="8" w:space="0" w:color="414142"/>
              <w:bottom w:val="single" w:sz="8" w:space="0" w:color="414142"/>
              <w:right w:val="single" w:sz="8" w:space="0" w:color="414142"/>
            </w:tcBorders>
            <w:shd w:val="clear" w:color="000000" w:fill="DDD9C3"/>
            <w:hideMark/>
          </w:tcPr>
          <w:p w14:paraId="581BC386" w14:textId="0C06F114" w:rsidR="008826A7" w:rsidRPr="00173556" w:rsidRDefault="00A10700" w:rsidP="008826A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w:t>
            </w:r>
            <w:r w:rsidR="00F81713">
              <w:rPr>
                <w:rFonts w:ascii="Times New Roman" w:eastAsia="Times New Roman" w:hAnsi="Times New Roman" w:cs="Times New Roman"/>
                <w:color w:val="414142"/>
                <w:sz w:val="20"/>
                <w:szCs w:val="20"/>
                <w:lang w:eastAsia="lv-LV"/>
              </w:rPr>
              <w:t>23</w:t>
            </w:r>
            <w:r w:rsidR="008826A7" w:rsidRPr="00173556">
              <w:rPr>
                <w:rFonts w:ascii="Times New Roman" w:eastAsia="Times New Roman" w:hAnsi="Times New Roman" w:cs="Times New Roman"/>
                <w:color w:val="414142"/>
                <w:sz w:val="20"/>
                <w:szCs w:val="20"/>
                <w:lang w:eastAsia="lv-LV"/>
              </w:rPr>
              <w:t>. uzdevums</w:t>
            </w:r>
            <w:r w:rsidR="008826A7" w:rsidRPr="00173556">
              <w:rPr>
                <w:rFonts w:ascii="Times New Roman" w:eastAsia="Times New Roman" w:hAnsi="Times New Roman" w:cs="Times New Roman"/>
                <w:color w:val="414142"/>
                <w:sz w:val="20"/>
                <w:szCs w:val="20"/>
                <w:lang w:eastAsia="lv-LV"/>
              </w:rPr>
              <w:br/>
            </w:r>
            <w:r w:rsidR="008826A7" w:rsidRPr="00D25CA6">
              <w:rPr>
                <w:rFonts w:ascii="Times New Roman" w:eastAsia="Times New Roman" w:hAnsi="Times New Roman" w:cs="Times New Roman"/>
                <w:color w:val="414142"/>
                <w:sz w:val="20"/>
                <w:szCs w:val="20"/>
                <w:lang w:eastAsia="lv-LV"/>
              </w:rPr>
              <w:t>Īstenot iedzīvotāju paradumu monitoringu, veicot regulārus pētījumus par atkarības izraisošo procesu lietošanas tendencēm un paradumiem valstī.</w:t>
            </w:r>
          </w:p>
        </w:tc>
        <w:tc>
          <w:tcPr>
            <w:tcW w:w="992" w:type="dxa"/>
            <w:tcBorders>
              <w:top w:val="nil"/>
              <w:left w:val="nil"/>
              <w:bottom w:val="single" w:sz="8" w:space="0" w:color="414142"/>
              <w:right w:val="single" w:sz="8" w:space="0" w:color="414142"/>
            </w:tcBorders>
            <w:shd w:val="clear" w:color="000000" w:fill="DDD9C3"/>
            <w:vAlign w:val="center"/>
            <w:hideMark/>
          </w:tcPr>
          <w:p w14:paraId="3C28DB53"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1276" w:type="dxa"/>
            <w:tcBorders>
              <w:top w:val="nil"/>
              <w:left w:val="nil"/>
              <w:bottom w:val="single" w:sz="8" w:space="0" w:color="414142"/>
              <w:right w:val="single" w:sz="8" w:space="0" w:color="414142"/>
            </w:tcBorders>
            <w:shd w:val="clear" w:color="000000" w:fill="DDD9C3"/>
            <w:vAlign w:val="center"/>
            <w:hideMark/>
          </w:tcPr>
          <w:p w14:paraId="0672CB5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000000" w:fill="DDD9C3"/>
            <w:vAlign w:val="center"/>
            <w:hideMark/>
          </w:tcPr>
          <w:p w14:paraId="7CF0317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25A72A3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000000" w:fill="DDD9C3"/>
            <w:vAlign w:val="center"/>
            <w:hideMark/>
          </w:tcPr>
          <w:p w14:paraId="190AE3B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000000" w:fill="DDD9C3"/>
            <w:vAlign w:val="center"/>
            <w:hideMark/>
          </w:tcPr>
          <w:p w14:paraId="51CF6AC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99220</w:t>
            </w:r>
          </w:p>
        </w:tc>
        <w:tc>
          <w:tcPr>
            <w:tcW w:w="567" w:type="dxa"/>
            <w:gridSpan w:val="3"/>
            <w:tcBorders>
              <w:top w:val="nil"/>
              <w:left w:val="nil"/>
              <w:bottom w:val="single" w:sz="8" w:space="0" w:color="414142"/>
              <w:right w:val="single" w:sz="8" w:space="0" w:color="414142"/>
            </w:tcBorders>
            <w:shd w:val="clear" w:color="000000" w:fill="DDD9C3"/>
            <w:vAlign w:val="center"/>
            <w:hideMark/>
          </w:tcPr>
          <w:p w14:paraId="1D40391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43DA4D2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28CE439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0C046FD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000000" w:fill="DDD9C3"/>
            <w:vAlign w:val="center"/>
            <w:hideMark/>
          </w:tcPr>
          <w:p w14:paraId="21447A5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000000" w:fill="DDD9C3"/>
            <w:vAlign w:val="center"/>
            <w:hideMark/>
          </w:tcPr>
          <w:p w14:paraId="5B15CAD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6E12C01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606112F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0721867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DDD9C3"/>
            <w:vAlign w:val="center"/>
            <w:hideMark/>
          </w:tcPr>
          <w:p w14:paraId="2C2F686E" w14:textId="77777777" w:rsidR="008826A7" w:rsidRPr="00173556" w:rsidRDefault="008826A7" w:rsidP="008826A7">
            <w:pPr>
              <w:spacing w:after="0" w:line="240" w:lineRule="auto"/>
              <w:jc w:val="right"/>
              <w:rPr>
                <w:rFonts w:ascii="Times New Roman" w:eastAsia="Times New Roman" w:hAnsi="Times New Roman" w:cs="Times New Roman"/>
                <w:color w:val="414142"/>
                <w:sz w:val="20"/>
                <w:szCs w:val="20"/>
                <w:lang w:eastAsia="lv-LV"/>
              </w:rPr>
            </w:pPr>
          </w:p>
        </w:tc>
      </w:tr>
      <w:tr w:rsidR="008826A7" w:rsidRPr="00173556" w14:paraId="395AB3FE" w14:textId="77777777" w:rsidTr="00794B0D">
        <w:trPr>
          <w:trHeight w:val="31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16E564FF" w14:textId="2B3272A6"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796036EB"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D25CA6">
              <w:rPr>
                <w:rFonts w:ascii="Times New Roman" w:eastAsia="Times New Roman" w:hAnsi="Times New Roman" w:cs="Times New Roman"/>
                <w:color w:val="414142"/>
                <w:sz w:val="20"/>
                <w:szCs w:val="20"/>
                <w:lang w:eastAsia="lv-LV"/>
              </w:rPr>
              <w:t>Iedzīvotāju paradumu monitorings.</w:t>
            </w:r>
          </w:p>
        </w:tc>
        <w:tc>
          <w:tcPr>
            <w:tcW w:w="1276" w:type="dxa"/>
            <w:tcBorders>
              <w:top w:val="nil"/>
              <w:left w:val="nil"/>
              <w:bottom w:val="single" w:sz="8" w:space="0" w:color="414142"/>
              <w:right w:val="single" w:sz="8" w:space="0" w:color="414142"/>
            </w:tcBorders>
            <w:shd w:val="clear" w:color="auto" w:fill="auto"/>
            <w:vAlign w:val="center"/>
            <w:hideMark/>
          </w:tcPr>
          <w:p w14:paraId="7B27BC9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3E7C054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6E3C68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5B439F9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4C4EB52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99220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0287993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270CBD5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2EC8E34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6BC4643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auto" w:fill="auto"/>
            <w:vAlign w:val="center"/>
            <w:hideMark/>
          </w:tcPr>
          <w:p w14:paraId="6844DBF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34B7215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7086F08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03C74B4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0F9FDEF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0338E94C"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1C6EF3B9" w14:textId="77777777" w:rsidTr="00794B0D">
        <w:trPr>
          <w:trHeight w:val="52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67B7F7A2" w14:textId="4965256B"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17A3E2F6" w14:textId="68C0BEE5" w:rsidR="008826A7" w:rsidRPr="00173556" w:rsidRDefault="0042528D" w:rsidP="008826A7">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29. </w:t>
            </w:r>
            <w:r w:rsidR="008826A7">
              <w:rPr>
                <w:rFonts w:ascii="Times New Roman" w:eastAsia="Times New Roman" w:hAnsi="Times New Roman" w:cs="Times New Roman"/>
                <w:color w:val="414142"/>
                <w:sz w:val="20"/>
                <w:szCs w:val="20"/>
                <w:lang w:eastAsia="lv-LV"/>
              </w:rPr>
              <w:t>Veselības ministrija</w:t>
            </w:r>
          </w:p>
        </w:tc>
        <w:tc>
          <w:tcPr>
            <w:tcW w:w="1276" w:type="dxa"/>
            <w:tcBorders>
              <w:top w:val="nil"/>
              <w:left w:val="nil"/>
              <w:bottom w:val="single" w:sz="8" w:space="0" w:color="414142"/>
              <w:right w:val="single" w:sz="8" w:space="0" w:color="414142"/>
            </w:tcBorders>
            <w:shd w:val="clear" w:color="auto" w:fill="auto"/>
            <w:vAlign w:val="center"/>
            <w:hideMark/>
          </w:tcPr>
          <w:p w14:paraId="0546BA6F" w14:textId="6A352294" w:rsidR="008826A7" w:rsidRPr="00173556" w:rsidRDefault="006D2175" w:rsidP="008826A7">
            <w:pPr>
              <w:spacing w:after="0" w:line="240" w:lineRule="auto"/>
              <w:jc w:val="center"/>
              <w:rPr>
                <w:rFonts w:ascii="Times New Roman" w:eastAsia="Times New Roman" w:hAnsi="Times New Roman" w:cs="Times New Roman"/>
                <w:color w:val="414142"/>
                <w:sz w:val="20"/>
                <w:szCs w:val="20"/>
                <w:lang w:eastAsia="lv-LV"/>
              </w:rPr>
            </w:pPr>
            <w:r w:rsidRPr="006D2175">
              <w:rPr>
                <w:rFonts w:ascii="Times New Roman" w:eastAsia="Times New Roman" w:hAnsi="Times New Roman" w:cs="Times New Roman"/>
                <w:color w:val="414142"/>
                <w:sz w:val="20"/>
                <w:szCs w:val="20"/>
                <w:lang w:eastAsia="lv-LV"/>
              </w:rPr>
              <w:t xml:space="preserve">63.07.00. </w:t>
            </w:r>
            <w:r w:rsidR="008865F4">
              <w:rPr>
                <w:rFonts w:ascii="Times New Roman" w:eastAsia="Times New Roman" w:hAnsi="Times New Roman" w:cs="Times New Roman"/>
                <w:color w:val="414142"/>
                <w:sz w:val="20"/>
                <w:szCs w:val="20"/>
                <w:lang w:eastAsia="lv-LV"/>
              </w:rPr>
              <w:t>“</w:t>
            </w:r>
            <w:r w:rsidRPr="006D2175">
              <w:rPr>
                <w:rFonts w:ascii="Times New Roman" w:eastAsia="Times New Roman" w:hAnsi="Times New Roman" w:cs="Times New Roman"/>
                <w:color w:val="414142"/>
                <w:sz w:val="20"/>
                <w:szCs w:val="20"/>
                <w:lang w:eastAsia="lv-LV"/>
              </w:rPr>
              <w:t>Eiropas Sociālā fonda (ESF) projektu īstenošana (2014-2020)</w:t>
            </w:r>
            <w:r w:rsidR="008865F4">
              <w:rPr>
                <w:rFonts w:ascii="Times New Roman" w:eastAsia="Times New Roman" w:hAnsi="Times New Roman" w:cs="Times New Roman"/>
                <w:color w:val="414142"/>
                <w:sz w:val="20"/>
                <w:szCs w:val="20"/>
                <w:lang w:eastAsia="lv-LV"/>
              </w:rPr>
              <w:t>”</w:t>
            </w:r>
            <w:r w:rsidR="008826A7"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056AD73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6ED031B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44107BF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4771ADC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99220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6F251B8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7D9D577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1831593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8380C2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auto" w:fill="auto"/>
            <w:vAlign w:val="center"/>
            <w:hideMark/>
          </w:tcPr>
          <w:p w14:paraId="59376CC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3E5570C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6ED5462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06F0622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4EF1C62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2C4CE160"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074B77" w:rsidRPr="00173556" w14:paraId="5EEE2A6C" w14:textId="77777777" w:rsidTr="00074B77">
        <w:trPr>
          <w:trHeight w:val="376"/>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5F728B44" w14:textId="67C278EB" w:rsidR="00074B77" w:rsidRPr="00074B77" w:rsidRDefault="00074B77" w:rsidP="00074B77">
            <w:pPr>
              <w:spacing w:after="0" w:line="240" w:lineRule="auto"/>
              <w:jc w:val="both"/>
              <w:rPr>
                <w:rFonts w:ascii="Times New Roman" w:eastAsia="Times New Roman" w:hAnsi="Times New Roman" w:cs="Times New Roman"/>
                <w:color w:val="414142"/>
                <w:sz w:val="20"/>
                <w:szCs w:val="20"/>
                <w:lang w:eastAsia="lv-LV"/>
              </w:rPr>
            </w:pPr>
            <w:r w:rsidRPr="00074B77">
              <w:rPr>
                <w:rFonts w:ascii="Times New Roman" w:eastAsia="Times New Roman" w:hAnsi="Times New Roman" w:cs="Times New Roman"/>
                <w:color w:val="414142"/>
                <w:sz w:val="20"/>
                <w:szCs w:val="20"/>
                <w:lang w:eastAsia="lv-LV"/>
              </w:rPr>
              <w:lastRenderedPageBreak/>
              <w:t>*1.</w:t>
            </w:r>
            <w:r>
              <w:rPr>
                <w:rFonts w:ascii="Times New Roman" w:eastAsia="Times New Roman" w:hAnsi="Times New Roman" w:cs="Times New Roman"/>
                <w:color w:val="414142"/>
                <w:sz w:val="20"/>
                <w:szCs w:val="20"/>
                <w:lang w:eastAsia="lv-LV"/>
              </w:rPr>
              <w:t>24</w:t>
            </w:r>
            <w:r w:rsidRPr="00074B77">
              <w:rPr>
                <w:rFonts w:ascii="Times New Roman" w:eastAsia="Times New Roman" w:hAnsi="Times New Roman" w:cs="Times New Roman"/>
                <w:color w:val="414142"/>
                <w:sz w:val="20"/>
                <w:szCs w:val="20"/>
                <w:lang w:eastAsia="lv-LV"/>
              </w:rPr>
              <w:t>. uzdevums - Pilnveidot valsts mēroga sabiedrības informēšanas pasākumus par IAUI piedāvātajiem psihologu pakalpojumiem, pašatteikušos personu/spēlētāju reģistru.</w:t>
            </w:r>
          </w:p>
          <w:p w14:paraId="09CB7FB0" w14:textId="40C7A884" w:rsidR="00074B77" w:rsidRPr="00173556" w:rsidRDefault="00074B77" w:rsidP="00074B77">
            <w:pPr>
              <w:spacing w:after="0" w:line="240" w:lineRule="auto"/>
              <w:jc w:val="both"/>
              <w:rPr>
                <w:rFonts w:ascii="Times New Roman" w:eastAsia="Times New Roman" w:hAnsi="Times New Roman" w:cs="Times New Roman"/>
                <w:color w:val="414142"/>
                <w:sz w:val="20"/>
                <w:szCs w:val="20"/>
                <w:lang w:eastAsia="lv-LV"/>
              </w:rPr>
            </w:pPr>
            <w:r w:rsidRPr="00074B77">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24</w:t>
            </w:r>
            <w:r w:rsidRPr="00074B77">
              <w:rPr>
                <w:rFonts w:ascii="Times New Roman" w:eastAsia="Times New Roman" w:hAnsi="Times New Roman" w:cs="Times New Roman"/>
                <w:color w:val="414142"/>
                <w:sz w:val="20"/>
                <w:szCs w:val="20"/>
                <w:lang w:eastAsia="lv-LV"/>
              </w:rPr>
              <w:t>.1 Informēta sabiedrība par atkarības veidošanās riskiem, psihologa pakalpojumu un pašatteikušos personu reģistra pieejamību.</w:t>
            </w:r>
          </w:p>
        </w:tc>
      </w:tr>
      <w:tr w:rsidR="008826A7" w:rsidRPr="00173556" w14:paraId="30453445" w14:textId="77777777" w:rsidTr="00794B0D">
        <w:trPr>
          <w:trHeight w:val="976"/>
        </w:trPr>
        <w:tc>
          <w:tcPr>
            <w:tcW w:w="1418" w:type="dxa"/>
            <w:tcBorders>
              <w:top w:val="nil"/>
              <w:left w:val="single" w:sz="8" w:space="0" w:color="414142"/>
              <w:bottom w:val="single" w:sz="8" w:space="0" w:color="414142"/>
              <w:right w:val="single" w:sz="8" w:space="0" w:color="414142"/>
            </w:tcBorders>
            <w:shd w:val="clear" w:color="000000" w:fill="DDD9C3"/>
            <w:hideMark/>
          </w:tcPr>
          <w:p w14:paraId="71DE66DE" w14:textId="4A74E0C3" w:rsidR="008826A7" w:rsidRPr="00173556" w:rsidRDefault="00A10700" w:rsidP="008826A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w:t>
            </w:r>
            <w:r w:rsidR="00F81713">
              <w:rPr>
                <w:rFonts w:ascii="Times New Roman" w:eastAsia="Times New Roman" w:hAnsi="Times New Roman" w:cs="Times New Roman"/>
                <w:color w:val="414142"/>
                <w:sz w:val="20"/>
                <w:szCs w:val="20"/>
                <w:lang w:eastAsia="lv-LV"/>
              </w:rPr>
              <w:t>25</w:t>
            </w:r>
            <w:r w:rsidR="008826A7" w:rsidRPr="00173556">
              <w:rPr>
                <w:rFonts w:ascii="Times New Roman" w:eastAsia="Times New Roman" w:hAnsi="Times New Roman" w:cs="Times New Roman"/>
                <w:color w:val="414142"/>
                <w:sz w:val="20"/>
                <w:szCs w:val="20"/>
                <w:lang w:eastAsia="lv-LV"/>
              </w:rPr>
              <w:t>. uzdevums</w:t>
            </w:r>
            <w:r w:rsidR="008826A7" w:rsidRPr="00173556">
              <w:rPr>
                <w:rFonts w:ascii="Times New Roman" w:eastAsia="Times New Roman" w:hAnsi="Times New Roman" w:cs="Times New Roman"/>
                <w:color w:val="414142"/>
                <w:sz w:val="20"/>
                <w:szCs w:val="20"/>
                <w:lang w:eastAsia="lv-LV"/>
              </w:rPr>
              <w:br/>
            </w:r>
            <w:r w:rsidR="008826A7" w:rsidRPr="00D25CA6">
              <w:rPr>
                <w:rFonts w:ascii="Times New Roman" w:eastAsia="Times New Roman" w:hAnsi="Times New Roman" w:cs="Times New Roman"/>
                <w:color w:val="414142"/>
                <w:sz w:val="20"/>
                <w:szCs w:val="20"/>
                <w:lang w:eastAsia="lv-LV"/>
              </w:rPr>
              <w:t>Uzlabot pieejamību valsts apmaksātai Minesotas stacionārās ārstēšanas programmai personām, kurām diagnosticēta patoloģiska tieksme uz azartspēlēm, palielinot apmaksāto ārstēšanas vietu skaitu (aptuveni par 100 pacientiem gada laikā).</w:t>
            </w:r>
          </w:p>
        </w:tc>
        <w:tc>
          <w:tcPr>
            <w:tcW w:w="992" w:type="dxa"/>
            <w:tcBorders>
              <w:top w:val="nil"/>
              <w:left w:val="nil"/>
              <w:bottom w:val="single" w:sz="8" w:space="0" w:color="414142"/>
              <w:right w:val="single" w:sz="8" w:space="0" w:color="414142"/>
            </w:tcBorders>
            <w:shd w:val="clear" w:color="000000" w:fill="DDD9C3"/>
            <w:vAlign w:val="center"/>
            <w:hideMark/>
          </w:tcPr>
          <w:p w14:paraId="7C1D5997"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1276" w:type="dxa"/>
            <w:tcBorders>
              <w:top w:val="nil"/>
              <w:left w:val="nil"/>
              <w:bottom w:val="single" w:sz="8" w:space="0" w:color="414142"/>
              <w:right w:val="single" w:sz="8" w:space="0" w:color="414142"/>
            </w:tcBorders>
            <w:shd w:val="clear" w:color="000000" w:fill="DDD9C3"/>
            <w:vAlign w:val="center"/>
            <w:hideMark/>
          </w:tcPr>
          <w:p w14:paraId="0D02FB4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000000" w:fill="DDD9C3"/>
            <w:vAlign w:val="center"/>
            <w:hideMark/>
          </w:tcPr>
          <w:p w14:paraId="466FA62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4445A5D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000000" w:fill="DDD9C3"/>
            <w:vAlign w:val="center"/>
            <w:hideMark/>
          </w:tcPr>
          <w:p w14:paraId="3EF919F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000000" w:fill="DDD9C3"/>
            <w:vAlign w:val="center"/>
            <w:hideMark/>
          </w:tcPr>
          <w:p w14:paraId="75666DF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000000" w:fill="DDD9C3"/>
            <w:vAlign w:val="center"/>
            <w:hideMark/>
          </w:tcPr>
          <w:p w14:paraId="7595E7B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12E70D82" w14:textId="4968EA76" w:rsidR="008826A7" w:rsidRPr="00173556" w:rsidRDefault="003257A3"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44FDE65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205490</w:t>
            </w:r>
          </w:p>
        </w:tc>
        <w:tc>
          <w:tcPr>
            <w:tcW w:w="709" w:type="dxa"/>
            <w:tcBorders>
              <w:top w:val="nil"/>
              <w:left w:val="nil"/>
              <w:bottom w:val="single" w:sz="8" w:space="0" w:color="414142"/>
              <w:right w:val="single" w:sz="8" w:space="0" w:color="414142"/>
            </w:tcBorders>
            <w:shd w:val="clear" w:color="000000" w:fill="DDD9C3"/>
            <w:vAlign w:val="center"/>
            <w:hideMark/>
          </w:tcPr>
          <w:p w14:paraId="5B7AF86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205490</w:t>
            </w:r>
          </w:p>
        </w:tc>
        <w:tc>
          <w:tcPr>
            <w:tcW w:w="691" w:type="dxa"/>
            <w:tcBorders>
              <w:top w:val="nil"/>
              <w:left w:val="nil"/>
              <w:bottom w:val="single" w:sz="8" w:space="0" w:color="414142"/>
              <w:right w:val="single" w:sz="8" w:space="0" w:color="414142"/>
            </w:tcBorders>
            <w:shd w:val="clear" w:color="000000" w:fill="DDD9C3"/>
            <w:vAlign w:val="center"/>
            <w:hideMark/>
          </w:tcPr>
          <w:p w14:paraId="1797EB2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205490</w:t>
            </w:r>
          </w:p>
        </w:tc>
        <w:tc>
          <w:tcPr>
            <w:tcW w:w="726" w:type="dxa"/>
            <w:gridSpan w:val="2"/>
            <w:tcBorders>
              <w:top w:val="nil"/>
              <w:left w:val="nil"/>
              <w:bottom w:val="single" w:sz="8" w:space="0" w:color="414142"/>
              <w:right w:val="single" w:sz="8" w:space="0" w:color="414142"/>
            </w:tcBorders>
            <w:shd w:val="clear" w:color="000000" w:fill="DDD9C3"/>
            <w:vAlign w:val="center"/>
            <w:hideMark/>
          </w:tcPr>
          <w:p w14:paraId="3A25BE7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205490</w:t>
            </w:r>
          </w:p>
        </w:tc>
        <w:tc>
          <w:tcPr>
            <w:tcW w:w="709" w:type="dxa"/>
            <w:tcBorders>
              <w:top w:val="nil"/>
              <w:left w:val="nil"/>
              <w:bottom w:val="single" w:sz="8" w:space="0" w:color="414142"/>
              <w:right w:val="single" w:sz="8" w:space="0" w:color="414142"/>
            </w:tcBorders>
            <w:shd w:val="clear" w:color="000000" w:fill="DDD9C3"/>
            <w:vAlign w:val="center"/>
            <w:hideMark/>
          </w:tcPr>
          <w:p w14:paraId="5508C00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205490</w:t>
            </w:r>
          </w:p>
        </w:tc>
        <w:tc>
          <w:tcPr>
            <w:tcW w:w="992" w:type="dxa"/>
            <w:tcBorders>
              <w:top w:val="nil"/>
              <w:left w:val="nil"/>
              <w:bottom w:val="single" w:sz="8" w:space="0" w:color="414142"/>
              <w:right w:val="single" w:sz="8" w:space="0" w:color="414142"/>
            </w:tcBorders>
            <w:shd w:val="clear" w:color="000000" w:fill="DDD9C3"/>
            <w:vAlign w:val="center"/>
            <w:hideMark/>
          </w:tcPr>
          <w:p w14:paraId="4BBAF25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5DEF660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DDD9C3"/>
            <w:vAlign w:val="center"/>
            <w:hideMark/>
          </w:tcPr>
          <w:p w14:paraId="442A928E"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230CB8AD" w14:textId="77777777" w:rsidTr="00794B0D">
        <w:trPr>
          <w:trHeight w:val="31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69F2F702" w14:textId="48594EEA"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28FAED8E" w14:textId="00DF74DB"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D25CA6">
              <w:rPr>
                <w:rFonts w:ascii="Times New Roman" w:eastAsia="Times New Roman" w:hAnsi="Times New Roman" w:cs="Times New Roman"/>
                <w:color w:val="414142"/>
                <w:sz w:val="20"/>
                <w:szCs w:val="20"/>
                <w:lang w:eastAsia="lv-LV"/>
              </w:rPr>
              <w:t>Nodrošināta Minesotas programmas pieejamība.</w:t>
            </w:r>
          </w:p>
        </w:tc>
        <w:tc>
          <w:tcPr>
            <w:tcW w:w="1276" w:type="dxa"/>
            <w:tcBorders>
              <w:top w:val="nil"/>
              <w:left w:val="nil"/>
              <w:bottom w:val="single" w:sz="8" w:space="0" w:color="414142"/>
              <w:right w:val="single" w:sz="8" w:space="0" w:color="414142"/>
            </w:tcBorders>
            <w:shd w:val="clear" w:color="auto" w:fill="auto"/>
            <w:vAlign w:val="center"/>
            <w:hideMark/>
          </w:tcPr>
          <w:p w14:paraId="3D7834A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4788E33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69820BD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3D0E681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6CBD154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2CE5F81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0D6C8113" w14:textId="29F3260D" w:rsidR="008826A7" w:rsidRPr="00173556" w:rsidRDefault="003257A3"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16A0782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205490</w:t>
            </w:r>
          </w:p>
        </w:tc>
        <w:tc>
          <w:tcPr>
            <w:tcW w:w="709" w:type="dxa"/>
            <w:tcBorders>
              <w:top w:val="nil"/>
              <w:left w:val="nil"/>
              <w:bottom w:val="single" w:sz="8" w:space="0" w:color="414142"/>
              <w:right w:val="single" w:sz="8" w:space="0" w:color="414142"/>
            </w:tcBorders>
            <w:shd w:val="clear" w:color="auto" w:fill="auto"/>
            <w:vAlign w:val="center"/>
            <w:hideMark/>
          </w:tcPr>
          <w:p w14:paraId="252DC66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205490</w:t>
            </w:r>
          </w:p>
        </w:tc>
        <w:tc>
          <w:tcPr>
            <w:tcW w:w="691" w:type="dxa"/>
            <w:tcBorders>
              <w:top w:val="nil"/>
              <w:left w:val="nil"/>
              <w:bottom w:val="single" w:sz="8" w:space="0" w:color="414142"/>
              <w:right w:val="single" w:sz="8" w:space="0" w:color="414142"/>
            </w:tcBorders>
            <w:shd w:val="clear" w:color="auto" w:fill="auto"/>
            <w:vAlign w:val="center"/>
            <w:hideMark/>
          </w:tcPr>
          <w:p w14:paraId="6822637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205490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0A4FCA7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205490</w:t>
            </w:r>
          </w:p>
        </w:tc>
        <w:tc>
          <w:tcPr>
            <w:tcW w:w="709" w:type="dxa"/>
            <w:tcBorders>
              <w:top w:val="nil"/>
              <w:left w:val="nil"/>
              <w:bottom w:val="single" w:sz="8" w:space="0" w:color="414142"/>
              <w:right w:val="single" w:sz="8" w:space="0" w:color="414142"/>
            </w:tcBorders>
            <w:shd w:val="clear" w:color="auto" w:fill="auto"/>
            <w:vAlign w:val="center"/>
            <w:hideMark/>
          </w:tcPr>
          <w:p w14:paraId="3216199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205490</w:t>
            </w:r>
          </w:p>
        </w:tc>
        <w:tc>
          <w:tcPr>
            <w:tcW w:w="992" w:type="dxa"/>
            <w:tcBorders>
              <w:top w:val="nil"/>
              <w:left w:val="nil"/>
              <w:bottom w:val="single" w:sz="8" w:space="0" w:color="414142"/>
              <w:right w:val="single" w:sz="8" w:space="0" w:color="414142"/>
            </w:tcBorders>
            <w:shd w:val="clear" w:color="auto" w:fill="auto"/>
            <w:vAlign w:val="center"/>
            <w:hideMark/>
          </w:tcPr>
          <w:p w14:paraId="14E03C6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7979012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322DD337"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79BBFD89" w14:textId="77777777" w:rsidTr="00794B0D">
        <w:trPr>
          <w:trHeight w:val="52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3A159A91" w14:textId="25354711"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69D77EB8" w14:textId="32C4D541" w:rsidR="008826A7" w:rsidRPr="00173556" w:rsidRDefault="0042528D" w:rsidP="008826A7">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29. </w:t>
            </w:r>
            <w:r w:rsidR="008826A7">
              <w:rPr>
                <w:rFonts w:ascii="Times New Roman" w:eastAsia="Times New Roman" w:hAnsi="Times New Roman" w:cs="Times New Roman"/>
                <w:color w:val="414142"/>
                <w:sz w:val="20"/>
                <w:szCs w:val="20"/>
                <w:lang w:eastAsia="lv-LV"/>
              </w:rPr>
              <w:t>Veselības ministrija</w:t>
            </w:r>
          </w:p>
        </w:tc>
        <w:tc>
          <w:tcPr>
            <w:tcW w:w="1276" w:type="dxa"/>
            <w:tcBorders>
              <w:top w:val="nil"/>
              <w:left w:val="nil"/>
              <w:bottom w:val="single" w:sz="8" w:space="0" w:color="414142"/>
              <w:right w:val="single" w:sz="8" w:space="0" w:color="414142"/>
            </w:tcBorders>
            <w:shd w:val="clear" w:color="auto" w:fill="auto"/>
            <w:vAlign w:val="center"/>
            <w:hideMark/>
          </w:tcPr>
          <w:p w14:paraId="0B255514" w14:textId="6AF9990E"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r w:rsidR="00804EE9" w:rsidRPr="00804EE9">
              <w:rPr>
                <w:rFonts w:ascii="Times New Roman" w:eastAsia="Times New Roman" w:hAnsi="Times New Roman" w:cs="Times New Roman"/>
                <w:color w:val="414142"/>
                <w:sz w:val="20"/>
                <w:szCs w:val="20"/>
                <w:lang w:eastAsia="lv-LV"/>
              </w:rPr>
              <w:t xml:space="preserve">33.18.00 </w:t>
            </w:r>
            <w:r w:rsidR="008865F4">
              <w:rPr>
                <w:rFonts w:ascii="Times New Roman" w:eastAsia="Times New Roman" w:hAnsi="Times New Roman" w:cs="Times New Roman"/>
                <w:color w:val="414142"/>
                <w:sz w:val="20"/>
                <w:szCs w:val="20"/>
                <w:lang w:eastAsia="lv-LV"/>
              </w:rPr>
              <w:t>“</w:t>
            </w:r>
            <w:r w:rsidR="00804EE9" w:rsidRPr="00804EE9">
              <w:rPr>
                <w:rFonts w:ascii="Times New Roman" w:eastAsia="Times New Roman" w:hAnsi="Times New Roman" w:cs="Times New Roman"/>
                <w:color w:val="414142"/>
                <w:sz w:val="20"/>
                <w:szCs w:val="20"/>
                <w:lang w:eastAsia="lv-LV"/>
              </w:rPr>
              <w:t>Plānveida stacionāro veselības aprūpes pakalpojumu nodrošināšana</w:t>
            </w:r>
            <w:r w:rsidR="008865F4">
              <w:rPr>
                <w:rFonts w:ascii="Times New Roman" w:eastAsia="Times New Roman" w:hAnsi="Times New Roman" w:cs="Times New Roman"/>
                <w:color w:val="414142"/>
                <w:sz w:val="20"/>
                <w:szCs w:val="20"/>
                <w:lang w:eastAsia="lv-LV"/>
              </w:rPr>
              <w:t>”</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323D99E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0045671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0190BE1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28D93EF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3150697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74EA1AEB" w14:textId="6BA23BEF" w:rsidR="008826A7" w:rsidRPr="00173556" w:rsidRDefault="003257A3"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5417A7C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205490</w:t>
            </w:r>
          </w:p>
        </w:tc>
        <w:tc>
          <w:tcPr>
            <w:tcW w:w="709" w:type="dxa"/>
            <w:tcBorders>
              <w:top w:val="nil"/>
              <w:left w:val="nil"/>
              <w:bottom w:val="single" w:sz="8" w:space="0" w:color="414142"/>
              <w:right w:val="single" w:sz="8" w:space="0" w:color="414142"/>
            </w:tcBorders>
            <w:shd w:val="clear" w:color="auto" w:fill="auto"/>
            <w:vAlign w:val="center"/>
            <w:hideMark/>
          </w:tcPr>
          <w:p w14:paraId="2A8C414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205490</w:t>
            </w:r>
          </w:p>
        </w:tc>
        <w:tc>
          <w:tcPr>
            <w:tcW w:w="691" w:type="dxa"/>
            <w:tcBorders>
              <w:top w:val="nil"/>
              <w:left w:val="nil"/>
              <w:bottom w:val="single" w:sz="8" w:space="0" w:color="414142"/>
              <w:right w:val="single" w:sz="8" w:space="0" w:color="414142"/>
            </w:tcBorders>
            <w:shd w:val="clear" w:color="auto" w:fill="auto"/>
            <w:vAlign w:val="center"/>
            <w:hideMark/>
          </w:tcPr>
          <w:p w14:paraId="61B02AC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205490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3E66487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205490</w:t>
            </w:r>
          </w:p>
        </w:tc>
        <w:tc>
          <w:tcPr>
            <w:tcW w:w="709" w:type="dxa"/>
            <w:tcBorders>
              <w:top w:val="nil"/>
              <w:left w:val="nil"/>
              <w:bottom w:val="single" w:sz="8" w:space="0" w:color="414142"/>
              <w:right w:val="single" w:sz="8" w:space="0" w:color="414142"/>
            </w:tcBorders>
            <w:shd w:val="clear" w:color="auto" w:fill="auto"/>
            <w:vAlign w:val="center"/>
            <w:hideMark/>
          </w:tcPr>
          <w:p w14:paraId="74F8040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205490</w:t>
            </w:r>
          </w:p>
        </w:tc>
        <w:tc>
          <w:tcPr>
            <w:tcW w:w="992" w:type="dxa"/>
            <w:tcBorders>
              <w:top w:val="nil"/>
              <w:left w:val="nil"/>
              <w:bottom w:val="single" w:sz="8" w:space="0" w:color="414142"/>
              <w:right w:val="single" w:sz="8" w:space="0" w:color="414142"/>
            </w:tcBorders>
            <w:shd w:val="clear" w:color="auto" w:fill="auto"/>
            <w:vAlign w:val="center"/>
            <w:hideMark/>
          </w:tcPr>
          <w:p w14:paraId="69C077B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17BD46E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5354DD56"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1EAC0D6F" w14:textId="77777777" w:rsidTr="00794B0D">
        <w:trPr>
          <w:trHeight w:val="2565"/>
        </w:trPr>
        <w:tc>
          <w:tcPr>
            <w:tcW w:w="1418" w:type="dxa"/>
            <w:tcBorders>
              <w:top w:val="nil"/>
              <w:left w:val="single" w:sz="8" w:space="0" w:color="414142"/>
              <w:bottom w:val="single" w:sz="8" w:space="0" w:color="414142"/>
              <w:right w:val="single" w:sz="8" w:space="0" w:color="414142"/>
            </w:tcBorders>
            <w:shd w:val="clear" w:color="000000" w:fill="DDD9C3"/>
            <w:hideMark/>
          </w:tcPr>
          <w:p w14:paraId="3BFA740B" w14:textId="7C9692B6" w:rsidR="008826A7" w:rsidRPr="00173556" w:rsidRDefault="00A10700" w:rsidP="008826A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w:t>
            </w:r>
            <w:r w:rsidR="00F81713">
              <w:rPr>
                <w:rFonts w:ascii="Times New Roman" w:eastAsia="Times New Roman" w:hAnsi="Times New Roman" w:cs="Times New Roman"/>
                <w:color w:val="414142"/>
                <w:sz w:val="20"/>
                <w:szCs w:val="20"/>
                <w:lang w:eastAsia="lv-LV"/>
              </w:rPr>
              <w:t>26</w:t>
            </w:r>
            <w:r w:rsidR="008826A7" w:rsidRPr="00173556">
              <w:rPr>
                <w:rFonts w:ascii="Times New Roman" w:eastAsia="Times New Roman" w:hAnsi="Times New Roman" w:cs="Times New Roman"/>
                <w:color w:val="414142"/>
                <w:sz w:val="20"/>
                <w:szCs w:val="20"/>
                <w:lang w:eastAsia="lv-LV"/>
              </w:rPr>
              <w:t>. uzdevums</w:t>
            </w:r>
            <w:r w:rsidR="008826A7" w:rsidRPr="00173556">
              <w:rPr>
                <w:rFonts w:ascii="Times New Roman" w:eastAsia="Times New Roman" w:hAnsi="Times New Roman" w:cs="Times New Roman"/>
                <w:color w:val="414142"/>
                <w:sz w:val="20"/>
                <w:szCs w:val="20"/>
                <w:lang w:eastAsia="lv-LV"/>
              </w:rPr>
              <w:br/>
            </w:r>
            <w:r w:rsidR="008826A7" w:rsidRPr="00D25CA6">
              <w:rPr>
                <w:rFonts w:ascii="Times New Roman" w:eastAsia="Times New Roman" w:hAnsi="Times New Roman" w:cs="Times New Roman"/>
                <w:color w:val="414142"/>
                <w:sz w:val="20"/>
                <w:szCs w:val="20"/>
                <w:lang w:eastAsia="lv-LV"/>
              </w:rPr>
              <w:t>Nodrošināt valsts apmaksātas veselības vai klīnisko psihologu vadītas ambulatorās atbalsta grupas personām, kurām diagnosticēta patoloģiska tieksme uz azartspēlēm.</w:t>
            </w:r>
          </w:p>
        </w:tc>
        <w:tc>
          <w:tcPr>
            <w:tcW w:w="992" w:type="dxa"/>
            <w:tcBorders>
              <w:top w:val="nil"/>
              <w:left w:val="nil"/>
              <w:bottom w:val="single" w:sz="8" w:space="0" w:color="414142"/>
              <w:right w:val="single" w:sz="8" w:space="0" w:color="414142"/>
            </w:tcBorders>
            <w:shd w:val="clear" w:color="000000" w:fill="DDD9C3"/>
            <w:vAlign w:val="center"/>
            <w:hideMark/>
          </w:tcPr>
          <w:p w14:paraId="1242ACD4"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1276" w:type="dxa"/>
            <w:tcBorders>
              <w:top w:val="nil"/>
              <w:left w:val="nil"/>
              <w:bottom w:val="single" w:sz="8" w:space="0" w:color="414142"/>
              <w:right w:val="single" w:sz="8" w:space="0" w:color="414142"/>
            </w:tcBorders>
            <w:shd w:val="clear" w:color="000000" w:fill="DDD9C3"/>
            <w:vAlign w:val="center"/>
            <w:hideMark/>
          </w:tcPr>
          <w:p w14:paraId="22ED0AE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000000" w:fill="DDD9C3"/>
            <w:vAlign w:val="center"/>
            <w:hideMark/>
          </w:tcPr>
          <w:p w14:paraId="7AC7D0C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5EA1371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000000" w:fill="DDD9C3"/>
            <w:vAlign w:val="center"/>
            <w:hideMark/>
          </w:tcPr>
          <w:p w14:paraId="69CC1EB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000000" w:fill="DDD9C3"/>
            <w:vAlign w:val="center"/>
            <w:hideMark/>
          </w:tcPr>
          <w:p w14:paraId="56C226E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000000" w:fill="DDD9C3"/>
            <w:vAlign w:val="center"/>
            <w:hideMark/>
          </w:tcPr>
          <w:p w14:paraId="715AFAA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4A4FB6BC" w14:textId="06E4A81F" w:rsidR="008826A7" w:rsidRPr="00173556" w:rsidRDefault="003257A3"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6F2215BF" w14:textId="4F0E77BE" w:rsidR="008826A7" w:rsidRPr="00173556" w:rsidRDefault="003257A3"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122286</w:t>
            </w:r>
          </w:p>
        </w:tc>
        <w:tc>
          <w:tcPr>
            <w:tcW w:w="709" w:type="dxa"/>
            <w:tcBorders>
              <w:top w:val="nil"/>
              <w:left w:val="nil"/>
              <w:bottom w:val="single" w:sz="8" w:space="0" w:color="414142"/>
              <w:right w:val="single" w:sz="8" w:space="0" w:color="414142"/>
            </w:tcBorders>
            <w:shd w:val="clear" w:color="000000" w:fill="DDD9C3"/>
            <w:vAlign w:val="center"/>
            <w:hideMark/>
          </w:tcPr>
          <w:p w14:paraId="09A93D3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67631</w:t>
            </w:r>
          </w:p>
        </w:tc>
        <w:tc>
          <w:tcPr>
            <w:tcW w:w="691" w:type="dxa"/>
            <w:tcBorders>
              <w:top w:val="nil"/>
              <w:left w:val="nil"/>
              <w:bottom w:val="single" w:sz="8" w:space="0" w:color="414142"/>
              <w:right w:val="single" w:sz="8" w:space="0" w:color="414142"/>
            </w:tcBorders>
            <w:shd w:val="clear" w:color="000000" w:fill="DDD9C3"/>
            <w:vAlign w:val="center"/>
            <w:hideMark/>
          </w:tcPr>
          <w:p w14:paraId="3C9E587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67631</w:t>
            </w:r>
          </w:p>
        </w:tc>
        <w:tc>
          <w:tcPr>
            <w:tcW w:w="726" w:type="dxa"/>
            <w:gridSpan w:val="2"/>
            <w:tcBorders>
              <w:top w:val="nil"/>
              <w:left w:val="nil"/>
              <w:bottom w:val="single" w:sz="8" w:space="0" w:color="414142"/>
              <w:right w:val="single" w:sz="8" w:space="0" w:color="414142"/>
            </w:tcBorders>
            <w:shd w:val="clear" w:color="000000" w:fill="DDD9C3"/>
            <w:vAlign w:val="center"/>
            <w:hideMark/>
          </w:tcPr>
          <w:p w14:paraId="21B5E11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67631</w:t>
            </w:r>
          </w:p>
        </w:tc>
        <w:tc>
          <w:tcPr>
            <w:tcW w:w="709" w:type="dxa"/>
            <w:tcBorders>
              <w:top w:val="nil"/>
              <w:left w:val="nil"/>
              <w:bottom w:val="single" w:sz="8" w:space="0" w:color="414142"/>
              <w:right w:val="single" w:sz="8" w:space="0" w:color="414142"/>
            </w:tcBorders>
            <w:shd w:val="clear" w:color="000000" w:fill="DDD9C3"/>
            <w:vAlign w:val="center"/>
            <w:hideMark/>
          </w:tcPr>
          <w:p w14:paraId="5989313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67631</w:t>
            </w:r>
          </w:p>
        </w:tc>
        <w:tc>
          <w:tcPr>
            <w:tcW w:w="992" w:type="dxa"/>
            <w:tcBorders>
              <w:top w:val="nil"/>
              <w:left w:val="nil"/>
              <w:bottom w:val="single" w:sz="8" w:space="0" w:color="414142"/>
              <w:right w:val="single" w:sz="8" w:space="0" w:color="414142"/>
            </w:tcBorders>
            <w:shd w:val="clear" w:color="000000" w:fill="DDD9C3"/>
            <w:vAlign w:val="center"/>
            <w:hideMark/>
          </w:tcPr>
          <w:p w14:paraId="7F318FC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tcPr>
          <w:p w14:paraId="2B6590B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DDD9C3"/>
            <w:vAlign w:val="center"/>
            <w:hideMark/>
          </w:tcPr>
          <w:p w14:paraId="726EC5ED"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115316CB" w14:textId="77777777" w:rsidTr="00794B0D">
        <w:trPr>
          <w:trHeight w:val="31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498C2A60" w14:textId="07F42BC6"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2142708E"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D25CA6">
              <w:rPr>
                <w:rFonts w:ascii="Times New Roman" w:eastAsia="Times New Roman" w:hAnsi="Times New Roman" w:cs="Times New Roman"/>
                <w:color w:val="414142"/>
                <w:sz w:val="20"/>
                <w:szCs w:val="20"/>
                <w:lang w:eastAsia="lv-LV"/>
              </w:rPr>
              <w:t xml:space="preserve">Nodrošināta atbalsta grupu pieejamība personām, kurām diagnosticēta </w:t>
            </w:r>
            <w:r w:rsidRPr="00D25CA6">
              <w:rPr>
                <w:rFonts w:ascii="Times New Roman" w:eastAsia="Times New Roman" w:hAnsi="Times New Roman" w:cs="Times New Roman"/>
                <w:color w:val="414142"/>
                <w:sz w:val="20"/>
                <w:szCs w:val="20"/>
                <w:lang w:eastAsia="lv-LV"/>
              </w:rPr>
              <w:lastRenderedPageBreak/>
              <w:t>patoloģiska tieksme uz azartspēlēm.</w:t>
            </w:r>
          </w:p>
        </w:tc>
        <w:tc>
          <w:tcPr>
            <w:tcW w:w="1276" w:type="dxa"/>
            <w:tcBorders>
              <w:top w:val="nil"/>
              <w:left w:val="nil"/>
              <w:bottom w:val="single" w:sz="8" w:space="0" w:color="414142"/>
              <w:right w:val="single" w:sz="8" w:space="0" w:color="414142"/>
            </w:tcBorders>
            <w:shd w:val="clear" w:color="auto" w:fill="auto"/>
            <w:vAlign w:val="center"/>
            <w:hideMark/>
          </w:tcPr>
          <w:p w14:paraId="0CE4BC9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lastRenderedPageBreak/>
              <w:t> </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3E23F83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04F676D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7E3A625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20DC431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3D073B0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596F40D2" w14:textId="17018E38" w:rsidR="008826A7" w:rsidRPr="00173556" w:rsidRDefault="003257A3"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1C169F9E" w14:textId="153694B7" w:rsidR="008826A7" w:rsidRPr="00173556" w:rsidRDefault="003257A3"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122286</w:t>
            </w:r>
          </w:p>
        </w:tc>
        <w:tc>
          <w:tcPr>
            <w:tcW w:w="709" w:type="dxa"/>
            <w:tcBorders>
              <w:top w:val="nil"/>
              <w:left w:val="nil"/>
              <w:bottom w:val="single" w:sz="8" w:space="0" w:color="414142"/>
              <w:right w:val="single" w:sz="8" w:space="0" w:color="414142"/>
            </w:tcBorders>
            <w:shd w:val="clear" w:color="auto" w:fill="auto"/>
            <w:vAlign w:val="center"/>
            <w:hideMark/>
          </w:tcPr>
          <w:p w14:paraId="2AF6366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67631</w:t>
            </w:r>
          </w:p>
        </w:tc>
        <w:tc>
          <w:tcPr>
            <w:tcW w:w="691" w:type="dxa"/>
            <w:tcBorders>
              <w:top w:val="nil"/>
              <w:left w:val="nil"/>
              <w:bottom w:val="single" w:sz="8" w:space="0" w:color="414142"/>
              <w:right w:val="single" w:sz="8" w:space="0" w:color="414142"/>
            </w:tcBorders>
            <w:shd w:val="clear" w:color="auto" w:fill="auto"/>
            <w:vAlign w:val="center"/>
            <w:hideMark/>
          </w:tcPr>
          <w:p w14:paraId="42911A1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67631</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53A342B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67631</w:t>
            </w:r>
          </w:p>
        </w:tc>
        <w:tc>
          <w:tcPr>
            <w:tcW w:w="709" w:type="dxa"/>
            <w:tcBorders>
              <w:top w:val="nil"/>
              <w:left w:val="nil"/>
              <w:bottom w:val="single" w:sz="8" w:space="0" w:color="414142"/>
              <w:right w:val="single" w:sz="8" w:space="0" w:color="414142"/>
            </w:tcBorders>
            <w:shd w:val="clear" w:color="auto" w:fill="auto"/>
            <w:vAlign w:val="center"/>
            <w:hideMark/>
          </w:tcPr>
          <w:p w14:paraId="3944510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67631</w:t>
            </w:r>
          </w:p>
        </w:tc>
        <w:tc>
          <w:tcPr>
            <w:tcW w:w="992" w:type="dxa"/>
            <w:tcBorders>
              <w:top w:val="nil"/>
              <w:left w:val="nil"/>
              <w:bottom w:val="single" w:sz="8" w:space="0" w:color="414142"/>
              <w:right w:val="single" w:sz="8" w:space="0" w:color="414142"/>
            </w:tcBorders>
            <w:shd w:val="clear" w:color="auto" w:fill="auto"/>
            <w:vAlign w:val="center"/>
            <w:hideMark/>
          </w:tcPr>
          <w:p w14:paraId="0CE684B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tcPr>
          <w:p w14:paraId="027E394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3F67EF46"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3C226850" w14:textId="77777777" w:rsidTr="00794B0D">
        <w:trPr>
          <w:trHeight w:val="52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3B9E235E" w14:textId="3D40012E"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3CBF9AC6" w14:textId="45A34138" w:rsidR="008826A7" w:rsidRPr="00173556" w:rsidRDefault="0042528D" w:rsidP="008826A7">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29. </w:t>
            </w:r>
            <w:r w:rsidR="008826A7">
              <w:rPr>
                <w:rFonts w:ascii="Times New Roman" w:eastAsia="Times New Roman" w:hAnsi="Times New Roman" w:cs="Times New Roman"/>
                <w:color w:val="414142"/>
                <w:sz w:val="20"/>
                <w:szCs w:val="20"/>
                <w:lang w:eastAsia="lv-LV"/>
              </w:rPr>
              <w:t>Veselības ministrija</w:t>
            </w:r>
          </w:p>
        </w:tc>
        <w:tc>
          <w:tcPr>
            <w:tcW w:w="1276" w:type="dxa"/>
            <w:tcBorders>
              <w:top w:val="nil"/>
              <w:left w:val="nil"/>
              <w:bottom w:val="single" w:sz="8" w:space="0" w:color="414142"/>
              <w:right w:val="single" w:sz="8" w:space="0" w:color="414142"/>
            </w:tcBorders>
            <w:shd w:val="clear" w:color="auto" w:fill="auto"/>
            <w:vAlign w:val="center"/>
            <w:hideMark/>
          </w:tcPr>
          <w:p w14:paraId="1DA17EAA" w14:textId="43E9AD62"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r w:rsidR="00804EE9" w:rsidRPr="00804EE9">
              <w:rPr>
                <w:rFonts w:ascii="Times New Roman" w:eastAsia="Times New Roman" w:hAnsi="Times New Roman" w:cs="Times New Roman"/>
                <w:color w:val="414142"/>
                <w:sz w:val="20"/>
                <w:szCs w:val="20"/>
                <w:lang w:eastAsia="lv-LV"/>
              </w:rPr>
              <w:t xml:space="preserve">33.16.00 </w:t>
            </w:r>
            <w:r w:rsidR="008865F4">
              <w:rPr>
                <w:rFonts w:ascii="Times New Roman" w:eastAsia="Times New Roman" w:hAnsi="Times New Roman" w:cs="Times New Roman"/>
                <w:color w:val="414142"/>
                <w:sz w:val="20"/>
                <w:szCs w:val="20"/>
                <w:lang w:eastAsia="lv-LV"/>
              </w:rPr>
              <w:t>“</w:t>
            </w:r>
            <w:r w:rsidR="00804EE9" w:rsidRPr="00804EE9">
              <w:rPr>
                <w:rFonts w:ascii="Times New Roman" w:eastAsia="Times New Roman" w:hAnsi="Times New Roman" w:cs="Times New Roman"/>
                <w:color w:val="414142"/>
                <w:sz w:val="20"/>
                <w:szCs w:val="20"/>
                <w:lang w:eastAsia="lv-LV"/>
              </w:rPr>
              <w:t>Pārējo ambulatoro veselības aprūpes pakalpojumu nodrošināšana</w:t>
            </w:r>
            <w:r w:rsidR="008865F4">
              <w:rPr>
                <w:rFonts w:ascii="Times New Roman" w:eastAsia="Times New Roman" w:hAnsi="Times New Roman" w:cs="Times New Roman"/>
                <w:color w:val="414142"/>
                <w:sz w:val="20"/>
                <w:szCs w:val="20"/>
                <w:lang w:eastAsia="lv-LV"/>
              </w:rPr>
              <w:t>”</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5785065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2551157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32B24D1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7D44BF7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51728DC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2B5D8D8" w14:textId="3EDD59F7" w:rsidR="008826A7" w:rsidRPr="00173556" w:rsidRDefault="003257A3"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054CB03D" w14:textId="53CB3D72" w:rsidR="008826A7" w:rsidRPr="00173556" w:rsidRDefault="003257A3"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122286</w:t>
            </w:r>
          </w:p>
        </w:tc>
        <w:tc>
          <w:tcPr>
            <w:tcW w:w="709" w:type="dxa"/>
            <w:tcBorders>
              <w:top w:val="nil"/>
              <w:left w:val="nil"/>
              <w:bottom w:val="single" w:sz="8" w:space="0" w:color="414142"/>
              <w:right w:val="single" w:sz="8" w:space="0" w:color="414142"/>
            </w:tcBorders>
            <w:shd w:val="clear" w:color="auto" w:fill="auto"/>
            <w:vAlign w:val="center"/>
            <w:hideMark/>
          </w:tcPr>
          <w:p w14:paraId="6A11B88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67631</w:t>
            </w:r>
          </w:p>
        </w:tc>
        <w:tc>
          <w:tcPr>
            <w:tcW w:w="691" w:type="dxa"/>
            <w:tcBorders>
              <w:top w:val="nil"/>
              <w:left w:val="nil"/>
              <w:bottom w:val="single" w:sz="8" w:space="0" w:color="414142"/>
              <w:right w:val="single" w:sz="8" w:space="0" w:color="414142"/>
            </w:tcBorders>
            <w:shd w:val="clear" w:color="auto" w:fill="auto"/>
            <w:vAlign w:val="center"/>
            <w:hideMark/>
          </w:tcPr>
          <w:p w14:paraId="44DFE40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67631</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5C3B14F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67631</w:t>
            </w:r>
          </w:p>
        </w:tc>
        <w:tc>
          <w:tcPr>
            <w:tcW w:w="709" w:type="dxa"/>
            <w:tcBorders>
              <w:top w:val="nil"/>
              <w:left w:val="nil"/>
              <w:bottom w:val="single" w:sz="8" w:space="0" w:color="414142"/>
              <w:right w:val="single" w:sz="8" w:space="0" w:color="414142"/>
            </w:tcBorders>
            <w:shd w:val="clear" w:color="auto" w:fill="auto"/>
            <w:vAlign w:val="center"/>
            <w:hideMark/>
          </w:tcPr>
          <w:p w14:paraId="619F30D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67631</w:t>
            </w:r>
          </w:p>
        </w:tc>
        <w:tc>
          <w:tcPr>
            <w:tcW w:w="992" w:type="dxa"/>
            <w:tcBorders>
              <w:top w:val="nil"/>
              <w:left w:val="nil"/>
              <w:bottom w:val="single" w:sz="8" w:space="0" w:color="414142"/>
              <w:right w:val="single" w:sz="8" w:space="0" w:color="414142"/>
            </w:tcBorders>
            <w:shd w:val="clear" w:color="auto" w:fill="auto"/>
            <w:vAlign w:val="center"/>
            <w:hideMark/>
          </w:tcPr>
          <w:p w14:paraId="3320EF3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tcPr>
          <w:p w14:paraId="1186AFC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771357F6"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73C8635A" w14:textId="77777777" w:rsidTr="00FC1EDA">
        <w:trPr>
          <w:trHeight w:val="395"/>
        </w:trPr>
        <w:tc>
          <w:tcPr>
            <w:tcW w:w="1418" w:type="dxa"/>
            <w:tcBorders>
              <w:top w:val="nil"/>
              <w:left w:val="single" w:sz="8" w:space="0" w:color="414142"/>
              <w:bottom w:val="single" w:sz="8" w:space="0" w:color="414142"/>
              <w:right w:val="single" w:sz="8" w:space="0" w:color="414142"/>
            </w:tcBorders>
            <w:shd w:val="clear" w:color="000000" w:fill="DDD9C3"/>
            <w:hideMark/>
          </w:tcPr>
          <w:p w14:paraId="0F0886EE" w14:textId="431BC3A8" w:rsidR="008826A7" w:rsidRPr="00173556" w:rsidRDefault="00A10700" w:rsidP="008826A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w:t>
            </w:r>
            <w:r w:rsidR="00F81713">
              <w:rPr>
                <w:rFonts w:ascii="Times New Roman" w:eastAsia="Times New Roman" w:hAnsi="Times New Roman" w:cs="Times New Roman"/>
                <w:color w:val="414142"/>
                <w:sz w:val="20"/>
                <w:szCs w:val="20"/>
                <w:lang w:eastAsia="lv-LV"/>
              </w:rPr>
              <w:t>27</w:t>
            </w:r>
            <w:r w:rsidR="008826A7" w:rsidRPr="00173556">
              <w:rPr>
                <w:rFonts w:ascii="Times New Roman" w:eastAsia="Times New Roman" w:hAnsi="Times New Roman" w:cs="Times New Roman"/>
                <w:color w:val="414142"/>
                <w:sz w:val="20"/>
                <w:szCs w:val="20"/>
                <w:lang w:eastAsia="lv-LV"/>
              </w:rPr>
              <w:t>. uzdevums</w:t>
            </w:r>
            <w:r w:rsidR="008826A7" w:rsidRPr="00173556">
              <w:rPr>
                <w:rFonts w:ascii="Times New Roman" w:eastAsia="Times New Roman" w:hAnsi="Times New Roman" w:cs="Times New Roman"/>
                <w:color w:val="414142"/>
                <w:sz w:val="20"/>
                <w:szCs w:val="20"/>
                <w:lang w:eastAsia="lv-LV"/>
              </w:rPr>
              <w:br/>
            </w:r>
            <w:r w:rsidR="008826A7" w:rsidRPr="007675CD">
              <w:rPr>
                <w:rFonts w:ascii="Times New Roman" w:eastAsia="Times New Roman" w:hAnsi="Times New Roman" w:cs="Times New Roman"/>
                <w:color w:val="414142"/>
                <w:sz w:val="20"/>
                <w:szCs w:val="20"/>
                <w:lang w:eastAsia="lv-LV"/>
              </w:rPr>
              <w:t xml:space="preserve">Īstenot apmācības klīniskajiem un veselības psihologiem, lai pilnveidotu profesionālās zināšanas un iemaņas attiecībā uz palīdzības sniegšanu izložu un azartspēļu spēlētājiem, tai skaitā personām, kurām raksturīga </w:t>
            </w:r>
            <w:r w:rsidR="008826A7" w:rsidRPr="007675CD">
              <w:rPr>
                <w:rFonts w:ascii="Times New Roman" w:eastAsia="Times New Roman" w:hAnsi="Times New Roman" w:cs="Times New Roman"/>
                <w:color w:val="414142"/>
                <w:sz w:val="20"/>
                <w:szCs w:val="20"/>
                <w:lang w:eastAsia="lv-LV"/>
              </w:rPr>
              <w:lastRenderedPageBreak/>
              <w:t>patoloģiska tieksme uz azartspēļu spēlēšanu.</w:t>
            </w:r>
          </w:p>
        </w:tc>
        <w:tc>
          <w:tcPr>
            <w:tcW w:w="992" w:type="dxa"/>
            <w:tcBorders>
              <w:top w:val="nil"/>
              <w:left w:val="nil"/>
              <w:bottom w:val="single" w:sz="8" w:space="0" w:color="414142"/>
              <w:right w:val="single" w:sz="8" w:space="0" w:color="414142"/>
            </w:tcBorders>
            <w:shd w:val="clear" w:color="000000" w:fill="DDD9C3"/>
            <w:vAlign w:val="center"/>
            <w:hideMark/>
          </w:tcPr>
          <w:p w14:paraId="552CFEF9"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lastRenderedPageBreak/>
              <w:t> </w:t>
            </w:r>
          </w:p>
        </w:tc>
        <w:tc>
          <w:tcPr>
            <w:tcW w:w="1276" w:type="dxa"/>
            <w:tcBorders>
              <w:top w:val="nil"/>
              <w:left w:val="nil"/>
              <w:bottom w:val="single" w:sz="8" w:space="0" w:color="414142"/>
              <w:right w:val="single" w:sz="8" w:space="0" w:color="414142"/>
            </w:tcBorders>
            <w:shd w:val="clear" w:color="000000" w:fill="DDD9C3"/>
            <w:vAlign w:val="center"/>
            <w:hideMark/>
          </w:tcPr>
          <w:p w14:paraId="3A3E7E3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000000" w:fill="DDD9C3"/>
            <w:vAlign w:val="center"/>
            <w:hideMark/>
          </w:tcPr>
          <w:p w14:paraId="0A7D8D3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0D9FC43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65821</w:t>
            </w:r>
          </w:p>
        </w:tc>
        <w:tc>
          <w:tcPr>
            <w:tcW w:w="708" w:type="dxa"/>
            <w:tcBorders>
              <w:top w:val="nil"/>
              <w:left w:val="nil"/>
              <w:bottom w:val="single" w:sz="8" w:space="0" w:color="414142"/>
              <w:right w:val="single" w:sz="8" w:space="0" w:color="414142"/>
            </w:tcBorders>
            <w:shd w:val="clear" w:color="000000" w:fill="DDD9C3"/>
            <w:vAlign w:val="center"/>
            <w:hideMark/>
          </w:tcPr>
          <w:p w14:paraId="453712C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24768</w:t>
            </w:r>
          </w:p>
        </w:tc>
        <w:tc>
          <w:tcPr>
            <w:tcW w:w="567" w:type="dxa"/>
            <w:tcBorders>
              <w:top w:val="nil"/>
              <w:left w:val="nil"/>
              <w:bottom w:val="single" w:sz="8" w:space="0" w:color="414142"/>
              <w:right w:val="single" w:sz="8" w:space="0" w:color="414142"/>
            </w:tcBorders>
            <w:shd w:val="clear" w:color="000000" w:fill="DDD9C3"/>
            <w:vAlign w:val="center"/>
            <w:hideMark/>
          </w:tcPr>
          <w:p w14:paraId="6CD90B6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000000" w:fill="DDD9C3"/>
            <w:vAlign w:val="center"/>
            <w:hideMark/>
          </w:tcPr>
          <w:p w14:paraId="5D9657F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6BB95C6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411A7B5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2FFA7AC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000000" w:fill="DDD9C3"/>
            <w:vAlign w:val="center"/>
            <w:hideMark/>
          </w:tcPr>
          <w:p w14:paraId="374499F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000000" w:fill="DDD9C3"/>
            <w:vAlign w:val="center"/>
            <w:hideMark/>
          </w:tcPr>
          <w:p w14:paraId="5DD2FCE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023E27C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2587E32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tcPr>
          <w:p w14:paraId="6922AA1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DDD9C3"/>
            <w:vAlign w:val="center"/>
          </w:tcPr>
          <w:p w14:paraId="71E4DB92" w14:textId="77777777" w:rsidR="008826A7" w:rsidRPr="00173556" w:rsidRDefault="008826A7" w:rsidP="008826A7">
            <w:pPr>
              <w:spacing w:after="0" w:line="240" w:lineRule="auto"/>
              <w:jc w:val="right"/>
              <w:rPr>
                <w:rFonts w:ascii="Times New Roman" w:eastAsia="Times New Roman" w:hAnsi="Times New Roman" w:cs="Times New Roman"/>
                <w:color w:val="414142"/>
                <w:sz w:val="20"/>
                <w:szCs w:val="20"/>
                <w:lang w:eastAsia="lv-LV"/>
              </w:rPr>
            </w:pPr>
          </w:p>
        </w:tc>
      </w:tr>
      <w:tr w:rsidR="008826A7" w:rsidRPr="00173556" w14:paraId="2F79EE89" w14:textId="77777777" w:rsidTr="00794B0D">
        <w:trPr>
          <w:trHeight w:val="31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69986283" w14:textId="5B7A08AB"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16082E4F"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7675CD">
              <w:rPr>
                <w:rFonts w:ascii="Times New Roman" w:eastAsia="Times New Roman" w:hAnsi="Times New Roman" w:cs="Times New Roman"/>
                <w:color w:val="414142"/>
                <w:sz w:val="20"/>
                <w:szCs w:val="20"/>
                <w:lang w:eastAsia="lv-LV"/>
              </w:rPr>
              <w:t>Nodrošinātas apmācības klīniskajiem un veselības psihologiem, lai pilnveidotu profesionālās zināšanas un iemaņas attiecībā uz personām, kurām diagnosticēta patoloģiska tieksme uz azartspēlēm.</w:t>
            </w:r>
          </w:p>
        </w:tc>
        <w:tc>
          <w:tcPr>
            <w:tcW w:w="1276" w:type="dxa"/>
            <w:tcBorders>
              <w:top w:val="nil"/>
              <w:left w:val="nil"/>
              <w:bottom w:val="single" w:sz="8" w:space="0" w:color="414142"/>
              <w:right w:val="single" w:sz="8" w:space="0" w:color="414142"/>
            </w:tcBorders>
            <w:shd w:val="clear" w:color="auto" w:fill="auto"/>
            <w:vAlign w:val="center"/>
            <w:hideMark/>
          </w:tcPr>
          <w:p w14:paraId="52E543B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4062E9F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2DB59A1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65821</w:t>
            </w:r>
          </w:p>
        </w:tc>
        <w:tc>
          <w:tcPr>
            <w:tcW w:w="708" w:type="dxa"/>
            <w:tcBorders>
              <w:top w:val="nil"/>
              <w:left w:val="nil"/>
              <w:bottom w:val="single" w:sz="8" w:space="0" w:color="414142"/>
              <w:right w:val="single" w:sz="8" w:space="0" w:color="414142"/>
            </w:tcBorders>
            <w:shd w:val="clear" w:color="auto" w:fill="auto"/>
            <w:vAlign w:val="center"/>
            <w:hideMark/>
          </w:tcPr>
          <w:p w14:paraId="2AE45E0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24768</w:t>
            </w:r>
          </w:p>
        </w:tc>
        <w:tc>
          <w:tcPr>
            <w:tcW w:w="567" w:type="dxa"/>
            <w:tcBorders>
              <w:top w:val="nil"/>
              <w:left w:val="nil"/>
              <w:bottom w:val="single" w:sz="8" w:space="0" w:color="414142"/>
              <w:right w:val="single" w:sz="8" w:space="0" w:color="414142"/>
            </w:tcBorders>
            <w:shd w:val="clear" w:color="auto" w:fill="auto"/>
            <w:vAlign w:val="center"/>
            <w:hideMark/>
          </w:tcPr>
          <w:p w14:paraId="15F758C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4D15B34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548B23E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78ED137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A11493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auto" w:fill="auto"/>
            <w:vAlign w:val="center"/>
            <w:hideMark/>
          </w:tcPr>
          <w:p w14:paraId="4432ED2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70C06B5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20E2228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1E54352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1F878F9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2E9BF104"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2A376E72" w14:textId="77777777" w:rsidTr="00794B0D">
        <w:trPr>
          <w:trHeight w:val="52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73C0CD91" w14:textId="73AB627B"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469B1EAC" w14:textId="53772E9D" w:rsidR="008826A7" w:rsidRPr="00173556" w:rsidRDefault="0042528D" w:rsidP="008826A7">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29. </w:t>
            </w:r>
            <w:r w:rsidR="008826A7">
              <w:rPr>
                <w:rFonts w:ascii="Times New Roman" w:eastAsia="Times New Roman" w:hAnsi="Times New Roman" w:cs="Times New Roman"/>
                <w:color w:val="414142"/>
                <w:sz w:val="20"/>
                <w:szCs w:val="20"/>
                <w:lang w:eastAsia="lv-LV"/>
              </w:rPr>
              <w:t>Veselība</w:t>
            </w:r>
            <w:r w:rsidR="008826A7">
              <w:rPr>
                <w:rFonts w:ascii="Times New Roman" w:eastAsia="Times New Roman" w:hAnsi="Times New Roman" w:cs="Times New Roman"/>
                <w:color w:val="414142"/>
                <w:sz w:val="20"/>
                <w:szCs w:val="20"/>
                <w:lang w:eastAsia="lv-LV"/>
              </w:rPr>
              <w:lastRenderedPageBreak/>
              <w:t>s ministrija</w:t>
            </w:r>
          </w:p>
        </w:tc>
        <w:tc>
          <w:tcPr>
            <w:tcW w:w="1276" w:type="dxa"/>
            <w:tcBorders>
              <w:top w:val="nil"/>
              <w:left w:val="nil"/>
              <w:bottom w:val="single" w:sz="8" w:space="0" w:color="414142"/>
              <w:right w:val="single" w:sz="8" w:space="0" w:color="414142"/>
            </w:tcBorders>
            <w:shd w:val="clear" w:color="auto" w:fill="auto"/>
            <w:vAlign w:val="center"/>
            <w:hideMark/>
          </w:tcPr>
          <w:p w14:paraId="47F49502" w14:textId="0B07213A"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lastRenderedPageBreak/>
              <w:t> </w:t>
            </w:r>
            <w:r w:rsidR="00804EE9" w:rsidRPr="00804EE9">
              <w:rPr>
                <w:rFonts w:ascii="Times New Roman" w:eastAsia="Times New Roman" w:hAnsi="Times New Roman" w:cs="Times New Roman"/>
                <w:color w:val="414142"/>
                <w:sz w:val="20"/>
                <w:szCs w:val="20"/>
                <w:lang w:eastAsia="lv-LV"/>
              </w:rPr>
              <w:t xml:space="preserve">63.07.00 </w:t>
            </w:r>
            <w:r w:rsidR="008865F4">
              <w:rPr>
                <w:rFonts w:ascii="Times New Roman" w:eastAsia="Times New Roman" w:hAnsi="Times New Roman" w:cs="Times New Roman"/>
                <w:color w:val="414142"/>
                <w:sz w:val="20"/>
                <w:szCs w:val="20"/>
                <w:lang w:eastAsia="lv-LV"/>
              </w:rPr>
              <w:t>“</w:t>
            </w:r>
            <w:r w:rsidR="00804EE9" w:rsidRPr="00804EE9">
              <w:rPr>
                <w:rFonts w:ascii="Times New Roman" w:eastAsia="Times New Roman" w:hAnsi="Times New Roman" w:cs="Times New Roman"/>
                <w:color w:val="414142"/>
                <w:sz w:val="20"/>
                <w:szCs w:val="20"/>
                <w:lang w:eastAsia="lv-LV"/>
              </w:rPr>
              <w:t xml:space="preserve">Eiropas Sociālā </w:t>
            </w:r>
            <w:r w:rsidR="00804EE9" w:rsidRPr="00804EE9">
              <w:rPr>
                <w:rFonts w:ascii="Times New Roman" w:eastAsia="Times New Roman" w:hAnsi="Times New Roman" w:cs="Times New Roman"/>
                <w:color w:val="414142"/>
                <w:sz w:val="20"/>
                <w:szCs w:val="20"/>
                <w:lang w:eastAsia="lv-LV"/>
              </w:rPr>
              <w:lastRenderedPageBreak/>
              <w:t>fonda (ESF) projektu īstenošana (2014-2020)</w:t>
            </w:r>
            <w:r w:rsidR="008865F4">
              <w:rPr>
                <w:rFonts w:ascii="Times New Roman" w:eastAsia="Times New Roman" w:hAnsi="Times New Roman" w:cs="Times New Roman"/>
                <w:color w:val="414142"/>
                <w:sz w:val="20"/>
                <w:szCs w:val="20"/>
                <w:lang w:eastAsia="lv-LV"/>
              </w:rPr>
              <w:t>”</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0D05567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lastRenderedPageBreak/>
              <w:t>0</w:t>
            </w:r>
          </w:p>
        </w:tc>
        <w:tc>
          <w:tcPr>
            <w:tcW w:w="709" w:type="dxa"/>
            <w:tcBorders>
              <w:top w:val="nil"/>
              <w:left w:val="nil"/>
              <w:bottom w:val="single" w:sz="8" w:space="0" w:color="414142"/>
              <w:right w:val="single" w:sz="8" w:space="0" w:color="414142"/>
            </w:tcBorders>
            <w:shd w:val="clear" w:color="auto" w:fill="auto"/>
            <w:vAlign w:val="center"/>
            <w:hideMark/>
          </w:tcPr>
          <w:p w14:paraId="20D35D9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65821</w:t>
            </w:r>
          </w:p>
        </w:tc>
        <w:tc>
          <w:tcPr>
            <w:tcW w:w="708" w:type="dxa"/>
            <w:tcBorders>
              <w:top w:val="nil"/>
              <w:left w:val="nil"/>
              <w:bottom w:val="single" w:sz="8" w:space="0" w:color="414142"/>
              <w:right w:val="single" w:sz="8" w:space="0" w:color="414142"/>
            </w:tcBorders>
            <w:shd w:val="clear" w:color="auto" w:fill="auto"/>
            <w:vAlign w:val="center"/>
            <w:hideMark/>
          </w:tcPr>
          <w:p w14:paraId="67BB1AF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24768</w:t>
            </w:r>
          </w:p>
        </w:tc>
        <w:tc>
          <w:tcPr>
            <w:tcW w:w="567" w:type="dxa"/>
            <w:tcBorders>
              <w:top w:val="nil"/>
              <w:left w:val="nil"/>
              <w:bottom w:val="single" w:sz="8" w:space="0" w:color="414142"/>
              <w:right w:val="single" w:sz="8" w:space="0" w:color="414142"/>
            </w:tcBorders>
            <w:shd w:val="clear" w:color="auto" w:fill="auto"/>
            <w:vAlign w:val="center"/>
            <w:hideMark/>
          </w:tcPr>
          <w:p w14:paraId="100641C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5B167D8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08D9B4A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22F3342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672436F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auto" w:fill="auto"/>
            <w:vAlign w:val="center"/>
            <w:hideMark/>
          </w:tcPr>
          <w:p w14:paraId="735EC06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1507511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54BE789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2A25B45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0383516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5FD5DACA"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38DCF150" w14:textId="77777777" w:rsidTr="00074B77">
        <w:trPr>
          <w:trHeight w:val="315"/>
        </w:trPr>
        <w:tc>
          <w:tcPr>
            <w:tcW w:w="1418" w:type="dxa"/>
            <w:tcBorders>
              <w:top w:val="nil"/>
              <w:left w:val="single" w:sz="8" w:space="0" w:color="414142"/>
              <w:bottom w:val="nil"/>
              <w:right w:val="nil"/>
            </w:tcBorders>
            <w:shd w:val="clear" w:color="000000" w:fill="FFFFFF"/>
            <w:vAlign w:val="center"/>
            <w:hideMark/>
          </w:tcPr>
          <w:p w14:paraId="447C4A8C" w14:textId="77777777" w:rsidR="008826A7" w:rsidRPr="00173556" w:rsidRDefault="008826A7" w:rsidP="008826A7">
            <w:pPr>
              <w:spacing w:after="0" w:line="240" w:lineRule="auto"/>
              <w:rPr>
                <w:rFonts w:ascii="Arial" w:eastAsia="Times New Roman" w:hAnsi="Arial" w:cs="Arial"/>
                <w:b/>
                <w:bCs/>
                <w:color w:val="000000"/>
                <w:sz w:val="20"/>
                <w:szCs w:val="20"/>
                <w:lang w:eastAsia="lv-LV"/>
              </w:rPr>
            </w:pPr>
            <w:r w:rsidRPr="00173556">
              <w:rPr>
                <w:rFonts w:ascii="Arial" w:eastAsia="Times New Roman" w:hAnsi="Arial" w:cs="Arial"/>
                <w:b/>
                <w:bCs/>
                <w:color w:val="000000"/>
                <w:sz w:val="20"/>
                <w:szCs w:val="20"/>
                <w:lang w:eastAsia="lv-LV"/>
              </w:rPr>
              <w:t>2. rīcības virziens</w:t>
            </w:r>
          </w:p>
        </w:tc>
        <w:tc>
          <w:tcPr>
            <w:tcW w:w="12616" w:type="dxa"/>
            <w:gridSpan w:val="20"/>
            <w:tcBorders>
              <w:top w:val="single" w:sz="8" w:space="0" w:color="auto"/>
              <w:left w:val="single" w:sz="8" w:space="0" w:color="auto"/>
              <w:bottom w:val="nil"/>
              <w:right w:val="single" w:sz="8" w:space="0" w:color="414142"/>
            </w:tcBorders>
            <w:shd w:val="clear" w:color="000000" w:fill="FFFFFF"/>
            <w:vAlign w:val="center"/>
            <w:hideMark/>
          </w:tcPr>
          <w:p w14:paraId="6F44AE3B" w14:textId="77777777" w:rsidR="008826A7" w:rsidRPr="00173556" w:rsidRDefault="008826A7" w:rsidP="008826A7">
            <w:pPr>
              <w:spacing w:after="0" w:line="240" w:lineRule="auto"/>
              <w:jc w:val="center"/>
              <w:rPr>
                <w:rFonts w:ascii="Arial" w:eastAsia="Times New Roman" w:hAnsi="Arial" w:cs="Arial"/>
                <w:i/>
                <w:iCs/>
                <w:color w:val="000000"/>
                <w:sz w:val="20"/>
                <w:szCs w:val="20"/>
                <w:lang w:eastAsia="lv-LV"/>
              </w:rPr>
            </w:pPr>
            <w:r w:rsidRPr="00173556">
              <w:rPr>
                <w:rFonts w:ascii="Arial" w:eastAsia="Times New Roman" w:hAnsi="Arial" w:cs="Arial"/>
                <w:i/>
                <w:iCs/>
                <w:color w:val="000000"/>
                <w:sz w:val="20"/>
                <w:szCs w:val="20"/>
                <w:lang w:eastAsia="lv-LV"/>
              </w:rPr>
              <w:t>Azartspēļu un izložu reklāmas aizlieguma kontrole un vizuālā noformējuma prasības.</w:t>
            </w:r>
          </w:p>
        </w:tc>
      </w:tr>
      <w:tr w:rsidR="005A5E37" w:rsidRPr="00173556" w14:paraId="28F17CD3" w14:textId="77777777" w:rsidTr="00794B0D">
        <w:trPr>
          <w:trHeight w:val="396"/>
        </w:trPr>
        <w:tc>
          <w:tcPr>
            <w:tcW w:w="14034" w:type="dxa"/>
            <w:gridSpan w:val="21"/>
            <w:tcBorders>
              <w:top w:val="single" w:sz="8" w:space="0" w:color="auto"/>
              <w:left w:val="single" w:sz="8" w:space="0" w:color="auto"/>
              <w:bottom w:val="single" w:sz="8" w:space="0" w:color="auto"/>
              <w:right w:val="single" w:sz="8" w:space="0" w:color="414142"/>
            </w:tcBorders>
            <w:shd w:val="clear" w:color="000000" w:fill="DDD9C3"/>
            <w:hideMark/>
          </w:tcPr>
          <w:p w14:paraId="25243B7D" w14:textId="77777777" w:rsidR="005A5E37" w:rsidRPr="005A5E37"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*2.1. uzdevums - Noteikt IAUI kā atbildīgo iestādi par reklāmas aizlieguma kontroli azartspēļu un izložu jomā.</w:t>
            </w:r>
          </w:p>
          <w:p w14:paraId="2FD21161" w14:textId="14F89229" w:rsidR="005A5E37" w:rsidRPr="00173556"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 xml:space="preserve">2.1.1. </w:t>
            </w:r>
            <w:r w:rsidR="00FC1EDA" w:rsidRPr="00FC1EDA">
              <w:rPr>
                <w:rFonts w:ascii="Times New Roman" w:eastAsia="Times New Roman" w:hAnsi="Times New Roman" w:cs="Times New Roman"/>
                <w:color w:val="414142"/>
                <w:sz w:val="20"/>
                <w:szCs w:val="20"/>
                <w:lang w:eastAsia="lv-LV"/>
              </w:rPr>
              <w:t>Izstrādāti grozījumi Azartspēļu un izložu likumā.</w:t>
            </w:r>
          </w:p>
        </w:tc>
      </w:tr>
      <w:tr w:rsidR="005A5E37" w:rsidRPr="00173556" w14:paraId="16A9162C" w14:textId="77777777" w:rsidTr="00794B0D">
        <w:trPr>
          <w:trHeight w:val="346"/>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72871F64" w14:textId="77777777" w:rsidR="005A5E37" w:rsidRPr="005A5E37"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*2.2. uzdevums - Izvērtēt azartspēļu un izložu reklāmas ierobežojuma efektivitāti televīzijā, radio, kā arī interaktīvajā vidē.</w:t>
            </w:r>
          </w:p>
          <w:p w14:paraId="1F83999E" w14:textId="44CC235C" w:rsidR="005A5E37" w:rsidRPr="00173556"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2.2.1. Veikts izvērtējums par azartspēļu un izložu reklāmas ierobežojumu efektivitāti.</w:t>
            </w:r>
          </w:p>
        </w:tc>
      </w:tr>
      <w:tr w:rsidR="005A5E37" w:rsidRPr="00173556" w14:paraId="1CA5B707" w14:textId="77777777" w:rsidTr="00794B0D">
        <w:trPr>
          <w:trHeight w:val="914"/>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4CFADB43" w14:textId="77777777" w:rsidR="005A5E37"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*2.3. uzdevums</w:t>
            </w:r>
            <w:r>
              <w:rPr>
                <w:rFonts w:ascii="Times New Roman" w:eastAsia="Times New Roman" w:hAnsi="Times New Roman" w:cs="Times New Roman"/>
                <w:color w:val="414142"/>
                <w:sz w:val="20"/>
                <w:szCs w:val="20"/>
                <w:lang w:eastAsia="lv-LV"/>
              </w:rPr>
              <w:t>:</w:t>
            </w:r>
          </w:p>
          <w:p w14:paraId="2EE4B7A0" w14:textId="0EB05FDB" w:rsidR="005A5E37" w:rsidRPr="005A5E37" w:rsidRDefault="005A5E37" w:rsidP="005A5E3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w:t>
            </w:r>
            <w:r w:rsidRPr="005A5E37">
              <w:rPr>
                <w:rFonts w:ascii="Times New Roman" w:eastAsia="Times New Roman" w:hAnsi="Times New Roman" w:cs="Times New Roman"/>
                <w:color w:val="414142"/>
                <w:sz w:val="20"/>
                <w:szCs w:val="20"/>
                <w:lang w:eastAsia="lv-LV"/>
              </w:rPr>
              <w:t xml:space="preserve"> Noteikt prasības attiecībā uz preču zīmēm, kā arī izkārtņu saturu azartspēļu jomā, aizliedzot izmantot tekstu vai grafiskos elementus, kas var vedināt uz dalību spēlē.</w:t>
            </w:r>
          </w:p>
          <w:p w14:paraId="176551E4" w14:textId="7C70D179" w:rsidR="005A5E37" w:rsidRPr="005A5E37" w:rsidRDefault="005A5E37" w:rsidP="005A5E3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 </w:t>
            </w:r>
            <w:r w:rsidRPr="005A5E37">
              <w:rPr>
                <w:rFonts w:ascii="Times New Roman" w:eastAsia="Times New Roman" w:hAnsi="Times New Roman" w:cs="Times New Roman"/>
                <w:color w:val="414142"/>
                <w:sz w:val="20"/>
                <w:szCs w:val="20"/>
                <w:lang w:eastAsia="lv-LV"/>
              </w:rPr>
              <w:t>Prasības attiecībā uz preču zīmēm, kā arī izkārtņu saturu azartspēļu jomā, aizliedzot izmantot tekstu vai grafiskos elementus, kas var vedināt uz dalību spēlē, tiek ieviestas un sāk darboties.</w:t>
            </w:r>
          </w:p>
          <w:p w14:paraId="2503465C" w14:textId="003530C6" w:rsidR="005A5E37" w:rsidRPr="005A5E37"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 xml:space="preserve">2.3.1. </w:t>
            </w:r>
            <w:r w:rsidR="00FC1EDA" w:rsidRPr="00FC1EDA">
              <w:rPr>
                <w:rFonts w:ascii="Times New Roman" w:eastAsia="Times New Roman" w:hAnsi="Times New Roman" w:cs="Times New Roman"/>
                <w:color w:val="414142"/>
                <w:sz w:val="20"/>
                <w:szCs w:val="20"/>
                <w:lang w:eastAsia="lv-LV"/>
              </w:rPr>
              <w:t>Izstrādāti grozījumi Azartspēļu un izložu likumā.</w:t>
            </w:r>
          </w:p>
          <w:p w14:paraId="09AF098C" w14:textId="0CF0EDE7" w:rsidR="005A5E37" w:rsidRPr="005A5E37"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2.3.2. Izstrādāti Ministru kabineta noteikumi.</w:t>
            </w:r>
          </w:p>
          <w:p w14:paraId="34FB02C3" w14:textId="5E1C035A" w:rsidR="005A5E37" w:rsidRPr="00173556"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2.3.3.</w:t>
            </w:r>
            <w:r>
              <w:rPr>
                <w:rFonts w:ascii="Times New Roman" w:eastAsia="Times New Roman" w:hAnsi="Times New Roman" w:cs="Times New Roman"/>
                <w:color w:val="414142"/>
                <w:sz w:val="20"/>
                <w:szCs w:val="20"/>
                <w:lang w:eastAsia="lv-LV"/>
              </w:rPr>
              <w:t xml:space="preserve"> </w:t>
            </w:r>
            <w:r w:rsidRPr="005A5E37">
              <w:rPr>
                <w:rFonts w:ascii="Times New Roman" w:eastAsia="Times New Roman" w:hAnsi="Times New Roman" w:cs="Times New Roman"/>
                <w:color w:val="414142"/>
                <w:sz w:val="20"/>
                <w:szCs w:val="20"/>
                <w:lang w:eastAsia="lv-LV"/>
              </w:rPr>
              <w:t>Ieviestas prasības azartspēļu organizētājiem.</w:t>
            </w:r>
          </w:p>
        </w:tc>
      </w:tr>
      <w:tr w:rsidR="005A5E37" w:rsidRPr="00173556" w14:paraId="74B51CEF" w14:textId="77777777" w:rsidTr="00794B0D">
        <w:trPr>
          <w:trHeight w:val="497"/>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626DC8F6" w14:textId="77777777" w:rsidR="005A5E37" w:rsidRPr="005A5E37"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*2.4. uzdevums - Ministru kabineta noteikumos noteikt vienotas prasības azartspēļu zāļu publiskās ārtelpas (tajā skaitā skatlogu noformējuma) dizainam.</w:t>
            </w:r>
          </w:p>
          <w:p w14:paraId="53720067" w14:textId="0087B055" w:rsidR="00761448"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 xml:space="preserve">2.4.1. </w:t>
            </w:r>
            <w:r w:rsidR="00761448" w:rsidRPr="00761448">
              <w:rPr>
                <w:rFonts w:ascii="Times New Roman" w:eastAsia="Times New Roman" w:hAnsi="Times New Roman" w:cs="Times New Roman"/>
                <w:color w:val="414142"/>
                <w:sz w:val="20"/>
                <w:szCs w:val="20"/>
                <w:lang w:eastAsia="lv-LV"/>
              </w:rPr>
              <w:t>Izstrādāti grozījumi Azartspēļu un izložu likumā.</w:t>
            </w:r>
          </w:p>
          <w:p w14:paraId="100A42E6" w14:textId="28C26722" w:rsidR="005A5E37" w:rsidRPr="00173556" w:rsidRDefault="00761448" w:rsidP="005A5E3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2.4.2. </w:t>
            </w:r>
            <w:r w:rsidR="005A5E37" w:rsidRPr="005A5E37">
              <w:rPr>
                <w:rFonts w:ascii="Times New Roman" w:eastAsia="Times New Roman" w:hAnsi="Times New Roman" w:cs="Times New Roman"/>
                <w:color w:val="414142"/>
                <w:sz w:val="20"/>
                <w:szCs w:val="20"/>
                <w:lang w:eastAsia="lv-LV"/>
              </w:rPr>
              <w:t>Izstrādāti Ministru kabineta noteikumi, kas noteic vienoto stilu un prasības ārtelpu noformējumam azartspēļu organizēšanas vietām.</w:t>
            </w:r>
          </w:p>
        </w:tc>
      </w:tr>
      <w:tr w:rsidR="005A5E37" w:rsidRPr="00173556" w14:paraId="50824535" w14:textId="77777777" w:rsidTr="00794B0D">
        <w:trPr>
          <w:trHeight w:val="464"/>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7E97DDB2" w14:textId="77777777" w:rsidR="005A5E37" w:rsidRPr="005A5E37"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*2.5. uzdevums - Noteikt VAS “Latvijas Loto” pienākumu sertificēties Eiropas Loteriju Asociācijas Atbildīgas spēles standartam, nosakot atbilstības sertifikāta nepārtrauktības uzraudzību IAUI.</w:t>
            </w:r>
          </w:p>
          <w:p w14:paraId="4D805D25" w14:textId="3BAF7106" w:rsidR="005A5E37" w:rsidRPr="00173556"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 xml:space="preserve">2.5.1. </w:t>
            </w:r>
            <w:r w:rsidR="00FC1EDA" w:rsidRPr="00FC1EDA">
              <w:rPr>
                <w:rFonts w:ascii="Times New Roman" w:eastAsia="Times New Roman" w:hAnsi="Times New Roman" w:cs="Times New Roman"/>
                <w:color w:val="414142"/>
                <w:sz w:val="20"/>
                <w:szCs w:val="20"/>
                <w:lang w:eastAsia="lv-LV"/>
              </w:rPr>
              <w:t>Izstrādāti grozījumi Azartspēļu un izložu likumā</w:t>
            </w:r>
            <w:r w:rsidRPr="005A5E37">
              <w:rPr>
                <w:rFonts w:ascii="Times New Roman" w:eastAsia="Times New Roman" w:hAnsi="Times New Roman" w:cs="Times New Roman"/>
                <w:color w:val="414142"/>
                <w:sz w:val="20"/>
                <w:szCs w:val="20"/>
                <w:lang w:eastAsia="lv-LV"/>
              </w:rPr>
              <w:t>, kur</w:t>
            </w:r>
            <w:r w:rsidR="00FC1EDA">
              <w:rPr>
                <w:rFonts w:ascii="Times New Roman" w:eastAsia="Times New Roman" w:hAnsi="Times New Roman" w:cs="Times New Roman"/>
                <w:color w:val="414142"/>
                <w:sz w:val="20"/>
                <w:szCs w:val="20"/>
                <w:lang w:eastAsia="lv-LV"/>
              </w:rPr>
              <w:t>os</w:t>
            </w:r>
            <w:r w:rsidRPr="005A5E37">
              <w:rPr>
                <w:rFonts w:ascii="Times New Roman" w:eastAsia="Times New Roman" w:hAnsi="Times New Roman" w:cs="Times New Roman"/>
                <w:color w:val="414142"/>
                <w:sz w:val="20"/>
                <w:szCs w:val="20"/>
                <w:lang w:eastAsia="lv-LV"/>
              </w:rPr>
              <w:t xml:space="preserve"> noteikts VAS “Latvijas Loto” pienākums sertificēties Eiropas Loteriju Asociācijas Atbildīgas spēles standartam, vienlaikus nosakot IAUI uzraudzības pienākumu atbilstības sertifikāta nepārtrauktības esībai.</w:t>
            </w:r>
          </w:p>
        </w:tc>
      </w:tr>
      <w:tr w:rsidR="008826A7" w:rsidRPr="00173556" w14:paraId="1370410E" w14:textId="77777777" w:rsidTr="00074B77">
        <w:trPr>
          <w:trHeight w:val="315"/>
        </w:trPr>
        <w:tc>
          <w:tcPr>
            <w:tcW w:w="1418" w:type="dxa"/>
            <w:tcBorders>
              <w:top w:val="nil"/>
              <w:left w:val="single" w:sz="8" w:space="0" w:color="414142"/>
              <w:bottom w:val="single" w:sz="8" w:space="0" w:color="414142"/>
              <w:right w:val="nil"/>
            </w:tcBorders>
            <w:shd w:val="clear" w:color="000000" w:fill="FFFFFF"/>
            <w:vAlign w:val="center"/>
            <w:hideMark/>
          </w:tcPr>
          <w:p w14:paraId="30A5EA41" w14:textId="77777777" w:rsidR="008826A7" w:rsidRPr="00173556" w:rsidRDefault="008826A7" w:rsidP="008826A7">
            <w:pPr>
              <w:spacing w:after="0" w:line="240" w:lineRule="auto"/>
              <w:rPr>
                <w:rFonts w:ascii="Arial" w:eastAsia="Times New Roman" w:hAnsi="Arial" w:cs="Arial"/>
                <w:b/>
                <w:bCs/>
                <w:color w:val="000000"/>
                <w:sz w:val="20"/>
                <w:szCs w:val="20"/>
                <w:lang w:eastAsia="lv-LV"/>
              </w:rPr>
            </w:pPr>
            <w:r w:rsidRPr="00173556">
              <w:rPr>
                <w:rFonts w:ascii="Arial" w:eastAsia="Times New Roman" w:hAnsi="Arial" w:cs="Arial"/>
                <w:b/>
                <w:bCs/>
                <w:color w:val="000000"/>
                <w:sz w:val="20"/>
                <w:szCs w:val="20"/>
                <w:lang w:eastAsia="lv-LV"/>
              </w:rPr>
              <w:t>3. rīcības virziens</w:t>
            </w:r>
          </w:p>
        </w:tc>
        <w:tc>
          <w:tcPr>
            <w:tcW w:w="12616" w:type="dxa"/>
            <w:gridSpan w:val="20"/>
            <w:tcBorders>
              <w:top w:val="single" w:sz="8" w:space="0" w:color="auto"/>
              <w:left w:val="single" w:sz="8" w:space="0" w:color="auto"/>
              <w:bottom w:val="single" w:sz="8" w:space="0" w:color="auto"/>
              <w:right w:val="single" w:sz="8" w:space="0" w:color="000000"/>
            </w:tcBorders>
            <w:shd w:val="clear" w:color="000000" w:fill="FFFFFF"/>
            <w:vAlign w:val="center"/>
            <w:hideMark/>
          </w:tcPr>
          <w:p w14:paraId="68189DF2" w14:textId="77777777" w:rsidR="008826A7" w:rsidRPr="00173556" w:rsidRDefault="008826A7" w:rsidP="008826A7">
            <w:pPr>
              <w:spacing w:after="0" w:line="240" w:lineRule="auto"/>
              <w:jc w:val="center"/>
              <w:rPr>
                <w:rFonts w:ascii="Arial" w:eastAsia="Times New Roman" w:hAnsi="Arial" w:cs="Arial"/>
                <w:i/>
                <w:iCs/>
                <w:color w:val="414142"/>
                <w:sz w:val="20"/>
                <w:szCs w:val="20"/>
                <w:lang w:eastAsia="lv-LV"/>
              </w:rPr>
            </w:pPr>
            <w:r w:rsidRPr="00173556">
              <w:rPr>
                <w:rFonts w:ascii="Arial" w:eastAsia="Times New Roman" w:hAnsi="Arial" w:cs="Arial"/>
                <w:i/>
                <w:iCs/>
                <w:color w:val="414142"/>
                <w:sz w:val="20"/>
                <w:szCs w:val="20"/>
                <w:lang w:eastAsia="lv-LV"/>
              </w:rPr>
              <w:t>Azartspēļu un izložu pieejamības regulēšana</w:t>
            </w:r>
          </w:p>
        </w:tc>
      </w:tr>
      <w:tr w:rsidR="00EC1B27" w:rsidRPr="00173556" w14:paraId="6E57CA2D" w14:textId="77777777" w:rsidTr="00794B0D">
        <w:trPr>
          <w:trHeight w:val="322"/>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48A0121F" w14:textId="77777777" w:rsidR="005A5E37" w:rsidRPr="005A5E37"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*3.1. uzdevums - Paplašināt to vietu uzskaitījumu, kur aizliegts organizēt azartspēles, paredzot lēmuma pieņemšanu par azartspēļu organizēšanu tikai valsts līmenī.</w:t>
            </w:r>
          </w:p>
          <w:p w14:paraId="3FE41E02" w14:textId="77777777" w:rsidR="005A5E37" w:rsidRPr="005A5E37"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Normatīvajos aktos noteikt šādus papildu kritērijus jaunu azartspēļu vietu atvēršanai, nosakot, ka aizliegts organizēt azartspēles:</w:t>
            </w:r>
          </w:p>
          <w:p w14:paraId="2D5FF809" w14:textId="77777777" w:rsidR="005A5E37" w:rsidRPr="005A5E37"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a) ēkās vai būvēs, kur izvietotas pirmsskolas izglītības iestādes, pamata un vidējās izglītības iestādes un 250 metru attālumā/ perimetrā no to ieejas;</w:t>
            </w:r>
          </w:p>
          <w:p w14:paraId="55BB4BC8" w14:textId="77777777" w:rsidR="005A5E37" w:rsidRPr="005A5E37"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b) publiskos spēļu un rekreācijas laukumos (termins “publiskais spēļu un rekreācijas laukums” tiek lietots 2020.gada 7.janvāra Ministru kabineta noteikumu Nr. 18 “Spēļu un rekreācijas laukumu drošuma noteikumi” izpratnē) un 250 metru attālumā/ perimetrā no to ieejas;</w:t>
            </w:r>
          </w:p>
          <w:p w14:paraId="0D5721AF" w14:textId="77777777" w:rsidR="005A5E37" w:rsidRPr="005A5E37"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c) dzīvojamās ēkās ārpus Rīgas centra un tā aizsardzības zonas, kā arī dzīvojamās ēkās citās Latvijas pilsētās.</w:t>
            </w:r>
          </w:p>
          <w:p w14:paraId="67DB97B4" w14:textId="555D9848" w:rsidR="00EC1B27" w:rsidRPr="00173556"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 xml:space="preserve">3.1.1. </w:t>
            </w:r>
            <w:r w:rsidR="00FC1EDA" w:rsidRPr="00FC1EDA">
              <w:rPr>
                <w:rFonts w:ascii="Times New Roman" w:eastAsia="Times New Roman" w:hAnsi="Times New Roman" w:cs="Times New Roman"/>
                <w:color w:val="414142"/>
                <w:sz w:val="20"/>
                <w:szCs w:val="20"/>
                <w:lang w:eastAsia="lv-LV"/>
              </w:rPr>
              <w:t>Izstrādāti grozījumi Azartspēļu un izložu likumā.</w:t>
            </w:r>
          </w:p>
        </w:tc>
      </w:tr>
      <w:tr w:rsidR="00EC1B27" w:rsidRPr="00173556" w14:paraId="4DE645F8" w14:textId="77777777" w:rsidTr="00794B0D">
        <w:trPr>
          <w:trHeight w:val="463"/>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7C5ED1CF" w14:textId="77777777" w:rsidR="00EC1B27" w:rsidRPr="00EC1B27"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lastRenderedPageBreak/>
              <w:t>*3.2. uzdevums - Paaugstināt minimāli pieļaujamo azartspēļu automātu skaitu vienā azartspēļu zālē no divdesmit uz divdesmit piecām vienībām.</w:t>
            </w:r>
          </w:p>
          <w:p w14:paraId="0D09D969" w14:textId="5F73BD2F" w:rsidR="00EC1B27" w:rsidRPr="00173556"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 xml:space="preserve">3.2.1. </w:t>
            </w:r>
            <w:r w:rsidR="00FC1EDA" w:rsidRPr="00FC1EDA">
              <w:rPr>
                <w:rFonts w:ascii="Times New Roman" w:eastAsia="Times New Roman" w:hAnsi="Times New Roman" w:cs="Times New Roman"/>
                <w:color w:val="414142"/>
                <w:sz w:val="20"/>
                <w:szCs w:val="20"/>
                <w:lang w:eastAsia="lv-LV"/>
              </w:rPr>
              <w:t>Izstrādāti grozījumi Azartspēļu un izložu likumā.</w:t>
            </w:r>
          </w:p>
        </w:tc>
      </w:tr>
      <w:tr w:rsidR="00EC1B27" w:rsidRPr="00173556" w14:paraId="437BD60D" w14:textId="77777777" w:rsidTr="00794B0D">
        <w:trPr>
          <w:trHeight w:val="459"/>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55B21D7B" w14:textId="77777777" w:rsidR="00EC1B27" w:rsidRPr="00EC1B27"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*3.3. uzdevums - Izstrādāt kārtību, kādā IAUI izvērtē azartspēļu organizēšanas vietas atbilstību normatīvo aktu prasībām un izsniedz attiecīgās atļaujas.</w:t>
            </w:r>
          </w:p>
          <w:p w14:paraId="387FA49A" w14:textId="26B30948" w:rsidR="00D110A8"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 xml:space="preserve">3.3.1. </w:t>
            </w:r>
            <w:r w:rsidR="00D110A8" w:rsidRPr="00D110A8">
              <w:rPr>
                <w:rFonts w:ascii="Times New Roman" w:eastAsia="Times New Roman" w:hAnsi="Times New Roman" w:cs="Times New Roman"/>
                <w:color w:val="414142"/>
                <w:sz w:val="20"/>
                <w:szCs w:val="20"/>
                <w:lang w:eastAsia="lv-LV"/>
              </w:rPr>
              <w:t>Izstrādāti grozījumi Azartspēļu un izložu likumā.</w:t>
            </w:r>
          </w:p>
          <w:p w14:paraId="4D25F02D" w14:textId="54549125" w:rsidR="00EC1B27" w:rsidRPr="00173556" w:rsidRDefault="00D110A8" w:rsidP="00EC1B2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3.3.2. </w:t>
            </w:r>
            <w:r w:rsidR="00EC1B27" w:rsidRPr="00EC1B27">
              <w:rPr>
                <w:rFonts w:ascii="Times New Roman" w:eastAsia="Times New Roman" w:hAnsi="Times New Roman" w:cs="Times New Roman"/>
                <w:color w:val="414142"/>
                <w:sz w:val="20"/>
                <w:szCs w:val="20"/>
                <w:lang w:eastAsia="lv-LV"/>
              </w:rPr>
              <w:t>Izstrādāti Ministru kabineta noteikumi.</w:t>
            </w:r>
          </w:p>
        </w:tc>
      </w:tr>
      <w:tr w:rsidR="008826A7" w:rsidRPr="00173556" w14:paraId="63C2E226" w14:textId="77777777" w:rsidTr="00074B77">
        <w:trPr>
          <w:trHeight w:val="315"/>
        </w:trPr>
        <w:tc>
          <w:tcPr>
            <w:tcW w:w="1418" w:type="dxa"/>
            <w:tcBorders>
              <w:top w:val="nil"/>
              <w:left w:val="single" w:sz="8" w:space="0" w:color="414142"/>
              <w:bottom w:val="single" w:sz="8" w:space="0" w:color="414142"/>
              <w:right w:val="nil"/>
            </w:tcBorders>
            <w:shd w:val="clear" w:color="000000" w:fill="FFFFFF"/>
            <w:vAlign w:val="center"/>
            <w:hideMark/>
          </w:tcPr>
          <w:p w14:paraId="00CF80D3" w14:textId="77777777" w:rsidR="008826A7" w:rsidRPr="00173556" w:rsidRDefault="008826A7" w:rsidP="008826A7">
            <w:pPr>
              <w:spacing w:after="0" w:line="240" w:lineRule="auto"/>
              <w:rPr>
                <w:rFonts w:ascii="Arial" w:eastAsia="Times New Roman" w:hAnsi="Arial" w:cs="Arial"/>
                <w:b/>
                <w:bCs/>
                <w:color w:val="000000"/>
                <w:sz w:val="20"/>
                <w:szCs w:val="20"/>
                <w:lang w:eastAsia="lv-LV"/>
              </w:rPr>
            </w:pPr>
            <w:r w:rsidRPr="00173556">
              <w:rPr>
                <w:rFonts w:ascii="Arial" w:eastAsia="Times New Roman" w:hAnsi="Arial" w:cs="Arial"/>
                <w:b/>
                <w:bCs/>
                <w:color w:val="000000"/>
                <w:sz w:val="20"/>
                <w:szCs w:val="20"/>
                <w:lang w:eastAsia="lv-LV"/>
              </w:rPr>
              <w:t>4. rīcības virziens</w:t>
            </w:r>
          </w:p>
        </w:tc>
        <w:tc>
          <w:tcPr>
            <w:tcW w:w="12616" w:type="dxa"/>
            <w:gridSpan w:val="20"/>
            <w:tcBorders>
              <w:top w:val="single" w:sz="8" w:space="0" w:color="auto"/>
              <w:left w:val="single" w:sz="8" w:space="0" w:color="auto"/>
              <w:bottom w:val="single" w:sz="8" w:space="0" w:color="auto"/>
              <w:right w:val="single" w:sz="8" w:space="0" w:color="000000"/>
            </w:tcBorders>
            <w:shd w:val="clear" w:color="000000" w:fill="FFFFFF"/>
            <w:vAlign w:val="center"/>
            <w:hideMark/>
          </w:tcPr>
          <w:p w14:paraId="338DD8CC" w14:textId="77777777" w:rsidR="008826A7" w:rsidRPr="00173556" w:rsidRDefault="008826A7" w:rsidP="008826A7">
            <w:pPr>
              <w:spacing w:after="0" w:line="240" w:lineRule="auto"/>
              <w:jc w:val="center"/>
              <w:rPr>
                <w:rFonts w:ascii="Arial" w:eastAsia="Times New Roman" w:hAnsi="Arial" w:cs="Arial"/>
                <w:i/>
                <w:iCs/>
                <w:color w:val="414142"/>
                <w:sz w:val="20"/>
                <w:szCs w:val="20"/>
                <w:lang w:eastAsia="lv-LV"/>
              </w:rPr>
            </w:pPr>
            <w:r w:rsidRPr="00173556">
              <w:rPr>
                <w:rFonts w:ascii="Arial" w:eastAsia="Times New Roman" w:hAnsi="Arial" w:cs="Arial"/>
                <w:i/>
                <w:iCs/>
                <w:color w:val="414142"/>
                <w:sz w:val="20"/>
                <w:szCs w:val="20"/>
                <w:lang w:eastAsia="lv-LV"/>
              </w:rPr>
              <w:t>Nelegālā tirgus ierobežošana</w:t>
            </w:r>
          </w:p>
        </w:tc>
      </w:tr>
      <w:tr w:rsidR="00EC1B27" w:rsidRPr="00173556" w14:paraId="2C4355E4" w14:textId="77777777" w:rsidTr="00794B0D">
        <w:trPr>
          <w:trHeight w:val="395"/>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67FA4DD3" w14:textId="77777777" w:rsidR="00EC1B27" w:rsidRPr="00EC1B27"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*4.1. uzdevums - Normatīvajos aktos noteikt IAUI tiesības bloķēt vai ierobežot piekļuvi konkrētajai tīmekļa vietnei, kas satur azartspēļu reklāmu.</w:t>
            </w:r>
          </w:p>
          <w:p w14:paraId="721BB6DE" w14:textId="25D6ADB4" w:rsidR="00EC1B27" w:rsidRPr="00173556"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 xml:space="preserve">4.1.1. </w:t>
            </w:r>
            <w:r w:rsidR="00FC1EDA" w:rsidRPr="00FC1EDA">
              <w:rPr>
                <w:rFonts w:ascii="Times New Roman" w:eastAsia="Times New Roman" w:hAnsi="Times New Roman" w:cs="Times New Roman"/>
                <w:color w:val="414142"/>
                <w:sz w:val="20"/>
                <w:szCs w:val="20"/>
                <w:lang w:eastAsia="lv-LV"/>
              </w:rPr>
              <w:t>Izstrādāti grozījumi Azartspēļu un izložu likumā.</w:t>
            </w:r>
          </w:p>
        </w:tc>
      </w:tr>
      <w:tr w:rsidR="00EC1B27" w:rsidRPr="00173556" w14:paraId="529B8E6A" w14:textId="77777777" w:rsidTr="00794B0D">
        <w:trPr>
          <w:trHeight w:val="664"/>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4FEB9758" w14:textId="77777777" w:rsidR="00EC1B27" w:rsidRPr="00EC1B27"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*4.2. uzdevums - IAUI nodrošināt komunikāciju ar lielākajiem sociālajiem tīkliem, kā arī banneru izplatīšanas kanāliem (kā Google Adword, Aol Advertising, Right Media, BuyAds.com, OpenX) ar pieprasījumu nelegālās reklāmas nepieejamībai no Latvijas IP adresēm.</w:t>
            </w:r>
          </w:p>
          <w:p w14:paraId="560D2D9C" w14:textId="1C19F931" w:rsidR="00EC1B27" w:rsidRPr="00173556"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4.2.1. Komunikācija ar lielākajiem sociālajiem tīkliem par nelegālas reklāmas ierobežošanu.</w:t>
            </w:r>
          </w:p>
        </w:tc>
      </w:tr>
      <w:tr w:rsidR="00EC1B27" w:rsidRPr="00173556" w14:paraId="63256CBE" w14:textId="77777777" w:rsidTr="00794B0D">
        <w:trPr>
          <w:trHeight w:val="678"/>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1BBBE047" w14:textId="77777777" w:rsidR="00EC1B27" w:rsidRPr="00EC1B27"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*4.3. uzdevums - Īstenot informatīvo kampaņu par atbildības piemērošanu fiziskajām personām Latvijā no Latvijas teritorijas piedalīties Latvijā nelicencētās azartspēlēs un/vai nelicencētās izlozēs, kā arī citiem riskiem (atkarībām, krāpšanu un datu aizsardzības prasību neievērošanu).</w:t>
            </w:r>
          </w:p>
          <w:p w14:paraId="3971F088" w14:textId="1197BB8B" w:rsidR="00EC1B27" w:rsidRPr="00173556"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4.3.1. Informēta sabiedrība  par sekām un atbildību, izmantojot nelicencētu azartspēļu vietnes.</w:t>
            </w:r>
          </w:p>
        </w:tc>
      </w:tr>
      <w:tr w:rsidR="008826A7" w:rsidRPr="00173556" w14:paraId="1C94CFE3" w14:textId="77777777" w:rsidTr="00074B77">
        <w:trPr>
          <w:trHeight w:val="315"/>
        </w:trPr>
        <w:tc>
          <w:tcPr>
            <w:tcW w:w="1418" w:type="dxa"/>
            <w:tcBorders>
              <w:top w:val="nil"/>
              <w:left w:val="single" w:sz="8" w:space="0" w:color="414142"/>
              <w:bottom w:val="single" w:sz="8" w:space="0" w:color="414142"/>
              <w:right w:val="nil"/>
            </w:tcBorders>
            <w:shd w:val="clear" w:color="000000" w:fill="FFFFFF"/>
            <w:vAlign w:val="center"/>
            <w:hideMark/>
          </w:tcPr>
          <w:p w14:paraId="2DC99EF9" w14:textId="77777777" w:rsidR="008826A7" w:rsidRPr="00173556" w:rsidRDefault="008826A7" w:rsidP="008826A7">
            <w:pPr>
              <w:spacing w:after="0" w:line="240" w:lineRule="auto"/>
              <w:rPr>
                <w:rFonts w:ascii="Arial" w:eastAsia="Times New Roman" w:hAnsi="Arial" w:cs="Arial"/>
                <w:b/>
                <w:bCs/>
                <w:color w:val="000000"/>
                <w:sz w:val="20"/>
                <w:szCs w:val="20"/>
                <w:lang w:eastAsia="lv-LV"/>
              </w:rPr>
            </w:pPr>
            <w:r w:rsidRPr="00173556">
              <w:rPr>
                <w:rFonts w:ascii="Arial" w:eastAsia="Times New Roman" w:hAnsi="Arial" w:cs="Arial"/>
                <w:b/>
                <w:bCs/>
                <w:color w:val="000000"/>
                <w:sz w:val="20"/>
                <w:szCs w:val="20"/>
                <w:lang w:eastAsia="lv-LV"/>
              </w:rPr>
              <w:t>5. rīcības virziens</w:t>
            </w:r>
          </w:p>
        </w:tc>
        <w:tc>
          <w:tcPr>
            <w:tcW w:w="12616" w:type="dxa"/>
            <w:gridSpan w:val="20"/>
            <w:tcBorders>
              <w:top w:val="single" w:sz="8" w:space="0" w:color="auto"/>
              <w:left w:val="single" w:sz="8" w:space="0" w:color="auto"/>
              <w:bottom w:val="single" w:sz="8" w:space="0" w:color="auto"/>
              <w:right w:val="single" w:sz="8" w:space="0" w:color="000000"/>
            </w:tcBorders>
            <w:shd w:val="clear" w:color="000000" w:fill="FFFFFF"/>
            <w:vAlign w:val="center"/>
            <w:hideMark/>
          </w:tcPr>
          <w:p w14:paraId="2AE48A27" w14:textId="77777777" w:rsidR="008826A7" w:rsidRPr="00173556" w:rsidRDefault="008826A7" w:rsidP="008826A7">
            <w:pPr>
              <w:spacing w:after="0" w:line="240" w:lineRule="auto"/>
              <w:jc w:val="center"/>
              <w:rPr>
                <w:rFonts w:ascii="Arial" w:eastAsia="Times New Roman" w:hAnsi="Arial" w:cs="Arial"/>
                <w:i/>
                <w:iCs/>
                <w:color w:val="414142"/>
                <w:sz w:val="20"/>
                <w:szCs w:val="20"/>
                <w:lang w:eastAsia="lv-LV"/>
              </w:rPr>
            </w:pPr>
            <w:r w:rsidRPr="00173556">
              <w:rPr>
                <w:rFonts w:ascii="Arial" w:eastAsia="Times New Roman" w:hAnsi="Arial" w:cs="Arial"/>
                <w:i/>
                <w:iCs/>
                <w:color w:val="414142"/>
                <w:sz w:val="20"/>
                <w:szCs w:val="20"/>
                <w:lang w:eastAsia="lv-LV"/>
              </w:rPr>
              <w:t>Azartspēļu un izložu nozares tendenču monitorings</w:t>
            </w:r>
          </w:p>
        </w:tc>
      </w:tr>
      <w:tr w:rsidR="00EC1B27" w:rsidRPr="00173556" w14:paraId="47FC6D61" w14:textId="77777777" w:rsidTr="00794B0D">
        <w:trPr>
          <w:trHeight w:val="409"/>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0F685CFC" w14:textId="77777777" w:rsidR="00EC1B27" w:rsidRPr="00EC1B27"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*5.1. uzdevums - Iesaistīto pušu sadarbības pilnveidošana labas prakses pārņemšanai un informācijas apmaiņai par aktualitātēm.</w:t>
            </w:r>
          </w:p>
          <w:p w14:paraId="02E93755" w14:textId="10EE6874" w:rsidR="00EC1B27" w:rsidRPr="00173556" w:rsidRDefault="00EC1B27" w:rsidP="00EC1B27">
            <w:pPr>
              <w:spacing w:after="0" w:line="240" w:lineRule="auto"/>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5.1.1. Informācijas apmaiņa ar iesaistītajām iestādēm, par azartspēļu un izložu jomas aktualitātēm.</w:t>
            </w:r>
          </w:p>
        </w:tc>
      </w:tr>
      <w:tr w:rsidR="00EC1B27" w:rsidRPr="00173556" w14:paraId="47A23AD9" w14:textId="77777777" w:rsidTr="00794B0D">
        <w:trPr>
          <w:trHeight w:val="490"/>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3CBF31FF" w14:textId="77777777" w:rsidR="00EC1B27" w:rsidRPr="00EC1B27"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*5.2. uzdevums - Reģionālās sadarbības starp Baltijas valstīm nodrošināšana.</w:t>
            </w:r>
          </w:p>
          <w:p w14:paraId="6AA1435D" w14:textId="0F54FC42" w:rsidR="00EC1B27" w:rsidRPr="00173556" w:rsidRDefault="00EC1B27" w:rsidP="00EC1B27">
            <w:pPr>
              <w:spacing w:after="0" w:line="240" w:lineRule="auto"/>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5.2.1. Starpvalstu sadarbība azartspēļu un izložu uzraudzības jomā.</w:t>
            </w:r>
          </w:p>
        </w:tc>
      </w:tr>
      <w:tr w:rsidR="00EC1B27" w:rsidRPr="00173556" w14:paraId="4F16C01A" w14:textId="77777777" w:rsidTr="00794B0D">
        <w:trPr>
          <w:trHeight w:val="463"/>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2C92BE84" w14:textId="77777777" w:rsidR="00EC1B27" w:rsidRPr="00EC1B27"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*5.3. uzdevums - Nodrošināta sistematizēta statistikas apkopošana, retrospektīvā tendenču izvērtēšana.</w:t>
            </w:r>
          </w:p>
          <w:p w14:paraId="5298E85B" w14:textId="25BB9F5C" w:rsidR="00EC1B27" w:rsidRPr="00173556" w:rsidRDefault="00EC1B27" w:rsidP="00EC1B27">
            <w:pPr>
              <w:spacing w:after="0" w:line="240" w:lineRule="auto"/>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5.3.1. Azartspēļu un izložu tirgus monitorings.</w:t>
            </w:r>
          </w:p>
        </w:tc>
      </w:tr>
      <w:tr w:rsidR="00EC1B27" w:rsidRPr="00173556" w14:paraId="2482FE43" w14:textId="77777777" w:rsidTr="00794B0D">
        <w:trPr>
          <w:trHeight w:val="415"/>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3B4472EE" w14:textId="77777777" w:rsidR="00EC1B27" w:rsidRPr="00EC1B27"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*5.4. uzdevums - Publikācijas un informatīvie materiāli.</w:t>
            </w:r>
          </w:p>
          <w:p w14:paraId="6E17DCEA" w14:textId="560657FD" w:rsidR="00EC1B27" w:rsidRPr="00173556" w:rsidRDefault="00EC1B27" w:rsidP="00EC1B27">
            <w:pPr>
              <w:spacing w:after="0" w:line="240" w:lineRule="auto"/>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5.4.1. Informēta sabiedrība  par azartspēļu un izložu pārmērīgas spēlēšanas kaitīgo ietekmi uz personu.</w:t>
            </w:r>
          </w:p>
        </w:tc>
      </w:tr>
      <w:tr w:rsidR="00EC1B27" w:rsidRPr="00173556" w14:paraId="289D4052" w14:textId="77777777" w:rsidTr="00794B0D">
        <w:trPr>
          <w:trHeight w:val="747"/>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2ABD8E23" w14:textId="77777777" w:rsidR="00EC1B27" w:rsidRPr="00EC1B27"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*5.5. uzdevums - Izvērtēt nepieciešamību azartspēļu un izložu regulējumu attiecināt arī uz videospēlēm, kā arī noteikt pasākumus azartspēļu atkarības veidošanas risku mazināšanai videospēlēs.</w:t>
            </w:r>
          </w:p>
          <w:p w14:paraId="7257AD38" w14:textId="4861654B" w:rsidR="00EC1B27" w:rsidRPr="00173556" w:rsidRDefault="00EC1B27" w:rsidP="00EC1B27">
            <w:pPr>
              <w:spacing w:after="0" w:line="240" w:lineRule="auto"/>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5.5.1. Sagatavots izvērtējums par azartspēļu un izložu regulējuma attiecināšanu arī uz videospēlēm.</w:t>
            </w:r>
          </w:p>
        </w:tc>
      </w:tr>
      <w:tr w:rsidR="008826A7" w:rsidRPr="00173556" w14:paraId="3DC066D6" w14:textId="77777777" w:rsidTr="00074B77">
        <w:trPr>
          <w:trHeight w:val="315"/>
        </w:trPr>
        <w:tc>
          <w:tcPr>
            <w:tcW w:w="1418" w:type="dxa"/>
            <w:tcBorders>
              <w:top w:val="nil"/>
              <w:left w:val="single" w:sz="8" w:space="0" w:color="414142"/>
              <w:bottom w:val="single" w:sz="8" w:space="0" w:color="414142"/>
              <w:right w:val="nil"/>
            </w:tcBorders>
            <w:shd w:val="clear" w:color="000000" w:fill="FFFFFF"/>
            <w:vAlign w:val="center"/>
            <w:hideMark/>
          </w:tcPr>
          <w:p w14:paraId="33B950BF" w14:textId="77777777" w:rsidR="008826A7" w:rsidRPr="00173556" w:rsidRDefault="008826A7" w:rsidP="008826A7">
            <w:pPr>
              <w:spacing w:after="0" w:line="240" w:lineRule="auto"/>
              <w:rPr>
                <w:rFonts w:ascii="Arial" w:eastAsia="Times New Roman" w:hAnsi="Arial" w:cs="Arial"/>
                <w:b/>
                <w:bCs/>
                <w:color w:val="000000"/>
                <w:sz w:val="20"/>
                <w:szCs w:val="20"/>
                <w:lang w:eastAsia="lv-LV"/>
              </w:rPr>
            </w:pPr>
            <w:r w:rsidRPr="00173556">
              <w:rPr>
                <w:rFonts w:ascii="Arial" w:eastAsia="Times New Roman" w:hAnsi="Arial" w:cs="Arial"/>
                <w:b/>
                <w:bCs/>
                <w:color w:val="000000"/>
                <w:sz w:val="20"/>
                <w:szCs w:val="20"/>
                <w:lang w:eastAsia="lv-LV"/>
              </w:rPr>
              <w:t>6. rīcības virziens</w:t>
            </w:r>
          </w:p>
        </w:tc>
        <w:tc>
          <w:tcPr>
            <w:tcW w:w="12616" w:type="dxa"/>
            <w:gridSpan w:val="20"/>
            <w:tcBorders>
              <w:top w:val="single" w:sz="8" w:space="0" w:color="auto"/>
              <w:left w:val="single" w:sz="8" w:space="0" w:color="auto"/>
              <w:bottom w:val="single" w:sz="8" w:space="0" w:color="auto"/>
              <w:right w:val="single" w:sz="8" w:space="0" w:color="000000"/>
            </w:tcBorders>
            <w:shd w:val="clear" w:color="000000" w:fill="FFFFFF"/>
            <w:vAlign w:val="center"/>
            <w:hideMark/>
          </w:tcPr>
          <w:p w14:paraId="675B89C0" w14:textId="77777777" w:rsidR="008826A7" w:rsidRPr="00173556" w:rsidRDefault="008826A7" w:rsidP="008826A7">
            <w:pPr>
              <w:spacing w:after="0" w:line="240" w:lineRule="auto"/>
              <w:jc w:val="center"/>
              <w:rPr>
                <w:rFonts w:ascii="Arial" w:eastAsia="Times New Roman" w:hAnsi="Arial" w:cs="Arial"/>
                <w:i/>
                <w:iCs/>
                <w:color w:val="414142"/>
                <w:sz w:val="20"/>
                <w:szCs w:val="20"/>
                <w:lang w:eastAsia="lv-LV"/>
              </w:rPr>
            </w:pPr>
            <w:r w:rsidRPr="00173556">
              <w:rPr>
                <w:rFonts w:ascii="Arial" w:eastAsia="Times New Roman" w:hAnsi="Arial" w:cs="Arial"/>
                <w:i/>
                <w:iCs/>
                <w:color w:val="414142"/>
                <w:sz w:val="20"/>
                <w:szCs w:val="20"/>
                <w:lang w:eastAsia="lv-LV"/>
              </w:rPr>
              <w:t>IAUI veiktā uzraudzības procesa pilnveidošana</w:t>
            </w:r>
          </w:p>
        </w:tc>
      </w:tr>
      <w:tr w:rsidR="00EC1B27" w:rsidRPr="00173556" w14:paraId="6D6587D4" w14:textId="77777777" w:rsidTr="00794B0D">
        <w:trPr>
          <w:trHeight w:val="381"/>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460316B1" w14:textId="77777777" w:rsidR="00EC1B27" w:rsidRPr="00EC1B27"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*6.1. uzdevums - Normatīvajos aktos noteikt azartspēļu organizēšanas vietu atļauju izsniegšanas procesa centralizēto pieeju, par atbildīgo nosakot IAUI.</w:t>
            </w:r>
          </w:p>
          <w:p w14:paraId="5B733282" w14:textId="1A410462" w:rsidR="00EC1B27" w:rsidRPr="00173556"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 xml:space="preserve">6.1.1. </w:t>
            </w:r>
            <w:r w:rsidR="00FC1EDA" w:rsidRPr="00FC1EDA">
              <w:rPr>
                <w:rFonts w:ascii="Times New Roman" w:eastAsia="Times New Roman" w:hAnsi="Times New Roman" w:cs="Times New Roman"/>
                <w:color w:val="414142"/>
                <w:sz w:val="20"/>
                <w:szCs w:val="20"/>
                <w:lang w:eastAsia="lv-LV"/>
              </w:rPr>
              <w:t>Izstrādāti grozījumi Azartspēļu un izložu likumā.</w:t>
            </w:r>
          </w:p>
        </w:tc>
      </w:tr>
      <w:tr w:rsidR="00EC1B27" w:rsidRPr="00173556" w14:paraId="189F9052" w14:textId="77777777" w:rsidTr="00794B0D">
        <w:trPr>
          <w:trHeight w:val="409"/>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2B10865A" w14:textId="77777777" w:rsidR="00EC1B27" w:rsidRPr="00EC1B27"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*6.2. uzdevums - Nodrošināt informācijas apmaiņu starp IAUI un VID par fiziskai personai izmaksātajām summām, veicot attiecīgus grozījumus normatīvajos aktos.</w:t>
            </w:r>
          </w:p>
          <w:p w14:paraId="2C1E11DA" w14:textId="31090E1C" w:rsidR="00EC1B27" w:rsidRPr="00173556" w:rsidRDefault="00EC1B27" w:rsidP="00EC1B27">
            <w:pPr>
              <w:spacing w:after="0" w:line="240" w:lineRule="auto"/>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 xml:space="preserve">6.2.1. </w:t>
            </w:r>
            <w:r w:rsidR="00FC1EDA" w:rsidRPr="00FC1EDA">
              <w:rPr>
                <w:rFonts w:ascii="Times New Roman" w:eastAsia="Times New Roman" w:hAnsi="Times New Roman" w:cs="Times New Roman"/>
                <w:color w:val="414142"/>
                <w:sz w:val="20"/>
                <w:szCs w:val="20"/>
                <w:lang w:eastAsia="lv-LV"/>
              </w:rPr>
              <w:t>Izstrādāti grozījumi Azartspēļu un izložu likumā.</w:t>
            </w:r>
            <w:r w:rsidRPr="00173556">
              <w:rPr>
                <w:rFonts w:ascii="Times New Roman" w:eastAsia="Times New Roman" w:hAnsi="Times New Roman" w:cs="Times New Roman"/>
                <w:color w:val="414142"/>
                <w:sz w:val="20"/>
                <w:szCs w:val="20"/>
                <w:lang w:eastAsia="lv-LV"/>
              </w:rPr>
              <w:t> </w:t>
            </w:r>
          </w:p>
        </w:tc>
      </w:tr>
      <w:tr w:rsidR="00EC1B27" w:rsidRPr="00173556" w14:paraId="78E4882F" w14:textId="77777777" w:rsidTr="00794B0D">
        <w:trPr>
          <w:trHeight w:val="623"/>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3D8F90BE" w14:textId="77777777" w:rsidR="00EC1B27" w:rsidRPr="00EC1B27"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lastRenderedPageBreak/>
              <w:t>*6.3. uzdevums - Nodrošināt video ieraksta glabāšanas termiņu azartspēļu organizēšanas vietās līdz 30 dienām.</w:t>
            </w:r>
          </w:p>
          <w:p w14:paraId="47B09560" w14:textId="6C4498E9" w:rsidR="00EC1B27" w:rsidRPr="00EC1B27"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 xml:space="preserve">6.3.1. </w:t>
            </w:r>
            <w:r w:rsidR="00FC1EDA" w:rsidRPr="00FC1EDA">
              <w:rPr>
                <w:rFonts w:ascii="Times New Roman" w:eastAsia="Times New Roman" w:hAnsi="Times New Roman" w:cs="Times New Roman"/>
                <w:color w:val="414142"/>
                <w:sz w:val="20"/>
                <w:szCs w:val="20"/>
                <w:lang w:eastAsia="lv-LV"/>
              </w:rPr>
              <w:t>Izstrādāti grozījumi Azartspēļu un izložu likumā.</w:t>
            </w:r>
          </w:p>
          <w:p w14:paraId="5628DE49" w14:textId="52222113" w:rsidR="00EC1B27" w:rsidRPr="00173556" w:rsidRDefault="00EC1B27" w:rsidP="00EC1B27">
            <w:pPr>
              <w:spacing w:after="0" w:line="240" w:lineRule="auto"/>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6.3.2. Ieviesta prasība azartspēļu organizētājiem, nodrošināt video ieraksta glabāšanas termiņu azartspēļu organizēšanas vietās līdz 30 dienām.</w:t>
            </w:r>
          </w:p>
        </w:tc>
      </w:tr>
      <w:tr w:rsidR="00EC1B27" w:rsidRPr="00173556" w14:paraId="5CBD5BB1" w14:textId="77777777" w:rsidTr="00794B0D">
        <w:trPr>
          <w:trHeight w:val="712"/>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18EE22E9" w14:textId="21908F3A" w:rsidR="00EC1B27" w:rsidRDefault="00EC1B27" w:rsidP="00EC1B2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w:t>
            </w:r>
            <w:r w:rsidRPr="00173556">
              <w:rPr>
                <w:rFonts w:ascii="Times New Roman" w:eastAsia="Times New Roman" w:hAnsi="Times New Roman" w:cs="Times New Roman"/>
                <w:color w:val="414142"/>
                <w:sz w:val="20"/>
                <w:szCs w:val="20"/>
                <w:lang w:eastAsia="lv-LV"/>
              </w:rPr>
              <w:t>4. uzdevums</w:t>
            </w:r>
            <w:r>
              <w:rPr>
                <w:rFonts w:ascii="Times New Roman" w:eastAsia="Times New Roman" w:hAnsi="Times New Roman" w:cs="Times New Roman"/>
                <w:color w:val="414142"/>
                <w:sz w:val="20"/>
                <w:szCs w:val="20"/>
                <w:lang w:eastAsia="lv-LV"/>
              </w:rPr>
              <w:t xml:space="preserve"> - </w:t>
            </w:r>
            <w:r w:rsidRPr="00CF4144">
              <w:rPr>
                <w:rFonts w:ascii="Times New Roman" w:eastAsia="Times New Roman" w:hAnsi="Times New Roman" w:cs="Times New Roman"/>
                <w:color w:val="414142"/>
                <w:sz w:val="20"/>
                <w:szCs w:val="20"/>
                <w:lang w:eastAsia="lv-LV"/>
              </w:rPr>
              <w:t>IAUI kapacitātes stiprināšana – 2 amata vietas - saistībā ar interaktīvo azartspēļu tendencēm, reklāmas aizlieguma ievērošanas uzraudzības funkcijām, azartspēļu organizēšanas vietu atļauju centralizētā procesa ieviešanu, kā arī atkarības profilaktisko pasākumu pastiprināšanu.</w:t>
            </w:r>
          </w:p>
          <w:p w14:paraId="323956A2" w14:textId="4B6C7E24" w:rsidR="00EC1B27" w:rsidRPr="00173556" w:rsidRDefault="00EC1B27" w:rsidP="00EC1B27">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6.4.1. </w:t>
            </w:r>
            <w:r w:rsidRPr="007B653D">
              <w:rPr>
                <w:rFonts w:ascii="Times New Roman" w:eastAsia="Times New Roman" w:hAnsi="Times New Roman" w:cs="Times New Roman"/>
                <w:color w:val="414142"/>
                <w:sz w:val="20"/>
                <w:szCs w:val="20"/>
                <w:lang w:eastAsia="lv-LV"/>
              </w:rPr>
              <w:t>Izdots rīkojums par amata vietu piešķiršanu.</w:t>
            </w:r>
          </w:p>
        </w:tc>
      </w:tr>
      <w:tr w:rsidR="006A6987" w:rsidRPr="00173556" w14:paraId="1942E808" w14:textId="77777777" w:rsidTr="006A6987">
        <w:trPr>
          <w:trHeight w:val="31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5BF9761E"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743C1765" w14:textId="5217C6C4" w:rsidR="006A6987" w:rsidRPr="00173556" w:rsidRDefault="006A6987" w:rsidP="006A6987">
            <w:pPr>
              <w:spacing w:after="0" w:line="240" w:lineRule="auto"/>
              <w:rPr>
                <w:rFonts w:ascii="Times New Roman" w:eastAsia="Times New Roman" w:hAnsi="Times New Roman" w:cs="Times New Roman"/>
                <w:color w:val="414142"/>
                <w:sz w:val="20"/>
                <w:szCs w:val="20"/>
                <w:lang w:eastAsia="lv-LV"/>
              </w:rPr>
            </w:pPr>
            <w:r w:rsidRPr="006A6987">
              <w:rPr>
                <w:rFonts w:ascii="Times New Roman" w:eastAsia="Times New Roman" w:hAnsi="Times New Roman" w:cs="Times New Roman"/>
                <w:color w:val="414142"/>
                <w:sz w:val="20"/>
                <w:szCs w:val="20"/>
                <w:lang w:eastAsia="lv-LV"/>
              </w:rPr>
              <w:t>6.4.1. Izdots rīkojums par amata vietu piešķiršanu.</w:t>
            </w:r>
          </w:p>
        </w:tc>
        <w:tc>
          <w:tcPr>
            <w:tcW w:w="1276" w:type="dxa"/>
            <w:tcBorders>
              <w:top w:val="nil"/>
              <w:left w:val="nil"/>
              <w:bottom w:val="single" w:sz="8" w:space="0" w:color="414142"/>
              <w:right w:val="single" w:sz="8" w:space="0" w:color="414142"/>
            </w:tcBorders>
            <w:shd w:val="clear" w:color="auto" w:fill="auto"/>
            <w:vAlign w:val="center"/>
            <w:hideMark/>
          </w:tcPr>
          <w:p w14:paraId="405A63F8"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66B9F8AF"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07863861" w14:textId="2489F3D9" w:rsidR="006A6987" w:rsidRPr="00173556" w:rsidRDefault="001A4E43"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62978</w:t>
            </w:r>
          </w:p>
        </w:tc>
        <w:tc>
          <w:tcPr>
            <w:tcW w:w="708" w:type="dxa"/>
            <w:tcBorders>
              <w:top w:val="nil"/>
              <w:left w:val="nil"/>
              <w:bottom w:val="single" w:sz="8" w:space="0" w:color="414142"/>
              <w:right w:val="single" w:sz="8" w:space="0" w:color="414142"/>
            </w:tcBorders>
            <w:shd w:val="clear" w:color="auto" w:fill="auto"/>
            <w:vAlign w:val="center"/>
            <w:hideMark/>
          </w:tcPr>
          <w:p w14:paraId="432D9CCE" w14:textId="3FCAB54E" w:rsidR="006A6987" w:rsidRPr="00173556" w:rsidRDefault="001A4E43"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70311</w:t>
            </w:r>
          </w:p>
        </w:tc>
        <w:tc>
          <w:tcPr>
            <w:tcW w:w="567" w:type="dxa"/>
            <w:tcBorders>
              <w:top w:val="nil"/>
              <w:left w:val="nil"/>
              <w:bottom w:val="single" w:sz="8" w:space="0" w:color="414142"/>
              <w:right w:val="single" w:sz="8" w:space="0" w:color="414142"/>
            </w:tcBorders>
            <w:shd w:val="clear" w:color="auto" w:fill="auto"/>
            <w:vAlign w:val="center"/>
            <w:hideMark/>
          </w:tcPr>
          <w:p w14:paraId="47E5742F" w14:textId="0CB64155"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70311</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48A717C0"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4D46F113"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59B34F4"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1E4B4052" w14:textId="7C0987C4"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auto" w:fill="auto"/>
            <w:vAlign w:val="center"/>
            <w:hideMark/>
          </w:tcPr>
          <w:p w14:paraId="47EF4ECC"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42AECD1D" w14:textId="66BB80CE"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46FFA5AE"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5883DD60"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55D08B8F"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3C86C511"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p>
        </w:tc>
      </w:tr>
      <w:tr w:rsidR="006A6987" w:rsidRPr="00173556" w14:paraId="7E807835" w14:textId="77777777" w:rsidTr="006A6987">
        <w:trPr>
          <w:trHeight w:val="52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36CC3FFE"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54BFB8E2" w14:textId="6364039E" w:rsidR="006A6987" w:rsidRPr="002271EF" w:rsidRDefault="006A6987" w:rsidP="006A6987">
            <w:pPr>
              <w:spacing w:after="0" w:line="240" w:lineRule="auto"/>
              <w:rPr>
                <w:rFonts w:ascii="Times New Roman" w:eastAsia="Times New Roman" w:hAnsi="Times New Roman" w:cs="Times New Roman"/>
                <w:color w:val="414142"/>
                <w:sz w:val="20"/>
                <w:szCs w:val="20"/>
                <w:lang w:eastAsia="lv-LV"/>
              </w:rPr>
            </w:pPr>
            <w:r w:rsidRPr="002271EF">
              <w:rPr>
                <w:rFonts w:ascii="Times New Roman" w:eastAsia="Times New Roman" w:hAnsi="Times New Roman" w:cs="Times New Roman"/>
                <w:color w:val="414142"/>
                <w:sz w:val="20"/>
                <w:szCs w:val="20"/>
                <w:lang w:eastAsia="lv-LV"/>
              </w:rPr>
              <w:t xml:space="preserve">13. Finanšu ministrija </w:t>
            </w:r>
          </w:p>
        </w:tc>
        <w:tc>
          <w:tcPr>
            <w:tcW w:w="1276" w:type="dxa"/>
            <w:tcBorders>
              <w:top w:val="nil"/>
              <w:left w:val="nil"/>
              <w:bottom w:val="single" w:sz="8" w:space="0" w:color="414142"/>
              <w:right w:val="single" w:sz="8" w:space="0" w:color="414142"/>
            </w:tcBorders>
            <w:shd w:val="clear" w:color="auto" w:fill="auto"/>
            <w:vAlign w:val="center"/>
            <w:hideMark/>
          </w:tcPr>
          <w:p w14:paraId="5A248620" w14:textId="4A75A33B" w:rsidR="006A6987" w:rsidRPr="00173556" w:rsidRDefault="002271EF" w:rsidP="006A6987">
            <w:pPr>
              <w:spacing w:after="0" w:line="240" w:lineRule="auto"/>
              <w:jc w:val="center"/>
              <w:rPr>
                <w:rFonts w:ascii="Times New Roman" w:eastAsia="Times New Roman" w:hAnsi="Times New Roman" w:cs="Times New Roman"/>
                <w:color w:val="414142"/>
                <w:sz w:val="20"/>
                <w:szCs w:val="20"/>
                <w:lang w:eastAsia="lv-LV"/>
              </w:rPr>
            </w:pPr>
            <w:r w:rsidRPr="002271EF">
              <w:rPr>
                <w:rFonts w:ascii="Times New Roman" w:eastAsia="Times New Roman" w:hAnsi="Times New Roman" w:cs="Times New Roman"/>
                <w:color w:val="414142"/>
                <w:sz w:val="20"/>
                <w:szCs w:val="20"/>
                <w:lang w:eastAsia="lv-LV"/>
              </w:rPr>
              <w:t>97.00.00 “Nozaru vadība un politikas plānošana”</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463A532A"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46954E6B" w14:textId="2279EEA9" w:rsidR="006A6987" w:rsidRPr="00173556" w:rsidRDefault="001A4E43"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62978</w:t>
            </w:r>
          </w:p>
        </w:tc>
        <w:tc>
          <w:tcPr>
            <w:tcW w:w="708" w:type="dxa"/>
            <w:tcBorders>
              <w:top w:val="nil"/>
              <w:left w:val="nil"/>
              <w:bottom w:val="single" w:sz="8" w:space="0" w:color="414142"/>
              <w:right w:val="single" w:sz="8" w:space="0" w:color="414142"/>
            </w:tcBorders>
            <w:shd w:val="clear" w:color="auto" w:fill="auto"/>
            <w:vAlign w:val="center"/>
            <w:hideMark/>
          </w:tcPr>
          <w:p w14:paraId="68EE48BE" w14:textId="6462EA6E" w:rsidR="006A6987" w:rsidRPr="00173556" w:rsidRDefault="001A4E43"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70311</w:t>
            </w:r>
          </w:p>
        </w:tc>
        <w:tc>
          <w:tcPr>
            <w:tcW w:w="567" w:type="dxa"/>
            <w:tcBorders>
              <w:top w:val="nil"/>
              <w:left w:val="nil"/>
              <w:bottom w:val="single" w:sz="8" w:space="0" w:color="414142"/>
              <w:right w:val="single" w:sz="8" w:space="0" w:color="414142"/>
            </w:tcBorders>
            <w:shd w:val="clear" w:color="auto" w:fill="auto"/>
            <w:vAlign w:val="center"/>
            <w:hideMark/>
          </w:tcPr>
          <w:p w14:paraId="1869941E" w14:textId="3F62C0F0"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70311</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2563F660"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06EF928D"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2FD5DE40"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ABC0B7A" w14:textId="10F8950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auto" w:fill="auto"/>
            <w:vAlign w:val="center"/>
            <w:hideMark/>
          </w:tcPr>
          <w:p w14:paraId="5B111312"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39158BE1" w14:textId="7EAEA37E"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0AA417A0"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542B0348"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1129B6CD"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0856A18E"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p>
        </w:tc>
      </w:tr>
    </w:tbl>
    <w:p w14:paraId="68CD9AC3" w14:textId="42A78880" w:rsidR="008008FC" w:rsidRDefault="00EC1B27" w:rsidP="00364214">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Uzdevumi tiks īstenoti esošā budžeta līdzekļu ietvarā.</w:t>
      </w:r>
    </w:p>
    <w:p w14:paraId="302C6194" w14:textId="31A844C1" w:rsidR="00CC56D6" w:rsidRDefault="00CC56D6" w:rsidP="00364214">
      <w:pPr>
        <w:spacing w:after="0" w:line="240" w:lineRule="auto"/>
        <w:jc w:val="both"/>
        <w:rPr>
          <w:rFonts w:ascii="Times New Roman" w:eastAsia="Times New Roman" w:hAnsi="Times New Roman" w:cs="Times New Roman"/>
          <w:color w:val="414142"/>
          <w:sz w:val="20"/>
          <w:szCs w:val="20"/>
          <w:lang w:eastAsia="lv-LV"/>
        </w:rPr>
      </w:pPr>
    </w:p>
    <w:p w14:paraId="1F627FB9" w14:textId="6022FC7B" w:rsidR="00CC56D6" w:rsidRDefault="00CC56D6" w:rsidP="00364214">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Pielikums: </w:t>
      </w:r>
      <w:r w:rsidR="008865F4" w:rsidRPr="008865F4">
        <w:rPr>
          <w:rFonts w:ascii="Times New Roman" w:eastAsia="Times New Roman" w:hAnsi="Times New Roman" w:cs="Times New Roman"/>
          <w:color w:val="414142"/>
          <w:sz w:val="20"/>
          <w:szCs w:val="20"/>
          <w:lang w:eastAsia="lv-LV"/>
        </w:rPr>
        <w:t>Azartspēļu un izložu politikas pamatnostādņu 2021.</w:t>
      </w:r>
      <w:r w:rsidR="006C6254">
        <w:rPr>
          <w:rFonts w:ascii="Times New Roman" w:eastAsia="Times New Roman" w:hAnsi="Times New Roman" w:cs="Times New Roman"/>
          <w:color w:val="414142"/>
          <w:sz w:val="20"/>
          <w:szCs w:val="20"/>
          <w:lang w:eastAsia="lv-LV"/>
        </w:rPr>
        <w:t>–</w:t>
      </w:r>
      <w:r w:rsidR="008865F4" w:rsidRPr="008865F4">
        <w:rPr>
          <w:rFonts w:ascii="Times New Roman" w:eastAsia="Times New Roman" w:hAnsi="Times New Roman" w:cs="Times New Roman"/>
          <w:color w:val="414142"/>
          <w:sz w:val="20"/>
          <w:szCs w:val="20"/>
          <w:lang w:eastAsia="lv-LV"/>
        </w:rPr>
        <w:t>2027. gadam darba plān</w:t>
      </w:r>
      <w:r w:rsidR="008865F4">
        <w:rPr>
          <w:rFonts w:ascii="Times New Roman" w:eastAsia="Times New Roman" w:hAnsi="Times New Roman" w:cs="Times New Roman"/>
          <w:color w:val="414142"/>
          <w:sz w:val="20"/>
          <w:szCs w:val="20"/>
          <w:lang w:eastAsia="lv-LV"/>
        </w:rPr>
        <w:t>ā</w:t>
      </w:r>
      <w:r w:rsidR="008865F4" w:rsidRPr="008865F4">
        <w:rPr>
          <w:rFonts w:ascii="Times New Roman" w:eastAsia="Times New Roman" w:hAnsi="Times New Roman" w:cs="Times New Roman"/>
          <w:color w:val="414142"/>
          <w:sz w:val="20"/>
          <w:szCs w:val="20"/>
          <w:lang w:eastAsia="lv-LV"/>
        </w:rPr>
        <w:t xml:space="preserve"> </w:t>
      </w:r>
      <w:r w:rsidR="008865F4">
        <w:rPr>
          <w:rFonts w:ascii="Times New Roman" w:eastAsia="Times New Roman" w:hAnsi="Times New Roman" w:cs="Times New Roman"/>
          <w:color w:val="414142"/>
          <w:sz w:val="20"/>
          <w:szCs w:val="20"/>
          <w:lang w:eastAsia="lv-LV"/>
        </w:rPr>
        <w:t>iekļauto uzdevumu izmaksu aprēķini – datne: FMaprek_AI_PN_DP_</w:t>
      </w:r>
      <w:r w:rsidR="00567549">
        <w:rPr>
          <w:rFonts w:ascii="Times New Roman" w:eastAsia="Times New Roman" w:hAnsi="Times New Roman" w:cs="Times New Roman"/>
          <w:color w:val="414142"/>
          <w:sz w:val="20"/>
          <w:szCs w:val="20"/>
          <w:lang w:eastAsia="lv-LV"/>
        </w:rPr>
        <w:t>1611</w:t>
      </w:r>
      <w:r w:rsidR="008865F4">
        <w:rPr>
          <w:rFonts w:ascii="Times New Roman" w:eastAsia="Times New Roman" w:hAnsi="Times New Roman" w:cs="Times New Roman"/>
          <w:color w:val="414142"/>
          <w:sz w:val="20"/>
          <w:szCs w:val="20"/>
          <w:lang w:eastAsia="lv-LV"/>
        </w:rPr>
        <w:t xml:space="preserve">21. </w:t>
      </w:r>
    </w:p>
    <w:p w14:paraId="16D050A3" w14:textId="50B24C30" w:rsidR="00F462CE" w:rsidRDefault="00F462CE" w:rsidP="00364214">
      <w:pPr>
        <w:spacing w:after="0" w:line="240" w:lineRule="auto"/>
        <w:jc w:val="both"/>
        <w:rPr>
          <w:rFonts w:ascii="Times New Roman" w:eastAsia="Times New Roman" w:hAnsi="Times New Roman" w:cs="Times New Roman"/>
          <w:color w:val="414142"/>
          <w:sz w:val="20"/>
          <w:szCs w:val="20"/>
          <w:lang w:eastAsia="lv-LV"/>
        </w:rPr>
      </w:pPr>
    </w:p>
    <w:p w14:paraId="6321B882" w14:textId="77777777" w:rsidR="00F462CE" w:rsidRDefault="00F462CE" w:rsidP="00364214">
      <w:pPr>
        <w:spacing w:after="0" w:line="240" w:lineRule="auto"/>
        <w:jc w:val="both"/>
        <w:rPr>
          <w:rFonts w:ascii="Times New Roman" w:eastAsia="Times New Roman" w:hAnsi="Times New Roman" w:cs="Times New Roman"/>
          <w:color w:val="414142"/>
          <w:sz w:val="20"/>
          <w:szCs w:val="20"/>
          <w:lang w:eastAsia="lv-LV"/>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0C47E0" w:rsidRPr="003B466B" w14:paraId="4BCC4F7F" w14:textId="77777777" w:rsidTr="00745D91">
        <w:tc>
          <w:tcPr>
            <w:tcW w:w="9061" w:type="dxa"/>
          </w:tcPr>
          <w:p w14:paraId="1B080F1D" w14:textId="77777777" w:rsidR="000C47E0" w:rsidRPr="006C6254" w:rsidRDefault="000C47E0" w:rsidP="00745D91">
            <w:pPr>
              <w:rPr>
                <w:rFonts w:ascii="Times New Roman" w:eastAsia="Times New Roman" w:hAnsi="Times New Roman" w:cs="Times New Roman"/>
                <w:sz w:val="28"/>
                <w:szCs w:val="28"/>
                <w:lang w:val="lv-LV" w:eastAsia="en-GB"/>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0C47E0" w:rsidRPr="000C47E0" w14:paraId="19D389CC" w14:textId="77777777" w:rsidTr="00745D91">
              <w:tc>
                <w:tcPr>
                  <w:tcW w:w="3119" w:type="dxa"/>
                </w:tcPr>
                <w:p w14:paraId="1F387D37" w14:textId="77777777" w:rsidR="000C47E0" w:rsidRPr="000C47E0" w:rsidRDefault="000C47E0" w:rsidP="00745D91">
                  <w:pPr>
                    <w:overflowPunct w:val="0"/>
                    <w:autoSpaceDE w:val="0"/>
                    <w:autoSpaceDN w:val="0"/>
                    <w:adjustRightInd w:val="0"/>
                    <w:spacing w:before="20"/>
                    <w:textAlignment w:val="baseline"/>
                    <w:rPr>
                      <w:rFonts w:ascii="Times New Roman" w:eastAsia="Times New Roman" w:hAnsi="Times New Roman" w:cs="Times New Roman"/>
                      <w:sz w:val="28"/>
                      <w:szCs w:val="28"/>
                      <w:lang w:eastAsia="zh-CN"/>
                    </w:rPr>
                  </w:pPr>
                  <w:r w:rsidRPr="000C47E0">
                    <w:rPr>
                      <w:rFonts w:ascii="Times New Roman" w:eastAsia="Times New Roman" w:hAnsi="Times New Roman" w:cs="Times New Roman"/>
                      <w:sz w:val="28"/>
                      <w:szCs w:val="28"/>
                      <w:lang w:eastAsia="zh-CN"/>
                    </w:rPr>
                    <w:fldChar w:fldCharType="begin"/>
                  </w:r>
                  <w:r w:rsidRPr="000C47E0">
                    <w:rPr>
                      <w:rFonts w:ascii="Times New Roman" w:eastAsia="Times New Roman" w:hAnsi="Times New Roman" w:cs="Times New Roman"/>
                      <w:sz w:val="28"/>
                      <w:szCs w:val="28"/>
                      <w:lang w:eastAsia="zh-CN"/>
                    </w:rPr>
                    <w:instrText xml:space="preserve"> MERGEFIELD =TAP_AMATS#2 \* MERGEFORMAT </w:instrText>
                  </w:r>
                  <w:r w:rsidRPr="000C47E0">
                    <w:rPr>
                      <w:rFonts w:ascii="Times New Roman" w:eastAsia="Times New Roman" w:hAnsi="Times New Roman" w:cs="Times New Roman"/>
                      <w:sz w:val="28"/>
                      <w:szCs w:val="28"/>
                      <w:lang w:eastAsia="zh-CN"/>
                    </w:rPr>
                    <w:fldChar w:fldCharType="separate"/>
                  </w:r>
                  <w:r w:rsidRPr="000C47E0">
                    <w:rPr>
                      <w:rFonts w:ascii="Times New Roman" w:eastAsia="Times New Roman" w:hAnsi="Times New Roman" w:cs="Times New Roman"/>
                      <w:sz w:val="28"/>
                      <w:szCs w:val="28"/>
                      <w:lang w:eastAsia="zh-CN"/>
                    </w:rPr>
                    <w:t>«=TAP_AMATS#2»</w:t>
                  </w:r>
                  <w:r w:rsidRPr="000C47E0">
                    <w:rPr>
                      <w:rFonts w:ascii="Times New Roman" w:eastAsia="Times New Roman" w:hAnsi="Times New Roman" w:cs="Times New Roman"/>
                      <w:sz w:val="28"/>
                      <w:szCs w:val="28"/>
                      <w:lang w:eastAsia="zh-CN"/>
                    </w:rPr>
                    <w:fldChar w:fldCharType="end"/>
                  </w:r>
                </w:p>
              </w:tc>
              <w:tc>
                <w:tcPr>
                  <w:tcW w:w="2410" w:type="dxa"/>
                </w:tcPr>
                <w:p w14:paraId="55286ADD" w14:textId="77777777" w:rsidR="000C47E0" w:rsidRPr="000C47E0" w:rsidRDefault="000C47E0" w:rsidP="00745D91">
                  <w:pPr>
                    <w:overflowPunct w:val="0"/>
                    <w:autoSpaceDE w:val="0"/>
                    <w:autoSpaceDN w:val="0"/>
                    <w:adjustRightInd w:val="0"/>
                    <w:spacing w:before="20"/>
                    <w:jc w:val="center"/>
                    <w:textAlignment w:val="baseline"/>
                    <w:rPr>
                      <w:rFonts w:ascii="Times New Roman" w:eastAsia="Times New Roman" w:hAnsi="Times New Roman" w:cs="Times New Roman"/>
                      <w:lang w:eastAsia="zh-CN"/>
                    </w:rPr>
                  </w:pPr>
                  <w:r w:rsidRPr="000C47E0">
                    <w:rPr>
                      <w:rFonts w:ascii="Times New Roman" w:eastAsia="Times New Roman" w:hAnsi="Times New Roman" w:cs="Times New Roman"/>
                      <w:lang w:eastAsia="zh-CN"/>
                    </w:rPr>
                    <w:t>(paraksts**)</w:t>
                  </w:r>
                </w:p>
              </w:tc>
              <w:tc>
                <w:tcPr>
                  <w:tcW w:w="3577" w:type="dxa"/>
                </w:tcPr>
                <w:p w14:paraId="0A988FDB" w14:textId="77777777" w:rsidR="000C47E0" w:rsidRPr="000C47E0" w:rsidRDefault="000C47E0" w:rsidP="00745D91">
                  <w:pPr>
                    <w:overflowPunct w:val="0"/>
                    <w:autoSpaceDE w:val="0"/>
                    <w:autoSpaceDN w:val="0"/>
                    <w:adjustRightInd w:val="0"/>
                    <w:spacing w:before="20"/>
                    <w:textAlignment w:val="baseline"/>
                    <w:rPr>
                      <w:rFonts w:ascii="Times New Roman" w:eastAsia="Times New Roman" w:hAnsi="Times New Roman" w:cs="Times New Roman"/>
                      <w:sz w:val="28"/>
                      <w:szCs w:val="28"/>
                      <w:lang w:eastAsia="en-GB"/>
                    </w:rPr>
                  </w:pPr>
                  <w:r w:rsidRPr="000C47E0">
                    <w:rPr>
                      <w:rFonts w:ascii="Times New Roman" w:eastAsia="Times New Roman" w:hAnsi="Times New Roman" w:cs="Times New Roman"/>
                      <w:sz w:val="28"/>
                      <w:szCs w:val="28"/>
                      <w:lang w:eastAsia="en-GB"/>
                    </w:rPr>
                    <w:fldChar w:fldCharType="begin"/>
                  </w:r>
                  <w:r w:rsidRPr="000C47E0">
                    <w:rPr>
                      <w:rFonts w:ascii="Times New Roman" w:eastAsia="Times New Roman" w:hAnsi="Times New Roman" w:cs="Times New Roman"/>
                      <w:sz w:val="28"/>
                      <w:szCs w:val="28"/>
                      <w:lang w:eastAsia="en-GB"/>
                    </w:rPr>
                    <w:instrText xml:space="preserve"> MERGEFIELD =TAP_PARAKSTS#2 \* MERGEFORMAT </w:instrText>
                  </w:r>
                  <w:r w:rsidRPr="000C47E0">
                    <w:rPr>
                      <w:rFonts w:ascii="Times New Roman" w:eastAsia="Times New Roman" w:hAnsi="Times New Roman" w:cs="Times New Roman"/>
                      <w:sz w:val="28"/>
                      <w:szCs w:val="28"/>
                      <w:lang w:eastAsia="en-GB"/>
                    </w:rPr>
                    <w:fldChar w:fldCharType="separate"/>
                  </w:r>
                  <w:r w:rsidRPr="000C47E0">
                    <w:rPr>
                      <w:rFonts w:ascii="Times New Roman" w:eastAsia="Times New Roman" w:hAnsi="Times New Roman" w:cs="Times New Roman"/>
                      <w:noProof/>
                      <w:sz w:val="28"/>
                      <w:szCs w:val="28"/>
                      <w:lang w:eastAsia="en-GB"/>
                    </w:rPr>
                    <w:t>«=TAP_PARAKSTS#2»</w:t>
                  </w:r>
                  <w:r w:rsidRPr="000C47E0">
                    <w:rPr>
                      <w:rFonts w:ascii="Times New Roman" w:eastAsia="Times New Roman" w:hAnsi="Times New Roman" w:cs="Times New Roman"/>
                      <w:noProof/>
                      <w:sz w:val="28"/>
                      <w:szCs w:val="28"/>
                      <w:lang w:eastAsia="en-GB"/>
                    </w:rPr>
                    <w:fldChar w:fldCharType="end"/>
                  </w:r>
                </w:p>
              </w:tc>
            </w:tr>
          </w:tbl>
          <w:p w14:paraId="635A044A" w14:textId="77777777" w:rsidR="000C47E0" w:rsidRPr="000C47E0" w:rsidRDefault="000C47E0" w:rsidP="00745D91">
            <w:pPr>
              <w:rPr>
                <w:rFonts w:ascii="Times New Roman" w:eastAsia="Times New Roman" w:hAnsi="Times New Roman" w:cs="Times New Roman"/>
                <w:sz w:val="28"/>
                <w:szCs w:val="28"/>
                <w:lang w:eastAsia="en-GB"/>
              </w:rPr>
            </w:pPr>
          </w:p>
          <w:p w14:paraId="0F637908" w14:textId="77777777" w:rsidR="000C47E0" w:rsidRPr="000C47E0" w:rsidRDefault="000C47E0" w:rsidP="00745D91">
            <w:pPr>
              <w:rPr>
                <w:rFonts w:ascii="Times New Roman" w:eastAsia="Times New Roman" w:hAnsi="Times New Roman" w:cs="Times New Roman"/>
                <w:sz w:val="28"/>
                <w:szCs w:val="28"/>
                <w:lang w:eastAsia="en-GB"/>
              </w:rPr>
            </w:pPr>
          </w:p>
          <w:p w14:paraId="7626DBD4" w14:textId="77777777" w:rsidR="000C47E0" w:rsidRPr="000C47E0" w:rsidRDefault="000C47E0" w:rsidP="00745D91">
            <w:pPr>
              <w:rPr>
                <w:rFonts w:ascii="Times New Roman" w:eastAsia="Times New Roman" w:hAnsi="Times New Roman" w:cs="Times New Roman"/>
                <w:lang w:eastAsia="en-GB"/>
              </w:rPr>
            </w:pPr>
            <w:r w:rsidRPr="000C47E0">
              <w:rPr>
                <w:rFonts w:ascii="Times New Roman" w:eastAsia="Times New Roman" w:hAnsi="Times New Roman" w:cs="Times New Roman"/>
                <w:lang w:eastAsia="zh-CN"/>
              </w:rPr>
              <w:t>** Dokuments ir parakstīts ar TAP portāla elektroniskās parakstīšanas rīku</w:t>
            </w:r>
          </w:p>
        </w:tc>
      </w:tr>
    </w:tbl>
    <w:p w14:paraId="30D549A9" w14:textId="35F88B62" w:rsidR="00364214" w:rsidRPr="00F07BBE" w:rsidRDefault="00364214" w:rsidP="000C47E0">
      <w:pPr>
        <w:spacing w:after="0" w:line="240" w:lineRule="auto"/>
        <w:ind w:left="720" w:firstLine="720"/>
        <w:jc w:val="both"/>
        <w:rPr>
          <w:sz w:val="28"/>
          <w:szCs w:val="28"/>
        </w:rPr>
      </w:pPr>
    </w:p>
    <w:sectPr w:rsidR="00364214" w:rsidRPr="00F07BBE" w:rsidSect="00CE30A9">
      <w:headerReference w:type="default" r:id="rId7"/>
      <w:footerReference w:type="default" r:id="rId8"/>
      <w:footerReference w:type="first" r:id="rId9"/>
      <w:pgSz w:w="16838" w:h="11906" w:orient="landscape"/>
      <w:pgMar w:top="1800" w:right="1440" w:bottom="180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8D060C" w14:textId="77777777" w:rsidR="009C5D3B" w:rsidRDefault="009C5D3B" w:rsidP="00CE30A9">
      <w:pPr>
        <w:spacing w:after="0" w:line="240" w:lineRule="auto"/>
      </w:pPr>
      <w:r>
        <w:separator/>
      </w:r>
    </w:p>
  </w:endnote>
  <w:endnote w:type="continuationSeparator" w:id="0">
    <w:p w14:paraId="27FE0E90" w14:textId="77777777" w:rsidR="009C5D3B" w:rsidRDefault="009C5D3B" w:rsidP="00CE30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77D7A" w14:textId="285579D3" w:rsidR="003257A3" w:rsidRDefault="003257A3">
    <w:pPr>
      <w:pStyle w:val="Footer"/>
    </w:pPr>
    <w:r w:rsidRPr="00E928A6">
      <w:t>AI_PN_DP_</w:t>
    </w:r>
    <w:r w:rsidR="00567549">
      <w:t>161</w:t>
    </w:r>
    <w:r w:rsidR="00855BDD">
      <w:t>2</w:t>
    </w:r>
    <w:r w:rsidRPr="00E928A6">
      <w:t>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4A7CE" w14:textId="433A2AA8" w:rsidR="003257A3" w:rsidRDefault="003257A3">
    <w:pPr>
      <w:pStyle w:val="Footer"/>
    </w:pPr>
    <w:r>
      <w:t>AI_PN_DP_</w:t>
    </w:r>
    <w:r w:rsidR="00567549">
      <w:t>161</w:t>
    </w:r>
    <w:r w:rsidR="00855BDD">
      <w:t>2</w:t>
    </w:r>
    <w:r>
      <w:t>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22478" w14:textId="77777777" w:rsidR="009C5D3B" w:rsidRDefault="009C5D3B" w:rsidP="00CE30A9">
      <w:pPr>
        <w:spacing w:after="0" w:line="240" w:lineRule="auto"/>
      </w:pPr>
      <w:r>
        <w:separator/>
      </w:r>
    </w:p>
  </w:footnote>
  <w:footnote w:type="continuationSeparator" w:id="0">
    <w:p w14:paraId="1D15427F" w14:textId="77777777" w:rsidR="009C5D3B" w:rsidRDefault="009C5D3B" w:rsidP="00CE30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7758710"/>
      <w:docPartObj>
        <w:docPartGallery w:val="Page Numbers (Top of Page)"/>
        <w:docPartUnique/>
      </w:docPartObj>
    </w:sdtPr>
    <w:sdtEndPr>
      <w:rPr>
        <w:noProof/>
      </w:rPr>
    </w:sdtEndPr>
    <w:sdtContent>
      <w:p w14:paraId="24BC5DA1" w14:textId="400FC0BD" w:rsidR="003257A3" w:rsidRDefault="003257A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77E6C18" w14:textId="77777777" w:rsidR="003257A3" w:rsidRDefault="003257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8B4"/>
    <w:rsid w:val="000164F0"/>
    <w:rsid w:val="00042DA0"/>
    <w:rsid w:val="000503DF"/>
    <w:rsid w:val="00062EBB"/>
    <w:rsid w:val="00066EE8"/>
    <w:rsid w:val="00074B77"/>
    <w:rsid w:val="00081816"/>
    <w:rsid w:val="0008244F"/>
    <w:rsid w:val="00092B27"/>
    <w:rsid w:val="000978B4"/>
    <w:rsid w:val="000C1AF5"/>
    <w:rsid w:val="000C47E0"/>
    <w:rsid w:val="000C5DED"/>
    <w:rsid w:val="000D5EF4"/>
    <w:rsid w:val="000D6168"/>
    <w:rsid w:val="000D739B"/>
    <w:rsid w:val="000E6F98"/>
    <w:rsid w:val="000F00BF"/>
    <w:rsid w:val="000F47F6"/>
    <w:rsid w:val="000F508F"/>
    <w:rsid w:val="00111CB7"/>
    <w:rsid w:val="00122380"/>
    <w:rsid w:val="0012428B"/>
    <w:rsid w:val="0013509F"/>
    <w:rsid w:val="00135AFE"/>
    <w:rsid w:val="001428FD"/>
    <w:rsid w:val="0015241C"/>
    <w:rsid w:val="001529A9"/>
    <w:rsid w:val="001561EC"/>
    <w:rsid w:val="00157380"/>
    <w:rsid w:val="00157688"/>
    <w:rsid w:val="001663F1"/>
    <w:rsid w:val="00173556"/>
    <w:rsid w:val="00190D41"/>
    <w:rsid w:val="00191AA4"/>
    <w:rsid w:val="00195C08"/>
    <w:rsid w:val="00196F97"/>
    <w:rsid w:val="001A44F2"/>
    <w:rsid w:val="001A4E43"/>
    <w:rsid w:val="001B1C70"/>
    <w:rsid w:val="001B1E5A"/>
    <w:rsid w:val="001B6FF2"/>
    <w:rsid w:val="001D18C1"/>
    <w:rsid w:val="001E31E2"/>
    <w:rsid w:val="001E6EBD"/>
    <w:rsid w:val="001F587D"/>
    <w:rsid w:val="001F7C4F"/>
    <w:rsid w:val="002157EB"/>
    <w:rsid w:val="00216683"/>
    <w:rsid w:val="002271EF"/>
    <w:rsid w:val="00246756"/>
    <w:rsid w:val="002513DB"/>
    <w:rsid w:val="002514DC"/>
    <w:rsid w:val="0028629F"/>
    <w:rsid w:val="0029256F"/>
    <w:rsid w:val="00293EA5"/>
    <w:rsid w:val="002C1D53"/>
    <w:rsid w:val="002E5D05"/>
    <w:rsid w:val="002E6D6F"/>
    <w:rsid w:val="002E72F5"/>
    <w:rsid w:val="002F1656"/>
    <w:rsid w:val="0030005F"/>
    <w:rsid w:val="00303742"/>
    <w:rsid w:val="00311356"/>
    <w:rsid w:val="003257A3"/>
    <w:rsid w:val="003273CD"/>
    <w:rsid w:val="0033485A"/>
    <w:rsid w:val="00334C6B"/>
    <w:rsid w:val="003359F7"/>
    <w:rsid w:val="00336393"/>
    <w:rsid w:val="00350174"/>
    <w:rsid w:val="00364214"/>
    <w:rsid w:val="00381ACF"/>
    <w:rsid w:val="00393524"/>
    <w:rsid w:val="003B3017"/>
    <w:rsid w:val="003C0066"/>
    <w:rsid w:val="003C2548"/>
    <w:rsid w:val="003C3F11"/>
    <w:rsid w:val="003D553E"/>
    <w:rsid w:val="003E1630"/>
    <w:rsid w:val="003F3514"/>
    <w:rsid w:val="00405386"/>
    <w:rsid w:val="00411866"/>
    <w:rsid w:val="004162EE"/>
    <w:rsid w:val="00422ACA"/>
    <w:rsid w:val="00424D5A"/>
    <w:rsid w:val="0042528D"/>
    <w:rsid w:val="00434073"/>
    <w:rsid w:val="0044398C"/>
    <w:rsid w:val="00452DAA"/>
    <w:rsid w:val="00454A60"/>
    <w:rsid w:val="00472B54"/>
    <w:rsid w:val="00476551"/>
    <w:rsid w:val="00481C94"/>
    <w:rsid w:val="0049492F"/>
    <w:rsid w:val="00494BA9"/>
    <w:rsid w:val="00495ACF"/>
    <w:rsid w:val="00496A37"/>
    <w:rsid w:val="004B42F2"/>
    <w:rsid w:val="004B5528"/>
    <w:rsid w:val="004B5B0F"/>
    <w:rsid w:val="004B6019"/>
    <w:rsid w:val="004F2ACD"/>
    <w:rsid w:val="004F2FAF"/>
    <w:rsid w:val="004F3369"/>
    <w:rsid w:val="0050279C"/>
    <w:rsid w:val="00506280"/>
    <w:rsid w:val="00511F41"/>
    <w:rsid w:val="005163E7"/>
    <w:rsid w:val="00522B8E"/>
    <w:rsid w:val="00533D9F"/>
    <w:rsid w:val="00541059"/>
    <w:rsid w:val="00541AED"/>
    <w:rsid w:val="00543DB4"/>
    <w:rsid w:val="00545C4B"/>
    <w:rsid w:val="00547EF1"/>
    <w:rsid w:val="005670BF"/>
    <w:rsid w:val="00567549"/>
    <w:rsid w:val="005768C0"/>
    <w:rsid w:val="00582072"/>
    <w:rsid w:val="00593430"/>
    <w:rsid w:val="005A5E37"/>
    <w:rsid w:val="005B0CB9"/>
    <w:rsid w:val="005B5F84"/>
    <w:rsid w:val="005D1DAA"/>
    <w:rsid w:val="005D54AA"/>
    <w:rsid w:val="005D6193"/>
    <w:rsid w:val="005E3D9E"/>
    <w:rsid w:val="005F57AE"/>
    <w:rsid w:val="006011D8"/>
    <w:rsid w:val="00603F1B"/>
    <w:rsid w:val="00605A97"/>
    <w:rsid w:val="00607730"/>
    <w:rsid w:val="0061748C"/>
    <w:rsid w:val="0061753B"/>
    <w:rsid w:val="006209BC"/>
    <w:rsid w:val="00626B9A"/>
    <w:rsid w:val="006339C9"/>
    <w:rsid w:val="00640E5E"/>
    <w:rsid w:val="006438B7"/>
    <w:rsid w:val="00651227"/>
    <w:rsid w:val="0065181D"/>
    <w:rsid w:val="00661BB5"/>
    <w:rsid w:val="00661EA5"/>
    <w:rsid w:val="00672C2D"/>
    <w:rsid w:val="006733E1"/>
    <w:rsid w:val="00686E20"/>
    <w:rsid w:val="006953EF"/>
    <w:rsid w:val="006966C1"/>
    <w:rsid w:val="006972E1"/>
    <w:rsid w:val="006A6987"/>
    <w:rsid w:val="006C6254"/>
    <w:rsid w:val="006D0744"/>
    <w:rsid w:val="006D2175"/>
    <w:rsid w:val="006E254A"/>
    <w:rsid w:val="006E38D4"/>
    <w:rsid w:val="006F4967"/>
    <w:rsid w:val="007025FA"/>
    <w:rsid w:val="00705E34"/>
    <w:rsid w:val="00707009"/>
    <w:rsid w:val="00710EB0"/>
    <w:rsid w:val="00720EA5"/>
    <w:rsid w:val="00721008"/>
    <w:rsid w:val="007252CB"/>
    <w:rsid w:val="007279C1"/>
    <w:rsid w:val="007313A5"/>
    <w:rsid w:val="007343B8"/>
    <w:rsid w:val="0074393B"/>
    <w:rsid w:val="0074479E"/>
    <w:rsid w:val="00761448"/>
    <w:rsid w:val="007675CD"/>
    <w:rsid w:val="00794B0D"/>
    <w:rsid w:val="00796E4E"/>
    <w:rsid w:val="007A4A51"/>
    <w:rsid w:val="007B25EF"/>
    <w:rsid w:val="007B653D"/>
    <w:rsid w:val="007E33A5"/>
    <w:rsid w:val="007E3A5E"/>
    <w:rsid w:val="007E3B22"/>
    <w:rsid w:val="007F40FF"/>
    <w:rsid w:val="007F6B72"/>
    <w:rsid w:val="007F76E0"/>
    <w:rsid w:val="008008FC"/>
    <w:rsid w:val="0080182E"/>
    <w:rsid w:val="008027FA"/>
    <w:rsid w:val="00804EE9"/>
    <w:rsid w:val="008200B7"/>
    <w:rsid w:val="00820451"/>
    <w:rsid w:val="00822E30"/>
    <w:rsid w:val="00842A13"/>
    <w:rsid w:val="00854382"/>
    <w:rsid w:val="00855BDD"/>
    <w:rsid w:val="00855CF4"/>
    <w:rsid w:val="00880D46"/>
    <w:rsid w:val="008826A7"/>
    <w:rsid w:val="00883562"/>
    <w:rsid w:val="008865F4"/>
    <w:rsid w:val="00897CC5"/>
    <w:rsid w:val="00897F6D"/>
    <w:rsid w:val="008A7883"/>
    <w:rsid w:val="008B25F3"/>
    <w:rsid w:val="008C24C1"/>
    <w:rsid w:val="008C5E2A"/>
    <w:rsid w:val="008D59EB"/>
    <w:rsid w:val="008E039E"/>
    <w:rsid w:val="008E0C58"/>
    <w:rsid w:val="008F7D36"/>
    <w:rsid w:val="0090089D"/>
    <w:rsid w:val="00904F86"/>
    <w:rsid w:val="00962266"/>
    <w:rsid w:val="0096320D"/>
    <w:rsid w:val="00980407"/>
    <w:rsid w:val="0098312E"/>
    <w:rsid w:val="0098556F"/>
    <w:rsid w:val="009912ED"/>
    <w:rsid w:val="009941FC"/>
    <w:rsid w:val="009B2D06"/>
    <w:rsid w:val="009C5D3B"/>
    <w:rsid w:val="009D5181"/>
    <w:rsid w:val="009E3669"/>
    <w:rsid w:val="00A04E35"/>
    <w:rsid w:val="00A10700"/>
    <w:rsid w:val="00A303FA"/>
    <w:rsid w:val="00A40F93"/>
    <w:rsid w:val="00A45A33"/>
    <w:rsid w:val="00A46079"/>
    <w:rsid w:val="00A5124F"/>
    <w:rsid w:val="00A54282"/>
    <w:rsid w:val="00A56BD4"/>
    <w:rsid w:val="00A661D7"/>
    <w:rsid w:val="00A71AA1"/>
    <w:rsid w:val="00A74619"/>
    <w:rsid w:val="00A87E27"/>
    <w:rsid w:val="00A97FB6"/>
    <w:rsid w:val="00AA1359"/>
    <w:rsid w:val="00AC7336"/>
    <w:rsid w:val="00AD412C"/>
    <w:rsid w:val="00AE0DD8"/>
    <w:rsid w:val="00AF2F45"/>
    <w:rsid w:val="00B03912"/>
    <w:rsid w:val="00B1619F"/>
    <w:rsid w:val="00B24373"/>
    <w:rsid w:val="00B342C3"/>
    <w:rsid w:val="00B40AAC"/>
    <w:rsid w:val="00B42BB5"/>
    <w:rsid w:val="00B4527D"/>
    <w:rsid w:val="00B46B2B"/>
    <w:rsid w:val="00B620AC"/>
    <w:rsid w:val="00B71BC8"/>
    <w:rsid w:val="00B74650"/>
    <w:rsid w:val="00B819AF"/>
    <w:rsid w:val="00BA54FE"/>
    <w:rsid w:val="00BB55F8"/>
    <w:rsid w:val="00BC572F"/>
    <w:rsid w:val="00BC5898"/>
    <w:rsid w:val="00BC625D"/>
    <w:rsid w:val="00BC6E21"/>
    <w:rsid w:val="00BD00DC"/>
    <w:rsid w:val="00BD1B65"/>
    <w:rsid w:val="00BD4D1E"/>
    <w:rsid w:val="00BE1C4F"/>
    <w:rsid w:val="00BE4D41"/>
    <w:rsid w:val="00BE4FA2"/>
    <w:rsid w:val="00BF1E10"/>
    <w:rsid w:val="00BF349D"/>
    <w:rsid w:val="00BF4881"/>
    <w:rsid w:val="00C11CAF"/>
    <w:rsid w:val="00C308A5"/>
    <w:rsid w:val="00C324FB"/>
    <w:rsid w:val="00C52092"/>
    <w:rsid w:val="00C53BC6"/>
    <w:rsid w:val="00C54FD1"/>
    <w:rsid w:val="00C574E3"/>
    <w:rsid w:val="00C92C24"/>
    <w:rsid w:val="00C95AC6"/>
    <w:rsid w:val="00CA0CD0"/>
    <w:rsid w:val="00CA32E8"/>
    <w:rsid w:val="00CA5437"/>
    <w:rsid w:val="00CB222B"/>
    <w:rsid w:val="00CC4C7B"/>
    <w:rsid w:val="00CC56D6"/>
    <w:rsid w:val="00CE30A9"/>
    <w:rsid w:val="00CE59FC"/>
    <w:rsid w:val="00CF18FB"/>
    <w:rsid w:val="00CF2343"/>
    <w:rsid w:val="00CF4144"/>
    <w:rsid w:val="00D04942"/>
    <w:rsid w:val="00D0644D"/>
    <w:rsid w:val="00D07695"/>
    <w:rsid w:val="00D110A8"/>
    <w:rsid w:val="00D2121D"/>
    <w:rsid w:val="00D25CA6"/>
    <w:rsid w:val="00D32DE2"/>
    <w:rsid w:val="00D34833"/>
    <w:rsid w:val="00D37BF2"/>
    <w:rsid w:val="00D41915"/>
    <w:rsid w:val="00D41A4A"/>
    <w:rsid w:val="00D50017"/>
    <w:rsid w:val="00D514B3"/>
    <w:rsid w:val="00D53BE5"/>
    <w:rsid w:val="00D612C0"/>
    <w:rsid w:val="00D63D29"/>
    <w:rsid w:val="00D63E10"/>
    <w:rsid w:val="00D648D1"/>
    <w:rsid w:val="00D76269"/>
    <w:rsid w:val="00D76AB8"/>
    <w:rsid w:val="00D922FB"/>
    <w:rsid w:val="00D927C1"/>
    <w:rsid w:val="00D97998"/>
    <w:rsid w:val="00DA0195"/>
    <w:rsid w:val="00DA1871"/>
    <w:rsid w:val="00DA5646"/>
    <w:rsid w:val="00DA56BD"/>
    <w:rsid w:val="00DB1479"/>
    <w:rsid w:val="00DB4D6C"/>
    <w:rsid w:val="00DC17A6"/>
    <w:rsid w:val="00DC34AA"/>
    <w:rsid w:val="00DC3CFC"/>
    <w:rsid w:val="00DD1007"/>
    <w:rsid w:val="00DD1C43"/>
    <w:rsid w:val="00DD47CA"/>
    <w:rsid w:val="00DF24A4"/>
    <w:rsid w:val="00E026C2"/>
    <w:rsid w:val="00E11C84"/>
    <w:rsid w:val="00E23244"/>
    <w:rsid w:val="00E3563B"/>
    <w:rsid w:val="00E3738F"/>
    <w:rsid w:val="00E3764B"/>
    <w:rsid w:val="00E73B0A"/>
    <w:rsid w:val="00E928A6"/>
    <w:rsid w:val="00E93BE0"/>
    <w:rsid w:val="00EA291A"/>
    <w:rsid w:val="00EB0923"/>
    <w:rsid w:val="00EB33D8"/>
    <w:rsid w:val="00EB51A5"/>
    <w:rsid w:val="00EC1B27"/>
    <w:rsid w:val="00EC4BEB"/>
    <w:rsid w:val="00EC6B0E"/>
    <w:rsid w:val="00ED2344"/>
    <w:rsid w:val="00ED298E"/>
    <w:rsid w:val="00ED6A4C"/>
    <w:rsid w:val="00EF2915"/>
    <w:rsid w:val="00F003EF"/>
    <w:rsid w:val="00F02551"/>
    <w:rsid w:val="00F07BBE"/>
    <w:rsid w:val="00F17AF7"/>
    <w:rsid w:val="00F249BD"/>
    <w:rsid w:val="00F27383"/>
    <w:rsid w:val="00F32B1A"/>
    <w:rsid w:val="00F34877"/>
    <w:rsid w:val="00F353A9"/>
    <w:rsid w:val="00F41AF5"/>
    <w:rsid w:val="00F462CE"/>
    <w:rsid w:val="00F4741D"/>
    <w:rsid w:val="00F668D0"/>
    <w:rsid w:val="00F70A2F"/>
    <w:rsid w:val="00F779D1"/>
    <w:rsid w:val="00F81713"/>
    <w:rsid w:val="00F829FA"/>
    <w:rsid w:val="00F97744"/>
    <w:rsid w:val="00FA1E22"/>
    <w:rsid w:val="00FA7FB7"/>
    <w:rsid w:val="00FB1BDA"/>
    <w:rsid w:val="00FB1E8B"/>
    <w:rsid w:val="00FB2C83"/>
    <w:rsid w:val="00FC1EDA"/>
    <w:rsid w:val="00FD2DBB"/>
    <w:rsid w:val="00FD3205"/>
    <w:rsid w:val="00FE1043"/>
    <w:rsid w:val="00FE78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A5007"/>
  <w15:chartTrackingRefBased/>
  <w15:docId w15:val="{DBA36116-5162-44C6-8E9A-B5C76ED6B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B1E5A"/>
    <w:rPr>
      <w:sz w:val="16"/>
      <w:szCs w:val="16"/>
    </w:rPr>
  </w:style>
  <w:style w:type="paragraph" w:styleId="CommentText">
    <w:name w:val="annotation text"/>
    <w:basedOn w:val="Normal"/>
    <w:link w:val="CommentTextChar"/>
    <w:uiPriority w:val="99"/>
    <w:unhideWhenUsed/>
    <w:rsid w:val="001B1E5A"/>
    <w:pPr>
      <w:spacing w:line="240" w:lineRule="auto"/>
    </w:pPr>
    <w:rPr>
      <w:sz w:val="20"/>
      <w:szCs w:val="20"/>
    </w:rPr>
  </w:style>
  <w:style w:type="character" w:customStyle="1" w:styleId="CommentTextChar">
    <w:name w:val="Comment Text Char"/>
    <w:basedOn w:val="DefaultParagraphFont"/>
    <w:link w:val="CommentText"/>
    <w:uiPriority w:val="99"/>
    <w:rsid w:val="001B1E5A"/>
    <w:rPr>
      <w:sz w:val="20"/>
      <w:szCs w:val="20"/>
    </w:rPr>
  </w:style>
  <w:style w:type="paragraph" w:styleId="CommentSubject">
    <w:name w:val="annotation subject"/>
    <w:basedOn w:val="CommentText"/>
    <w:next w:val="CommentText"/>
    <w:link w:val="CommentSubjectChar"/>
    <w:uiPriority w:val="99"/>
    <w:semiHidden/>
    <w:unhideWhenUsed/>
    <w:rsid w:val="001B1E5A"/>
    <w:rPr>
      <w:b/>
      <w:bCs/>
    </w:rPr>
  </w:style>
  <w:style w:type="character" w:customStyle="1" w:styleId="CommentSubjectChar">
    <w:name w:val="Comment Subject Char"/>
    <w:basedOn w:val="CommentTextChar"/>
    <w:link w:val="CommentSubject"/>
    <w:uiPriority w:val="99"/>
    <w:semiHidden/>
    <w:rsid w:val="001B1E5A"/>
    <w:rPr>
      <w:b/>
      <w:bCs/>
      <w:sz w:val="20"/>
      <w:szCs w:val="20"/>
    </w:rPr>
  </w:style>
  <w:style w:type="paragraph" w:styleId="BalloonText">
    <w:name w:val="Balloon Text"/>
    <w:basedOn w:val="Normal"/>
    <w:link w:val="BalloonTextChar"/>
    <w:uiPriority w:val="99"/>
    <w:semiHidden/>
    <w:unhideWhenUsed/>
    <w:rsid w:val="001B1E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1E5A"/>
    <w:rPr>
      <w:rFonts w:ascii="Segoe UI" w:hAnsi="Segoe UI" w:cs="Segoe UI"/>
      <w:sz w:val="18"/>
      <w:szCs w:val="18"/>
    </w:rPr>
  </w:style>
  <w:style w:type="paragraph" w:styleId="Header">
    <w:name w:val="header"/>
    <w:basedOn w:val="Normal"/>
    <w:link w:val="HeaderChar"/>
    <w:uiPriority w:val="99"/>
    <w:unhideWhenUsed/>
    <w:rsid w:val="00CE30A9"/>
    <w:pPr>
      <w:tabs>
        <w:tab w:val="center" w:pos="4153"/>
        <w:tab w:val="right" w:pos="8306"/>
      </w:tabs>
      <w:spacing w:after="0" w:line="240" w:lineRule="auto"/>
    </w:pPr>
  </w:style>
  <w:style w:type="character" w:customStyle="1" w:styleId="HeaderChar">
    <w:name w:val="Header Char"/>
    <w:basedOn w:val="DefaultParagraphFont"/>
    <w:link w:val="Header"/>
    <w:uiPriority w:val="99"/>
    <w:rsid w:val="00CE30A9"/>
  </w:style>
  <w:style w:type="paragraph" w:styleId="Footer">
    <w:name w:val="footer"/>
    <w:basedOn w:val="Normal"/>
    <w:link w:val="FooterChar"/>
    <w:uiPriority w:val="99"/>
    <w:unhideWhenUsed/>
    <w:rsid w:val="00CE30A9"/>
    <w:pPr>
      <w:tabs>
        <w:tab w:val="center" w:pos="4153"/>
        <w:tab w:val="right" w:pos="8306"/>
      </w:tabs>
      <w:spacing w:after="0" w:line="240" w:lineRule="auto"/>
    </w:pPr>
  </w:style>
  <w:style w:type="character" w:customStyle="1" w:styleId="FooterChar">
    <w:name w:val="Footer Char"/>
    <w:basedOn w:val="DefaultParagraphFont"/>
    <w:link w:val="Footer"/>
    <w:uiPriority w:val="99"/>
    <w:rsid w:val="00CE30A9"/>
  </w:style>
  <w:style w:type="character" w:styleId="Hyperlink">
    <w:name w:val="Hyperlink"/>
    <w:basedOn w:val="DefaultParagraphFont"/>
    <w:uiPriority w:val="99"/>
    <w:semiHidden/>
    <w:unhideWhenUsed/>
    <w:rsid w:val="00DD1C43"/>
    <w:rPr>
      <w:color w:val="0563C1"/>
      <w:u w:val="single"/>
    </w:rPr>
  </w:style>
  <w:style w:type="character" w:styleId="FollowedHyperlink">
    <w:name w:val="FollowedHyperlink"/>
    <w:basedOn w:val="DefaultParagraphFont"/>
    <w:uiPriority w:val="99"/>
    <w:semiHidden/>
    <w:unhideWhenUsed/>
    <w:rsid w:val="00F353A9"/>
    <w:rPr>
      <w:color w:val="954F72" w:themeColor="followedHyperlink"/>
      <w:u w:val="single"/>
    </w:rPr>
  </w:style>
  <w:style w:type="paragraph" w:customStyle="1" w:styleId="msonormal0">
    <w:name w:val="msonormal"/>
    <w:basedOn w:val="Normal"/>
    <w:rsid w:val="0017355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3">
    <w:name w:val="xl63"/>
    <w:basedOn w:val="Normal"/>
    <w:rsid w:val="00173556"/>
    <w:pPr>
      <w:pBdr>
        <w:bottom w:val="single" w:sz="8" w:space="0" w:color="414142"/>
        <w:right w:val="single" w:sz="8" w:space="0" w:color="414142"/>
      </w:pBdr>
      <w:spacing w:before="100" w:beforeAutospacing="1" w:after="100" w:afterAutospacing="1" w:line="240" w:lineRule="auto"/>
      <w:textAlignment w:val="center"/>
    </w:pPr>
    <w:rPr>
      <w:rFonts w:ascii="Times New Roman" w:eastAsia="Times New Roman" w:hAnsi="Times New Roman" w:cs="Times New Roman"/>
      <w:color w:val="414142"/>
      <w:sz w:val="20"/>
      <w:szCs w:val="20"/>
      <w:lang w:eastAsia="lv-LV"/>
    </w:rPr>
  </w:style>
  <w:style w:type="paragraph" w:customStyle="1" w:styleId="xl64">
    <w:name w:val="xl64"/>
    <w:basedOn w:val="Normal"/>
    <w:rsid w:val="00173556"/>
    <w:pPr>
      <w:pBdr>
        <w:left w:val="single" w:sz="8" w:space="0" w:color="414142"/>
        <w:bottom w:val="single" w:sz="8" w:space="0" w:color="414142"/>
        <w:right w:val="single" w:sz="8" w:space="0" w:color="414142"/>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color w:val="414142"/>
      <w:sz w:val="20"/>
      <w:szCs w:val="20"/>
      <w:lang w:eastAsia="lv-LV"/>
    </w:rPr>
  </w:style>
  <w:style w:type="paragraph" w:customStyle="1" w:styleId="xl65">
    <w:name w:val="xl65"/>
    <w:basedOn w:val="Normal"/>
    <w:rsid w:val="00173556"/>
    <w:pPr>
      <w:pBdr>
        <w:bottom w:val="single" w:sz="8" w:space="0" w:color="414142"/>
        <w:right w:val="single" w:sz="8" w:space="0" w:color="414142"/>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color w:val="414142"/>
      <w:sz w:val="20"/>
      <w:szCs w:val="20"/>
      <w:lang w:eastAsia="lv-LV"/>
    </w:rPr>
  </w:style>
  <w:style w:type="paragraph" w:customStyle="1" w:styleId="xl66">
    <w:name w:val="xl66"/>
    <w:basedOn w:val="Normal"/>
    <w:rsid w:val="00173556"/>
    <w:pPr>
      <w:pBdr>
        <w:bottom w:val="single" w:sz="8" w:space="0" w:color="414142"/>
        <w:right w:val="single" w:sz="8" w:space="0" w:color="414142"/>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color w:val="414142"/>
      <w:sz w:val="20"/>
      <w:szCs w:val="20"/>
      <w:lang w:eastAsia="lv-LV"/>
    </w:rPr>
  </w:style>
  <w:style w:type="paragraph" w:customStyle="1" w:styleId="xl67">
    <w:name w:val="xl67"/>
    <w:basedOn w:val="Normal"/>
    <w:rsid w:val="00173556"/>
    <w:pPr>
      <w:pBdr>
        <w:bottom w:val="single" w:sz="8" w:space="0" w:color="414142"/>
        <w:right w:val="single" w:sz="8" w:space="0" w:color="414142"/>
      </w:pBdr>
      <w:shd w:val="clear" w:color="000000" w:fill="DDD9C3"/>
      <w:spacing w:before="100" w:beforeAutospacing="1" w:after="100" w:afterAutospacing="1" w:line="240" w:lineRule="auto"/>
      <w:textAlignment w:val="center"/>
    </w:pPr>
    <w:rPr>
      <w:rFonts w:ascii="Times New Roman" w:eastAsia="Times New Roman" w:hAnsi="Times New Roman" w:cs="Times New Roman"/>
      <w:color w:val="414142"/>
      <w:sz w:val="20"/>
      <w:szCs w:val="20"/>
      <w:lang w:eastAsia="lv-LV"/>
    </w:rPr>
  </w:style>
  <w:style w:type="paragraph" w:customStyle="1" w:styleId="xl68">
    <w:name w:val="xl68"/>
    <w:basedOn w:val="Normal"/>
    <w:rsid w:val="00173556"/>
    <w:pPr>
      <w:pBdr>
        <w:bottom w:val="single" w:sz="8" w:space="0" w:color="414142"/>
        <w:right w:val="single" w:sz="8" w:space="0" w:color="414142"/>
      </w:pBdr>
      <w:shd w:val="clear" w:color="000000" w:fill="DDD9C3"/>
      <w:spacing w:before="100" w:beforeAutospacing="1" w:after="100" w:afterAutospacing="1" w:line="240" w:lineRule="auto"/>
      <w:jc w:val="center"/>
      <w:textAlignment w:val="center"/>
    </w:pPr>
    <w:rPr>
      <w:rFonts w:ascii="Times New Roman" w:eastAsia="Times New Roman" w:hAnsi="Times New Roman" w:cs="Times New Roman"/>
      <w:color w:val="414142"/>
      <w:sz w:val="20"/>
      <w:szCs w:val="20"/>
      <w:lang w:eastAsia="lv-LV"/>
    </w:rPr>
  </w:style>
  <w:style w:type="paragraph" w:customStyle="1" w:styleId="xl69">
    <w:name w:val="xl69"/>
    <w:basedOn w:val="Normal"/>
    <w:rsid w:val="00173556"/>
    <w:pPr>
      <w:pBdr>
        <w:bottom w:val="single" w:sz="8" w:space="0" w:color="414142"/>
        <w:right w:val="single" w:sz="8" w:space="0" w:color="414142"/>
      </w:pBdr>
      <w:shd w:val="clear" w:color="000000" w:fill="DDD9C3"/>
      <w:spacing w:before="100" w:beforeAutospacing="1" w:after="100" w:afterAutospacing="1" w:line="240" w:lineRule="auto"/>
      <w:jc w:val="right"/>
      <w:textAlignment w:val="center"/>
    </w:pPr>
    <w:rPr>
      <w:rFonts w:ascii="Times New Roman" w:eastAsia="Times New Roman" w:hAnsi="Times New Roman" w:cs="Times New Roman"/>
      <w:color w:val="414142"/>
      <w:sz w:val="20"/>
      <w:szCs w:val="20"/>
      <w:lang w:eastAsia="lv-LV"/>
    </w:rPr>
  </w:style>
  <w:style w:type="paragraph" w:customStyle="1" w:styleId="xl70">
    <w:name w:val="xl70"/>
    <w:basedOn w:val="Normal"/>
    <w:rsid w:val="00173556"/>
    <w:pPr>
      <w:pBdr>
        <w:left w:val="single" w:sz="8" w:space="0" w:color="414142"/>
        <w:bottom w:val="single" w:sz="8" w:space="0" w:color="414142"/>
        <w:right w:val="single" w:sz="8" w:space="0" w:color="414142"/>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14142"/>
      <w:sz w:val="20"/>
      <w:szCs w:val="20"/>
      <w:lang w:eastAsia="lv-LV"/>
    </w:rPr>
  </w:style>
  <w:style w:type="paragraph" w:customStyle="1" w:styleId="xl71">
    <w:name w:val="xl71"/>
    <w:basedOn w:val="Normal"/>
    <w:rsid w:val="00173556"/>
    <w:pPr>
      <w:pBdr>
        <w:bottom w:val="single" w:sz="8" w:space="0" w:color="414142"/>
        <w:right w:val="single" w:sz="8" w:space="0" w:color="414142"/>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414142"/>
      <w:sz w:val="20"/>
      <w:szCs w:val="20"/>
      <w:lang w:eastAsia="lv-LV"/>
    </w:rPr>
  </w:style>
  <w:style w:type="paragraph" w:customStyle="1" w:styleId="xl72">
    <w:name w:val="xl72"/>
    <w:basedOn w:val="Normal"/>
    <w:rsid w:val="00173556"/>
    <w:pPr>
      <w:pBdr>
        <w:bottom w:val="single" w:sz="8" w:space="0" w:color="414142"/>
        <w:right w:val="single" w:sz="8" w:space="0" w:color="414142"/>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14142"/>
      <w:sz w:val="20"/>
      <w:szCs w:val="20"/>
      <w:lang w:eastAsia="lv-LV"/>
    </w:rPr>
  </w:style>
  <w:style w:type="paragraph" w:customStyle="1" w:styleId="xl73">
    <w:name w:val="xl73"/>
    <w:basedOn w:val="Normal"/>
    <w:rsid w:val="00173556"/>
    <w:pPr>
      <w:pBdr>
        <w:bottom w:val="single" w:sz="8" w:space="0" w:color="414142"/>
        <w:right w:val="single" w:sz="8" w:space="0" w:color="414142"/>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414142"/>
      <w:sz w:val="20"/>
      <w:szCs w:val="20"/>
      <w:lang w:eastAsia="lv-LV"/>
    </w:rPr>
  </w:style>
  <w:style w:type="paragraph" w:customStyle="1" w:styleId="xl74">
    <w:name w:val="xl74"/>
    <w:basedOn w:val="Normal"/>
    <w:rsid w:val="00173556"/>
    <w:pPr>
      <w:pBdr>
        <w:left w:val="single" w:sz="8" w:space="0" w:color="414142"/>
        <w:bottom w:val="single" w:sz="8" w:space="0" w:color="414142"/>
        <w:right w:val="single" w:sz="8" w:space="0" w:color="414142"/>
      </w:pBdr>
      <w:spacing w:before="100" w:beforeAutospacing="1" w:after="100" w:afterAutospacing="1" w:line="240" w:lineRule="auto"/>
      <w:jc w:val="center"/>
      <w:textAlignment w:val="center"/>
    </w:pPr>
    <w:rPr>
      <w:rFonts w:ascii="Times New Roman" w:eastAsia="Times New Roman" w:hAnsi="Times New Roman" w:cs="Times New Roman"/>
      <w:color w:val="414142"/>
      <w:sz w:val="20"/>
      <w:szCs w:val="20"/>
      <w:lang w:eastAsia="lv-LV"/>
    </w:rPr>
  </w:style>
  <w:style w:type="paragraph" w:customStyle="1" w:styleId="xl75">
    <w:name w:val="xl75"/>
    <w:basedOn w:val="Normal"/>
    <w:rsid w:val="00173556"/>
    <w:pPr>
      <w:pBdr>
        <w:bottom w:val="single" w:sz="8" w:space="0" w:color="414142"/>
        <w:right w:val="single" w:sz="8" w:space="0" w:color="414142"/>
      </w:pBdr>
      <w:spacing w:before="100" w:beforeAutospacing="1" w:after="100" w:afterAutospacing="1" w:line="240" w:lineRule="auto"/>
      <w:jc w:val="center"/>
      <w:textAlignment w:val="center"/>
    </w:pPr>
    <w:rPr>
      <w:rFonts w:ascii="Times New Roman" w:eastAsia="Times New Roman" w:hAnsi="Times New Roman" w:cs="Times New Roman"/>
      <w:color w:val="414142"/>
      <w:sz w:val="20"/>
      <w:szCs w:val="20"/>
      <w:lang w:eastAsia="lv-LV"/>
    </w:rPr>
  </w:style>
  <w:style w:type="paragraph" w:customStyle="1" w:styleId="xl76">
    <w:name w:val="xl76"/>
    <w:basedOn w:val="Normal"/>
    <w:rsid w:val="00173556"/>
    <w:pPr>
      <w:pBdr>
        <w:top w:val="single" w:sz="8" w:space="0" w:color="414142"/>
        <w:left w:val="single" w:sz="8" w:space="0" w:color="414142"/>
        <w:right w:val="single" w:sz="8" w:space="0" w:color="414142"/>
      </w:pBdr>
      <w:spacing w:before="100" w:beforeAutospacing="1" w:after="100" w:afterAutospacing="1" w:line="240" w:lineRule="auto"/>
      <w:jc w:val="center"/>
      <w:textAlignment w:val="center"/>
    </w:pPr>
    <w:rPr>
      <w:rFonts w:ascii="Times New Roman" w:eastAsia="Times New Roman" w:hAnsi="Times New Roman" w:cs="Times New Roman"/>
      <w:b/>
      <w:bCs/>
      <w:color w:val="414142"/>
      <w:sz w:val="20"/>
      <w:szCs w:val="20"/>
      <w:lang w:eastAsia="lv-LV"/>
    </w:rPr>
  </w:style>
  <w:style w:type="paragraph" w:customStyle="1" w:styleId="xl77">
    <w:name w:val="xl77"/>
    <w:basedOn w:val="Normal"/>
    <w:rsid w:val="00173556"/>
    <w:pPr>
      <w:pBdr>
        <w:top w:val="single" w:sz="8" w:space="0" w:color="414142"/>
        <w:left w:val="single" w:sz="8" w:space="0" w:color="414142"/>
        <w:right w:val="single" w:sz="8" w:space="0" w:color="414142"/>
      </w:pBdr>
      <w:spacing w:before="100" w:beforeAutospacing="1" w:after="100" w:afterAutospacing="1" w:line="240" w:lineRule="auto"/>
      <w:jc w:val="center"/>
      <w:textAlignment w:val="center"/>
    </w:pPr>
    <w:rPr>
      <w:rFonts w:ascii="Times New Roman" w:eastAsia="Times New Roman" w:hAnsi="Times New Roman" w:cs="Times New Roman"/>
      <w:b/>
      <w:bCs/>
      <w:color w:val="414142"/>
      <w:sz w:val="20"/>
      <w:szCs w:val="20"/>
      <w:lang w:eastAsia="lv-LV"/>
    </w:rPr>
  </w:style>
  <w:style w:type="paragraph" w:customStyle="1" w:styleId="xl78">
    <w:name w:val="xl78"/>
    <w:basedOn w:val="Normal"/>
    <w:rsid w:val="00173556"/>
    <w:pPr>
      <w:pBdr>
        <w:top w:val="single" w:sz="8" w:space="0" w:color="auto"/>
        <w:left w:val="single" w:sz="8" w:space="0" w:color="auto"/>
        <w:bottom w:val="single" w:sz="8" w:space="0" w:color="auto"/>
        <w:right w:val="single" w:sz="8" w:space="0" w:color="414142"/>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414142"/>
      <w:sz w:val="20"/>
      <w:szCs w:val="20"/>
      <w:lang w:eastAsia="lv-LV"/>
    </w:rPr>
  </w:style>
  <w:style w:type="paragraph" w:customStyle="1" w:styleId="xl79">
    <w:name w:val="xl79"/>
    <w:basedOn w:val="Normal"/>
    <w:rsid w:val="00173556"/>
    <w:pPr>
      <w:pBdr>
        <w:top w:val="single" w:sz="8" w:space="0" w:color="auto"/>
        <w:bottom w:val="single" w:sz="8" w:space="0" w:color="auto"/>
        <w:right w:val="single" w:sz="8" w:space="0" w:color="414142"/>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414142"/>
      <w:sz w:val="20"/>
      <w:szCs w:val="20"/>
      <w:lang w:eastAsia="lv-LV"/>
    </w:rPr>
  </w:style>
  <w:style w:type="paragraph" w:customStyle="1" w:styleId="xl80">
    <w:name w:val="xl80"/>
    <w:basedOn w:val="Normal"/>
    <w:rsid w:val="00173556"/>
    <w:pPr>
      <w:pBdr>
        <w:top w:val="single" w:sz="8" w:space="0" w:color="auto"/>
        <w:bottom w:val="single" w:sz="8" w:space="0" w:color="auto"/>
        <w:right w:val="single" w:sz="8" w:space="0" w:color="414142"/>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b/>
      <w:bCs/>
      <w:color w:val="414142"/>
      <w:sz w:val="20"/>
      <w:szCs w:val="20"/>
      <w:lang w:eastAsia="lv-LV"/>
    </w:rPr>
  </w:style>
  <w:style w:type="paragraph" w:customStyle="1" w:styleId="xl81">
    <w:name w:val="xl81"/>
    <w:basedOn w:val="Normal"/>
    <w:rsid w:val="00173556"/>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b/>
      <w:bCs/>
      <w:color w:val="414142"/>
      <w:sz w:val="20"/>
      <w:szCs w:val="20"/>
      <w:lang w:eastAsia="lv-LV"/>
    </w:rPr>
  </w:style>
  <w:style w:type="paragraph" w:customStyle="1" w:styleId="xl82">
    <w:name w:val="xl82"/>
    <w:basedOn w:val="Normal"/>
    <w:rsid w:val="00173556"/>
    <w:pPr>
      <w:pBdr>
        <w:top w:val="single" w:sz="8" w:space="0" w:color="414142"/>
        <w:left w:val="single" w:sz="8" w:space="0" w:color="414142"/>
      </w:pBdr>
      <w:spacing w:before="100" w:beforeAutospacing="1" w:after="100" w:afterAutospacing="1" w:line="240" w:lineRule="auto"/>
      <w:jc w:val="center"/>
      <w:textAlignment w:val="center"/>
    </w:pPr>
    <w:rPr>
      <w:rFonts w:ascii="Times New Roman" w:eastAsia="Times New Roman" w:hAnsi="Times New Roman" w:cs="Times New Roman"/>
      <w:b/>
      <w:bCs/>
      <w:color w:val="414142"/>
      <w:sz w:val="20"/>
      <w:szCs w:val="20"/>
      <w:lang w:eastAsia="lv-LV"/>
    </w:rPr>
  </w:style>
  <w:style w:type="paragraph" w:customStyle="1" w:styleId="xl83">
    <w:name w:val="xl83"/>
    <w:basedOn w:val="Normal"/>
    <w:rsid w:val="0017355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414142"/>
      <w:sz w:val="20"/>
      <w:szCs w:val="20"/>
      <w:lang w:eastAsia="lv-LV"/>
    </w:rPr>
  </w:style>
  <w:style w:type="paragraph" w:customStyle="1" w:styleId="xl84">
    <w:name w:val="xl84"/>
    <w:basedOn w:val="Normal"/>
    <w:rsid w:val="00173556"/>
    <w:pPr>
      <w:pBdr>
        <w:left w:val="single" w:sz="8" w:space="0" w:color="414142"/>
        <w:bottom w:val="single" w:sz="8" w:space="0" w:color="414142"/>
        <w:right w:val="single" w:sz="8" w:space="0" w:color="414142"/>
      </w:pBdr>
      <w:shd w:val="clear" w:color="000000" w:fill="DDD9C3"/>
      <w:spacing w:before="100" w:beforeAutospacing="1" w:after="100" w:afterAutospacing="1" w:line="240" w:lineRule="auto"/>
      <w:jc w:val="both"/>
      <w:textAlignment w:val="top"/>
    </w:pPr>
    <w:rPr>
      <w:rFonts w:ascii="Times New Roman" w:eastAsia="Times New Roman" w:hAnsi="Times New Roman" w:cs="Times New Roman"/>
      <w:color w:val="414142"/>
      <w:sz w:val="20"/>
      <w:szCs w:val="20"/>
      <w:lang w:eastAsia="lv-LV"/>
    </w:rPr>
  </w:style>
  <w:style w:type="paragraph" w:customStyle="1" w:styleId="xl85">
    <w:name w:val="xl85"/>
    <w:basedOn w:val="Normal"/>
    <w:rsid w:val="0017355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414142"/>
      <w:sz w:val="20"/>
      <w:szCs w:val="20"/>
      <w:lang w:eastAsia="lv-LV"/>
    </w:rPr>
  </w:style>
  <w:style w:type="paragraph" w:customStyle="1" w:styleId="xl86">
    <w:name w:val="xl86"/>
    <w:basedOn w:val="Normal"/>
    <w:rsid w:val="00173556"/>
    <w:pPr>
      <w:pBdr>
        <w:left w:val="single" w:sz="8" w:space="0" w:color="414142"/>
        <w:bottom w:val="single" w:sz="8" w:space="0" w:color="414142"/>
      </w:pBdr>
      <w:shd w:val="clear" w:color="000000" w:fill="FFFFFF"/>
      <w:spacing w:before="100" w:beforeAutospacing="1" w:after="100" w:afterAutospacing="1" w:line="240" w:lineRule="auto"/>
      <w:textAlignment w:val="center"/>
    </w:pPr>
    <w:rPr>
      <w:rFonts w:ascii="Arial" w:eastAsia="Times New Roman" w:hAnsi="Arial" w:cs="Arial"/>
      <w:b/>
      <w:bCs/>
      <w:color w:val="000000"/>
      <w:sz w:val="20"/>
      <w:szCs w:val="20"/>
      <w:lang w:eastAsia="lv-LV"/>
    </w:rPr>
  </w:style>
  <w:style w:type="paragraph" w:customStyle="1" w:styleId="xl87">
    <w:name w:val="xl87"/>
    <w:basedOn w:val="Normal"/>
    <w:rsid w:val="00173556"/>
    <w:pPr>
      <w:pBdr>
        <w:right w:val="single" w:sz="8" w:space="0" w:color="414142"/>
      </w:pBdr>
      <w:spacing w:before="100" w:beforeAutospacing="1" w:after="100" w:afterAutospacing="1" w:line="240" w:lineRule="auto"/>
      <w:textAlignment w:val="center"/>
    </w:pPr>
    <w:rPr>
      <w:rFonts w:ascii="Times New Roman" w:eastAsia="Times New Roman" w:hAnsi="Times New Roman" w:cs="Times New Roman"/>
      <w:color w:val="414142"/>
      <w:sz w:val="20"/>
      <w:szCs w:val="20"/>
      <w:lang w:eastAsia="lv-LV"/>
    </w:rPr>
  </w:style>
  <w:style w:type="paragraph" w:customStyle="1" w:styleId="xl88">
    <w:name w:val="xl88"/>
    <w:basedOn w:val="Normal"/>
    <w:rsid w:val="00173556"/>
    <w:pPr>
      <w:pBdr>
        <w:right w:val="single" w:sz="8" w:space="0" w:color="414142"/>
      </w:pBdr>
      <w:spacing w:before="100" w:beforeAutospacing="1" w:after="100" w:afterAutospacing="1" w:line="240" w:lineRule="auto"/>
      <w:jc w:val="center"/>
      <w:textAlignment w:val="center"/>
    </w:pPr>
    <w:rPr>
      <w:rFonts w:ascii="Times New Roman" w:eastAsia="Times New Roman" w:hAnsi="Times New Roman" w:cs="Times New Roman"/>
      <w:color w:val="414142"/>
      <w:sz w:val="20"/>
      <w:szCs w:val="20"/>
      <w:lang w:eastAsia="lv-LV"/>
    </w:rPr>
  </w:style>
  <w:style w:type="paragraph" w:customStyle="1" w:styleId="xl89">
    <w:name w:val="xl89"/>
    <w:basedOn w:val="Normal"/>
    <w:rsid w:val="00173556"/>
    <w:pPr>
      <w:pBdr>
        <w:right w:val="single" w:sz="8" w:space="0" w:color="414142"/>
      </w:pBdr>
      <w:shd w:val="clear" w:color="000000" w:fill="DDD9C3"/>
      <w:spacing w:before="100" w:beforeAutospacing="1" w:after="100" w:afterAutospacing="1" w:line="240" w:lineRule="auto"/>
      <w:textAlignment w:val="center"/>
    </w:pPr>
    <w:rPr>
      <w:rFonts w:ascii="Times New Roman" w:eastAsia="Times New Roman" w:hAnsi="Times New Roman" w:cs="Times New Roman"/>
      <w:color w:val="414142"/>
      <w:sz w:val="20"/>
      <w:szCs w:val="20"/>
      <w:lang w:eastAsia="lv-LV"/>
    </w:rPr>
  </w:style>
  <w:style w:type="paragraph" w:customStyle="1" w:styleId="xl90">
    <w:name w:val="xl90"/>
    <w:basedOn w:val="Normal"/>
    <w:rsid w:val="00173556"/>
    <w:pPr>
      <w:pBdr>
        <w:right w:val="single" w:sz="8" w:space="0" w:color="414142"/>
      </w:pBdr>
      <w:shd w:val="clear" w:color="000000" w:fill="DDD9C3"/>
      <w:spacing w:before="100" w:beforeAutospacing="1" w:after="100" w:afterAutospacing="1" w:line="240" w:lineRule="auto"/>
      <w:jc w:val="center"/>
      <w:textAlignment w:val="center"/>
    </w:pPr>
    <w:rPr>
      <w:rFonts w:ascii="Times New Roman" w:eastAsia="Times New Roman" w:hAnsi="Times New Roman" w:cs="Times New Roman"/>
      <w:color w:val="414142"/>
      <w:sz w:val="20"/>
      <w:szCs w:val="20"/>
      <w:lang w:eastAsia="lv-LV"/>
    </w:rPr>
  </w:style>
  <w:style w:type="paragraph" w:customStyle="1" w:styleId="xl91">
    <w:name w:val="xl91"/>
    <w:basedOn w:val="Normal"/>
    <w:rsid w:val="00173556"/>
    <w:pPr>
      <w:pBdr>
        <w:left w:val="single" w:sz="8" w:space="0" w:color="414142"/>
        <w:bottom w:val="single" w:sz="8" w:space="0" w:color="414142"/>
      </w:pBdr>
      <w:shd w:val="clear" w:color="000000" w:fill="DDD9C3"/>
      <w:spacing w:before="100" w:beforeAutospacing="1" w:after="100" w:afterAutospacing="1" w:line="240" w:lineRule="auto"/>
      <w:jc w:val="both"/>
      <w:textAlignment w:val="top"/>
    </w:pPr>
    <w:rPr>
      <w:rFonts w:ascii="Times New Roman" w:eastAsia="Times New Roman" w:hAnsi="Times New Roman" w:cs="Times New Roman"/>
      <w:color w:val="414142"/>
      <w:sz w:val="20"/>
      <w:szCs w:val="20"/>
      <w:lang w:eastAsia="lv-LV"/>
    </w:rPr>
  </w:style>
  <w:style w:type="paragraph" w:customStyle="1" w:styleId="xl92">
    <w:name w:val="xl92"/>
    <w:basedOn w:val="Normal"/>
    <w:rsid w:val="00173556"/>
    <w:pPr>
      <w:pBdr>
        <w:top w:val="single" w:sz="8" w:space="0" w:color="auto"/>
        <w:left w:val="single" w:sz="8" w:space="0" w:color="auto"/>
        <w:bottom w:val="single" w:sz="8" w:space="0" w:color="auto"/>
        <w:right w:val="single" w:sz="8" w:space="0" w:color="414142"/>
      </w:pBdr>
      <w:shd w:val="clear" w:color="000000" w:fill="DDD9C3"/>
      <w:spacing w:before="100" w:beforeAutospacing="1" w:after="100" w:afterAutospacing="1" w:line="240" w:lineRule="auto"/>
      <w:textAlignment w:val="center"/>
    </w:pPr>
    <w:rPr>
      <w:rFonts w:ascii="Times New Roman" w:eastAsia="Times New Roman" w:hAnsi="Times New Roman" w:cs="Times New Roman"/>
      <w:color w:val="414142"/>
      <w:sz w:val="20"/>
      <w:szCs w:val="20"/>
      <w:lang w:eastAsia="lv-LV"/>
    </w:rPr>
  </w:style>
  <w:style w:type="paragraph" w:customStyle="1" w:styleId="xl93">
    <w:name w:val="xl93"/>
    <w:basedOn w:val="Normal"/>
    <w:rsid w:val="00173556"/>
    <w:pPr>
      <w:pBdr>
        <w:top w:val="single" w:sz="8" w:space="0" w:color="auto"/>
        <w:bottom w:val="single" w:sz="8" w:space="0" w:color="auto"/>
        <w:right w:val="single" w:sz="8" w:space="0" w:color="414142"/>
      </w:pBdr>
      <w:shd w:val="clear" w:color="000000" w:fill="DDD9C3"/>
      <w:spacing w:before="100" w:beforeAutospacing="1" w:after="100" w:afterAutospacing="1" w:line="240" w:lineRule="auto"/>
      <w:jc w:val="center"/>
      <w:textAlignment w:val="center"/>
    </w:pPr>
    <w:rPr>
      <w:rFonts w:ascii="Times New Roman" w:eastAsia="Times New Roman" w:hAnsi="Times New Roman" w:cs="Times New Roman"/>
      <w:color w:val="414142"/>
      <w:sz w:val="20"/>
      <w:szCs w:val="20"/>
      <w:lang w:eastAsia="lv-LV"/>
    </w:rPr>
  </w:style>
  <w:style w:type="paragraph" w:customStyle="1" w:styleId="xl94">
    <w:name w:val="xl94"/>
    <w:basedOn w:val="Normal"/>
    <w:rsid w:val="00173556"/>
    <w:pPr>
      <w:pBdr>
        <w:top w:val="single" w:sz="8" w:space="0" w:color="auto"/>
        <w:bottom w:val="single" w:sz="8" w:space="0" w:color="auto"/>
        <w:right w:val="single" w:sz="8" w:space="0" w:color="414142"/>
      </w:pBdr>
      <w:shd w:val="clear" w:color="000000" w:fill="DDD9C3"/>
      <w:spacing w:before="100" w:beforeAutospacing="1" w:after="100" w:afterAutospacing="1" w:line="240" w:lineRule="auto"/>
      <w:textAlignment w:val="center"/>
    </w:pPr>
    <w:rPr>
      <w:rFonts w:ascii="Times New Roman" w:eastAsia="Times New Roman" w:hAnsi="Times New Roman" w:cs="Times New Roman"/>
      <w:color w:val="414142"/>
      <w:sz w:val="20"/>
      <w:szCs w:val="20"/>
      <w:lang w:eastAsia="lv-LV"/>
    </w:rPr>
  </w:style>
  <w:style w:type="paragraph" w:customStyle="1" w:styleId="xl95">
    <w:name w:val="xl95"/>
    <w:basedOn w:val="Normal"/>
    <w:rsid w:val="00173556"/>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i/>
      <w:iCs/>
      <w:color w:val="000000"/>
      <w:sz w:val="20"/>
      <w:szCs w:val="20"/>
      <w:lang w:eastAsia="lv-LV"/>
    </w:rPr>
  </w:style>
  <w:style w:type="paragraph" w:customStyle="1" w:styleId="xl96">
    <w:name w:val="xl96"/>
    <w:basedOn w:val="Normal"/>
    <w:rsid w:val="00173556"/>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i/>
      <w:iCs/>
      <w:color w:val="000000"/>
      <w:sz w:val="20"/>
      <w:szCs w:val="20"/>
      <w:lang w:eastAsia="lv-LV"/>
    </w:rPr>
  </w:style>
  <w:style w:type="paragraph" w:customStyle="1" w:styleId="xl97">
    <w:name w:val="xl97"/>
    <w:basedOn w:val="Normal"/>
    <w:rsid w:val="00173556"/>
    <w:pPr>
      <w:pBdr>
        <w:right w:val="single" w:sz="8" w:space="0" w:color="414142"/>
      </w:pBdr>
      <w:shd w:val="clear" w:color="000000" w:fill="F2F2F2"/>
      <w:spacing w:before="100" w:beforeAutospacing="1" w:after="100" w:afterAutospacing="1" w:line="240" w:lineRule="auto"/>
      <w:textAlignment w:val="center"/>
    </w:pPr>
    <w:rPr>
      <w:rFonts w:ascii="Times New Roman" w:eastAsia="Times New Roman" w:hAnsi="Times New Roman" w:cs="Times New Roman"/>
      <w:color w:val="414142"/>
      <w:sz w:val="20"/>
      <w:szCs w:val="20"/>
      <w:lang w:eastAsia="lv-LV"/>
    </w:rPr>
  </w:style>
  <w:style w:type="paragraph" w:customStyle="1" w:styleId="xl98">
    <w:name w:val="xl98"/>
    <w:basedOn w:val="Normal"/>
    <w:rsid w:val="00173556"/>
    <w:pPr>
      <w:pBdr>
        <w:right w:val="single" w:sz="8" w:space="0" w:color="414142"/>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color w:val="414142"/>
      <w:sz w:val="20"/>
      <w:szCs w:val="20"/>
      <w:lang w:eastAsia="lv-LV"/>
    </w:rPr>
  </w:style>
  <w:style w:type="paragraph" w:customStyle="1" w:styleId="xl99">
    <w:name w:val="xl99"/>
    <w:basedOn w:val="Normal"/>
    <w:rsid w:val="00173556"/>
    <w:pPr>
      <w:pBdr>
        <w:left w:val="single" w:sz="8" w:space="0" w:color="414142"/>
      </w:pBdr>
      <w:shd w:val="clear" w:color="000000" w:fill="FFFFFF"/>
      <w:spacing w:before="100" w:beforeAutospacing="1" w:after="100" w:afterAutospacing="1" w:line="240" w:lineRule="auto"/>
      <w:textAlignment w:val="center"/>
    </w:pPr>
    <w:rPr>
      <w:rFonts w:ascii="Arial" w:eastAsia="Times New Roman" w:hAnsi="Arial" w:cs="Arial"/>
      <w:b/>
      <w:bCs/>
      <w:color w:val="000000"/>
      <w:sz w:val="20"/>
      <w:szCs w:val="20"/>
      <w:lang w:eastAsia="lv-LV"/>
    </w:rPr>
  </w:style>
  <w:style w:type="paragraph" w:customStyle="1" w:styleId="xl100">
    <w:name w:val="xl100"/>
    <w:basedOn w:val="Normal"/>
    <w:rsid w:val="00173556"/>
    <w:pPr>
      <w:pBdr>
        <w:top w:val="single" w:sz="8" w:space="0" w:color="auto"/>
        <w:left w:val="single" w:sz="8" w:space="0" w:color="auto"/>
        <w:bottom w:val="single" w:sz="8" w:space="0" w:color="auto"/>
        <w:right w:val="single" w:sz="8" w:space="0" w:color="414142"/>
      </w:pBdr>
      <w:shd w:val="clear" w:color="000000" w:fill="DDD9C3"/>
      <w:spacing w:before="100" w:beforeAutospacing="1" w:after="100" w:afterAutospacing="1" w:line="240" w:lineRule="auto"/>
      <w:jc w:val="both"/>
      <w:textAlignment w:val="top"/>
    </w:pPr>
    <w:rPr>
      <w:rFonts w:ascii="Times New Roman" w:eastAsia="Times New Roman" w:hAnsi="Times New Roman" w:cs="Times New Roman"/>
      <w:color w:val="414142"/>
      <w:sz w:val="20"/>
      <w:szCs w:val="20"/>
      <w:lang w:eastAsia="lv-LV"/>
    </w:rPr>
  </w:style>
  <w:style w:type="paragraph" w:customStyle="1" w:styleId="xl101">
    <w:name w:val="xl101"/>
    <w:basedOn w:val="Normal"/>
    <w:rsid w:val="00173556"/>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i/>
      <w:iCs/>
      <w:color w:val="000000"/>
      <w:sz w:val="20"/>
      <w:szCs w:val="20"/>
      <w:lang w:eastAsia="lv-LV"/>
    </w:rPr>
  </w:style>
  <w:style w:type="paragraph" w:customStyle="1" w:styleId="xl102">
    <w:name w:val="xl102"/>
    <w:basedOn w:val="Normal"/>
    <w:rsid w:val="00173556"/>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i/>
      <w:iCs/>
      <w:color w:val="000000"/>
      <w:sz w:val="20"/>
      <w:szCs w:val="20"/>
      <w:lang w:eastAsia="lv-LV"/>
    </w:rPr>
  </w:style>
  <w:style w:type="paragraph" w:customStyle="1" w:styleId="xl103">
    <w:name w:val="xl103"/>
    <w:basedOn w:val="Normal"/>
    <w:rsid w:val="00173556"/>
    <w:pPr>
      <w:pBdr>
        <w:top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i/>
      <w:iCs/>
      <w:color w:val="000000"/>
      <w:sz w:val="20"/>
      <w:szCs w:val="20"/>
      <w:lang w:eastAsia="lv-LV"/>
    </w:rPr>
  </w:style>
  <w:style w:type="paragraph" w:customStyle="1" w:styleId="xl104">
    <w:name w:val="xl104"/>
    <w:basedOn w:val="Normal"/>
    <w:rsid w:val="00173556"/>
    <w:pPr>
      <w:pBdr>
        <w:top w:val="single" w:sz="8" w:space="0" w:color="auto"/>
        <w:right w:val="single" w:sz="8" w:space="0" w:color="414142"/>
      </w:pBdr>
      <w:shd w:val="clear" w:color="000000" w:fill="FFFFFF"/>
      <w:spacing w:before="100" w:beforeAutospacing="1" w:after="100" w:afterAutospacing="1" w:line="240" w:lineRule="auto"/>
      <w:jc w:val="center"/>
      <w:textAlignment w:val="center"/>
    </w:pPr>
    <w:rPr>
      <w:rFonts w:ascii="Arial" w:eastAsia="Times New Roman" w:hAnsi="Arial" w:cs="Arial"/>
      <w:i/>
      <w:iCs/>
      <w:color w:val="000000"/>
      <w:sz w:val="20"/>
      <w:szCs w:val="20"/>
      <w:lang w:eastAsia="lv-LV"/>
    </w:rPr>
  </w:style>
  <w:style w:type="paragraph" w:customStyle="1" w:styleId="xl105">
    <w:name w:val="xl105"/>
    <w:basedOn w:val="Normal"/>
    <w:rsid w:val="00173556"/>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i/>
      <w:iCs/>
      <w:color w:val="414142"/>
      <w:sz w:val="20"/>
      <w:szCs w:val="20"/>
      <w:lang w:eastAsia="lv-LV"/>
    </w:rPr>
  </w:style>
  <w:style w:type="paragraph" w:customStyle="1" w:styleId="xl106">
    <w:name w:val="xl106"/>
    <w:basedOn w:val="Normal"/>
    <w:rsid w:val="00173556"/>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i/>
      <w:iCs/>
      <w:color w:val="414142"/>
      <w:sz w:val="20"/>
      <w:szCs w:val="20"/>
      <w:lang w:eastAsia="lv-LV"/>
    </w:rPr>
  </w:style>
  <w:style w:type="paragraph" w:customStyle="1" w:styleId="xl107">
    <w:name w:val="xl107"/>
    <w:basedOn w:val="Normal"/>
    <w:rsid w:val="00173556"/>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i/>
      <w:iCs/>
      <w:color w:val="414142"/>
      <w:sz w:val="20"/>
      <w:szCs w:val="20"/>
      <w:lang w:eastAsia="lv-LV"/>
    </w:rPr>
  </w:style>
  <w:style w:type="paragraph" w:customStyle="1" w:styleId="xl108">
    <w:name w:val="xl108"/>
    <w:basedOn w:val="Normal"/>
    <w:rsid w:val="00173556"/>
    <w:pPr>
      <w:pBdr>
        <w:bottom w:val="single" w:sz="8" w:space="0" w:color="414142"/>
      </w:pBdr>
      <w:spacing w:before="100" w:beforeAutospacing="1" w:after="100" w:afterAutospacing="1" w:line="240" w:lineRule="auto"/>
      <w:jc w:val="right"/>
      <w:textAlignment w:val="center"/>
    </w:pPr>
    <w:rPr>
      <w:rFonts w:ascii="Times New Roman" w:eastAsia="Times New Roman" w:hAnsi="Times New Roman" w:cs="Times New Roman"/>
      <w:i/>
      <w:iCs/>
      <w:color w:val="414142"/>
      <w:sz w:val="24"/>
      <w:szCs w:val="24"/>
      <w:lang w:eastAsia="lv-LV"/>
    </w:rPr>
  </w:style>
  <w:style w:type="paragraph" w:customStyle="1" w:styleId="xl109">
    <w:name w:val="xl109"/>
    <w:basedOn w:val="Normal"/>
    <w:rsid w:val="00173556"/>
    <w:pPr>
      <w:pBdr>
        <w:top w:val="single" w:sz="8" w:space="0" w:color="414142"/>
        <w:left w:val="single" w:sz="8" w:space="0" w:color="414142"/>
        <w:bottom w:val="single" w:sz="8" w:space="0" w:color="414142"/>
      </w:pBdr>
      <w:spacing w:before="100" w:beforeAutospacing="1" w:after="100" w:afterAutospacing="1" w:line="240" w:lineRule="auto"/>
      <w:jc w:val="center"/>
      <w:textAlignment w:val="center"/>
    </w:pPr>
    <w:rPr>
      <w:rFonts w:ascii="Times New Roman" w:eastAsia="Times New Roman" w:hAnsi="Times New Roman" w:cs="Times New Roman"/>
      <w:b/>
      <w:bCs/>
      <w:color w:val="414142"/>
      <w:sz w:val="20"/>
      <w:szCs w:val="20"/>
      <w:lang w:eastAsia="lv-LV"/>
    </w:rPr>
  </w:style>
  <w:style w:type="paragraph" w:customStyle="1" w:styleId="xl110">
    <w:name w:val="xl110"/>
    <w:basedOn w:val="Normal"/>
    <w:rsid w:val="00173556"/>
    <w:pPr>
      <w:pBdr>
        <w:top w:val="single" w:sz="8" w:space="0" w:color="414142"/>
        <w:bottom w:val="single" w:sz="8" w:space="0" w:color="414142"/>
      </w:pBdr>
      <w:spacing w:before="100" w:beforeAutospacing="1" w:after="100" w:afterAutospacing="1" w:line="240" w:lineRule="auto"/>
      <w:jc w:val="center"/>
      <w:textAlignment w:val="center"/>
    </w:pPr>
    <w:rPr>
      <w:rFonts w:ascii="Times New Roman" w:eastAsia="Times New Roman" w:hAnsi="Times New Roman" w:cs="Times New Roman"/>
      <w:b/>
      <w:bCs/>
      <w:color w:val="414142"/>
      <w:sz w:val="20"/>
      <w:szCs w:val="20"/>
      <w:lang w:eastAsia="lv-LV"/>
    </w:rPr>
  </w:style>
  <w:style w:type="paragraph" w:customStyle="1" w:styleId="xl111">
    <w:name w:val="xl111"/>
    <w:basedOn w:val="Normal"/>
    <w:rsid w:val="00173556"/>
    <w:pPr>
      <w:pBdr>
        <w:top w:val="single" w:sz="8" w:space="0" w:color="414142"/>
        <w:bottom w:val="single" w:sz="8" w:space="0" w:color="414142"/>
        <w:right w:val="single" w:sz="8" w:space="0" w:color="414142"/>
      </w:pBdr>
      <w:spacing w:before="100" w:beforeAutospacing="1" w:after="100" w:afterAutospacing="1" w:line="240" w:lineRule="auto"/>
      <w:jc w:val="center"/>
      <w:textAlignment w:val="center"/>
    </w:pPr>
    <w:rPr>
      <w:rFonts w:ascii="Times New Roman" w:eastAsia="Times New Roman" w:hAnsi="Times New Roman" w:cs="Times New Roman"/>
      <w:b/>
      <w:bCs/>
      <w:color w:val="414142"/>
      <w:sz w:val="20"/>
      <w:szCs w:val="20"/>
      <w:lang w:eastAsia="lv-LV"/>
    </w:rPr>
  </w:style>
  <w:style w:type="paragraph" w:customStyle="1" w:styleId="xl112">
    <w:name w:val="xl112"/>
    <w:basedOn w:val="Normal"/>
    <w:rsid w:val="00173556"/>
    <w:pPr>
      <w:spacing w:before="100" w:beforeAutospacing="1" w:after="100" w:afterAutospacing="1" w:line="240" w:lineRule="auto"/>
      <w:jc w:val="center"/>
      <w:textAlignment w:val="center"/>
    </w:pPr>
    <w:rPr>
      <w:rFonts w:ascii="Times New Roman" w:eastAsia="Times New Roman" w:hAnsi="Times New Roman" w:cs="Times New Roman"/>
      <w:b/>
      <w:bCs/>
      <w:color w:val="414142"/>
      <w:sz w:val="24"/>
      <w:szCs w:val="24"/>
      <w:lang w:eastAsia="lv-LV"/>
    </w:rPr>
  </w:style>
  <w:style w:type="paragraph" w:customStyle="1" w:styleId="xl113">
    <w:name w:val="xl113"/>
    <w:basedOn w:val="Normal"/>
    <w:rsid w:val="00173556"/>
    <w:pPr>
      <w:pBdr>
        <w:left w:val="single" w:sz="8" w:space="0" w:color="414142"/>
        <w:bottom w:val="single" w:sz="8" w:space="0" w:color="auto"/>
        <w:right w:val="single" w:sz="8" w:space="0" w:color="414142"/>
      </w:pBdr>
      <w:spacing w:before="100" w:beforeAutospacing="1" w:after="100" w:afterAutospacing="1" w:line="240" w:lineRule="auto"/>
      <w:jc w:val="center"/>
      <w:textAlignment w:val="center"/>
    </w:pPr>
    <w:rPr>
      <w:rFonts w:ascii="Times New Roman" w:eastAsia="Times New Roman" w:hAnsi="Times New Roman" w:cs="Times New Roman"/>
      <w:b/>
      <w:bCs/>
      <w:color w:val="414142"/>
      <w:sz w:val="20"/>
      <w:szCs w:val="20"/>
      <w:lang w:eastAsia="lv-LV"/>
    </w:rPr>
  </w:style>
  <w:style w:type="paragraph" w:customStyle="1" w:styleId="xl114">
    <w:name w:val="xl114"/>
    <w:basedOn w:val="Normal"/>
    <w:rsid w:val="00173556"/>
    <w:pPr>
      <w:pBdr>
        <w:top w:val="single" w:sz="8" w:space="0" w:color="414142"/>
        <w:right w:val="single" w:sz="8" w:space="0" w:color="414142"/>
      </w:pBdr>
      <w:spacing w:before="100" w:beforeAutospacing="1" w:after="100" w:afterAutospacing="1" w:line="240" w:lineRule="auto"/>
      <w:jc w:val="center"/>
      <w:textAlignment w:val="center"/>
    </w:pPr>
    <w:rPr>
      <w:rFonts w:ascii="Times New Roman" w:eastAsia="Times New Roman" w:hAnsi="Times New Roman" w:cs="Times New Roman"/>
      <w:b/>
      <w:bCs/>
      <w:color w:val="414142"/>
      <w:sz w:val="20"/>
      <w:szCs w:val="20"/>
      <w:lang w:eastAsia="lv-LV"/>
    </w:rPr>
  </w:style>
  <w:style w:type="paragraph" w:customStyle="1" w:styleId="xl115">
    <w:name w:val="xl115"/>
    <w:basedOn w:val="Normal"/>
    <w:rsid w:val="00173556"/>
    <w:pPr>
      <w:pBdr>
        <w:bottom w:val="single" w:sz="8" w:space="0" w:color="auto"/>
        <w:right w:val="single" w:sz="8" w:space="0" w:color="414142"/>
      </w:pBdr>
      <w:spacing w:before="100" w:beforeAutospacing="1" w:after="100" w:afterAutospacing="1" w:line="240" w:lineRule="auto"/>
      <w:jc w:val="center"/>
      <w:textAlignment w:val="center"/>
    </w:pPr>
    <w:rPr>
      <w:rFonts w:ascii="Times New Roman" w:eastAsia="Times New Roman" w:hAnsi="Times New Roman" w:cs="Times New Roman"/>
      <w:b/>
      <w:bCs/>
      <w:color w:val="414142"/>
      <w:sz w:val="20"/>
      <w:szCs w:val="20"/>
      <w:lang w:eastAsia="lv-LV"/>
    </w:rPr>
  </w:style>
  <w:style w:type="paragraph" w:customStyle="1" w:styleId="xl116">
    <w:name w:val="xl116"/>
    <w:basedOn w:val="Normal"/>
    <w:rsid w:val="00173556"/>
    <w:pPr>
      <w:pBdr>
        <w:left w:val="single" w:sz="8" w:space="0" w:color="414142"/>
        <w:right w:val="single" w:sz="8" w:space="0" w:color="414142"/>
      </w:pBdr>
      <w:spacing w:before="100" w:beforeAutospacing="1" w:after="100" w:afterAutospacing="1" w:line="240" w:lineRule="auto"/>
      <w:jc w:val="center"/>
      <w:textAlignment w:val="center"/>
    </w:pPr>
    <w:rPr>
      <w:rFonts w:ascii="Times New Roman" w:eastAsia="Times New Roman" w:hAnsi="Times New Roman" w:cs="Times New Roman"/>
      <w:b/>
      <w:bCs/>
      <w:color w:val="414142"/>
      <w:sz w:val="20"/>
      <w:szCs w:val="20"/>
      <w:lang w:eastAsia="lv-LV"/>
    </w:rPr>
  </w:style>
  <w:style w:type="paragraph" w:customStyle="1" w:styleId="xl117">
    <w:name w:val="xl117"/>
    <w:basedOn w:val="Normal"/>
    <w:rsid w:val="00173556"/>
    <w:pPr>
      <w:pBdr>
        <w:top w:val="single" w:sz="8" w:space="0" w:color="414142"/>
        <w:left w:val="single" w:sz="8" w:space="0" w:color="414142"/>
      </w:pBdr>
      <w:spacing w:before="100" w:beforeAutospacing="1" w:after="100" w:afterAutospacing="1" w:line="240" w:lineRule="auto"/>
      <w:jc w:val="center"/>
      <w:textAlignment w:val="center"/>
    </w:pPr>
    <w:rPr>
      <w:rFonts w:ascii="Times New Roman" w:eastAsia="Times New Roman" w:hAnsi="Times New Roman" w:cs="Times New Roman"/>
      <w:b/>
      <w:bCs/>
      <w:color w:val="414142"/>
      <w:sz w:val="20"/>
      <w:szCs w:val="20"/>
      <w:lang w:eastAsia="lv-LV"/>
    </w:rPr>
  </w:style>
  <w:style w:type="paragraph" w:customStyle="1" w:styleId="xl118">
    <w:name w:val="xl118"/>
    <w:basedOn w:val="Normal"/>
    <w:rsid w:val="00173556"/>
    <w:pPr>
      <w:pBdr>
        <w:top w:val="single" w:sz="8" w:space="0" w:color="414142"/>
      </w:pBdr>
      <w:spacing w:before="100" w:beforeAutospacing="1" w:after="100" w:afterAutospacing="1" w:line="240" w:lineRule="auto"/>
      <w:jc w:val="center"/>
      <w:textAlignment w:val="center"/>
    </w:pPr>
    <w:rPr>
      <w:rFonts w:ascii="Times New Roman" w:eastAsia="Times New Roman" w:hAnsi="Times New Roman" w:cs="Times New Roman"/>
      <w:b/>
      <w:bCs/>
      <w:color w:val="414142"/>
      <w:sz w:val="20"/>
      <w:szCs w:val="20"/>
      <w:lang w:eastAsia="lv-LV"/>
    </w:rPr>
  </w:style>
  <w:style w:type="paragraph" w:customStyle="1" w:styleId="xl119">
    <w:name w:val="xl119"/>
    <w:basedOn w:val="Normal"/>
    <w:rsid w:val="00173556"/>
    <w:pPr>
      <w:spacing w:before="100" w:beforeAutospacing="1" w:after="100" w:afterAutospacing="1" w:line="240" w:lineRule="auto"/>
      <w:jc w:val="center"/>
      <w:textAlignment w:val="center"/>
    </w:pPr>
    <w:rPr>
      <w:rFonts w:ascii="Times New Roman" w:eastAsia="Times New Roman" w:hAnsi="Times New Roman" w:cs="Times New Roman"/>
      <w:color w:val="414142"/>
      <w:sz w:val="24"/>
      <w:szCs w:val="24"/>
      <w:lang w:eastAsia="lv-LV"/>
    </w:rPr>
  </w:style>
  <w:style w:type="paragraph" w:styleId="ListParagraph">
    <w:name w:val="List Paragraph"/>
    <w:basedOn w:val="Normal"/>
    <w:uiPriority w:val="34"/>
    <w:qFormat/>
    <w:rsid w:val="00545C4B"/>
    <w:pPr>
      <w:ind w:left="720"/>
      <w:contextualSpacing/>
    </w:pPr>
  </w:style>
  <w:style w:type="table" w:styleId="TableGrid">
    <w:name w:val="Table Grid"/>
    <w:basedOn w:val="TableNormal"/>
    <w:uiPriority w:val="59"/>
    <w:qFormat/>
    <w:rsid w:val="000C47E0"/>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18709">
      <w:bodyDiv w:val="1"/>
      <w:marLeft w:val="0"/>
      <w:marRight w:val="0"/>
      <w:marTop w:val="0"/>
      <w:marBottom w:val="0"/>
      <w:divBdr>
        <w:top w:val="none" w:sz="0" w:space="0" w:color="auto"/>
        <w:left w:val="none" w:sz="0" w:space="0" w:color="auto"/>
        <w:bottom w:val="none" w:sz="0" w:space="0" w:color="auto"/>
        <w:right w:val="none" w:sz="0" w:space="0" w:color="auto"/>
      </w:divBdr>
    </w:div>
    <w:div w:id="163131985">
      <w:bodyDiv w:val="1"/>
      <w:marLeft w:val="0"/>
      <w:marRight w:val="0"/>
      <w:marTop w:val="0"/>
      <w:marBottom w:val="0"/>
      <w:divBdr>
        <w:top w:val="none" w:sz="0" w:space="0" w:color="auto"/>
        <w:left w:val="none" w:sz="0" w:space="0" w:color="auto"/>
        <w:bottom w:val="none" w:sz="0" w:space="0" w:color="auto"/>
        <w:right w:val="none" w:sz="0" w:space="0" w:color="auto"/>
      </w:divBdr>
    </w:div>
    <w:div w:id="251009193">
      <w:bodyDiv w:val="1"/>
      <w:marLeft w:val="0"/>
      <w:marRight w:val="0"/>
      <w:marTop w:val="0"/>
      <w:marBottom w:val="0"/>
      <w:divBdr>
        <w:top w:val="none" w:sz="0" w:space="0" w:color="auto"/>
        <w:left w:val="none" w:sz="0" w:space="0" w:color="auto"/>
        <w:bottom w:val="none" w:sz="0" w:space="0" w:color="auto"/>
        <w:right w:val="none" w:sz="0" w:space="0" w:color="auto"/>
      </w:divBdr>
    </w:div>
    <w:div w:id="619840405">
      <w:bodyDiv w:val="1"/>
      <w:marLeft w:val="0"/>
      <w:marRight w:val="0"/>
      <w:marTop w:val="0"/>
      <w:marBottom w:val="0"/>
      <w:divBdr>
        <w:top w:val="none" w:sz="0" w:space="0" w:color="auto"/>
        <w:left w:val="none" w:sz="0" w:space="0" w:color="auto"/>
        <w:bottom w:val="none" w:sz="0" w:space="0" w:color="auto"/>
        <w:right w:val="none" w:sz="0" w:space="0" w:color="auto"/>
      </w:divBdr>
    </w:div>
    <w:div w:id="693120905">
      <w:bodyDiv w:val="1"/>
      <w:marLeft w:val="0"/>
      <w:marRight w:val="0"/>
      <w:marTop w:val="0"/>
      <w:marBottom w:val="0"/>
      <w:divBdr>
        <w:top w:val="none" w:sz="0" w:space="0" w:color="auto"/>
        <w:left w:val="none" w:sz="0" w:space="0" w:color="auto"/>
        <w:bottom w:val="none" w:sz="0" w:space="0" w:color="auto"/>
        <w:right w:val="none" w:sz="0" w:space="0" w:color="auto"/>
      </w:divBdr>
    </w:div>
    <w:div w:id="719789905">
      <w:bodyDiv w:val="1"/>
      <w:marLeft w:val="0"/>
      <w:marRight w:val="0"/>
      <w:marTop w:val="0"/>
      <w:marBottom w:val="0"/>
      <w:divBdr>
        <w:top w:val="none" w:sz="0" w:space="0" w:color="auto"/>
        <w:left w:val="none" w:sz="0" w:space="0" w:color="auto"/>
        <w:bottom w:val="none" w:sz="0" w:space="0" w:color="auto"/>
        <w:right w:val="none" w:sz="0" w:space="0" w:color="auto"/>
      </w:divBdr>
      <w:divsChild>
        <w:div w:id="737174035">
          <w:marLeft w:val="0"/>
          <w:marRight w:val="0"/>
          <w:marTop w:val="0"/>
          <w:marBottom w:val="0"/>
          <w:divBdr>
            <w:top w:val="none" w:sz="0" w:space="0" w:color="auto"/>
            <w:left w:val="none" w:sz="0" w:space="0" w:color="auto"/>
            <w:bottom w:val="none" w:sz="0" w:space="0" w:color="auto"/>
            <w:right w:val="none" w:sz="0" w:space="0" w:color="auto"/>
          </w:divBdr>
        </w:div>
        <w:div w:id="311716665">
          <w:marLeft w:val="0"/>
          <w:marRight w:val="0"/>
          <w:marTop w:val="0"/>
          <w:marBottom w:val="0"/>
          <w:divBdr>
            <w:top w:val="none" w:sz="0" w:space="0" w:color="auto"/>
            <w:left w:val="none" w:sz="0" w:space="0" w:color="auto"/>
            <w:bottom w:val="none" w:sz="0" w:space="0" w:color="auto"/>
            <w:right w:val="none" w:sz="0" w:space="0" w:color="auto"/>
          </w:divBdr>
        </w:div>
        <w:div w:id="521478601">
          <w:marLeft w:val="0"/>
          <w:marRight w:val="0"/>
          <w:marTop w:val="0"/>
          <w:marBottom w:val="0"/>
          <w:divBdr>
            <w:top w:val="none" w:sz="0" w:space="0" w:color="auto"/>
            <w:left w:val="none" w:sz="0" w:space="0" w:color="auto"/>
            <w:bottom w:val="none" w:sz="0" w:space="0" w:color="auto"/>
            <w:right w:val="none" w:sz="0" w:space="0" w:color="auto"/>
          </w:divBdr>
        </w:div>
        <w:div w:id="458184801">
          <w:marLeft w:val="0"/>
          <w:marRight w:val="0"/>
          <w:marTop w:val="0"/>
          <w:marBottom w:val="0"/>
          <w:divBdr>
            <w:top w:val="none" w:sz="0" w:space="0" w:color="auto"/>
            <w:left w:val="none" w:sz="0" w:space="0" w:color="auto"/>
            <w:bottom w:val="none" w:sz="0" w:space="0" w:color="auto"/>
            <w:right w:val="none" w:sz="0" w:space="0" w:color="auto"/>
          </w:divBdr>
        </w:div>
        <w:div w:id="360984330">
          <w:marLeft w:val="0"/>
          <w:marRight w:val="0"/>
          <w:marTop w:val="0"/>
          <w:marBottom w:val="0"/>
          <w:divBdr>
            <w:top w:val="none" w:sz="0" w:space="0" w:color="auto"/>
            <w:left w:val="none" w:sz="0" w:space="0" w:color="auto"/>
            <w:bottom w:val="none" w:sz="0" w:space="0" w:color="auto"/>
            <w:right w:val="none" w:sz="0" w:space="0" w:color="auto"/>
          </w:divBdr>
        </w:div>
      </w:divsChild>
    </w:div>
    <w:div w:id="1767192002">
      <w:bodyDiv w:val="1"/>
      <w:marLeft w:val="0"/>
      <w:marRight w:val="0"/>
      <w:marTop w:val="0"/>
      <w:marBottom w:val="0"/>
      <w:divBdr>
        <w:top w:val="none" w:sz="0" w:space="0" w:color="auto"/>
        <w:left w:val="none" w:sz="0" w:space="0" w:color="auto"/>
        <w:bottom w:val="none" w:sz="0" w:space="0" w:color="auto"/>
        <w:right w:val="none" w:sz="0" w:space="0" w:color="auto"/>
      </w:divBdr>
    </w:div>
    <w:div w:id="1772387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8D1757-8282-43BB-8D57-286F8A83B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69</Pages>
  <Words>36915</Words>
  <Characters>21042</Characters>
  <Application>Microsoft Office Word</Application>
  <DocSecurity>0</DocSecurity>
  <Lines>175</Lines>
  <Paragraphs>115</Paragraphs>
  <ScaleCrop>false</ScaleCrop>
  <HeadingPairs>
    <vt:vector size="2" baseType="variant">
      <vt:variant>
        <vt:lpstr>Title</vt:lpstr>
      </vt:variant>
      <vt:variant>
        <vt:i4>1</vt:i4>
      </vt:variant>
    </vt:vector>
  </HeadingPairs>
  <TitlesOfParts>
    <vt:vector size="1" baseType="lpstr">
      <vt:lpstr>Azartspēļu un izložu poltikas pamatnostādņu darba plāns</vt:lpstr>
    </vt:vector>
  </TitlesOfParts>
  <Company>Finanšu ministrija</Company>
  <LinksUpToDate>false</LinksUpToDate>
  <CharactersWithSpaces>57842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Azartspēļu un izložu poltikas pamatnostādņu darba plāns</dc:title>
  <dc:subject/>
  <dc:creator>Edgars Šidlovskis</dc:creator>
  <cp:keywords/>
  <dc:description>E-pasts: edgars.sidlovskis@fm.gov.lv_x000d_
Tālr.: 67083894</dc:description>
  <cp:lastModifiedBy>Lilija Kampāne</cp:lastModifiedBy>
  <cp:revision>8</cp:revision>
  <cp:lastPrinted>2021-10-01T11:16:00Z</cp:lastPrinted>
  <dcterms:created xsi:type="dcterms:W3CDTF">2021-12-16T10:47:00Z</dcterms:created>
  <dcterms:modified xsi:type="dcterms:W3CDTF">2022-02-01T07:08:00Z</dcterms:modified>
</cp:coreProperties>
</file>