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622DF7" w:rsidR="00DF47F0" w:rsidP="00622DF7" w:rsidRDefault="00DF47F0" w14:paraId="62A9C89A" w14:textId="3280DB7D">
      <w:pPr>
        <w:spacing w:line="240" w:lineRule="auto"/>
        <w:jc w:val="center"/>
        <w15:collapsed w:val="false"/>
        <w:rPr>
          <w:b/>
          <w:sz w:val="26"/>
          <w:szCs w:val="26"/>
        </w:rPr>
      </w:pPr>
      <w:r w:rsidRPr="00622DF7">
        <w:rPr>
          <w:b/>
          <w:sz w:val="26"/>
          <w:szCs w:val="26"/>
        </w:rPr>
        <w:t>Informatīvais ziņojums</w:t>
      </w:r>
    </w:p>
    <w:p w:rsidRPr="00622DF7" w:rsidR="00B72740" w:rsidP="00622DF7" w:rsidRDefault="00B72740" w14:paraId="6A9DA1F8" w14:textId="65E5154D">
      <w:pPr>
        <w:spacing w:line="240" w:lineRule="auto"/>
        <w:rPr>
          <w:b/>
          <w:sz w:val="26"/>
          <w:szCs w:val="26"/>
        </w:rPr>
      </w:pPr>
    </w:p>
    <w:p w:rsidRPr="00622DF7" w:rsidR="00EE17E1" w:rsidP="00622DF7" w:rsidRDefault="002A2C01" w14:paraId="3E176ADD" w14:textId="77777777">
      <w:pPr>
        <w:spacing w:line="240" w:lineRule="auto"/>
        <w:jc w:val="center"/>
        <w:rPr>
          <w:b/>
          <w:sz w:val="26"/>
          <w:szCs w:val="26"/>
          <w:shd w:val="clear" w:color="auto" w:fill="FFFFFF"/>
        </w:rPr>
      </w:pPr>
      <w:r w:rsidRPr="00622DF7">
        <w:rPr>
          <w:b/>
          <w:sz w:val="26"/>
          <w:szCs w:val="26"/>
          <w:shd w:val="clear" w:color="auto" w:fill="FFFFFF"/>
        </w:rPr>
        <w:t xml:space="preserve">par Eiropas Savienības Tieslietu un iekšlietu ministru padomes </w:t>
      </w:r>
    </w:p>
    <w:p w:rsidRPr="00622DF7" w:rsidR="002A2C01" w:rsidP="00622DF7" w:rsidRDefault="002A2C01" w14:paraId="5F3610E4" w14:textId="5F0A4402">
      <w:pPr>
        <w:spacing w:line="240" w:lineRule="auto"/>
        <w:jc w:val="center"/>
        <w:rPr>
          <w:b/>
          <w:sz w:val="26"/>
          <w:szCs w:val="26"/>
          <w:shd w:val="clear" w:color="auto" w:fill="FFFFFF"/>
        </w:rPr>
      </w:pPr>
      <w:r w:rsidRPr="00622DF7">
        <w:rPr>
          <w:b/>
          <w:sz w:val="26"/>
          <w:szCs w:val="26"/>
          <w:shd w:val="clear" w:color="auto" w:fill="FFFFFF"/>
        </w:rPr>
        <w:t>202</w:t>
      </w:r>
      <w:r w:rsidRPr="00622DF7" w:rsidR="00286768">
        <w:rPr>
          <w:b/>
          <w:sz w:val="26"/>
          <w:szCs w:val="26"/>
          <w:shd w:val="clear" w:color="auto" w:fill="FFFFFF"/>
        </w:rPr>
        <w:t>6</w:t>
      </w:r>
      <w:r w:rsidRPr="00622DF7">
        <w:rPr>
          <w:b/>
          <w:sz w:val="26"/>
          <w:szCs w:val="26"/>
          <w:shd w:val="clear" w:color="auto" w:fill="FFFFFF"/>
        </w:rPr>
        <w:t>.gada</w:t>
      </w:r>
      <w:r w:rsidRPr="00622DF7" w:rsidR="00306EF1">
        <w:rPr>
          <w:b/>
          <w:sz w:val="26"/>
          <w:szCs w:val="26"/>
          <w:shd w:val="clear" w:color="auto" w:fill="FFFFFF"/>
        </w:rPr>
        <w:t xml:space="preserve"> </w:t>
      </w:r>
      <w:r w:rsidRPr="00622DF7" w:rsidR="00F673B1">
        <w:rPr>
          <w:b/>
          <w:sz w:val="26"/>
          <w:szCs w:val="26"/>
        </w:rPr>
        <w:t>4.-5.jūnija</w:t>
      </w:r>
      <w:r w:rsidRPr="00622DF7" w:rsidR="0032289E">
        <w:rPr>
          <w:b/>
          <w:sz w:val="26"/>
          <w:szCs w:val="26"/>
        </w:rPr>
        <w:t xml:space="preserve"> </w:t>
      </w:r>
      <w:r w:rsidRPr="00622DF7">
        <w:rPr>
          <w:b/>
          <w:sz w:val="26"/>
          <w:szCs w:val="26"/>
          <w:shd w:val="clear" w:color="auto" w:fill="FFFFFF"/>
        </w:rPr>
        <w:t>sanāksm</w:t>
      </w:r>
      <w:r w:rsidRPr="00622DF7" w:rsidR="00BC74C0">
        <w:rPr>
          <w:b/>
          <w:sz w:val="26"/>
          <w:szCs w:val="26"/>
          <w:shd w:val="clear" w:color="auto" w:fill="FFFFFF"/>
        </w:rPr>
        <w:t xml:space="preserve">ē iekšlietu daļā </w:t>
      </w:r>
      <w:r w:rsidRPr="00622DF7">
        <w:rPr>
          <w:b/>
          <w:sz w:val="26"/>
          <w:szCs w:val="26"/>
          <w:shd w:val="clear" w:color="auto" w:fill="FFFFFF"/>
        </w:rPr>
        <w:t xml:space="preserve"> </w:t>
      </w:r>
      <w:r w:rsidRPr="00622DF7" w:rsidR="00BC74C0">
        <w:rPr>
          <w:b/>
          <w:sz w:val="26"/>
          <w:szCs w:val="26"/>
          <w:shd w:val="clear" w:color="auto" w:fill="FFFFFF"/>
        </w:rPr>
        <w:t>iekļautajiem</w:t>
      </w:r>
      <w:r w:rsidRPr="00622DF7">
        <w:rPr>
          <w:b/>
          <w:sz w:val="26"/>
          <w:szCs w:val="26"/>
          <w:shd w:val="clear" w:color="auto" w:fill="FFFFFF"/>
        </w:rPr>
        <w:t xml:space="preserve"> </w:t>
      </w:r>
    </w:p>
    <w:p w:rsidRPr="00622DF7" w:rsidR="0015160B" w:rsidP="00622DF7" w:rsidRDefault="002A2C01" w14:paraId="15F93B2B" w14:textId="265D88B0">
      <w:pPr>
        <w:spacing w:line="240" w:lineRule="auto"/>
        <w:jc w:val="center"/>
        <w:rPr>
          <w:b/>
          <w:sz w:val="26"/>
          <w:szCs w:val="26"/>
        </w:rPr>
      </w:pPr>
      <w:r w:rsidRPr="00622DF7">
        <w:rPr>
          <w:b/>
          <w:sz w:val="26"/>
          <w:szCs w:val="26"/>
          <w:shd w:val="clear" w:color="auto" w:fill="FFFFFF"/>
        </w:rPr>
        <w:t>jautājumiem</w:t>
      </w:r>
    </w:p>
    <w:p w:rsidRPr="00622DF7" w:rsidR="00104C73" w:rsidP="00622DF7" w:rsidRDefault="00104C73" w14:paraId="66559D8C" w14:textId="77777777">
      <w:pPr>
        <w:spacing w:line="240" w:lineRule="auto"/>
        <w:jc w:val="center"/>
        <w:rPr>
          <w:b/>
          <w:sz w:val="26"/>
          <w:szCs w:val="26"/>
        </w:rPr>
      </w:pPr>
    </w:p>
    <w:p w:rsidRPr="00622DF7" w:rsidR="00104C73" w:rsidP="00622DF7" w:rsidRDefault="00331A70" w14:paraId="3B56C91B" w14:textId="77777777">
      <w:pPr>
        <w:spacing w:line="240" w:lineRule="auto"/>
        <w:jc w:val="center"/>
        <w:rPr>
          <w:b/>
          <w:sz w:val="26"/>
          <w:szCs w:val="26"/>
        </w:rPr>
      </w:pPr>
      <w:r w:rsidRPr="00622DF7">
        <w:rPr>
          <w:b/>
          <w:sz w:val="26"/>
          <w:szCs w:val="26"/>
        </w:rPr>
        <w:t>I. Sanāksmes darba kārtība</w:t>
      </w:r>
    </w:p>
    <w:p w:rsidRPr="00622DF7" w:rsidR="00331A70" w:rsidP="00622DF7" w:rsidRDefault="00057088" w14:paraId="1A0FD857" w14:textId="2EA2EC7A">
      <w:pPr>
        <w:spacing w:line="240" w:lineRule="auto"/>
        <w:jc w:val="center"/>
        <w:rPr>
          <w:b/>
          <w:sz w:val="26"/>
          <w:szCs w:val="26"/>
        </w:rPr>
      </w:pPr>
      <w:r w:rsidRPr="00622DF7">
        <w:rPr>
          <w:b/>
          <w:sz w:val="26"/>
          <w:szCs w:val="26"/>
        </w:rPr>
        <w:t xml:space="preserve"> </w:t>
      </w:r>
    </w:p>
    <w:p w:rsidRPr="00622DF7" w:rsidR="00B217AB" w:rsidP="00622DF7" w:rsidRDefault="00286768" w14:paraId="28461D40" w14:textId="1D36EE18">
      <w:pPr>
        <w:spacing w:line="240" w:lineRule="auto"/>
        <w:jc w:val="both"/>
        <w:rPr>
          <w:b/>
          <w:bCs/>
          <w:sz w:val="26"/>
          <w:szCs w:val="26"/>
        </w:rPr>
      </w:pPr>
      <w:bookmarkStart w:id="0" w:name="_Hlk178589374"/>
      <w:r w:rsidRPr="00622DF7">
        <w:rPr>
          <w:sz w:val="26"/>
          <w:szCs w:val="26"/>
        </w:rPr>
        <w:t xml:space="preserve">2026.gada </w:t>
      </w:r>
      <w:r w:rsidRPr="00622DF7" w:rsidR="00F673B1">
        <w:rPr>
          <w:sz w:val="26"/>
          <w:szCs w:val="26"/>
        </w:rPr>
        <w:t>4.-5.jūnijā</w:t>
      </w:r>
      <w:r w:rsidRPr="00622DF7">
        <w:rPr>
          <w:sz w:val="26"/>
          <w:szCs w:val="26"/>
        </w:rPr>
        <w:t xml:space="preserve"> </w:t>
      </w:r>
      <w:r w:rsidRPr="00622DF7" w:rsidR="00F673B1">
        <w:rPr>
          <w:sz w:val="26"/>
          <w:szCs w:val="26"/>
        </w:rPr>
        <w:t>Luksemburgā</w:t>
      </w:r>
      <w:r w:rsidRPr="00622DF7" w:rsidR="00EE17E1">
        <w:rPr>
          <w:sz w:val="26"/>
          <w:szCs w:val="26"/>
        </w:rPr>
        <w:t xml:space="preserve"> </w:t>
      </w:r>
      <w:r w:rsidRPr="00622DF7" w:rsidR="00703774">
        <w:rPr>
          <w:sz w:val="26"/>
          <w:szCs w:val="26"/>
        </w:rPr>
        <w:t xml:space="preserve">notiks Eiropas Savienības (turpmāk – ES) Tieslietu un iekšlietu ministru padomes (turpmāk – Padome) sanāksme, kuras </w:t>
      </w:r>
      <w:r w:rsidRPr="00622DF7" w:rsidR="00BC74C0">
        <w:rPr>
          <w:sz w:val="26"/>
          <w:szCs w:val="26"/>
        </w:rPr>
        <w:t xml:space="preserve">iekšlietu sadaļas </w:t>
      </w:r>
      <w:r w:rsidRPr="00622DF7" w:rsidR="00703774">
        <w:rPr>
          <w:sz w:val="26"/>
          <w:szCs w:val="26"/>
        </w:rPr>
        <w:t xml:space="preserve">darba kārtībā </w:t>
      </w:r>
      <w:r w:rsidRPr="00622DF7" w:rsidR="00DF47F0">
        <w:rPr>
          <w:sz w:val="26"/>
          <w:szCs w:val="26"/>
        </w:rPr>
        <w:t>ir iekļaut</w:t>
      </w:r>
      <w:r w:rsidRPr="00622DF7" w:rsidR="003370F1">
        <w:rPr>
          <w:sz w:val="26"/>
          <w:szCs w:val="26"/>
        </w:rPr>
        <w:t>i</w:t>
      </w:r>
      <w:r w:rsidRPr="00622DF7" w:rsidR="00AC1732">
        <w:rPr>
          <w:sz w:val="26"/>
          <w:szCs w:val="26"/>
        </w:rPr>
        <w:t xml:space="preserve"> </w:t>
      </w:r>
      <w:r w:rsidRPr="00622DF7" w:rsidR="00943E0E">
        <w:rPr>
          <w:sz w:val="26"/>
          <w:szCs w:val="26"/>
        </w:rPr>
        <w:t>šādi</w:t>
      </w:r>
      <w:r w:rsidRPr="00622DF7" w:rsidR="00104C73">
        <w:rPr>
          <w:sz w:val="26"/>
          <w:szCs w:val="26"/>
        </w:rPr>
        <w:t xml:space="preserve"> </w:t>
      </w:r>
      <w:bookmarkEnd w:id="0"/>
      <w:r w:rsidRPr="00622DF7" w:rsidR="00FA677E">
        <w:rPr>
          <w:b/>
          <w:bCs/>
          <w:sz w:val="26"/>
          <w:szCs w:val="26"/>
        </w:rPr>
        <w:t>jautājumi</w:t>
      </w:r>
      <w:r w:rsidRPr="00622DF7" w:rsidR="008E68E0">
        <w:rPr>
          <w:b/>
          <w:bCs/>
          <w:sz w:val="26"/>
          <w:szCs w:val="26"/>
        </w:rPr>
        <w:t>, par kuriem plānotas diskusijas</w:t>
      </w:r>
      <w:r w:rsidRPr="00622DF7" w:rsidR="00DF47F0">
        <w:rPr>
          <w:b/>
          <w:bCs/>
          <w:sz w:val="26"/>
          <w:szCs w:val="26"/>
        </w:rPr>
        <w:t>:</w:t>
      </w:r>
      <w:r w:rsidRPr="00622DF7" w:rsidR="00B3399F">
        <w:rPr>
          <w:b/>
          <w:bCs/>
          <w:sz w:val="26"/>
          <w:szCs w:val="26"/>
        </w:rPr>
        <w:t xml:space="preserve"> </w:t>
      </w:r>
    </w:p>
    <w:p w:rsidRPr="00622DF7" w:rsidR="009D6CB9" w:rsidP="00622DF7" w:rsidRDefault="009D6CB9" w14:paraId="5F58C7BD" w14:textId="77777777">
      <w:pPr>
        <w:spacing w:line="240" w:lineRule="auto"/>
        <w:jc w:val="both"/>
        <w:rPr>
          <w:b/>
          <w:bCs/>
          <w:sz w:val="26"/>
          <w:szCs w:val="26"/>
        </w:rPr>
      </w:pPr>
    </w:p>
    <w:p w:rsidRPr="00622DF7" w:rsidR="006F3A25" w:rsidP="00622DF7" w:rsidRDefault="006F3A25" w14:paraId="54083334" w14:textId="6BF38043">
      <w:pPr>
        <w:pStyle w:val="Sarakstarindkopa"/>
        <w:numPr>
          <w:ilvl w:val="0"/>
          <w:numId w:val="14"/>
        </w:numPr>
        <w:spacing w:line="240" w:lineRule="auto"/>
        <w:ind w:left="709" w:hanging="357"/>
        <w:contextualSpacing w:val="false"/>
        <w:jc w:val="both"/>
        <w:rPr>
          <w:b/>
          <w:bCs/>
          <w:i/>
          <w:iCs/>
          <w:sz w:val="26"/>
          <w:szCs w:val="26"/>
        </w:rPr>
      </w:pPr>
      <w:r w:rsidRPr="00622DF7">
        <w:rPr>
          <w:b/>
          <w:bCs/>
          <w:iCs/>
          <w:sz w:val="26"/>
          <w:szCs w:val="26"/>
        </w:rPr>
        <w:t>Šengenas zonas vispārējais stāvoklis</w:t>
      </w:r>
    </w:p>
    <w:p w:rsidRPr="00622DF7" w:rsidR="009D6CB9" w:rsidP="00622DF7" w:rsidRDefault="009D6CB9" w14:paraId="778C8C0A" w14:textId="77777777">
      <w:pPr>
        <w:pStyle w:val="Sarakstarindkopa"/>
        <w:spacing w:line="240" w:lineRule="auto"/>
        <w:ind w:left="709"/>
        <w:contextualSpacing w:val="false"/>
        <w:jc w:val="both"/>
        <w:rPr>
          <w:b/>
          <w:bCs/>
          <w:i/>
          <w:iCs/>
          <w:sz w:val="26"/>
          <w:szCs w:val="26"/>
        </w:rPr>
      </w:pPr>
    </w:p>
    <w:p w:rsidRPr="00622DF7" w:rsidR="002B0AAF" w:rsidP="00622DF7" w:rsidRDefault="002B0AAF" w14:paraId="589DD57B" w14:textId="0F7D920B">
      <w:pPr>
        <w:spacing w:line="240" w:lineRule="auto"/>
        <w:jc w:val="both"/>
        <w:rPr>
          <w:bCs/>
          <w:iCs/>
          <w:sz w:val="26"/>
          <w:szCs w:val="26"/>
        </w:rPr>
      </w:pPr>
      <w:r w:rsidRPr="00622DF7">
        <w:rPr>
          <w:bCs/>
          <w:iCs/>
          <w:sz w:val="26"/>
          <w:szCs w:val="26"/>
        </w:rPr>
        <w:t>Š.g. 19.maijā Eiropas Komisija (turpmāk - Komisija) ir nākusi klajā ar piekto ziņojumu par stāvokli Šengenas zonā</w:t>
      </w:r>
      <w:r w:rsidRPr="00622DF7" w:rsidR="00073A1C">
        <w:rPr>
          <w:bCs/>
          <w:iCs/>
          <w:sz w:val="26"/>
          <w:szCs w:val="26"/>
        </w:rPr>
        <w:t xml:space="preserve"> (turpmāk – Ziņojums)</w:t>
      </w:r>
      <w:r w:rsidRPr="00622DF7">
        <w:rPr>
          <w:bCs/>
          <w:iCs/>
          <w:sz w:val="26"/>
          <w:szCs w:val="26"/>
        </w:rPr>
        <w:t xml:space="preserve">, kurā Komisija sniedz savu izvērtējumu par Šengenas zonas darbību, situāciju pie ārējām un iekšējām robežām un to, kā dalībvalstis īsteno Šengenas </w:t>
      </w:r>
      <w:proofErr w:type="spellStart"/>
      <w:r w:rsidRPr="00622DF7">
        <w:rPr>
          <w:bCs/>
          <w:i/>
          <w:iCs/>
          <w:sz w:val="26"/>
          <w:szCs w:val="26"/>
        </w:rPr>
        <w:t>acquis</w:t>
      </w:r>
      <w:proofErr w:type="spellEnd"/>
      <w:r w:rsidRPr="00622DF7">
        <w:rPr>
          <w:bCs/>
          <w:iCs/>
          <w:sz w:val="26"/>
          <w:szCs w:val="26"/>
        </w:rPr>
        <w:t>.</w:t>
      </w:r>
    </w:p>
    <w:p w:rsidRPr="00622DF7" w:rsidR="009D6CB9" w:rsidP="00622DF7" w:rsidRDefault="009D6CB9" w14:paraId="27AE18C5" w14:textId="77777777">
      <w:pPr>
        <w:spacing w:line="240" w:lineRule="auto"/>
        <w:jc w:val="both"/>
        <w:rPr>
          <w:bCs/>
          <w:iCs/>
          <w:sz w:val="26"/>
          <w:szCs w:val="26"/>
        </w:rPr>
      </w:pPr>
    </w:p>
    <w:p w:rsidRPr="00622DF7" w:rsidR="002B0AAF" w:rsidP="00622DF7" w:rsidRDefault="002B0AAF" w14:paraId="22EDA7CA" w14:textId="5CF91621">
      <w:pPr>
        <w:spacing w:line="240" w:lineRule="auto"/>
        <w:jc w:val="both"/>
        <w:rPr>
          <w:bCs/>
          <w:iCs/>
          <w:sz w:val="26"/>
          <w:szCs w:val="26"/>
        </w:rPr>
      </w:pPr>
      <w:r w:rsidRPr="00622DF7">
        <w:rPr>
          <w:bCs/>
          <w:iCs/>
          <w:sz w:val="26"/>
          <w:szCs w:val="26"/>
        </w:rPr>
        <w:t>Ziņojumā uzsvērts, ka neskatoties uz kolektīvo centienu rezultātā panāktajiem sasniegumiem – nelikumīgās robežšķērsošanas skaita un sekundāro kustību apjoma Šengenas zonā samazinājumu, Šengenas novērtēšanās aizvien tiek konstatēti trūkumi, kuri ir steidzami jārisina. Tas ir īpaši būtiski pašreizējās nestabilās ģeopolitiskās situācijas un kompleksās drošības ainas kontekstā.</w:t>
      </w:r>
    </w:p>
    <w:p w:rsidRPr="00622DF7" w:rsidR="009D6CB9" w:rsidP="00622DF7" w:rsidRDefault="009D6CB9" w14:paraId="5AD2E4A6" w14:textId="77777777">
      <w:pPr>
        <w:spacing w:line="240" w:lineRule="auto"/>
        <w:jc w:val="both"/>
        <w:rPr>
          <w:bCs/>
          <w:iCs/>
          <w:sz w:val="26"/>
          <w:szCs w:val="26"/>
        </w:rPr>
      </w:pPr>
    </w:p>
    <w:p w:rsidRPr="00622DF7" w:rsidR="00B37E8F" w:rsidP="00622DF7" w:rsidRDefault="00B37E8F" w14:paraId="3F5C2451" w14:textId="616163B1">
      <w:pPr>
        <w:spacing w:line="240" w:lineRule="auto"/>
        <w:jc w:val="both"/>
        <w:rPr>
          <w:bCs/>
          <w:iCs/>
          <w:sz w:val="26"/>
          <w:szCs w:val="26"/>
        </w:rPr>
      </w:pPr>
      <w:r w:rsidRPr="00622DF7">
        <w:rPr>
          <w:bCs/>
          <w:iCs/>
          <w:sz w:val="26"/>
          <w:szCs w:val="26"/>
        </w:rPr>
        <w:t xml:space="preserve">Prezidentūra ierosina </w:t>
      </w:r>
      <w:r w:rsidRPr="00622DF7" w:rsidR="009D6CB9">
        <w:rPr>
          <w:bCs/>
          <w:iCs/>
          <w:sz w:val="26"/>
          <w:szCs w:val="26"/>
        </w:rPr>
        <w:t>saglabāt</w:t>
      </w:r>
      <w:r w:rsidRPr="00622DF7">
        <w:rPr>
          <w:bCs/>
          <w:iCs/>
          <w:sz w:val="26"/>
          <w:szCs w:val="26"/>
        </w:rPr>
        <w:t xml:space="preserve"> iepriekšējo gadu prioritāt</w:t>
      </w:r>
      <w:r w:rsidRPr="00622DF7" w:rsidR="009D6CB9">
        <w:rPr>
          <w:bCs/>
          <w:iCs/>
          <w:sz w:val="26"/>
          <w:szCs w:val="26"/>
        </w:rPr>
        <w:t>es</w:t>
      </w:r>
      <w:r w:rsidRPr="00622DF7">
        <w:rPr>
          <w:bCs/>
          <w:iCs/>
          <w:sz w:val="26"/>
          <w:szCs w:val="26"/>
        </w:rPr>
        <w:t xml:space="preserve"> – ārējo robežu drošības, atgriešanas un iekšējās drošības stiprināšan</w:t>
      </w:r>
      <w:r w:rsidRPr="00622DF7" w:rsidR="009D6CB9">
        <w:rPr>
          <w:bCs/>
          <w:iCs/>
          <w:sz w:val="26"/>
          <w:szCs w:val="26"/>
        </w:rPr>
        <w:t>u</w:t>
      </w:r>
      <w:r w:rsidRPr="00622DF7">
        <w:rPr>
          <w:bCs/>
          <w:iCs/>
          <w:sz w:val="26"/>
          <w:szCs w:val="26"/>
        </w:rPr>
        <w:t>, kā arī digitalizācijas paātrināšan</w:t>
      </w:r>
      <w:r w:rsidRPr="00622DF7" w:rsidR="009D6CB9">
        <w:rPr>
          <w:bCs/>
          <w:iCs/>
          <w:sz w:val="26"/>
          <w:szCs w:val="26"/>
        </w:rPr>
        <w:t>u</w:t>
      </w:r>
      <w:r w:rsidRPr="00622DF7">
        <w:rPr>
          <w:bCs/>
          <w:iCs/>
          <w:sz w:val="26"/>
          <w:szCs w:val="26"/>
        </w:rPr>
        <w:t>, vienlaikus nosakot vairākus prioritāros pasākumus šajās jomās</w:t>
      </w:r>
      <w:r w:rsidRPr="00622DF7" w:rsidR="00BF60B7">
        <w:rPr>
          <w:bCs/>
          <w:iCs/>
          <w:sz w:val="26"/>
          <w:szCs w:val="26"/>
        </w:rPr>
        <w:t>. Izvirzītie prioritārie pasākumi ir: gatavība sadarbspējas arhitektūras ieviešanai, vīzu politikas lomas stiprināšana, situācijas apzināšanās uzlabošana, atgriešanas operacionālo spēju un rīku stiprināšana un iekšējās drošības sadarbības mehānismu konsolidēšana.</w:t>
      </w:r>
    </w:p>
    <w:p w:rsidRPr="00622DF7" w:rsidR="009D6CB9" w:rsidP="00622DF7" w:rsidRDefault="009D6CB9" w14:paraId="33FA9D2F" w14:textId="77777777">
      <w:pPr>
        <w:spacing w:line="240" w:lineRule="auto"/>
        <w:jc w:val="both"/>
        <w:rPr>
          <w:bCs/>
          <w:iCs/>
          <w:sz w:val="26"/>
          <w:szCs w:val="26"/>
        </w:rPr>
      </w:pPr>
    </w:p>
    <w:p w:rsidRPr="00622DF7" w:rsidR="009D6CB9" w:rsidP="00622DF7" w:rsidRDefault="002B0AAF" w14:paraId="3889FAB3" w14:textId="1A19017D">
      <w:pPr>
        <w:spacing w:line="240" w:lineRule="auto"/>
        <w:jc w:val="both"/>
        <w:rPr>
          <w:bCs/>
          <w:iCs/>
          <w:sz w:val="26"/>
          <w:szCs w:val="26"/>
          <w:u w:val="single"/>
        </w:rPr>
      </w:pPr>
      <w:r w:rsidRPr="00622DF7">
        <w:rPr>
          <w:bCs/>
          <w:iCs/>
          <w:sz w:val="26"/>
          <w:szCs w:val="26"/>
          <w:u w:val="single"/>
        </w:rPr>
        <w:t>Šajā Padomes sanāksmē ministri tiks aicināti</w:t>
      </w:r>
      <w:r w:rsidRPr="00622DF7" w:rsidR="00073A1C">
        <w:rPr>
          <w:bCs/>
          <w:iCs/>
          <w:sz w:val="26"/>
          <w:szCs w:val="26"/>
          <w:u w:val="single"/>
        </w:rPr>
        <w:t xml:space="preserve"> diskutēt par Šengenas zonas vispārējo stāvokli, balstoties uz Komisijas sagatavoto Ziņojumu, kā </w:t>
      </w:r>
      <w:r w:rsidRPr="00622DF7" w:rsidR="00220FBE">
        <w:rPr>
          <w:bCs/>
          <w:iCs/>
          <w:sz w:val="26"/>
          <w:szCs w:val="26"/>
          <w:u w:val="single"/>
        </w:rPr>
        <w:t xml:space="preserve">arī </w:t>
      </w:r>
      <w:r w:rsidRPr="00622DF7" w:rsidR="00BF60B7">
        <w:rPr>
          <w:bCs/>
          <w:iCs/>
          <w:sz w:val="26"/>
          <w:szCs w:val="26"/>
          <w:u w:val="single"/>
        </w:rPr>
        <w:t>vienoties par 2025.gada jūnijā izvirzīto prioritāšu saglabāšanu un noteikt nākamā, 2026.-2027.gada Šengenas padomes cikla prioritāros īstenojamos pasākumus.</w:t>
      </w:r>
    </w:p>
    <w:p w:rsidRPr="00622DF7" w:rsidR="00BF60B7" w:rsidP="00622DF7" w:rsidRDefault="00BF60B7" w14:paraId="69315886" w14:textId="77777777">
      <w:pPr>
        <w:spacing w:line="240" w:lineRule="auto"/>
        <w:jc w:val="both"/>
        <w:rPr>
          <w:bCs/>
          <w:iCs/>
          <w:sz w:val="26"/>
          <w:szCs w:val="26"/>
          <w:u w:val="single"/>
        </w:rPr>
      </w:pPr>
    </w:p>
    <w:p w:rsidRPr="00622DF7" w:rsidR="00367758" w:rsidP="00622DF7" w:rsidRDefault="007B1756" w14:paraId="26624007" w14:textId="306CF555">
      <w:pPr>
        <w:pStyle w:val="Sarakstarindkopa"/>
        <w:numPr>
          <w:ilvl w:val="0"/>
          <w:numId w:val="14"/>
        </w:numPr>
        <w:spacing w:line="240" w:lineRule="auto"/>
        <w:ind w:left="709" w:hanging="357"/>
        <w:contextualSpacing w:val="false"/>
        <w:jc w:val="both"/>
        <w:rPr>
          <w:bCs/>
          <w:iCs/>
          <w:sz w:val="26"/>
          <w:szCs w:val="26"/>
        </w:rPr>
      </w:pPr>
      <w:r w:rsidRPr="00622DF7">
        <w:rPr>
          <w:b/>
          <w:bCs/>
          <w:iCs/>
          <w:sz w:val="26"/>
          <w:szCs w:val="26"/>
        </w:rPr>
        <w:t>Pašreizējās ģeopolitiskās vides ietekme ES</w:t>
      </w:r>
      <w:r w:rsidRPr="00622DF7" w:rsidR="00367758">
        <w:rPr>
          <w:b/>
          <w:bCs/>
          <w:iCs/>
          <w:sz w:val="26"/>
          <w:szCs w:val="26"/>
        </w:rPr>
        <w:t xml:space="preserve"> (situācija Tuvajos </w:t>
      </w:r>
      <w:r w:rsidRPr="00622DF7" w:rsidR="00AE04B4">
        <w:rPr>
          <w:b/>
          <w:bCs/>
          <w:iCs/>
          <w:sz w:val="26"/>
          <w:szCs w:val="26"/>
        </w:rPr>
        <w:t>A</w:t>
      </w:r>
      <w:r w:rsidRPr="00622DF7" w:rsidR="00367758">
        <w:rPr>
          <w:b/>
          <w:bCs/>
          <w:iCs/>
          <w:sz w:val="26"/>
          <w:szCs w:val="26"/>
        </w:rPr>
        <w:t>ustrumos)</w:t>
      </w:r>
    </w:p>
    <w:p w:rsidRPr="00622DF7" w:rsidR="009D6CB9" w:rsidP="00622DF7" w:rsidRDefault="009D6CB9" w14:paraId="5F0C8EE0" w14:textId="77777777">
      <w:pPr>
        <w:pStyle w:val="Sarakstarindkopa"/>
        <w:spacing w:line="240" w:lineRule="auto"/>
        <w:ind w:left="709"/>
        <w:contextualSpacing w:val="false"/>
        <w:jc w:val="both"/>
        <w:rPr>
          <w:bCs/>
          <w:iCs/>
          <w:sz w:val="26"/>
          <w:szCs w:val="26"/>
        </w:rPr>
      </w:pPr>
    </w:p>
    <w:p w:rsidRPr="00622DF7" w:rsidR="000545C2" w:rsidP="00622DF7" w:rsidRDefault="000545C2" w14:paraId="1A504775" w14:textId="70EC2BB3">
      <w:pPr>
        <w:spacing w:line="240" w:lineRule="auto"/>
        <w:jc w:val="both"/>
        <w:rPr>
          <w:bCs/>
          <w:iCs/>
          <w:sz w:val="26"/>
          <w:szCs w:val="26"/>
        </w:rPr>
      </w:pPr>
      <w:r w:rsidRPr="00622DF7">
        <w:rPr>
          <w:iCs/>
          <w:sz w:val="26"/>
          <w:szCs w:val="26"/>
        </w:rPr>
        <w:t>Ņemot vērā nestabilo drošības situāciju Tuvajos Austrumos, jo īpaši saistībā ar</w:t>
      </w:r>
      <w:r w:rsidRPr="00622DF7">
        <w:rPr>
          <w:bCs/>
          <w:iCs/>
          <w:sz w:val="26"/>
          <w:szCs w:val="26"/>
        </w:rPr>
        <w:t xml:space="preserve"> konfliktu Irānā, ES līmenī tiek pastiprināti vērtēta iespējamā ietekme uz migrācijas un iekšējās drošības situāciju ES. </w:t>
      </w:r>
    </w:p>
    <w:p w:rsidRPr="00622DF7" w:rsidR="009D6CB9" w:rsidP="00622DF7" w:rsidRDefault="009D6CB9" w14:paraId="388DB53F" w14:textId="77777777">
      <w:pPr>
        <w:spacing w:line="240" w:lineRule="auto"/>
        <w:jc w:val="both"/>
        <w:rPr>
          <w:bCs/>
          <w:iCs/>
          <w:sz w:val="26"/>
          <w:szCs w:val="26"/>
        </w:rPr>
      </w:pPr>
    </w:p>
    <w:p w:rsidRPr="00622DF7" w:rsidR="000545C2" w:rsidP="00622DF7" w:rsidRDefault="00675EA2" w14:paraId="14D200F3" w14:textId="1FD0BBAC">
      <w:pPr>
        <w:spacing w:line="240" w:lineRule="auto"/>
        <w:jc w:val="both"/>
        <w:rPr>
          <w:bCs/>
          <w:iCs/>
          <w:sz w:val="26"/>
          <w:szCs w:val="26"/>
        </w:rPr>
      </w:pPr>
      <w:r w:rsidRPr="00622DF7">
        <w:rPr>
          <w:bCs/>
          <w:iCs/>
          <w:sz w:val="26"/>
          <w:szCs w:val="26"/>
        </w:rPr>
        <w:lastRenderedPageBreak/>
        <w:t>K</w:t>
      </w:r>
      <w:r w:rsidRPr="00622DF7" w:rsidR="000545C2">
        <w:rPr>
          <w:bCs/>
          <w:iCs/>
          <w:sz w:val="26"/>
          <w:szCs w:val="26"/>
        </w:rPr>
        <w:t xml:space="preserve">onflikta eskalācija Irānā saglabā augstu terorisma, ekstrēmisma un </w:t>
      </w:r>
      <w:proofErr w:type="spellStart"/>
      <w:r w:rsidRPr="00622DF7" w:rsidR="000545C2">
        <w:rPr>
          <w:bCs/>
          <w:iCs/>
          <w:sz w:val="26"/>
          <w:szCs w:val="26"/>
        </w:rPr>
        <w:t>hibrīdapdraudējumu</w:t>
      </w:r>
      <w:proofErr w:type="spellEnd"/>
      <w:r w:rsidRPr="00622DF7" w:rsidR="000545C2">
        <w:rPr>
          <w:bCs/>
          <w:iCs/>
          <w:sz w:val="26"/>
          <w:szCs w:val="26"/>
        </w:rPr>
        <w:t xml:space="preserve"> risku ES. Pastāv arī pieaugoši riski saistībā ar tiešsaistes </w:t>
      </w:r>
      <w:proofErr w:type="spellStart"/>
      <w:r w:rsidRPr="00622DF7" w:rsidR="000545C2">
        <w:rPr>
          <w:bCs/>
          <w:iCs/>
          <w:sz w:val="26"/>
          <w:szCs w:val="26"/>
        </w:rPr>
        <w:t>radikalizāciju</w:t>
      </w:r>
      <w:proofErr w:type="spellEnd"/>
      <w:r w:rsidRPr="00622DF7" w:rsidR="000545C2">
        <w:rPr>
          <w:bCs/>
          <w:iCs/>
          <w:sz w:val="26"/>
          <w:szCs w:val="26"/>
        </w:rPr>
        <w:t>, dezinformāciju un ekstrēmistu vervēšanu, īpaši izmantojot sociālos medijus un šifrētas saziņas platformas. Līdztekus tam tiek uzsvērta nepieciešamība stiprināt ES ārējo robežu drošību un pilnvērtīgi ieviest ES informācijas sistēmas</w:t>
      </w:r>
      <w:r w:rsidRPr="00622DF7" w:rsidR="009D6CB9">
        <w:rPr>
          <w:bCs/>
          <w:iCs/>
          <w:sz w:val="26"/>
          <w:szCs w:val="26"/>
        </w:rPr>
        <w:t xml:space="preserve"> (Ieceļošanas-izceļošanas sistēmu un Šengenas informācijas sistēmu). </w:t>
      </w:r>
    </w:p>
    <w:p w:rsidRPr="00622DF7" w:rsidR="009D6CB9" w:rsidP="00622DF7" w:rsidRDefault="009D6CB9" w14:paraId="4F86CE3F" w14:textId="77777777">
      <w:pPr>
        <w:spacing w:line="240" w:lineRule="auto"/>
        <w:jc w:val="both"/>
        <w:rPr>
          <w:bCs/>
          <w:iCs/>
          <w:sz w:val="26"/>
          <w:szCs w:val="26"/>
        </w:rPr>
      </w:pPr>
    </w:p>
    <w:p w:rsidRPr="00622DF7" w:rsidR="000545C2" w:rsidP="00622DF7" w:rsidRDefault="000545C2" w14:paraId="577B3744" w14:textId="2BDEDBCE">
      <w:pPr>
        <w:spacing w:line="240" w:lineRule="auto"/>
        <w:jc w:val="both"/>
        <w:rPr>
          <w:bCs/>
          <w:iCs/>
          <w:sz w:val="26"/>
          <w:szCs w:val="26"/>
        </w:rPr>
      </w:pPr>
      <w:r w:rsidRPr="00622DF7">
        <w:rPr>
          <w:bCs/>
          <w:iCs/>
          <w:sz w:val="26"/>
          <w:szCs w:val="26"/>
        </w:rPr>
        <w:t>ES līmenī jau ir veikti vairāki pretterorisma pasākumi, tostarp Irānas Islāma revolucionārās gvardes korpusa (IRGC) iekļaušana ES teroristu sarakstā un ES terorisma ierobežojošo pasākumu paplašināšana. Vienlaikus tiek uzsvērta nepieciešamība turpināt koordinētu ES pieeju iespējamo drošības risku novēršanai un efektīvai reaģēšanai uz situācijas attīstību reģionā, tostarp izvērtējot iespējamos turpmākos ES un tās aģentūru pasākumus migrācijas un drošības risku mazināšanai saistībā ar situāciju Tuvajos Austrumos.</w:t>
      </w:r>
    </w:p>
    <w:p w:rsidRPr="00622DF7" w:rsidR="009D6CB9" w:rsidP="00622DF7" w:rsidRDefault="009D6CB9" w14:paraId="1FA33D56" w14:textId="77777777">
      <w:pPr>
        <w:spacing w:line="240" w:lineRule="auto"/>
        <w:jc w:val="both"/>
        <w:rPr>
          <w:bCs/>
          <w:iCs/>
          <w:sz w:val="26"/>
          <w:szCs w:val="26"/>
        </w:rPr>
      </w:pPr>
    </w:p>
    <w:p w:rsidRPr="00622DF7" w:rsidR="007B1756" w:rsidP="00622DF7" w:rsidRDefault="000545C2" w14:paraId="6530A5CF" w14:textId="15AAD224">
      <w:pPr>
        <w:spacing w:line="240" w:lineRule="auto"/>
        <w:jc w:val="both"/>
        <w:rPr>
          <w:bCs/>
          <w:iCs/>
          <w:sz w:val="26"/>
          <w:szCs w:val="26"/>
          <w:u w:val="single"/>
        </w:rPr>
      </w:pPr>
      <w:r w:rsidRPr="00622DF7">
        <w:rPr>
          <w:bCs/>
          <w:iCs/>
          <w:sz w:val="26"/>
          <w:szCs w:val="26"/>
          <w:u w:val="single"/>
        </w:rPr>
        <w:t xml:space="preserve">Šajā Padomes sanāksmē ministri tiks aicināti </w:t>
      </w:r>
      <w:r w:rsidRPr="00622DF7" w:rsidR="00675EA2">
        <w:rPr>
          <w:bCs/>
          <w:iCs/>
          <w:sz w:val="26"/>
          <w:szCs w:val="26"/>
          <w:u w:val="single"/>
        </w:rPr>
        <w:t xml:space="preserve">diskutēt </w:t>
      </w:r>
      <w:r w:rsidRPr="00622DF7">
        <w:rPr>
          <w:bCs/>
          <w:iCs/>
          <w:sz w:val="26"/>
          <w:szCs w:val="26"/>
          <w:u w:val="single"/>
        </w:rPr>
        <w:t xml:space="preserve">par </w:t>
      </w:r>
      <w:r w:rsidRPr="00622DF7" w:rsidR="00BC4848">
        <w:rPr>
          <w:bCs/>
          <w:iCs/>
          <w:sz w:val="26"/>
          <w:szCs w:val="26"/>
          <w:u w:val="single"/>
        </w:rPr>
        <w:t>iespējamiem ES pasākumiem</w:t>
      </w:r>
      <w:r w:rsidRPr="00622DF7" w:rsidR="00683927">
        <w:rPr>
          <w:bCs/>
          <w:iCs/>
          <w:sz w:val="26"/>
          <w:szCs w:val="26"/>
          <w:u w:val="single"/>
        </w:rPr>
        <w:t>, lai risinātu potenciālos Irānas konflikta radītos izaicinājumus</w:t>
      </w:r>
      <w:r w:rsidRPr="00622DF7">
        <w:rPr>
          <w:bCs/>
          <w:iCs/>
          <w:sz w:val="26"/>
          <w:szCs w:val="26"/>
          <w:u w:val="single"/>
        </w:rPr>
        <w:t>.</w:t>
      </w:r>
    </w:p>
    <w:p w:rsidRPr="00622DF7" w:rsidR="009D6CB9" w:rsidP="00622DF7" w:rsidRDefault="009D6CB9" w14:paraId="221077CC" w14:textId="77777777">
      <w:pPr>
        <w:spacing w:line="240" w:lineRule="auto"/>
        <w:jc w:val="both"/>
        <w:rPr>
          <w:bCs/>
          <w:iCs/>
          <w:sz w:val="26"/>
          <w:szCs w:val="26"/>
          <w:u w:val="single"/>
        </w:rPr>
      </w:pPr>
    </w:p>
    <w:p w:rsidRPr="00622DF7" w:rsidR="008066DA" w:rsidP="00622DF7" w:rsidRDefault="008066DA" w14:paraId="17EC01A2" w14:textId="4C511D2E">
      <w:pPr>
        <w:spacing w:line="240" w:lineRule="auto"/>
        <w:jc w:val="both"/>
        <w:rPr>
          <w:sz w:val="26"/>
          <w:szCs w:val="26"/>
          <w:shd w:val="clear" w:color="auto" w:fill="FFFFFF"/>
        </w:rPr>
      </w:pPr>
      <w:r w:rsidRPr="00622DF7">
        <w:rPr>
          <w:b/>
          <w:bCs/>
          <w:sz w:val="26"/>
          <w:szCs w:val="26"/>
        </w:rPr>
        <w:t>Par augstāk minētajiem diskusiju jautājumiem ir</w:t>
      </w:r>
      <w:r w:rsidRPr="00622DF7">
        <w:rPr>
          <w:sz w:val="26"/>
          <w:szCs w:val="26"/>
        </w:rPr>
        <w:t xml:space="preserve"> </w:t>
      </w:r>
      <w:r w:rsidRPr="00622DF7">
        <w:rPr>
          <w:b/>
          <w:sz w:val="26"/>
          <w:szCs w:val="26"/>
        </w:rPr>
        <w:t xml:space="preserve">sagatavota </w:t>
      </w:r>
      <w:r w:rsidRPr="00622DF7">
        <w:rPr>
          <w:b/>
          <w:sz w:val="26"/>
          <w:szCs w:val="26"/>
          <w:u w:val="single"/>
        </w:rPr>
        <w:t>vienota nacionālā pozīcija Nr. 1</w:t>
      </w:r>
      <w:r w:rsidRPr="00622DF7">
        <w:rPr>
          <w:sz w:val="26"/>
          <w:szCs w:val="26"/>
          <w:shd w:val="clear" w:color="auto" w:fill="FFFFFF"/>
        </w:rPr>
        <w:t xml:space="preserve"> par Eiropas Savienības Tieslietu un iekšlietu ministru padomes </w:t>
      </w:r>
      <w:r w:rsidRPr="00622DF7" w:rsidR="00286768">
        <w:rPr>
          <w:sz w:val="26"/>
          <w:szCs w:val="26"/>
        </w:rPr>
        <w:t xml:space="preserve">2026.gada </w:t>
      </w:r>
      <w:r w:rsidRPr="00622DF7" w:rsidR="00773A9B">
        <w:rPr>
          <w:sz w:val="26"/>
          <w:szCs w:val="26"/>
        </w:rPr>
        <w:t>4.-5.jūnija</w:t>
      </w:r>
      <w:r w:rsidRPr="00622DF7" w:rsidR="00286768">
        <w:rPr>
          <w:sz w:val="26"/>
          <w:szCs w:val="26"/>
        </w:rPr>
        <w:t xml:space="preserve"> </w:t>
      </w:r>
      <w:r w:rsidRPr="00622DF7">
        <w:rPr>
          <w:sz w:val="26"/>
          <w:szCs w:val="26"/>
          <w:shd w:val="clear" w:color="auto" w:fill="FFFFFF"/>
        </w:rPr>
        <w:t>sanāksmē iekļautajiem iekšlietu jomas jautājumiem, par kuriem plānotas diskusijas.</w:t>
      </w:r>
    </w:p>
    <w:p w:rsidRPr="00622DF7" w:rsidR="00B217AB" w:rsidP="00622DF7" w:rsidRDefault="00B217AB" w14:paraId="4419F151" w14:textId="77777777">
      <w:pPr>
        <w:spacing w:line="240" w:lineRule="auto"/>
        <w:jc w:val="both"/>
        <w:rPr>
          <w:sz w:val="26"/>
          <w:szCs w:val="26"/>
          <w:shd w:val="clear" w:color="auto" w:fill="FFFFFF"/>
        </w:rPr>
      </w:pPr>
    </w:p>
    <w:p w:rsidRPr="00622DF7" w:rsidR="00B217AB" w:rsidP="00622DF7" w:rsidRDefault="008066DA" w14:paraId="47453B5F" w14:textId="458616C4">
      <w:pPr>
        <w:spacing w:line="240" w:lineRule="auto"/>
        <w:jc w:val="both"/>
        <w:rPr>
          <w:b/>
          <w:sz w:val="26"/>
          <w:szCs w:val="26"/>
          <w:shd w:val="clear" w:color="auto" w:fill="FFFFFF"/>
        </w:rPr>
      </w:pPr>
      <w:r w:rsidRPr="00622DF7">
        <w:rPr>
          <w:bCs/>
          <w:sz w:val="26"/>
          <w:szCs w:val="26"/>
          <w:shd w:val="clear" w:color="auto" w:fill="FFFFFF"/>
        </w:rPr>
        <w:t>Papildus minētajam</w:t>
      </w:r>
      <w:r w:rsidRPr="00622DF7">
        <w:rPr>
          <w:b/>
          <w:sz w:val="26"/>
          <w:szCs w:val="26"/>
          <w:shd w:val="clear" w:color="auto" w:fill="FFFFFF"/>
        </w:rPr>
        <w:t xml:space="preserve"> sanāksmē plāno</w:t>
      </w:r>
      <w:r w:rsidRPr="00622DF7" w:rsidR="002345A2">
        <w:rPr>
          <w:b/>
          <w:sz w:val="26"/>
          <w:szCs w:val="26"/>
          <w:shd w:val="clear" w:color="auto" w:fill="FFFFFF"/>
        </w:rPr>
        <w:t>ta neleģislatīvu iniciatīvu formāla apstiprināšana vai diskusijas</w:t>
      </w:r>
      <w:r w:rsidRPr="00622DF7" w:rsidR="002345A2">
        <w:rPr>
          <w:bCs/>
          <w:sz w:val="26"/>
          <w:szCs w:val="26"/>
          <w:shd w:val="clear" w:color="auto" w:fill="FFFFFF"/>
        </w:rPr>
        <w:t xml:space="preserve"> par jautājumiem</w:t>
      </w:r>
      <w:r w:rsidRPr="00622DF7">
        <w:rPr>
          <w:bCs/>
          <w:sz w:val="26"/>
          <w:szCs w:val="26"/>
          <w:shd w:val="clear" w:color="auto" w:fill="FFFFFF"/>
        </w:rPr>
        <w:t xml:space="preserve">, par kuriem spēkā </w:t>
      </w:r>
      <w:r w:rsidRPr="00622DF7" w:rsidR="00B217AB">
        <w:rPr>
          <w:bCs/>
          <w:sz w:val="26"/>
          <w:szCs w:val="26"/>
          <w:shd w:val="clear" w:color="auto" w:fill="FFFFFF"/>
        </w:rPr>
        <w:t xml:space="preserve">ir </w:t>
      </w:r>
      <w:r w:rsidRPr="00622DF7">
        <w:rPr>
          <w:bCs/>
          <w:sz w:val="26"/>
          <w:szCs w:val="26"/>
          <w:shd w:val="clear" w:color="auto" w:fill="FFFFFF"/>
        </w:rPr>
        <w:t>jau apstiprinātas nacionālās pozīcijas</w:t>
      </w:r>
      <w:r w:rsidRPr="00622DF7" w:rsidR="005B1047">
        <w:rPr>
          <w:bCs/>
          <w:sz w:val="26"/>
          <w:szCs w:val="26"/>
          <w:shd w:val="clear" w:color="auto" w:fill="FFFFFF"/>
        </w:rPr>
        <w:t xml:space="preserve"> vai nostāja balstās nacionālajos plānošanas dokumentos</w:t>
      </w:r>
      <w:r w:rsidRPr="00622DF7">
        <w:rPr>
          <w:bCs/>
          <w:sz w:val="26"/>
          <w:szCs w:val="26"/>
          <w:shd w:val="clear" w:color="auto" w:fill="FFFFFF"/>
        </w:rPr>
        <w:t>:</w:t>
      </w:r>
    </w:p>
    <w:p w:rsidRPr="00622DF7" w:rsidR="00BA1685" w:rsidP="00622DF7" w:rsidRDefault="00BA1685" w14:paraId="0F2FD2F0" w14:textId="38BC0632">
      <w:pPr>
        <w:spacing w:line="240" w:lineRule="auto"/>
        <w:jc w:val="both"/>
        <w:rPr>
          <w:b/>
          <w:sz w:val="26"/>
          <w:szCs w:val="26"/>
          <w:shd w:val="clear" w:color="auto" w:fill="FFFFFF"/>
        </w:rPr>
      </w:pPr>
    </w:p>
    <w:p w:rsidRPr="00622DF7" w:rsidR="00BA1685" w:rsidP="00622DF7" w:rsidRDefault="00BA1685" w14:paraId="01EBC75B" w14:textId="6CD08DFF">
      <w:pPr>
        <w:pStyle w:val="Sarakstarindkopa"/>
        <w:numPr>
          <w:ilvl w:val="0"/>
          <w:numId w:val="18"/>
        </w:numPr>
        <w:spacing w:line="240" w:lineRule="auto"/>
        <w:jc w:val="both"/>
        <w:rPr>
          <w:b/>
          <w:sz w:val="26"/>
          <w:szCs w:val="26"/>
          <w:shd w:val="clear" w:color="auto" w:fill="FFFFFF"/>
        </w:rPr>
      </w:pPr>
      <w:r w:rsidRPr="00622DF7">
        <w:rPr>
          <w:b/>
          <w:sz w:val="26"/>
          <w:szCs w:val="26"/>
          <w:shd w:val="clear" w:color="auto" w:fill="FFFFFF"/>
        </w:rPr>
        <w:t>Migrācijas ārējā dimensija</w:t>
      </w:r>
      <w:r w:rsidRPr="00622DF7" w:rsidR="00DC4371">
        <w:rPr>
          <w:b/>
          <w:sz w:val="26"/>
          <w:szCs w:val="26"/>
          <w:shd w:val="clear" w:color="auto" w:fill="FFFFFF"/>
        </w:rPr>
        <w:t xml:space="preserve"> (Ārlietu ministrijas kompetences jautājums)</w:t>
      </w:r>
    </w:p>
    <w:p w:rsidRPr="00622DF7" w:rsidR="009D6CB9" w:rsidP="00622DF7" w:rsidRDefault="009D6CB9" w14:paraId="34152FDA" w14:textId="77777777">
      <w:pPr>
        <w:spacing w:line="240" w:lineRule="auto"/>
        <w:jc w:val="both"/>
        <w:rPr>
          <w:sz w:val="26"/>
          <w:szCs w:val="26"/>
          <w:shd w:val="clear" w:color="auto" w:fill="FFFFFF"/>
        </w:rPr>
      </w:pPr>
    </w:p>
    <w:p w:rsidR="00622DF7" w:rsidP="00622DF7" w:rsidRDefault="00622DF7" w14:paraId="02027A38" w14:textId="77777777">
      <w:pPr>
        <w:spacing w:line="240" w:lineRule="auto"/>
        <w:jc w:val="both"/>
        <w:rPr>
          <w:color w:val="000000"/>
          <w:sz w:val="26"/>
          <w:szCs w:val="26"/>
        </w:rPr>
      </w:pPr>
      <w:r w:rsidRPr="00622DF7">
        <w:rPr>
          <w:color w:val="000000"/>
          <w:sz w:val="26"/>
          <w:szCs w:val="26"/>
        </w:rPr>
        <w:t xml:space="preserve">ES ir izveidojusi partnerību ar Somāliju un atbalsta tās centienus veidot drošu valsti un īstenot reformas. ES ir piešķīrusi Somālijai 390 miljonus eiro 2021.–2027.gada periodam. </w:t>
      </w:r>
    </w:p>
    <w:p w:rsidR="00622DF7" w:rsidP="00622DF7" w:rsidRDefault="00622DF7" w14:paraId="03C19242" w14:textId="77777777">
      <w:pPr>
        <w:spacing w:line="240" w:lineRule="auto"/>
        <w:jc w:val="both"/>
        <w:rPr>
          <w:color w:val="000000"/>
          <w:sz w:val="26"/>
          <w:szCs w:val="26"/>
        </w:rPr>
      </w:pPr>
    </w:p>
    <w:p w:rsidR="00622DF7" w:rsidP="00622DF7" w:rsidRDefault="00622DF7" w14:paraId="44AD57E6" w14:textId="77777777">
      <w:pPr>
        <w:spacing w:line="240" w:lineRule="auto"/>
        <w:jc w:val="both"/>
        <w:rPr>
          <w:color w:val="000000"/>
          <w:sz w:val="26"/>
          <w:szCs w:val="26"/>
        </w:rPr>
      </w:pPr>
      <w:r w:rsidRPr="00622DF7">
        <w:rPr>
          <w:color w:val="000000"/>
          <w:sz w:val="26"/>
          <w:szCs w:val="26"/>
        </w:rPr>
        <w:t>Arī migrācija un pārvietošana ir svarīgas sadarbības jomas.</w:t>
      </w:r>
      <w:r>
        <w:rPr>
          <w:color w:val="000000"/>
          <w:sz w:val="26"/>
          <w:szCs w:val="26"/>
        </w:rPr>
        <w:t xml:space="preserve"> </w:t>
      </w:r>
      <w:r w:rsidRPr="00622DF7">
        <w:rPr>
          <w:color w:val="000000"/>
          <w:sz w:val="26"/>
          <w:szCs w:val="26"/>
        </w:rPr>
        <w:t xml:space="preserve">Tomēr pēdējos mēnešos kontrabandistu dēļ ES krasi pieaudzis Somālijas pilsoņu nelikumīgās robežšķērsošanas gadījumu skaits. </w:t>
      </w:r>
    </w:p>
    <w:p w:rsidR="00622DF7" w:rsidP="00622DF7" w:rsidRDefault="00622DF7" w14:paraId="4EBDDAD7" w14:textId="77777777">
      <w:pPr>
        <w:spacing w:line="240" w:lineRule="auto"/>
        <w:jc w:val="both"/>
        <w:rPr>
          <w:color w:val="000000"/>
          <w:sz w:val="26"/>
          <w:szCs w:val="26"/>
        </w:rPr>
      </w:pPr>
    </w:p>
    <w:p w:rsidR="00622DF7" w:rsidP="00622DF7" w:rsidRDefault="00622DF7" w14:paraId="4C4F6126" w14:textId="77777777">
      <w:pPr>
        <w:spacing w:line="240" w:lineRule="auto"/>
        <w:jc w:val="both"/>
        <w:rPr>
          <w:color w:val="000000"/>
          <w:sz w:val="26"/>
          <w:szCs w:val="26"/>
        </w:rPr>
      </w:pPr>
      <w:r w:rsidRPr="00622DF7">
        <w:rPr>
          <w:color w:val="000000"/>
          <w:sz w:val="26"/>
          <w:szCs w:val="26"/>
        </w:rPr>
        <w:t xml:space="preserve">Situāciju pasliktina Somālijas neapmierinošā sadarbība tās pilsoņu, kas nelikumīgi uzturas ES, atpakaļuzņemšanas jomā. </w:t>
      </w:r>
    </w:p>
    <w:p w:rsidR="00622DF7" w:rsidP="00622DF7" w:rsidRDefault="00622DF7" w14:paraId="15D8CF17" w14:textId="77777777">
      <w:pPr>
        <w:spacing w:line="240" w:lineRule="auto"/>
        <w:jc w:val="both"/>
        <w:rPr>
          <w:color w:val="000000"/>
          <w:sz w:val="26"/>
          <w:szCs w:val="26"/>
        </w:rPr>
      </w:pPr>
    </w:p>
    <w:p w:rsidR="00622DF7" w:rsidP="00622DF7" w:rsidRDefault="00622DF7" w14:paraId="3FC4EA06" w14:textId="398D6199">
      <w:pPr>
        <w:spacing w:line="240" w:lineRule="auto"/>
        <w:jc w:val="both"/>
        <w:rPr>
          <w:color w:val="000000"/>
          <w:sz w:val="26"/>
          <w:szCs w:val="26"/>
        </w:rPr>
      </w:pPr>
      <w:r w:rsidRPr="00622DF7">
        <w:rPr>
          <w:color w:val="000000"/>
          <w:sz w:val="26"/>
          <w:szCs w:val="26"/>
        </w:rPr>
        <w:t>2024.gadā Komisija ierosināja apturēt atsevišķus Vīzu kodeksa</w:t>
      </w:r>
      <w:r w:rsidRPr="00622DF7">
        <w:rPr>
          <w:rStyle w:val="Vresatsauce"/>
          <w:color w:val="000000"/>
          <w:sz w:val="26"/>
          <w:szCs w:val="26"/>
        </w:rPr>
        <w:footnoteReference w:id="1"/>
      </w:r>
      <w:r w:rsidRPr="00622DF7">
        <w:rPr>
          <w:color w:val="000000"/>
          <w:sz w:val="26"/>
          <w:szCs w:val="26"/>
        </w:rPr>
        <w:t xml:space="preserve"> noteikumus </w:t>
      </w:r>
      <w:r w:rsidRPr="00622DF7">
        <w:rPr>
          <w:color w:val="000000"/>
          <w:sz w:val="26"/>
          <w:szCs w:val="26"/>
        </w:rPr>
        <w:lastRenderedPageBreak/>
        <w:t xml:space="preserve">Somālijas pieteikumu iesniedzējiem saskaņā ar Vīzu kodeksa 25.a pantu (pagarināt dokumentu apstrādes termiņu, apturēt vairākkārtējo vīzu izsniegšanu, apturēt diplomātisko un dienesta pasu turētājiem atbrīvojumu no nodevas). </w:t>
      </w:r>
    </w:p>
    <w:p w:rsidRPr="00622DF7" w:rsidR="00622DF7" w:rsidP="00622DF7" w:rsidRDefault="00622DF7" w14:paraId="7FE605EB" w14:textId="77777777">
      <w:pPr>
        <w:spacing w:line="240" w:lineRule="auto"/>
        <w:jc w:val="both"/>
        <w:rPr>
          <w:color w:val="000000"/>
          <w:sz w:val="26"/>
          <w:szCs w:val="26"/>
        </w:rPr>
      </w:pPr>
    </w:p>
    <w:p w:rsidR="00622DF7" w:rsidP="00622DF7" w:rsidRDefault="00622DF7" w14:paraId="0052AE51" w14:textId="441E521F">
      <w:pPr>
        <w:spacing w:line="240" w:lineRule="auto"/>
        <w:jc w:val="both"/>
        <w:rPr>
          <w:color w:val="000000"/>
          <w:sz w:val="26"/>
          <w:szCs w:val="26"/>
        </w:rPr>
      </w:pPr>
      <w:r w:rsidRPr="00622DF7">
        <w:rPr>
          <w:color w:val="000000"/>
          <w:sz w:val="26"/>
          <w:szCs w:val="26"/>
        </w:rPr>
        <w:t>Ievērojot, ka pēdējos gados ir pieaudzis patvēruma meklētāju skaits no Somālijas (kā arī ir pieaudzis lēmumu par piespiedu izraidīšanu skaits, jo šīm personām bieži tiek atteikts patvērums), Latvijai ir svarīga sadarbības ar Somāliju uzlabošana.</w:t>
      </w:r>
    </w:p>
    <w:p w:rsidRPr="00622DF7" w:rsidR="00FC4552" w:rsidP="00622DF7" w:rsidRDefault="00FC4552" w14:paraId="5A414CFF" w14:textId="77777777">
      <w:pPr>
        <w:spacing w:line="240" w:lineRule="auto"/>
        <w:jc w:val="both"/>
        <w:rPr>
          <w:color w:val="000000"/>
          <w:sz w:val="26"/>
          <w:szCs w:val="26"/>
        </w:rPr>
      </w:pPr>
    </w:p>
    <w:p w:rsidR="00622DF7" w:rsidP="00622DF7" w:rsidRDefault="00622DF7" w14:paraId="7EF60D7F" w14:textId="1633B565">
      <w:pPr>
        <w:spacing w:line="240" w:lineRule="auto"/>
        <w:jc w:val="both"/>
        <w:rPr>
          <w:color w:val="000000"/>
          <w:sz w:val="26"/>
          <w:szCs w:val="26"/>
          <w:u w:val="single"/>
        </w:rPr>
      </w:pPr>
      <w:r w:rsidRPr="00622DF7">
        <w:rPr>
          <w:color w:val="000000"/>
          <w:sz w:val="26"/>
          <w:szCs w:val="26"/>
        </w:rPr>
        <w:t xml:space="preserve">Šajā Padomes sanāksmē ministri </w:t>
      </w:r>
      <w:r w:rsidRPr="00622DF7">
        <w:rPr>
          <w:color w:val="000000"/>
          <w:sz w:val="26"/>
          <w:szCs w:val="26"/>
          <w:u w:val="single"/>
        </w:rPr>
        <w:t xml:space="preserve">tiks aicināti sniegt stratēģiskas norādes par saistītiem jautājumiem – migrantu kontrabandu un </w:t>
      </w:r>
      <w:proofErr w:type="spellStart"/>
      <w:r w:rsidRPr="00622DF7">
        <w:rPr>
          <w:color w:val="000000"/>
          <w:sz w:val="26"/>
          <w:szCs w:val="26"/>
          <w:u w:val="single"/>
        </w:rPr>
        <w:t>atpakaļuzņemšanu</w:t>
      </w:r>
      <w:proofErr w:type="spellEnd"/>
      <w:r w:rsidRPr="00622DF7">
        <w:rPr>
          <w:color w:val="000000"/>
          <w:sz w:val="26"/>
          <w:szCs w:val="26"/>
          <w:u w:val="single"/>
        </w:rPr>
        <w:t>, kā arī vienoties par nepieciešamību piemērot Vīzu kodeksa 25.a panta pasākumus pret Somāliju.</w:t>
      </w:r>
    </w:p>
    <w:p w:rsidRPr="00622DF7" w:rsidR="00FC4552" w:rsidP="00622DF7" w:rsidRDefault="00FC4552" w14:paraId="58C2A69A" w14:textId="77777777">
      <w:pPr>
        <w:spacing w:line="240" w:lineRule="auto"/>
        <w:jc w:val="both"/>
        <w:rPr>
          <w:color w:val="000000"/>
          <w:sz w:val="26"/>
          <w:szCs w:val="26"/>
        </w:rPr>
      </w:pPr>
    </w:p>
    <w:p w:rsidR="00622DF7" w:rsidP="00622DF7" w:rsidRDefault="00622DF7" w14:paraId="4070CA8F" w14:textId="3E7E43A7">
      <w:pPr>
        <w:spacing w:line="240" w:lineRule="auto"/>
        <w:jc w:val="both"/>
        <w:rPr>
          <w:b/>
          <w:sz w:val="26"/>
          <w:szCs w:val="26"/>
          <w:u w:val="single"/>
        </w:rPr>
      </w:pPr>
      <w:r w:rsidRPr="00622DF7">
        <w:rPr>
          <w:b/>
          <w:sz w:val="26"/>
          <w:szCs w:val="26"/>
          <w:u w:val="single"/>
        </w:rPr>
        <w:t>Latvijas nostāja:</w:t>
      </w:r>
    </w:p>
    <w:p w:rsidRPr="00622DF7" w:rsidR="00FC4552" w:rsidP="00622DF7" w:rsidRDefault="00FC4552" w14:paraId="0CF6321E" w14:textId="77777777">
      <w:pPr>
        <w:spacing w:line="240" w:lineRule="auto"/>
        <w:jc w:val="both"/>
        <w:rPr>
          <w:b/>
          <w:sz w:val="26"/>
          <w:szCs w:val="26"/>
          <w:u w:val="single"/>
        </w:rPr>
      </w:pPr>
    </w:p>
    <w:p w:rsidR="00622DF7" w:rsidP="00622DF7" w:rsidRDefault="00622DF7" w14:paraId="421796C2" w14:textId="5BED5135">
      <w:pPr>
        <w:spacing w:line="240" w:lineRule="auto"/>
        <w:jc w:val="both"/>
        <w:rPr>
          <w:i/>
          <w:sz w:val="26"/>
          <w:szCs w:val="26"/>
        </w:rPr>
      </w:pPr>
      <w:r w:rsidRPr="00622DF7">
        <w:rPr>
          <w:i/>
          <w:sz w:val="26"/>
          <w:szCs w:val="26"/>
        </w:rPr>
        <w:t xml:space="preserve">Latvija </w:t>
      </w:r>
      <w:r w:rsidRPr="00622DF7">
        <w:rPr>
          <w:b/>
          <w:i/>
          <w:sz w:val="26"/>
          <w:szCs w:val="26"/>
        </w:rPr>
        <w:t>atbalsta</w:t>
      </w:r>
      <w:r w:rsidRPr="00622DF7">
        <w:rPr>
          <w:i/>
          <w:sz w:val="26"/>
          <w:szCs w:val="26"/>
        </w:rPr>
        <w:t xml:space="preserve"> sadarbības ar Somāliju migrācijas jomā jautājuma aktualizēšanu. </w:t>
      </w:r>
    </w:p>
    <w:p w:rsidRPr="00622DF7" w:rsidR="00FC4552" w:rsidP="00622DF7" w:rsidRDefault="00FC4552" w14:paraId="3A5153D1" w14:textId="77777777">
      <w:pPr>
        <w:spacing w:line="240" w:lineRule="auto"/>
        <w:jc w:val="both"/>
        <w:rPr>
          <w:i/>
          <w:sz w:val="26"/>
          <w:szCs w:val="26"/>
        </w:rPr>
      </w:pPr>
    </w:p>
    <w:p w:rsidR="00622DF7" w:rsidP="00622DF7" w:rsidRDefault="00622DF7" w14:paraId="1DFF5CE8" w14:textId="5D09528A">
      <w:pPr>
        <w:spacing w:line="240" w:lineRule="auto"/>
        <w:jc w:val="both"/>
        <w:rPr>
          <w:i/>
          <w:sz w:val="26"/>
          <w:szCs w:val="26"/>
        </w:rPr>
      </w:pPr>
      <w:r w:rsidRPr="00622DF7">
        <w:rPr>
          <w:i/>
          <w:sz w:val="26"/>
          <w:szCs w:val="26"/>
        </w:rPr>
        <w:t xml:space="preserve">Atbalstām nepieciešamību padziļināt ES partnerības ar migrantu izcelsmes un tranzīta valstīm, lai samazinātu nelikumīgo ieceļošanu ES. Partnerībām jāfokusējas uz nelikumīgās migrācijas novēršanu, atgriešanu un </w:t>
      </w:r>
      <w:proofErr w:type="spellStart"/>
      <w:r w:rsidRPr="00622DF7">
        <w:rPr>
          <w:i/>
          <w:sz w:val="26"/>
          <w:szCs w:val="26"/>
        </w:rPr>
        <w:t>atpakaļuzņemšanu</w:t>
      </w:r>
      <w:proofErr w:type="spellEnd"/>
      <w:r w:rsidRPr="00622DF7">
        <w:rPr>
          <w:i/>
          <w:sz w:val="26"/>
          <w:szCs w:val="26"/>
        </w:rPr>
        <w:t xml:space="preserve">. Tām jānodrošina saikne ar citām ES politikām un instrumentiem, t.sk. vīzu politiku. </w:t>
      </w:r>
    </w:p>
    <w:p w:rsidRPr="00622DF7" w:rsidR="00FC4552" w:rsidP="00622DF7" w:rsidRDefault="00FC4552" w14:paraId="49B05B43" w14:textId="77777777">
      <w:pPr>
        <w:spacing w:line="240" w:lineRule="auto"/>
        <w:jc w:val="both"/>
        <w:rPr>
          <w:i/>
          <w:sz w:val="26"/>
          <w:szCs w:val="26"/>
        </w:rPr>
      </w:pPr>
    </w:p>
    <w:p w:rsidR="009D6CB9" w:rsidP="00622DF7" w:rsidRDefault="00622DF7" w14:paraId="2CB5E2B2" w14:textId="0DA9FF19">
      <w:pPr>
        <w:spacing w:line="240" w:lineRule="auto"/>
        <w:jc w:val="both"/>
        <w:rPr>
          <w:i/>
          <w:sz w:val="26"/>
          <w:szCs w:val="26"/>
        </w:rPr>
      </w:pPr>
      <w:r w:rsidRPr="00622DF7">
        <w:rPr>
          <w:i/>
          <w:sz w:val="26"/>
          <w:szCs w:val="26"/>
        </w:rPr>
        <w:t xml:space="preserve">Tāpat Latvija </w:t>
      </w:r>
      <w:r w:rsidRPr="00622DF7">
        <w:rPr>
          <w:b/>
          <w:i/>
          <w:sz w:val="26"/>
          <w:szCs w:val="26"/>
        </w:rPr>
        <w:t xml:space="preserve">atbalsta </w:t>
      </w:r>
      <w:r w:rsidRPr="00622DF7">
        <w:rPr>
          <w:i/>
          <w:sz w:val="26"/>
          <w:szCs w:val="26"/>
        </w:rPr>
        <w:t>Komisijas ierosinājumu vīzu ierobežojošu pasākumu pieņemšanai pret Somāliju saskaņā ar Vīzu kodeksa 25.a pantu, ievērojot, ka attiecīgās valsts sadarbība atpakaļuzņemšanas jomā nav pietiekama</w:t>
      </w:r>
    </w:p>
    <w:p w:rsidRPr="00622DF7" w:rsidR="00FC4552" w:rsidP="00622DF7" w:rsidRDefault="00FC4552" w14:paraId="4DAC08D2" w14:textId="77777777">
      <w:pPr>
        <w:spacing w:line="240" w:lineRule="auto"/>
        <w:jc w:val="both"/>
        <w:rPr>
          <w:sz w:val="26"/>
          <w:szCs w:val="26"/>
          <w:shd w:val="clear" w:color="auto" w:fill="FFFFFF"/>
        </w:rPr>
      </w:pPr>
    </w:p>
    <w:p w:rsidRPr="00622DF7" w:rsidR="00773A9B" w:rsidP="00622DF7" w:rsidRDefault="00BC757C" w14:paraId="4ED1B275" w14:textId="6DEC5913">
      <w:pPr>
        <w:spacing w:line="240" w:lineRule="auto"/>
        <w:jc w:val="both"/>
        <w:rPr>
          <w:sz w:val="26"/>
          <w:szCs w:val="26"/>
          <w:u w:val="single"/>
          <w:shd w:val="clear" w:color="auto" w:fill="FFFFFF"/>
        </w:rPr>
      </w:pPr>
      <w:r w:rsidRPr="00622DF7">
        <w:rPr>
          <w:sz w:val="26"/>
          <w:szCs w:val="26"/>
          <w:u w:val="single"/>
          <w:shd w:val="clear" w:color="auto" w:fill="FFFFFF"/>
        </w:rPr>
        <w:t xml:space="preserve">Šajā Padomes sanāksmē ministri </w:t>
      </w:r>
      <w:r w:rsidRPr="00622DF7" w:rsidR="00E84751">
        <w:rPr>
          <w:sz w:val="26"/>
          <w:szCs w:val="26"/>
          <w:u w:val="single"/>
          <w:shd w:val="clear" w:color="auto" w:fill="FFFFFF"/>
        </w:rPr>
        <w:t>tiks</w:t>
      </w:r>
      <w:r w:rsidRPr="00622DF7">
        <w:rPr>
          <w:sz w:val="26"/>
          <w:szCs w:val="26"/>
          <w:u w:val="single"/>
          <w:shd w:val="clear" w:color="auto" w:fill="FFFFFF"/>
        </w:rPr>
        <w:t xml:space="preserve"> aicināti sniegt stratēģiskas norādes par saistītiem jautājumiem – migrantu kontrabandu un atpakaļuzņemšanu</w:t>
      </w:r>
      <w:r w:rsidRPr="00622DF7" w:rsidR="00821212">
        <w:rPr>
          <w:sz w:val="26"/>
          <w:szCs w:val="26"/>
          <w:u w:val="single"/>
          <w:shd w:val="clear" w:color="auto" w:fill="FFFFFF"/>
        </w:rPr>
        <w:t xml:space="preserve">, kā arī </w:t>
      </w:r>
      <w:r w:rsidRPr="00622DF7" w:rsidR="00FA6B2C">
        <w:rPr>
          <w:sz w:val="26"/>
          <w:szCs w:val="26"/>
          <w:u w:val="single"/>
          <w:shd w:val="clear" w:color="auto" w:fill="FFFFFF"/>
        </w:rPr>
        <w:t>vienoties par nepieciešamību piemērot Vīzu kodeksa 25.a panta pasākumus pret Somāliju.</w:t>
      </w:r>
    </w:p>
    <w:p w:rsidRPr="00622DF7" w:rsidR="00721DC2" w:rsidP="00622DF7" w:rsidRDefault="00721DC2" w14:paraId="7EFE5E3E" w14:textId="7F725ED0">
      <w:pPr>
        <w:spacing w:line="240" w:lineRule="auto"/>
        <w:jc w:val="both"/>
        <w:rPr>
          <w:sz w:val="26"/>
          <w:szCs w:val="26"/>
          <w:u w:val="single"/>
          <w:shd w:val="clear" w:color="auto" w:fill="FFFFFF"/>
        </w:rPr>
      </w:pPr>
    </w:p>
    <w:p w:rsidRPr="00622DF7" w:rsidR="00BA03EC" w:rsidP="00622DF7" w:rsidRDefault="00BA03EC" w14:paraId="082C8F85" w14:textId="2884C63D">
      <w:pPr>
        <w:spacing w:line="240" w:lineRule="auto"/>
        <w:jc w:val="both"/>
        <w:rPr>
          <w:i/>
          <w:sz w:val="26"/>
          <w:szCs w:val="26"/>
          <w:shd w:val="clear" w:color="auto" w:fill="FFFFFF"/>
        </w:rPr>
      </w:pPr>
      <w:r w:rsidRPr="00622DF7">
        <w:rPr>
          <w:i/>
          <w:sz w:val="26"/>
          <w:szCs w:val="26"/>
          <w:shd w:val="clear" w:color="auto" w:fill="FFFFFF"/>
        </w:rPr>
        <w:t>Latvija atbalsta sadarbības ar Somāliju migrācijas jomā jautājuma aktualizēšanu. Atbalstām nepieciešamību padziļināt ES partnerības ar migrantu izcelsmes un tranzīta valstīm, lai samazinātu nelegālo ieceļošanu ES. Partnerībām jāfokusējas uz nelegālās migrācijas novēršanu, atgriešanu un atpakaļuzņemšanu. Tām jānodrošina saikne ar citām ES politikām un instrumentiem, t.sk. vīzu politiku.</w:t>
      </w:r>
      <w:r w:rsidRPr="00622DF7" w:rsidR="00721DC2">
        <w:rPr>
          <w:i/>
          <w:sz w:val="26"/>
          <w:szCs w:val="26"/>
          <w:shd w:val="clear" w:color="auto" w:fill="FFFFFF"/>
        </w:rPr>
        <w:t xml:space="preserve"> Tāpat </w:t>
      </w:r>
      <w:r w:rsidRPr="00622DF7">
        <w:rPr>
          <w:i/>
          <w:sz w:val="26"/>
          <w:szCs w:val="26"/>
          <w:shd w:val="clear" w:color="auto" w:fill="FFFFFF"/>
        </w:rPr>
        <w:t>Latvija atbalsta Komisijas ierosinājumu vīzu ierobežojošu pasākumu pieņemšanai pret Somāliju saskaņā ar Vīzu kodeksa 25.a pantu.</w:t>
      </w:r>
    </w:p>
    <w:p w:rsidR="00721DC2" w:rsidP="00622DF7" w:rsidRDefault="00721DC2" w14:paraId="06F60F01" w14:textId="5BDB369B">
      <w:pPr>
        <w:spacing w:line="240" w:lineRule="auto"/>
        <w:jc w:val="both"/>
        <w:rPr>
          <w:i/>
          <w:sz w:val="26"/>
          <w:szCs w:val="26"/>
          <w:shd w:val="clear" w:color="auto" w:fill="FFFFFF"/>
        </w:rPr>
      </w:pPr>
    </w:p>
    <w:p w:rsidRPr="00622DF7" w:rsidR="00FC4552" w:rsidP="00622DF7" w:rsidRDefault="00FC4552" w14:paraId="03CABBBE" w14:textId="77777777">
      <w:pPr>
        <w:spacing w:line="240" w:lineRule="auto"/>
        <w:jc w:val="both"/>
        <w:rPr>
          <w:i/>
          <w:sz w:val="26"/>
          <w:szCs w:val="26"/>
          <w:shd w:val="clear" w:color="auto" w:fill="FFFFFF"/>
        </w:rPr>
      </w:pPr>
    </w:p>
    <w:p w:rsidRPr="00622DF7" w:rsidR="00B217AB" w:rsidP="00622DF7" w:rsidRDefault="00313992" w14:paraId="511B50BC" w14:textId="79A5B8E2">
      <w:pPr>
        <w:spacing w:line="240" w:lineRule="auto"/>
        <w:jc w:val="both"/>
        <w:rPr>
          <w:sz w:val="26"/>
          <w:szCs w:val="26"/>
          <w:shd w:val="clear" w:color="auto" w:fill="FFFFFF"/>
        </w:rPr>
      </w:pPr>
      <w:r w:rsidRPr="00622DF7">
        <w:rPr>
          <w:sz w:val="26"/>
          <w:szCs w:val="26"/>
          <w:shd w:val="clear" w:color="auto" w:fill="FFFFFF"/>
        </w:rPr>
        <w:lastRenderedPageBreak/>
        <w:t>Latvijas nostāja par attiecīg</w:t>
      </w:r>
      <w:r w:rsidRPr="00622DF7" w:rsidR="00FA6B2C">
        <w:rPr>
          <w:sz w:val="26"/>
          <w:szCs w:val="26"/>
          <w:shd w:val="clear" w:color="auto" w:fill="FFFFFF"/>
        </w:rPr>
        <w:t>o</w:t>
      </w:r>
      <w:r w:rsidRPr="00622DF7">
        <w:rPr>
          <w:sz w:val="26"/>
          <w:szCs w:val="26"/>
          <w:shd w:val="clear" w:color="auto" w:fill="FFFFFF"/>
        </w:rPr>
        <w:t xml:space="preserve"> jautājum</w:t>
      </w:r>
      <w:r w:rsidRPr="00622DF7" w:rsidR="00FA6B2C">
        <w:rPr>
          <w:sz w:val="26"/>
          <w:szCs w:val="26"/>
          <w:shd w:val="clear" w:color="auto" w:fill="FFFFFF"/>
        </w:rPr>
        <w:t>u</w:t>
      </w:r>
      <w:r w:rsidRPr="00622DF7">
        <w:rPr>
          <w:sz w:val="26"/>
          <w:szCs w:val="26"/>
          <w:shd w:val="clear" w:color="auto" w:fill="FFFFFF"/>
        </w:rPr>
        <w:t xml:space="preserve"> iekļauta: </w:t>
      </w:r>
      <w:r w:rsidRPr="00622DF7" w:rsidR="00FA6B2C">
        <w:rPr>
          <w:sz w:val="26"/>
          <w:szCs w:val="26"/>
          <w:shd w:val="clear" w:color="auto" w:fill="FFFFFF"/>
        </w:rPr>
        <w:t>(1) Pozīcijā Nr.1 par Eiropas Savienības Tieslietu un iekšlietu ministru padomes 2025.gada 5.marta sanāksmē iekļautajiem iekšlietu jomas jautājumiem, par kuriem plānotas diskusijas (apstiprināta 2025.gada 4.marta MK sēdē un 5.marta SELK sēdē); (2) Pozīcijā Nr.1 par Eiropas Savienības Tieslietu un iekšlietu ministru padomes 2024.gada 4.-5.marta sanāksmē iekļautajiem iekšlietu jomas jautājumiem, par kuriem plānotas diskusijas (apstiprināta 2024.gada 27.februāra MK sēdē un 2024.gada 1.marta SELK sēdē); (3) Pozīcijā Nr.1 Eiropas Savienības Tieslietu un iekšlietu ministru padomes 2023.gada 19.-20.oktobra sanāksmē iekļautajiem iekšlietu jomas jautājumiem, par kuriem plānotas diskusijas (apstiprināta 2023.gada 17.oktobra MK sēdē un 2023.gada 18.oktobra SELK sēdē).</w:t>
      </w:r>
    </w:p>
    <w:p w:rsidRPr="00622DF7" w:rsidR="004C61ED" w:rsidP="00622DF7" w:rsidRDefault="004C61ED" w14:paraId="65B2A033" w14:textId="77777777">
      <w:pPr>
        <w:spacing w:line="240" w:lineRule="auto"/>
        <w:jc w:val="both"/>
        <w:rPr>
          <w:sz w:val="26"/>
          <w:szCs w:val="26"/>
          <w:shd w:val="clear" w:color="auto" w:fill="FFFFFF"/>
        </w:rPr>
      </w:pPr>
    </w:p>
    <w:p w:rsidRPr="00622DF7" w:rsidR="00B8773E" w:rsidP="00622DF7" w:rsidRDefault="00B8773E" w14:paraId="33D927C2" w14:textId="5388F8AF">
      <w:pPr>
        <w:pStyle w:val="Sarakstarindkopa"/>
        <w:widowControl/>
        <w:numPr>
          <w:ilvl w:val="0"/>
          <w:numId w:val="20"/>
        </w:numPr>
        <w:spacing w:line="240" w:lineRule="auto"/>
        <w:rPr>
          <w:b/>
          <w:bCs/>
          <w:sz w:val="26"/>
          <w:szCs w:val="26"/>
          <w:lang w:eastAsia="en-US"/>
        </w:rPr>
      </w:pPr>
      <w:r w:rsidRPr="00622DF7">
        <w:rPr>
          <w:b/>
          <w:bCs/>
          <w:sz w:val="26"/>
          <w:szCs w:val="26"/>
        </w:rPr>
        <w:t>Padomes secinājumu projekts par ES stratēģijas narkotiku jomā kopīgu īstenošanu (Veselības ministrijas kompetences jautājums)</w:t>
      </w:r>
    </w:p>
    <w:p w:rsidRPr="00622DF7" w:rsidR="00B8773E" w:rsidP="00622DF7" w:rsidRDefault="00B8773E" w14:paraId="48B93E72" w14:textId="77777777">
      <w:pPr>
        <w:pStyle w:val="Sarakstarindkopa"/>
        <w:widowControl/>
        <w:spacing w:line="240" w:lineRule="auto"/>
        <w:rPr>
          <w:b/>
          <w:bCs/>
          <w:sz w:val="26"/>
          <w:szCs w:val="26"/>
          <w:lang w:eastAsia="en-US"/>
        </w:rPr>
      </w:pPr>
    </w:p>
    <w:p w:rsidRPr="00622DF7" w:rsidR="00B8773E" w:rsidP="00622DF7" w:rsidRDefault="00B8773E" w14:paraId="0437F555" w14:textId="77777777">
      <w:pPr>
        <w:spacing w:line="240" w:lineRule="auto"/>
        <w:jc w:val="both"/>
        <w:rPr>
          <w:sz w:val="26"/>
          <w:szCs w:val="26"/>
        </w:rPr>
      </w:pPr>
      <w:r w:rsidRPr="00622DF7">
        <w:rPr>
          <w:sz w:val="26"/>
          <w:szCs w:val="26"/>
        </w:rPr>
        <w:t xml:space="preserve">Padomes secinājumu projekta mērķis ir nodrošināt ES stratēģijas narkotiku jomā saskaņotu un praktisku īstenošanu, pārvēršot stratēģijas politiskās prioritātes konkrētās darbībās, sadarbības mehānismos un uzraudzības pasākumos. </w:t>
      </w:r>
    </w:p>
    <w:p w:rsidRPr="00622DF7" w:rsidR="00B8773E" w:rsidP="00622DF7" w:rsidRDefault="00B8773E" w14:paraId="25CE15F7" w14:textId="77777777">
      <w:pPr>
        <w:spacing w:line="240" w:lineRule="auto"/>
        <w:jc w:val="both"/>
        <w:rPr>
          <w:sz w:val="26"/>
          <w:szCs w:val="26"/>
        </w:rPr>
      </w:pPr>
    </w:p>
    <w:p w:rsidRPr="00622DF7" w:rsidR="00B8773E" w:rsidP="00622DF7" w:rsidRDefault="00B8773E" w14:paraId="2CD706FC" w14:textId="6E2D6072">
      <w:pPr>
        <w:spacing w:line="240" w:lineRule="auto"/>
        <w:jc w:val="both"/>
        <w:rPr>
          <w:sz w:val="26"/>
          <w:szCs w:val="26"/>
        </w:rPr>
      </w:pPr>
      <w:r w:rsidRPr="00622DF7">
        <w:rPr>
          <w:sz w:val="26"/>
          <w:szCs w:val="26"/>
        </w:rPr>
        <w:t xml:space="preserve">Padomes secinājumi veido ES narkotiku politikas īstenošanas ietvaru, kas aptver visus piecus stratēģijas pīlārus: (1) sagatavotības un reaģēšanas stiprināšanu, (2) sabiedrības veselības aizsardzību, (3) drošības uzlabošanu un sabiedrības aizsardzību, (4) ar narkotikām saistīto risku un kaitējuma mazināšanu, kā arī (5) spēcīgu partnerību stiprināšanu. </w:t>
      </w:r>
    </w:p>
    <w:p w:rsidRPr="00622DF7" w:rsidR="00B8773E" w:rsidP="00622DF7" w:rsidRDefault="00B8773E" w14:paraId="5DD9ECB3" w14:textId="77777777">
      <w:pPr>
        <w:spacing w:line="240" w:lineRule="auto"/>
        <w:jc w:val="both"/>
        <w:rPr>
          <w:rFonts w:eastAsiaTheme="minorHAnsi"/>
          <w:sz w:val="26"/>
          <w:szCs w:val="26"/>
        </w:rPr>
      </w:pPr>
    </w:p>
    <w:p w:rsidRPr="00622DF7" w:rsidR="00B8773E" w:rsidP="00622DF7" w:rsidRDefault="00B8773E" w14:paraId="69657C4E" w14:textId="1F22274A">
      <w:pPr>
        <w:spacing w:line="240" w:lineRule="auto"/>
        <w:jc w:val="both"/>
        <w:rPr>
          <w:sz w:val="26"/>
          <w:szCs w:val="26"/>
          <w:u w:val="single"/>
        </w:rPr>
      </w:pPr>
      <w:r w:rsidRPr="00622DF7">
        <w:rPr>
          <w:color w:val="000000"/>
          <w:sz w:val="26"/>
          <w:szCs w:val="26"/>
          <w:u w:val="single"/>
          <w:shd w:val="clear" w:color="auto" w:fill="FFFFFF"/>
        </w:rPr>
        <w:t>Šajā Padomes sanāksmē ministri ir aicināti apstiprināt Padomes secinājumu projektu</w:t>
      </w:r>
      <w:r w:rsidRPr="00622DF7">
        <w:rPr>
          <w:color w:val="000000"/>
          <w:sz w:val="26"/>
          <w:szCs w:val="26"/>
          <w:shd w:val="clear" w:color="auto" w:fill="FFFFFF"/>
        </w:rPr>
        <w:t xml:space="preserve">, par kuru dalībvalstis jau ir vienojušās COREPER </w:t>
      </w:r>
      <w:r w:rsidRPr="00622DF7" w:rsidR="00E84751">
        <w:rPr>
          <w:color w:val="000000"/>
          <w:sz w:val="26"/>
          <w:szCs w:val="26"/>
          <w:shd w:val="clear" w:color="auto" w:fill="FFFFFF"/>
        </w:rPr>
        <w:t xml:space="preserve">II </w:t>
      </w:r>
      <w:r w:rsidRPr="00622DF7">
        <w:rPr>
          <w:color w:val="000000"/>
          <w:sz w:val="26"/>
          <w:szCs w:val="26"/>
          <w:shd w:val="clear" w:color="auto" w:fill="FFFFFF"/>
        </w:rPr>
        <w:t xml:space="preserve">līmenī. </w:t>
      </w:r>
      <w:r w:rsidRPr="00622DF7">
        <w:rPr>
          <w:sz w:val="26"/>
          <w:szCs w:val="26"/>
          <w:u w:val="single"/>
        </w:rPr>
        <w:t>Latvija atbalsta Padomes secinājumu projekta apstiprināšanu.</w:t>
      </w:r>
    </w:p>
    <w:p w:rsidRPr="00622DF7" w:rsidR="00B8773E" w:rsidP="00622DF7" w:rsidRDefault="00B8773E" w14:paraId="3A1D124C" w14:textId="77777777">
      <w:pPr>
        <w:spacing w:line="240" w:lineRule="auto"/>
        <w:jc w:val="both"/>
        <w:rPr>
          <w:color w:val="000000"/>
          <w:sz w:val="26"/>
          <w:szCs w:val="26"/>
          <w:shd w:val="clear" w:color="auto" w:fill="FFFFFF"/>
        </w:rPr>
      </w:pPr>
    </w:p>
    <w:p w:rsidRPr="00622DF7" w:rsidR="00B8773E" w:rsidP="00622DF7" w:rsidRDefault="00B8773E" w14:paraId="755EABFA" w14:textId="2EB9A06F">
      <w:pPr>
        <w:spacing w:line="240" w:lineRule="auto"/>
        <w:jc w:val="both"/>
        <w:rPr>
          <w:color w:val="000000"/>
          <w:sz w:val="26"/>
          <w:szCs w:val="26"/>
          <w:shd w:val="clear" w:color="auto" w:fill="FFFFFF"/>
        </w:rPr>
      </w:pPr>
      <w:bookmarkStart w:id="1" w:name="_Hlk222917939"/>
      <w:r w:rsidRPr="00622DF7">
        <w:rPr>
          <w:color w:val="000000"/>
          <w:sz w:val="26"/>
          <w:szCs w:val="26"/>
          <w:shd w:val="clear" w:color="auto" w:fill="FFFFFF"/>
        </w:rPr>
        <w:t xml:space="preserve">Latvijas nostāja par attiecīgo jautājumu ir balstīta </w:t>
      </w:r>
      <w:bookmarkEnd w:id="1"/>
      <w:r w:rsidRPr="00622DF7">
        <w:rPr>
          <w:color w:val="000000"/>
          <w:sz w:val="26"/>
          <w:szCs w:val="26"/>
          <w:shd w:val="clear" w:color="auto" w:fill="FFFFFF"/>
        </w:rPr>
        <w:t>uz “Sabiedrības veselības pamatnostādnēm 2021.–2027. gadam”</w:t>
      </w:r>
      <w:r w:rsidRPr="00622DF7">
        <w:rPr>
          <w:rStyle w:val="Vresatsauce"/>
          <w:color w:val="000000"/>
          <w:sz w:val="26"/>
          <w:szCs w:val="26"/>
          <w:shd w:val="clear" w:color="auto" w:fill="FFFFFF"/>
        </w:rPr>
        <w:footnoteReference w:customMarkFollows="true" w:id="2"/>
        <w:t>[1]</w:t>
      </w:r>
      <w:r w:rsidRPr="00622DF7">
        <w:rPr>
          <w:color w:val="000000"/>
          <w:sz w:val="26"/>
          <w:szCs w:val="26"/>
          <w:shd w:val="clear" w:color="auto" w:fill="FFFFFF"/>
        </w:rPr>
        <w:t>.</w:t>
      </w:r>
    </w:p>
    <w:p w:rsidRPr="00622DF7" w:rsidR="00B8773E" w:rsidP="00622DF7" w:rsidRDefault="00B8773E" w14:paraId="224C895C" w14:textId="77777777">
      <w:pPr>
        <w:spacing w:line="240" w:lineRule="auto"/>
        <w:jc w:val="both"/>
        <w:rPr>
          <w:sz w:val="26"/>
          <w:szCs w:val="26"/>
          <w:shd w:val="clear" w:color="auto" w:fill="FFFFFF"/>
        </w:rPr>
      </w:pPr>
    </w:p>
    <w:p w:rsidRPr="00622DF7" w:rsidR="00425158" w:rsidP="00622DF7" w:rsidRDefault="0044619D" w14:paraId="56AD616F" w14:textId="0EAC1640">
      <w:pPr>
        <w:spacing w:line="240" w:lineRule="auto"/>
        <w:jc w:val="both"/>
        <w:rPr>
          <w:bCs/>
          <w:sz w:val="26"/>
          <w:szCs w:val="26"/>
          <w:shd w:val="clear" w:color="auto" w:fill="FFFFFF"/>
        </w:rPr>
      </w:pPr>
      <w:r w:rsidRPr="00622DF7">
        <w:rPr>
          <w:sz w:val="26"/>
          <w:szCs w:val="26"/>
          <w:shd w:val="clear" w:color="auto" w:fill="FFFFFF"/>
        </w:rPr>
        <w:t>Papildus minētajam, s</w:t>
      </w:r>
      <w:r w:rsidRPr="00622DF7" w:rsidR="001026D7">
        <w:rPr>
          <w:sz w:val="26"/>
          <w:szCs w:val="26"/>
          <w:shd w:val="clear" w:color="auto" w:fill="FFFFFF"/>
        </w:rPr>
        <w:t>askaņā ar</w:t>
      </w:r>
      <w:r w:rsidRPr="00622DF7" w:rsidR="006F2DE5">
        <w:rPr>
          <w:sz w:val="26"/>
          <w:szCs w:val="26"/>
          <w:shd w:val="clear" w:color="auto" w:fill="FFFFFF"/>
        </w:rPr>
        <w:t xml:space="preserve"> </w:t>
      </w:r>
      <w:r w:rsidRPr="00622DF7" w:rsidR="00844D48">
        <w:rPr>
          <w:sz w:val="26"/>
          <w:szCs w:val="26"/>
          <w:shd w:val="clear" w:color="auto" w:fill="FFFFFF"/>
        </w:rPr>
        <w:t xml:space="preserve">ES </w:t>
      </w:r>
      <w:r w:rsidRPr="00622DF7" w:rsidR="00ED0D82">
        <w:rPr>
          <w:sz w:val="26"/>
          <w:szCs w:val="26"/>
          <w:shd w:val="clear" w:color="auto" w:fill="FFFFFF"/>
        </w:rPr>
        <w:t xml:space="preserve">Padomes </w:t>
      </w:r>
      <w:r w:rsidRPr="00622DF7" w:rsidR="00FA1543">
        <w:rPr>
          <w:sz w:val="26"/>
          <w:szCs w:val="26"/>
          <w:shd w:val="clear" w:color="auto" w:fill="FFFFFF"/>
        </w:rPr>
        <w:t>sanāksmes</w:t>
      </w:r>
      <w:r w:rsidRPr="00622DF7" w:rsidR="001026D7">
        <w:rPr>
          <w:sz w:val="26"/>
          <w:szCs w:val="26"/>
          <w:shd w:val="clear" w:color="auto" w:fill="FFFFFF"/>
        </w:rPr>
        <w:t xml:space="preserve"> darba kārtību</w:t>
      </w:r>
      <w:r w:rsidRPr="00622DF7" w:rsidR="00FA1543">
        <w:rPr>
          <w:sz w:val="26"/>
          <w:szCs w:val="26"/>
          <w:shd w:val="clear" w:color="auto" w:fill="FFFFFF"/>
        </w:rPr>
        <w:t xml:space="preserve"> </w:t>
      </w:r>
      <w:r w:rsidRPr="00622DF7" w:rsidR="00ED0D82">
        <w:rPr>
          <w:sz w:val="26"/>
          <w:szCs w:val="26"/>
          <w:shd w:val="clear" w:color="auto" w:fill="FFFFFF"/>
        </w:rPr>
        <w:t>Prezidentūra</w:t>
      </w:r>
      <w:r w:rsidRPr="00622DF7" w:rsidR="00BC74C0">
        <w:rPr>
          <w:sz w:val="26"/>
          <w:szCs w:val="26"/>
          <w:shd w:val="clear" w:color="auto" w:fill="FFFFFF"/>
        </w:rPr>
        <w:t xml:space="preserve">, </w:t>
      </w:r>
      <w:r w:rsidRPr="00622DF7" w:rsidR="00ED0D82">
        <w:rPr>
          <w:sz w:val="26"/>
          <w:szCs w:val="26"/>
          <w:shd w:val="clear" w:color="auto" w:fill="FFFFFF"/>
        </w:rPr>
        <w:t>Komisija</w:t>
      </w:r>
      <w:r w:rsidRPr="00622DF7" w:rsidR="00850CDB">
        <w:rPr>
          <w:sz w:val="26"/>
          <w:szCs w:val="26"/>
          <w:shd w:val="clear" w:color="auto" w:fill="FFFFFF"/>
        </w:rPr>
        <w:t xml:space="preserve"> </w:t>
      </w:r>
      <w:r w:rsidRPr="00622DF7" w:rsidR="00BC74C0">
        <w:rPr>
          <w:sz w:val="26"/>
          <w:szCs w:val="26"/>
          <w:shd w:val="clear" w:color="auto" w:fill="FFFFFF"/>
        </w:rPr>
        <w:t xml:space="preserve">vai ES dalībvalsts </w:t>
      </w:r>
      <w:r w:rsidRPr="00622DF7" w:rsidR="00ED0D82">
        <w:rPr>
          <w:sz w:val="26"/>
          <w:szCs w:val="26"/>
          <w:shd w:val="clear" w:color="auto" w:fill="FFFFFF"/>
        </w:rPr>
        <w:t xml:space="preserve">plāno sniegt </w:t>
      </w:r>
      <w:r w:rsidRPr="00622DF7">
        <w:rPr>
          <w:sz w:val="26"/>
          <w:szCs w:val="26"/>
          <w:shd w:val="clear" w:color="auto" w:fill="FFFFFF"/>
        </w:rPr>
        <w:t xml:space="preserve">arī </w:t>
      </w:r>
      <w:r w:rsidRPr="00622DF7" w:rsidR="00ED0D82">
        <w:rPr>
          <w:sz w:val="26"/>
          <w:szCs w:val="26"/>
          <w:shd w:val="clear" w:color="auto" w:fill="FFFFFF"/>
        </w:rPr>
        <w:t>informāciju par</w:t>
      </w:r>
      <w:r w:rsidRPr="00622DF7" w:rsidR="00471073">
        <w:rPr>
          <w:sz w:val="26"/>
          <w:szCs w:val="26"/>
          <w:shd w:val="clear" w:color="auto" w:fill="FFFFFF"/>
        </w:rPr>
        <w:t xml:space="preserve"> šādiem jautājumiem</w:t>
      </w:r>
      <w:r w:rsidRPr="00622DF7" w:rsidR="00425849">
        <w:rPr>
          <w:sz w:val="26"/>
          <w:szCs w:val="26"/>
          <w:shd w:val="clear" w:color="auto" w:fill="FFFFFF"/>
        </w:rPr>
        <w:t xml:space="preserve">, par kuriem </w:t>
      </w:r>
      <w:r w:rsidRPr="00622DF7" w:rsidR="00425849">
        <w:rPr>
          <w:b/>
          <w:bCs/>
          <w:sz w:val="26"/>
          <w:szCs w:val="26"/>
          <w:shd w:val="clear" w:color="auto" w:fill="FFFFFF"/>
        </w:rPr>
        <w:t>diskusijas nav paredzētas</w:t>
      </w:r>
      <w:r w:rsidRPr="00622DF7" w:rsidR="00ED0D82">
        <w:rPr>
          <w:bCs/>
          <w:sz w:val="26"/>
          <w:szCs w:val="26"/>
          <w:shd w:val="clear" w:color="auto" w:fill="FFFFFF"/>
        </w:rPr>
        <w:t>:</w:t>
      </w:r>
    </w:p>
    <w:p w:rsidRPr="00622DF7" w:rsidR="00773A9B" w:rsidP="00622DF7" w:rsidRDefault="00773A9B" w14:paraId="4C67B1D3" w14:textId="7EA23D6B">
      <w:pPr>
        <w:pStyle w:val="Sarakstarindkopa"/>
        <w:numPr>
          <w:ilvl w:val="0"/>
          <w:numId w:val="2"/>
        </w:numPr>
        <w:spacing w:line="240" w:lineRule="auto"/>
        <w:ind w:left="714" w:hanging="357"/>
        <w:contextualSpacing w:val="false"/>
        <w:jc w:val="both"/>
        <w:rPr>
          <w:sz w:val="26"/>
          <w:szCs w:val="26"/>
          <w:lang w:eastAsia="en-US"/>
        </w:rPr>
      </w:pPr>
      <w:r w:rsidRPr="00622DF7">
        <w:rPr>
          <w:sz w:val="26"/>
          <w:szCs w:val="26"/>
          <w:lang w:eastAsia="en-US"/>
        </w:rPr>
        <w:t>Sadarbspējas īstenošana;</w:t>
      </w:r>
    </w:p>
    <w:p w:rsidRPr="00622DF7" w:rsidR="00D151A0" w:rsidP="00622DF7" w:rsidRDefault="00D151A0" w14:paraId="254D721E" w14:textId="4CA0B5B5">
      <w:pPr>
        <w:pStyle w:val="Sarakstarindkopa"/>
        <w:numPr>
          <w:ilvl w:val="0"/>
          <w:numId w:val="2"/>
        </w:numPr>
        <w:spacing w:line="240" w:lineRule="auto"/>
        <w:ind w:left="714" w:hanging="357"/>
        <w:contextualSpacing w:val="false"/>
        <w:jc w:val="both"/>
        <w:rPr>
          <w:sz w:val="26"/>
          <w:szCs w:val="26"/>
          <w:lang w:eastAsia="en-US"/>
        </w:rPr>
      </w:pPr>
      <w:r w:rsidRPr="00622DF7">
        <w:rPr>
          <w:sz w:val="26"/>
          <w:szCs w:val="26"/>
          <w:lang w:eastAsia="en-US"/>
        </w:rPr>
        <w:t>Pašreizējie ES tiesību aktu priekšlikumi;</w:t>
      </w:r>
    </w:p>
    <w:p w:rsidRPr="00622DF7" w:rsidR="002870D5" w:rsidP="00622DF7" w:rsidRDefault="002870D5" w14:paraId="78DEE4CE" w14:textId="557BC662">
      <w:pPr>
        <w:pStyle w:val="Sarakstarindkopa"/>
        <w:numPr>
          <w:ilvl w:val="0"/>
          <w:numId w:val="2"/>
        </w:numPr>
        <w:spacing w:line="240" w:lineRule="auto"/>
        <w:contextualSpacing w:val="false"/>
        <w:jc w:val="both"/>
        <w:rPr>
          <w:bCs/>
          <w:sz w:val="26"/>
          <w:szCs w:val="26"/>
          <w:shd w:val="clear" w:color="auto" w:fill="FFFFFF"/>
        </w:rPr>
      </w:pPr>
      <w:r w:rsidRPr="00622DF7">
        <w:rPr>
          <w:bCs/>
          <w:sz w:val="26"/>
          <w:szCs w:val="26"/>
        </w:rPr>
        <w:t>Migrācijas un patvēruma pakta īstenošana;</w:t>
      </w:r>
    </w:p>
    <w:p w:rsidRPr="00622DF7" w:rsidR="0049619E" w:rsidP="00622DF7" w:rsidRDefault="0049619E" w14:paraId="0876757F" w14:textId="39A73F54">
      <w:pPr>
        <w:pStyle w:val="Sarakstarindkopa"/>
        <w:numPr>
          <w:ilvl w:val="0"/>
          <w:numId w:val="2"/>
        </w:numPr>
        <w:spacing w:line="240" w:lineRule="auto"/>
        <w:contextualSpacing w:val="false"/>
        <w:jc w:val="both"/>
        <w:rPr>
          <w:bCs/>
          <w:sz w:val="26"/>
          <w:szCs w:val="26"/>
          <w:shd w:val="clear" w:color="auto" w:fill="FFFFFF"/>
        </w:rPr>
      </w:pPr>
      <w:r w:rsidRPr="00622DF7">
        <w:rPr>
          <w:bCs/>
          <w:sz w:val="26"/>
          <w:szCs w:val="26"/>
          <w:shd w:val="clear" w:color="auto" w:fill="FFFFFF"/>
        </w:rPr>
        <w:t>Drošības problēmu risināšana: vispārējā drošības situācija;</w:t>
      </w:r>
    </w:p>
    <w:p w:rsidRPr="00622DF7" w:rsidR="0049619E" w:rsidP="00622DF7" w:rsidRDefault="0049619E" w14:paraId="60353B9A" w14:textId="4065F04C">
      <w:pPr>
        <w:pStyle w:val="Sarakstarindkopa"/>
        <w:numPr>
          <w:ilvl w:val="0"/>
          <w:numId w:val="2"/>
        </w:numPr>
        <w:spacing w:line="240" w:lineRule="auto"/>
        <w:contextualSpacing w:val="false"/>
        <w:jc w:val="both"/>
        <w:rPr>
          <w:bCs/>
          <w:sz w:val="26"/>
          <w:szCs w:val="26"/>
          <w:shd w:val="clear" w:color="auto" w:fill="FFFFFF"/>
        </w:rPr>
      </w:pPr>
      <w:r w:rsidRPr="00622DF7">
        <w:rPr>
          <w:bCs/>
          <w:sz w:val="26"/>
          <w:szCs w:val="26"/>
          <w:shd w:val="clear" w:color="auto" w:fill="FFFFFF"/>
        </w:rPr>
        <w:t>Eiropas iekšzemes izlūkošanas un drošības dienestu novērtējums;</w:t>
      </w:r>
    </w:p>
    <w:p w:rsidRPr="00622DF7" w:rsidR="00220FBE" w:rsidP="00622DF7" w:rsidRDefault="0049619E" w14:paraId="3DD20B06" w14:textId="52E1E744">
      <w:pPr>
        <w:pStyle w:val="Sarakstarindkopa"/>
        <w:numPr>
          <w:ilvl w:val="0"/>
          <w:numId w:val="2"/>
        </w:numPr>
        <w:spacing w:line="240" w:lineRule="auto"/>
        <w:contextualSpacing w:val="false"/>
        <w:jc w:val="both"/>
        <w:rPr>
          <w:bCs/>
          <w:sz w:val="26"/>
          <w:szCs w:val="26"/>
          <w:shd w:val="clear" w:color="auto" w:fill="FFFFFF"/>
        </w:rPr>
      </w:pPr>
      <w:r w:rsidRPr="00622DF7">
        <w:rPr>
          <w:bCs/>
          <w:sz w:val="26"/>
          <w:szCs w:val="26"/>
          <w:shd w:val="clear" w:color="auto" w:fill="FFFFFF"/>
        </w:rPr>
        <w:t xml:space="preserve">Š.g. 25.-26.jūnijā plānotā </w:t>
      </w:r>
      <w:r w:rsidRPr="00622DF7" w:rsidR="00614BB6">
        <w:rPr>
          <w:bCs/>
          <w:sz w:val="26"/>
          <w:szCs w:val="26"/>
          <w:shd w:val="clear" w:color="auto" w:fill="FFFFFF"/>
        </w:rPr>
        <w:t>ASV un ES ministru sanāksme Tieslietu un iekšlietu jomā;</w:t>
      </w:r>
    </w:p>
    <w:p w:rsidRPr="00622DF7" w:rsidR="004141D6" w:rsidP="00622DF7" w:rsidRDefault="0049619E" w14:paraId="37E1B5DB" w14:textId="4332567E">
      <w:pPr>
        <w:pStyle w:val="Sarakstarindkopa"/>
        <w:numPr>
          <w:ilvl w:val="0"/>
          <w:numId w:val="2"/>
        </w:numPr>
        <w:spacing w:line="240" w:lineRule="auto"/>
        <w:contextualSpacing w:val="false"/>
        <w:jc w:val="both"/>
        <w:rPr>
          <w:bCs/>
          <w:sz w:val="26"/>
          <w:szCs w:val="26"/>
          <w:shd w:val="clear" w:color="auto" w:fill="FFFFFF"/>
        </w:rPr>
      </w:pPr>
      <w:r w:rsidRPr="00622DF7">
        <w:rPr>
          <w:bCs/>
          <w:sz w:val="26"/>
          <w:szCs w:val="26"/>
          <w:shd w:val="clear" w:color="auto" w:fill="FFFFFF"/>
        </w:rPr>
        <w:t>Nākamās Prezidentūras (Īrijas) darba programma</w:t>
      </w:r>
      <w:r w:rsidRPr="00622DF7" w:rsidR="00614BB6">
        <w:rPr>
          <w:bCs/>
          <w:sz w:val="26"/>
          <w:szCs w:val="26"/>
          <w:shd w:val="clear" w:color="auto" w:fill="FFFFFF"/>
        </w:rPr>
        <w:t>.</w:t>
      </w:r>
    </w:p>
    <w:p w:rsidRPr="00622DF7" w:rsidR="00614BB6" w:rsidP="00622DF7" w:rsidRDefault="00614BB6" w14:paraId="7D2CEFDE" w14:textId="3A0E6480">
      <w:pPr>
        <w:spacing w:line="240" w:lineRule="auto"/>
        <w:jc w:val="both"/>
        <w:rPr>
          <w:bCs/>
          <w:sz w:val="26"/>
          <w:szCs w:val="26"/>
          <w:shd w:val="clear" w:color="auto" w:fill="FFFFFF"/>
        </w:rPr>
      </w:pPr>
    </w:p>
    <w:p w:rsidRPr="00622DF7" w:rsidR="006E3D02" w:rsidP="00622DF7" w:rsidRDefault="00331A70" w14:paraId="47FAE2D1" w14:textId="4BBD5B9F">
      <w:pPr>
        <w:pStyle w:val="Sarakstarindkopa"/>
        <w:spacing w:line="240" w:lineRule="auto"/>
        <w:contextualSpacing w:val="false"/>
        <w:jc w:val="center"/>
        <w:rPr>
          <w:b/>
          <w:sz w:val="26"/>
          <w:szCs w:val="26"/>
        </w:rPr>
      </w:pPr>
      <w:r w:rsidRPr="00622DF7">
        <w:rPr>
          <w:b/>
          <w:sz w:val="26"/>
          <w:szCs w:val="26"/>
        </w:rPr>
        <w:lastRenderedPageBreak/>
        <w:t>II. Latvijas delegācija</w:t>
      </w:r>
    </w:p>
    <w:p w:rsidRPr="00622DF7" w:rsidR="00AE60E2" w:rsidP="00622DF7" w:rsidRDefault="00AE60E2" w14:paraId="7E11A2DE" w14:textId="77777777">
      <w:pPr>
        <w:pStyle w:val="Sarakstarindkopa"/>
        <w:spacing w:line="240" w:lineRule="auto"/>
        <w:contextualSpacing w:val="false"/>
        <w:jc w:val="center"/>
        <w:rPr>
          <w:b/>
          <w:sz w:val="26"/>
          <w:szCs w:val="26"/>
        </w:rPr>
      </w:pPr>
    </w:p>
    <w:p w:rsidRPr="00622DF7" w:rsidR="008F7071" w:rsidP="00622DF7" w:rsidRDefault="00213665" w14:paraId="41553A65" w14:textId="78EF4946">
      <w:pPr>
        <w:spacing w:line="240" w:lineRule="auto"/>
        <w:jc w:val="both"/>
        <w:rPr>
          <w:sz w:val="26"/>
          <w:szCs w:val="26"/>
        </w:rPr>
      </w:pPr>
      <w:r w:rsidRPr="00622DF7">
        <w:rPr>
          <w:sz w:val="26"/>
          <w:szCs w:val="26"/>
        </w:rPr>
        <w:t>Latvijas delegāciju Padomes sanāksmes laikā vadīs</w:t>
      </w:r>
      <w:r w:rsidRPr="00622DF7" w:rsidR="00425849">
        <w:rPr>
          <w:sz w:val="26"/>
          <w:szCs w:val="26"/>
        </w:rPr>
        <w:t xml:space="preserve"> iekšlietu ministrs </w:t>
      </w:r>
      <w:r w:rsidRPr="00622DF7" w:rsidR="00721DC2">
        <w:rPr>
          <w:sz w:val="26"/>
          <w:szCs w:val="26"/>
        </w:rPr>
        <w:t xml:space="preserve">Jānis Dombrava. </w:t>
      </w:r>
      <w:r w:rsidRPr="00622DF7" w:rsidR="00425849">
        <w:rPr>
          <w:sz w:val="26"/>
          <w:szCs w:val="26"/>
        </w:rPr>
        <w:t xml:space="preserve"> </w:t>
      </w:r>
      <w:r w:rsidRPr="00622DF7">
        <w:rPr>
          <w:sz w:val="26"/>
          <w:szCs w:val="26"/>
        </w:rPr>
        <w:t xml:space="preserve"> </w:t>
      </w:r>
    </w:p>
    <w:p w:rsidR="00F64743" w:rsidP="00622DF7" w:rsidRDefault="00F64743" w14:paraId="745CF8E1" w14:textId="13911CED">
      <w:pPr>
        <w:spacing w:line="240" w:lineRule="auto"/>
        <w:jc w:val="both"/>
        <w:rPr>
          <w:sz w:val="26"/>
          <w:szCs w:val="26"/>
        </w:rPr>
      </w:pPr>
    </w:p>
    <w:p w:rsidR="00FC4552" w:rsidP="00622DF7" w:rsidRDefault="00FC4552" w14:paraId="410F6CB7" w14:textId="07CA804D">
      <w:pPr>
        <w:spacing w:line="240" w:lineRule="auto"/>
        <w:jc w:val="both"/>
        <w:rPr>
          <w:sz w:val="26"/>
          <w:szCs w:val="26"/>
        </w:rPr>
      </w:pPr>
    </w:p>
    <w:p w:rsidRPr="00622DF7" w:rsidR="00FC4552" w:rsidP="00622DF7" w:rsidRDefault="00FC4552" w14:paraId="7EA8B8F3" w14:textId="77777777">
      <w:pPr>
        <w:spacing w:line="240" w:lineRule="auto"/>
        <w:jc w:val="both"/>
        <w:rPr>
          <w:sz w:val="26"/>
          <w:szCs w:val="26"/>
        </w:rPr>
      </w:pPr>
    </w:p>
    <w:p w:rsidRPr="00622DF7" w:rsidR="00715B75" w:rsidP="00622DF7" w:rsidRDefault="003F7B71" w14:paraId="50E236CE" w14:textId="02CD6746">
      <w:pPr>
        <w:spacing w:line="240" w:lineRule="auto"/>
        <w:jc w:val="both"/>
        <w:rPr>
          <w:sz w:val="26"/>
          <w:szCs w:val="26"/>
        </w:rPr>
      </w:pPr>
      <w:r w:rsidRPr="00622DF7">
        <w:rPr>
          <w:sz w:val="26"/>
          <w:szCs w:val="26"/>
        </w:rPr>
        <w:t>Iekšlietu ministrs</w:t>
      </w:r>
      <w:r w:rsidRPr="00622DF7" w:rsidR="004C0897">
        <w:rPr>
          <w:sz w:val="26"/>
          <w:szCs w:val="26"/>
        </w:rPr>
        <w:tab/>
      </w:r>
      <w:r w:rsidRPr="00622DF7" w:rsidR="00F478FB">
        <w:rPr>
          <w:sz w:val="26"/>
          <w:szCs w:val="26"/>
        </w:rPr>
        <w:t xml:space="preserve"> </w:t>
      </w:r>
      <w:r w:rsidRPr="00622DF7" w:rsidR="004C0897">
        <w:rPr>
          <w:sz w:val="26"/>
          <w:szCs w:val="26"/>
        </w:rPr>
        <w:tab/>
      </w:r>
      <w:r w:rsidRPr="00622DF7" w:rsidR="004C0897">
        <w:rPr>
          <w:sz w:val="26"/>
          <w:szCs w:val="26"/>
        </w:rPr>
        <w:tab/>
      </w:r>
      <w:r w:rsidRPr="00622DF7" w:rsidR="004C0897">
        <w:rPr>
          <w:sz w:val="26"/>
          <w:szCs w:val="26"/>
        </w:rPr>
        <w:tab/>
      </w:r>
      <w:r w:rsidRPr="00622DF7" w:rsidR="001C1FEB">
        <w:rPr>
          <w:sz w:val="26"/>
          <w:szCs w:val="26"/>
        </w:rPr>
        <w:tab/>
      </w:r>
      <w:r w:rsidRPr="00622DF7" w:rsidR="00070A66">
        <w:rPr>
          <w:sz w:val="26"/>
          <w:szCs w:val="26"/>
        </w:rPr>
        <w:tab/>
      </w:r>
      <w:r w:rsidRPr="00622DF7" w:rsidR="00721DC2">
        <w:rPr>
          <w:sz w:val="26"/>
          <w:szCs w:val="26"/>
        </w:rPr>
        <w:t>Jānis Dombrava</w:t>
      </w:r>
    </w:p>
    <w:p w:rsidRPr="00622DF7" w:rsidR="00B51E19" w:rsidP="00622DF7" w:rsidRDefault="00B51E19" w14:paraId="58656233" w14:textId="7B522F1F">
      <w:pPr>
        <w:spacing w:line="240" w:lineRule="auto"/>
        <w:jc w:val="both"/>
        <w:rPr>
          <w:sz w:val="26"/>
          <w:szCs w:val="26"/>
        </w:rPr>
      </w:pPr>
    </w:p>
    <w:p w:rsidRPr="00622DF7" w:rsidR="00236689" w:rsidP="00622DF7" w:rsidRDefault="00236689" w14:paraId="5B456975" w14:textId="6D3E4963">
      <w:pPr>
        <w:spacing w:line="240" w:lineRule="auto"/>
        <w:jc w:val="both"/>
        <w:rPr>
          <w:sz w:val="26"/>
          <w:szCs w:val="26"/>
        </w:rPr>
      </w:pPr>
    </w:p>
    <w:p w:rsidRPr="00622DF7" w:rsidR="00B8773E" w:rsidP="00622DF7" w:rsidRDefault="00B8773E" w14:paraId="0992594C" w14:textId="4E7875AD">
      <w:pPr>
        <w:spacing w:line="240" w:lineRule="auto"/>
        <w:jc w:val="both"/>
        <w:rPr>
          <w:sz w:val="26"/>
          <w:szCs w:val="26"/>
        </w:rPr>
      </w:pPr>
    </w:p>
    <w:p w:rsidRPr="00622DF7" w:rsidR="00B8773E" w:rsidP="00622DF7" w:rsidRDefault="00B8773E" w14:paraId="7E47491B" w14:textId="0FCC9A28">
      <w:pPr>
        <w:spacing w:line="240" w:lineRule="auto"/>
        <w:jc w:val="both"/>
        <w:rPr>
          <w:sz w:val="26"/>
          <w:szCs w:val="26"/>
        </w:rPr>
      </w:pPr>
    </w:p>
    <w:p w:rsidRPr="00622DF7" w:rsidR="00B8773E" w:rsidP="00622DF7" w:rsidRDefault="00B8773E" w14:paraId="3742A20F" w14:textId="124FF5C4">
      <w:pPr>
        <w:spacing w:line="240" w:lineRule="auto"/>
        <w:jc w:val="both"/>
        <w:rPr>
          <w:sz w:val="26"/>
          <w:szCs w:val="26"/>
        </w:rPr>
      </w:pPr>
    </w:p>
    <w:p w:rsidRPr="00622DF7" w:rsidR="00B8773E" w:rsidP="00622DF7" w:rsidRDefault="00B8773E" w14:paraId="2EC78899" w14:textId="37D015DF">
      <w:pPr>
        <w:spacing w:line="240" w:lineRule="auto"/>
        <w:jc w:val="both"/>
        <w:rPr>
          <w:sz w:val="26"/>
          <w:szCs w:val="26"/>
        </w:rPr>
      </w:pPr>
      <w:bookmarkStart w:id="2" w:name="_GoBack"/>
      <w:bookmarkEnd w:id="2"/>
    </w:p>
    <w:p w:rsidRPr="00622DF7" w:rsidR="00B8773E" w:rsidP="00622DF7" w:rsidRDefault="00B8773E" w14:paraId="44E3E002" w14:textId="751577F4">
      <w:pPr>
        <w:spacing w:line="240" w:lineRule="auto"/>
        <w:jc w:val="both"/>
        <w:rPr>
          <w:sz w:val="26"/>
          <w:szCs w:val="26"/>
        </w:rPr>
      </w:pPr>
    </w:p>
    <w:p w:rsidRPr="00622DF7" w:rsidR="00B8773E" w:rsidP="00622DF7" w:rsidRDefault="00B8773E" w14:paraId="53A7B391" w14:textId="63A0991E">
      <w:pPr>
        <w:spacing w:line="240" w:lineRule="auto"/>
        <w:jc w:val="both"/>
        <w:rPr>
          <w:sz w:val="26"/>
          <w:szCs w:val="26"/>
        </w:rPr>
      </w:pPr>
    </w:p>
    <w:p w:rsidRPr="00FC4552" w:rsidR="00B8773E" w:rsidP="00622DF7" w:rsidRDefault="00B8773E" w14:paraId="231EECC4" w14:textId="746DDF03">
      <w:pPr>
        <w:spacing w:line="240" w:lineRule="auto"/>
        <w:jc w:val="both"/>
        <w:rPr>
          <w:sz w:val="20"/>
        </w:rPr>
      </w:pPr>
    </w:p>
    <w:p w:rsidRPr="00FC4552" w:rsidR="00B8773E" w:rsidP="00622DF7" w:rsidRDefault="00B8773E" w14:paraId="36115EB1" w14:textId="536A75A8">
      <w:pPr>
        <w:spacing w:line="240" w:lineRule="auto"/>
        <w:jc w:val="both"/>
        <w:rPr>
          <w:sz w:val="20"/>
        </w:rPr>
      </w:pPr>
    </w:p>
    <w:p w:rsidRPr="00FC4552" w:rsidR="00B8773E" w:rsidP="00622DF7" w:rsidRDefault="00B8773E" w14:paraId="1A250DB3" w14:textId="77777777">
      <w:pPr>
        <w:spacing w:line="240" w:lineRule="auto"/>
        <w:jc w:val="both"/>
        <w:rPr>
          <w:sz w:val="20"/>
        </w:rPr>
      </w:pPr>
    </w:p>
    <w:p w:rsidRPr="00FC4552" w:rsidR="004304F2" w:rsidP="00622DF7" w:rsidRDefault="004304F2" w14:paraId="22F03087" w14:textId="5054FA87">
      <w:pPr>
        <w:spacing w:line="240" w:lineRule="auto"/>
        <w:rPr>
          <w:sz w:val="20"/>
        </w:rPr>
      </w:pPr>
      <w:r w:rsidRPr="00FC4552">
        <w:rPr>
          <w:sz w:val="20"/>
        </w:rPr>
        <w:fldChar w:fldCharType="begin"/>
      </w:r>
      <w:r w:rsidRPr="00FC4552">
        <w:rPr>
          <w:sz w:val="20"/>
        </w:rPr>
        <w:instrText xml:space="preserve"> DATE  \@ "dd.MM.yyyy. HH:mm"  \* MERGEFORMAT </w:instrText>
      </w:r>
      <w:r w:rsidRPr="00FC4552">
        <w:rPr>
          <w:sz w:val="20"/>
        </w:rPr>
        <w:fldChar w:fldCharType="separate"/>
      </w:r>
      <w:r w:rsidRPr="00FC4552" w:rsidR="00FC4552">
        <w:rPr>
          <w:noProof/>
          <w:sz w:val="20"/>
        </w:rPr>
        <w:t>01.06.2026. 16:36</w:t>
      </w:r>
      <w:r w:rsidRPr="00FC4552">
        <w:rPr>
          <w:sz w:val="20"/>
        </w:rPr>
        <w:fldChar w:fldCharType="end"/>
      </w:r>
    </w:p>
    <w:p w:rsidRPr="00FC4552" w:rsidR="006201E3" w:rsidP="00622DF7" w:rsidRDefault="004304F2" w14:paraId="06E562FF" w14:textId="7874BD41">
      <w:pPr>
        <w:pStyle w:val="Bezatstarpm"/>
        <w:rPr>
          <w:rFonts w:ascii="Times New Roman" w:hAnsi="Times New Roman"/>
          <w:sz w:val="20"/>
          <w:szCs w:val="20"/>
          <w:lang w:val="lv-LV"/>
        </w:rPr>
      </w:pPr>
      <w:r w:rsidRPr="00FC4552">
        <w:rPr>
          <w:rFonts w:ascii="Times New Roman" w:hAnsi="Times New Roman"/>
          <w:sz w:val="20"/>
          <w:szCs w:val="20"/>
          <w:lang w:val="lv-LV"/>
        </w:rPr>
        <w:t>Eiropas lietu un starptautiskās sadarbības departamenta</w:t>
      </w:r>
      <w:r w:rsidRPr="00FC4552">
        <w:rPr>
          <w:rFonts w:ascii="Times New Roman" w:hAnsi="Times New Roman"/>
          <w:sz w:val="20"/>
          <w:szCs w:val="20"/>
          <w:lang w:val="lv-LV"/>
        </w:rPr>
        <w:br/>
        <w:t>Eiropas lietu nodaļas</w:t>
      </w:r>
      <w:r w:rsidRPr="00FC4552" w:rsidR="00105861">
        <w:rPr>
          <w:rFonts w:ascii="Times New Roman" w:hAnsi="Times New Roman"/>
          <w:sz w:val="20"/>
          <w:szCs w:val="20"/>
          <w:lang w:val="lv-LV"/>
        </w:rPr>
        <w:t xml:space="preserve"> </w:t>
      </w:r>
      <w:r w:rsidRPr="00FC4552" w:rsidR="00630729">
        <w:rPr>
          <w:rFonts w:ascii="Times New Roman" w:hAnsi="Times New Roman"/>
          <w:sz w:val="20"/>
          <w:szCs w:val="20"/>
          <w:lang w:val="lv-LV"/>
        </w:rPr>
        <w:t xml:space="preserve">vecākā </w:t>
      </w:r>
      <w:r w:rsidRPr="00FC4552" w:rsidR="00105861">
        <w:rPr>
          <w:rFonts w:ascii="Times New Roman" w:hAnsi="Times New Roman"/>
          <w:sz w:val="20"/>
          <w:szCs w:val="20"/>
          <w:lang w:val="lv-LV"/>
        </w:rPr>
        <w:t>referente</w:t>
      </w:r>
      <w:r w:rsidRPr="00FC4552" w:rsidR="008F7071">
        <w:rPr>
          <w:rFonts w:ascii="Times New Roman" w:hAnsi="Times New Roman"/>
          <w:sz w:val="20"/>
          <w:szCs w:val="20"/>
          <w:lang w:val="lv-LV"/>
        </w:rPr>
        <w:t xml:space="preserve"> </w:t>
      </w:r>
      <w:r w:rsidRPr="00FC4552" w:rsidR="00882E81">
        <w:rPr>
          <w:rFonts w:ascii="Times New Roman" w:hAnsi="Times New Roman"/>
          <w:sz w:val="20"/>
          <w:szCs w:val="20"/>
          <w:lang w:val="sv-SE"/>
        </w:rPr>
        <w:t>E.</w:t>
      </w:r>
      <w:r w:rsidRPr="00FC4552" w:rsidR="00630729">
        <w:rPr>
          <w:rFonts w:ascii="Times New Roman" w:hAnsi="Times New Roman"/>
          <w:sz w:val="20"/>
          <w:szCs w:val="20"/>
          <w:lang w:val="sv-SE"/>
        </w:rPr>
        <w:t>Priedniece</w:t>
      </w:r>
      <w:r w:rsidRPr="00FC4552">
        <w:rPr>
          <w:rFonts w:ascii="Times New Roman" w:hAnsi="Times New Roman"/>
          <w:sz w:val="20"/>
          <w:szCs w:val="20"/>
          <w:lang w:val="sv-SE"/>
        </w:rPr>
        <w:t>, 6</w:t>
      </w:r>
      <w:r w:rsidRPr="00FC4552" w:rsidR="00630729">
        <w:rPr>
          <w:rFonts w:ascii="Times New Roman" w:hAnsi="Times New Roman"/>
          <w:sz w:val="20"/>
          <w:szCs w:val="20"/>
          <w:lang w:val="sv-SE"/>
        </w:rPr>
        <w:t>7219254</w:t>
      </w:r>
      <w:r w:rsidRPr="00FC4552" w:rsidR="008F7071">
        <w:rPr>
          <w:rFonts w:ascii="Times New Roman" w:hAnsi="Times New Roman"/>
          <w:sz w:val="20"/>
          <w:szCs w:val="20"/>
          <w:lang w:val="sv-SE"/>
        </w:rPr>
        <w:t xml:space="preserve">, </w:t>
      </w:r>
      <w:hyperlink w:history="true" r:id="rId8">
        <w:r w:rsidRPr="00FC4552" w:rsidR="00630729">
          <w:rPr>
            <w:rStyle w:val="Hipersaite"/>
            <w:rFonts w:ascii="Times New Roman" w:hAnsi="Times New Roman"/>
            <w:sz w:val="20"/>
            <w:szCs w:val="20"/>
            <w:lang w:val="lv-LV"/>
          </w:rPr>
          <w:t>elina.priedniece@iem.gov.lv</w:t>
        </w:r>
      </w:hyperlink>
    </w:p>
    <w:sectPr w:rsidRPr="00FC4552" w:rsidR="006201E3" w:rsidSect="0094143C">
      <w:headerReference r:id="rId9" w:type="default"/>
      <w:footerReference r:id="rId10" w:type="default"/>
      <w:footerReference r:id="rId11" w:type="first"/>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58AD2A" w14:textId="77777777" w:rsidR="0010563B" w:rsidRDefault="0010563B" w:rsidP="004C0897">
      <w:pPr>
        <w:spacing w:line="240" w:lineRule="auto"/>
      </w:pPr>
      <w:r>
        <w:separator/>
      </w:r>
    </w:p>
  </w:endnote>
  <w:endnote w:type="continuationSeparator" w:id="0">
    <w:p w14:paraId="43603C51" w14:textId="77777777" w:rsidR="0010563B" w:rsidRDefault="0010563B" w:rsidP="004C08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FD1B83" w14:textId="77777777" w:rsidR="00C40B2C" w:rsidRDefault="00C40B2C" w:rsidP="007A0AAF">
    <w:pPr>
      <w:pStyle w:val="Galvene"/>
      <w:jc w:val="center"/>
    </w:pPr>
  </w:p>
  <w:p w14:paraId="7A3AF362" w14:textId="7AC0436A" w:rsidR="00AA19E1" w:rsidRPr="009C5741" w:rsidRDefault="00AA19E1" w:rsidP="002A64D3">
    <w:pPr>
      <w:pStyle w:val="Galv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DC04D6" w14:textId="77777777" w:rsidR="00AA19E1" w:rsidRDefault="00AA19E1" w:rsidP="007A0AAF">
    <w:pPr>
      <w:pStyle w:val="Galvene"/>
      <w:jc w:val="center"/>
      <w:rPr>
        <w:i/>
        <w:sz w:val="20"/>
      </w:rPr>
    </w:pPr>
  </w:p>
  <w:p w14:paraId="2998BA97" w14:textId="77777777" w:rsidR="00AA19E1" w:rsidRDefault="00AA19E1" w:rsidP="007A0AAF">
    <w:pPr>
      <w:pStyle w:val="Galvene"/>
      <w:jc w:val="center"/>
      <w:rPr>
        <w: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788668" w14:textId="77777777" w:rsidR="0010563B" w:rsidRDefault="0010563B" w:rsidP="004C0897">
      <w:pPr>
        <w:spacing w:line="240" w:lineRule="auto"/>
      </w:pPr>
      <w:r>
        <w:separator/>
      </w:r>
    </w:p>
  </w:footnote>
  <w:footnote w:type="continuationSeparator" w:id="0">
    <w:p w14:paraId="771F6DC5" w14:textId="77777777" w:rsidR="0010563B" w:rsidRDefault="0010563B" w:rsidP="004C0897">
      <w:pPr>
        <w:spacing w:line="240" w:lineRule="auto"/>
      </w:pPr>
      <w:r>
        <w:continuationSeparator/>
      </w:r>
    </w:p>
  </w:footnote>
  <w:footnote w:id="1">
    <w:p w14:paraId="410FC90B" w14:textId="77777777" w:rsidR="00622DF7" w:rsidRPr="00F41732" w:rsidRDefault="00622DF7" w:rsidP="00FC4552">
      <w:pPr>
        <w:pStyle w:val="Vresteksts"/>
        <w:jc w:val="both"/>
      </w:pPr>
      <w:r w:rsidRPr="00F41732">
        <w:rPr>
          <w:rStyle w:val="Vresatsauce"/>
        </w:rPr>
        <w:footnoteRef/>
      </w:r>
      <w:r w:rsidRPr="00F41732">
        <w:t xml:space="preserve"> Eiropas Parlamenta un Padomes Regula (EK) Nr. 810/2009 (2009.gada 13.jūlijs), ar ko izveido Kopienas Vīzu kodeksu (Vīzu kodekss)</w:t>
      </w:r>
    </w:p>
  </w:footnote>
  <w:footnote w:id="2">
    <w:p w14:paraId="18950D77" w14:textId="77777777" w:rsidR="00B8773E" w:rsidRDefault="00B8773E" w:rsidP="00B8773E">
      <w:pPr>
        <w:pStyle w:val="Vresteksts"/>
        <w:jc w:val="both"/>
        <w:rPr>
          <w:rFonts w:eastAsiaTheme="minorHAnsi"/>
        </w:rPr>
      </w:pPr>
      <w:r>
        <w:rPr>
          <w:rStyle w:val="Vresatsauce"/>
        </w:rPr>
        <w:t>[1]</w:t>
      </w:r>
      <w:r>
        <w:t xml:space="preserve"> Ministru kabineta rīkojums Nr.359 (2022.gada 26.maijs).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6028720"/>
      <w:docPartObj>
        <w:docPartGallery w:val="Page Numbers (Top of Page)"/>
        <w:docPartUnique/>
      </w:docPartObj>
    </w:sdtPr>
    <w:sdtEndPr>
      <w:rPr>
        <w:noProof/>
      </w:rPr>
    </w:sdtEndPr>
    <w:sdtContent>
      <w:p w14:paraId="24308F47" w14:textId="11FAF067" w:rsidR="00AA19E1" w:rsidRDefault="005B3B35" w:rsidP="005B3B35">
        <w:pPr>
          <w:pStyle w:val="Galvene"/>
          <w:tabs>
            <w:tab w:val="left" w:pos="5570"/>
          </w:tabs>
          <w:rPr>
            <w:noProof/>
          </w:rPr>
        </w:pPr>
        <w:r>
          <w:tab/>
        </w:r>
        <w:r w:rsidR="00AA19E1">
          <w:fldChar w:fldCharType="begin"/>
        </w:r>
        <w:r w:rsidR="00AA19E1">
          <w:instrText xml:space="preserve"> PAGE   \* MERGEFORMAT </w:instrText>
        </w:r>
        <w:r w:rsidR="00AA19E1">
          <w:fldChar w:fldCharType="separate"/>
        </w:r>
        <w:r w:rsidR="00947B25">
          <w:rPr>
            <w:noProof/>
          </w:rPr>
          <w:t>2</w:t>
        </w:r>
        <w:r w:rsidR="00AA19E1">
          <w:rPr>
            <w:noProof/>
          </w:rPr>
          <w:fldChar w:fldCharType="end"/>
        </w:r>
        <w:r>
          <w:rPr>
            <w:noProof/>
          </w:rPr>
          <w:tab/>
        </w:r>
      </w:p>
      <w:p w14:paraId="6FD7A076" w14:textId="77777777" w:rsidR="00AA19E1" w:rsidRDefault="00FC4552" w:rsidP="007A0AAF">
        <w:pPr>
          <w:pStyle w:val="Galvene"/>
          <w:jc w:val="center"/>
          <w:rPr>
            <w:noProof/>
          </w:rPr>
        </w:pPr>
      </w:p>
    </w:sdtContent>
  </w:sdt>
  <w:p w14:paraId="7C99B180" w14:textId="7C5356A9" w:rsidR="00AA19E1" w:rsidRDefault="00AA19E1">
    <w:pPr>
      <w:pStyle w:val="Galve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4BC632E"/>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4CA5E83"/>
    <w:multiLevelType w:val="hybridMultilevel"/>
    <w:tmpl w:val="86E8E9AC"/>
    <w:lvl w:ilvl="0" w:tplc="82D6F28C">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CA54BD6"/>
    <w:multiLevelType w:val="hybridMultilevel"/>
    <w:tmpl w:val="9EF6CEE6"/>
    <w:lvl w:ilvl="0" w:tplc="2A682DC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0537AD8"/>
    <w:multiLevelType w:val="hybridMultilevel"/>
    <w:tmpl w:val="D08883DE"/>
    <w:lvl w:ilvl="0" w:tplc="95FA39C6">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10350E9"/>
    <w:multiLevelType w:val="hybridMultilevel"/>
    <w:tmpl w:val="3B406142"/>
    <w:lvl w:ilvl="0" w:tplc="C4CE9ACE">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70F3DA1"/>
    <w:multiLevelType w:val="hybridMultilevel"/>
    <w:tmpl w:val="11649DF0"/>
    <w:lvl w:ilvl="0" w:tplc="A2A2BE80">
      <w:start w:val="1"/>
      <w:numFmt w:val="bullet"/>
      <w:lvlText w:val="―"/>
      <w:lvlJc w:val="left"/>
      <w:pPr>
        <w:ind w:left="1440" w:hanging="360"/>
      </w:pPr>
      <w:rPr>
        <w:rFonts w:ascii="Arial Nova" w:hAnsi="Arial Nova"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6" w15:restartNumberingAfterBreak="0">
    <w:nsid w:val="2B407BBC"/>
    <w:multiLevelType w:val="hybridMultilevel"/>
    <w:tmpl w:val="71404546"/>
    <w:lvl w:ilvl="0" w:tplc="90BC0572">
      <w:start w:val="20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62A2395"/>
    <w:multiLevelType w:val="hybridMultilevel"/>
    <w:tmpl w:val="784ED904"/>
    <w:lvl w:ilvl="0" w:tplc="CFAECA8A">
      <w:start w:val="1"/>
      <w:numFmt w:val="bullet"/>
      <w:lvlText w:val=""/>
      <w:lvlJc w:val="left"/>
      <w:pPr>
        <w:ind w:left="790" w:hanging="360"/>
      </w:pPr>
      <w:rPr>
        <w:rFonts w:ascii="Symbol" w:hAnsi="Symbol" w:hint="default"/>
      </w:rPr>
    </w:lvl>
    <w:lvl w:ilvl="1" w:tplc="04260003" w:tentative="1">
      <w:start w:val="1"/>
      <w:numFmt w:val="bullet"/>
      <w:lvlText w:val="o"/>
      <w:lvlJc w:val="left"/>
      <w:pPr>
        <w:ind w:left="1510" w:hanging="360"/>
      </w:pPr>
      <w:rPr>
        <w:rFonts w:ascii="Courier New" w:hAnsi="Courier New" w:cs="Courier New" w:hint="default"/>
      </w:rPr>
    </w:lvl>
    <w:lvl w:ilvl="2" w:tplc="04260005" w:tentative="1">
      <w:start w:val="1"/>
      <w:numFmt w:val="bullet"/>
      <w:lvlText w:val=""/>
      <w:lvlJc w:val="left"/>
      <w:pPr>
        <w:ind w:left="2230" w:hanging="360"/>
      </w:pPr>
      <w:rPr>
        <w:rFonts w:ascii="Wingdings" w:hAnsi="Wingdings" w:hint="default"/>
      </w:rPr>
    </w:lvl>
    <w:lvl w:ilvl="3" w:tplc="04260001" w:tentative="1">
      <w:start w:val="1"/>
      <w:numFmt w:val="bullet"/>
      <w:lvlText w:val=""/>
      <w:lvlJc w:val="left"/>
      <w:pPr>
        <w:ind w:left="2950" w:hanging="360"/>
      </w:pPr>
      <w:rPr>
        <w:rFonts w:ascii="Symbol" w:hAnsi="Symbol" w:hint="default"/>
      </w:rPr>
    </w:lvl>
    <w:lvl w:ilvl="4" w:tplc="04260003" w:tentative="1">
      <w:start w:val="1"/>
      <w:numFmt w:val="bullet"/>
      <w:lvlText w:val="o"/>
      <w:lvlJc w:val="left"/>
      <w:pPr>
        <w:ind w:left="3670" w:hanging="360"/>
      </w:pPr>
      <w:rPr>
        <w:rFonts w:ascii="Courier New" w:hAnsi="Courier New" w:cs="Courier New" w:hint="default"/>
      </w:rPr>
    </w:lvl>
    <w:lvl w:ilvl="5" w:tplc="04260005" w:tentative="1">
      <w:start w:val="1"/>
      <w:numFmt w:val="bullet"/>
      <w:lvlText w:val=""/>
      <w:lvlJc w:val="left"/>
      <w:pPr>
        <w:ind w:left="4390" w:hanging="360"/>
      </w:pPr>
      <w:rPr>
        <w:rFonts w:ascii="Wingdings" w:hAnsi="Wingdings" w:hint="default"/>
      </w:rPr>
    </w:lvl>
    <w:lvl w:ilvl="6" w:tplc="04260001" w:tentative="1">
      <w:start w:val="1"/>
      <w:numFmt w:val="bullet"/>
      <w:lvlText w:val=""/>
      <w:lvlJc w:val="left"/>
      <w:pPr>
        <w:ind w:left="5110" w:hanging="360"/>
      </w:pPr>
      <w:rPr>
        <w:rFonts w:ascii="Symbol" w:hAnsi="Symbol" w:hint="default"/>
      </w:rPr>
    </w:lvl>
    <w:lvl w:ilvl="7" w:tplc="04260003" w:tentative="1">
      <w:start w:val="1"/>
      <w:numFmt w:val="bullet"/>
      <w:lvlText w:val="o"/>
      <w:lvlJc w:val="left"/>
      <w:pPr>
        <w:ind w:left="5830" w:hanging="360"/>
      </w:pPr>
      <w:rPr>
        <w:rFonts w:ascii="Courier New" w:hAnsi="Courier New" w:cs="Courier New" w:hint="default"/>
      </w:rPr>
    </w:lvl>
    <w:lvl w:ilvl="8" w:tplc="04260005" w:tentative="1">
      <w:start w:val="1"/>
      <w:numFmt w:val="bullet"/>
      <w:lvlText w:val=""/>
      <w:lvlJc w:val="left"/>
      <w:pPr>
        <w:ind w:left="6550" w:hanging="360"/>
      </w:pPr>
      <w:rPr>
        <w:rFonts w:ascii="Wingdings" w:hAnsi="Wingdings" w:hint="default"/>
      </w:rPr>
    </w:lvl>
  </w:abstractNum>
  <w:abstractNum w:abstractNumId="8" w15:restartNumberingAfterBreak="0">
    <w:nsid w:val="3D9429EC"/>
    <w:multiLevelType w:val="hybridMultilevel"/>
    <w:tmpl w:val="05747A7E"/>
    <w:lvl w:ilvl="0" w:tplc="2A682DCE">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E423320"/>
    <w:multiLevelType w:val="hybridMultilevel"/>
    <w:tmpl w:val="1F7A168C"/>
    <w:lvl w:ilvl="0" w:tplc="A2A2BE80">
      <w:start w:val="1"/>
      <w:numFmt w:val="bullet"/>
      <w:lvlText w:val="―"/>
      <w:lvlJc w:val="left"/>
      <w:pPr>
        <w:ind w:left="720" w:hanging="360"/>
      </w:pPr>
      <w:rPr>
        <w:rFonts w:ascii="Arial Nova" w:hAnsi="Arial Nova"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407A3B1C"/>
    <w:multiLevelType w:val="hybridMultilevel"/>
    <w:tmpl w:val="D0FE2C7A"/>
    <w:lvl w:ilvl="0" w:tplc="C7301F84">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4CA067C0"/>
    <w:multiLevelType w:val="hybridMultilevel"/>
    <w:tmpl w:val="F9C46D92"/>
    <w:lvl w:ilvl="0" w:tplc="A2A2BE80">
      <w:start w:val="1"/>
      <w:numFmt w:val="bullet"/>
      <w:lvlText w:val="―"/>
      <w:lvlJc w:val="left"/>
      <w:pPr>
        <w:ind w:left="1440" w:hanging="360"/>
      </w:pPr>
      <w:rPr>
        <w:rFonts w:ascii="Arial Nova" w:hAnsi="Arial Nova"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524A179F"/>
    <w:multiLevelType w:val="hybridMultilevel"/>
    <w:tmpl w:val="2DAEF7B0"/>
    <w:lvl w:ilvl="0" w:tplc="5552C698">
      <w:start w:val="3"/>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3" w15:restartNumberingAfterBreak="0">
    <w:nsid w:val="65F93B25"/>
    <w:multiLevelType w:val="hybridMultilevel"/>
    <w:tmpl w:val="733643B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4" w15:restartNumberingAfterBreak="0">
    <w:nsid w:val="6A6F64D3"/>
    <w:multiLevelType w:val="hybridMultilevel"/>
    <w:tmpl w:val="91AE5CBC"/>
    <w:lvl w:ilvl="0" w:tplc="A2A2BE80">
      <w:start w:val="1"/>
      <w:numFmt w:val="bullet"/>
      <w:lvlText w:val="―"/>
      <w:lvlJc w:val="left"/>
      <w:pPr>
        <w:ind w:left="720" w:hanging="360"/>
      </w:pPr>
      <w:rPr>
        <w:rFonts w:ascii="Arial Nova" w:hAnsi="Arial Nova"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77D27380"/>
    <w:multiLevelType w:val="hybridMultilevel"/>
    <w:tmpl w:val="36E69812"/>
    <w:lvl w:ilvl="0" w:tplc="D3FCEF3A">
      <w:start w:val="3"/>
      <w:numFmt w:val="bullet"/>
      <w:lvlText w:val="-"/>
      <w:lvlJc w:val="left"/>
      <w:pPr>
        <w:ind w:left="720" w:hanging="360"/>
      </w:pPr>
      <w:rPr>
        <w:rFonts w:ascii="Times New Roman" w:eastAsia="Times New Roman" w:hAnsi="Times New Roman" w:cs="Times New Roman" w:hint="default"/>
        <w:b w:val="0"/>
        <w:u w:val="no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78436FAB"/>
    <w:multiLevelType w:val="hybridMultilevel"/>
    <w:tmpl w:val="82A0C980"/>
    <w:lvl w:ilvl="0" w:tplc="FB487B2A">
      <w:start w:val="1"/>
      <w:numFmt w:val="decimal"/>
      <w:lvlText w:val="%1)"/>
      <w:lvlJc w:val="left"/>
      <w:pPr>
        <w:ind w:left="740" w:hanging="38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7A9A4819"/>
    <w:multiLevelType w:val="hybridMultilevel"/>
    <w:tmpl w:val="73563EB2"/>
    <w:lvl w:ilvl="0" w:tplc="4D7E7114">
      <w:start w:val="202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7ABC457D"/>
    <w:multiLevelType w:val="hybridMultilevel"/>
    <w:tmpl w:val="2ADA43C6"/>
    <w:lvl w:ilvl="0" w:tplc="CFC8E8A8">
      <w:start w:val="1"/>
      <w:numFmt w:val="bullet"/>
      <w:lvlText w:val="―"/>
      <w:lvlJc w:val="left"/>
      <w:pPr>
        <w:ind w:left="720" w:hanging="360"/>
      </w:pPr>
      <w:rPr>
        <w:rFonts w:ascii="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9" w15:restartNumberingAfterBreak="0">
    <w:nsid w:val="7B8B60FC"/>
    <w:multiLevelType w:val="hybridMultilevel"/>
    <w:tmpl w:val="3F806C8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num>
  <w:num w:numId="2">
    <w:abstractNumId w:val="10"/>
  </w:num>
  <w:num w:numId="3">
    <w:abstractNumId w:val="8"/>
  </w:num>
  <w:num w:numId="4">
    <w:abstractNumId w:val="1"/>
  </w:num>
  <w:num w:numId="5">
    <w:abstractNumId w:val="16"/>
  </w:num>
  <w:num w:numId="6">
    <w:abstractNumId w:val="4"/>
  </w:num>
  <w:num w:numId="7">
    <w:abstractNumId w:val="6"/>
  </w:num>
  <w:num w:numId="8">
    <w:abstractNumId w:val="9"/>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14"/>
  </w:num>
  <w:num w:numId="13">
    <w:abstractNumId w:val="17"/>
  </w:num>
  <w:num w:numId="14">
    <w:abstractNumId w:val="5"/>
  </w:num>
  <w:num w:numId="15">
    <w:abstractNumId w:val="7"/>
  </w:num>
  <w:num w:numId="16">
    <w:abstractNumId w:val="12"/>
  </w:num>
  <w:num w:numId="17">
    <w:abstractNumId w:val="3"/>
  </w:num>
  <w:num w:numId="18">
    <w:abstractNumId w:val="2"/>
  </w:num>
  <w:num w:numId="19">
    <w:abstractNumId w:val="11"/>
  </w:num>
  <w:num w:numId="20">
    <w:abstractNumId w:val="1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activeWritingStyle w:appName="MSWord" w:lang="es-ES" w:vendorID="64" w:dllVersion="6" w:nlCheck="1" w:checkStyle="0"/>
  <w:activeWritingStyle w:appName="MSWord" w:lang="en-GB" w:vendorID="64" w:dllVersion="6" w:nlCheck="1" w:checkStyle="0"/>
  <w:activeWritingStyle w:appName="MSWord" w:lang="en-US" w:vendorID="64" w:dllVersion="6" w:nlCheck="1" w:checkStyle="0"/>
  <w:activeWritingStyle w:appName="MSWord" w:lang="en-ZW" w:vendorID="64" w:dllVersion="6" w:nlCheck="1" w:checkStyle="0"/>
  <w:activeWritingStyle w:appName="MSWord" w:lang="en-US" w:vendorID="64" w:dllVersion="4096" w:nlCheck="1" w:checkStyle="0"/>
  <w:activeWritingStyle w:appName="MSWord" w:lang="sv-SE" w:vendorID="64" w:dllVersion="4096" w:nlCheck="1" w:checkStyle="0"/>
  <w:activeWritingStyle w:appName="MSWord" w:lang="en-GB" w:vendorID="64" w:dllVersion="4096" w:nlCheck="1" w:checkStyle="0"/>
  <w:activeWritingStyle w:appName="MSWord" w:lang="fr-FR" w:vendorID="64" w:dllVersion="4096" w:nlCheck="1" w:checkStyle="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7F0"/>
    <w:rsid w:val="0000154E"/>
    <w:rsid w:val="00004812"/>
    <w:rsid w:val="00005C9E"/>
    <w:rsid w:val="00007F65"/>
    <w:rsid w:val="000101DC"/>
    <w:rsid w:val="00011337"/>
    <w:rsid w:val="00013751"/>
    <w:rsid w:val="00014C10"/>
    <w:rsid w:val="000167B7"/>
    <w:rsid w:val="00017D92"/>
    <w:rsid w:val="00020BDD"/>
    <w:rsid w:val="0002127E"/>
    <w:rsid w:val="00023445"/>
    <w:rsid w:val="000257C7"/>
    <w:rsid w:val="000262D2"/>
    <w:rsid w:val="00026652"/>
    <w:rsid w:val="00030427"/>
    <w:rsid w:val="000311DC"/>
    <w:rsid w:val="00031432"/>
    <w:rsid w:val="000318BC"/>
    <w:rsid w:val="00032EC6"/>
    <w:rsid w:val="00033CD2"/>
    <w:rsid w:val="0003472D"/>
    <w:rsid w:val="00034938"/>
    <w:rsid w:val="00034BCE"/>
    <w:rsid w:val="000351CB"/>
    <w:rsid w:val="000356F2"/>
    <w:rsid w:val="000368B9"/>
    <w:rsid w:val="00037410"/>
    <w:rsid w:val="0004017F"/>
    <w:rsid w:val="00040D53"/>
    <w:rsid w:val="00041BCC"/>
    <w:rsid w:val="00042AA7"/>
    <w:rsid w:val="0004356B"/>
    <w:rsid w:val="00044556"/>
    <w:rsid w:val="000501E0"/>
    <w:rsid w:val="00051EB4"/>
    <w:rsid w:val="00052455"/>
    <w:rsid w:val="00053567"/>
    <w:rsid w:val="00053DD4"/>
    <w:rsid w:val="000545C2"/>
    <w:rsid w:val="0005508C"/>
    <w:rsid w:val="0005629E"/>
    <w:rsid w:val="00056DB6"/>
    <w:rsid w:val="00056EC2"/>
    <w:rsid w:val="00057088"/>
    <w:rsid w:val="00060158"/>
    <w:rsid w:val="00061ED3"/>
    <w:rsid w:val="000621C1"/>
    <w:rsid w:val="0006294C"/>
    <w:rsid w:val="00062DD9"/>
    <w:rsid w:val="00063604"/>
    <w:rsid w:val="00063D78"/>
    <w:rsid w:val="00064492"/>
    <w:rsid w:val="000644E6"/>
    <w:rsid w:val="00067145"/>
    <w:rsid w:val="00070071"/>
    <w:rsid w:val="00070567"/>
    <w:rsid w:val="00070A66"/>
    <w:rsid w:val="00070AE4"/>
    <w:rsid w:val="00071274"/>
    <w:rsid w:val="000722C4"/>
    <w:rsid w:val="00073633"/>
    <w:rsid w:val="00073A1C"/>
    <w:rsid w:val="00073B24"/>
    <w:rsid w:val="000741E6"/>
    <w:rsid w:val="00074C40"/>
    <w:rsid w:val="000757A0"/>
    <w:rsid w:val="00075C13"/>
    <w:rsid w:val="0007795E"/>
    <w:rsid w:val="00080006"/>
    <w:rsid w:val="0008003D"/>
    <w:rsid w:val="00081BE0"/>
    <w:rsid w:val="00082394"/>
    <w:rsid w:val="00083215"/>
    <w:rsid w:val="00085554"/>
    <w:rsid w:val="00085E06"/>
    <w:rsid w:val="00086737"/>
    <w:rsid w:val="000901A3"/>
    <w:rsid w:val="00090477"/>
    <w:rsid w:val="00090D36"/>
    <w:rsid w:val="000918F1"/>
    <w:rsid w:val="0009217E"/>
    <w:rsid w:val="00092FC1"/>
    <w:rsid w:val="00093EA9"/>
    <w:rsid w:val="0009650B"/>
    <w:rsid w:val="0009690A"/>
    <w:rsid w:val="000A01E6"/>
    <w:rsid w:val="000A0F1E"/>
    <w:rsid w:val="000A1564"/>
    <w:rsid w:val="000A30A2"/>
    <w:rsid w:val="000A35EB"/>
    <w:rsid w:val="000A5310"/>
    <w:rsid w:val="000A65CD"/>
    <w:rsid w:val="000A6774"/>
    <w:rsid w:val="000A6A09"/>
    <w:rsid w:val="000A6B91"/>
    <w:rsid w:val="000A70E7"/>
    <w:rsid w:val="000B14EA"/>
    <w:rsid w:val="000B1B58"/>
    <w:rsid w:val="000B26D4"/>
    <w:rsid w:val="000B3E60"/>
    <w:rsid w:val="000B52B7"/>
    <w:rsid w:val="000B7B7C"/>
    <w:rsid w:val="000C1616"/>
    <w:rsid w:val="000C25D9"/>
    <w:rsid w:val="000C27C1"/>
    <w:rsid w:val="000C3DE9"/>
    <w:rsid w:val="000C400C"/>
    <w:rsid w:val="000C5013"/>
    <w:rsid w:val="000C5778"/>
    <w:rsid w:val="000C6A36"/>
    <w:rsid w:val="000C747A"/>
    <w:rsid w:val="000C7DB2"/>
    <w:rsid w:val="000D1A96"/>
    <w:rsid w:val="000D281F"/>
    <w:rsid w:val="000D3001"/>
    <w:rsid w:val="000D33F3"/>
    <w:rsid w:val="000D4119"/>
    <w:rsid w:val="000D4CFF"/>
    <w:rsid w:val="000D5C0B"/>
    <w:rsid w:val="000D5CFD"/>
    <w:rsid w:val="000D7039"/>
    <w:rsid w:val="000E0410"/>
    <w:rsid w:val="000E0699"/>
    <w:rsid w:val="000E23E9"/>
    <w:rsid w:val="000E3EBC"/>
    <w:rsid w:val="000E4DC0"/>
    <w:rsid w:val="000F081C"/>
    <w:rsid w:val="000F14DD"/>
    <w:rsid w:val="000F1B76"/>
    <w:rsid w:val="000F71AA"/>
    <w:rsid w:val="000F7596"/>
    <w:rsid w:val="000F7EED"/>
    <w:rsid w:val="0010039D"/>
    <w:rsid w:val="00100750"/>
    <w:rsid w:val="001015AA"/>
    <w:rsid w:val="00101F03"/>
    <w:rsid w:val="001026D7"/>
    <w:rsid w:val="00103334"/>
    <w:rsid w:val="0010452F"/>
    <w:rsid w:val="00104C73"/>
    <w:rsid w:val="0010563B"/>
    <w:rsid w:val="00105861"/>
    <w:rsid w:val="00105D80"/>
    <w:rsid w:val="00105F20"/>
    <w:rsid w:val="0010686E"/>
    <w:rsid w:val="00106CB5"/>
    <w:rsid w:val="0011029A"/>
    <w:rsid w:val="00110AEA"/>
    <w:rsid w:val="00110C8F"/>
    <w:rsid w:val="001119A7"/>
    <w:rsid w:val="00112A07"/>
    <w:rsid w:val="00113C5A"/>
    <w:rsid w:val="00115480"/>
    <w:rsid w:val="00117FB6"/>
    <w:rsid w:val="00120ECC"/>
    <w:rsid w:val="00122495"/>
    <w:rsid w:val="00122B6D"/>
    <w:rsid w:val="00122E70"/>
    <w:rsid w:val="00125EF9"/>
    <w:rsid w:val="0013045F"/>
    <w:rsid w:val="00130C8B"/>
    <w:rsid w:val="001323CC"/>
    <w:rsid w:val="00132900"/>
    <w:rsid w:val="00133610"/>
    <w:rsid w:val="001337B8"/>
    <w:rsid w:val="00133A98"/>
    <w:rsid w:val="001403EE"/>
    <w:rsid w:val="0014100E"/>
    <w:rsid w:val="00141862"/>
    <w:rsid w:val="00141A40"/>
    <w:rsid w:val="00144090"/>
    <w:rsid w:val="00144847"/>
    <w:rsid w:val="001467BE"/>
    <w:rsid w:val="0014707F"/>
    <w:rsid w:val="0015100E"/>
    <w:rsid w:val="0015160B"/>
    <w:rsid w:val="0015259B"/>
    <w:rsid w:val="001531B3"/>
    <w:rsid w:val="001535A2"/>
    <w:rsid w:val="00154ABD"/>
    <w:rsid w:val="001554E0"/>
    <w:rsid w:val="001559A1"/>
    <w:rsid w:val="00155C0F"/>
    <w:rsid w:val="001563B7"/>
    <w:rsid w:val="00156591"/>
    <w:rsid w:val="00157169"/>
    <w:rsid w:val="001576BD"/>
    <w:rsid w:val="001579F5"/>
    <w:rsid w:val="001601DD"/>
    <w:rsid w:val="001624E0"/>
    <w:rsid w:val="001629DD"/>
    <w:rsid w:val="0016326C"/>
    <w:rsid w:val="0016336B"/>
    <w:rsid w:val="00163D03"/>
    <w:rsid w:val="00165253"/>
    <w:rsid w:val="00165C38"/>
    <w:rsid w:val="00165DDA"/>
    <w:rsid w:val="00167375"/>
    <w:rsid w:val="0016750B"/>
    <w:rsid w:val="00170F25"/>
    <w:rsid w:val="00171217"/>
    <w:rsid w:val="00171F63"/>
    <w:rsid w:val="0017314F"/>
    <w:rsid w:val="001738AF"/>
    <w:rsid w:val="00174098"/>
    <w:rsid w:val="0017425A"/>
    <w:rsid w:val="00174A15"/>
    <w:rsid w:val="00176508"/>
    <w:rsid w:val="00176EEC"/>
    <w:rsid w:val="001776B9"/>
    <w:rsid w:val="00181860"/>
    <w:rsid w:val="00181E56"/>
    <w:rsid w:val="0018280A"/>
    <w:rsid w:val="00183839"/>
    <w:rsid w:val="001839BA"/>
    <w:rsid w:val="001843AA"/>
    <w:rsid w:val="00184F2E"/>
    <w:rsid w:val="00186286"/>
    <w:rsid w:val="001868CE"/>
    <w:rsid w:val="00192C33"/>
    <w:rsid w:val="00193B4D"/>
    <w:rsid w:val="00194E00"/>
    <w:rsid w:val="00195291"/>
    <w:rsid w:val="00196793"/>
    <w:rsid w:val="00197232"/>
    <w:rsid w:val="0019726C"/>
    <w:rsid w:val="00197EF4"/>
    <w:rsid w:val="001A011A"/>
    <w:rsid w:val="001A35AE"/>
    <w:rsid w:val="001A5D9E"/>
    <w:rsid w:val="001A6375"/>
    <w:rsid w:val="001A746E"/>
    <w:rsid w:val="001A79E3"/>
    <w:rsid w:val="001B33C9"/>
    <w:rsid w:val="001B446F"/>
    <w:rsid w:val="001B4AD9"/>
    <w:rsid w:val="001B5F83"/>
    <w:rsid w:val="001B6897"/>
    <w:rsid w:val="001B6FFB"/>
    <w:rsid w:val="001B700A"/>
    <w:rsid w:val="001B70AB"/>
    <w:rsid w:val="001B7595"/>
    <w:rsid w:val="001C064C"/>
    <w:rsid w:val="001C1FEB"/>
    <w:rsid w:val="001C30C7"/>
    <w:rsid w:val="001C3F39"/>
    <w:rsid w:val="001C409B"/>
    <w:rsid w:val="001C47EE"/>
    <w:rsid w:val="001C4EBC"/>
    <w:rsid w:val="001C53FD"/>
    <w:rsid w:val="001C5F9D"/>
    <w:rsid w:val="001C729C"/>
    <w:rsid w:val="001C7BA1"/>
    <w:rsid w:val="001D001A"/>
    <w:rsid w:val="001D0A58"/>
    <w:rsid w:val="001D0EDA"/>
    <w:rsid w:val="001D11DB"/>
    <w:rsid w:val="001D2C9E"/>
    <w:rsid w:val="001D3083"/>
    <w:rsid w:val="001D339B"/>
    <w:rsid w:val="001D47D1"/>
    <w:rsid w:val="001D47E1"/>
    <w:rsid w:val="001D5281"/>
    <w:rsid w:val="001D6AC6"/>
    <w:rsid w:val="001E00A5"/>
    <w:rsid w:val="001E0125"/>
    <w:rsid w:val="001E0AC2"/>
    <w:rsid w:val="001E0B59"/>
    <w:rsid w:val="001E0BB2"/>
    <w:rsid w:val="001E1152"/>
    <w:rsid w:val="001E1D0D"/>
    <w:rsid w:val="001E3A56"/>
    <w:rsid w:val="001E450C"/>
    <w:rsid w:val="001E47A9"/>
    <w:rsid w:val="001E4EA7"/>
    <w:rsid w:val="001E5477"/>
    <w:rsid w:val="001E5549"/>
    <w:rsid w:val="001E691C"/>
    <w:rsid w:val="001E7028"/>
    <w:rsid w:val="001F0623"/>
    <w:rsid w:val="001F1D8D"/>
    <w:rsid w:val="001F2570"/>
    <w:rsid w:val="001F2EA2"/>
    <w:rsid w:val="001F4665"/>
    <w:rsid w:val="001F7CAD"/>
    <w:rsid w:val="001F7E8C"/>
    <w:rsid w:val="00200540"/>
    <w:rsid w:val="002038D3"/>
    <w:rsid w:val="002049A0"/>
    <w:rsid w:val="00205F65"/>
    <w:rsid w:val="0020746D"/>
    <w:rsid w:val="002111EB"/>
    <w:rsid w:val="0021202C"/>
    <w:rsid w:val="00212566"/>
    <w:rsid w:val="00212A3B"/>
    <w:rsid w:val="00212AFB"/>
    <w:rsid w:val="00213665"/>
    <w:rsid w:val="00214555"/>
    <w:rsid w:val="00215DFE"/>
    <w:rsid w:val="00217EF0"/>
    <w:rsid w:val="00217FB4"/>
    <w:rsid w:val="00220248"/>
    <w:rsid w:val="0022067F"/>
    <w:rsid w:val="00220FBE"/>
    <w:rsid w:val="00222A47"/>
    <w:rsid w:val="002242CE"/>
    <w:rsid w:val="00224EF9"/>
    <w:rsid w:val="0022536D"/>
    <w:rsid w:val="002258FA"/>
    <w:rsid w:val="00226E20"/>
    <w:rsid w:val="00231CED"/>
    <w:rsid w:val="002345A2"/>
    <w:rsid w:val="00234E6F"/>
    <w:rsid w:val="00235A85"/>
    <w:rsid w:val="00236689"/>
    <w:rsid w:val="002403C8"/>
    <w:rsid w:val="00242CE8"/>
    <w:rsid w:val="00243366"/>
    <w:rsid w:val="00245651"/>
    <w:rsid w:val="0024577B"/>
    <w:rsid w:val="00246621"/>
    <w:rsid w:val="00247671"/>
    <w:rsid w:val="00250B7C"/>
    <w:rsid w:val="00250D06"/>
    <w:rsid w:val="002527B4"/>
    <w:rsid w:val="002546F3"/>
    <w:rsid w:val="00255A25"/>
    <w:rsid w:val="00255FE5"/>
    <w:rsid w:val="0025704C"/>
    <w:rsid w:val="00257073"/>
    <w:rsid w:val="002573AC"/>
    <w:rsid w:val="00261F1C"/>
    <w:rsid w:val="0026235E"/>
    <w:rsid w:val="00262710"/>
    <w:rsid w:val="002642F5"/>
    <w:rsid w:val="00267A8B"/>
    <w:rsid w:val="00270621"/>
    <w:rsid w:val="00273496"/>
    <w:rsid w:val="002778A6"/>
    <w:rsid w:val="00280111"/>
    <w:rsid w:val="00280E1D"/>
    <w:rsid w:val="00282F15"/>
    <w:rsid w:val="00283A0E"/>
    <w:rsid w:val="00284542"/>
    <w:rsid w:val="00284745"/>
    <w:rsid w:val="00284EE2"/>
    <w:rsid w:val="00286701"/>
    <w:rsid w:val="00286768"/>
    <w:rsid w:val="002870A2"/>
    <w:rsid w:val="002870D5"/>
    <w:rsid w:val="00290222"/>
    <w:rsid w:val="00290F4B"/>
    <w:rsid w:val="002929A8"/>
    <w:rsid w:val="00293340"/>
    <w:rsid w:val="00294862"/>
    <w:rsid w:val="002954DC"/>
    <w:rsid w:val="002954E9"/>
    <w:rsid w:val="00296258"/>
    <w:rsid w:val="002A1618"/>
    <w:rsid w:val="002A1E1B"/>
    <w:rsid w:val="002A28A5"/>
    <w:rsid w:val="002A2C01"/>
    <w:rsid w:val="002A427D"/>
    <w:rsid w:val="002A4556"/>
    <w:rsid w:val="002A64D3"/>
    <w:rsid w:val="002A7587"/>
    <w:rsid w:val="002B0AAF"/>
    <w:rsid w:val="002B1929"/>
    <w:rsid w:val="002B19D7"/>
    <w:rsid w:val="002B2A94"/>
    <w:rsid w:val="002B4D2C"/>
    <w:rsid w:val="002B625A"/>
    <w:rsid w:val="002B765B"/>
    <w:rsid w:val="002B76C6"/>
    <w:rsid w:val="002C0552"/>
    <w:rsid w:val="002C0B61"/>
    <w:rsid w:val="002C1A29"/>
    <w:rsid w:val="002C253B"/>
    <w:rsid w:val="002C2D4D"/>
    <w:rsid w:val="002C329B"/>
    <w:rsid w:val="002C3FE6"/>
    <w:rsid w:val="002C5385"/>
    <w:rsid w:val="002C5A7F"/>
    <w:rsid w:val="002C5AF4"/>
    <w:rsid w:val="002C62D5"/>
    <w:rsid w:val="002D0185"/>
    <w:rsid w:val="002D1478"/>
    <w:rsid w:val="002D2AA3"/>
    <w:rsid w:val="002D2E41"/>
    <w:rsid w:val="002D3E2A"/>
    <w:rsid w:val="002D73F4"/>
    <w:rsid w:val="002E01A1"/>
    <w:rsid w:val="002E0343"/>
    <w:rsid w:val="002E12A4"/>
    <w:rsid w:val="002E22AF"/>
    <w:rsid w:val="002E2F4F"/>
    <w:rsid w:val="002E57E3"/>
    <w:rsid w:val="002E5FC3"/>
    <w:rsid w:val="002E74FE"/>
    <w:rsid w:val="002E7F9A"/>
    <w:rsid w:val="002F139C"/>
    <w:rsid w:val="002F1564"/>
    <w:rsid w:val="002F21B8"/>
    <w:rsid w:val="002F2C6A"/>
    <w:rsid w:val="002F3E56"/>
    <w:rsid w:val="002F417B"/>
    <w:rsid w:val="002F441D"/>
    <w:rsid w:val="002F4CFC"/>
    <w:rsid w:val="003020EF"/>
    <w:rsid w:val="00304407"/>
    <w:rsid w:val="00304C8D"/>
    <w:rsid w:val="00306EF1"/>
    <w:rsid w:val="00307673"/>
    <w:rsid w:val="003077FB"/>
    <w:rsid w:val="003116F5"/>
    <w:rsid w:val="00312109"/>
    <w:rsid w:val="00312955"/>
    <w:rsid w:val="00313992"/>
    <w:rsid w:val="00313D2E"/>
    <w:rsid w:val="00313DD7"/>
    <w:rsid w:val="00314D13"/>
    <w:rsid w:val="003165C9"/>
    <w:rsid w:val="00316622"/>
    <w:rsid w:val="00317448"/>
    <w:rsid w:val="00320337"/>
    <w:rsid w:val="0032289E"/>
    <w:rsid w:val="0032333D"/>
    <w:rsid w:val="003233A7"/>
    <w:rsid w:val="003261A9"/>
    <w:rsid w:val="00327518"/>
    <w:rsid w:val="00327769"/>
    <w:rsid w:val="00327A0E"/>
    <w:rsid w:val="00327AE5"/>
    <w:rsid w:val="003304CC"/>
    <w:rsid w:val="00331A70"/>
    <w:rsid w:val="00331FD5"/>
    <w:rsid w:val="003328D4"/>
    <w:rsid w:val="00333D94"/>
    <w:rsid w:val="0033458F"/>
    <w:rsid w:val="003351FF"/>
    <w:rsid w:val="003370F1"/>
    <w:rsid w:val="003444F4"/>
    <w:rsid w:val="003447D2"/>
    <w:rsid w:val="00344BCF"/>
    <w:rsid w:val="00344D27"/>
    <w:rsid w:val="00345E83"/>
    <w:rsid w:val="00351A1F"/>
    <w:rsid w:val="00353AF1"/>
    <w:rsid w:val="00360332"/>
    <w:rsid w:val="00364162"/>
    <w:rsid w:val="00365317"/>
    <w:rsid w:val="00367758"/>
    <w:rsid w:val="003678CD"/>
    <w:rsid w:val="00370F04"/>
    <w:rsid w:val="003711E7"/>
    <w:rsid w:val="00372D9A"/>
    <w:rsid w:val="00374857"/>
    <w:rsid w:val="00375014"/>
    <w:rsid w:val="00375593"/>
    <w:rsid w:val="003756A9"/>
    <w:rsid w:val="00380877"/>
    <w:rsid w:val="00380A37"/>
    <w:rsid w:val="003823AC"/>
    <w:rsid w:val="003843DE"/>
    <w:rsid w:val="00385C26"/>
    <w:rsid w:val="00386D25"/>
    <w:rsid w:val="00387EF5"/>
    <w:rsid w:val="00391C4E"/>
    <w:rsid w:val="00392889"/>
    <w:rsid w:val="00393BB3"/>
    <w:rsid w:val="00394FF5"/>
    <w:rsid w:val="00396E58"/>
    <w:rsid w:val="00397554"/>
    <w:rsid w:val="003975AB"/>
    <w:rsid w:val="003A0B68"/>
    <w:rsid w:val="003A0DBB"/>
    <w:rsid w:val="003A2E17"/>
    <w:rsid w:val="003A3CC5"/>
    <w:rsid w:val="003A5429"/>
    <w:rsid w:val="003A68C3"/>
    <w:rsid w:val="003B07D4"/>
    <w:rsid w:val="003B149B"/>
    <w:rsid w:val="003B1F2F"/>
    <w:rsid w:val="003B41E3"/>
    <w:rsid w:val="003B4670"/>
    <w:rsid w:val="003B6090"/>
    <w:rsid w:val="003B6A6B"/>
    <w:rsid w:val="003B6FE0"/>
    <w:rsid w:val="003B73D2"/>
    <w:rsid w:val="003B7F01"/>
    <w:rsid w:val="003C1A41"/>
    <w:rsid w:val="003C2B13"/>
    <w:rsid w:val="003C343F"/>
    <w:rsid w:val="003C3C36"/>
    <w:rsid w:val="003C40E1"/>
    <w:rsid w:val="003C4C91"/>
    <w:rsid w:val="003C680D"/>
    <w:rsid w:val="003C6DB4"/>
    <w:rsid w:val="003D07FA"/>
    <w:rsid w:val="003D23D6"/>
    <w:rsid w:val="003D2EE9"/>
    <w:rsid w:val="003D3135"/>
    <w:rsid w:val="003D317E"/>
    <w:rsid w:val="003D47C7"/>
    <w:rsid w:val="003D4E81"/>
    <w:rsid w:val="003D4F32"/>
    <w:rsid w:val="003D6386"/>
    <w:rsid w:val="003D672E"/>
    <w:rsid w:val="003D6D5A"/>
    <w:rsid w:val="003E09D5"/>
    <w:rsid w:val="003E0DD2"/>
    <w:rsid w:val="003E17A8"/>
    <w:rsid w:val="003E207A"/>
    <w:rsid w:val="003E361A"/>
    <w:rsid w:val="003E39CE"/>
    <w:rsid w:val="003E3B03"/>
    <w:rsid w:val="003E5D0D"/>
    <w:rsid w:val="003E5D73"/>
    <w:rsid w:val="003E6223"/>
    <w:rsid w:val="003E6977"/>
    <w:rsid w:val="003E6A02"/>
    <w:rsid w:val="003E6DCC"/>
    <w:rsid w:val="003E7690"/>
    <w:rsid w:val="003E7DDD"/>
    <w:rsid w:val="003E7F58"/>
    <w:rsid w:val="003F08E5"/>
    <w:rsid w:val="003F0ABA"/>
    <w:rsid w:val="003F13FF"/>
    <w:rsid w:val="003F1872"/>
    <w:rsid w:val="003F18DD"/>
    <w:rsid w:val="003F1BFD"/>
    <w:rsid w:val="003F400E"/>
    <w:rsid w:val="003F5781"/>
    <w:rsid w:val="003F7B71"/>
    <w:rsid w:val="004005D3"/>
    <w:rsid w:val="00402A71"/>
    <w:rsid w:val="00402D57"/>
    <w:rsid w:val="004036C4"/>
    <w:rsid w:val="004048AA"/>
    <w:rsid w:val="00407E80"/>
    <w:rsid w:val="00411EE6"/>
    <w:rsid w:val="004141D6"/>
    <w:rsid w:val="004152AF"/>
    <w:rsid w:val="004170E6"/>
    <w:rsid w:val="004174C5"/>
    <w:rsid w:val="00417CDE"/>
    <w:rsid w:val="00425158"/>
    <w:rsid w:val="004252E3"/>
    <w:rsid w:val="0042559F"/>
    <w:rsid w:val="004255E3"/>
    <w:rsid w:val="00425849"/>
    <w:rsid w:val="004275CE"/>
    <w:rsid w:val="004304F2"/>
    <w:rsid w:val="00430C36"/>
    <w:rsid w:val="004317E8"/>
    <w:rsid w:val="0043225A"/>
    <w:rsid w:val="004324B2"/>
    <w:rsid w:val="00432FA4"/>
    <w:rsid w:val="004330F5"/>
    <w:rsid w:val="00433713"/>
    <w:rsid w:val="004338D9"/>
    <w:rsid w:val="00433FF3"/>
    <w:rsid w:val="004341D3"/>
    <w:rsid w:val="004352D5"/>
    <w:rsid w:val="004375D8"/>
    <w:rsid w:val="00444286"/>
    <w:rsid w:val="00444F69"/>
    <w:rsid w:val="00445742"/>
    <w:rsid w:val="00445BD5"/>
    <w:rsid w:val="00445BEF"/>
    <w:rsid w:val="0044619D"/>
    <w:rsid w:val="00446F88"/>
    <w:rsid w:val="00450CDE"/>
    <w:rsid w:val="004514F5"/>
    <w:rsid w:val="00453CD4"/>
    <w:rsid w:val="00455B15"/>
    <w:rsid w:val="0045647D"/>
    <w:rsid w:val="00456A02"/>
    <w:rsid w:val="00456D04"/>
    <w:rsid w:val="0045717E"/>
    <w:rsid w:val="00460100"/>
    <w:rsid w:val="004604A0"/>
    <w:rsid w:val="00460C0E"/>
    <w:rsid w:val="00461F73"/>
    <w:rsid w:val="004633BC"/>
    <w:rsid w:val="00464A7F"/>
    <w:rsid w:val="00465D82"/>
    <w:rsid w:val="004704CE"/>
    <w:rsid w:val="00470522"/>
    <w:rsid w:val="00471073"/>
    <w:rsid w:val="00471E5D"/>
    <w:rsid w:val="00472387"/>
    <w:rsid w:val="0047287E"/>
    <w:rsid w:val="00473015"/>
    <w:rsid w:val="00473976"/>
    <w:rsid w:val="00473FA5"/>
    <w:rsid w:val="00475842"/>
    <w:rsid w:val="00477844"/>
    <w:rsid w:val="00480497"/>
    <w:rsid w:val="004858B7"/>
    <w:rsid w:val="0048590F"/>
    <w:rsid w:val="0048618E"/>
    <w:rsid w:val="00486661"/>
    <w:rsid w:val="00486B50"/>
    <w:rsid w:val="00487D42"/>
    <w:rsid w:val="004906D4"/>
    <w:rsid w:val="004908DE"/>
    <w:rsid w:val="004909EE"/>
    <w:rsid w:val="00490EDC"/>
    <w:rsid w:val="004914A0"/>
    <w:rsid w:val="004927C7"/>
    <w:rsid w:val="00492950"/>
    <w:rsid w:val="0049497B"/>
    <w:rsid w:val="0049619E"/>
    <w:rsid w:val="004A0368"/>
    <w:rsid w:val="004A1540"/>
    <w:rsid w:val="004A2704"/>
    <w:rsid w:val="004A41B1"/>
    <w:rsid w:val="004A463E"/>
    <w:rsid w:val="004A4E0C"/>
    <w:rsid w:val="004A6DA6"/>
    <w:rsid w:val="004B0807"/>
    <w:rsid w:val="004B3DBC"/>
    <w:rsid w:val="004B4326"/>
    <w:rsid w:val="004B43BD"/>
    <w:rsid w:val="004B4ACE"/>
    <w:rsid w:val="004B5EDE"/>
    <w:rsid w:val="004B7F32"/>
    <w:rsid w:val="004C0153"/>
    <w:rsid w:val="004C06EB"/>
    <w:rsid w:val="004C0897"/>
    <w:rsid w:val="004C0D9A"/>
    <w:rsid w:val="004C146B"/>
    <w:rsid w:val="004C227E"/>
    <w:rsid w:val="004C2FA0"/>
    <w:rsid w:val="004C3A54"/>
    <w:rsid w:val="004C61ED"/>
    <w:rsid w:val="004C6AE5"/>
    <w:rsid w:val="004C719D"/>
    <w:rsid w:val="004C769D"/>
    <w:rsid w:val="004C76A9"/>
    <w:rsid w:val="004D017F"/>
    <w:rsid w:val="004D216F"/>
    <w:rsid w:val="004D31DF"/>
    <w:rsid w:val="004D3A91"/>
    <w:rsid w:val="004D5AC6"/>
    <w:rsid w:val="004D5B1A"/>
    <w:rsid w:val="004D63DE"/>
    <w:rsid w:val="004E2970"/>
    <w:rsid w:val="004E4ACE"/>
    <w:rsid w:val="004E6BFF"/>
    <w:rsid w:val="004E760C"/>
    <w:rsid w:val="004E798D"/>
    <w:rsid w:val="004F095E"/>
    <w:rsid w:val="004F0D7B"/>
    <w:rsid w:val="004F29FC"/>
    <w:rsid w:val="004F451A"/>
    <w:rsid w:val="004F4B44"/>
    <w:rsid w:val="004F590D"/>
    <w:rsid w:val="004F5C4E"/>
    <w:rsid w:val="004F5F2B"/>
    <w:rsid w:val="004F6784"/>
    <w:rsid w:val="004F6837"/>
    <w:rsid w:val="004F716D"/>
    <w:rsid w:val="004F74AE"/>
    <w:rsid w:val="004F7AE0"/>
    <w:rsid w:val="005004A5"/>
    <w:rsid w:val="00500DF2"/>
    <w:rsid w:val="00503408"/>
    <w:rsid w:val="00504BD9"/>
    <w:rsid w:val="005059CB"/>
    <w:rsid w:val="0051013D"/>
    <w:rsid w:val="005112C1"/>
    <w:rsid w:val="00511883"/>
    <w:rsid w:val="00515963"/>
    <w:rsid w:val="00515EC4"/>
    <w:rsid w:val="00516B6C"/>
    <w:rsid w:val="005214A3"/>
    <w:rsid w:val="00522EB5"/>
    <w:rsid w:val="0052437C"/>
    <w:rsid w:val="00525F2C"/>
    <w:rsid w:val="005262CC"/>
    <w:rsid w:val="00526F91"/>
    <w:rsid w:val="005330F9"/>
    <w:rsid w:val="00533C60"/>
    <w:rsid w:val="0053589C"/>
    <w:rsid w:val="00535DC4"/>
    <w:rsid w:val="00536AE2"/>
    <w:rsid w:val="00537DE7"/>
    <w:rsid w:val="005407BD"/>
    <w:rsid w:val="00540C65"/>
    <w:rsid w:val="00540F50"/>
    <w:rsid w:val="00541E06"/>
    <w:rsid w:val="00542751"/>
    <w:rsid w:val="00544245"/>
    <w:rsid w:val="0054441A"/>
    <w:rsid w:val="00546378"/>
    <w:rsid w:val="005467B3"/>
    <w:rsid w:val="0054785D"/>
    <w:rsid w:val="00547D24"/>
    <w:rsid w:val="00550EC1"/>
    <w:rsid w:val="0055204D"/>
    <w:rsid w:val="00552988"/>
    <w:rsid w:val="005531C3"/>
    <w:rsid w:val="00553FE9"/>
    <w:rsid w:val="00554632"/>
    <w:rsid w:val="00554FE5"/>
    <w:rsid w:val="00555900"/>
    <w:rsid w:val="0055674E"/>
    <w:rsid w:val="0056093C"/>
    <w:rsid w:val="00560A98"/>
    <w:rsid w:val="00561C78"/>
    <w:rsid w:val="005635BD"/>
    <w:rsid w:val="005646B6"/>
    <w:rsid w:val="005660FC"/>
    <w:rsid w:val="00566C18"/>
    <w:rsid w:val="005708BA"/>
    <w:rsid w:val="00571A65"/>
    <w:rsid w:val="0057456F"/>
    <w:rsid w:val="005775B6"/>
    <w:rsid w:val="0058157D"/>
    <w:rsid w:val="00582472"/>
    <w:rsid w:val="005832D9"/>
    <w:rsid w:val="005835B3"/>
    <w:rsid w:val="0058418D"/>
    <w:rsid w:val="00584C4B"/>
    <w:rsid w:val="0058526A"/>
    <w:rsid w:val="00586780"/>
    <w:rsid w:val="0058710F"/>
    <w:rsid w:val="00590F7F"/>
    <w:rsid w:val="00591DCD"/>
    <w:rsid w:val="0059304D"/>
    <w:rsid w:val="005937C2"/>
    <w:rsid w:val="00594AAC"/>
    <w:rsid w:val="00594D24"/>
    <w:rsid w:val="00595A11"/>
    <w:rsid w:val="0059746B"/>
    <w:rsid w:val="00597DC1"/>
    <w:rsid w:val="005A15A0"/>
    <w:rsid w:val="005A16E5"/>
    <w:rsid w:val="005A3374"/>
    <w:rsid w:val="005A37AD"/>
    <w:rsid w:val="005A5212"/>
    <w:rsid w:val="005B1047"/>
    <w:rsid w:val="005B123B"/>
    <w:rsid w:val="005B1427"/>
    <w:rsid w:val="005B3B35"/>
    <w:rsid w:val="005B632F"/>
    <w:rsid w:val="005B63B3"/>
    <w:rsid w:val="005B6829"/>
    <w:rsid w:val="005C116A"/>
    <w:rsid w:val="005C287B"/>
    <w:rsid w:val="005C2AC0"/>
    <w:rsid w:val="005C3A36"/>
    <w:rsid w:val="005C3A4E"/>
    <w:rsid w:val="005C3ED2"/>
    <w:rsid w:val="005C5355"/>
    <w:rsid w:val="005C66F1"/>
    <w:rsid w:val="005D2B72"/>
    <w:rsid w:val="005D3975"/>
    <w:rsid w:val="005D3A5F"/>
    <w:rsid w:val="005D553E"/>
    <w:rsid w:val="005D64B2"/>
    <w:rsid w:val="005D65ED"/>
    <w:rsid w:val="005D6D29"/>
    <w:rsid w:val="005D6D3E"/>
    <w:rsid w:val="005D6DC9"/>
    <w:rsid w:val="005D6E90"/>
    <w:rsid w:val="005D6F41"/>
    <w:rsid w:val="005D76ED"/>
    <w:rsid w:val="005E0E8D"/>
    <w:rsid w:val="005E1302"/>
    <w:rsid w:val="005E219E"/>
    <w:rsid w:val="005E370B"/>
    <w:rsid w:val="005E389F"/>
    <w:rsid w:val="005E51E1"/>
    <w:rsid w:val="005E5997"/>
    <w:rsid w:val="005E5A56"/>
    <w:rsid w:val="005E65CC"/>
    <w:rsid w:val="005F09CD"/>
    <w:rsid w:val="005F0EEE"/>
    <w:rsid w:val="005F3621"/>
    <w:rsid w:val="005F37F9"/>
    <w:rsid w:val="005F39C5"/>
    <w:rsid w:val="005F39F8"/>
    <w:rsid w:val="005F476C"/>
    <w:rsid w:val="005F4DA9"/>
    <w:rsid w:val="005F5CBB"/>
    <w:rsid w:val="005F6FEA"/>
    <w:rsid w:val="005F72F4"/>
    <w:rsid w:val="005F793A"/>
    <w:rsid w:val="00602E60"/>
    <w:rsid w:val="00603D04"/>
    <w:rsid w:val="006045B9"/>
    <w:rsid w:val="00604AF3"/>
    <w:rsid w:val="00605263"/>
    <w:rsid w:val="00606900"/>
    <w:rsid w:val="00607E53"/>
    <w:rsid w:val="00612CC1"/>
    <w:rsid w:val="00613ECB"/>
    <w:rsid w:val="00614374"/>
    <w:rsid w:val="00614BB6"/>
    <w:rsid w:val="0061557F"/>
    <w:rsid w:val="00615B39"/>
    <w:rsid w:val="00616166"/>
    <w:rsid w:val="00616EFF"/>
    <w:rsid w:val="00617084"/>
    <w:rsid w:val="0061749B"/>
    <w:rsid w:val="00617D5F"/>
    <w:rsid w:val="006201E3"/>
    <w:rsid w:val="006207E5"/>
    <w:rsid w:val="006212EA"/>
    <w:rsid w:val="0062256A"/>
    <w:rsid w:val="00622CE6"/>
    <w:rsid w:val="00622DF7"/>
    <w:rsid w:val="006230D7"/>
    <w:rsid w:val="006243E9"/>
    <w:rsid w:val="0062502C"/>
    <w:rsid w:val="00626FA5"/>
    <w:rsid w:val="00630729"/>
    <w:rsid w:val="0063082B"/>
    <w:rsid w:val="00631648"/>
    <w:rsid w:val="00631AF0"/>
    <w:rsid w:val="00633A85"/>
    <w:rsid w:val="00640D1D"/>
    <w:rsid w:val="00641182"/>
    <w:rsid w:val="00643AA8"/>
    <w:rsid w:val="00644088"/>
    <w:rsid w:val="00644689"/>
    <w:rsid w:val="00645196"/>
    <w:rsid w:val="00646899"/>
    <w:rsid w:val="00650619"/>
    <w:rsid w:val="006515FE"/>
    <w:rsid w:val="00652310"/>
    <w:rsid w:val="00653636"/>
    <w:rsid w:val="00654C00"/>
    <w:rsid w:val="006569DB"/>
    <w:rsid w:val="0065761F"/>
    <w:rsid w:val="0065791C"/>
    <w:rsid w:val="00661256"/>
    <w:rsid w:val="00663144"/>
    <w:rsid w:val="00664AFE"/>
    <w:rsid w:val="00664BE6"/>
    <w:rsid w:val="00665F31"/>
    <w:rsid w:val="00667533"/>
    <w:rsid w:val="00671E17"/>
    <w:rsid w:val="00674844"/>
    <w:rsid w:val="00675EA2"/>
    <w:rsid w:val="00675F12"/>
    <w:rsid w:val="006767CA"/>
    <w:rsid w:val="00677411"/>
    <w:rsid w:val="006807CD"/>
    <w:rsid w:val="006808D5"/>
    <w:rsid w:val="00680CD4"/>
    <w:rsid w:val="006823EC"/>
    <w:rsid w:val="006828F2"/>
    <w:rsid w:val="00682ABD"/>
    <w:rsid w:val="00683927"/>
    <w:rsid w:val="006839FB"/>
    <w:rsid w:val="00684085"/>
    <w:rsid w:val="006856A8"/>
    <w:rsid w:val="00685717"/>
    <w:rsid w:val="00685A3E"/>
    <w:rsid w:val="00685EE9"/>
    <w:rsid w:val="0068781E"/>
    <w:rsid w:val="00687AEB"/>
    <w:rsid w:val="0069161D"/>
    <w:rsid w:val="00692186"/>
    <w:rsid w:val="006927EC"/>
    <w:rsid w:val="00692FB5"/>
    <w:rsid w:val="006930D7"/>
    <w:rsid w:val="0069436A"/>
    <w:rsid w:val="006952EF"/>
    <w:rsid w:val="00696391"/>
    <w:rsid w:val="0069709F"/>
    <w:rsid w:val="00697654"/>
    <w:rsid w:val="00697FBB"/>
    <w:rsid w:val="006A065B"/>
    <w:rsid w:val="006A35DA"/>
    <w:rsid w:val="006A44C8"/>
    <w:rsid w:val="006A4B9C"/>
    <w:rsid w:val="006A6F2E"/>
    <w:rsid w:val="006B08FF"/>
    <w:rsid w:val="006B0ADB"/>
    <w:rsid w:val="006B143F"/>
    <w:rsid w:val="006B660B"/>
    <w:rsid w:val="006B73A1"/>
    <w:rsid w:val="006C08A3"/>
    <w:rsid w:val="006C0A29"/>
    <w:rsid w:val="006C2A5E"/>
    <w:rsid w:val="006C42AC"/>
    <w:rsid w:val="006C459A"/>
    <w:rsid w:val="006C4AB3"/>
    <w:rsid w:val="006C5A32"/>
    <w:rsid w:val="006C6689"/>
    <w:rsid w:val="006C7119"/>
    <w:rsid w:val="006C7D21"/>
    <w:rsid w:val="006D0444"/>
    <w:rsid w:val="006D1525"/>
    <w:rsid w:val="006D2AD2"/>
    <w:rsid w:val="006D2F0F"/>
    <w:rsid w:val="006D3DF8"/>
    <w:rsid w:val="006D4BAF"/>
    <w:rsid w:val="006D4FB3"/>
    <w:rsid w:val="006D5E8F"/>
    <w:rsid w:val="006D5F69"/>
    <w:rsid w:val="006D6009"/>
    <w:rsid w:val="006D60E9"/>
    <w:rsid w:val="006D6C5D"/>
    <w:rsid w:val="006D75F9"/>
    <w:rsid w:val="006E01F8"/>
    <w:rsid w:val="006E2E6E"/>
    <w:rsid w:val="006E333F"/>
    <w:rsid w:val="006E3610"/>
    <w:rsid w:val="006E373D"/>
    <w:rsid w:val="006E3AD4"/>
    <w:rsid w:val="006E3D02"/>
    <w:rsid w:val="006E5A9B"/>
    <w:rsid w:val="006E5B42"/>
    <w:rsid w:val="006E6953"/>
    <w:rsid w:val="006E7A31"/>
    <w:rsid w:val="006F071E"/>
    <w:rsid w:val="006F1016"/>
    <w:rsid w:val="006F19FE"/>
    <w:rsid w:val="006F23FC"/>
    <w:rsid w:val="006F280A"/>
    <w:rsid w:val="006F2DE5"/>
    <w:rsid w:val="006F3724"/>
    <w:rsid w:val="006F3A25"/>
    <w:rsid w:val="006F4378"/>
    <w:rsid w:val="006F463E"/>
    <w:rsid w:val="006F5EB8"/>
    <w:rsid w:val="006F7ECC"/>
    <w:rsid w:val="007016C2"/>
    <w:rsid w:val="0070202D"/>
    <w:rsid w:val="00702A5D"/>
    <w:rsid w:val="00703572"/>
    <w:rsid w:val="00703774"/>
    <w:rsid w:val="007043C2"/>
    <w:rsid w:val="0070487A"/>
    <w:rsid w:val="007064A5"/>
    <w:rsid w:val="00710089"/>
    <w:rsid w:val="00710682"/>
    <w:rsid w:val="00710F61"/>
    <w:rsid w:val="007112BB"/>
    <w:rsid w:val="00713FFB"/>
    <w:rsid w:val="00714C61"/>
    <w:rsid w:val="00715B75"/>
    <w:rsid w:val="00721DC2"/>
    <w:rsid w:val="00722081"/>
    <w:rsid w:val="00722324"/>
    <w:rsid w:val="00722D0E"/>
    <w:rsid w:val="00722F76"/>
    <w:rsid w:val="0072362B"/>
    <w:rsid w:val="00723BE9"/>
    <w:rsid w:val="00724088"/>
    <w:rsid w:val="0072433C"/>
    <w:rsid w:val="00726C3E"/>
    <w:rsid w:val="007271EA"/>
    <w:rsid w:val="00731498"/>
    <w:rsid w:val="0073159E"/>
    <w:rsid w:val="00732831"/>
    <w:rsid w:val="00733596"/>
    <w:rsid w:val="00733B37"/>
    <w:rsid w:val="007340B8"/>
    <w:rsid w:val="00735C0A"/>
    <w:rsid w:val="00740008"/>
    <w:rsid w:val="0074046D"/>
    <w:rsid w:val="00740AE7"/>
    <w:rsid w:val="00740BFF"/>
    <w:rsid w:val="00741113"/>
    <w:rsid w:val="007411AE"/>
    <w:rsid w:val="0074258C"/>
    <w:rsid w:val="007431F9"/>
    <w:rsid w:val="00743389"/>
    <w:rsid w:val="00747106"/>
    <w:rsid w:val="00747D67"/>
    <w:rsid w:val="007503AE"/>
    <w:rsid w:val="0075085E"/>
    <w:rsid w:val="00751531"/>
    <w:rsid w:val="00751BC0"/>
    <w:rsid w:val="00751E82"/>
    <w:rsid w:val="007524DA"/>
    <w:rsid w:val="00753CF3"/>
    <w:rsid w:val="00754788"/>
    <w:rsid w:val="00755457"/>
    <w:rsid w:val="00755BED"/>
    <w:rsid w:val="007568ED"/>
    <w:rsid w:val="00756924"/>
    <w:rsid w:val="0076197E"/>
    <w:rsid w:val="00764399"/>
    <w:rsid w:val="00764B07"/>
    <w:rsid w:val="00764F21"/>
    <w:rsid w:val="0076530B"/>
    <w:rsid w:val="007654C7"/>
    <w:rsid w:val="007655DD"/>
    <w:rsid w:val="00765AB1"/>
    <w:rsid w:val="00765CC0"/>
    <w:rsid w:val="00765FE3"/>
    <w:rsid w:val="00766092"/>
    <w:rsid w:val="00770D04"/>
    <w:rsid w:val="007720C0"/>
    <w:rsid w:val="00772103"/>
    <w:rsid w:val="00773A9B"/>
    <w:rsid w:val="0077537B"/>
    <w:rsid w:val="007777C9"/>
    <w:rsid w:val="00780408"/>
    <w:rsid w:val="007812CC"/>
    <w:rsid w:val="0078314D"/>
    <w:rsid w:val="00784D78"/>
    <w:rsid w:val="00785F8B"/>
    <w:rsid w:val="00786A8E"/>
    <w:rsid w:val="00786ADA"/>
    <w:rsid w:val="00786DA5"/>
    <w:rsid w:val="007872C3"/>
    <w:rsid w:val="00787D00"/>
    <w:rsid w:val="00787F06"/>
    <w:rsid w:val="00790A63"/>
    <w:rsid w:val="007914D4"/>
    <w:rsid w:val="0079198B"/>
    <w:rsid w:val="00793BAB"/>
    <w:rsid w:val="00793EF6"/>
    <w:rsid w:val="0079607B"/>
    <w:rsid w:val="00797386"/>
    <w:rsid w:val="00797A8E"/>
    <w:rsid w:val="00797BDA"/>
    <w:rsid w:val="007A07F3"/>
    <w:rsid w:val="007A0AAF"/>
    <w:rsid w:val="007A0E7D"/>
    <w:rsid w:val="007A225C"/>
    <w:rsid w:val="007A31F5"/>
    <w:rsid w:val="007B097C"/>
    <w:rsid w:val="007B1756"/>
    <w:rsid w:val="007B4B4A"/>
    <w:rsid w:val="007C0A5B"/>
    <w:rsid w:val="007C0F10"/>
    <w:rsid w:val="007C2716"/>
    <w:rsid w:val="007C3F03"/>
    <w:rsid w:val="007C6F40"/>
    <w:rsid w:val="007D08DF"/>
    <w:rsid w:val="007D1909"/>
    <w:rsid w:val="007D27ED"/>
    <w:rsid w:val="007D4B90"/>
    <w:rsid w:val="007D5F3A"/>
    <w:rsid w:val="007E087A"/>
    <w:rsid w:val="007E1825"/>
    <w:rsid w:val="007E3874"/>
    <w:rsid w:val="007E5BAC"/>
    <w:rsid w:val="007E7D78"/>
    <w:rsid w:val="007F0238"/>
    <w:rsid w:val="007F185C"/>
    <w:rsid w:val="007F396F"/>
    <w:rsid w:val="007F4549"/>
    <w:rsid w:val="007F5584"/>
    <w:rsid w:val="007F5717"/>
    <w:rsid w:val="007F6C77"/>
    <w:rsid w:val="007F713A"/>
    <w:rsid w:val="00800512"/>
    <w:rsid w:val="008015F4"/>
    <w:rsid w:val="00801AFD"/>
    <w:rsid w:val="00801FA6"/>
    <w:rsid w:val="00803B48"/>
    <w:rsid w:val="008047C7"/>
    <w:rsid w:val="008053AC"/>
    <w:rsid w:val="00805DD9"/>
    <w:rsid w:val="00806462"/>
    <w:rsid w:val="008066DA"/>
    <w:rsid w:val="00806B2E"/>
    <w:rsid w:val="00806D70"/>
    <w:rsid w:val="00807E7F"/>
    <w:rsid w:val="00810174"/>
    <w:rsid w:val="008108A8"/>
    <w:rsid w:val="00811225"/>
    <w:rsid w:val="00813688"/>
    <w:rsid w:val="00813BE5"/>
    <w:rsid w:val="00814D72"/>
    <w:rsid w:val="0081501B"/>
    <w:rsid w:val="00815FCD"/>
    <w:rsid w:val="00820488"/>
    <w:rsid w:val="008205BE"/>
    <w:rsid w:val="00821212"/>
    <w:rsid w:val="00821DDF"/>
    <w:rsid w:val="008227BF"/>
    <w:rsid w:val="0082291E"/>
    <w:rsid w:val="00823531"/>
    <w:rsid w:val="00826551"/>
    <w:rsid w:val="00826591"/>
    <w:rsid w:val="008266AB"/>
    <w:rsid w:val="00826714"/>
    <w:rsid w:val="00827BDE"/>
    <w:rsid w:val="00830309"/>
    <w:rsid w:val="00831221"/>
    <w:rsid w:val="0083130F"/>
    <w:rsid w:val="0083380A"/>
    <w:rsid w:val="00834F7B"/>
    <w:rsid w:val="0083625C"/>
    <w:rsid w:val="00836577"/>
    <w:rsid w:val="00840B1A"/>
    <w:rsid w:val="00840BCC"/>
    <w:rsid w:val="00841316"/>
    <w:rsid w:val="00841726"/>
    <w:rsid w:val="00842C80"/>
    <w:rsid w:val="008438D2"/>
    <w:rsid w:val="008438FD"/>
    <w:rsid w:val="00844D48"/>
    <w:rsid w:val="008463FC"/>
    <w:rsid w:val="00846A5F"/>
    <w:rsid w:val="00846CF2"/>
    <w:rsid w:val="0085049E"/>
    <w:rsid w:val="008504D1"/>
    <w:rsid w:val="00850CDB"/>
    <w:rsid w:val="00851144"/>
    <w:rsid w:val="008512ED"/>
    <w:rsid w:val="00852574"/>
    <w:rsid w:val="008530D2"/>
    <w:rsid w:val="008539D1"/>
    <w:rsid w:val="00856028"/>
    <w:rsid w:val="00856368"/>
    <w:rsid w:val="00856D31"/>
    <w:rsid w:val="008570F2"/>
    <w:rsid w:val="00860AA5"/>
    <w:rsid w:val="00861EA4"/>
    <w:rsid w:val="00862B46"/>
    <w:rsid w:val="00864D31"/>
    <w:rsid w:val="0086699A"/>
    <w:rsid w:val="00866A32"/>
    <w:rsid w:val="00866B8E"/>
    <w:rsid w:val="0086727D"/>
    <w:rsid w:val="00867539"/>
    <w:rsid w:val="00867AEA"/>
    <w:rsid w:val="008706B3"/>
    <w:rsid w:val="00870E83"/>
    <w:rsid w:val="00871E84"/>
    <w:rsid w:val="00874203"/>
    <w:rsid w:val="0087588C"/>
    <w:rsid w:val="00875B51"/>
    <w:rsid w:val="00876879"/>
    <w:rsid w:val="00877A67"/>
    <w:rsid w:val="00880850"/>
    <w:rsid w:val="00880B68"/>
    <w:rsid w:val="00881C61"/>
    <w:rsid w:val="00881EDE"/>
    <w:rsid w:val="00882408"/>
    <w:rsid w:val="00882851"/>
    <w:rsid w:val="00882CE3"/>
    <w:rsid w:val="00882E81"/>
    <w:rsid w:val="00891ABF"/>
    <w:rsid w:val="008923B2"/>
    <w:rsid w:val="008924A3"/>
    <w:rsid w:val="00892E52"/>
    <w:rsid w:val="00892FD1"/>
    <w:rsid w:val="00894BD3"/>
    <w:rsid w:val="008953A1"/>
    <w:rsid w:val="00896CDF"/>
    <w:rsid w:val="008979B0"/>
    <w:rsid w:val="00897FBA"/>
    <w:rsid w:val="008A3850"/>
    <w:rsid w:val="008A39D3"/>
    <w:rsid w:val="008A408B"/>
    <w:rsid w:val="008A598D"/>
    <w:rsid w:val="008A7C22"/>
    <w:rsid w:val="008A7D50"/>
    <w:rsid w:val="008B05E6"/>
    <w:rsid w:val="008B0633"/>
    <w:rsid w:val="008B139E"/>
    <w:rsid w:val="008B2108"/>
    <w:rsid w:val="008B27DF"/>
    <w:rsid w:val="008B317F"/>
    <w:rsid w:val="008B36D6"/>
    <w:rsid w:val="008B59C8"/>
    <w:rsid w:val="008B6E0D"/>
    <w:rsid w:val="008B7009"/>
    <w:rsid w:val="008B7A4F"/>
    <w:rsid w:val="008B7F97"/>
    <w:rsid w:val="008C0488"/>
    <w:rsid w:val="008C1063"/>
    <w:rsid w:val="008C17F2"/>
    <w:rsid w:val="008C1C6E"/>
    <w:rsid w:val="008C37A1"/>
    <w:rsid w:val="008C50DD"/>
    <w:rsid w:val="008C5808"/>
    <w:rsid w:val="008C6FC8"/>
    <w:rsid w:val="008C7FFE"/>
    <w:rsid w:val="008D0B84"/>
    <w:rsid w:val="008D0C2C"/>
    <w:rsid w:val="008D0FF2"/>
    <w:rsid w:val="008D11D9"/>
    <w:rsid w:val="008D1356"/>
    <w:rsid w:val="008D2512"/>
    <w:rsid w:val="008D2EB2"/>
    <w:rsid w:val="008D341B"/>
    <w:rsid w:val="008D5463"/>
    <w:rsid w:val="008D667D"/>
    <w:rsid w:val="008D712A"/>
    <w:rsid w:val="008D74D6"/>
    <w:rsid w:val="008D78A1"/>
    <w:rsid w:val="008D7C90"/>
    <w:rsid w:val="008E0399"/>
    <w:rsid w:val="008E0775"/>
    <w:rsid w:val="008E0F43"/>
    <w:rsid w:val="008E1774"/>
    <w:rsid w:val="008E1C90"/>
    <w:rsid w:val="008E5D68"/>
    <w:rsid w:val="008E68E0"/>
    <w:rsid w:val="008E7860"/>
    <w:rsid w:val="008F0FA0"/>
    <w:rsid w:val="008F13A4"/>
    <w:rsid w:val="008F2BE9"/>
    <w:rsid w:val="008F47A9"/>
    <w:rsid w:val="008F4910"/>
    <w:rsid w:val="008F5685"/>
    <w:rsid w:val="008F5B7A"/>
    <w:rsid w:val="008F5EC2"/>
    <w:rsid w:val="008F62D2"/>
    <w:rsid w:val="008F7071"/>
    <w:rsid w:val="008F7850"/>
    <w:rsid w:val="008F7E6D"/>
    <w:rsid w:val="00901B83"/>
    <w:rsid w:val="00901F48"/>
    <w:rsid w:val="00903579"/>
    <w:rsid w:val="009046CA"/>
    <w:rsid w:val="00905A79"/>
    <w:rsid w:val="00905DBB"/>
    <w:rsid w:val="00907161"/>
    <w:rsid w:val="00907B14"/>
    <w:rsid w:val="0091251C"/>
    <w:rsid w:val="009167F2"/>
    <w:rsid w:val="00917285"/>
    <w:rsid w:val="00920944"/>
    <w:rsid w:val="0092165F"/>
    <w:rsid w:val="00921DC4"/>
    <w:rsid w:val="00922EBF"/>
    <w:rsid w:val="00922F93"/>
    <w:rsid w:val="00923FC7"/>
    <w:rsid w:val="009247A4"/>
    <w:rsid w:val="00926B23"/>
    <w:rsid w:val="00927726"/>
    <w:rsid w:val="00927DF9"/>
    <w:rsid w:val="00930C42"/>
    <w:rsid w:val="0093116B"/>
    <w:rsid w:val="009315BE"/>
    <w:rsid w:val="009327A7"/>
    <w:rsid w:val="009327DF"/>
    <w:rsid w:val="009328CC"/>
    <w:rsid w:val="00932DB6"/>
    <w:rsid w:val="00933C70"/>
    <w:rsid w:val="00937437"/>
    <w:rsid w:val="00937AD1"/>
    <w:rsid w:val="0094048D"/>
    <w:rsid w:val="00940DFC"/>
    <w:rsid w:val="0094138A"/>
    <w:rsid w:val="0094143C"/>
    <w:rsid w:val="0094180B"/>
    <w:rsid w:val="00941CD9"/>
    <w:rsid w:val="00941DD6"/>
    <w:rsid w:val="00941EDE"/>
    <w:rsid w:val="009421E1"/>
    <w:rsid w:val="0094311F"/>
    <w:rsid w:val="00943726"/>
    <w:rsid w:val="00943E0E"/>
    <w:rsid w:val="00944884"/>
    <w:rsid w:val="00944982"/>
    <w:rsid w:val="00946233"/>
    <w:rsid w:val="00947756"/>
    <w:rsid w:val="00947B25"/>
    <w:rsid w:val="009504E8"/>
    <w:rsid w:val="00950B88"/>
    <w:rsid w:val="009523E8"/>
    <w:rsid w:val="00952C1F"/>
    <w:rsid w:val="0095357F"/>
    <w:rsid w:val="00955EDA"/>
    <w:rsid w:val="00956942"/>
    <w:rsid w:val="00956FC9"/>
    <w:rsid w:val="00957419"/>
    <w:rsid w:val="00957ECE"/>
    <w:rsid w:val="009617CB"/>
    <w:rsid w:val="009635FE"/>
    <w:rsid w:val="00963B6C"/>
    <w:rsid w:val="0096695D"/>
    <w:rsid w:val="00967144"/>
    <w:rsid w:val="00970914"/>
    <w:rsid w:val="00970BC0"/>
    <w:rsid w:val="00970E8F"/>
    <w:rsid w:val="009718D7"/>
    <w:rsid w:val="00972E86"/>
    <w:rsid w:val="009741CA"/>
    <w:rsid w:val="00974EFE"/>
    <w:rsid w:val="0097603A"/>
    <w:rsid w:val="00977789"/>
    <w:rsid w:val="00980E3A"/>
    <w:rsid w:val="009813CA"/>
    <w:rsid w:val="00981DA7"/>
    <w:rsid w:val="009821FD"/>
    <w:rsid w:val="0098339F"/>
    <w:rsid w:val="00983D45"/>
    <w:rsid w:val="009852CB"/>
    <w:rsid w:val="00985374"/>
    <w:rsid w:val="009871DC"/>
    <w:rsid w:val="0099035F"/>
    <w:rsid w:val="009903E1"/>
    <w:rsid w:val="00990642"/>
    <w:rsid w:val="00990B7A"/>
    <w:rsid w:val="00991318"/>
    <w:rsid w:val="00992AA2"/>
    <w:rsid w:val="0099301A"/>
    <w:rsid w:val="0099522C"/>
    <w:rsid w:val="009955CC"/>
    <w:rsid w:val="009965F7"/>
    <w:rsid w:val="0099784C"/>
    <w:rsid w:val="009A074B"/>
    <w:rsid w:val="009A0AAC"/>
    <w:rsid w:val="009A12F2"/>
    <w:rsid w:val="009A2EC2"/>
    <w:rsid w:val="009A4104"/>
    <w:rsid w:val="009A5F3D"/>
    <w:rsid w:val="009A6D7F"/>
    <w:rsid w:val="009A7186"/>
    <w:rsid w:val="009B451B"/>
    <w:rsid w:val="009B606E"/>
    <w:rsid w:val="009B6B86"/>
    <w:rsid w:val="009B77EE"/>
    <w:rsid w:val="009B7B9E"/>
    <w:rsid w:val="009B7C05"/>
    <w:rsid w:val="009C06B4"/>
    <w:rsid w:val="009C1C9E"/>
    <w:rsid w:val="009C2EE4"/>
    <w:rsid w:val="009C31FD"/>
    <w:rsid w:val="009C3D39"/>
    <w:rsid w:val="009C5328"/>
    <w:rsid w:val="009C5741"/>
    <w:rsid w:val="009C7DB8"/>
    <w:rsid w:val="009D109B"/>
    <w:rsid w:val="009D2F90"/>
    <w:rsid w:val="009D49BB"/>
    <w:rsid w:val="009D4FE5"/>
    <w:rsid w:val="009D6CB9"/>
    <w:rsid w:val="009D7509"/>
    <w:rsid w:val="009D7A57"/>
    <w:rsid w:val="009E170E"/>
    <w:rsid w:val="009E23DD"/>
    <w:rsid w:val="009E2B68"/>
    <w:rsid w:val="009E3679"/>
    <w:rsid w:val="009E5C67"/>
    <w:rsid w:val="009E7A29"/>
    <w:rsid w:val="009F0DC1"/>
    <w:rsid w:val="009F1133"/>
    <w:rsid w:val="009F1A14"/>
    <w:rsid w:val="009F1F43"/>
    <w:rsid w:val="009F4542"/>
    <w:rsid w:val="009F529E"/>
    <w:rsid w:val="009F5ABE"/>
    <w:rsid w:val="009F7C70"/>
    <w:rsid w:val="00A03270"/>
    <w:rsid w:val="00A04629"/>
    <w:rsid w:val="00A04E95"/>
    <w:rsid w:val="00A04FB7"/>
    <w:rsid w:val="00A052FA"/>
    <w:rsid w:val="00A05BA3"/>
    <w:rsid w:val="00A11592"/>
    <w:rsid w:val="00A1427E"/>
    <w:rsid w:val="00A14A00"/>
    <w:rsid w:val="00A1584E"/>
    <w:rsid w:val="00A16B17"/>
    <w:rsid w:val="00A17A8A"/>
    <w:rsid w:val="00A213EA"/>
    <w:rsid w:val="00A256CD"/>
    <w:rsid w:val="00A25A32"/>
    <w:rsid w:val="00A25CB4"/>
    <w:rsid w:val="00A25FEA"/>
    <w:rsid w:val="00A271A3"/>
    <w:rsid w:val="00A27DE4"/>
    <w:rsid w:val="00A307B2"/>
    <w:rsid w:val="00A3099A"/>
    <w:rsid w:val="00A312B3"/>
    <w:rsid w:val="00A3162C"/>
    <w:rsid w:val="00A31B7F"/>
    <w:rsid w:val="00A32350"/>
    <w:rsid w:val="00A33893"/>
    <w:rsid w:val="00A33E0D"/>
    <w:rsid w:val="00A34659"/>
    <w:rsid w:val="00A35EB7"/>
    <w:rsid w:val="00A37B8B"/>
    <w:rsid w:val="00A40163"/>
    <w:rsid w:val="00A415C1"/>
    <w:rsid w:val="00A419D6"/>
    <w:rsid w:val="00A42ED9"/>
    <w:rsid w:val="00A431E7"/>
    <w:rsid w:val="00A4510A"/>
    <w:rsid w:val="00A45531"/>
    <w:rsid w:val="00A45857"/>
    <w:rsid w:val="00A46B14"/>
    <w:rsid w:val="00A47974"/>
    <w:rsid w:val="00A50AAD"/>
    <w:rsid w:val="00A55E28"/>
    <w:rsid w:val="00A56B9F"/>
    <w:rsid w:val="00A57BF8"/>
    <w:rsid w:val="00A6349A"/>
    <w:rsid w:val="00A6400E"/>
    <w:rsid w:val="00A65C93"/>
    <w:rsid w:val="00A66F20"/>
    <w:rsid w:val="00A67B17"/>
    <w:rsid w:val="00A67CBA"/>
    <w:rsid w:val="00A73C1B"/>
    <w:rsid w:val="00A74590"/>
    <w:rsid w:val="00A749FC"/>
    <w:rsid w:val="00A74CEE"/>
    <w:rsid w:val="00A76645"/>
    <w:rsid w:val="00A80251"/>
    <w:rsid w:val="00A8193C"/>
    <w:rsid w:val="00A82ECD"/>
    <w:rsid w:val="00A87587"/>
    <w:rsid w:val="00A9200B"/>
    <w:rsid w:val="00A92689"/>
    <w:rsid w:val="00A930FE"/>
    <w:rsid w:val="00A940D0"/>
    <w:rsid w:val="00A94CE2"/>
    <w:rsid w:val="00A95095"/>
    <w:rsid w:val="00A953B7"/>
    <w:rsid w:val="00A9544A"/>
    <w:rsid w:val="00A97F17"/>
    <w:rsid w:val="00AA095A"/>
    <w:rsid w:val="00AA17BD"/>
    <w:rsid w:val="00AA193B"/>
    <w:rsid w:val="00AA19E1"/>
    <w:rsid w:val="00AA28ED"/>
    <w:rsid w:val="00AA4745"/>
    <w:rsid w:val="00AA5C7E"/>
    <w:rsid w:val="00AA5FB2"/>
    <w:rsid w:val="00AA68B7"/>
    <w:rsid w:val="00AA6AD3"/>
    <w:rsid w:val="00AB025F"/>
    <w:rsid w:val="00AB0C2C"/>
    <w:rsid w:val="00AB1074"/>
    <w:rsid w:val="00AB1485"/>
    <w:rsid w:val="00AB3069"/>
    <w:rsid w:val="00AB4AA2"/>
    <w:rsid w:val="00AB58F4"/>
    <w:rsid w:val="00AB70E5"/>
    <w:rsid w:val="00AB710E"/>
    <w:rsid w:val="00AC0AA9"/>
    <w:rsid w:val="00AC0C41"/>
    <w:rsid w:val="00AC1732"/>
    <w:rsid w:val="00AC31A0"/>
    <w:rsid w:val="00AC50EF"/>
    <w:rsid w:val="00AC54D9"/>
    <w:rsid w:val="00AC59EB"/>
    <w:rsid w:val="00AC63B4"/>
    <w:rsid w:val="00AC77F0"/>
    <w:rsid w:val="00AD0585"/>
    <w:rsid w:val="00AD2E66"/>
    <w:rsid w:val="00AD352B"/>
    <w:rsid w:val="00AD4DDF"/>
    <w:rsid w:val="00AD52A3"/>
    <w:rsid w:val="00AD6FD5"/>
    <w:rsid w:val="00AE04B4"/>
    <w:rsid w:val="00AE1608"/>
    <w:rsid w:val="00AE2510"/>
    <w:rsid w:val="00AE39A1"/>
    <w:rsid w:val="00AE575E"/>
    <w:rsid w:val="00AE5B61"/>
    <w:rsid w:val="00AE60B5"/>
    <w:rsid w:val="00AE60E2"/>
    <w:rsid w:val="00AE7002"/>
    <w:rsid w:val="00AE76F1"/>
    <w:rsid w:val="00AF13AF"/>
    <w:rsid w:val="00AF1B45"/>
    <w:rsid w:val="00AF392D"/>
    <w:rsid w:val="00AF74C5"/>
    <w:rsid w:val="00AF7623"/>
    <w:rsid w:val="00B0176B"/>
    <w:rsid w:val="00B02ABE"/>
    <w:rsid w:val="00B03442"/>
    <w:rsid w:val="00B041A9"/>
    <w:rsid w:val="00B04B81"/>
    <w:rsid w:val="00B05D9F"/>
    <w:rsid w:val="00B069D9"/>
    <w:rsid w:val="00B07E53"/>
    <w:rsid w:val="00B10734"/>
    <w:rsid w:val="00B10A74"/>
    <w:rsid w:val="00B1565D"/>
    <w:rsid w:val="00B17762"/>
    <w:rsid w:val="00B20B78"/>
    <w:rsid w:val="00B217AB"/>
    <w:rsid w:val="00B21EB8"/>
    <w:rsid w:val="00B230FC"/>
    <w:rsid w:val="00B23C04"/>
    <w:rsid w:val="00B246F1"/>
    <w:rsid w:val="00B24EC4"/>
    <w:rsid w:val="00B25B70"/>
    <w:rsid w:val="00B25EC8"/>
    <w:rsid w:val="00B27255"/>
    <w:rsid w:val="00B27F87"/>
    <w:rsid w:val="00B30C28"/>
    <w:rsid w:val="00B31E81"/>
    <w:rsid w:val="00B32604"/>
    <w:rsid w:val="00B3276C"/>
    <w:rsid w:val="00B33577"/>
    <w:rsid w:val="00B3399F"/>
    <w:rsid w:val="00B33B80"/>
    <w:rsid w:val="00B3450B"/>
    <w:rsid w:val="00B35802"/>
    <w:rsid w:val="00B3687C"/>
    <w:rsid w:val="00B36B95"/>
    <w:rsid w:val="00B37426"/>
    <w:rsid w:val="00B3754A"/>
    <w:rsid w:val="00B37E8F"/>
    <w:rsid w:val="00B40335"/>
    <w:rsid w:val="00B40402"/>
    <w:rsid w:val="00B405A7"/>
    <w:rsid w:val="00B4098A"/>
    <w:rsid w:val="00B4285D"/>
    <w:rsid w:val="00B45170"/>
    <w:rsid w:val="00B45E06"/>
    <w:rsid w:val="00B469A1"/>
    <w:rsid w:val="00B50235"/>
    <w:rsid w:val="00B506BE"/>
    <w:rsid w:val="00B50DA0"/>
    <w:rsid w:val="00B51423"/>
    <w:rsid w:val="00B51E19"/>
    <w:rsid w:val="00B51EF1"/>
    <w:rsid w:val="00B54E85"/>
    <w:rsid w:val="00B554EE"/>
    <w:rsid w:val="00B61479"/>
    <w:rsid w:val="00B62094"/>
    <w:rsid w:val="00B62231"/>
    <w:rsid w:val="00B63A36"/>
    <w:rsid w:val="00B64C0F"/>
    <w:rsid w:val="00B666A4"/>
    <w:rsid w:val="00B67342"/>
    <w:rsid w:val="00B7058F"/>
    <w:rsid w:val="00B70CB7"/>
    <w:rsid w:val="00B71534"/>
    <w:rsid w:val="00B71BD7"/>
    <w:rsid w:val="00B72740"/>
    <w:rsid w:val="00B72BFF"/>
    <w:rsid w:val="00B74AD9"/>
    <w:rsid w:val="00B74EDD"/>
    <w:rsid w:val="00B766E4"/>
    <w:rsid w:val="00B76E84"/>
    <w:rsid w:val="00B77499"/>
    <w:rsid w:val="00B801CE"/>
    <w:rsid w:val="00B80637"/>
    <w:rsid w:val="00B80E27"/>
    <w:rsid w:val="00B83C4A"/>
    <w:rsid w:val="00B83F6A"/>
    <w:rsid w:val="00B84128"/>
    <w:rsid w:val="00B84F9E"/>
    <w:rsid w:val="00B85611"/>
    <w:rsid w:val="00B8773E"/>
    <w:rsid w:val="00B914F0"/>
    <w:rsid w:val="00B916B8"/>
    <w:rsid w:val="00B9224F"/>
    <w:rsid w:val="00B94495"/>
    <w:rsid w:val="00B945EA"/>
    <w:rsid w:val="00B94613"/>
    <w:rsid w:val="00B9596E"/>
    <w:rsid w:val="00BA03EC"/>
    <w:rsid w:val="00BA1685"/>
    <w:rsid w:val="00BA1D21"/>
    <w:rsid w:val="00BA2A9E"/>
    <w:rsid w:val="00BA50A9"/>
    <w:rsid w:val="00BA6365"/>
    <w:rsid w:val="00BA7819"/>
    <w:rsid w:val="00BB0C00"/>
    <w:rsid w:val="00BB2B02"/>
    <w:rsid w:val="00BB6156"/>
    <w:rsid w:val="00BB76BB"/>
    <w:rsid w:val="00BC1D1D"/>
    <w:rsid w:val="00BC4848"/>
    <w:rsid w:val="00BC4860"/>
    <w:rsid w:val="00BC6CFF"/>
    <w:rsid w:val="00BC6D0C"/>
    <w:rsid w:val="00BC74C0"/>
    <w:rsid w:val="00BC757C"/>
    <w:rsid w:val="00BC772A"/>
    <w:rsid w:val="00BC7D42"/>
    <w:rsid w:val="00BD1322"/>
    <w:rsid w:val="00BD164A"/>
    <w:rsid w:val="00BD213A"/>
    <w:rsid w:val="00BD26A8"/>
    <w:rsid w:val="00BD2862"/>
    <w:rsid w:val="00BD35C7"/>
    <w:rsid w:val="00BD3834"/>
    <w:rsid w:val="00BD3CC6"/>
    <w:rsid w:val="00BD3F84"/>
    <w:rsid w:val="00BD482D"/>
    <w:rsid w:val="00BD4E48"/>
    <w:rsid w:val="00BD6267"/>
    <w:rsid w:val="00BD72D0"/>
    <w:rsid w:val="00BD767F"/>
    <w:rsid w:val="00BE0339"/>
    <w:rsid w:val="00BE0734"/>
    <w:rsid w:val="00BE0C9C"/>
    <w:rsid w:val="00BE1415"/>
    <w:rsid w:val="00BE1B6C"/>
    <w:rsid w:val="00BE63A9"/>
    <w:rsid w:val="00BF28FA"/>
    <w:rsid w:val="00BF2A2F"/>
    <w:rsid w:val="00BF3081"/>
    <w:rsid w:val="00BF4209"/>
    <w:rsid w:val="00BF4667"/>
    <w:rsid w:val="00BF60B7"/>
    <w:rsid w:val="00BF6B12"/>
    <w:rsid w:val="00BF778B"/>
    <w:rsid w:val="00C00FA0"/>
    <w:rsid w:val="00C011CE"/>
    <w:rsid w:val="00C01356"/>
    <w:rsid w:val="00C0210F"/>
    <w:rsid w:val="00C023E0"/>
    <w:rsid w:val="00C03CE2"/>
    <w:rsid w:val="00C03D9C"/>
    <w:rsid w:val="00C0425D"/>
    <w:rsid w:val="00C063DA"/>
    <w:rsid w:val="00C063EA"/>
    <w:rsid w:val="00C06AE9"/>
    <w:rsid w:val="00C1182F"/>
    <w:rsid w:val="00C119B5"/>
    <w:rsid w:val="00C120FA"/>
    <w:rsid w:val="00C13A6D"/>
    <w:rsid w:val="00C15B93"/>
    <w:rsid w:val="00C15FF7"/>
    <w:rsid w:val="00C166FB"/>
    <w:rsid w:val="00C16B35"/>
    <w:rsid w:val="00C17357"/>
    <w:rsid w:val="00C20884"/>
    <w:rsid w:val="00C22386"/>
    <w:rsid w:val="00C231E6"/>
    <w:rsid w:val="00C233C6"/>
    <w:rsid w:val="00C25887"/>
    <w:rsid w:val="00C2758D"/>
    <w:rsid w:val="00C27B95"/>
    <w:rsid w:val="00C27E3E"/>
    <w:rsid w:val="00C35EAF"/>
    <w:rsid w:val="00C36712"/>
    <w:rsid w:val="00C368A3"/>
    <w:rsid w:val="00C369AD"/>
    <w:rsid w:val="00C370F0"/>
    <w:rsid w:val="00C37673"/>
    <w:rsid w:val="00C40B2C"/>
    <w:rsid w:val="00C40ED9"/>
    <w:rsid w:val="00C4322A"/>
    <w:rsid w:val="00C453E9"/>
    <w:rsid w:val="00C46822"/>
    <w:rsid w:val="00C46D03"/>
    <w:rsid w:val="00C46E4B"/>
    <w:rsid w:val="00C4755A"/>
    <w:rsid w:val="00C47884"/>
    <w:rsid w:val="00C47C0D"/>
    <w:rsid w:val="00C51A47"/>
    <w:rsid w:val="00C51D9E"/>
    <w:rsid w:val="00C52AAB"/>
    <w:rsid w:val="00C52C46"/>
    <w:rsid w:val="00C53213"/>
    <w:rsid w:val="00C55322"/>
    <w:rsid w:val="00C572F0"/>
    <w:rsid w:val="00C57ACE"/>
    <w:rsid w:val="00C615AF"/>
    <w:rsid w:val="00C61F24"/>
    <w:rsid w:val="00C62452"/>
    <w:rsid w:val="00C635D6"/>
    <w:rsid w:val="00C636EE"/>
    <w:rsid w:val="00C64DB0"/>
    <w:rsid w:val="00C65BE7"/>
    <w:rsid w:val="00C668D5"/>
    <w:rsid w:val="00C66957"/>
    <w:rsid w:val="00C67B88"/>
    <w:rsid w:val="00C706CD"/>
    <w:rsid w:val="00C72F0C"/>
    <w:rsid w:val="00C73F1B"/>
    <w:rsid w:val="00C757EB"/>
    <w:rsid w:val="00C76159"/>
    <w:rsid w:val="00C76E50"/>
    <w:rsid w:val="00C778B2"/>
    <w:rsid w:val="00C77D8D"/>
    <w:rsid w:val="00C80144"/>
    <w:rsid w:val="00C8032A"/>
    <w:rsid w:val="00C82A5E"/>
    <w:rsid w:val="00C82B89"/>
    <w:rsid w:val="00C82D7B"/>
    <w:rsid w:val="00C83C69"/>
    <w:rsid w:val="00C84133"/>
    <w:rsid w:val="00C847C2"/>
    <w:rsid w:val="00C85834"/>
    <w:rsid w:val="00C90C03"/>
    <w:rsid w:val="00C9108B"/>
    <w:rsid w:val="00C93031"/>
    <w:rsid w:val="00C93866"/>
    <w:rsid w:val="00C938E8"/>
    <w:rsid w:val="00C950D1"/>
    <w:rsid w:val="00CA02DA"/>
    <w:rsid w:val="00CA074B"/>
    <w:rsid w:val="00CA0E27"/>
    <w:rsid w:val="00CA1002"/>
    <w:rsid w:val="00CA15D7"/>
    <w:rsid w:val="00CA1946"/>
    <w:rsid w:val="00CA3097"/>
    <w:rsid w:val="00CA3C75"/>
    <w:rsid w:val="00CA40DC"/>
    <w:rsid w:val="00CA43D5"/>
    <w:rsid w:val="00CA549A"/>
    <w:rsid w:val="00CA5FE1"/>
    <w:rsid w:val="00CA756A"/>
    <w:rsid w:val="00CB1EA3"/>
    <w:rsid w:val="00CB2AED"/>
    <w:rsid w:val="00CB2E33"/>
    <w:rsid w:val="00CB47CB"/>
    <w:rsid w:val="00CB49BF"/>
    <w:rsid w:val="00CB4EB4"/>
    <w:rsid w:val="00CB5849"/>
    <w:rsid w:val="00CB59BE"/>
    <w:rsid w:val="00CB64FF"/>
    <w:rsid w:val="00CB666B"/>
    <w:rsid w:val="00CC023E"/>
    <w:rsid w:val="00CC15EE"/>
    <w:rsid w:val="00CC3AE3"/>
    <w:rsid w:val="00CC5382"/>
    <w:rsid w:val="00CC5CC8"/>
    <w:rsid w:val="00CC76F1"/>
    <w:rsid w:val="00CC7DD8"/>
    <w:rsid w:val="00CD049B"/>
    <w:rsid w:val="00CD082A"/>
    <w:rsid w:val="00CD17FC"/>
    <w:rsid w:val="00CD1F0E"/>
    <w:rsid w:val="00CD211D"/>
    <w:rsid w:val="00CD5887"/>
    <w:rsid w:val="00CD600B"/>
    <w:rsid w:val="00CD6B11"/>
    <w:rsid w:val="00CE0675"/>
    <w:rsid w:val="00CE076E"/>
    <w:rsid w:val="00CE1F40"/>
    <w:rsid w:val="00CE32C6"/>
    <w:rsid w:val="00CE38C0"/>
    <w:rsid w:val="00CE448E"/>
    <w:rsid w:val="00CE5A07"/>
    <w:rsid w:val="00CE6816"/>
    <w:rsid w:val="00CE693E"/>
    <w:rsid w:val="00CE718B"/>
    <w:rsid w:val="00CE7B8C"/>
    <w:rsid w:val="00CE7EFF"/>
    <w:rsid w:val="00CF0780"/>
    <w:rsid w:val="00CF10CE"/>
    <w:rsid w:val="00CF23CF"/>
    <w:rsid w:val="00CF299C"/>
    <w:rsid w:val="00CF2FD4"/>
    <w:rsid w:val="00CF3AB3"/>
    <w:rsid w:val="00CF72BD"/>
    <w:rsid w:val="00CF7743"/>
    <w:rsid w:val="00CF77B2"/>
    <w:rsid w:val="00D00A73"/>
    <w:rsid w:val="00D015A7"/>
    <w:rsid w:val="00D026E6"/>
    <w:rsid w:val="00D02D5D"/>
    <w:rsid w:val="00D03A54"/>
    <w:rsid w:val="00D04116"/>
    <w:rsid w:val="00D043DC"/>
    <w:rsid w:val="00D06AC5"/>
    <w:rsid w:val="00D07A5D"/>
    <w:rsid w:val="00D07E0F"/>
    <w:rsid w:val="00D1281B"/>
    <w:rsid w:val="00D14731"/>
    <w:rsid w:val="00D151A0"/>
    <w:rsid w:val="00D1577B"/>
    <w:rsid w:val="00D15BC2"/>
    <w:rsid w:val="00D1780C"/>
    <w:rsid w:val="00D20353"/>
    <w:rsid w:val="00D20A05"/>
    <w:rsid w:val="00D22BCC"/>
    <w:rsid w:val="00D2401A"/>
    <w:rsid w:val="00D24C0D"/>
    <w:rsid w:val="00D24DD6"/>
    <w:rsid w:val="00D268CC"/>
    <w:rsid w:val="00D2767B"/>
    <w:rsid w:val="00D27DC0"/>
    <w:rsid w:val="00D30F85"/>
    <w:rsid w:val="00D319F3"/>
    <w:rsid w:val="00D31BFF"/>
    <w:rsid w:val="00D34655"/>
    <w:rsid w:val="00D35BE6"/>
    <w:rsid w:val="00D36D2C"/>
    <w:rsid w:val="00D43B93"/>
    <w:rsid w:val="00D43D01"/>
    <w:rsid w:val="00D43D0F"/>
    <w:rsid w:val="00D4435B"/>
    <w:rsid w:val="00D47C92"/>
    <w:rsid w:val="00D516AA"/>
    <w:rsid w:val="00D51ED8"/>
    <w:rsid w:val="00D52804"/>
    <w:rsid w:val="00D558B1"/>
    <w:rsid w:val="00D56505"/>
    <w:rsid w:val="00D567EC"/>
    <w:rsid w:val="00D60326"/>
    <w:rsid w:val="00D60430"/>
    <w:rsid w:val="00D60E81"/>
    <w:rsid w:val="00D651E4"/>
    <w:rsid w:val="00D663A8"/>
    <w:rsid w:val="00D6736E"/>
    <w:rsid w:val="00D70708"/>
    <w:rsid w:val="00D735B7"/>
    <w:rsid w:val="00D75A76"/>
    <w:rsid w:val="00D80DF7"/>
    <w:rsid w:val="00D83961"/>
    <w:rsid w:val="00D83AAB"/>
    <w:rsid w:val="00D84A58"/>
    <w:rsid w:val="00D85F19"/>
    <w:rsid w:val="00D862A2"/>
    <w:rsid w:val="00D86899"/>
    <w:rsid w:val="00D86BC6"/>
    <w:rsid w:val="00D90B62"/>
    <w:rsid w:val="00D924C4"/>
    <w:rsid w:val="00D9527C"/>
    <w:rsid w:val="00D95470"/>
    <w:rsid w:val="00D955AB"/>
    <w:rsid w:val="00D9664D"/>
    <w:rsid w:val="00DA05C3"/>
    <w:rsid w:val="00DA21F2"/>
    <w:rsid w:val="00DA3DCC"/>
    <w:rsid w:val="00DB0BF2"/>
    <w:rsid w:val="00DB149F"/>
    <w:rsid w:val="00DB2C54"/>
    <w:rsid w:val="00DB3D39"/>
    <w:rsid w:val="00DB4511"/>
    <w:rsid w:val="00DB4880"/>
    <w:rsid w:val="00DB4970"/>
    <w:rsid w:val="00DB5C0F"/>
    <w:rsid w:val="00DC1C5F"/>
    <w:rsid w:val="00DC2C50"/>
    <w:rsid w:val="00DC307C"/>
    <w:rsid w:val="00DC4124"/>
    <w:rsid w:val="00DC4371"/>
    <w:rsid w:val="00DC51C8"/>
    <w:rsid w:val="00DC5CFE"/>
    <w:rsid w:val="00DC6964"/>
    <w:rsid w:val="00DC7168"/>
    <w:rsid w:val="00DD0B11"/>
    <w:rsid w:val="00DD112F"/>
    <w:rsid w:val="00DD25DA"/>
    <w:rsid w:val="00DD407A"/>
    <w:rsid w:val="00DD44E1"/>
    <w:rsid w:val="00DD59EE"/>
    <w:rsid w:val="00DD5B3C"/>
    <w:rsid w:val="00DD7477"/>
    <w:rsid w:val="00DD75F0"/>
    <w:rsid w:val="00DE0D2B"/>
    <w:rsid w:val="00DE118C"/>
    <w:rsid w:val="00DE124D"/>
    <w:rsid w:val="00DE34BA"/>
    <w:rsid w:val="00DE3750"/>
    <w:rsid w:val="00DE501D"/>
    <w:rsid w:val="00DE502E"/>
    <w:rsid w:val="00DE576D"/>
    <w:rsid w:val="00DE5D68"/>
    <w:rsid w:val="00DE60F9"/>
    <w:rsid w:val="00DE68B8"/>
    <w:rsid w:val="00DE79F2"/>
    <w:rsid w:val="00DF1322"/>
    <w:rsid w:val="00DF13A2"/>
    <w:rsid w:val="00DF2135"/>
    <w:rsid w:val="00DF273F"/>
    <w:rsid w:val="00DF47F0"/>
    <w:rsid w:val="00DF55BA"/>
    <w:rsid w:val="00DF5A5F"/>
    <w:rsid w:val="00DF5D8C"/>
    <w:rsid w:val="00DF5E3C"/>
    <w:rsid w:val="00DF6E5B"/>
    <w:rsid w:val="00DF6FDA"/>
    <w:rsid w:val="00DF74B2"/>
    <w:rsid w:val="00DF7C66"/>
    <w:rsid w:val="00E01950"/>
    <w:rsid w:val="00E03E67"/>
    <w:rsid w:val="00E05768"/>
    <w:rsid w:val="00E05A99"/>
    <w:rsid w:val="00E06B72"/>
    <w:rsid w:val="00E10CFA"/>
    <w:rsid w:val="00E119DF"/>
    <w:rsid w:val="00E14115"/>
    <w:rsid w:val="00E14147"/>
    <w:rsid w:val="00E164B1"/>
    <w:rsid w:val="00E168F3"/>
    <w:rsid w:val="00E16BD6"/>
    <w:rsid w:val="00E16E33"/>
    <w:rsid w:val="00E1794F"/>
    <w:rsid w:val="00E227B6"/>
    <w:rsid w:val="00E22CD5"/>
    <w:rsid w:val="00E23EDC"/>
    <w:rsid w:val="00E24174"/>
    <w:rsid w:val="00E26A12"/>
    <w:rsid w:val="00E27FDF"/>
    <w:rsid w:val="00E311C7"/>
    <w:rsid w:val="00E34907"/>
    <w:rsid w:val="00E35DFD"/>
    <w:rsid w:val="00E370F4"/>
    <w:rsid w:val="00E3766C"/>
    <w:rsid w:val="00E37A6A"/>
    <w:rsid w:val="00E37C0D"/>
    <w:rsid w:val="00E37CE5"/>
    <w:rsid w:val="00E4012B"/>
    <w:rsid w:val="00E41024"/>
    <w:rsid w:val="00E42817"/>
    <w:rsid w:val="00E43C90"/>
    <w:rsid w:val="00E455DC"/>
    <w:rsid w:val="00E45C31"/>
    <w:rsid w:val="00E4720E"/>
    <w:rsid w:val="00E5002E"/>
    <w:rsid w:val="00E503C0"/>
    <w:rsid w:val="00E50DFA"/>
    <w:rsid w:val="00E511B9"/>
    <w:rsid w:val="00E52333"/>
    <w:rsid w:val="00E53E9F"/>
    <w:rsid w:val="00E6101C"/>
    <w:rsid w:val="00E62127"/>
    <w:rsid w:val="00E6218A"/>
    <w:rsid w:val="00E6319A"/>
    <w:rsid w:val="00E635D2"/>
    <w:rsid w:val="00E66EB3"/>
    <w:rsid w:val="00E7088D"/>
    <w:rsid w:val="00E70B56"/>
    <w:rsid w:val="00E70CC7"/>
    <w:rsid w:val="00E71680"/>
    <w:rsid w:val="00E7245D"/>
    <w:rsid w:val="00E751BD"/>
    <w:rsid w:val="00E758AB"/>
    <w:rsid w:val="00E75B9D"/>
    <w:rsid w:val="00E76C7D"/>
    <w:rsid w:val="00E76EEC"/>
    <w:rsid w:val="00E77201"/>
    <w:rsid w:val="00E8078A"/>
    <w:rsid w:val="00E8127D"/>
    <w:rsid w:val="00E82872"/>
    <w:rsid w:val="00E84751"/>
    <w:rsid w:val="00E911D3"/>
    <w:rsid w:val="00E925F3"/>
    <w:rsid w:val="00E95752"/>
    <w:rsid w:val="00E9666F"/>
    <w:rsid w:val="00E966A0"/>
    <w:rsid w:val="00E968C5"/>
    <w:rsid w:val="00E96D92"/>
    <w:rsid w:val="00E97509"/>
    <w:rsid w:val="00E975B2"/>
    <w:rsid w:val="00EA045D"/>
    <w:rsid w:val="00EA19A8"/>
    <w:rsid w:val="00EA22CD"/>
    <w:rsid w:val="00EA2D88"/>
    <w:rsid w:val="00EA42BD"/>
    <w:rsid w:val="00EA4305"/>
    <w:rsid w:val="00EA4988"/>
    <w:rsid w:val="00EA4BD0"/>
    <w:rsid w:val="00EA4E1A"/>
    <w:rsid w:val="00EA4FD2"/>
    <w:rsid w:val="00EA5C7E"/>
    <w:rsid w:val="00EA5DA0"/>
    <w:rsid w:val="00EA714F"/>
    <w:rsid w:val="00EB09FF"/>
    <w:rsid w:val="00EB12FB"/>
    <w:rsid w:val="00EB143E"/>
    <w:rsid w:val="00EB165E"/>
    <w:rsid w:val="00EB2B75"/>
    <w:rsid w:val="00EB5AD3"/>
    <w:rsid w:val="00EB625A"/>
    <w:rsid w:val="00EC0CED"/>
    <w:rsid w:val="00EC18E0"/>
    <w:rsid w:val="00EC2BE8"/>
    <w:rsid w:val="00EC5C14"/>
    <w:rsid w:val="00EC6044"/>
    <w:rsid w:val="00EC6198"/>
    <w:rsid w:val="00EC623A"/>
    <w:rsid w:val="00EC7265"/>
    <w:rsid w:val="00ED02C1"/>
    <w:rsid w:val="00ED0586"/>
    <w:rsid w:val="00ED0D82"/>
    <w:rsid w:val="00ED1010"/>
    <w:rsid w:val="00ED185E"/>
    <w:rsid w:val="00ED5388"/>
    <w:rsid w:val="00ED575E"/>
    <w:rsid w:val="00EE07BC"/>
    <w:rsid w:val="00EE17E1"/>
    <w:rsid w:val="00EE256F"/>
    <w:rsid w:val="00EE3A8F"/>
    <w:rsid w:val="00EE522E"/>
    <w:rsid w:val="00EE5A04"/>
    <w:rsid w:val="00EE5EEA"/>
    <w:rsid w:val="00EE62C4"/>
    <w:rsid w:val="00EE78E5"/>
    <w:rsid w:val="00EF08B4"/>
    <w:rsid w:val="00EF110D"/>
    <w:rsid w:val="00EF119B"/>
    <w:rsid w:val="00EF13AF"/>
    <w:rsid w:val="00EF1B2B"/>
    <w:rsid w:val="00EF1FC3"/>
    <w:rsid w:val="00EF201C"/>
    <w:rsid w:val="00EF30D5"/>
    <w:rsid w:val="00EF370A"/>
    <w:rsid w:val="00EF3765"/>
    <w:rsid w:val="00EF3980"/>
    <w:rsid w:val="00EF3AA0"/>
    <w:rsid w:val="00EF4B0B"/>
    <w:rsid w:val="00EF57DF"/>
    <w:rsid w:val="00EF7877"/>
    <w:rsid w:val="00F003F8"/>
    <w:rsid w:val="00F01499"/>
    <w:rsid w:val="00F02C3D"/>
    <w:rsid w:val="00F03BDE"/>
    <w:rsid w:val="00F03C21"/>
    <w:rsid w:val="00F0406D"/>
    <w:rsid w:val="00F06C6C"/>
    <w:rsid w:val="00F07D03"/>
    <w:rsid w:val="00F07D33"/>
    <w:rsid w:val="00F07FC5"/>
    <w:rsid w:val="00F1123F"/>
    <w:rsid w:val="00F11C18"/>
    <w:rsid w:val="00F122A5"/>
    <w:rsid w:val="00F14033"/>
    <w:rsid w:val="00F149C1"/>
    <w:rsid w:val="00F14E13"/>
    <w:rsid w:val="00F15003"/>
    <w:rsid w:val="00F159B1"/>
    <w:rsid w:val="00F167D3"/>
    <w:rsid w:val="00F17140"/>
    <w:rsid w:val="00F1758F"/>
    <w:rsid w:val="00F20029"/>
    <w:rsid w:val="00F2440A"/>
    <w:rsid w:val="00F2648D"/>
    <w:rsid w:val="00F3111D"/>
    <w:rsid w:val="00F3123D"/>
    <w:rsid w:val="00F31F6F"/>
    <w:rsid w:val="00F34806"/>
    <w:rsid w:val="00F34B7E"/>
    <w:rsid w:val="00F3501F"/>
    <w:rsid w:val="00F3515D"/>
    <w:rsid w:val="00F3526D"/>
    <w:rsid w:val="00F35352"/>
    <w:rsid w:val="00F35DE1"/>
    <w:rsid w:val="00F37781"/>
    <w:rsid w:val="00F37C05"/>
    <w:rsid w:val="00F408D6"/>
    <w:rsid w:val="00F41EFD"/>
    <w:rsid w:val="00F423FD"/>
    <w:rsid w:val="00F430E2"/>
    <w:rsid w:val="00F46538"/>
    <w:rsid w:val="00F47149"/>
    <w:rsid w:val="00F478FB"/>
    <w:rsid w:val="00F504E6"/>
    <w:rsid w:val="00F5084E"/>
    <w:rsid w:val="00F51F16"/>
    <w:rsid w:val="00F53E00"/>
    <w:rsid w:val="00F55A8E"/>
    <w:rsid w:val="00F55F80"/>
    <w:rsid w:val="00F57296"/>
    <w:rsid w:val="00F5765F"/>
    <w:rsid w:val="00F618D7"/>
    <w:rsid w:val="00F6257F"/>
    <w:rsid w:val="00F63393"/>
    <w:rsid w:val="00F63E7D"/>
    <w:rsid w:val="00F64743"/>
    <w:rsid w:val="00F64E40"/>
    <w:rsid w:val="00F65876"/>
    <w:rsid w:val="00F65AB5"/>
    <w:rsid w:val="00F6667D"/>
    <w:rsid w:val="00F673B1"/>
    <w:rsid w:val="00F6775D"/>
    <w:rsid w:val="00F7135D"/>
    <w:rsid w:val="00F72DD6"/>
    <w:rsid w:val="00F7451F"/>
    <w:rsid w:val="00F75215"/>
    <w:rsid w:val="00F75542"/>
    <w:rsid w:val="00F80C9F"/>
    <w:rsid w:val="00F8331C"/>
    <w:rsid w:val="00F849E8"/>
    <w:rsid w:val="00F84BE5"/>
    <w:rsid w:val="00F8562A"/>
    <w:rsid w:val="00F858E2"/>
    <w:rsid w:val="00F85D49"/>
    <w:rsid w:val="00F91AD1"/>
    <w:rsid w:val="00F92B47"/>
    <w:rsid w:val="00F93E8C"/>
    <w:rsid w:val="00F949B2"/>
    <w:rsid w:val="00F9553E"/>
    <w:rsid w:val="00F96EB6"/>
    <w:rsid w:val="00F97BE7"/>
    <w:rsid w:val="00FA03A2"/>
    <w:rsid w:val="00FA06CC"/>
    <w:rsid w:val="00FA1543"/>
    <w:rsid w:val="00FA18A8"/>
    <w:rsid w:val="00FA2168"/>
    <w:rsid w:val="00FA37E9"/>
    <w:rsid w:val="00FA38EC"/>
    <w:rsid w:val="00FA40D7"/>
    <w:rsid w:val="00FA427B"/>
    <w:rsid w:val="00FA4CD4"/>
    <w:rsid w:val="00FA677E"/>
    <w:rsid w:val="00FA6B2C"/>
    <w:rsid w:val="00FB1FD3"/>
    <w:rsid w:val="00FB2494"/>
    <w:rsid w:val="00FB2BF2"/>
    <w:rsid w:val="00FB5878"/>
    <w:rsid w:val="00FB6000"/>
    <w:rsid w:val="00FC1D56"/>
    <w:rsid w:val="00FC22A1"/>
    <w:rsid w:val="00FC2745"/>
    <w:rsid w:val="00FC2E18"/>
    <w:rsid w:val="00FC3DE4"/>
    <w:rsid w:val="00FC4552"/>
    <w:rsid w:val="00FC52C5"/>
    <w:rsid w:val="00FC545C"/>
    <w:rsid w:val="00FC65A9"/>
    <w:rsid w:val="00FC677A"/>
    <w:rsid w:val="00FD1DE2"/>
    <w:rsid w:val="00FD383D"/>
    <w:rsid w:val="00FD53AB"/>
    <w:rsid w:val="00FD620C"/>
    <w:rsid w:val="00FD6476"/>
    <w:rsid w:val="00FD6AC8"/>
    <w:rsid w:val="00FD7D5D"/>
    <w:rsid w:val="00FE0C26"/>
    <w:rsid w:val="00FE1D22"/>
    <w:rsid w:val="00FE2B9F"/>
    <w:rsid w:val="00FE3B13"/>
    <w:rsid w:val="00FE492F"/>
    <w:rsid w:val="00FE4FB0"/>
    <w:rsid w:val="00FE50F0"/>
    <w:rsid w:val="00FF0093"/>
    <w:rsid w:val="00FF0DB2"/>
    <w:rsid w:val="00FF14C8"/>
    <w:rsid w:val="00FF14E0"/>
    <w:rsid w:val="00FF1CE3"/>
    <w:rsid w:val="00FF2752"/>
    <w:rsid w:val="00FF3E80"/>
    <w:rsid w:val="00FF4808"/>
    <w:rsid w:val="00FF503B"/>
    <w:rsid w:val="00FF5BD1"/>
    <w:rsid w:val="00FF60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3F6AB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CC3AE3"/>
    <w:pPr>
      <w:widowControl w:val="0"/>
      <w:spacing w:after="0" w:line="360" w:lineRule="auto"/>
    </w:pPr>
    <w:rPr>
      <w:rFonts w:ascii="Times New Roman" w:eastAsia="Times New Roman" w:hAnsi="Times New Roman" w:cs="Times New Roman"/>
      <w:sz w:val="24"/>
      <w:szCs w:val="20"/>
      <w:lang w:eastAsia="fr-BE"/>
    </w:rPr>
  </w:style>
  <w:style w:type="paragraph" w:styleId="Virsraksts1">
    <w:name w:val="heading 1"/>
    <w:basedOn w:val="Parasts"/>
    <w:next w:val="Parasts"/>
    <w:link w:val="Virsraksts1Rakstz"/>
    <w:uiPriority w:val="9"/>
    <w:qFormat/>
    <w:rsid w:val="0067484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Virsraksts3">
    <w:name w:val="heading 3"/>
    <w:basedOn w:val="Parasts"/>
    <w:link w:val="Virsraksts3Rakstz"/>
    <w:uiPriority w:val="9"/>
    <w:qFormat/>
    <w:rsid w:val="009046CA"/>
    <w:pPr>
      <w:widowControl/>
      <w:spacing w:before="100" w:beforeAutospacing="1" w:after="100" w:afterAutospacing="1" w:line="240" w:lineRule="auto"/>
      <w:outlineLvl w:val="2"/>
    </w:pPr>
    <w:rPr>
      <w:b/>
      <w:bCs/>
      <w:sz w:val="27"/>
      <w:szCs w:val="27"/>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Numbered Para 1,Dot pt,No Spacing1,List Paragraph Char Char Char,Indicator Text,List Paragraph1,Bullet 1,Bullet Points,MAIN CONTENT,IFCL - List Paragraph,List Paragraph12,OBC Bullet,F5 List Paragraph,Colorful List - Accent 11,Strip,L"/>
    <w:basedOn w:val="Parasts"/>
    <w:link w:val="SarakstarindkopaRakstz"/>
    <w:uiPriority w:val="34"/>
    <w:qFormat/>
    <w:rsid w:val="00DF47F0"/>
    <w:pPr>
      <w:ind w:left="720"/>
      <w:contextualSpacing/>
    </w:pPr>
  </w:style>
  <w:style w:type="paragraph" w:styleId="Galvene">
    <w:name w:val="header"/>
    <w:basedOn w:val="Parasts"/>
    <w:link w:val="GalveneRakstz"/>
    <w:uiPriority w:val="99"/>
    <w:unhideWhenUsed/>
    <w:rsid w:val="004C0897"/>
    <w:pPr>
      <w:tabs>
        <w:tab w:val="center" w:pos="4153"/>
        <w:tab w:val="right" w:pos="8306"/>
      </w:tabs>
      <w:spacing w:line="240" w:lineRule="auto"/>
    </w:pPr>
  </w:style>
  <w:style w:type="character" w:customStyle="1" w:styleId="GalveneRakstz">
    <w:name w:val="Galvene Rakstz."/>
    <w:basedOn w:val="Noklusjumarindkopasfonts"/>
    <w:link w:val="Galvene"/>
    <w:uiPriority w:val="99"/>
    <w:rsid w:val="004C0897"/>
    <w:rPr>
      <w:rFonts w:ascii="Times New Roman" w:eastAsia="Times New Roman" w:hAnsi="Times New Roman" w:cs="Times New Roman"/>
      <w:sz w:val="24"/>
      <w:szCs w:val="20"/>
      <w:lang w:eastAsia="fr-BE"/>
    </w:rPr>
  </w:style>
  <w:style w:type="paragraph" w:styleId="Kjene">
    <w:name w:val="footer"/>
    <w:basedOn w:val="Parasts"/>
    <w:link w:val="KjeneRakstz"/>
    <w:uiPriority w:val="99"/>
    <w:unhideWhenUsed/>
    <w:rsid w:val="004C0897"/>
    <w:pPr>
      <w:tabs>
        <w:tab w:val="center" w:pos="4153"/>
        <w:tab w:val="right" w:pos="8306"/>
      </w:tabs>
      <w:spacing w:line="240" w:lineRule="auto"/>
    </w:pPr>
  </w:style>
  <w:style w:type="character" w:customStyle="1" w:styleId="KjeneRakstz">
    <w:name w:val="Kājene Rakstz."/>
    <w:basedOn w:val="Noklusjumarindkopasfonts"/>
    <w:link w:val="Kjene"/>
    <w:uiPriority w:val="99"/>
    <w:rsid w:val="004C0897"/>
    <w:rPr>
      <w:rFonts w:ascii="Times New Roman" w:eastAsia="Times New Roman" w:hAnsi="Times New Roman" w:cs="Times New Roman"/>
      <w:sz w:val="24"/>
      <w:szCs w:val="20"/>
      <w:lang w:eastAsia="fr-BE"/>
    </w:rPr>
  </w:style>
  <w:style w:type="character" w:styleId="Hipersaite">
    <w:name w:val="Hyperlink"/>
    <w:basedOn w:val="Noklusjumarindkopasfonts"/>
    <w:uiPriority w:val="99"/>
    <w:unhideWhenUsed/>
    <w:rsid w:val="004C0897"/>
    <w:rPr>
      <w:color w:val="0563C1" w:themeColor="hyperlink"/>
      <w:u w:val="single"/>
    </w:rPr>
  </w:style>
  <w:style w:type="paragraph" w:styleId="Vresteksts">
    <w:name w:val="footnote text"/>
    <w:aliases w:val=" Char,Footnote,Fußnote, Char1,Char1,Footnote Text Char1,Footnote Text Char2 Char,Footnote Text Char1 Char Char,Footnote Text Char2 Char Char Char,Footnote Text Char1 Char Char Char Char,Footnote Text Char2 Char Char Char Char Char,Cha,ft"/>
    <w:basedOn w:val="Parasts"/>
    <w:link w:val="VrestekstsRakstz"/>
    <w:uiPriority w:val="99"/>
    <w:unhideWhenUsed/>
    <w:qFormat/>
    <w:rsid w:val="00117FB6"/>
    <w:pPr>
      <w:spacing w:line="240" w:lineRule="auto"/>
    </w:pPr>
    <w:rPr>
      <w:sz w:val="20"/>
    </w:rPr>
  </w:style>
  <w:style w:type="character" w:customStyle="1" w:styleId="VrestekstsRakstz">
    <w:name w:val="Vēres teksts Rakstz."/>
    <w:aliases w:val=" Char Rakstz.,Footnote Rakstz.,Fußnote Rakstz., Char1 Rakstz.,Char1 Rakstz.,Footnote Text Char1 Rakstz.,Footnote Text Char2 Char Rakstz.,Footnote Text Char1 Char Char Rakstz.,Footnote Text Char2 Char Char Char Rakstz.,Cha Rakstz."/>
    <w:basedOn w:val="Noklusjumarindkopasfonts"/>
    <w:link w:val="Vresteksts"/>
    <w:uiPriority w:val="99"/>
    <w:qFormat/>
    <w:rsid w:val="00117FB6"/>
    <w:rPr>
      <w:rFonts w:ascii="Times New Roman" w:eastAsia="Times New Roman" w:hAnsi="Times New Roman" w:cs="Times New Roman"/>
      <w:sz w:val="20"/>
      <w:szCs w:val="20"/>
      <w:lang w:eastAsia="fr-BE"/>
    </w:rPr>
  </w:style>
  <w:style w:type="character" w:styleId="Vresatsauce">
    <w:name w:val="footnote reference"/>
    <w:aliases w:val="Footnote Reference Superscript,Footnote reference number,Times 10 Point,Exposant 3 Point,Footnote symbol,Footnote Reference Number,Footnote Reference_LVL6,Footnote Reference_LVL61,Footnote Reference_LVL62,Footnote Reference_LVL63,Ref"/>
    <w:basedOn w:val="Noklusjumarindkopasfonts"/>
    <w:link w:val="BVIfnrChar1CharCharChar"/>
    <w:uiPriority w:val="99"/>
    <w:unhideWhenUsed/>
    <w:qFormat/>
    <w:rsid w:val="00117FB6"/>
    <w:rPr>
      <w:vertAlign w:val="superscript"/>
    </w:rPr>
  </w:style>
  <w:style w:type="character" w:styleId="Komentraatsauce">
    <w:name w:val="annotation reference"/>
    <w:basedOn w:val="Noklusjumarindkopasfonts"/>
    <w:uiPriority w:val="99"/>
    <w:semiHidden/>
    <w:unhideWhenUsed/>
    <w:rsid w:val="00C93866"/>
    <w:rPr>
      <w:sz w:val="16"/>
      <w:szCs w:val="16"/>
    </w:rPr>
  </w:style>
  <w:style w:type="paragraph" w:styleId="Komentrateksts">
    <w:name w:val="annotation text"/>
    <w:basedOn w:val="Parasts"/>
    <w:link w:val="KomentratekstsRakstz"/>
    <w:uiPriority w:val="99"/>
    <w:unhideWhenUsed/>
    <w:rsid w:val="00C93866"/>
    <w:pPr>
      <w:spacing w:line="240" w:lineRule="auto"/>
    </w:pPr>
    <w:rPr>
      <w:sz w:val="20"/>
    </w:rPr>
  </w:style>
  <w:style w:type="character" w:customStyle="1" w:styleId="KomentratekstsRakstz">
    <w:name w:val="Komentāra teksts Rakstz."/>
    <w:basedOn w:val="Noklusjumarindkopasfonts"/>
    <w:link w:val="Komentrateksts"/>
    <w:uiPriority w:val="99"/>
    <w:rsid w:val="00C93866"/>
    <w:rPr>
      <w:rFonts w:ascii="Times New Roman" w:eastAsia="Times New Roman" w:hAnsi="Times New Roman" w:cs="Times New Roman"/>
      <w:sz w:val="20"/>
      <w:szCs w:val="20"/>
      <w:lang w:eastAsia="fr-BE"/>
    </w:rPr>
  </w:style>
  <w:style w:type="paragraph" w:styleId="Komentratma">
    <w:name w:val="annotation subject"/>
    <w:basedOn w:val="Komentrateksts"/>
    <w:next w:val="Komentrateksts"/>
    <w:link w:val="KomentratmaRakstz"/>
    <w:uiPriority w:val="99"/>
    <w:semiHidden/>
    <w:unhideWhenUsed/>
    <w:rsid w:val="00C93866"/>
    <w:rPr>
      <w:b/>
      <w:bCs/>
    </w:rPr>
  </w:style>
  <w:style w:type="character" w:customStyle="1" w:styleId="KomentratmaRakstz">
    <w:name w:val="Komentāra tēma Rakstz."/>
    <w:basedOn w:val="KomentratekstsRakstz"/>
    <w:link w:val="Komentratma"/>
    <w:uiPriority w:val="99"/>
    <w:semiHidden/>
    <w:rsid w:val="00C93866"/>
    <w:rPr>
      <w:rFonts w:ascii="Times New Roman" w:eastAsia="Times New Roman" w:hAnsi="Times New Roman" w:cs="Times New Roman"/>
      <w:b/>
      <w:bCs/>
      <w:sz w:val="20"/>
      <w:szCs w:val="20"/>
      <w:lang w:eastAsia="fr-BE"/>
    </w:rPr>
  </w:style>
  <w:style w:type="paragraph" w:styleId="Balonteksts">
    <w:name w:val="Balloon Text"/>
    <w:basedOn w:val="Parasts"/>
    <w:link w:val="BalontekstsRakstz"/>
    <w:uiPriority w:val="99"/>
    <w:semiHidden/>
    <w:unhideWhenUsed/>
    <w:rsid w:val="00C93866"/>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C93866"/>
    <w:rPr>
      <w:rFonts w:ascii="Segoe UI" w:eastAsia="Times New Roman" w:hAnsi="Segoe UI" w:cs="Segoe UI"/>
      <w:sz w:val="18"/>
      <w:szCs w:val="18"/>
      <w:lang w:eastAsia="fr-BE"/>
    </w:rPr>
  </w:style>
  <w:style w:type="paragraph" w:styleId="Paraststmeklis">
    <w:name w:val="Normal (Web)"/>
    <w:aliases w:val="Обычный (веб) Знак Знак,Обычный (веб) Знак Знак Знак Знак Знак Знак,Обычный (веб) Знак Знак Знак Знак Знак Знак Знак Знак Знак Знак Знак"/>
    <w:basedOn w:val="Parasts"/>
    <w:uiPriority w:val="99"/>
    <w:unhideWhenUsed/>
    <w:rsid w:val="00922F93"/>
    <w:pPr>
      <w:widowControl/>
      <w:spacing w:before="100" w:beforeAutospacing="1" w:after="100" w:afterAutospacing="1" w:line="240" w:lineRule="auto"/>
    </w:pPr>
    <w:rPr>
      <w:szCs w:val="24"/>
      <w:lang w:eastAsia="lv-LV"/>
    </w:rPr>
  </w:style>
  <w:style w:type="paragraph" w:customStyle="1" w:styleId="mt-translation">
    <w:name w:val="mt-translation"/>
    <w:basedOn w:val="Parasts"/>
    <w:rsid w:val="00EF110D"/>
    <w:pPr>
      <w:widowControl/>
      <w:spacing w:before="100" w:beforeAutospacing="1" w:after="100" w:afterAutospacing="1" w:line="240" w:lineRule="auto"/>
    </w:pPr>
    <w:rPr>
      <w:szCs w:val="24"/>
      <w:lang w:eastAsia="lv-LV"/>
    </w:rPr>
  </w:style>
  <w:style w:type="paragraph" w:customStyle="1" w:styleId="BVIfnrChar1CharCharChar">
    <w:name w:val="BVI fnr Char1 Char Char Char"/>
    <w:aliases w:val="BVI fnr Car Car Char1 Char Char Char,BVI fnr Car Char1 Char Char Char,BVI fnr Car Car Car Car Char Char1 Char Char"/>
    <w:basedOn w:val="Parasts"/>
    <w:link w:val="Vresatsauce"/>
    <w:uiPriority w:val="99"/>
    <w:rsid w:val="00EF110D"/>
    <w:pPr>
      <w:widowControl/>
      <w:spacing w:after="160" w:line="240" w:lineRule="exact"/>
    </w:pPr>
    <w:rPr>
      <w:rFonts w:asciiTheme="minorHAnsi" w:eastAsiaTheme="minorHAnsi" w:hAnsiTheme="minorHAnsi" w:cstheme="minorBidi"/>
      <w:sz w:val="22"/>
      <w:szCs w:val="22"/>
      <w:vertAlign w:val="superscript"/>
      <w:lang w:eastAsia="en-US"/>
    </w:rPr>
  </w:style>
  <w:style w:type="paragraph" w:styleId="Bezatstarpm">
    <w:name w:val="No Spacing"/>
    <w:uiPriority w:val="1"/>
    <w:qFormat/>
    <w:rsid w:val="004304F2"/>
    <w:pPr>
      <w:widowControl w:val="0"/>
      <w:spacing w:after="0" w:line="240" w:lineRule="auto"/>
    </w:pPr>
    <w:rPr>
      <w:rFonts w:ascii="Calibri" w:eastAsia="Calibri" w:hAnsi="Calibri" w:cs="Times New Roman"/>
      <w:lang w:val="en-US"/>
    </w:rPr>
  </w:style>
  <w:style w:type="character" w:customStyle="1" w:styleId="SarakstarindkopaRakstz">
    <w:name w:val="Saraksta rindkopa Rakstz."/>
    <w:aliases w:val="2 Rakstz.,Numbered Para 1 Rakstz.,Dot pt Rakstz.,No Spacing1 Rakstz.,List Paragraph Char Char Char Rakstz.,Indicator Text Rakstz.,List Paragraph1 Rakstz.,Bullet 1 Rakstz.,Bullet Points Rakstz.,MAIN CONTENT Rakstz.,Strip Rakstz."/>
    <w:basedOn w:val="Noklusjumarindkopasfonts"/>
    <w:link w:val="Sarakstarindkopa"/>
    <w:uiPriority w:val="34"/>
    <w:qFormat/>
    <w:locked/>
    <w:rsid w:val="00C011CE"/>
    <w:rPr>
      <w:rFonts w:ascii="Times New Roman" w:eastAsia="Times New Roman" w:hAnsi="Times New Roman" w:cs="Times New Roman"/>
      <w:sz w:val="24"/>
      <w:szCs w:val="20"/>
      <w:lang w:eastAsia="fr-BE"/>
    </w:rPr>
  </w:style>
  <w:style w:type="character" w:styleId="Izclums">
    <w:name w:val="Emphasis"/>
    <w:basedOn w:val="Noklusjumarindkopasfonts"/>
    <w:uiPriority w:val="20"/>
    <w:qFormat/>
    <w:rsid w:val="00C011CE"/>
    <w:rPr>
      <w:b/>
      <w:bCs/>
      <w:i w:val="0"/>
      <w:iCs w:val="0"/>
    </w:rPr>
  </w:style>
  <w:style w:type="character" w:customStyle="1" w:styleId="phrase">
    <w:name w:val="phrase"/>
    <w:basedOn w:val="Noklusjumarindkopasfonts"/>
    <w:rsid w:val="00AF13AF"/>
  </w:style>
  <w:style w:type="character" w:customStyle="1" w:styleId="word">
    <w:name w:val="word"/>
    <w:basedOn w:val="Noklusjumarindkopasfonts"/>
    <w:rsid w:val="00AF13AF"/>
  </w:style>
  <w:style w:type="paragraph" w:customStyle="1" w:styleId="Default">
    <w:name w:val="Default"/>
    <w:rsid w:val="00A73C1B"/>
    <w:pPr>
      <w:autoSpaceDE w:val="0"/>
      <w:autoSpaceDN w:val="0"/>
      <w:adjustRightInd w:val="0"/>
      <w:spacing w:after="0" w:line="240" w:lineRule="auto"/>
    </w:pPr>
    <w:rPr>
      <w:rFonts w:ascii="TimesNewRomanPSMT" w:hAnsi="TimesNewRomanPSMT" w:cs="TimesNewRomanPSMT"/>
      <w:color w:val="000000"/>
      <w:sz w:val="24"/>
      <w:szCs w:val="24"/>
    </w:rPr>
  </w:style>
  <w:style w:type="character" w:customStyle="1" w:styleId="Virsraksts3Rakstz">
    <w:name w:val="Virsraksts 3 Rakstz."/>
    <w:basedOn w:val="Noklusjumarindkopasfonts"/>
    <w:link w:val="Virsraksts3"/>
    <w:uiPriority w:val="9"/>
    <w:rsid w:val="009046CA"/>
    <w:rPr>
      <w:rFonts w:ascii="Times New Roman" w:eastAsia="Times New Roman" w:hAnsi="Times New Roman" w:cs="Times New Roman"/>
      <w:b/>
      <w:bCs/>
      <w:sz w:val="27"/>
      <w:szCs w:val="27"/>
      <w:lang w:eastAsia="lv-LV"/>
    </w:rPr>
  </w:style>
  <w:style w:type="paragraph" w:styleId="Pamatteksts">
    <w:name w:val="Body Text"/>
    <w:basedOn w:val="Parasts"/>
    <w:link w:val="PamattekstsRakstz"/>
    <w:rsid w:val="009046CA"/>
    <w:pPr>
      <w:widowControl/>
      <w:spacing w:line="240" w:lineRule="auto"/>
      <w:jc w:val="both"/>
    </w:pPr>
    <w:rPr>
      <w:color w:val="000000"/>
      <w:szCs w:val="24"/>
      <w:lang w:eastAsia="lv-LV"/>
    </w:rPr>
  </w:style>
  <w:style w:type="character" w:customStyle="1" w:styleId="PamattekstsRakstz">
    <w:name w:val="Pamatteksts Rakstz."/>
    <w:basedOn w:val="Noklusjumarindkopasfonts"/>
    <w:link w:val="Pamatteksts"/>
    <w:rsid w:val="009046CA"/>
    <w:rPr>
      <w:rFonts w:ascii="Times New Roman" w:eastAsia="Times New Roman" w:hAnsi="Times New Roman" w:cs="Times New Roman"/>
      <w:color w:val="000000"/>
      <w:sz w:val="24"/>
      <w:szCs w:val="24"/>
      <w:lang w:eastAsia="lv-LV"/>
    </w:rPr>
  </w:style>
  <w:style w:type="table" w:styleId="Reatabula">
    <w:name w:val="Table Grid"/>
    <w:basedOn w:val="Parastatabula"/>
    <w:rsid w:val="004D0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aizzme">
    <w:name w:val="List Bullet"/>
    <w:basedOn w:val="Parasts"/>
    <w:uiPriority w:val="99"/>
    <w:unhideWhenUsed/>
    <w:rsid w:val="008A408B"/>
    <w:pPr>
      <w:numPr>
        <w:numId w:val="1"/>
      </w:numPr>
      <w:contextualSpacing/>
    </w:pPr>
  </w:style>
  <w:style w:type="character" w:customStyle="1" w:styleId="Virsraksts1Rakstz">
    <w:name w:val="Virsraksts 1 Rakstz."/>
    <w:basedOn w:val="Noklusjumarindkopasfonts"/>
    <w:link w:val="Virsraksts1"/>
    <w:uiPriority w:val="9"/>
    <w:rsid w:val="00674844"/>
    <w:rPr>
      <w:rFonts w:asciiTheme="majorHAnsi" w:eastAsiaTheme="majorEastAsia" w:hAnsiTheme="majorHAnsi" w:cstheme="majorBidi"/>
      <w:color w:val="2E74B5" w:themeColor="accent1" w:themeShade="BF"/>
      <w:sz w:val="32"/>
      <w:szCs w:val="32"/>
      <w:lang w:eastAsia="fr-BE"/>
    </w:rPr>
  </w:style>
  <w:style w:type="character" w:customStyle="1" w:styleId="ng-star-inserted">
    <w:name w:val="ng-star-inserted"/>
    <w:basedOn w:val="Noklusjumarindkopasfonts"/>
    <w:rsid w:val="003F5781"/>
  </w:style>
  <w:style w:type="character" w:customStyle="1" w:styleId="tld-word-0-21">
    <w:name w:val="tld-word-0-21"/>
    <w:basedOn w:val="Noklusjumarindkopasfonts"/>
    <w:rsid w:val="003F5781"/>
  </w:style>
  <w:style w:type="character" w:customStyle="1" w:styleId="tld-word-0-22">
    <w:name w:val="tld-word-0-22"/>
    <w:basedOn w:val="Noklusjumarindkopasfonts"/>
    <w:rsid w:val="003F5781"/>
  </w:style>
  <w:style w:type="character" w:customStyle="1" w:styleId="tld-word-0-23">
    <w:name w:val="tld-word-0-23"/>
    <w:basedOn w:val="Noklusjumarindkopasfonts"/>
    <w:rsid w:val="003F5781"/>
  </w:style>
  <w:style w:type="character" w:customStyle="1" w:styleId="tld-word-0-24">
    <w:name w:val="tld-word-0-24"/>
    <w:basedOn w:val="Noklusjumarindkopasfonts"/>
    <w:rsid w:val="003F5781"/>
  </w:style>
  <w:style w:type="character" w:customStyle="1" w:styleId="tld-word-0-25">
    <w:name w:val="tld-word-0-25"/>
    <w:basedOn w:val="Noklusjumarindkopasfonts"/>
    <w:rsid w:val="003F5781"/>
  </w:style>
  <w:style w:type="character" w:customStyle="1" w:styleId="tld-word-0-27">
    <w:name w:val="tld-word-0-27"/>
    <w:basedOn w:val="Noklusjumarindkopasfonts"/>
    <w:rsid w:val="003F5781"/>
  </w:style>
  <w:style w:type="character" w:customStyle="1" w:styleId="tld-word-0-28">
    <w:name w:val="tld-word-0-28"/>
    <w:basedOn w:val="Noklusjumarindkopasfonts"/>
    <w:rsid w:val="003F5781"/>
  </w:style>
  <w:style w:type="character" w:customStyle="1" w:styleId="tld-word-0-29">
    <w:name w:val="tld-word-0-29"/>
    <w:basedOn w:val="Noklusjumarindkopasfonts"/>
    <w:rsid w:val="003F5781"/>
  </w:style>
  <w:style w:type="character" w:customStyle="1" w:styleId="tld-word-0-30">
    <w:name w:val="tld-word-0-30"/>
    <w:basedOn w:val="Noklusjumarindkopasfonts"/>
    <w:rsid w:val="003F5781"/>
  </w:style>
  <w:style w:type="character" w:customStyle="1" w:styleId="tld-word-0-31">
    <w:name w:val="tld-word-0-31"/>
    <w:basedOn w:val="Noklusjumarindkopasfonts"/>
    <w:rsid w:val="003F5781"/>
  </w:style>
  <w:style w:type="character" w:customStyle="1" w:styleId="tld-word-0-32">
    <w:name w:val="tld-word-0-32"/>
    <w:basedOn w:val="Noklusjumarindkopasfonts"/>
    <w:rsid w:val="003F5781"/>
  </w:style>
  <w:style w:type="character" w:customStyle="1" w:styleId="tld-word-0-33">
    <w:name w:val="tld-word-0-33"/>
    <w:basedOn w:val="Noklusjumarindkopasfonts"/>
    <w:rsid w:val="003F5781"/>
  </w:style>
  <w:style w:type="character" w:customStyle="1" w:styleId="tld-word-0-34">
    <w:name w:val="tld-word-0-34"/>
    <w:basedOn w:val="Noklusjumarindkopasfonts"/>
    <w:rsid w:val="003F5781"/>
  </w:style>
  <w:style w:type="character" w:customStyle="1" w:styleId="tld-word-0-38">
    <w:name w:val="tld-word-0-38"/>
    <w:basedOn w:val="Noklusjumarindkopasfonts"/>
    <w:rsid w:val="003F5781"/>
  </w:style>
  <w:style w:type="character" w:customStyle="1" w:styleId="tld-word-0-40">
    <w:name w:val="tld-word-0-40"/>
    <w:basedOn w:val="Noklusjumarindkopasfonts"/>
    <w:rsid w:val="003F5781"/>
  </w:style>
  <w:style w:type="character" w:customStyle="1" w:styleId="tld-word-0-41">
    <w:name w:val="tld-word-0-41"/>
    <w:basedOn w:val="Noklusjumarindkopasfonts"/>
    <w:rsid w:val="003F5781"/>
  </w:style>
  <w:style w:type="character" w:customStyle="1" w:styleId="tld-word-0-42">
    <w:name w:val="tld-word-0-42"/>
    <w:basedOn w:val="Noklusjumarindkopasfonts"/>
    <w:rsid w:val="003F5781"/>
  </w:style>
  <w:style w:type="character" w:customStyle="1" w:styleId="tld-word-0-43">
    <w:name w:val="tld-word-0-43"/>
    <w:basedOn w:val="Noklusjumarindkopasfonts"/>
    <w:rsid w:val="003F5781"/>
  </w:style>
  <w:style w:type="character" w:customStyle="1" w:styleId="tld-word-0-45">
    <w:name w:val="tld-word-0-45"/>
    <w:basedOn w:val="Noklusjumarindkopasfonts"/>
    <w:rsid w:val="003F5781"/>
  </w:style>
  <w:style w:type="character" w:customStyle="1" w:styleId="tld-word-0-46">
    <w:name w:val="tld-word-0-46"/>
    <w:basedOn w:val="Noklusjumarindkopasfonts"/>
    <w:rsid w:val="003F5781"/>
  </w:style>
  <w:style w:type="character" w:customStyle="1" w:styleId="tld-word-0-47">
    <w:name w:val="tld-word-0-47"/>
    <w:basedOn w:val="Noklusjumarindkopasfonts"/>
    <w:rsid w:val="003F5781"/>
  </w:style>
  <w:style w:type="character" w:customStyle="1" w:styleId="tld-word-0-49">
    <w:name w:val="tld-word-0-49"/>
    <w:basedOn w:val="Noklusjumarindkopasfonts"/>
    <w:rsid w:val="003F5781"/>
  </w:style>
  <w:style w:type="character" w:customStyle="1" w:styleId="tld-word-0-50">
    <w:name w:val="tld-word-0-50"/>
    <w:basedOn w:val="Noklusjumarindkopasfonts"/>
    <w:rsid w:val="003F5781"/>
  </w:style>
  <w:style w:type="character" w:customStyle="1" w:styleId="heading3char">
    <w:name w:val="heading3char"/>
    <w:basedOn w:val="Noklusjumarindkopasfonts"/>
    <w:rsid w:val="00CA15D7"/>
  </w:style>
  <w:style w:type="paragraph" w:customStyle="1" w:styleId="PointManual">
    <w:name w:val="Point Manual"/>
    <w:basedOn w:val="Parasts"/>
    <w:link w:val="PointManualChar"/>
    <w:rsid w:val="007720C0"/>
    <w:pPr>
      <w:widowControl/>
      <w:spacing w:line="240" w:lineRule="auto"/>
      <w:ind w:left="567" w:hanging="567"/>
    </w:pPr>
    <w:rPr>
      <w:rFonts w:eastAsiaTheme="minorHAnsi"/>
      <w:szCs w:val="22"/>
      <w:lang w:val="en-GB" w:eastAsia="en-US"/>
    </w:rPr>
  </w:style>
  <w:style w:type="paragraph" w:styleId="Nosaukums">
    <w:name w:val="Title"/>
    <w:basedOn w:val="Parasts"/>
    <w:link w:val="NosaukumsRakstz"/>
    <w:uiPriority w:val="10"/>
    <w:qFormat/>
    <w:rsid w:val="004C0D9A"/>
    <w:pPr>
      <w:widowControl/>
      <w:spacing w:before="480" w:after="240" w:line="240" w:lineRule="auto"/>
      <w:jc w:val="center"/>
    </w:pPr>
    <w:rPr>
      <w:rFonts w:eastAsiaTheme="majorEastAsia"/>
      <w:b/>
      <w:i/>
      <w:szCs w:val="52"/>
      <w:u w:val="single"/>
      <w:lang w:eastAsia="en-US"/>
    </w:rPr>
  </w:style>
  <w:style w:type="character" w:customStyle="1" w:styleId="NosaukumsRakstz">
    <w:name w:val="Nosaukums Rakstz."/>
    <w:basedOn w:val="Noklusjumarindkopasfonts"/>
    <w:link w:val="Nosaukums"/>
    <w:uiPriority w:val="10"/>
    <w:rsid w:val="004C0D9A"/>
    <w:rPr>
      <w:rFonts w:ascii="Times New Roman" w:eastAsiaTheme="majorEastAsia" w:hAnsi="Times New Roman" w:cs="Times New Roman"/>
      <w:b/>
      <w:i/>
      <w:sz w:val="24"/>
      <w:szCs w:val="52"/>
      <w:u w:val="single"/>
    </w:rPr>
  </w:style>
  <w:style w:type="paragraph" w:customStyle="1" w:styleId="FooterLandscape">
    <w:name w:val="FooterLandscape"/>
    <w:basedOn w:val="Parasts"/>
    <w:rsid w:val="00C62452"/>
    <w:pPr>
      <w:widowControl/>
      <w:tabs>
        <w:tab w:val="center" w:pos="7285"/>
        <w:tab w:val="center" w:pos="10930"/>
        <w:tab w:val="right" w:pos="14570"/>
      </w:tabs>
      <w:spacing w:line="240" w:lineRule="auto"/>
    </w:pPr>
    <w:rPr>
      <w:rFonts w:eastAsiaTheme="minorHAnsi"/>
      <w:szCs w:val="22"/>
      <w:lang w:eastAsia="en-US"/>
    </w:rPr>
  </w:style>
  <w:style w:type="character" w:styleId="Izteiksmgs">
    <w:name w:val="Strong"/>
    <w:basedOn w:val="Noklusjumarindkopasfonts"/>
    <w:uiPriority w:val="22"/>
    <w:qFormat/>
    <w:rsid w:val="00B3754A"/>
    <w:rPr>
      <w:b/>
      <w:bCs/>
    </w:rPr>
  </w:style>
  <w:style w:type="paragraph" w:customStyle="1" w:styleId="Statut">
    <w:name w:val="Statut"/>
    <w:basedOn w:val="Parasts"/>
    <w:next w:val="Parasts"/>
    <w:rsid w:val="006A4B9C"/>
    <w:pPr>
      <w:widowControl/>
      <w:spacing w:before="360" w:line="240" w:lineRule="auto"/>
      <w:jc w:val="center"/>
    </w:pPr>
    <w:rPr>
      <w:lang w:val="en-GB" w:eastAsia="zh-CN"/>
    </w:rPr>
  </w:style>
  <w:style w:type="character" w:customStyle="1" w:styleId="tld-word-0-2">
    <w:name w:val="tld-word-0-2"/>
    <w:basedOn w:val="Noklusjumarindkopasfonts"/>
    <w:rsid w:val="008D2EB2"/>
  </w:style>
  <w:style w:type="character" w:customStyle="1" w:styleId="tld-word-0-3">
    <w:name w:val="tld-word-0-3"/>
    <w:basedOn w:val="Noklusjumarindkopasfonts"/>
    <w:rsid w:val="008D2EB2"/>
  </w:style>
  <w:style w:type="character" w:customStyle="1" w:styleId="tld-word-0-4">
    <w:name w:val="tld-word-0-4"/>
    <w:basedOn w:val="Noklusjumarindkopasfonts"/>
    <w:rsid w:val="008D2EB2"/>
  </w:style>
  <w:style w:type="character" w:customStyle="1" w:styleId="tld-word-0-5">
    <w:name w:val="tld-word-0-5"/>
    <w:basedOn w:val="Noklusjumarindkopasfonts"/>
    <w:rsid w:val="008D2EB2"/>
  </w:style>
  <w:style w:type="character" w:customStyle="1" w:styleId="tld-word-0-6">
    <w:name w:val="tld-word-0-6"/>
    <w:basedOn w:val="Noklusjumarindkopasfonts"/>
    <w:rsid w:val="008D2EB2"/>
  </w:style>
  <w:style w:type="character" w:customStyle="1" w:styleId="tld-word-0-7">
    <w:name w:val="tld-word-0-7"/>
    <w:basedOn w:val="Noklusjumarindkopasfonts"/>
    <w:rsid w:val="008D2EB2"/>
  </w:style>
  <w:style w:type="character" w:customStyle="1" w:styleId="tld-word-0-9">
    <w:name w:val="tld-word-0-9"/>
    <w:basedOn w:val="Noklusjumarindkopasfonts"/>
    <w:rsid w:val="008D2EB2"/>
  </w:style>
  <w:style w:type="character" w:customStyle="1" w:styleId="tld-word-0-10">
    <w:name w:val="tld-word-0-10"/>
    <w:basedOn w:val="Noklusjumarindkopasfonts"/>
    <w:rsid w:val="008D2EB2"/>
  </w:style>
  <w:style w:type="character" w:customStyle="1" w:styleId="tld-word-0-11">
    <w:name w:val="tld-word-0-11"/>
    <w:basedOn w:val="Noklusjumarindkopasfonts"/>
    <w:rsid w:val="008D2EB2"/>
  </w:style>
  <w:style w:type="character" w:customStyle="1" w:styleId="tld-word-0-17">
    <w:name w:val="tld-word-0-17"/>
    <w:basedOn w:val="Noklusjumarindkopasfonts"/>
    <w:rsid w:val="008D2EB2"/>
  </w:style>
  <w:style w:type="character" w:customStyle="1" w:styleId="tld-word-0-18">
    <w:name w:val="tld-word-0-18"/>
    <w:basedOn w:val="Noklusjumarindkopasfonts"/>
    <w:rsid w:val="008D2EB2"/>
  </w:style>
  <w:style w:type="character" w:customStyle="1" w:styleId="tld-word-0-19">
    <w:name w:val="tld-word-0-19"/>
    <w:basedOn w:val="Noklusjumarindkopasfonts"/>
    <w:rsid w:val="008D2EB2"/>
  </w:style>
  <w:style w:type="character" w:customStyle="1" w:styleId="tld-word-0-20">
    <w:name w:val="tld-word-0-20"/>
    <w:basedOn w:val="Noklusjumarindkopasfonts"/>
    <w:rsid w:val="008D2EB2"/>
  </w:style>
  <w:style w:type="character" w:customStyle="1" w:styleId="tld-word-0-39">
    <w:name w:val="tld-word-0-39"/>
    <w:basedOn w:val="Noklusjumarindkopasfonts"/>
    <w:rsid w:val="008D2EB2"/>
  </w:style>
  <w:style w:type="character" w:customStyle="1" w:styleId="tld-word-0-51">
    <w:name w:val="tld-word-0-51"/>
    <w:basedOn w:val="Noklusjumarindkopasfonts"/>
    <w:rsid w:val="008D2EB2"/>
  </w:style>
  <w:style w:type="character" w:customStyle="1" w:styleId="tld-word-0-54">
    <w:name w:val="tld-word-0-54"/>
    <w:basedOn w:val="Noklusjumarindkopasfonts"/>
    <w:rsid w:val="008D2EB2"/>
  </w:style>
  <w:style w:type="character" w:customStyle="1" w:styleId="tld-word-0-55">
    <w:name w:val="tld-word-0-55"/>
    <w:basedOn w:val="Noklusjumarindkopasfonts"/>
    <w:rsid w:val="008D2EB2"/>
  </w:style>
  <w:style w:type="character" w:customStyle="1" w:styleId="tld-word-0-57">
    <w:name w:val="tld-word-0-57"/>
    <w:basedOn w:val="Noklusjumarindkopasfonts"/>
    <w:rsid w:val="008D2EB2"/>
  </w:style>
  <w:style w:type="character" w:customStyle="1" w:styleId="tld-sibling-0-62">
    <w:name w:val="tld-sibling-0-62"/>
    <w:basedOn w:val="Noklusjumarindkopasfonts"/>
    <w:rsid w:val="008D2EB2"/>
  </w:style>
  <w:style w:type="character" w:customStyle="1" w:styleId="tld-word-0-61">
    <w:name w:val="tld-word-0-61"/>
    <w:basedOn w:val="Noklusjumarindkopasfonts"/>
    <w:rsid w:val="008D2EB2"/>
  </w:style>
  <w:style w:type="character" w:customStyle="1" w:styleId="tld-word-0-65">
    <w:name w:val="tld-word-0-65"/>
    <w:basedOn w:val="Noklusjumarindkopasfonts"/>
    <w:rsid w:val="008D2EB2"/>
  </w:style>
  <w:style w:type="character" w:customStyle="1" w:styleId="tld-word-0-72">
    <w:name w:val="tld-word-0-72"/>
    <w:basedOn w:val="Noklusjumarindkopasfonts"/>
    <w:rsid w:val="008D2EB2"/>
  </w:style>
  <w:style w:type="character" w:customStyle="1" w:styleId="tld-word-0-73">
    <w:name w:val="tld-word-0-73"/>
    <w:basedOn w:val="Noklusjumarindkopasfonts"/>
    <w:rsid w:val="008D2EB2"/>
  </w:style>
  <w:style w:type="character" w:customStyle="1" w:styleId="tld-word-0-74">
    <w:name w:val="tld-word-0-74"/>
    <w:basedOn w:val="Noklusjumarindkopasfonts"/>
    <w:rsid w:val="008D2EB2"/>
  </w:style>
  <w:style w:type="character" w:customStyle="1" w:styleId="tld-word-0-80">
    <w:name w:val="tld-word-0-80"/>
    <w:basedOn w:val="Noklusjumarindkopasfonts"/>
    <w:rsid w:val="008D2EB2"/>
  </w:style>
  <w:style w:type="character" w:customStyle="1" w:styleId="tld-word-0-82">
    <w:name w:val="tld-word-0-82"/>
    <w:basedOn w:val="Noklusjumarindkopasfonts"/>
    <w:rsid w:val="008D2EB2"/>
  </w:style>
  <w:style w:type="character" w:customStyle="1" w:styleId="tld-word-0-83">
    <w:name w:val="tld-word-0-83"/>
    <w:basedOn w:val="Noklusjumarindkopasfonts"/>
    <w:rsid w:val="008D2EB2"/>
  </w:style>
  <w:style w:type="character" w:customStyle="1" w:styleId="tld-word-0-84">
    <w:name w:val="tld-word-0-84"/>
    <w:basedOn w:val="Noklusjumarindkopasfonts"/>
    <w:rsid w:val="008D2EB2"/>
  </w:style>
  <w:style w:type="character" w:customStyle="1" w:styleId="tld-word-0-87">
    <w:name w:val="tld-word-0-87"/>
    <w:basedOn w:val="Noklusjumarindkopasfonts"/>
    <w:rsid w:val="008D2EB2"/>
  </w:style>
  <w:style w:type="character" w:customStyle="1" w:styleId="tld-word-0-98">
    <w:name w:val="tld-word-0-98"/>
    <w:basedOn w:val="Noklusjumarindkopasfonts"/>
    <w:rsid w:val="008D2EB2"/>
  </w:style>
  <w:style w:type="character" w:customStyle="1" w:styleId="tld-word-0-99">
    <w:name w:val="tld-word-0-99"/>
    <w:basedOn w:val="Noklusjumarindkopasfonts"/>
    <w:rsid w:val="008D2EB2"/>
  </w:style>
  <w:style w:type="character" w:customStyle="1" w:styleId="tld-word-0-100">
    <w:name w:val="tld-word-0-100"/>
    <w:basedOn w:val="Noklusjumarindkopasfonts"/>
    <w:rsid w:val="008D2EB2"/>
  </w:style>
  <w:style w:type="character" w:customStyle="1" w:styleId="tld-word-0-111">
    <w:name w:val="tld-word-0-111"/>
    <w:basedOn w:val="Noklusjumarindkopasfonts"/>
    <w:rsid w:val="008D2EB2"/>
  </w:style>
  <w:style w:type="character" w:customStyle="1" w:styleId="tld-word-0-112">
    <w:name w:val="tld-word-0-112"/>
    <w:basedOn w:val="Noklusjumarindkopasfonts"/>
    <w:rsid w:val="008D2EB2"/>
  </w:style>
  <w:style w:type="character" w:customStyle="1" w:styleId="tld-word-0-115">
    <w:name w:val="tld-word-0-115"/>
    <w:basedOn w:val="Noklusjumarindkopasfonts"/>
    <w:rsid w:val="008D2EB2"/>
  </w:style>
  <w:style w:type="character" w:customStyle="1" w:styleId="tld-word-0-116">
    <w:name w:val="tld-word-0-116"/>
    <w:basedOn w:val="Noklusjumarindkopasfonts"/>
    <w:rsid w:val="008D2EB2"/>
  </w:style>
  <w:style w:type="character" w:customStyle="1" w:styleId="tld-word-0-117">
    <w:name w:val="tld-word-0-117"/>
    <w:basedOn w:val="Noklusjumarindkopasfonts"/>
    <w:rsid w:val="008D2EB2"/>
  </w:style>
  <w:style w:type="character" w:customStyle="1" w:styleId="tld-word-0-118">
    <w:name w:val="tld-word-0-118"/>
    <w:basedOn w:val="Noklusjumarindkopasfonts"/>
    <w:rsid w:val="008D2EB2"/>
  </w:style>
  <w:style w:type="character" w:customStyle="1" w:styleId="tld-word-0-119">
    <w:name w:val="tld-word-0-119"/>
    <w:basedOn w:val="Noklusjumarindkopasfonts"/>
    <w:rsid w:val="008D2EB2"/>
  </w:style>
  <w:style w:type="character" w:customStyle="1" w:styleId="tld-word-0-120">
    <w:name w:val="tld-word-0-120"/>
    <w:basedOn w:val="Noklusjumarindkopasfonts"/>
    <w:rsid w:val="008D2EB2"/>
  </w:style>
  <w:style w:type="character" w:customStyle="1" w:styleId="tld-word-0-122">
    <w:name w:val="tld-word-0-122"/>
    <w:basedOn w:val="Noklusjumarindkopasfonts"/>
    <w:rsid w:val="008D2EB2"/>
  </w:style>
  <w:style w:type="character" w:customStyle="1" w:styleId="tld-word-0-125">
    <w:name w:val="tld-word-0-125"/>
    <w:basedOn w:val="Noklusjumarindkopasfonts"/>
    <w:rsid w:val="008D2EB2"/>
  </w:style>
  <w:style w:type="character" w:customStyle="1" w:styleId="tld-word-0-128">
    <w:name w:val="tld-word-0-128"/>
    <w:basedOn w:val="Noklusjumarindkopasfonts"/>
    <w:rsid w:val="008D2EB2"/>
  </w:style>
  <w:style w:type="character" w:customStyle="1" w:styleId="tld-word-0-129">
    <w:name w:val="tld-word-0-129"/>
    <w:basedOn w:val="Noklusjumarindkopasfonts"/>
    <w:rsid w:val="008D2EB2"/>
  </w:style>
  <w:style w:type="character" w:customStyle="1" w:styleId="tld-word-0-130">
    <w:name w:val="tld-word-0-130"/>
    <w:basedOn w:val="Noklusjumarindkopasfonts"/>
    <w:rsid w:val="008D2EB2"/>
  </w:style>
  <w:style w:type="character" w:customStyle="1" w:styleId="tld-word-0-131">
    <w:name w:val="tld-word-0-131"/>
    <w:basedOn w:val="Noklusjumarindkopasfonts"/>
    <w:rsid w:val="008D2EB2"/>
  </w:style>
  <w:style w:type="character" w:customStyle="1" w:styleId="tld-word-0-132">
    <w:name w:val="tld-word-0-132"/>
    <w:basedOn w:val="Noklusjumarindkopasfonts"/>
    <w:rsid w:val="008D2EB2"/>
  </w:style>
  <w:style w:type="character" w:customStyle="1" w:styleId="tld-word-0-136">
    <w:name w:val="tld-word-0-136"/>
    <w:basedOn w:val="Noklusjumarindkopasfonts"/>
    <w:rsid w:val="008D2EB2"/>
  </w:style>
  <w:style w:type="character" w:customStyle="1" w:styleId="tld-word-0-141">
    <w:name w:val="tld-word-0-141"/>
    <w:basedOn w:val="Noklusjumarindkopasfonts"/>
    <w:rsid w:val="008D2EB2"/>
  </w:style>
  <w:style w:type="character" w:customStyle="1" w:styleId="tld-word-0-142">
    <w:name w:val="tld-word-0-142"/>
    <w:basedOn w:val="Noklusjumarindkopasfonts"/>
    <w:rsid w:val="008D2EB2"/>
  </w:style>
  <w:style w:type="character" w:customStyle="1" w:styleId="tld-word-0-145">
    <w:name w:val="tld-word-0-145"/>
    <w:basedOn w:val="Noklusjumarindkopasfonts"/>
    <w:rsid w:val="008D2EB2"/>
  </w:style>
  <w:style w:type="character" w:customStyle="1" w:styleId="tld-word-0-147">
    <w:name w:val="tld-word-0-147"/>
    <w:basedOn w:val="Noklusjumarindkopasfonts"/>
    <w:rsid w:val="008D2EB2"/>
  </w:style>
  <w:style w:type="character" w:customStyle="1" w:styleId="tld-word-0-153">
    <w:name w:val="tld-word-0-153"/>
    <w:basedOn w:val="Noklusjumarindkopasfonts"/>
    <w:rsid w:val="008D2EB2"/>
  </w:style>
  <w:style w:type="character" w:customStyle="1" w:styleId="tld-word-0-154">
    <w:name w:val="tld-word-0-154"/>
    <w:basedOn w:val="Noklusjumarindkopasfonts"/>
    <w:rsid w:val="008D2EB2"/>
  </w:style>
  <w:style w:type="character" w:customStyle="1" w:styleId="tld-sibling-0-156">
    <w:name w:val="tld-sibling-0-156"/>
    <w:basedOn w:val="Noklusjumarindkopasfonts"/>
    <w:rsid w:val="008D2EB2"/>
  </w:style>
  <w:style w:type="character" w:customStyle="1" w:styleId="tld-word-0-157">
    <w:name w:val="tld-word-0-157"/>
    <w:basedOn w:val="Noklusjumarindkopasfonts"/>
    <w:rsid w:val="008D2EB2"/>
  </w:style>
  <w:style w:type="character" w:customStyle="1" w:styleId="tld-word-0-163">
    <w:name w:val="tld-word-0-163"/>
    <w:basedOn w:val="Noklusjumarindkopasfonts"/>
    <w:rsid w:val="008D2EB2"/>
  </w:style>
  <w:style w:type="character" w:customStyle="1" w:styleId="tld-word-0-164">
    <w:name w:val="tld-word-0-164"/>
    <w:basedOn w:val="Noklusjumarindkopasfonts"/>
    <w:rsid w:val="008D2EB2"/>
  </w:style>
  <w:style w:type="character" w:customStyle="1" w:styleId="tld-word-0-16">
    <w:name w:val="tld-word-0-16"/>
    <w:basedOn w:val="Noklusjumarindkopasfonts"/>
    <w:rsid w:val="008D2EB2"/>
  </w:style>
  <w:style w:type="character" w:customStyle="1" w:styleId="tld-sibling-0-19">
    <w:name w:val="tld-sibling-0-19"/>
    <w:basedOn w:val="Noklusjumarindkopasfonts"/>
    <w:rsid w:val="008D2EB2"/>
  </w:style>
  <w:style w:type="character" w:customStyle="1" w:styleId="tld-sibling-0-17">
    <w:name w:val="tld-sibling-0-17"/>
    <w:basedOn w:val="Noklusjumarindkopasfonts"/>
    <w:rsid w:val="008D2EB2"/>
  </w:style>
  <w:style w:type="character" w:customStyle="1" w:styleId="tld-word-0-52">
    <w:name w:val="tld-word-0-52"/>
    <w:basedOn w:val="Noklusjumarindkopasfonts"/>
    <w:rsid w:val="008D2EB2"/>
  </w:style>
  <w:style w:type="character" w:customStyle="1" w:styleId="tld-word-0-56">
    <w:name w:val="tld-word-0-56"/>
    <w:basedOn w:val="Noklusjumarindkopasfonts"/>
    <w:rsid w:val="008D2EB2"/>
  </w:style>
  <w:style w:type="character" w:customStyle="1" w:styleId="tld-sibling-0-63">
    <w:name w:val="tld-sibling-0-63"/>
    <w:basedOn w:val="Noklusjumarindkopasfonts"/>
    <w:rsid w:val="008D2EB2"/>
  </w:style>
  <w:style w:type="character" w:customStyle="1" w:styleId="tld-word-0-75">
    <w:name w:val="tld-word-0-75"/>
    <w:basedOn w:val="Noklusjumarindkopasfonts"/>
    <w:rsid w:val="008D2EB2"/>
  </w:style>
  <w:style w:type="character" w:customStyle="1" w:styleId="tld-word-0-76">
    <w:name w:val="tld-word-0-76"/>
    <w:basedOn w:val="Noklusjumarindkopasfonts"/>
    <w:rsid w:val="008D2EB2"/>
  </w:style>
  <w:style w:type="character" w:customStyle="1" w:styleId="tld-sibling-0-78">
    <w:name w:val="tld-sibling-0-78"/>
    <w:basedOn w:val="Noklusjumarindkopasfonts"/>
    <w:rsid w:val="008D2EB2"/>
  </w:style>
  <w:style w:type="character" w:customStyle="1" w:styleId="tld-sibling-0-77">
    <w:name w:val="tld-sibling-0-77"/>
    <w:basedOn w:val="Noklusjumarindkopasfonts"/>
    <w:rsid w:val="008D2EB2"/>
  </w:style>
  <w:style w:type="character" w:customStyle="1" w:styleId="tld-word-0-79">
    <w:name w:val="tld-word-0-79"/>
    <w:basedOn w:val="Noklusjumarindkopasfonts"/>
    <w:rsid w:val="008D2EB2"/>
  </w:style>
  <w:style w:type="character" w:customStyle="1" w:styleId="tld-word-0-81">
    <w:name w:val="tld-word-0-81"/>
    <w:basedOn w:val="Noklusjumarindkopasfonts"/>
    <w:rsid w:val="008D2EB2"/>
  </w:style>
  <w:style w:type="character" w:customStyle="1" w:styleId="tld-word-0-97">
    <w:name w:val="tld-word-0-97"/>
    <w:basedOn w:val="Noklusjumarindkopasfonts"/>
    <w:rsid w:val="008D2EB2"/>
  </w:style>
  <w:style w:type="character" w:customStyle="1" w:styleId="tld-word-0-101">
    <w:name w:val="tld-word-0-101"/>
    <w:basedOn w:val="Noklusjumarindkopasfonts"/>
    <w:rsid w:val="008D2EB2"/>
  </w:style>
  <w:style w:type="character" w:customStyle="1" w:styleId="tld-word-0-108">
    <w:name w:val="tld-word-0-108"/>
    <w:basedOn w:val="Noklusjumarindkopasfonts"/>
    <w:rsid w:val="008D2EB2"/>
  </w:style>
  <w:style w:type="character" w:customStyle="1" w:styleId="tld-word-0-109">
    <w:name w:val="tld-word-0-109"/>
    <w:basedOn w:val="Noklusjumarindkopasfonts"/>
    <w:rsid w:val="008D2EB2"/>
  </w:style>
  <w:style w:type="character" w:customStyle="1" w:styleId="tld-sibling-0-124">
    <w:name w:val="tld-sibling-0-124"/>
    <w:basedOn w:val="Noklusjumarindkopasfonts"/>
    <w:rsid w:val="008D2EB2"/>
  </w:style>
  <w:style w:type="character" w:customStyle="1" w:styleId="tld-sibling-0-123">
    <w:name w:val="tld-sibling-0-123"/>
    <w:basedOn w:val="Noklusjumarindkopasfonts"/>
    <w:rsid w:val="008D2EB2"/>
  </w:style>
  <w:style w:type="character" w:customStyle="1" w:styleId="tld-word-0-133">
    <w:name w:val="tld-word-0-133"/>
    <w:basedOn w:val="Noklusjumarindkopasfonts"/>
    <w:rsid w:val="008D2EB2"/>
  </w:style>
  <w:style w:type="character" w:customStyle="1" w:styleId="tld-sibling-0-140">
    <w:name w:val="tld-sibling-0-140"/>
    <w:basedOn w:val="Noklusjumarindkopasfonts"/>
    <w:rsid w:val="008D2EB2"/>
  </w:style>
  <w:style w:type="character" w:customStyle="1" w:styleId="tld-word-0-137">
    <w:name w:val="tld-word-0-137"/>
    <w:basedOn w:val="Noklusjumarindkopasfonts"/>
    <w:rsid w:val="008D2EB2"/>
  </w:style>
  <w:style w:type="character" w:customStyle="1" w:styleId="tld-word-0-138">
    <w:name w:val="tld-word-0-138"/>
    <w:basedOn w:val="Noklusjumarindkopasfonts"/>
    <w:rsid w:val="008D2EB2"/>
  </w:style>
  <w:style w:type="character" w:customStyle="1" w:styleId="tld-sibling-0-135">
    <w:name w:val="tld-sibling-0-135"/>
    <w:basedOn w:val="Noklusjumarindkopasfonts"/>
    <w:rsid w:val="008D2EB2"/>
  </w:style>
  <w:style w:type="character" w:customStyle="1" w:styleId="tld-sibling-0-149">
    <w:name w:val="tld-sibling-0-149"/>
    <w:basedOn w:val="Noklusjumarindkopasfonts"/>
    <w:rsid w:val="008D2EB2"/>
  </w:style>
  <w:style w:type="character" w:customStyle="1" w:styleId="tld-word-0-144">
    <w:name w:val="tld-word-0-144"/>
    <w:basedOn w:val="Noklusjumarindkopasfonts"/>
    <w:rsid w:val="008D2EB2"/>
  </w:style>
  <w:style w:type="character" w:customStyle="1" w:styleId="tld-word-0-146">
    <w:name w:val="tld-word-0-146"/>
    <w:basedOn w:val="Noklusjumarindkopasfonts"/>
    <w:rsid w:val="008D2EB2"/>
  </w:style>
  <w:style w:type="character" w:customStyle="1" w:styleId="tld-word-0-148">
    <w:name w:val="tld-word-0-148"/>
    <w:basedOn w:val="Noklusjumarindkopasfonts"/>
    <w:rsid w:val="008D2EB2"/>
  </w:style>
  <w:style w:type="character" w:customStyle="1" w:styleId="tld-sibling-0-143">
    <w:name w:val="tld-sibling-0-143"/>
    <w:basedOn w:val="Noklusjumarindkopasfonts"/>
    <w:rsid w:val="008D2EB2"/>
  </w:style>
  <w:style w:type="character" w:customStyle="1" w:styleId="tld-word-0-150">
    <w:name w:val="tld-word-0-150"/>
    <w:basedOn w:val="Noklusjumarindkopasfonts"/>
    <w:rsid w:val="008D2EB2"/>
  </w:style>
  <w:style w:type="character" w:customStyle="1" w:styleId="tld-word-0-151">
    <w:name w:val="tld-word-0-151"/>
    <w:basedOn w:val="Noklusjumarindkopasfonts"/>
    <w:rsid w:val="008D2EB2"/>
  </w:style>
  <w:style w:type="character" w:customStyle="1" w:styleId="tld-word-0-155">
    <w:name w:val="tld-word-0-155"/>
    <w:basedOn w:val="Noklusjumarindkopasfonts"/>
    <w:rsid w:val="008D2EB2"/>
  </w:style>
  <w:style w:type="character" w:customStyle="1" w:styleId="tld-sibling-0-158">
    <w:name w:val="tld-sibling-0-158"/>
    <w:basedOn w:val="Noklusjumarindkopasfonts"/>
    <w:rsid w:val="008D2EB2"/>
  </w:style>
  <w:style w:type="character" w:customStyle="1" w:styleId="tld-word-0-159">
    <w:name w:val="tld-word-0-159"/>
    <w:basedOn w:val="Noklusjumarindkopasfonts"/>
    <w:rsid w:val="008D2EB2"/>
  </w:style>
  <w:style w:type="character" w:customStyle="1" w:styleId="tld-word-0-161">
    <w:name w:val="tld-word-0-161"/>
    <w:basedOn w:val="Noklusjumarindkopasfonts"/>
    <w:rsid w:val="008D2EB2"/>
  </w:style>
  <w:style w:type="character" w:customStyle="1" w:styleId="tld-word-0-162">
    <w:name w:val="tld-word-0-162"/>
    <w:basedOn w:val="Noklusjumarindkopasfonts"/>
    <w:rsid w:val="008D2EB2"/>
  </w:style>
  <w:style w:type="character" w:customStyle="1" w:styleId="markedcontent">
    <w:name w:val="markedcontent"/>
    <w:basedOn w:val="Noklusjumarindkopasfonts"/>
    <w:rsid w:val="00F75215"/>
  </w:style>
  <w:style w:type="character" w:customStyle="1" w:styleId="PointManualChar">
    <w:name w:val="Point Manual Char"/>
    <w:link w:val="PointManual"/>
    <w:locked/>
    <w:rsid w:val="00A3162C"/>
    <w:rPr>
      <w:rFonts w:ascii="Times New Roman" w:hAnsi="Times New Roman" w:cs="Times New Roman"/>
      <w:sz w:val="24"/>
      <w:lang w:val="en-GB"/>
    </w:rPr>
  </w:style>
  <w:style w:type="character" w:customStyle="1" w:styleId="UnresolvedMention1">
    <w:name w:val="Unresolved Mention1"/>
    <w:basedOn w:val="Noklusjumarindkopasfonts"/>
    <w:uiPriority w:val="99"/>
    <w:semiHidden/>
    <w:unhideWhenUsed/>
    <w:rsid w:val="0074258C"/>
    <w:rPr>
      <w:color w:val="605E5C"/>
      <w:shd w:val="clear" w:color="auto" w:fill="E1DFDD"/>
    </w:rPr>
  </w:style>
  <w:style w:type="character" w:customStyle="1" w:styleId="Neatrisintapieminana1">
    <w:name w:val="Neatrisināta pieminēšana1"/>
    <w:basedOn w:val="Noklusjumarindkopasfonts"/>
    <w:uiPriority w:val="99"/>
    <w:semiHidden/>
    <w:unhideWhenUsed/>
    <w:rsid w:val="00630729"/>
    <w:rPr>
      <w:color w:val="605E5C"/>
      <w:shd w:val="clear" w:color="auto" w:fill="E1DFDD"/>
    </w:rPr>
  </w:style>
  <w:style w:type="character" w:customStyle="1" w:styleId="tld-word-2-140">
    <w:name w:val="tld-word-2-140"/>
    <w:basedOn w:val="Noklusjumarindkopasfonts"/>
    <w:rsid w:val="000D7039"/>
  </w:style>
  <w:style w:type="character" w:customStyle="1" w:styleId="footnotereference">
    <w:name w:val="footnotereference"/>
    <w:basedOn w:val="Noklusjumarindkopasfonts"/>
    <w:rsid w:val="00A6349A"/>
  </w:style>
  <w:style w:type="paragraph" w:customStyle="1" w:styleId="Text1">
    <w:name w:val="Text 1"/>
    <w:basedOn w:val="Parasts"/>
    <w:rsid w:val="00D83AAB"/>
    <w:pPr>
      <w:widowControl/>
      <w:spacing w:after="240" w:line="240" w:lineRule="auto"/>
      <w:ind w:left="482"/>
      <w:jc w:val="both"/>
    </w:pPr>
    <w:rPr>
      <w:szCs w:val="24"/>
      <w:lang w:val="fr-FR" w:eastAsia="en-US"/>
    </w:rPr>
  </w:style>
  <w:style w:type="character" w:customStyle="1" w:styleId="relative">
    <w:name w:val="relative"/>
    <w:basedOn w:val="Noklusjumarindkopasfonts"/>
    <w:rsid w:val="00D319F3"/>
  </w:style>
  <w:style w:type="paragraph" w:styleId="Apakvirsraksts">
    <w:name w:val="Subtitle"/>
    <w:basedOn w:val="Parasts"/>
    <w:link w:val="ApakvirsrakstsRakstz"/>
    <w:qFormat/>
    <w:rsid w:val="00504BD9"/>
    <w:pPr>
      <w:widowControl/>
      <w:spacing w:line="240" w:lineRule="auto"/>
      <w:jc w:val="center"/>
    </w:pPr>
    <w:rPr>
      <w:lang w:eastAsia="lv-LV"/>
    </w:rPr>
  </w:style>
  <w:style w:type="character" w:customStyle="1" w:styleId="ApakvirsrakstsRakstz">
    <w:name w:val="Apakšvirsraksts Rakstz."/>
    <w:basedOn w:val="Noklusjumarindkopasfonts"/>
    <w:link w:val="Apakvirsraksts"/>
    <w:rsid w:val="00504BD9"/>
    <w:rPr>
      <w:rFonts w:ascii="Times New Roman" w:eastAsia="Times New Roman" w:hAnsi="Times New Roman" w:cs="Times New Roman"/>
      <w:sz w:val="24"/>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8130">
      <w:bodyDiv w:val="1"/>
      <w:marLeft w:val="0"/>
      <w:marRight w:val="0"/>
      <w:marTop w:val="0"/>
      <w:marBottom w:val="0"/>
      <w:divBdr>
        <w:top w:val="none" w:sz="0" w:space="0" w:color="auto"/>
        <w:left w:val="none" w:sz="0" w:space="0" w:color="auto"/>
        <w:bottom w:val="none" w:sz="0" w:space="0" w:color="auto"/>
        <w:right w:val="none" w:sz="0" w:space="0" w:color="auto"/>
      </w:divBdr>
    </w:div>
    <w:div w:id="246154498">
      <w:bodyDiv w:val="1"/>
      <w:marLeft w:val="0"/>
      <w:marRight w:val="0"/>
      <w:marTop w:val="0"/>
      <w:marBottom w:val="0"/>
      <w:divBdr>
        <w:top w:val="none" w:sz="0" w:space="0" w:color="auto"/>
        <w:left w:val="none" w:sz="0" w:space="0" w:color="auto"/>
        <w:bottom w:val="none" w:sz="0" w:space="0" w:color="auto"/>
        <w:right w:val="none" w:sz="0" w:space="0" w:color="auto"/>
      </w:divBdr>
    </w:div>
    <w:div w:id="293758813">
      <w:bodyDiv w:val="1"/>
      <w:marLeft w:val="0"/>
      <w:marRight w:val="0"/>
      <w:marTop w:val="0"/>
      <w:marBottom w:val="0"/>
      <w:divBdr>
        <w:top w:val="none" w:sz="0" w:space="0" w:color="auto"/>
        <w:left w:val="none" w:sz="0" w:space="0" w:color="auto"/>
        <w:bottom w:val="none" w:sz="0" w:space="0" w:color="auto"/>
        <w:right w:val="none" w:sz="0" w:space="0" w:color="auto"/>
      </w:divBdr>
      <w:divsChild>
        <w:div w:id="1639870956">
          <w:marLeft w:val="0"/>
          <w:marRight w:val="0"/>
          <w:marTop w:val="0"/>
          <w:marBottom w:val="0"/>
          <w:divBdr>
            <w:top w:val="none" w:sz="0" w:space="0" w:color="auto"/>
            <w:left w:val="none" w:sz="0" w:space="0" w:color="auto"/>
            <w:bottom w:val="none" w:sz="0" w:space="0" w:color="auto"/>
            <w:right w:val="none" w:sz="0" w:space="0" w:color="auto"/>
          </w:divBdr>
        </w:div>
      </w:divsChild>
    </w:div>
    <w:div w:id="333650858">
      <w:bodyDiv w:val="1"/>
      <w:marLeft w:val="0"/>
      <w:marRight w:val="0"/>
      <w:marTop w:val="0"/>
      <w:marBottom w:val="0"/>
      <w:divBdr>
        <w:top w:val="none" w:sz="0" w:space="0" w:color="auto"/>
        <w:left w:val="none" w:sz="0" w:space="0" w:color="auto"/>
        <w:bottom w:val="none" w:sz="0" w:space="0" w:color="auto"/>
        <w:right w:val="none" w:sz="0" w:space="0" w:color="auto"/>
      </w:divBdr>
    </w:div>
    <w:div w:id="363094769">
      <w:bodyDiv w:val="1"/>
      <w:marLeft w:val="0"/>
      <w:marRight w:val="0"/>
      <w:marTop w:val="0"/>
      <w:marBottom w:val="0"/>
      <w:divBdr>
        <w:top w:val="none" w:sz="0" w:space="0" w:color="auto"/>
        <w:left w:val="none" w:sz="0" w:space="0" w:color="auto"/>
        <w:bottom w:val="none" w:sz="0" w:space="0" w:color="auto"/>
        <w:right w:val="none" w:sz="0" w:space="0" w:color="auto"/>
      </w:divBdr>
    </w:div>
    <w:div w:id="369771065">
      <w:bodyDiv w:val="1"/>
      <w:marLeft w:val="0"/>
      <w:marRight w:val="0"/>
      <w:marTop w:val="0"/>
      <w:marBottom w:val="0"/>
      <w:divBdr>
        <w:top w:val="none" w:sz="0" w:space="0" w:color="auto"/>
        <w:left w:val="none" w:sz="0" w:space="0" w:color="auto"/>
        <w:bottom w:val="none" w:sz="0" w:space="0" w:color="auto"/>
        <w:right w:val="none" w:sz="0" w:space="0" w:color="auto"/>
      </w:divBdr>
    </w:div>
    <w:div w:id="426312997">
      <w:bodyDiv w:val="1"/>
      <w:marLeft w:val="0"/>
      <w:marRight w:val="0"/>
      <w:marTop w:val="0"/>
      <w:marBottom w:val="0"/>
      <w:divBdr>
        <w:top w:val="none" w:sz="0" w:space="0" w:color="auto"/>
        <w:left w:val="none" w:sz="0" w:space="0" w:color="auto"/>
        <w:bottom w:val="none" w:sz="0" w:space="0" w:color="auto"/>
        <w:right w:val="none" w:sz="0" w:space="0" w:color="auto"/>
      </w:divBdr>
    </w:div>
    <w:div w:id="439641676">
      <w:bodyDiv w:val="1"/>
      <w:marLeft w:val="0"/>
      <w:marRight w:val="0"/>
      <w:marTop w:val="0"/>
      <w:marBottom w:val="0"/>
      <w:divBdr>
        <w:top w:val="none" w:sz="0" w:space="0" w:color="auto"/>
        <w:left w:val="none" w:sz="0" w:space="0" w:color="auto"/>
        <w:bottom w:val="none" w:sz="0" w:space="0" w:color="auto"/>
        <w:right w:val="none" w:sz="0" w:space="0" w:color="auto"/>
      </w:divBdr>
    </w:div>
    <w:div w:id="454713915">
      <w:bodyDiv w:val="1"/>
      <w:marLeft w:val="0"/>
      <w:marRight w:val="0"/>
      <w:marTop w:val="0"/>
      <w:marBottom w:val="0"/>
      <w:divBdr>
        <w:top w:val="none" w:sz="0" w:space="0" w:color="auto"/>
        <w:left w:val="none" w:sz="0" w:space="0" w:color="auto"/>
        <w:bottom w:val="none" w:sz="0" w:space="0" w:color="auto"/>
        <w:right w:val="none" w:sz="0" w:space="0" w:color="auto"/>
      </w:divBdr>
    </w:div>
    <w:div w:id="455561941">
      <w:bodyDiv w:val="1"/>
      <w:marLeft w:val="0"/>
      <w:marRight w:val="0"/>
      <w:marTop w:val="0"/>
      <w:marBottom w:val="0"/>
      <w:divBdr>
        <w:top w:val="none" w:sz="0" w:space="0" w:color="auto"/>
        <w:left w:val="none" w:sz="0" w:space="0" w:color="auto"/>
        <w:bottom w:val="none" w:sz="0" w:space="0" w:color="auto"/>
        <w:right w:val="none" w:sz="0" w:space="0" w:color="auto"/>
      </w:divBdr>
    </w:div>
    <w:div w:id="464660518">
      <w:bodyDiv w:val="1"/>
      <w:marLeft w:val="0"/>
      <w:marRight w:val="0"/>
      <w:marTop w:val="0"/>
      <w:marBottom w:val="0"/>
      <w:divBdr>
        <w:top w:val="none" w:sz="0" w:space="0" w:color="auto"/>
        <w:left w:val="none" w:sz="0" w:space="0" w:color="auto"/>
        <w:bottom w:val="none" w:sz="0" w:space="0" w:color="auto"/>
        <w:right w:val="none" w:sz="0" w:space="0" w:color="auto"/>
      </w:divBdr>
    </w:div>
    <w:div w:id="493572640">
      <w:bodyDiv w:val="1"/>
      <w:marLeft w:val="0"/>
      <w:marRight w:val="0"/>
      <w:marTop w:val="0"/>
      <w:marBottom w:val="0"/>
      <w:divBdr>
        <w:top w:val="none" w:sz="0" w:space="0" w:color="auto"/>
        <w:left w:val="none" w:sz="0" w:space="0" w:color="auto"/>
        <w:bottom w:val="none" w:sz="0" w:space="0" w:color="auto"/>
        <w:right w:val="none" w:sz="0" w:space="0" w:color="auto"/>
      </w:divBdr>
    </w:div>
    <w:div w:id="589392285">
      <w:bodyDiv w:val="1"/>
      <w:marLeft w:val="0"/>
      <w:marRight w:val="0"/>
      <w:marTop w:val="0"/>
      <w:marBottom w:val="0"/>
      <w:divBdr>
        <w:top w:val="none" w:sz="0" w:space="0" w:color="auto"/>
        <w:left w:val="none" w:sz="0" w:space="0" w:color="auto"/>
        <w:bottom w:val="none" w:sz="0" w:space="0" w:color="auto"/>
        <w:right w:val="none" w:sz="0" w:space="0" w:color="auto"/>
      </w:divBdr>
    </w:div>
    <w:div w:id="628826195">
      <w:bodyDiv w:val="1"/>
      <w:marLeft w:val="0"/>
      <w:marRight w:val="0"/>
      <w:marTop w:val="0"/>
      <w:marBottom w:val="0"/>
      <w:divBdr>
        <w:top w:val="none" w:sz="0" w:space="0" w:color="auto"/>
        <w:left w:val="none" w:sz="0" w:space="0" w:color="auto"/>
        <w:bottom w:val="none" w:sz="0" w:space="0" w:color="auto"/>
        <w:right w:val="none" w:sz="0" w:space="0" w:color="auto"/>
      </w:divBdr>
    </w:div>
    <w:div w:id="641620467">
      <w:bodyDiv w:val="1"/>
      <w:marLeft w:val="0"/>
      <w:marRight w:val="0"/>
      <w:marTop w:val="0"/>
      <w:marBottom w:val="0"/>
      <w:divBdr>
        <w:top w:val="none" w:sz="0" w:space="0" w:color="auto"/>
        <w:left w:val="none" w:sz="0" w:space="0" w:color="auto"/>
        <w:bottom w:val="none" w:sz="0" w:space="0" w:color="auto"/>
        <w:right w:val="none" w:sz="0" w:space="0" w:color="auto"/>
      </w:divBdr>
    </w:div>
    <w:div w:id="707268211">
      <w:bodyDiv w:val="1"/>
      <w:marLeft w:val="0"/>
      <w:marRight w:val="0"/>
      <w:marTop w:val="0"/>
      <w:marBottom w:val="0"/>
      <w:divBdr>
        <w:top w:val="none" w:sz="0" w:space="0" w:color="auto"/>
        <w:left w:val="none" w:sz="0" w:space="0" w:color="auto"/>
        <w:bottom w:val="none" w:sz="0" w:space="0" w:color="auto"/>
        <w:right w:val="none" w:sz="0" w:space="0" w:color="auto"/>
      </w:divBdr>
    </w:div>
    <w:div w:id="719401555">
      <w:bodyDiv w:val="1"/>
      <w:marLeft w:val="0"/>
      <w:marRight w:val="0"/>
      <w:marTop w:val="0"/>
      <w:marBottom w:val="0"/>
      <w:divBdr>
        <w:top w:val="none" w:sz="0" w:space="0" w:color="auto"/>
        <w:left w:val="none" w:sz="0" w:space="0" w:color="auto"/>
        <w:bottom w:val="none" w:sz="0" w:space="0" w:color="auto"/>
        <w:right w:val="none" w:sz="0" w:space="0" w:color="auto"/>
      </w:divBdr>
    </w:div>
    <w:div w:id="734738280">
      <w:bodyDiv w:val="1"/>
      <w:marLeft w:val="0"/>
      <w:marRight w:val="0"/>
      <w:marTop w:val="0"/>
      <w:marBottom w:val="0"/>
      <w:divBdr>
        <w:top w:val="none" w:sz="0" w:space="0" w:color="auto"/>
        <w:left w:val="none" w:sz="0" w:space="0" w:color="auto"/>
        <w:bottom w:val="none" w:sz="0" w:space="0" w:color="auto"/>
        <w:right w:val="none" w:sz="0" w:space="0" w:color="auto"/>
      </w:divBdr>
    </w:div>
    <w:div w:id="810825605">
      <w:bodyDiv w:val="1"/>
      <w:marLeft w:val="0"/>
      <w:marRight w:val="0"/>
      <w:marTop w:val="0"/>
      <w:marBottom w:val="0"/>
      <w:divBdr>
        <w:top w:val="none" w:sz="0" w:space="0" w:color="auto"/>
        <w:left w:val="none" w:sz="0" w:space="0" w:color="auto"/>
        <w:bottom w:val="none" w:sz="0" w:space="0" w:color="auto"/>
        <w:right w:val="none" w:sz="0" w:space="0" w:color="auto"/>
      </w:divBdr>
    </w:div>
    <w:div w:id="825366675">
      <w:bodyDiv w:val="1"/>
      <w:marLeft w:val="0"/>
      <w:marRight w:val="0"/>
      <w:marTop w:val="0"/>
      <w:marBottom w:val="0"/>
      <w:divBdr>
        <w:top w:val="none" w:sz="0" w:space="0" w:color="auto"/>
        <w:left w:val="none" w:sz="0" w:space="0" w:color="auto"/>
        <w:bottom w:val="none" w:sz="0" w:space="0" w:color="auto"/>
        <w:right w:val="none" w:sz="0" w:space="0" w:color="auto"/>
      </w:divBdr>
    </w:div>
    <w:div w:id="826092879">
      <w:bodyDiv w:val="1"/>
      <w:marLeft w:val="0"/>
      <w:marRight w:val="0"/>
      <w:marTop w:val="0"/>
      <w:marBottom w:val="0"/>
      <w:divBdr>
        <w:top w:val="none" w:sz="0" w:space="0" w:color="auto"/>
        <w:left w:val="none" w:sz="0" w:space="0" w:color="auto"/>
        <w:bottom w:val="none" w:sz="0" w:space="0" w:color="auto"/>
        <w:right w:val="none" w:sz="0" w:space="0" w:color="auto"/>
      </w:divBdr>
    </w:div>
    <w:div w:id="834808891">
      <w:bodyDiv w:val="1"/>
      <w:marLeft w:val="0"/>
      <w:marRight w:val="0"/>
      <w:marTop w:val="0"/>
      <w:marBottom w:val="0"/>
      <w:divBdr>
        <w:top w:val="none" w:sz="0" w:space="0" w:color="auto"/>
        <w:left w:val="none" w:sz="0" w:space="0" w:color="auto"/>
        <w:bottom w:val="none" w:sz="0" w:space="0" w:color="auto"/>
        <w:right w:val="none" w:sz="0" w:space="0" w:color="auto"/>
      </w:divBdr>
    </w:div>
    <w:div w:id="909315991">
      <w:bodyDiv w:val="1"/>
      <w:marLeft w:val="0"/>
      <w:marRight w:val="0"/>
      <w:marTop w:val="0"/>
      <w:marBottom w:val="0"/>
      <w:divBdr>
        <w:top w:val="none" w:sz="0" w:space="0" w:color="auto"/>
        <w:left w:val="none" w:sz="0" w:space="0" w:color="auto"/>
        <w:bottom w:val="none" w:sz="0" w:space="0" w:color="auto"/>
        <w:right w:val="none" w:sz="0" w:space="0" w:color="auto"/>
      </w:divBdr>
    </w:div>
    <w:div w:id="1019741000">
      <w:bodyDiv w:val="1"/>
      <w:marLeft w:val="0"/>
      <w:marRight w:val="0"/>
      <w:marTop w:val="0"/>
      <w:marBottom w:val="0"/>
      <w:divBdr>
        <w:top w:val="none" w:sz="0" w:space="0" w:color="auto"/>
        <w:left w:val="none" w:sz="0" w:space="0" w:color="auto"/>
        <w:bottom w:val="none" w:sz="0" w:space="0" w:color="auto"/>
        <w:right w:val="none" w:sz="0" w:space="0" w:color="auto"/>
      </w:divBdr>
    </w:div>
    <w:div w:id="1077825823">
      <w:bodyDiv w:val="1"/>
      <w:marLeft w:val="0"/>
      <w:marRight w:val="0"/>
      <w:marTop w:val="0"/>
      <w:marBottom w:val="0"/>
      <w:divBdr>
        <w:top w:val="none" w:sz="0" w:space="0" w:color="auto"/>
        <w:left w:val="none" w:sz="0" w:space="0" w:color="auto"/>
        <w:bottom w:val="none" w:sz="0" w:space="0" w:color="auto"/>
        <w:right w:val="none" w:sz="0" w:space="0" w:color="auto"/>
      </w:divBdr>
    </w:div>
    <w:div w:id="1116214330">
      <w:bodyDiv w:val="1"/>
      <w:marLeft w:val="0"/>
      <w:marRight w:val="0"/>
      <w:marTop w:val="0"/>
      <w:marBottom w:val="0"/>
      <w:divBdr>
        <w:top w:val="none" w:sz="0" w:space="0" w:color="auto"/>
        <w:left w:val="none" w:sz="0" w:space="0" w:color="auto"/>
        <w:bottom w:val="none" w:sz="0" w:space="0" w:color="auto"/>
        <w:right w:val="none" w:sz="0" w:space="0" w:color="auto"/>
      </w:divBdr>
    </w:div>
    <w:div w:id="1169368080">
      <w:bodyDiv w:val="1"/>
      <w:marLeft w:val="0"/>
      <w:marRight w:val="0"/>
      <w:marTop w:val="0"/>
      <w:marBottom w:val="0"/>
      <w:divBdr>
        <w:top w:val="none" w:sz="0" w:space="0" w:color="auto"/>
        <w:left w:val="none" w:sz="0" w:space="0" w:color="auto"/>
        <w:bottom w:val="none" w:sz="0" w:space="0" w:color="auto"/>
        <w:right w:val="none" w:sz="0" w:space="0" w:color="auto"/>
      </w:divBdr>
    </w:div>
    <w:div w:id="1190489555">
      <w:bodyDiv w:val="1"/>
      <w:marLeft w:val="0"/>
      <w:marRight w:val="0"/>
      <w:marTop w:val="0"/>
      <w:marBottom w:val="0"/>
      <w:divBdr>
        <w:top w:val="none" w:sz="0" w:space="0" w:color="auto"/>
        <w:left w:val="none" w:sz="0" w:space="0" w:color="auto"/>
        <w:bottom w:val="none" w:sz="0" w:space="0" w:color="auto"/>
        <w:right w:val="none" w:sz="0" w:space="0" w:color="auto"/>
      </w:divBdr>
    </w:div>
    <w:div w:id="1367948360">
      <w:bodyDiv w:val="1"/>
      <w:marLeft w:val="0"/>
      <w:marRight w:val="0"/>
      <w:marTop w:val="0"/>
      <w:marBottom w:val="0"/>
      <w:divBdr>
        <w:top w:val="none" w:sz="0" w:space="0" w:color="auto"/>
        <w:left w:val="none" w:sz="0" w:space="0" w:color="auto"/>
        <w:bottom w:val="none" w:sz="0" w:space="0" w:color="auto"/>
        <w:right w:val="none" w:sz="0" w:space="0" w:color="auto"/>
      </w:divBdr>
    </w:div>
    <w:div w:id="1375422640">
      <w:bodyDiv w:val="1"/>
      <w:marLeft w:val="0"/>
      <w:marRight w:val="0"/>
      <w:marTop w:val="0"/>
      <w:marBottom w:val="0"/>
      <w:divBdr>
        <w:top w:val="none" w:sz="0" w:space="0" w:color="auto"/>
        <w:left w:val="none" w:sz="0" w:space="0" w:color="auto"/>
        <w:bottom w:val="none" w:sz="0" w:space="0" w:color="auto"/>
        <w:right w:val="none" w:sz="0" w:space="0" w:color="auto"/>
      </w:divBdr>
    </w:div>
    <w:div w:id="1384331491">
      <w:bodyDiv w:val="1"/>
      <w:marLeft w:val="0"/>
      <w:marRight w:val="0"/>
      <w:marTop w:val="0"/>
      <w:marBottom w:val="0"/>
      <w:divBdr>
        <w:top w:val="none" w:sz="0" w:space="0" w:color="auto"/>
        <w:left w:val="none" w:sz="0" w:space="0" w:color="auto"/>
        <w:bottom w:val="none" w:sz="0" w:space="0" w:color="auto"/>
        <w:right w:val="none" w:sz="0" w:space="0" w:color="auto"/>
      </w:divBdr>
    </w:div>
    <w:div w:id="1462963320">
      <w:bodyDiv w:val="1"/>
      <w:marLeft w:val="0"/>
      <w:marRight w:val="0"/>
      <w:marTop w:val="0"/>
      <w:marBottom w:val="0"/>
      <w:divBdr>
        <w:top w:val="none" w:sz="0" w:space="0" w:color="auto"/>
        <w:left w:val="none" w:sz="0" w:space="0" w:color="auto"/>
        <w:bottom w:val="none" w:sz="0" w:space="0" w:color="auto"/>
        <w:right w:val="none" w:sz="0" w:space="0" w:color="auto"/>
      </w:divBdr>
    </w:div>
    <w:div w:id="1658460963">
      <w:bodyDiv w:val="1"/>
      <w:marLeft w:val="0"/>
      <w:marRight w:val="0"/>
      <w:marTop w:val="0"/>
      <w:marBottom w:val="0"/>
      <w:divBdr>
        <w:top w:val="none" w:sz="0" w:space="0" w:color="auto"/>
        <w:left w:val="none" w:sz="0" w:space="0" w:color="auto"/>
        <w:bottom w:val="none" w:sz="0" w:space="0" w:color="auto"/>
        <w:right w:val="none" w:sz="0" w:space="0" w:color="auto"/>
      </w:divBdr>
    </w:div>
    <w:div w:id="1665473760">
      <w:bodyDiv w:val="1"/>
      <w:marLeft w:val="0"/>
      <w:marRight w:val="0"/>
      <w:marTop w:val="0"/>
      <w:marBottom w:val="0"/>
      <w:divBdr>
        <w:top w:val="none" w:sz="0" w:space="0" w:color="auto"/>
        <w:left w:val="none" w:sz="0" w:space="0" w:color="auto"/>
        <w:bottom w:val="none" w:sz="0" w:space="0" w:color="auto"/>
        <w:right w:val="none" w:sz="0" w:space="0" w:color="auto"/>
      </w:divBdr>
    </w:div>
    <w:div w:id="1851094351">
      <w:bodyDiv w:val="1"/>
      <w:marLeft w:val="0"/>
      <w:marRight w:val="0"/>
      <w:marTop w:val="0"/>
      <w:marBottom w:val="0"/>
      <w:divBdr>
        <w:top w:val="none" w:sz="0" w:space="0" w:color="auto"/>
        <w:left w:val="none" w:sz="0" w:space="0" w:color="auto"/>
        <w:bottom w:val="none" w:sz="0" w:space="0" w:color="auto"/>
        <w:right w:val="none" w:sz="0" w:space="0" w:color="auto"/>
      </w:divBdr>
    </w:div>
    <w:div w:id="1995795171">
      <w:bodyDiv w:val="1"/>
      <w:marLeft w:val="0"/>
      <w:marRight w:val="0"/>
      <w:marTop w:val="0"/>
      <w:marBottom w:val="0"/>
      <w:divBdr>
        <w:top w:val="none" w:sz="0" w:space="0" w:color="auto"/>
        <w:left w:val="none" w:sz="0" w:space="0" w:color="auto"/>
        <w:bottom w:val="none" w:sz="0" w:space="0" w:color="auto"/>
        <w:right w:val="none" w:sz="0" w:space="0" w:color="auto"/>
      </w:divBdr>
    </w:div>
    <w:div w:id="2121030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Mode="External" Target="mailto:elina.priedniece@iem.gov.lv" Type="http://schemas.openxmlformats.org/officeDocument/2006/relationships/hyperlink"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2.xml" Type="http://schemas.openxmlformats.org/officeDocument/2006/relationships/footer" Id="rId11"/>
   <Relationship Target="webSettings.xml" Type="http://schemas.openxmlformats.org/officeDocument/2006/relationships/webSettings" Id="rId5"/>
   <Relationship Target="footer1.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B2EB3FAA-F294-455C-9B20-8565300B4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6010</Words>
  <Characters>3427</Characters>
  <Application>Microsoft Office Word</Application>
  <DocSecurity>0</DocSecurity>
  <Lines>28</Lines>
  <Paragraphs>18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2026-05-28T05:07:00Z</dcterms:created>
  <dcterms:modified xsi:type="dcterms:W3CDTF">2026-06-01T13:38:00Z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4" name="DISCesvisMeetingDate">
    <vt:lpwstr>2026-06-04</vt:lpwstr>
  </property>
  <property fmtid="{D5CDD505-2E9C-101B-9397-08002B2CF9AE}" pid="25" name="DISCesvisAdditionalMakers">
    <vt:lpwstr>vecākā referente Elīna Priedniece</vt:lpwstr>
  </property>
  <property fmtid="{D5CDD505-2E9C-101B-9397-08002B2CF9AE}" pid="26" name="DIScgiUrl">
    <vt:lpwstr>https://lim.esvis.gov.lv/cs/idcplg</vt:lpwstr>
  </property>
  <property fmtid="{D5CDD505-2E9C-101B-9397-08002B2CF9AE}" pid="27" name="DISdDocName">
    <vt:lpwstr>L631330</vt:lpwstr>
  </property>
  <property fmtid="{D5CDD505-2E9C-101B-9397-08002B2CF9AE}" pid="28" name="DISCesvisAdditionalTutors">
    <vt:lpwstr>vecākā referente Elīna Priedniece</vt:lpwstr>
  </property>
  <property fmtid="{D5CDD505-2E9C-101B-9397-08002B2CF9AE}" pid="29" name="DISCesvisSigner">
    <vt:lpwstr>ministrs Jānis Dombrava</vt:lpwstr>
  </property>
  <property fmtid="{D5CDD505-2E9C-101B-9397-08002B2CF9AE}" pid="30" name="DISCesvisSafetyLevel">
    <vt:lpwstr>Vispārpieejams</vt:lpwstr>
  </property>
  <property fmtid="{D5CDD505-2E9C-101B-9397-08002B2CF9AE}" pid="31" name="DISTaskPaneUrl">
    <vt:lpwstr>https://lim.esvis.gov.lv/cs/idcplg?ClientControlled=DocMan&amp;coreContentOnly=1&amp;WebdavRequest=1&amp;IdcService=DOC_INFO&amp;dID=731957</vt:lpwstr>
  </property>
  <property fmtid="{D5CDD505-2E9C-101B-9397-08002B2CF9AE}" pid="32" name="DISCesvisTitle">
    <vt:lpwstr>Informatīvais ziņojums par Eiropas Savienības Tieslietu un iekšlietu ministru padomes 
2026.gada 4.-5.jūnija sanāksmē iekšlietu daļā  iekļautajiem jautājumiem</vt:lpwstr>
  </property>
  <property fmtid="{D5CDD505-2E9C-101B-9397-08002B2CF9AE}" pid="33" name="DISCesvisMinistryOfMinister">
    <vt:lpwstr>wwTemplateNP_MinistryOfMinister(Iekšlietu,)</vt:lpwstr>
  </property>
  <property fmtid="{D5CDD505-2E9C-101B-9397-08002B2CF9AE}" pid="34" name="DISCesvisAuthor">
    <vt:lpwstr>Iekšlietu ministrija</vt:lpwstr>
  </property>
  <property fmtid="{D5CDD505-2E9C-101B-9397-08002B2CF9AE}" pid="35" name="DISCesvisMainMaker">
    <vt:lpwstr>vecākā referente Elīna Priedniece</vt:lpwstr>
  </property>
  <property fmtid="{D5CDD505-2E9C-101B-9397-08002B2CF9AE}" pid="36" name="DISCesvisAdditionalTutorsMail">
    <vt:lpwstr>elina.priedniece@iem.gov.lv</vt:lpwstr>
  </property>
  <property fmtid="{D5CDD505-2E9C-101B-9397-08002B2CF9AE}" pid="37" name="DISCesvisAdditionalTutorsPhone">
    <vt:lpwstr>67219254/29453679</vt:lpwstr>
  </property>
  <property fmtid="{D5CDD505-2E9C-101B-9397-08002B2CF9AE}" pid="38" name="DISidcName">
    <vt:lpwstr>1020404016200</vt:lpwstr>
  </property>
  <property fmtid="{D5CDD505-2E9C-101B-9397-08002B2CF9AE}" pid="39"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40" name="DISCesvisAdditionalMakersMail">
    <vt:lpwstr>elina.priedniece@iem.gov.lv</vt:lpwstr>
  </property>
  <property fmtid="{D5CDD505-2E9C-101B-9397-08002B2CF9AE}" pid="41" name="DISdUser">
    <vt:lpwstr>weblogic</vt:lpwstr>
  </property>
  <property fmtid="{D5CDD505-2E9C-101B-9397-08002B2CF9AE}" pid="42" name="DISCesvisOrgApprovers">
    <vt:lpwstr>Ārlietu ministrija, Ekonomikas ministrija, Finanšu ministrija, Satiksmes ministrija, Veselības ministrija, Tieslietu ministrija</vt:lpwstr>
  </property>
  <property fmtid="{D5CDD505-2E9C-101B-9397-08002B2CF9AE}" pid="43" name="DISdID">
    <vt:lpwstr>731957</vt:lpwstr>
  </property>
  <property fmtid="{D5CDD505-2E9C-101B-9397-08002B2CF9AE}" pid="44" name="DISCesvisAdditionalMakersPhone">
    <vt:lpwstr>67219254/29453679</vt:lpwstr>
  </property>
  <property fmtid="{D5CDD505-2E9C-101B-9397-08002B2CF9AE}" pid="45" name="DISCesvisMainMakerOrgUnitTitle">
    <vt:lpwstr>ELSSD Eiropas lietu nodaļa</vt:lpwstr>
  </property>
</Properties>
</file>